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4059D" w14:textId="64980D82" w:rsidR="009C5633" w:rsidRDefault="04FCD1E2" w:rsidP="009C5633">
      <w:pPr>
        <w:pStyle w:val="Normal0"/>
        <w:jc w:val="both"/>
        <w:rPr>
          <w:b/>
          <w:bCs/>
        </w:rPr>
      </w:pPr>
      <w:r w:rsidRPr="04FCD1E2">
        <w:rPr>
          <w:b/>
          <w:bCs/>
        </w:rPr>
        <w:t>Abstract</w:t>
      </w:r>
    </w:p>
    <w:p w14:paraId="0D8D4CAD" w14:textId="77777777" w:rsidR="0001165B" w:rsidRPr="0001165B" w:rsidRDefault="0001165B" w:rsidP="009C5633">
      <w:pPr>
        <w:pStyle w:val="Normal0"/>
        <w:jc w:val="both"/>
        <w:rPr>
          <w:b/>
          <w:bCs/>
        </w:rPr>
      </w:pPr>
    </w:p>
    <w:p w14:paraId="644E6657" w14:textId="476E5CD8" w:rsidR="0044164B" w:rsidRDefault="0044164B" w:rsidP="00685F4F">
      <w:pPr>
        <w:spacing w:line="360" w:lineRule="auto"/>
        <w:jc w:val="both"/>
        <w:rPr>
          <w:rFonts w:ascii="Times New Roman" w:hAnsi="Times New Roman" w:cs="Times New Roman"/>
          <w:color w:val="000000"/>
        </w:rPr>
      </w:pPr>
      <w:r>
        <w:rPr>
          <w:rFonts w:ascii="Times New Roman" w:hAnsi="Times New Roman" w:cs="Times New Roman"/>
          <w:color w:val="000000"/>
        </w:rPr>
        <w:t xml:space="preserve">1. </w:t>
      </w:r>
      <w:r w:rsidR="00F83CE0">
        <w:rPr>
          <w:rFonts w:ascii="Times New Roman" w:hAnsi="Times New Roman" w:cs="Times New Roman"/>
          <w:color w:val="000000"/>
        </w:rPr>
        <w:t>The insulin-like signaling (IIS) network play</w:t>
      </w:r>
      <w:r w:rsidR="00CA645E">
        <w:rPr>
          <w:rFonts w:ascii="Times New Roman" w:hAnsi="Times New Roman" w:cs="Times New Roman"/>
          <w:color w:val="000000"/>
        </w:rPr>
        <w:t>s</w:t>
      </w:r>
      <w:r w:rsidR="00F83CE0">
        <w:rPr>
          <w:rFonts w:ascii="Times New Roman" w:hAnsi="Times New Roman" w:cs="Times New Roman"/>
          <w:color w:val="000000"/>
        </w:rPr>
        <w:t xml:space="preserve"> an important role in mediating variation in growth and other life-history traits in vertebrates. </w:t>
      </w:r>
      <w:r w:rsidR="008672E5">
        <w:rPr>
          <w:rFonts w:ascii="Times New Roman" w:hAnsi="Times New Roman" w:cs="Times New Roman"/>
          <w:color w:val="000000"/>
        </w:rPr>
        <w:t>Although both insulin-like growth factor 1 (IGF1) and insulin-like growth factor 2 (IGF2) are key hormones in the IIS network, research on IGF2 has been largely neglected. This is likely because early biomedical research was conducted on rodent models, which do not express IGF2 after pre-natal development. Unfortunatel</w:t>
      </w:r>
      <w:r w:rsidR="00513C39">
        <w:rPr>
          <w:rFonts w:ascii="Times New Roman" w:hAnsi="Times New Roman" w:cs="Times New Roman"/>
          <w:color w:val="000000"/>
        </w:rPr>
        <w:t>y</w:t>
      </w:r>
      <w:r w:rsidR="008672E5">
        <w:rPr>
          <w:rFonts w:ascii="Times New Roman" w:hAnsi="Times New Roman" w:cs="Times New Roman"/>
          <w:color w:val="000000"/>
        </w:rPr>
        <w:t>, t</w:t>
      </w:r>
      <w:r w:rsidR="004028FD" w:rsidRPr="004028FD">
        <w:rPr>
          <w:rFonts w:ascii="Times New Roman" w:hAnsi="Times New Roman" w:cs="Times New Roman"/>
          <w:color w:val="000000"/>
        </w:rPr>
        <w:t>his</w:t>
      </w:r>
      <w:r w:rsidR="008672E5">
        <w:rPr>
          <w:rFonts w:ascii="Times New Roman" w:hAnsi="Times New Roman" w:cs="Times New Roman"/>
          <w:color w:val="000000"/>
        </w:rPr>
        <w:t xml:space="preserve"> historical</w:t>
      </w:r>
      <w:r w:rsidR="004028FD" w:rsidRPr="004028FD">
        <w:rPr>
          <w:rFonts w:ascii="Times New Roman" w:hAnsi="Times New Roman" w:cs="Times New Roman"/>
          <w:color w:val="000000"/>
        </w:rPr>
        <w:t xml:space="preserve"> bias has </w:t>
      </w:r>
      <w:r w:rsidR="00513C39">
        <w:rPr>
          <w:rFonts w:ascii="Times New Roman" w:hAnsi="Times New Roman" w:cs="Times New Roman"/>
          <w:color w:val="000000"/>
        </w:rPr>
        <w:t>translated to</w:t>
      </w:r>
      <w:r w:rsidR="004028FD" w:rsidRPr="004028FD">
        <w:rPr>
          <w:rFonts w:ascii="Times New Roman" w:hAnsi="Times New Roman" w:cs="Times New Roman"/>
          <w:color w:val="000000"/>
        </w:rPr>
        <w:t xml:space="preserve"> research in functional ecology</w:t>
      </w:r>
      <w:r w:rsidR="00513C39">
        <w:rPr>
          <w:rFonts w:ascii="Times New Roman" w:hAnsi="Times New Roman" w:cs="Times New Roman"/>
          <w:color w:val="000000"/>
        </w:rPr>
        <w:t xml:space="preserve"> and the </w:t>
      </w:r>
      <w:r w:rsidR="00CA645E">
        <w:rPr>
          <w:rFonts w:ascii="Times New Roman" w:hAnsi="Times New Roman" w:cs="Times New Roman"/>
          <w:color w:val="000000"/>
        </w:rPr>
        <w:t xml:space="preserve">typical </w:t>
      </w:r>
      <w:r w:rsidR="00513C39">
        <w:rPr>
          <w:rFonts w:ascii="Times New Roman" w:hAnsi="Times New Roman" w:cs="Times New Roman"/>
          <w:color w:val="000000"/>
        </w:rPr>
        <w:t>expression patterns of IGF2</w:t>
      </w:r>
      <w:r w:rsidR="00CA645E">
        <w:rPr>
          <w:rFonts w:ascii="Times New Roman" w:hAnsi="Times New Roman" w:cs="Times New Roman"/>
          <w:color w:val="000000"/>
        </w:rPr>
        <w:t>,</w:t>
      </w:r>
      <w:r w:rsidR="00513C39">
        <w:rPr>
          <w:rFonts w:ascii="Times New Roman" w:hAnsi="Times New Roman" w:cs="Times New Roman"/>
          <w:color w:val="000000"/>
        </w:rPr>
        <w:t xml:space="preserve"> </w:t>
      </w:r>
      <w:r w:rsidR="00CA645E">
        <w:rPr>
          <w:rFonts w:ascii="Times New Roman" w:hAnsi="Times New Roman" w:cs="Times New Roman"/>
          <w:color w:val="000000"/>
        </w:rPr>
        <w:t>particularly in postnatal</w:t>
      </w:r>
      <w:r w:rsidR="00A4180B">
        <w:rPr>
          <w:rFonts w:ascii="Times New Roman" w:hAnsi="Times New Roman" w:cs="Times New Roman"/>
          <w:color w:val="000000"/>
        </w:rPr>
        <w:t xml:space="preserve"> life</w:t>
      </w:r>
      <w:r w:rsidR="00CA645E">
        <w:rPr>
          <w:rFonts w:ascii="Times New Roman" w:hAnsi="Times New Roman" w:cs="Times New Roman"/>
          <w:color w:val="000000"/>
        </w:rPr>
        <w:t>,</w:t>
      </w:r>
      <w:r w:rsidR="00A4180B">
        <w:rPr>
          <w:rFonts w:ascii="Times New Roman" w:hAnsi="Times New Roman" w:cs="Times New Roman"/>
          <w:color w:val="000000"/>
        </w:rPr>
        <w:t xml:space="preserve"> </w:t>
      </w:r>
      <w:r w:rsidR="00CA645E">
        <w:rPr>
          <w:rFonts w:ascii="Times New Roman" w:hAnsi="Times New Roman" w:cs="Times New Roman"/>
          <w:color w:val="000000"/>
        </w:rPr>
        <w:t>across</w:t>
      </w:r>
      <w:r w:rsidR="00513C39">
        <w:rPr>
          <w:rFonts w:ascii="Times New Roman" w:hAnsi="Times New Roman" w:cs="Times New Roman"/>
          <w:color w:val="000000"/>
        </w:rPr>
        <w:t xml:space="preserve"> amniote</w:t>
      </w:r>
      <w:r w:rsidR="00CA645E">
        <w:rPr>
          <w:rFonts w:ascii="Times New Roman" w:hAnsi="Times New Roman" w:cs="Times New Roman"/>
          <w:color w:val="000000"/>
        </w:rPr>
        <w:t xml:space="preserve"> species</w:t>
      </w:r>
      <w:r w:rsidR="00513C39">
        <w:rPr>
          <w:rFonts w:ascii="Times New Roman" w:hAnsi="Times New Roman" w:cs="Times New Roman"/>
          <w:color w:val="000000"/>
        </w:rPr>
        <w:t xml:space="preserve"> is virtually unknown.</w:t>
      </w:r>
    </w:p>
    <w:p w14:paraId="78602B59" w14:textId="1FF125E7" w:rsidR="0044164B" w:rsidRDefault="00CB50E7" w:rsidP="00685F4F">
      <w:pPr>
        <w:spacing w:line="360" w:lineRule="auto"/>
        <w:jc w:val="both"/>
        <w:rPr>
          <w:rFonts w:ascii="Times New Roman" w:hAnsi="Times New Roman" w:cs="Times New Roman"/>
          <w:color w:val="000000"/>
        </w:rPr>
      </w:pPr>
      <w:r>
        <w:rPr>
          <w:rFonts w:ascii="Times New Roman" w:hAnsi="Times New Roman" w:cs="Times New Roman"/>
          <w:color w:val="000000"/>
        </w:rPr>
        <w:t>2</w:t>
      </w:r>
      <w:r w:rsidR="0044164B">
        <w:rPr>
          <w:rFonts w:ascii="Times New Roman" w:hAnsi="Times New Roman" w:cs="Times New Roman"/>
          <w:color w:val="000000"/>
        </w:rPr>
        <w:t xml:space="preserve">. </w:t>
      </w:r>
      <w:r w:rsidR="00007ED4">
        <w:rPr>
          <w:rFonts w:ascii="Times New Roman" w:hAnsi="Times New Roman" w:cs="Times New Roman"/>
          <w:color w:val="000000"/>
        </w:rPr>
        <w:t>Here we challenge this assumption and ask to what degree IGF</w:t>
      </w:r>
      <w:r>
        <w:rPr>
          <w:rFonts w:ascii="Times New Roman" w:hAnsi="Times New Roman" w:cs="Times New Roman"/>
          <w:color w:val="000000"/>
        </w:rPr>
        <w:t>2</w:t>
      </w:r>
      <w:r w:rsidR="00007ED4">
        <w:rPr>
          <w:rFonts w:ascii="Times New Roman" w:hAnsi="Times New Roman" w:cs="Times New Roman"/>
          <w:color w:val="000000"/>
        </w:rPr>
        <w:t xml:space="preserve"> is expressed </w:t>
      </w:r>
      <w:r w:rsidR="00A4180B">
        <w:rPr>
          <w:rFonts w:ascii="Times New Roman" w:hAnsi="Times New Roman" w:cs="Times New Roman"/>
          <w:color w:val="000000"/>
        </w:rPr>
        <w:t>during postnatal development and adulthood</w:t>
      </w:r>
      <w:r w:rsidR="00007ED4">
        <w:rPr>
          <w:rFonts w:ascii="Times New Roman" w:hAnsi="Times New Roman" w:cs="Times New Roman"/>
          <w:color w:val="000000"/>
        </w:rPr>
        <w:t xml:space="preserve"> in amniotes </w:t>
      </w:r>
      <w:r w:rsidR="0001165B">
        <w:rPr>
          <w:rFonts w:ascii="Times New Roman" w:hAnsi="Times New Roman" w:cs="Times New Roman"/>
          <w:color w:val="000000"/>
        </w:rPr>
        <w:t xml:space="preserve">(mammals, reptiles, and birds) </w:t>
      </w:r>
      <w:r w:rsidR="00007ED4">
        <w:rPr>
          <w:rFonts w:ascii="Times New Roman" w:hAnsi="Times New Roman" w:cs="Times New Roman"/>
          <w:color w:val="000000"/>
        </w:rPr>
        <w:t xml:space="preserve">by </w:t>
      </w:r>
      <w:r w:rsidR="004028FD" w:rsidRPr="004028FD">
        <w:rPr>
          <w:rFonts w:ascii="Times New Roman" w:hAnsi="Times New Roman" w:cs="Times New Roman"/>
          <w:color w:val="000000"/>
        </w:rPr>
        <w:t>quantify</w:t>
      </w:r>
      <w:r w:rsidR="00007ED4">
        <w:rPr>
          <w:rFonts w:ascii="Times New Roman" w:hAnsi="Times New Roman" w:cs="Times New Roman"/>
          <w:color w:val="000000"/>
        </w:rPr>
        <w:t>ing</w:t>
      </w:r>
      <w:r w:rsidR="004028FD" w:rsidRPr="004028FD">
        <w:rPr>
          <w:rFonts w:ascii="Times New Roman" w:hAnsi="Times New Roman" w:cs="Times New Roman"/>
          <w:color w:val="000000"/>
        </w:rPr>
        <w:t xml:space="preserve"> the relative liver gene expression of </w:t>
      </w:r>
      <w:r w:rsidR="004028FD" w:rsidRPr="004028FD">
        <w:rPr>
          <w:rFonts w:ascii="Times New Roman" w:hAnsi="Times New Roman" w:cs="Times New Roman"/>
          <w:i/>
          <w:color w:val="000000"/>
        </w:rPr>
        <w:t xml:space="preserve">IGF1 </w:t>
      </w:r>
      <w:r w:rsidR="004028FD" w:rsidRPr="004028FD">
        <w:rPr>
          <w:rFonts w:ascii="Times New Roman" w:hAnsi="Times New Roman" w:cs="Times New Roman"/>
          <w:color w:val="000000"/>
        </w:rPr>
        <w:t xml:space="preserve">and </w:t>
      </w:r>
      <w:r w:rsidR="004028FD" w:rsidRPr="004028FD">
        <w:rPr>
          <w:rFonts w:ascii="Times New Roman" w:hAnsi="Times New Roman" w:cs="Times New Roman"/>
          <w:i/>
          <w:color w:val="000000"/>
        </w:rPr>
        <w:t xml:space="preserve">IGF2 </w:t>
      </w:r>
      <w:r w:rsidR="004028FD" w:rsidRPr="004028FD">
        <w:rPr>
          <w:rFonts w:ascii="Times New Roman" w:hAnsi="Times New Roman" w:cs="Times New Roman"/>
          <w:color w:val="000000"/>
        </w:rPr>
        <w:t>using two approaches: (1) analysis of juvenile and adult liver RNAseq data from NCBI for 82 amniote species, and (2) qPCR on liver cDNA at embryonic, juvenile</w:t>
      </w:r>
      <w:r w:rsidR="004028FD">
        <w:rPr>
          <w:rFonts w:ascii="Times New Roman" w:hAnsi="Times New Roman" w:cs="Times New Roman"/>
          <w:color w:val="000000"/>
        </w:rPr>
        <w:t>,</w:t>
      </w:r>
      <w:r w:rsidR="004028FD" w:rsidRPr="004028FD">
        <w:rPr>
          <w:rFonts w:ascii="Times New Roman" w:hAnsi="Times New Roman" w:cs="Times New Roman"/>
          <w:color w:val="000000"/>
        </w:rPr>
        <w:t xml:space="preserve"> and adult stages for two</w:t>
      </w:r>
      <w:r w:rsidR="00007ED4">
        <w:rPr>
          <w:rFonts w:ascii="Times New Roman" w:hAnsi="Times New Roman" w:cs="Times New Roman"/>
          <w:color w:val="000000"/>
        </w:rPr>
        <w:t xml:space="preserve"> lizard, two</w:t>
      </w:r>
      <w:r w:rsidR="004028FD" w:rsidRPr="004028FD">
        <w:rPr>
          <w:rFonts w:ascii="Times New Roman" w:hAnsi="Times New Roman" w:cs="Times New Roman"/>
          <w:color w:val="000000"/>
        </w:rPr>
        <w:t xml:space="preserve"> bird, and two mice species. </w:t>
      </w:r>
    </w:p>
    <w:p w14:paraId="554C2274" w14:textId="7B96E23D" w:rsidR="0044164B" w:rsidRDefault="00CB50E7" w:rsidP="00685F4F">
      <w:pPr>
        <w:spacing w:line="360" w:lineRule="auto"/>
        <w:jc w:val="both"/>
        <w:rPr>
          <w:rFonts w:ascii="Times New Roman" w:hAnsi="Times New Roman" w:cs="Times New Roman"/>
          <w:color w:val="000000"/>
        </w:rPr>
      </w:pPr>
      <w:r>
        <w:rPr>
          <w:rFonts w:ascii="Times New Roman" w:hAnsi="Times New Roman" w:cs="Times New Roman"/>
          <w:color w:val="000000"/>
        </w:rPr>
        <w:t>3</w:t>
      </w:r>
      <w:r w:rsidR="0044164B">
        <w:rPr>
          <w:rFonts w:ascii="Times New Roman" w:hAnsi="Times New Roman" w:cs="Times New Roman"/>
          <w:color w:val="000000"/>
        </w:rPr>
        <w:t>. The results of this</w:t>
      </w:r>
      <w:r w:rsidR="004028FD" w:rsidRPr="004028FD">
        <w:rPr>
          <w:rFonts w:ascii="Times New Roman" w:hAnsi="Times New Roman" w:cs="Times New Roman"/>
          <w:color w:val="000000"/>
        </w:rPr>
        <w:t xml:space="preserve"> cross</w:t>
      </w:r>
      <w:r w:rsidR="0044164B">
        <w:rPr>
          <w:rFonts w:ascii="Times New Roman" w:hAnsi="Times New Roman" w:cs="Times New Roman"/>
          <w:color w:val="000000"/>
        </w:rPr>
        <w:t>-</w:t>
      </w:r>
      <w:r w:rsidR="004028FD" w:rsidRPr="004028FD">
        <w:rPr>
          <w:rFonts w:ascii="Times New Roman" w:hAnsi="Times New Roman" w:cs="Times New Roman"/>
          <w:color w:val="000000"/>
        </w:rPr>
        <w:t xml:space="preserve">species comparison clearly demonstrates that </w:t>
      </w:r>
      <w:r w:rsidR="004028FD" w:rsidRPr="004028FD">
        <w:rPr>
          <w:rFonts w:ascii="Times New Roman" w:hAnsi="Times New Roman" w:cs="Times New Roman"/>
          <w:i/>
          <w:color w:val="000000"/>
        </w:rPr>
        <w:t>IGF2</w:t>
      </w:r>
      <w:r w:rsidR="004028FD" w:rsidRPr="004028FD">
        <w:rPr>
          <w:rFonts w:ascii="Times New Roman" w:hAnsi="Times New Roman" w:cs="Times New Roman"/>
          <w:color w:val="000000"/>
        </w:rPr>
        <w:t xml:space="preserve"> is expressed </w:t>
      </w:r>
      <w:r w:rsidR="00CA645E">
        <w:rPr>
          <w:rFonts w:ascii="Times New Roman" w:hAnsi="Times New Roman" w:cs="Times New Roman"/>
          <w:color w:val="000000"/>
        </w:rPr>
        <w:t>in embryonic, juvenile, and adult</w:t>
      </w:r>
      <w:r w:rsidR="00A4180B">
        <w:rPr>
          <w:rFonts w:ascii="Times New Roman" w:hAnsi="Times New Roman" w:cs="Times New Roman"/>
          <w:color w:val="000000"/>
        </w:rPr>
        <w:t xml:space="preserve"> life</w:t>
      </w:r>
      <w:r w:rsidR="00CA645E">
        <w:rPr>
          <w:rFonts w:ascii="Times New Roman" w:hAnsi="Times New Roman" w:cs="Times New Roman"/>
          <w:color w:val="000000"/>
        </w:rPr>
        <w:t xml:space="preserve"> stages–often at a higher relative expression than IGF1–</w:t>
      </w:r>
      <w:r w:rsidR="004028FD" w:rsidRPr="004028FD">
        <w:rPr>
          <w:rFonts w:ascii="Times New Roman" w:hAnsi="Times New Roman" w:cs="Times New Roman"/>
          <w:color w:val="000000"/>
        </w:rPr>
        <w:t xml:space="preserve">in nearly all amniotes tested, contradicting accepted patterns from laboratory rodent models. </w:t>
      </w:r>
      <w:r w:rsidR="00007ED4">
        <w:rPr>
          <w:rFonts w:ascii="Times New Roman" w:hAnsi="Times New Roman" w:cs="Times New Roman"/>
          <w:color w:val="000000"/>
        </w:rPr>
        <w:t>Further</w:t>
      </w:r>
      <w:r w:rsidR="0044164B">
        <w:rPr>
          <w:rFonts w:ascii="Times New Roman" w:hAnsi="Times New Roman" w:cs="Times New Roman"/>
          <w:color w:val="000000"/>
        </w:rPr>
        <w:t>, we</w:t>
      </w:r>
      <w:r w:rsidR="004028FD" w:rsidRPr="004028FD">
        <w:rPr>
          <w:rFonts w:ascii="Times New Roman" w:hAnsi="Times New Roman" w:cs="Times New Roman"/>
          <w:color w:val="000000"/>
        </w:rPr>
        <w:t xml:space="preserve"> find evidence </w:t>
      </w:r>
      <w:r w:rsidR="00007ED4">
        <w:rPr>
          <w:rFonts w:ascii="Times New Roman" w:hAnsi="Times New Roman" w:cs="Times New Roman"/>
          <w:color w:val="000000"/>
        </w:rPr>
        <w:t>of</w:t>
      </w:r>
      <w:r w:rsidR="004028FD" w:rsidRPr="004028FD">
        <w:rPr>
          <w:rFonts w:ascii="Times New Roman" w:hAnsi="Times New Roman" w:cs="Times New Roman"/>
          <w:color w:val="000000"/>
        </w:rPr>
        <w:t xml:space="preserve"> </w:t>
      </w:r>
      <w:r w:rsidR="00F103DD">
        <w:rPr>
          <w:rFonts w:ascii="Times New Roman" w:hAnsi="Times New Roman" w:cs="Times New Roman"/>
          <w:color w:val="000000"/>
        </w:rPr>
        <w:t xml:space="preserve">adult </w:t>
      </w:r>
      <w:r w:rsidR="004028FD" w:rsidRPr="004028FD">
        <w:rPr>
          <w:rFonts w:ascii="Times New Roman" w:hAnsi="Times New Roman" w:cs="Times New Roman"/>
          <w:color w:val="000000"/>
        </w:rPr>
        <w:t xml:space="preserve">sex-biased </w:t>
      </w:r>
      <w:r w:rsidR="004028FD" w:rsidRPr="004028FD">
        <w:rPr>
          <w:rFonts w:ascii="Times New Roman" w:hAnsi="Times New Roman" w:cs="Times New Roman"/>
          <w:i/>
          <w:iCs/>
          <w:color w:val="000000"/>
        </w:rPr>
        <w:t>IGF2</w:t>
      </w:r>
      <w:r w:rsidR="004028FD" w:rsidRPr="004028FD">
        <w:rPr>
          <w:rFonts w:ascii="Times New Roman" w:hAnsi="Times New Roman" w:cs="Times New Roman"/>
          <w:color w:val="000000"/>
        </w:rPr>
        <w:t xml:space="preserve"> expression in some specie</w:t>
      </w:r>
      <w:r w:rsidR="00F103DD">
        <w:rPr>
          <w:rFonts w:ascii="Times New Roman" w:hAnsi="Times New Roman" w:cs="Times New Roman"/>
          <w:color w:val="000000"/>
        </w:rPr>
        <w:t>s, potentiating its role in sex-specific differences in growth, reproduction, and senescence</w:t>
      </w:r>
      <w:r w:rsidR="008672E5">
        <w:rPr>
          <w:rFonts w:ascii="Times New Roman" w:hAnsi="Times New Roman" w:cs="Times New Roman"/>
          <w:color w:val="000000"/>
        </w:rPr>
        <w:t>.</w:t>
      </w:r>
    </w:p>
    <w:p w14:paraId="26F2651A" w14:textId="572E7E58" w:rsidR="0044164B" w:rsidRDefault="00CB50E7" w:rsidP="00685F4F">
      <w:pPr>
        <w:spacing w:line="360" w:lineRule="auto"/>
        <w:jc w:val="both"/>
        <w:rPr>
          <w:rFonts w:ascii="Times New Roman" w:hAnsi="Times New Roman" w:cs="Times New Roman"/>
          <w:color w:val="000000"/>
        </w:rPr>
      </w:pPr>
      <w:r>
        <w:rPr>
          <w:rFonts w:ascii="Times New Roman" w:hAnsi="Times New Roman" w:cs="Times New Roman"/>
          <w:color w:val="000000"/>
        </w:rPr>
        <w:t>4</w:t>
      </w:r>
      <w:r w:rsidR="0044164B">
        <w:rPr>
          <w:rFonts w:ascii="Times New Roman" w:hAnsi="Times New Roman" w:cs="Times New Roman"/>
          <w:color w:val="000000"/>
        </w:rPr>
        <w:t xml:space="preserve">. </w:t>
      </w:r>
      <w:r w:rsidR="004028FD" w:rsidRPr="004028FD">
        <w:rPr>
          <w:rFonts w:ascii="Times New Roman" w:hAnsi="Times New Roman" w:cs="Times New Roman"/>
          <w:color w:val="000000"/>
        </w:rPr>
        <w:t xml:space="preserve"> </w:t>
      </w:r>
      <w:r w:rsidR="0044164B">
        <w:rPr>
          <w:rFonts w:ascii="Times New Roman" w:hAnsi="Times New Roman" w:cs="Times New Roman"/>
          <w:color w:val="000000"/>
        </w:rPr>
        <w:t xml:space="preserve">We </w:t>
      </w:r>
      <w:r w:rsidR="00513C39">
        <w:rPr>
          <w:rFonts w:ascii="Times New Roman" w:hAnsi="Times New Roman" w:cs="Times New Roman"/>
          <w:color w:val="000000"/>
        </w:rPr>
        <w:t xml:space="preserve">also </w:t>
      </w:r>
      <w:r w:rsidR="004028FD" w:rsidRPr="004028FD">
        <w:rPr>
          <w:rFonts w:ascii="Times New Roman" w:hAnsi="Times New Roman" w:cs="Times New Roman"/>
          <w:color w:val="000000"/>
        </w:rPr>
        <w:t xml:space="preserve">found </w:t>
      </w:r>
      <w:r w:rsidR="00F103DD">
        <w:rPr>
          <w:rFonts w:ascii="Times New Roman" w:hAnsi="Times New Roman" w:cs="Times New Roman"/>
          <w:color w:val="000000"/>
        </w:rPr>
        <w:t xml:space="preserve">that </w:t>
      </w:r>
      <w:r w:rsidR="004028FD" w:rsidRPr="004028FD">
        <w:rPr>
          <w:rFonts w:ascii="Times New Roman" w:hAnsi="Times New Roman" w:cs="Times New Roman"/>
          <w:color w:val="000000"/>
        </w:rPr>
        <w:t xml:space="preserve">outbred </w:t>
      </w:r>
      <w:r w:rsidR="0021791A">
        <w:rPr>
          <w:rFonts w:ascii="Times New Roman" w:hAnsi="Times New Roman" w:cs="Times New Roman"/>
          <w:color w:val="000000"/>
        </w:rPr>
        <w:t>mouse</w:t>
      </w:r>
      <w:r w:rsidR="004028FD" w:rsidRPr="004028FD">
        <w:rPr>
          <w:rFonts w:ascii="Times New Roman" w:hAnsi="Times New Roman" w:cs="Times New Roman"/>
          <w:color w:val="000000"/>
        </w:rPr>
        <w:t xml:space="preserve"> strains across two families lack postnatal </w:t>
      </w:r>
      <w:r w:rsidR="004028FD" w:rsidRPr="004028FD">
        <w:rPr>
          <w:rFonts w:ascii="Times New Roman" w:hAnsi="Times New Roman" w:cs="Times New Roman"/>
          <w:i/>
          <w:iCs/>
          <w:color w:val="000000"/>
        </w:rPr>
        <w:t>IGF2</w:t>
      </w:r>
      <w:r w:rsidR="004028FD" w:rsidRPr="004028FD">
        <w:rPr>
          <w:rFonts w:ascii="Times New Roman" w:hAnsi="Times New Roman" w:cs="Times New Roman"/>
          <w:color w:val="000000"/>
        </w:rPr>
        <w:t xml:space="preserve"> expression, consistent with the lab-selected inbred strains</w:t>
      </w:r>
      <w:r w:rsidR="0044164B">
        <w:rPr>
          <w:rFonts w:ascii="Times New Roman" w:hAnsi="Times New Roman" w:cs="Times New Roman"/>
          <w:color w:val="000000"/>
        </w:rPr>
        <w:t xml:space="preserve"> of mice and rats, indicating this pattern is due to phylogenetic placement not due to inbreeding</w:t>
      </w:r>
      <w:r w:rsidR="00F103DD">
        <w:rPr>
          <w:rFonts w:ascii="Times New Roman" w:hAnsi="Times New Roman" w:cs="Times New Roman"/>
          <w:color w:val="000000"/>
        </w:rPr>
        <w:t xml:space="preserve"> or artificial selection for biomedical research</w:t>
      </w:r>
      <w:r w:rsidR="004028FD" w:rsidRPr="004028FD">
        <w:rPr>
          <w:rFonts w:ascii="Times New Roman" w:hAnsi="Times New Roman" w:cs="Times New Roman"/>
          <w:color w:val="000000"/>
        </w:rPr>
        <w:t xml:space="preserve">. </w:t>
      </w:r>
    </w:p>
    <w:p w14:paraId="1D9C1F04" w14:textId="1024223A" w:rsidR="004028FD" w:rsidRPr="00A6149A" w:rsidRDefault="00CB50E7" w:rsidP="00685F4F">
      <w:pPr>
        <w:spacing w:line="360" w:lineRule="auto"/>
        <w:jc w:val="both"/>
        <w:rPr>
          <w:rFonts w:ascii="Times New Roman" w:hAnsi="Times New Roman" w:cs="Times New Roman"/>
          <w:color w:val="000000"/>
        </w:rPr>
      </w:pPr>
      <w:r>
        <w:rPr>
          <w:rFonts w:ascii="Times New Roman" w:hAnsi="Times New Roman" w:cs="Times New Roman"/>
          <w:color w:val="000000"/>
        </w:rPr>
        <w:t>5</w:t>
      </w:r>
      <w:r w:rsidR="0044164B" w:rsidRPr="0044164B">
        <w:rPr>
          <w:rFonts w:ascii="Times New Roman" w:hAnsi="Times New Roman" w:cs="Times New Roman"/>
          <w:color w:val="000000"/>
        </w:rPr>
        <w:t>.</w:t>
      </w:r>
      <w:r w:rsidR="0044164B">
        <w:rPr>
          <w:rFonts w:ascii="Times New Roman" w:hAnsi="Times New Roman" w:cs="Times New Roman"/>
          <w:color w:val="000000"/>
        </w:rPr>
        <w:t xml:space="preserve"> </w:t>
      </w:r>
      <w:r w:rsidR="00513C39">
        <w:rPr>
          <w:rFonts w:ascii="Times New Roman" w:hAnsi="Times New Roman" w:cs="Times New Roman"/>
          <w:color w:val="000000"/>
        </w:rPr>
        <w:t>Thus, o</w:t>
      </w:r>
      <w:r w:rsidR="004028FD" w:rsidRPr="00A6149A">
        <w:rPr>
          <w:rFonts w:ascii="Times New Roman" w:hAnsi="Times New Roman" w:cs="Times New Roman"/>
          <w:color w:val="000000"/>
        </w:rPr>
        <w:t xml:space="preserve">ur results </w:t>
      </w:r>
      <w:r w:rsidR="00BC0A34">
        <w:rPr>
          <w:rFonts w:ascii="Times New Roman" w:hAnsi="Times New Roman" w:cs="Times New Roman"/>
          <w:color w:val="000000"/>
        </w:rPr>
        <w:t xml:space="preserve">clearly </w:t>
      </w:r>
      <w:r w:rsidR="004028FD" w:rsidRPr="00A6149A">
        <w:rPr>
          <w:rFonts w:ascii="Times New Roman" w:hAnsi="Times New Roman" w:cs="Times New Roman"/>
          <w:color w:val="000000"/>
        </w:rPr>
        <w:t>demonstrate that</w:t>
      </w:r>
      <w:r w:rsidR="00513C39">
        <w:rPr>
          <w:rFonts w:ascii="Times New Roman" w:hAnsi="Times New Roman" w:cs="Times New Roman"/>
          <w:color w:val="000000"/>
        </w:rPr>
        <w:t xml:space="preserve"> IGF2</w:t>
      </w:r>
      <w:r w:rsidR="004028FD" w:rsidRPr="00A6149A">
        <w:rPr>
          <w:rFonts w:ascii="Times New Roman" w:hAnsi="Times New Roman" w:cs="Times New Roman"/>
          <w:color w:val="000000"/>
        </w:rPr>
        <w:t xml:space="preserve"> </w:t>
      </w:r>
      <w:r w:rsidR="00513C39">
        <w:rPr>
          <w:rFonts w:ascii="Times New Roman" w:hAnsi="Times New Roman" w:cs="Times New Roman"/>
          <w:color w:val="000000"/>
        </w:rPr>
        <w:t xml:space="preserve">expression </w:t>
      </w:r>
      <w:r w:rsidR="004028FD" w:rsidRPr="00A6149A">
        <w:rPr>
          <w:rFonts w:ascii="Times New Roman" w:hAnsi="Times New Roman" w:cs="Times New Roman"/>
          <w:color w:val="000000"/>
        </w:rPr>
        <w:t>is typical for amniotes</w:t>
      </w:r>
      <w:r w:rsidR="00513C39">
        <w:rPr>
          <w:rFonts w:ascii="Times New Roman" w:hAnsi="Times New Roman" w:cs="Times New Roman"/>
          <w:color w:val="000000"/>
        </w:rPr>
        <w:t xml:space="preserve"> </w:t>
      </w:r>
      <w:r w:rsidR="00A4180B" w:rsidRPr="00F103DD">
        <w:rPr>
          <w:rFonts w:ascii="Times New Roman" w:hAnsi="Times New Roman" w:cs="Times New Roman"/>
          <w:color w:val="000000"/>
        </w:rPr>
        <w:t>throughout</w:t>
      </w:r>
      <w:r w:rsidR="00513C39" w:rsidRPr="00F103DD">
        <w:rPr>
          <w:rFonts w:ascii="Times New Roman" w:hAnsi="Times New Roman" w:cs="Times New Roman"/>
          <w:color w:val="000000"/>
        </w:rPr>
        <w:t xml:space="preserve"> life and suggests that a comprehensive understanding of the mechan</w:t>
      </w:r>
      <w:r w:rsidR="00513C39">
        <w:rPr>
          <w:rFonts w:ascii="Times New Roman" w:hAnsi="Times New Roman" w:cs="Times New Roman"/>
          <w:color w:val="000000"/>
        </w:rPr>
        <w:t xml:space="preserve">isms that mediate variation in growth and other life-history traits in vertebrates will require studies that measure IGF2 </w:t>
      </w:r>
      <w:r w:rsidR="00A4180B">
        <w:rPr>
          <w:rFonts w:ascii="Times New Roman" w:hAnsi="Times New Roman" w:cs="Times New Roman"/>
          <w:color w:val="000000"/>
        </w:rPr>
        <w:t>as well as</w:t>
      </w:r>
      <w:r w:rsidR="00513C39">
        <w:rPr>
          <w:rFonts w:ascii="Times New Roman" w:hAnsi="Times New Roman" w:cs="Times New Roman"/>
          <w:color w:val="000000"/>
        </w:rPr>
        <w:t xml:space="preserve"> IGF1.</w:t>
      </w:r>
      <w:r>
        <w:rPr>
          <w:rFonts w:ascii="Times New Roman" w:hAnsi="Times New Roman" w:cs="Times New Roman"/>
          <w:color w:val="000000"/>
        </w:rPr>
        <w:t xml:space="preserve"> </w:t>
      </w:r>
    </w:p>
    <w:p w14:paraId="6FA1E548" w14:textId="77777777" w:rsidR="009C5633" w:rsidRDefault="009C5633" w:rsidP="00685F4F">
      <w:pPr>
        <w:pStyle w:val="Normal0"/>
        <w:spacing w:line="360" w:lineRule="auto"/>
        <w:jc w:val="both"/>
        <w:rPr>
          <w:color w:val="000000"/>
        </w:rPr>
      </w:pPr>
    </w:p>
    <w:p w14:paraId="778630CB" w14:textId="11DD1DB4" w:rsidR="009C5633" w:rsidRDefault="009C5633" w:rsidP="00292342">
      <w:pPr>
        <w:pStyle w:val="Normal0"/>
        <w:spacing w:line="276" w:lineRule="auto"/>
        <w:jc w:val="both"/>
        <w:rPr>
          <w:b/>
        </w:rPr>
      </w:pPr>
      <w:r>
        <w:rPr>
          <w:b/>
        </w:rPr>
        <w:t xml:space="preserve">Keywords [In ABC order, no more than 8 and exclude words that are in the title]: </w:t>
      </w:r>
      <w:r>
        <w:t>bird,</w:t>
      </w:r>
      <w:r w:rsidR="00A6149A">
        <w:t xml:space="preserve"> mouse,</w:t>
      </w:r>
      <w:r>
        <w:t xml:space="preserve"> gene expression, IGF1, insulin-like growth factor, liver, non-model system, reptile</w:t>
      </w:r>
    </w:p>
    <w:p w14:paraId="3E70146C" w14:textId="77777777" w:rsidR="00292342" w:rsidRDefault="00292342" w:rsidP="00D91346">
      <w:pPr>
        <w:pStyle w:val="Normal0"/>
        <w:jc w:val="both"/>
        <w:rPr>
          <w:b/>
        </w:rPr>
      </w:pPr>
    </w:p>
    <w:p w14:paraId="662A29B0" w14:textId="6FB2EE62" w:rsidR="00D91346" w:rsidRDefault="00D91346" w:rsidP="00D91346">
      <w:pPr>
        <w:pStyle w:val="Normal0"/>
        <w:jc w:val="both"/>
      </w:pPr>
      <w:r>
        <w:rPr>
          <w:b/>
        </w:rPr>
        <w:t>Data Availability</w:t>
      </w:r>
      <w:r>
        <w:t>:</w:t>
      </w:r>
    </w:p>
    <w:p w14:paraId="15C89660" w14:textId="4DF556E5" w:rsidR="00CB50E7" w:rsidRPr="00D91346" w:rsidRDefault="00D91346" w:rsidP="00D91346">
      <w:pPr>
        <w:pStyle w:val="Normal0"/>
        <w:jc w:val="both"/>
      </w:pPr>
      <w:r>
        <w:t>All data are available on NCBI or our GitHub. For the purpose of double-blinded peer-review, since the reviewers cannot have access to our GitHub, we upload as supplemental files an excel sheet with each data files as a tab (with the first as a readme) along with the code for analysis.</w:t>
      </w:r>
    </w:p>
    <w:p w14:paraId="73AE451E" w14:textId="351F889C" w:rsidR="009C5633" w:rsidRPr="009C5633" w:rsidRDefault="002A6139" w:rsidP="004D5AF9">
      <w:pPr>
        <w:spacing w:line="480" w:lineRule="auto"/>
        <w:rPr>
          <w:rFonts w:ascii="Times New Roman" w:eastAsia="Arial" w:hAnsi="Times New Roman" w:cs="Times New Roman"/>
          <w:b/>
          <w:bCs/>
          <w:color w:val="202122"/>
          <w:highlight w:val="white"/>
        </w:rPr>
      </w:pPr>
      <w:r>
        <w:rPr>
          <w:rFonts w:ascii="Times New Roman" w:eastAsia="Arial" w:hAnsi="Times New Roman" w:cs="Times New Roman"/>
          <w:b/>
          <w:bCs/>
          <w:color w:val="202122"/>
          <w:highlight w:val="white"/>
        </w:rPr>
        <w:lastRenderedPageBreak/>
        <w:t>I</w:t>
      </w:r>
      <w:r w:rsidR="009C5633" w:rsidRPr="009C5633">
        <w:rPr>
          <w:rFonts w:ascii="Times New Roman" w:eastAsia="Arial" w:hAnsi="Times New Roman" w:cs="Times New Roman"/>
          <w:b/>
          <w:bCs/>
          <w:color w:val="202122"/>
          <w:highlight w:val="white"/>
        </w:rPr>
        <w:t>ntroduction</w:t>
      </w:r>
    </w:p>
    <w:p w14:paraId="06BE58D1" w14:textId="063D2736" w:rsidR="00C1722B" w:rsidRPr="004D5AF9" w:rsidRDefault="00C1722B" w:rsidP="004D5AF9">
      <w:pPr>
        <w:spacing w:line="480" w:lineRule="auto"/>
        <w:rPr>
          <w:rFonts w:ascii="Times New Roman" w:hAnsi="Times New Roman" w:cs="Times New Roman"/>
          <w:i/>
          <w:color w:val="202122"/>
          <w:highlight w:val="white"/>
        </w:rPr>
      </w:pPr>
      <w:r w:rsidRPr="004D5AF9">
        <w:rPr>
          <w:rFonts w:ascii="Times New Roman" w:eastAsia="Arial" w:hAnsi="Times New Roman" w:cs="Times New Roman"/>
          <w:color w:val="202122"/>
          <w:highlight w:val="white"/>
        </w:rPr>
        <w:t>“</w:t>
      </w:r>
      <w:r w:rsidRPr="004D5AF9">
        <w:rPr>
          <w:rFonts w:ascii="Times New Roman" w:hAnsi="Times New Roman" w:cs="Times New Roman"/>
          <w:i/>
          <w:color w:val="202122"/>
          <w:highlight w:val="white"/>
        </w:rPr>
        <w:t>Mulla had lost his ring in the living room. He searched for it for a while, but since he could not find it, he went out into the yard and began to look there. His wife, who saw what he was doing, asked: "Mulla, you lost your ring in the room, why are you looking for it in the yard?” Mulla stroked his beard and said: "The room is too dark and I can’t see very well. I came out to the courtyard to look for my ring because there is much more light out here”</w:t>
      </w:r>
    </w:p>
    <w:p w14:paraId="4F61F66F" w14:textId="6BC4B47E" w:rsidR="00C1722B" w:rsidRPr="004D5AF9" w:rsidRDefault="00C1722B" w:rsidP="004D5AF9">
      <w:pPr>
        <w:spacing w:line="480" w:lineRule="auto"/>
        <w:rPr>
          <w:rFonts w:ascii="Times New Roman" w:hAnsi="Times New Roman" w:cs="Times New Roman"/>
          <w:i/>
        </w:rPr>
      </w:pPr>
      <w:r w:rsidRPr="004D5AF9">
        <w:rPr>
          <w:rFonts w:ascii="Times New Roman" w:hAnsi="Times New Roman" w:cs="Times New Roman"/>
          <w:i/>
          <w:color w:val="202122"/>
          <w:highlight w:val="white"/>
        </w:rPr>
        <w:tab/>
      </w:r>
      <w:r w:rsidRPr="004D5AF9">
        <w:rPr>
          <w:rFonts w:ascii="Times New Roman" w:hAnsi="Times New Roman" w:cs="Times New Roman"/>
          <w:i/>
          <w:color w:val="202122"/>
          <w:highlight w:val="white"/>
        </w:rPr>
        <w:tab/>
      </w:r>
      <w:r w:rsidRPr="004D5AF9">
        <w:rPr>
          <w:rFonts w:ascii="Times New Roman" w:hAnsi="Times New Roman" w:cs="Times New Roman"/>
          <w:i/>
          <w:color w:val="202122"/>
          <w:highlight w:val="white"/>
        </w:rPr>
        <w:tab/>
      </w:r>
      <w:r w:rsidRPr="004D5AF9">
        <w:rPr>
          <w:rFonts w:ascii="Times New Roman" w:hAnsi="Times New Roman" w:cs="Times New Roman"/>
          <w:i/>
          <w:color w:val="202122"/>
          <w:highlight w:val="white"/>
        </w:rPr>
        <w:tab/>
      </w:r>
      <w:r w:rsidRPr="004D5AF9">
        <w:rPr>
          <w:rFonts w:ascii="Times New Roman" w:hAnsi="Times New Roman" w:cs="Times New Roman"/>
          <w:i/>
          <w:color w:val="202122"/>
          <w:highlight w:val="white"/>
        </w:rPr>
        <w:tab/>
      </w:r>
      <w:r w:rsidR="00783175">
        <w:rPr>
          <w:rFonts w:ascii="Times New Roman" w:hAnsi="Times New Roman" w:cs="Times New Roman"/>
          <w:i/>
          <w:color w:val="202122"/>
          <w:highlight w:val="white"/>
        </w:rPr>
        <w:tab/>
      </w:r>
      <w:r w:rsidRPr="004D5AF9">
        <w:rPr>
          <w:rFonts w:ascii="Times New Roman" w:hAnsi="Times New Roman" w:cs="Times New Roman"/>
          <w:i/>
          <w:color w:val="202122"/>
          <w:highlight w:val="white"/>
        </w:rPr>
        <w:t xml:space="preserve">~ </w:t>
      </w:r>
      <w:r w:rsidR="00A33342">
        <w:rPr>
          <w:rFonts w:ascii="Times New Roman" w:hAnsi="Times New Roman" w:cs="Times New Roman"/>
          <w:i/>
          <w:color w:val="202122"/>
          <w:highlight w:val="white"/>
        </w:rPr>
        <w:t xml:space="preserve">Classic Tales of Mulla Nasreddin, </w:t>
      </w:r>
      <w:r w:rsidR="00C06CBF">
        <w:rPr>
          <w:rFonts w:ascii="Times New Roman" w:hAnsi="Times New Roman" w:cs="Times New Roman"/>
          <w:i/>
          <w:color w:val="22313F"/>
          <w:highlight w:val="white"/>
        </w:rPr>
        <w:t xml:space="preserve">Farzad </w:t>
      </w:r>
      <w:r w:rsidR="00C06CBF">
        <w:rPr>
          <w:rFonts w:ascii="Times New Roman" w:hAnsi="Times New Roman" w:cs="Times New Roman"/>
          <w:i/>
          <w:color w:val="202122"/>
          <w:highlight w:val="white"/>
        </w:rPr>
        <w:fldChar w:fldCharType="begin"/>
      </w:r>
      <w:r w:rsidR="00A33342">
        <w:rPr>
          <w:rFonts w:ascii="Times New Roman" w:hAnsi="Times New Roman" w:cs="Times New Roman"/>
          <w:i/>
          <w:color w:val="202122"/>
          <w:highlight w:val="white"/>
        </w:rPr>
        <w:instrText xml:space="preserve"> ADDIN ZOTERO_ITEM CSL_CITATION {"citationID":"eaay5S8Y","properties":{"formattedCitation":"(1989)","plainCitation":"(1989)","noteIndex":0},"citationItems":[{"id":5039,"uris":["http://zotero.org/groups/2465553/items/ZEPCCPB4"],"uri":["http://zotero.org/groups/2465553/items/ZEPCCPB4"],"itemData":{"id":5039,"type":"book","abstract":"Mulla Nasreddin is one of the most celebrated personalities in Persian folklore. He is a character who appears in thousands of stories, always witty, sometimes wise, even philosophic, sometimes the instigator of practical jokes on others and often a fool or the butt of a joke. Stories relating to Mulla Nasreddin are generally humorous, but in the subtle humor there is always a lesson to be learned. These stories involve people and incidents in all walks of life, from king to beggar, from cleric to politician.This collection, published for the first time in a bilingual format, includes anecdotes popular in Iran, Turkey, and other regions of the Middle East. In preparing this volume, the editor and the translator have tried to select stories which are representative of the wit and wisdom of Mulla Nasreddin stories in the hope that these efforts will bring a few smiles to children of all ages.","source":"Amazon","title":"Classic Tales of Mulla Nasreddin","author":[{"family":"Farzad","given":"Houman"}],"issued":{"date-parts":[["1989"]]}},"suppress-author":true}],"schema":"https://github.com/citation-style-language/schema/raw/master/csl-citation.json"} </w:instrText>
      </w:r>
      <w:r w:rsidR="00C06CBF">
        <w:rPr>
          <w:rFonts w:ascii="Times New Roman" w:hAnsi="Times New Roman" w:cs="Times New Roman"/>
          <w:i/>
          <w:color w:val="202122"/>
          <w:highlight w:val="white"/>
        </w:rPr>
        <w:fldChar w:fldCharType="separate"/>
      </w:r>
      <w:r w:rsidR="00A33342">
        <w:rPr>
          <w:rFonts w:ascii="Times New Roman" w:hAnsi="Times New Roman" w:cs="Times New Roman"/>
          <w:highlight w:val="white"/>
        </w:rPr>
        <w:t>(1989)</w:t>
      </w:r>
      <w:r w:rsidR="00C06CBF">
        <w:rPr>
          <w:rFonts w:ascii="Times New Roman" w:hAnsi="Times New Roman" w:cs="Times New Roman"/>
          <w:i/>
          <w:color w:val="202122"/>
          <w:highlight w:val="white"/>
        </w:rPr>
        <w:fldChar w:fldCharType="end"/>
      </w:r>
    </w:p>
    <w:p w14:paraId="051E15EB" w14:textId="77777777" w:rsidR="00C1722B" w:rsidRPr="004D5AF9" w:rsidRDefault="00C1722B" w:rsidP="004D5AF9">
      <w:pPr>
        <w:spacing w:line="480" w:lineRule="auto"/>
        <w:jc w:val="both"/>
        <w:rPr>
          <w:rFonts w:ascii="Times New Roman" w:hAnsi="Times New Roman" w:cs="Times New Roman"/>
        </w:rPr>
      </w:pPr>
    </w:p>
    <w:p w14:paraId="6E3B83C1" w14:textId="1938039A" w:rsidR="00C1722B" w:rsidRPr="004D5AF9" w:rsidRDefault="00C1722B" w:rsidP="004D5AF9">
      <w:pPr>
        <w:spacing w:line="480" w:lineRule="auto"/>
        <w:jc w:val="both"/>
        <w:rPr>
          <w:rFonts w:ascii="Times New Roman" w:hAnsi="Times New Roman" w:cs="Times New Roman"/>
        </w:rPr>
      </w:pPr>
      <w:r w:rsidRPr="004D5AF9">
        <w:rPr>
          <w:rFonts w:ascii="Times New Roman" w:hAnsi="Times New Roman" w:cs="Times New Roman"/>
        </w:rPr>
        <w:t xml:space="preserve">The fable above describes a phenomenon defined as the “street-lamp” effect </w:t>
      </w:r>
      <w:r w:rsidR="00EB391A">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{"citationID":"7SjWG2tD","properties":{"formattedCitation":"(Freedman, 2010)","plainCitation":"(Freedman, 2010)","noteIndex":0},"citationItems":[{"id":"UNbbKPFn/8JLLEGxK","uris":["http://zotero.org/users/5947853/items/YLV4HXNV"],"uri":["http://zotero.org/users/5947853/items/YLV4HXNV"],"itemData":{"id":5639,"type":"book","abstract":"Our investments are devastated, obesity is epidemic, test scores are in decline, blue-chip companies circle the drain, and popular medications turn out to be ineffective and even dangerous. What happened? Didn't we listen to the scientists, economists and other experts who promised us that if we followed their advice all would be well?  Actually, those experts are a big reason we're in this mess. And, according to acclaimed business and science writer David H. Freedman, such expert counsel usually turns out to be wrong -- often wildly so. Wrong reveals the dangerously distorted ways experts come up with their advice, and why the most heavily flawed conclusions end up getting the most attention-all the more so in the online era.  But there's hope: Wrong spells out the means by which every individual and organization can do a better job of unearthing the crucial bits of right within a vast avalanche of misleading pronouncements.","edition":"1st edition","event-place":"New York","ISBN":"978-0-316-02378-8","language":"English","number-of-pages":"304","publisher":"Little, Brown and Company","publisher-place":"New York","source":"Amazon","title":"Wrong: Why experts* keep failing us--and how to know when not to trust them *Scientists, finance wizards, doctors, relationship gurus, celebrity CEOs, ... consultants, health officials and more","title-short":"Wrong","author":[{"family":"Freedman","given":"David H."}],"issued":{"date-parts":[["2010",6,10]]}}}],"schema":"https://github.com/citation-style-language/schema/raw/master/csl-citation.json"} </w:instrText>
      </w:r>
      <w:r w:rsidR="00EB391A">
        <w:rPr>
          <w:rFonts w:ascii="Times New Roman" w:hAnsi="Times New Roman" w:cs="Times New Roman"/>
        </w:rPr>
        <w:fldChar w:fldCharType="separate"/>
      </w:r>
      <w:r w:rsidR="00932E7C">
        <w:rPr>
          <w:rFonts w:ascii="Times New Roman" w:hAnsi="Times New Roman" w:cs="Times New Roman"/>
        </w:rPr>
        <w:t>(Freedman, 2010)</w:t>
      </w:r>
      <w:r w:rsidR="00EB391A">
        <w:rPr>
          <w:rFonts w:ascii="Times New Roman" w:hAnsi="Times New Roman" w:cs="Times New Roman"/>
        </w:rPr>
        <w:fldChar w:fldCharType="end"/>
      </w:r>
      <w:r w:rsidRPr="004D5AF9">
        <w:rPr>
          <w:rFonts w:ascii="Times New Roman" w:hAnsi="Times New Roman" w:cs="Times New Roman"/>
        </w:rPr>
        <w:t xml:space="preserve">, where there is a tendency to search for answers where it is easy to look, which may not always be the correct place to search. Once a </w:t>
      </w:r>
      <w:r w:rsidR="00800FA0">
        <w:rPr>
          <w:rFonts w:ascii="Times New Roman" w:hAnsi="Times New Roman" w:cs="Times New Roman"/>
        </w:rPr>
        <w:t>scientific discovery</w:t>
      </w:r>
      <w:r w:rsidRPr="004D5AF9">
        <w:rPr>
          <w:rFonts w:ascii="Times New Roman" w:hAnsi="Times New Roman" w:cs="Times New Roman"/>
        </w:rPr>
        <w:t xml:space="preserve"> </w:t>
      </w:r>
      <w:r w:rsidR="00800FA0">
        <w:rPr>
          <w:rFonts w:ascii="Times New Roman" w:hAnsi="Times New Roman" w:cs="Times New Roman"/>
        </w:rPr>
        <w:t>illuminates</w:t>
      </w:r>
      <w:r w:rsidRPr="004D5AF9">
        <w:rPr>
          <w:rFonts w:ascii="Times New Roman" w:hAnsi="Times New Roman" w:cs="Times New Roman"/>
        </w:rPr>
        <w:t xml:space="preserve"> a </w:t>
      </w:r>
      <w:r w:rsidR="00800FA0">
        <w:rPr>
          <w:rFonts w:ascii="Times New Roman" w:hAnsi="Times New Roman" w:cs="Times New Roman"/>
        </w:rPr>
        <w:t xml:space="preserve">hypothetical </w:t>
      </w:r>
      <w:r w:rsidRPr="004D5AF9">
        <w:rPr>
          <w:rFonts w:ascii="Times New Roman" w:hAnsi="Times New Roman" w:cs="Times New Roman"/>
        </w:rPr>
        <w:t>street-lamp, it often defines the focus of the research community, and inadvertently discourages researchers from searching outside the pool of light</w:t>
      </w:r>
      <w:r w:rsidR="00800FA0">
        <w:rPr>
          <w:rFonts w:ascii="Times New Roman" w:hAnsi="Times New Roman" w:cs="Times New Roman"/>
        </w:rPr>
        <w:t xml:space="preserve">. This effect </w:t>
      </w:r>
      <w:r w:rsidRPr="004D5AF9">
        <w:rPr>
          <w:rFonts w:ascii="Times New Roman" w:hAnsi="Times New Roman" w:cs="Times New Roman"/>
        </w:rPr>
        <w:t>initiat</w:t>
      </w:r>
      <w:r w:rsidR="00800FA0">
        <w:rPr>
          <w:rFonts w:ascii="Times New Roman" w:hAnsi="Times New Roman" w:cs="Times New Roman"/>
        </w:rPr>
        <w:t>es</w:t>
      </w:r>
      <w:r w:rsidRPr="004D5AF9">
        <w:rPr>
          <w:rFonts w:ascii="Times New Roman" w:hAnsi="Times New Roman" w:cs="Times New Roman"/>
        </w:rPr>
        <w:t xml:space="preserve"> biases in our research perspective. Here we illuminate such a bias that has arisen in the study of molecular mechanisms regulating life-history traits and their trade-offs. </w:t>
      </w:r>
    </w:p>
    <w:p w14:paraId="7C3A6378" w14:textId="77777777" w:rsidR="00C1722B" w:rsidRPr="004D5AF9" w:rsidRDefault="00C1722B" w:rsidP="004D5AF9">
      <w:pPr>
        <w:spacing w:line="480" w:lineRule="auto"/>
        <w:jc w:val="both"/>
        <w:rPr>
          <w:rFonts w:ascii="Times New Roman" w:hAnsi="Times New Roman" w:cs="Times New Roman"/>
        </w:rPr>
      </w:pPr>
    </w:p>
    <w:p w14:paraId="6706E335" w14:textId="4992DB47" w:rsidR="00C1722B" w:rsidRPr="004D5AF9" w:rsidRDefault="00C1722B" w:rsidP="004D5AF9">
      <w:pPr>
        <w:spacing w:line="480" w:lineRule="auto"/>
        <w:jc w:val="both"/>
        <w:rPr>
          <w:rFonts w:ascii="Times New Roman" w:hAnsi="Times New Roman" w:cs="Times New Roman"/>
          <w:color w:val="000000"/>
        </w:rPr>
      </w:pPr>
      <w:r w:rsidRPr="004D5AF9">
        <w:rPr>
          <w:rFonts w:ascii="Times New Roman" w:hAnsi="Times New Roman" w:cs="Times New Roman"/>
        </w:rPr>
        <w:t xml:space="preserve">The Insulin and Insulin-like Signaling (IIS) network has been well established in laboratory model organisms to regulate life history traits from embryonic development to aging </w:t>
      </w:r>
      <w:r w:rsidR="0058324B">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{"citationID":"AXWK1PkU","properties":{"formattedCitation":"(Allan et al., 2001; Kenyon, 2010; Papaconstantinou, 2009; Swanson &amp; Dantzer, 2014)","plainCitation":"(Allan et al., 2001; Kenyon, 2010; Papaconstantinou, 2009; Swanson &amp; Dantzer, 2014)","noteIndex":0},"citationItems":[{"id":"UNbbKPFn/oWDEB75P","uris":["http://zotero.org/users/5947853/items/CJT655A3"],"uri":["http://zotero.org/users/5947853/items/CJT655A3"],"itemData":{"id":1021,"type":"article-journal","abstract":"The insulin-like growth factor (IGF) axis has been studied extensively in the developing vertebrate embryo. Knockout experiments have demonstrated that both IGF-I and -II are required for normal development in the mouse embryo, and mRNA and protein expression patterns for both growth factors, together with those for the type I IGF receptor and the six IGF-binding proteins, have been analysed in embryos from different species. Although the unique temporal and spatial expression patterns of these genes indicates important roles for the IGF axis during organ and whole animal development, the variation and complexity of expression makes these roles difficult to unravel. However, one possible mechanism unifying the IGF system in development is programmed cell death (apoptosis), which has been shown to be important in sculpting embryonic tissues, and, in particular, the developing limb bud. In addition, the very early onset of expression of various IGF family members in chicken embryos further emphasizes the fundamental importance of this system in development. This article reviews the work that has been carried out in this area in the context of current understanding of the IGF system.","container-title":"Reproduction","DOI":"10.1530/rep.0.1220031","ISSN":"1470-1626, 1741-7899","language":"en","page":"31-39","source":"DOI.org (Crossref)","title":"Insulin-like growth factor axis during embryonic development","volume":"122","author":[{"family":"Allan","given":"Gj"},{"family":"Flint","given":"Dj"},{"family":"Patel","given":"K"}],"issued":{"date-parts":[["2001"]]}}},{"id":2335,"uris":["http://zotero.org/groups/2465553/items/N5UGYSZR"],"uri":["http://zotero.org/groups/2465553/items/N5UGYSZR"],"itemData":{"id":2335,"type":"article-journal","abstract":"The nematode Caenorhabditis elegans ages and dies in a few weeks, but humans can live for 100 years or more. Assuming that the ancestor we share with nematodes aged rapidly, this means that over evolutionary time mutations have increased lifespan more than 2,000-fold. Which genes can extend lifespan? Can we augment their activities and live even longer? After centuries of wistful poetry and wild imagination, we are now getting answers, often unexpected ones, to these fundamental questions.","container-title":"Nature","DOI":"10.1038/nature08980","ISSN":"1476-4687","issue":"7288","language":"en","note":"number: 7288\npublisher: Nature Publishing Group","page":"504-512","source":"www.nature.com","title":"The genetics of ageing","URL":"https://www.nature.com/articles/nature08980","volume":"464","author":[{"family":"Kenyon","given":"Cynthia J."}],"accessed":{"date-parts":[["2020",12,14]]},"issued":{"date-parts":[["2010",3]]}}},{"id":678,"uris":["http://zotero.org/groups/2465553/items/YV4TMUUV"],"uri":["http://zotero.org/groups/2465553/items/YV4TMUUV"],"itemData":{"id":678,"type":"article-journal","abstract":"Regulation of hormonal, insulin/IGF-1 (Ins/IGF-1) signaling activities, and pathways of the intrinsic generation of reactive oxygen species (ROS) play a role in aging and longevity determination. In this review we discuss the cross-talk between these pathways as mechanisms of signaling that may be important factors in the regulation of aging and longevity. The balance of physiological processes controlling the rate of aging and longevity in several mouse mutants suggests the involvement of cross-talk mechanisms of regulation of the insulin/IGF1 signaling pathway vs. the ROS signaling pathways. In mice, modulation of the Ins/IGF-1 signaling pathways resulting from the Prop1(df), Pit1(dw) and Igf1 receptor mutations exemplify the hormonal pathways associated with aging and longevity determination. These pathways are also targets of the ROS-mediated redox pathways. Similarly, the Klotho and p66(Shc) mutants link regulation of ROS signaling pathways to aging and longevity determination. Both of these models also display altered insulin signaling activity, a characteristic associated with longevity. The Ins/IGF-1 signaling pathway is of particular interest because of its decreased activity due to genetic manipulation vs. its responsiveness to ROS levels.","container-title":"Molecular and Cellular Endocrinology","DOI":"10.1016/j.mce.2008.11.025","ISSN":"0303-7207","issue":"1","journalAbbreviation":"Mol. Cell. Endocrinol.","language":"eng","note":"PMID: 19103250\nPMCID: PMC2873688","page":"89-100","source":"PubMed","title":"Insulin/IGF-1 and ROS signaling pathway cross-talk in aging and longevity determination","volume":"299","author":[{"family":"Papaconstantinou","given":"John"}],"issued":{"date-parts":[["2009",2,5]]}}},{"id":5653,"uris":["http://zotero.org/groups/2465553/items/JAN7W3B8"],"uri":["http://zotero.org/groups/2465553/items/JAN7W3B8"],"itemData":{"id":5653,"type":"article-journal","abstract":"Despite the diversity of mammalian life histories, persistent patterns of covariation have been identified, such as the ‘fast–slow’ axis of life-history covariation. Smaller species generally exhibit ‘faster’ life histories, developing and reproducing rapidly, but dying young. Hormonal mechanisms with pleiotropic effects may mediate such broad patterns of life-history variation. Insulin-like growth factor 1 (IGF-1) is one such mechanism because heightened IGF-1 activity is related to traits associated with faster life histories, such as increased growth and reproduction, but decreased lifespan. Using comparative methods, we show that among 41 mammalian species, increased plasma IGF-1 concentrations are associated with fast life histories and altricial reproductive patterns. Interspecific path analyses show that the effects of IGF-1 on these broad patterns of life-history variation are through its direct effects on some individual life-history traits (adult body size, growth rate, basal metabolic rate) and through its indirect effects on the remaining life-history traits. Our results suggest that the role of IGF-1 as a mechanism mediating life-history variation is conserved over the evolutionary time period defining mammalian diversification, that hormone–trait linkages can evolve as a unit, and that suites of life-history traits could be adjusted in response to selection through changes in plasma IGF-1.","container-title":"Proceedings of the Royal Society B: Biological Sciences","DOI":"10.1098/rspb.2013.2458","issue":"1782","note":"publisher: Royal Society","page":"20132458","source":"royalsocietypublishing.org (Atypon)","title":"Insulin-like growth factor-1 is associated with life-history variation across Mammalia","URL":"https://royalsocietypublishing.org/doi/10.1098/rspb.2013.2458","volume":"281","author":[{"family":"Swanson","given":"Eli M."},{"family":"Dantzer","given":"Ben"}],"accessed":{"date-parts":[["2021",7,14]]},"issued":{"date-parts":[["2014",5,7]]}}}],"schema":"https://github.com/citation-style-language/schema/raw/master/csl-citation.json"} </w:instrText>
      </w:r>
      <w:r w:rsidR="0058324B">
        <w:rPr>
          <w:rFonts w:ascii="Times New Roman" w:hAnsi="Times New Roman" w:cs="Times New Roman"/>
        </w:rPr>
        <w:fldChar w:fldCharType="separate"/>
      </w:r>
      <w:r w:rsidR="00A33342">
        <w:rPr>
          <w:rFonts w:ascii="Times New Roman" w:hAnsi="Times New Roman" w:cs="Times New Roman"/>
        </w:rPr>
        <w:t>(Allan et al., 2001; Kenyon, 2010; Papaconstantinou, 2009; Swanson &amp; Dantzer, 2014)</w:t>
      </w:r>
      <w:r w:rsidR="0058324B">
        <w:rPr>
          <w:rFonts w:ascii="Times New Roman" w:hAnsi="Times New Roman" w:cs="Times New Roman"/>
        </w:rPr>
        <w:fldChar w:fldCharType="end"/>
      </w:r>
      <w:r w:rsidRPr="004D5AF9">
        <w:rPr>
          <w:rFonts w:ascii="Times New Roman" w:hAnsi="Times New Roman" w:cs="Times New Roman"/>
        </w:rPr>
        <w:t xml:space="preserve">. This network is activated by the paralogous hormones insulin, </w:t>
      </w:r>
      <w:r w:rsidR="31A9DBE7" w:rsidRPr="31A9DBE7">
        <w:rPr>
          <w:rFonts w:ascii="Times New Roman" w:hAnsi="Times New Roman" w:cs="Times New Roman"/>
        </w:rPr>
        <w:t>i</w:t>
      </w:r>
      <w:r w:rsidRPr="004D5AF9">
        <w:rPr>
          <w:rFonts w:ascii="Times New Roman" w:hAnsi="Times New Roman" w:cs="Times New Roman"/>
        </w:rPr>
        <w:t xml:space="preserve">nsulin-like </w:t>
      </w:r>
      <w:r w:rsidR="31A9DBE7" w:rsidRPr="31A9DBE7">
        <w:rPr>
          <w:rFonts w:ascii="Times New Roman" w:hAnsi="Times New Roman" w:cs="Times New Roman"/>
        </w:rPr>
        <w:t>g</w:t>
      </w:r>
      <w:r w:rsidRPr="004D5AF9">
        <w:rPr>
          <w:rFonts w:ascii="Times New Roman" w:hAnsi="Times New Roman" w:cs="Times New Roman"/>
        </w:rPr>
        <w:t xml:space="preserve">rowth </w:t>
      </w:r>
      <w:r w:rsidR="31A9DBE7" w:rsidRPr="31A9DBE7">
        <w:rPr>
          <w:rFonts w:ascii="Times New Roman" w:hAnsi="Times New Roman" w:cs="Times New Roman"/>
        </w:rPr>
        <w:t>f</w:t>
      </w:r>
      <w:r w:rsidRPr="004D5AF9">
        <w:rPr>
          <w:rFonts w:ascii="Times New Roman" w:hAnsi="Times New Roman" w:cs="Times New Roman"/>
        </w:rPr>
        <w:t xml:space="preserve">actor 1 (IGF1) and </w:t>
      </w:r>
      <w:r w:rsidR="31A9DBE7" w:rsidRPr="31A9DBE7">
        <w:rPr>
          <w:rFonts w:ascii="Times New Roman" w:hAnsi="Times New Roman" w:cs="Times New Roman"/>
        </w:rPr>
        <w:t xml:space="preserve">insulin-like growth factor </w:t>
      </w:r>
      <w:r w:rsidRPr="004D5AF9">
        <w:rPr>
          <w:rFonts w:ascii="Times New Roman" w:hAnsi="Times New Roman" w:cs="Times New Roman"/>
        </w:rPr>
        <w:t xml:space="preserve">2 (IGF2) that circulate in the blood and bind the </w:t>
      </w:r>
      <w:r w:rsidR="31A9DBE7" w:rsidRPr="31A9DBE7">
        <w:rPr>
          <w:rFonts w:ascii="Times New Roman" w:hAnsi="Times New Roman" w:cs="Times New Roman"/>
        </w:rPr>
        <w:t>i</w:t>
      </w:r>
      <w:r w:rsidRPr="004D5AF9">
        <w:rPr>
          <w:rFonts w:ascii="Times New Roman" w:hAnsi="Times New Roman" w:cs="Times New Roman"/>
        </w:rPr>
        <w:t xml:space="preserve">nsulin-like </w:t>
      </w:r>
      <w:r w:rsidR="31A9DBE7" w:rsidRPr="31A9DBE7">
        <w:rPr>
          <w:rFonts w:ascii="Times New Roman" w:hAnsi="Times New Roman" w:cs="Times New Roman"/>
        </w:rPr>
        <w:t>g</w:t>
      </w:r>
      <w:r w:rsidRPr="004D5AF9">
        <w:rPr>
          <w:rFonts w:ascii="Times New Roman" w:hAnsi="Times New Roman" w:cs="Times New Roman"/>
        </w:rPr>
        <w:t xml:space="preserve">rowth </w:t>
      </w:r>
      <w:r w:rsidR="31A9DBE7" w:rsidRPr="31A9DBE7">
        <w:rPr>
          <w:rFonts w:ascii="Times New Roman" w:hAnsi="Times New Roman" w:cs="Times New Roman"/>
        </w:rPr>
        <w:t>f</w:t>
      </w:r>
      <w:r w:rsidRPr="004D5AF9">
        <w:rPr>
          <w:rFonts w:ascii="Times New Roman" w:hAnsi="Times New Roman" w:cs="Times New Roman"/>
        </w:rPr>
        <w:t xml:space="preserve">actor 1 </w:t>
      </w:r>
      <w:r w:rsidR="31A9DBE7" w:rsidRPr="31A9DBE7">
        <w:rPr>
          <w:rFonts w:ascii="Times New Roman" w:hAnsi="Times New Roman" w:cs="Times New Roman"/>
        </w:rPr>
        <w:t>r</w:t>
      </w:r>
      <w:r w:rsidRPr="004D5AF9">
        <w:rPr>
          <w:rFonts w:ascii="Times New Roman" w:hAnsi="Times New Roman" w:cs="Times New Roman"/>
        </w:rPr>
        <w:t xml:space="preserve">eceptor (IGF1R) </w:t>
      </w:r>
      <w:r w:rsidRPr="004D5AF9">
        <w:rPr>
          <w:rFonts w:ascii="Times New Roman" w:hAnsi="Times New Roman" w:cs="Times New Roman"/>
          <w:color w:val="000000"/>
        </w:rPr>
        <w:t xml:space="preserve">and the </w:t>
      </w:r>
      <w:r w:rsidR="31A9DBE7" w:rsidRPr="31A9DBE7">
        <w:rPr>
          <w:rFonts w:ascii="Times New Roman" w:hAnsi="Times New Roman" w:cs="Times New Roman"/>
          <w:color w:val="000000" w:themeColor="text1"/>
        </w:rPr>
        <w:t>i</w:t>
      </w:r>
      <w:r w:rsidRPr="004D5AF9">
        <w:rPr>
          <w:rFonts w:ascii="Times New Roman" w:hAnsi="Times New Roman" w:cs="Times New Roman"/>
          <w:color w:val="000000"/>
        </w:rPr>
        <w:t xml:space="preserve">nsulin </w:t>
      </w:r>
      <w:r w:rsidR="31A9DBE7" w:rsidRPr="31A9DBE7">
        <w:rPr>
          <w:rFonts w:ascii="Times New Roman" w:hAnsi="Times New Roman" w:cs="Times New Roman"/>
          <w:color w:val="000000" w:themeColor="text1"/>
        </w:rPr>
        <w:t>r</w:t>
      </w:r>
      <w:r w:rsidRPr="004D5AF9">
        <w:rPr>
          <w:rFonts w:ascii="Times New Roman" w:hAnsi="Times New Roman" w:cs="Times New Roman"/>
          <w:color w:val="000000"/>
        </w:rPr>
        <w:t>eceptor</w:t>
      </w:r>
      <w:r w:rsidRPr="004D5AF9">
        <w:rPr>
          <w:rFonts w:ascii="Times New Roman" w:hAnsi="Times New Roman" w:cs="Times New Roman"/>
        </w:rPr>
        <w:t xml:space="preserve">s, </w:t>
      </w:r>
      <w:r w:rsidRPr="004D5AF9">
        <w:rPr>
          <w:rFonts w:ascii="Times New Roman" w:hAnsi="Times New Roman" w:cs="Times New Roman"/>
          <w:color w:val="000000"/>
        </w:rPr>
        <w:t>both IRA and IRB</w:t>
      </w:r>
      <w:r w:rsidR="003745F9">
        <w:rPr>
          <w:rFonts w:ascii="Times New Roman" w:hAnsi="Times New Roman" w:cs="Times New Roman"/>
          <w:color w:val="000000"/>
        </w:rPr>
        <w:t xml:space="preserve"> </w:t>
      </w:r>
      <w:r w:rsidR="003745F9">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{"citationID":"DD3tGc0u","properties":{"formattedCitation":"(Denley et al., 2005)","plainCitation":"(Denley et al., 2005)","noteIndex":0},"citationItems":[{"id":"UNbbKPFn/qn0a3hJx","uris":["http://zotero.org/users/5947853/items/N4FLEZFK"],"uri":["http://zotero.org/users/5947853/items/N4FLEZFK"],"itemData":{"id":276,"type":"article-journal","abstract":"The insulin-like growth factor (IGF) system is a complex network of two soluble ligands; several cell surface transmembrane receptors and six soluble high-afﬁnity binding-proteins. The IGF system is essential for normal embryonic and postnatal growth, and plays an important role in the function of a healthy immune system, lymphopoiesis, myogenesis and bone growth among other physiological functions. Deregulation of the IGF system leads to stimulation of cancer cell growth and survival. In order to manipulate the IGF system in the treatment of certain disorders, we must understand the protein–protein interactions at a molecular level. The complex molecular interactions of the ligands and receptors of the IGF system underlie all the biological actions mentioned above and will be the focus of this review.","container-title":"Cytokine &amp; Growth Factor Reviews","DOI":"10.1016/j.cytogfr.2005.04.004","ISSN":"13596101","issue":"4-5","language":"en","page":"421-439","source":"Crossref","title":"Molecular interactions of the IGF system","volume":"16","author":[{"family":"Denley","given":"Adam"},{"family":"Cosgrove","given":"Leah J."},{"family":"Booker","given":"Grant W."},{"family":"Wallace","given":"John C."},{"family":"Forbes","given":"Briony E."}],"issued":{"date-parts":[["2005",8]]}}}],"schema":"https://github.com/citation-style-language/schema/raw/master/csl-citation.json"} </w:instrText>
      </w:r>
      <w:r w:rsidR="003745F9">
        <w:rPr>
          <w:rFonts w:ascii="Times New Roman" w:hAnsi="Times New Roman" w:cs="Times New Roman"/>
          <w:color w:val="000000"/>
        </w:rPr>
        <w:fldChar w:fldCharType="separate"/>
      </w:r>
      <w:r w:rsidR="00932E7C">
        <w:rPr>
          <w:rFonts w:ascii="Times New Roman" w:hAnsi="Times New Roman" w:cs="Times New Roman"/>
        </w:rPr>
        <w:t>(Denley et al., 2005)</w:t>
      </w:r>
      <w:r w:rsidR="003745F9">
        <w:rPr>
          <w:rFonts w:ascii="Times New Roman" w:hAnsi="Times New Roman" w:cs="Times New Roman"/>
          <w:color w:val="000000"/>
        </w:rPr>
        <w:fldChar w:fldCharType="end"/>
      </w:r>
      <w:r w:rsidRPr="004D5AF9">
        <w:rPr>
          <w:rFonts w:ascii="Times New Roman" w:hAnsi="Times New Roman" w:cs="Times New Roman"/>
          <w:color w:val="000000"/>
        </w:rPr>
        <w:t xml:space="preserve">. The binding of the IGF hormones to </w:t>
      </w:r>
      <w:r w:rsidR="00F103DD">
        <w:rPr>
          <w:rFonts w:ascii="Times New Roman" w:hAnsi="Times New Roman" w:cs="Times New Roman"/>
          <w:color w:val="000000"/>
        </w:rPr>
        <w:t xml:space="preserve">these </w:t>
      </w:r>
      <w:r w:rsidRPr="004D5AF9">
        <w:rPr>
          <w:rFonts w:ascii="Times New Roman" w:hAnsi="Times New Roman" w:cs="Times New Roman"/>
          <w:color w:val="000000"/>
        </w:rPr>
        <w:t xml:space="preserve">cellular receptors stimulates signaling through the IIS network to promote biological </w:t>
      </w:r>
      <w:r w:rsidRPr="004D5AF9">
        <w:rPr>
          <w:rFonts w:ascii="Times New Roman" w:hAnsi="Times New Roman" w:cs="Times New Roman"/>
          <w:color w:val="000000"/>
        </w:rPr>
        <w:lastRenderedPageBreak/>
        <w:t xml:space="preserve">processes such as growth, cellular proliferation, tissue formation, and </w:t>
      </w:r>
      <w:sdt>
        <w:sdtPr>
          <w:rPr>
            <w:rFonts w:ascii="Times New Roman" w:hAnsi="Times New Roman" w:cs="Times New Roman"/>
          </w:rPr>
          <w:tag w:val="goog_rdk_3"/>
          <w:id w:val="-1000742361"/>
          <w:placeholder>
            <w:docPart w:val="DefaultPlaceholder_1081868574"/>
          </w:placeholder>
        </w:sdtPr>
        <w:sdtEndPr/>
        <w:sdtContent/>
      </w:sdt>
      <w:sdt>
        <w:sdtPr>
          <w:rPr>
            <w:rFonts w:ascii="Times New Roman" w:hAnsi="Times New Roman" w:cs="Times New Roman"/>
          </w:rPr>
          <w:tag w:val="goog_rdk_4"/>
          <w:id w:val="1563447130"/>
          <w:placeholder>
            <w:docPart w:val="DefaultPlaceholder_1081868574"/>
          </w:placeholder>
        </w:sdtPr>
        <w:sdtEndPr/>
        <w:sdtContent/>
      </w:sdt>
      <w:r w:rsidRPr="004D5AF9">
        <w:rPr>
          <w:rFonts w:ascii="Times New Roman" w:hAnsi="Times New Roman" w:cs="Times New Roman"/>
          <w:color w:val="000000"/>
        </w:rPr>
        <w:t>reproduction</w:t>
      </w:r>
      <w:r w:rsidR="003745F9">
        <w:rPr>
          <w:rFonts w:ascii="Times New Roman" w:hAnsi="Times New Roman" w:cs="Times New Roman"/>
          <w:color w:val="000000"/>
        </w:rPr>
        <w:t xml:space="preserve"> </w:t>
      </w:r>
      <w:r w:rsidR="003745F9">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{"citationID":"5gc7esCk","properties":{"formattedCitation":"(Constancia et al., 2002; Denley et al., 2005; Hiney et al., 1996; Stewart &amp; Rotwein, 1996; Yakar &amp; Adamo, 2012)","plainCitation":"(Constancia et al., 2002; Denley et al., 2005; Hiney et al., 1996; Stewart &amp; Rotwein, 1996; Yakar &amp; Adamo, 2012)","noteIndex":0},"citationItems":[{"id":"UNbbKPFn/54epZ9w1","uris":["http://zotero.org/users/5947853/items/NFMUWZS7"],"uri":["http://zotero.org/users/5947853/items/NFMUWZS7"],"itemData":{"id":543,"type":"article-journal","abstract":"Details a study which investigated the influence of insulin-like growth factor II (Igf2) gene on placental and fetal growth.  Physiological significance of Igf2; Influence of Igf2 on maternal-fetal exchange; Genetic aspects of placental growth; Methodology and results.","container-title":"Nature","DOI":"10.1038/nature00819","ISSN":"00280836","issue":"6892","journalAbbreviation":"Nature","page":"945","source":"EBSCOhost","title":"Placental-specific IGF-II is a major modulator of placental and fetal growth","volume":"417","author":[{"family":"Constancia","given":"Miguel"},{"family":"Hemberger","given":"Myriam"},{"family":"Hughes","given":"Jennifer"},{"family":"Dean","given":"Wendy"},{"family":"Ferguson-Smith","given":"Anne"},{"family":"Fundele","given":"Reinald"},{"family":"Stewart","given":"Francesca"},{"family":"Kelsey","given":"Gavin"},{"family":"Fowden","given":"Abigail"},{"family":"Sibley","given":"Colin"},{"family":"Reik","given":"Wolf"}],"issued":{"date-parts":[["2002",6,27]]}}},{"id":"UNbbKPFn/qn0a3hJx","uris":["http://zotero.org/users/5947853/items/N4FLEZFK"],"uri":["http://zotero.org/users/5947853/items/N4FLEZFK"],"itemData":{"id":276,"type":"article-journal","abstract":"The insulin-like growth factor (IGF) system is a complex network of two soluble ligands; several cell surface transmembrane receptors and six soluble high-afﬁnity binding-proteins. The IGF system is essential for normal embryonic and postnatal growth, and plays an important role in the function of a healthy immune system, lymphopoiesis, myogenesis and bone growth among other physiological functions. Deregulation of the IGF system leads to stimulation of cancer cell growth and survival. In order to manipulate the IGF system in the treatment of certain disorders, we must understand the protein–protein interactions at a molecular level. The complex molecular interactions of the ligands and receptors of the IGF system underlie all the biological actions mentioned above and will be the focus of this review.","container-title":"Cytokine &amp; Growth Factor Reviews","DOI":"10.1016/j.cytogfr.2005.04.004","ISSN":"13596101","issue":"4-5","language":"en","page":"421-439","source":"Crossref","title":"Molecular interactions of the IGF system","volume":"16","author":[{"family":"Denley","given":"Adam"},{"family":"Cosgrove","given":"Leah J."},{"family":"Booker","given":"Grant W."},{"family":"Wallace","given":"John C."},{"family":"Forbes","given":"Briony E."}],"issued":{"date-parts":[["2005",8]]}}},{"id":5658,"uris":["http://zotero.org/groups/2465553/items/WRKGQCDW"],"uri":["http://zotero.org/groups/2465553/items/WRKGQCDW"],"itemData":{"id":5658,"type":"article-journal","abstract":"In several species, including humans, circulating insulin-like growth factor I (IGF-I) levels increase during the onset of puberty, suggesting that this peptide contributes to attaining sexual maturity. Because IGF-I elicits LHRH release from the median eminence (ME) of immature female rats in vitro, we hypothesized that it may represent one of the peripheral signals suspected to link somatic development to the LHRH-releasing system at puberty. We now present evidence in support of this concept. Quantitation of IGF-I messenger RNA (mRNA) levels by ribonuclease protection assay revealed that expression of the IGF-I gene did not change in the medial basal hypothalamus or preoptic area of female rats during peripubertal development. In contrast, the contents of both IGF-Ia and IGF-Ib mRNA, the two alternatively spliced forms of the IGF-I gene, increased significantly in the liver during the early proestrous phase of puberty. This change was followed by an elevation in serum IGF-I levels during the late proestrous phase of puberty along with a concomitant increase is serum gonadotropin levels. The proestrous change in serum IGF-I levels was accompanied by a selective increase in IGF-I receptor (IGF-IR) mRNA in the ME. Small doses of IGF-I (2-200 ng), administered intraventricularly, effectively induced LH release in both juvenile and peripubertal female rats, an increase prevented by prior immunoneutralization of LHRH actions. Importantly, intraventricular injections of IGF-I (20 ng), administered twice daily in the afternoon to immature animals, significantly advanced puberty. Thus, these results suggest that IGF-I of peripheral origin contributes to the initiation of female puberty by stimulating LHRH release from the hypothalamus, an effect that appears to be amplified by the increased synthesis of IGF-I receptors in the ME during first proestrus.","container-title":"Endocrinology","DOI":"10.1210/endo.137.9.8756538","ISSN":"0013-7227","issue":"9","journalAbbreviation":"Endocrinology","language":"eng","note":"PMID: 8756538","page":"3717-3728","source":"PubMed","title":"Insulin-like growth factor I of peripheral origin acts centrally to accelerate the initiation of female puberty","volume":"137","author":[{"family":"Hiney","given":"J. K."},{"family":"Srivastava","given":"V."},{"family":"Nyberg","given":"C. L."},{"family":"Ojeda","given":"S. R."},{"family":"Dees","given":"W. L."}],"issued":{"date-parts":[["1996",9]]}}},{"id":"UNbbKPFn/UGBxX71D","uris":["http://zotero.org/users/5947853/items/TBL5RASQ"],"uri":["http://zotero.org/users/5947853/items/TBL5RASQ"],"itemData":{"id":531,"type":"article-journal","abstract":"Discusses the structures and functions of insulin-like growth factors (IGF) I and II, the actions of the six IGF binding proteins, highlights the essential roles for components of the IGF system in the growth of the embryo and fetus.  Role of the IGF I receptor in signaling pathways activated by other growth factors, hormones, and oncogenes.","container-title":"Physiological Reviews","DOI":"10.1152/physrev.1996.76.4.1005","ISSN":"00319333","issue":"4","journalAbbreviation":"Physiological Reviews","page":"1005","source":"EBSCOhost","title":"Growth, differentiation, and survival: multiple physiological functions for insulin-like growth factors","title-short":"Growth differentiation, and survival","volume":"76","author":[{"family":"Stewart","given":"Claire E. H."},{"family":"Rotwein","given":"Peter"}],"issued":{"date-parts":[["1996",10]]}}},{"id":"UNbbKPFn/OKOSTq6P","uris":["http://zotero.org/users/5947853/items/SSXELP9F"],"uri":["http://zotero.org/users/5947853/items/SSXELP9F"],"itemData":{"id":506,"type":"article-journal","abstract":"Insulin-like growth factor 1 (IGF-1) is a pleiotropic polypeptide. Its expression is tightly regulated and it plays significant roles during early development, maturation, and adulthood. This article discusses the roles of IGF-1 in determination of body size, skeletal acquisition, muscle growth, carbohydrate metabolism, and longevity, as learned from mouse models.","container-title":"Endocrinology and Metabolism Clinics of North America","DOI":"10.1016/j.ecl.2012.04.008","ISSN":"1558-4410","issue":"2","journalAbbreviation":"Endocrinol. Metab. Clin. North Am.","language":"eng","note":"PMID: 22682628\nPMCID: PMC5488279","page":"231-247","source":"PubMed","title":"Insulin-like growth factor 1 physiology: lessons from mouse models","title-short":"Insulin-like growth factor 1 physiology","volume":"41","author":[{"family":"Yakar","given":"Shoshana"},{"family":"Adamo","given":"Martin L."}],"issued":{"date-parts":[["2012",6]]}}}],"schema":"https://github.com/citation-style-language/schema/raw/master/csl-citation.json"} </w:instrText>
      </w:r>
      <w:r w:rsidR="003745F9">
        <w:rPr>
          <w:rFonts w:ascii="Times New Roman" w:hAnsi="Times New Roman" w:cs="Times New Roman"/>
          <w:color w:val="000000"/>
        </w:rPr>
        <w:fldChar w:fldCharType="separate"/>
      </w:r>
      <w:r w:rsidR="00A33342">
        <w:rPr>
          <w:rFonts w:ascii="Times New Roman" w:hAnsi="Times New Roman" w:cs="Times New Roman"/>
        </w:rPr>
        <w:t>(Constancia et al., 2002; Denley et al., 2005; Hiney et al., 1996; Stewart &amp; Rotwein, 1996; Yakar &amp; Adamo, 2012)</w:t>
      </w:r>
      <w:r w:rsidR="003745F9">
        <w:rPr>
          <w:rFonts w:ascii="Times New Roman" w:hAnsi="Times New Roman" w:cs="Times New Roman"/>
          <w:color w:val="000000"/>
        </w:rPr>
        <w:fldChar w:fldCharType="end"/>
      </w:r>
      <w:r w:rsidRPr="004D5AF9">
        <w:rPr>
          <w:rFonts w:ascii="Times New Roman" w:hAnsi="Times New Roman" w:cs="Times New Roman"/>
          <w:color w:val="000000"/>
        </w:rPr>
        <w:t>. Decreased signaling through the IIS network is associated with stress resistance and increased longevity</w:t>
      </w:r>
      <w:r w:rsidR="00AC3FAC">
        <w:rPr>
          <w:rFonts w:ascii="Times New Roman" w:hAnsi="Times New Roman" w:cs="Times New Roman"/>
          <w:color w:val="000000"/>
        </w:rPr>
        <w:t xml:space="preserve"> </w:t>
      </w:r>
      <w:r w:rsidR="00AC3FAC">
        <w:rPr>
          <w:rFonts w:ascii="Times New Roman" w:hAnsi="Times New Roman" w:cs="Times New Roman"/>
          <w:color w:val="000000"/>
        </w:rPr>
        <w:fldChar w:fldCharType="begin"/>
      </w:r>
      <w:r w:rsidR="00D969A9">
        <w:rPr>
          <w:rFonts w:ascii="Times New Roman" w:hAnsi="Times New Roman" w:cs="Times New Roman"/>
          <w:color w:val="000000"/>
        </w:rPr>
        <w:instrText xml:space="preserve"> ADDIN ZOTERO_ITEM CSL_CITATION {"citationID":"plBRgVHh","properties":{"formattedCitation":"(Ashpole et al., 2017; Greer et al., 2011; Holzenberger et al., 2003; Leroi, 2001; Tazearslan et al., 2011)","plainCitation":"(Ashpole et al., 2017; Greer et al., 2011; Holzenberger et al., 2003; Leroi, 2001; Tazearslan et al., 2011)","noteIndex":0},"citationItems":[{"id":"UNbbKPFn/lob0cNGY","uris":["http://zotero.org/users/5947853/items/3RD6QFAM"],"uri":["http://zotero.org/users/5947853/items/3RD6QFAM"],"itemData":{"id":453,"type":"article-journal","abstract":"Reduced circulating levels of IGF-1 have been proposed as a conserved anti-aging mechanism that contributes to increased lifespan in diverse experimental models. However, IGF-1 has also been shown to be essential for normal development and the maintenance of tissue function late into the lifespan. These disparate findings suggest that IGF-1 may be a pleiotropic modulator of health and aging, as reductions in IGF-1 may be beneficial for one aspect of aging, but detrimental for another. We postulated that the effects of IGF-1 on tissue health and function in advanced age are dependent on the tissue, the sex of the animal, and the age at which IGF-1 is manipulated. In this study, we examined how alterations in IGF-1 levels at multiple stages of development and aging influence overall lifespan, healthspan, and pathology. Specifically, we investigated the effects of perinatal, post-pubertal, and late-adult onset IGF-1 deficiency using genetic and viral approaches in both male and female igf f/f C57Bl/6 mice. Our results support the concept that IGF-1 levels early during lifespan establish the conditions necessary for subsequent healthspan and pathological changes that contribute to aging. Nevertheless, these changes are specific for each sex and tissue. Importantly, late-life IGF-1 deficiency (a time point relevant for human studies) reduces cancer risk but does not increase lifespan. Overall, our results indicate that the levels of IGF-1 during development influence late-life pathology, suggesting that IGF-1 is a developmental driver of healthspan, pathology, and lifespan.","container-title":"GeroScience","DOI":"10.1007/s11357-017-9971-0","ISSN":"2509-2723","issue":"2","journalAbbreviation":"GeroScience","language":"en","page":"129-145","source":"Springer Link","title":"IGF-1 has sexually dimorphic, pleiotropic, and time-dependent effects on healthspan, pathology, and lifespan","volume":"39","author":[{"family":"Ashpole","given":"Nicole M."},{"family":"Logan","given":"Sreemathi"},{"family":"Yabluchanskiy","given":"Andriy"},{"family":"Mitschelen","given":"Matthew C."},{"family":"Yan","given":"Han"},{"family":"Farley","given":"Julie A."},{"family":"Hodges","given":"Erik L."},{"family":"Ungvari","given":"Zoltan"},{"family":"Csiszar","given":"Anna"},{"family":"Chen","given":"Sixia"},{"family":"Georgescu","given":"Constantin"},{"family":"Hubbard","given":"Gene B."},{"family":"Ikeno","given":"Yuji"},{"family":"Sonntag","given":"William E."}],"issued":{"date-parts":[["2017",4,1]]}}},{"id":"UNbbKPFn/ZBt5t8gk","uris":["http://zotero.org/users/5947853/items/242SQMPN"],"uri":["http://zotero.org/users/5947853/items/242SQMPN"],"itemData":{"id":933,"type":"article-journal","abstract":"Many investigations in recent years have targeted understanding the genetic and biochemical basis of aging. Collectively, genetic factors and biological mechanisms appear to influence longevity in general and specifically; reduction of the insulin/IGF-1 signaling cascade has extended life span in diverse species. Genetic alteration of mammals for life extension indicates correlation to serum IGF-1 levels in mice, and IGF-1 levels have been demonstrated as a physiological predictor of frailty with aging in man. Longevity and aging data in the dog offer a close measure of the natural multifactorial longevity interactions of genetic influence, IGF-1 signaling, and environmental factors such as exposure, exercise, and lifestyle. The absence of genetic alteration more closely represents the human longevity status, and the unique species structure of the canine facilitates analyses not possible in other species. These investigations aimed to measure serum IGF-1 in numerous purebred and mixed-breed dogs of variable size and longevity in comparison to age, gender, and spay/neuter differences. The primary objective of this investigation was to determine plasma IGF-1 levels in the adult dog, including a wide range of breeds and adult body weight. The sample set includes animals ranging from just a few months of age through 204 months and ranging in size from 5 to 160 lb. Four groups were evaluated for serum IGF-1 levels, including intact and neutered males, and intact and spayed females. IGF-1 loss over time, as a function of age, decreases in all groups with significant differences between males and females. The relationship between IGF-1 and weight differs depending upon spay/neuter status, but there is an overall increase in IGF-1 levels with increasing weight. The data, currently being interrogated further for delineation of IGF-1 receptor variants and sex differences, are being collected longitudinally and explored for longevity associations previously unavailable in non-genetically modified mammals.","container-title":"Age","DOI":"10.1007/s11357-010-9182-4","ISSN":"0161-9152","issue":"3","journalAbbreviation":"Age (Dordr)","note":"PMID: 20865338\nPMCID: PMC3168604","page":"475-483","source":"PubMed Central","title":"Connecting serum IGF-1, body size, and age in the domestic dog","volume":"33","author":[{"family":"Greer","given":"Kimberly A."},{"family":"Hughes","given":"Larry M."},{"family":"Masternak","given":"Michal M."}],"issued":{"date-parts":[["2011",9]]}}},{"id":5163,"uris":["http://zotero.org/groups/2465553/items/PS7BLQBY"],"uri":["http://zotero.org/groups/2465553/items/PS7BLQBY"],"itemData":{"id":5163,"type":"article-journal","abstract":"Studies in invertebrates have led to the identification of a number of genes that regulate lifespan, some of which encode components of the insulin or insulin-like signalling pathways1,2,3. Examples include the related tyrosine kinase receptors InR (Drosophila melanogaster) and DAF-2 (Caenorhabditis elegans) that are homologues of the mammalian insulin-like growth factor type 1 receptor (IGF-1R). To investigate whether IGF-1R also controls longevity in mammals, we inactivated the IGF-1R gene in mice (Igf1r). Here, using heterozygous knockout mice because null mutants are not viable, we report that Igf1r+/- mice live on average 26% longer than their wild-type littermates (P &lt; 0.02). Female Igf1r+/- mice live 33% longer than wild-type females (P &lt; 0.001), whereas the equivalent male mice show an increase in lifespan of 16%, which is not statistically significant. Long-lived Igf1r+/- mice do not develop dwarfism, their energy metabolism is normal, and their nutrient uptake, physical activity, fertility and reproduction are unaffected. The Igf1r+/- mice display greater resistance to oxidative stress, a known determinant of ageing. These results indicate that the IGF-1 receptor may be a central regulator of mammalian lifespan.","container-title":"Nature","DOI":"10.1038/nature01298","ISSN":"1476-4687","issue":"6919","language":"en","note":"number: 6919\npublisher: Nature Publishing Group","page":"182-187","source":"www.nature.com","title":"IGF-1 receptor regulates lifespan and resistance to oxidative stress in mice","URL":"https://www.nature.com/articles/nature01298","volume":"421","author":[{"family":"Holzenberger","given":"Martin"},{"family":"Dupont","given":"Joëlle"},{"family":"Ducos","given":"Bertrand"},{"family":"Leneuve","given":"Patricia"},{"family":"Géloën","given":"Alain"},{"family":"Even","given":"Patrick C."},{"family":"Cervera","given":"Pascale"},{"family":"Le Bouc","given":"Yves"}],"accessed":{"date-parts":[["2021",6,17]]},"issued":{"date-parts":[["2003",1]]}}},{"id":5665,"uris":["http://zotero.org/users/6368555/items/K7U3VXMJ"],"uri":["http://zotero.org/users/6368555/items/K7U3VXMJ"],"itemData":{"id":5665,"type":"article-journal","abstract":"Life history tradeoffs are often thought to be caused by the allocation of limited resources among competing traits such as reproduction, somatic growth and maintenance. One line of evidence supporting this comes from eliminating reproduction, for example, by surgically removing gonads. However, recent evidence from the nematode Caenorhabditis elegans suggests that the apparent tradeoffs it shows might not be due to resource allocation at all but rather to the effects of a molecular signal originating in the germ line that represses longevity. These results should cause us to rethink the interpretation of many classic experiments in life history evolution.","container-title":"Trends in Ecology &amp; Evolution","DOI":"10.1016/S0169-5347(00)02032-2","ISSN":"0169-5347","issue":"1","journalAbbreviation":"Trends in Ecology &amp; Evolution","language":"en","page":"24-29","source":"ScienceDirect","title":"Molecular signals versus the Loi de Balancement","URL":"https://www.sciencedirect.com/science/article/pii/S0169534700020322","volume":"16","author":[{"family":"Leroi","given":"Armand M."}],"accessed":{"date-parts":[["2021",7,14]]},"issued":{"date-parts":[["2001",1,1]]}}},{"id":"UNbbKPFn/M5qCNKuk","uris":["http://zotero.org/users/5947853/items/ZX6LFBJF"],"uri":["http://zotero.org/users/5947853/items/ZX6LFBJF"],"itemData":{"id":466,"type":"article-journal","abstract":"Dampening of insulin/insulin-like growth factor-1 (IGF1) signaling results in the extension of lifespan in invertebrate as well as murine models. The impact of this evolutionarily conserved pathway on the modulation of human lifespan remains unclear. We previously identified two IGF1R mutations (Ala-37-Thr and Arg-407-His) that are enriched in Ashkenazi Jewish centenarians as compared to younger controls and are associated with the reduced activity of the IGF1 receptor as measured in immortalized lymphocytes. To determine whether these human longevity-associated IGF1R mutations affect IGF1 signaling, we engineered mouse embryonic fibroblasts (MEFs) expressing the different human IGF1R variants in a mouse Igf1r null background. The results indicate that MEFs expressing the human longevity-associated IGF1R mutations attenuated IGF1 signaling, as demonstrated by significant reduction in phosphorylation of both IGF1R and AKT after IGF1 treatment, in comparison with MEFs expressing the wild-type IGF1R. The impaired IGF1 signaling caused by the IGF1R mutations resulted in the reduced induction of the major IGF1-activated genes in MEFs, including EGR1, mCSF, IL3Rα, and TDAG51. Furthermore, the IGF1R mutations caused a delay in cell cycle progression after IGF1 treatment, indicating a dysfunctional physiological response to a cell proliferation signal. These results demonstrate that the human longevity-associated IGF1R variants are reduced-function mutations, implying that dampening of IGF1 signaling may be a longevity mechanism in humans.","container-title":"Aging Cell","DOI":"10.1111/j.1474-9726.2011.00697.x","ISSN":"1474-9726","issue":"3","language":"en","page":"551-554","source":"Wiley Online Library","title":"Impaired IGF1R signaling in cells expressing longevity-associated human IGF1R alleles","volume":"10","author":[{"family":"Tazearslan","given":"Cagdas"},{"family":"Huang","given":"Jing"},{"family":"Barzilai","given":"Nir"},{"family":"Suh","given":"Yousin"}],"issued":{"date-parts":[["2011"]]}}}],"schema":"https://github.com/citation-style-language/schema/raw/master/csl-citation.json"} </w:instrText>
      </w:r>
      <w:r w:rsidR="00AC3FAC">
        <w:rPr>
          <w:rFonts w:ascii="Times New Roman" w:hAnsi="Times New Roman" w:cs="Times New Roman"/>
          <w:color w:val="000000"/>
        </w:rPr>
        <w:fldChar w:fldCharType="separate"/>
      </w:r>
      <w:r w:rsidR="00D969A9">
        <w:rPr>
          <w:rFonts w:ascii="Times New Roman" w:hAnsi="Times New Roman" w:cs="Times New Roman"/>
        </w:rPr>
        <w:t>(Ashpole et al., 2017; Greer et al., 2011; Holzenberger et al., 2003; Leroi, 2001; Tazearslan et al., 2011)</w:t>
      </w:r>
      <w:r w:rsidR="00AC3FAC">
        <w:rPr>
          <w:rFonts w:ascii="Times New Roman" w:hAnsi="Times New Roman" w:cs="Times New Roman"/>
          <w:color w:val="000000"/>
        </w:rPr>
        <w:fldChar w:fldCharType="end"/>
      </w:r>
      <w:r w:rsidRPr="004D5AF9">
        <w:rPr>
          <w:rFonts w:ascii="Times New Roman" w:hAnsi="Times New Roman" w:cs="Times New Roman"/>
          <w:color w:val="000000"/>
        </w:rPr>
        <w:t xml:space="preserve">. </w:t>
      </w:r>
      <w:r w:rsidRPr="004D5AF9">
        <w:rPr>
          <w:rFonts w:ascii="Times New Roman" w:hAnsi="Times New Roman" w:cs="Times New Roman"/>
        </w:rPr>
        <w:t xml:space="preserve">IGFs were first studied in the laboratory rodent models, </w:t>
      </w:r>
      <w:r w:rsidRPr="31A9DBE7">
        <w:rPr>
          <w:rFonts w:ascii="Times New Roman" w:hAnsi="Times New Roman" w:cs="Times New Roman"/>
          <w:i/>
          <w:iCs/>
        </w:rPr>
        <w:t xml:space="preserve">Mus musculus </w:t>
      </w:r>
      <w:r w:rsidRPr="004D5AF9">
        <w:rPr>
          <w:rFonts w:ascii="Times New Roman" w:hAnsi="Times New Roman" w:cs="Times New Roman"/>
        </w:rPr>
        <w:t xml:space="preserve">and </w:t>
      </w:r>
      <w:r w:rsidRPr="31A9DBE7">
        <w:rPr>
          <w:rFonts w:ascii="Times New Roman" w:hAnsi="Times New Roman" w:cs="Times New Roman"/>
          <w:i/>
          <w:iCs/>
        </w:rPr>
        <w:t>Rattus norvegicus</w:t>
      </w:r>
      <w:r w:rsidRPr="004D5AF9">
        <w:rPr>
          <w:rFonts w:ascii="Times New Roman" w:hAnsi="Times New Roman" w:cs="Times New Roman"/>
        </w:rPr>
        <w:t>,</w:t>
      </w:r>
      <w:r w:rsidR="00E21367">
        <w:rPr>
          <w:rFonts w:ascii="Times New Roman" w:hAnsi="Times New Roman" w:cs="Times New Roman"/>
        </w:rPr>
        <w:t xml:space="preserve"> </w:t>
      </w:r>
      <w:r w:rsidR="00E21367">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{"citationID":"sMrnONuS","properties":{"formattedCitation":"(Rinderknecht &amp; Humbel, 1976; Salmon &amp; Daughaday, 1957)","plainCitation":"(Rinderknecht &amp; Humbel, 1976; Salmon &amp; Daughaday, 1957)","noteIndex":0},"citationItems":[{"id":"UNbbKPFn/rwje8sEJ","uris":["http://zotero.org/users/5947853/items/RCYYGLSE"],"uri":["http://zotero.org/users/5947853/items/RCYYGLSE"],"itemData":{"id":5601,"type":"article-journal","abstract":"Serum contains a polypeptide with insulin-like activity not suppressible by insulin antibodies (NSILA). A large-scale isolation procedure for NSILA is described, starting from an acid ethanol extract of a Cohn fraction (precipitate B) obtained from human plasma. Two homogenous polypeptides with insulin-like and cell-growth promoting activities could be isolated by gel filtration, ion exchange chromatography, and preparative polyacrylamide gel electrophoresis. Both components are slightly basic polypeptides with a minimal molecular weight of 5800 +/- 400. Both are single-chain molecules with two intrachain disulfide bridges each and no free sulfhydryl groups. NSILA I and II differ, however, in their amino acid compositions. The N-terminal amino acid sequences are Gly-Pro-Glu- in NSILA I, and Ala-Tyr-Arg- and Tyr-Arg- in NSILA II. Both NSILA I and II enhance net gas exchange in adipose tissue with a specific activity 60 times lower than that of insulin. In the range of 1-50 ng/ml, both substances stimulate [3H]thymidine incorporation into DNA of chick embryo fibroblasts. The same effect can be obtained with insulin but only at concentrations 50-100 times higher than those of NSILA. These results suggest that NSILA I and II are two forms of an insulin-like hormone with predominating effects on cell and tissue growth parameters.","container-title":"Proceedings of the National Academy of Sciences of the United States of America","DOI":"10.1073/pnas.73.7.2365","ISSN":"0027-8424","issue":"7","journalAbbreviation":"Proc Natl Acad Sci U S A","language":"eng","note":"PMID: 1065887\nPMCID: PMC430569","page":"2365-2369","source":"PubMed","title":"Polypeptides with nonsuppressible insulin-like and cell-growth promoting activities in human serum: isolation, chemical characterization, and some biological properties of forms I and II","title-short":"Polypeptides with nonsuppressible insulin-like and cell-growth promoting activities in human serum","volume":"73","author":[{"family":"Rinderknecht","given":"E."},{"family":"Humbel","given":"R. E."}],"issued":{"date-parts":[["1976",7]]}}},{"id":"UNbbKPFn/G7aPw5SI","uris":["http://zotero.org/users/5947853/items/35MRTGZ8"],"uri":["http://zotero.org/users/5947853/items/35MRTGZ8"],"itemData":{"id":5602,"type":"article-journal","container-title":"The Journal of Laboratory and Clinical Medicine","ISSN":"0022-2143","issue":"6","journalAbbreviation":"J Lab Clin Med","language":"eng","note":"PMID: 13429201","page":"825-836","source":"PubMed","title":"A hormonally controlled serum factor which stimulates sulfate incorporation by cartilage in vitro","volume":"49","author":[{"family":"Salmon","given":"W. D."},{"family":"Daughaday","given":"W. H."}],"issued":{"date-parts":[["1957",6]]}}}],"schema":"https://github.com/citation-style-language/schema/raw/master/csl-citation.json"} </w:instrText>
      </w:r>
      <w:r w:rsidR="00E21367">
        <w:rPr>
          <w:rFonts w:ascii="Times New Roman" w:hAnsi="Times New Roman" w:cs="Times New Roman"/>
        </w:rPr>
        <w:fldChar w:fldCharType="separate"/>
      </w:r>
      <w:r w:rsidR="00932E7C">
        <w:rPr>
          <w:rFonts w:ascii="Times New Roman" w:hAnsi="Times New Roman" w:cs="Times New Roman"/>
        </w:rPr>
        <w:t>(Rinderknecht &amp; Humbel, 1976; Salmon &amp; Daughaday, 1957)</w:t>
      </w:r>
      <w:r w:rsidR="00E21367">
        <w:rPr>
          <w:rFonts w:ascii="Times New Roman" w:hAnsi="Times New Roman" w:cs="Times New Roman"/>
        </w:rPr>
        <w:fldChar w:fldCharType="end"/>
      </w:r>
      <w:r w:rsidRPr="004D5AF9">
        <w:rPr>
          <w:rFonts w:ascii="Times New Roman" w:hAnsi="Times New Roman" w:cs="Times New Roman"/>
        </w:rPr>
        <w:t xml:space="preserve">, </w:t>
      </w:r>
      <w:r w:rsidR="002A6139">
        <w:rPr>
          <w:rFonts w:ascii="Times New Roman" w:hAnsi="Times New Roman" w:cs="Times New Roman"/>
        </w:rPr>
        <w:t>and it has since been established that</w:t>
      </w:r>
      <w:r w:rsidRPr="004D5AF9">
        <w:rPr>
          <w:rFonts w:ascii="Times New Roman" w:hAnsi="Times New Roman" w:cs="Times New Roman"/>
        </w:rPr>
        <w:t xml:space="preserve"> </w:t>
      </w:r>
      <w:r w:rsidRPr="31A9DBE7">
        <w:rPr>
          <w:rFonts w:ascii="Times New Roman" w:hAnsi="Times New Roman" w:cs="Times New Roman"/>
          <w:i/>
          <w:iCs/>
        </w:rPr>
        <w:t>IGF1</w:t>
      </w:r>
      <w:r w:rsidRPr="004D5AF9">
        <w:rPr>
          <w:rFonts w:ascii="Times New Roman" w:hAnsi="Times New Roman" w:cs="Times New Roman"/>
        </w:rPr>
        <w:t xml:space="preserve"> </w:t>
      </w:r>
      <w:r w:rsidR="002A6139">
        <w:rPr>
          <w:rFonts w:ascii="Times New Roman" w:hAnsi="Times New Roman" w:cs="Times New Roman"/>
        </w:rPr>
        <w:t>is</w:t>
      </w:r>
      <w:r w:rsidRPr="004D5AF9">
        <w:rPr>
          <w:rFonts w:ascii="Times New Roman" w:hAnsi="Times New Roman" w:cs="Times New Roman"/>
        </w:rPr>
        <w:t xml:space="preserve"> highly expressed postnatally</w:t>
      </w:r>
      <w:r w:rsidR="00E21367">
        <w:rPr>
          <w:rFonts w:ascii="Times New Roman" w:hAnsi="Times New Roman" w:cs="Times New Roman"/>
        </w:rPr>
        <w:t xml:space="preserve"> </w:t>
      </w:r>
      <w:r w:rsidR="00E21367">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{"citationID":"cZzREbLR","properties":{"formattedCitation":"(Fagerberg et al., 2014; Yue et al., 2014)","plainCitation":"(Fagerberg et al., 2014; Yue et al., 2014)","noteIndex":0},"citationItems":[{"id":"UNbbKPFn/dU1lmZwj","uris":["http://zotero.org/users/5947853/items/TBBVUY8V"],"uri":["http://zotero.org/users/5947853/items/TBBVUY8V"],"itemData":{"id":504,"type":"article-journal","abstract":"Global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w:instrText>
      </w:r>
      <w:r w:rsidR="00A33342">
        <w:rPr>
          <w:rFonts w:ascii="Cambria Math" w:hAnsi="Cambria Math" w:cs="Cambria Math"/>
        </w:rPr>
        <w:instrText>∼</w:instrText>
      </w:r>
      <w:r w:rsidR="00A33342">
        <w:rPr>
          <w:rFonts w:ascii="Times New Roman" w:hAnsi="Times New Roman" w:cs="Times New Roman"/>
        </w:rPr>
        <w:instrText xml:space="preserve">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body.","container-title":"Molecular &amp; Cellular Proteomics : MCP","DOI":"10.1074/mcp.M113.035600","ISSN":"1535-9476","issue":"2","journalAbbreviation":"Mol Cell Proteomics","note":"PMID: 24309898\nPMCID: PMC3916642","page":"397-406","source":"PubMed Central","title":"Analysis of the human tissue-specific expression by genome-wide integration of transcriptomics and antibody-based proteomics","volume":"13","author":[{"family":"Fagerberg","given":"Linn"},{"family":"Hallström","given":"Björn M."},{"family":"Oksvold","given":"Per"},{"family":"Kampf","given":"Caroline"},{"family":"Djureinovic","given":"Dijana"},{"family":"Odeberg","given":"Jacob"},{"family":"Habuka","given":"Masato"},{"family":"Tahmasebpoor","given":"Simin"},{"family":"Danielsson","given":"Angelika"},{"family":"Edlund","given":"Karolina"},{"family":"Asplund","given":"Anna"},{"family":"Sjöstedt","given":"Evelina"},{"family":"Lundberg","given":"Emma"},{"family":"Szigyarto","given":"Cristina Al-Khalili"},{"family":"Skogs","given":"Marie"},{"family":"Takanen","given":"Jenny Ottosson"},{"family":"Berling","given":"Holger"},{"family":"Tegel","given":"Hanna"},{"family":"Mulder","given":"Jan"},{"family":"Nilsson","given":"Peter"},{"family":"Schwenk","given":"Jochen M."},{"family":"Lindskog","given":"Cecilia"},{"family":"Danielsson","given":"Frida"},{"family":"Mardinoglu","given":"Adil"},{"family":"Sivertsson","given":"Åsa"},{"family":"Feilitzen","given":"Kalle","non-dropping-particle":"von"},{"family":"Forsberg","given":"Mattias"},{"family":"Zwahlen","given":"Martin"},{"family":"Olsson","given":"IngMarie"},{"family":"Navani","given":"Sanjay"},{"family":"Huss","given":"Mikael"},{"family":"Nielsen","given":"Jens"},{"family":"Ponten","given":"Fredrik"},{"family":"Uhlén","given":"Mathias"}],"issued":{"date-parts":[["2014",2]]}}},{"id":"UNbbKPFn/dnaqCOct","uris":["http://zotero.org/users/5947853/items/9V6873PB"],"uri":["http://zotero.org/users/5947853/items/9V6873PB"],"itemData":{"id":523,"type":"article-journal","abstract":"The laboratory mouse shares the majority of its protein-coding genes with humans, making it the premier model organism in biomedical research, yet the two mammals differ in significant ways. To gain greater insights into both shared and species-specific transcriptional and cellular regulatory programs in the mouse, the Mouse ENCODE Consortium has mapped transcription, DNase I hypersensitivity, transcription factor binding, chromatin modifications and replication domains throughout the mouse genome in diverse cell and tissue types. By comparing with the human genome, we not only confirm substantial conservation in the newly annotated potential functional sequences, but also find a large degree of divergence of sequences involved in transcriptional regulation, chromatin state and higher order chromatin organization. Our results illuminate the wide range of evolutionary forces acting on genes and their regulatory regions, and provide a general resource for research into mammalian biology and mechanisms of human diseases.","container-title":"Nature","DOI":"10.1038/nature13992","ISSN":"00280836","issue":"7527","journalAbbreviation":"Nature","page":"355-364","source":"EBSCOhost","title":"A comparative encyclopedia of DNA elements in the mouse genome","volume":"515","author":[{"family":"Yue","given":"Feng"},{"family":"Tanzer","given":"Andrea"},{"family":"Denas","given":"Olgert"},{"family":"Li","given":"Kanwei"},{"family":"Taylor","given":"James"},{"family":"Bender","given":"M. A."},{"family":"Zhang","given":"Miaohua"},{"family":"Byron","given":"Rachel"},{"family":"Groudine","given":"Mark T."},{"family":"Wu","given":"Yi-Chieh"},{"family":"Rasmussen","given":"Matthew D."},{"family":"Bansal","given":"Mukul S."},{"family":"Kellis","given":"Manolis"},{"family":"Jansen","given":"Camden"},{"family":"Mortazavi","given":"Ali"},{"family":"Cline","given":"Melissa S."},{"family":"Kirkup","given":"Vanessa M."},{"family":"Learned","given":"Katrina"},{"family":"Rosenbloom","given":"Kate R."},{"family":"James Kent","given":"W."}],"issued":{"date-parts":[["2014",11,20]]}}}],"schema":"https://github.com/citation-style-language/schema/raw/master/csl-citation.json"} </w:instrText>
      </w:r>
      <w:r w:rsidR="00E21367">
        <w:rPr>
          <w:rFonts w:ascii="Times New Roman" w:hAnsi="Times New Roman" w:cs="Times New Roman"/>
        </w:rPr>
        <w:fldChar w:fldCharType="separate"/>
      </w:r>
      <w:r w:rsidR="00932E7C">
        <w:rPr>
          <w:rFonts w:ascii="Times New Roman" w:hAnsi="Times New Roman" w:cs="Times New Roman"/>
        </w:rPr>
        <w:t>(Fagerberg et al., 2014; Yue et al., 2014)</w:t>
      </w:r>
      <w:r w:rsidR="00E21367">
        <w:rPr>
          <w:rFonts w:ascii="Times New Roman" w:hAnsi="Times New Roman" w:cs="Times New Roman"/>
        </w:rPr>
        <w:fldChar w:fldCharType="end"/>
      </w:r>
      <w:r w:rsidRPr="004D5AF9">
        <w:rPr>
          <w:rFonts w:ascii="Times New Roman" w:hAnsi="Times New Roman" w:cs="Times New Roman"/>
        </w:rPr>
        <w:t>. Thereafter, IGF1 has been studied extensively in the context of postnatal growth, maturation, body size, in the context of aging, and as a mediator of life history trade-offs</w:t>
      </w:r>
      <w:r w:rsidR="004A19B6">
        <w:rPr>
          <w:rFonts w:ascii="Times New Roman" w:hAnsi="Times New Roman" w:cs="Times New Roman"/>
        </w:rPr>
        <w:t xml:space="preserve"> </w:t>
      </w:r>
      <w:r w:rsidR="004A19B6">
        <w:rPr>
          <w:rFonts w:ascii="Times New Roman" w:hAnsi="Times New Roman" w:cs="Times New Roman"/>
        </w:rPr>
        <w:fldChar w:fldCharType="begin"/>
      </w:r>
      <w:r w:rsidR="00D969A9">
        <w:rPr>
          <w:rFonts w:ascii="Times New Roman" w:hAnsi="Times New Roman" w:cs="Times New Roman"/>
        </w:rPr>
        <w:instrText xml:space="preserve"> ADDIN ZOTERO_ITEM CSL_CITATION {"citationID":"aoqNJs3J","properties":{"formattedCitation":"(Clark et al., 2006; Elis et al., 2010; Lewin et al., 2017; Ohlsson et al., 2000; Yakar &amp; Adamo, 2012)","plainCitation":"(Clark et al., 2006; Elis et al., 2010; Lewin et al., 2017; Ohlsson et al., 2000; Yakar &amp; Adamo, 2012)","noteIndex":0},"citationItems":[{"id":"UNbbKPFn/nhLRvfhp","uris":["http://zotero.org/users/5947853/items/AK6CRE8L"],"uri":["http://zotero.org/users/5947853/items/AK6CRE8L"],"itemData":{"id":528,"type":"article-journal","abstract":"The precise effects of growth hormone (GH) and insulin-like growth factor I (IGF-I) on muscle development and physiology are relatively unknown. Furthermore, there have been conflicting reports on the effects of GH/IGF-I on muscle. Distinguishing the direct effects of GH versus those of IGF-I is problematic, but animal models with altered GH/IGF-I action could help to alleviate some of the conflicting results and help to determine the independent actions of GH and IGF-I. The phenotypes of several mouse models, namely the GH receptor-gene-disrupted (GHR –/–) mouse and a variety of IGF-I –/– mice, are summarized, which ultimately will aid our understanding of this complex area. Copyright © 2006 S. Karger AG, Basel","container-title":"Hormone Research","DOI":"10.1159/000096620","ISSN":"03010163","journalAbbreviation":"Hormone Research","page":"26-34","source":"EBSCOhost","title":"Effects of Growth Hormone and Insulin-Like Growth Factor I on Muscle in Mouse Models of Human Growth Disorders","volume":"66","author":[{"family":"Clark","given":"Ryan P."},{"family":"Schuenke","given":"Mark D."},{"family":"Keeton","given":"Stephanie M."},{"family":"Staron","given":"Robert S."},{"family":"Kopchick","given":"John J."}],"issued":{"date-parts":[["2006",12,2]]}}},{"id":"UNbbKPFn/YZZGlJHO","uris":["http://zotero.org/users/5947853/items/G9T72BCB"],"uri":["http://zotero.org/users/5947853/items/G9T72BCB"],"itemData":{"id":927,"type":"article-journal","abstract":"Use of recombinant insulin-like growth factor 1 (IGF-1) as a treatment for primary IGF-1 deficiency in children has become increasingly common. When untreated, primary IGF-1 deficiency may lead to a range of metabolic disorders, including lipid abnormalities, insulin resistance, and decreased bone density. To date, results of this therapy are considered encouraging; however, our understanding of the role played by IGF-1 during development remains limited. Studies on long-term treatment with recombinant IGF-1 in both children and animals are few. Here, we used two novel transgenic mouse strains to test the long-term effects of elevated circulating IGF-1 on body size and skeletal development. Overexpression of the rat igf1 transgene in livers of mice with otherwise normal IGF-1 expression (HIT mice) resulted in approximately threefold increases in serum IGF-1 levels throughout growth, as well as greater body mass and enhanced skeletal size, architecture, and mechanical properties. When the igf1 transgene was overexpressed in livers of igf1 null mice (KO-HIT), the comparably elevated serum IGF-1 failed to overcome growth and skeletal deficiencies during neonatal and early postnatal growth. However, between 4 and 16 weeks of age, increased serum IGF-1 fully compensated for the absence of locally produced IGF-1 because body weights and lengths of KO-HIT mice became comparable with controls. Furthermore, micro-computed tomography (mCT) analysis revealed that early deficits in skeletal structure of KO-HIT mice were restored to control levels by adulthood. Our data indicate that in the absence of tissue igf1 gene expression, maintaining long-term elevations in serum IGF-1 is sufficient to establish normal body size, body composition, and both skeletal architecture and mechanical function. ß 2010 American Society for Bone and Mineral Research.","container-title":"Journal of Bone and Mineral Research","DOI":"10.1002/jbmr.20","ISSN":"08840431","issue":"6","journalAbbreviation":"J Bone Miner Res","language":"en","page":"1257-1266","source":"DOI.org (Crossref)","title":"Elevated serum levels of IGF-1 are sufficient to establish normal body size and skeletal properties even in the absence of tissue IGF-1","volume":"25","author":[{"family":"Elis","given":"Sebastien"},{"family":"Courtland","given":"Hayden-William"},{"family":"Wu","given":"Yingjie"},{"family":"Rosen","given":"Clifford J"},{"family":"Sun","given":"Hui"},{"family":"Jepsen","given":"Karl J"},{"family":"Majeska","given":"Robert J"},{"family":"Yakar","given":"Shoshana"}],"issued":{"date-parts":[["2010",6]]}}},{"id":"UNbbKPFn/X1LqoYfh","uris":["http://zotero.org/users/5947853/items/E5LAHGL7"],"uri":["http://zotero.org/users/5947853/items/E5LAHGL7"],"itemData":{"id":476,"type":"article-journal","abstract":"Early postnatal development can have profound effects on life-history traits later in life. One mechanism hypothesized to mediate this relationship is the anabolic hormone, insulin-like growth factor-1 (IGF-1). IGF-1 contributes importantly to postnatal growth, and thus offers a means by which environmental and genetic variation might direct organismal development, reproduction and survival. We tested whether juvenile concentrations of IGF-1 can predict intraspecific variation in life-history traits later in life using longitudinal data from free-living female spotted hyenas (Crocuta crocuta). We found that juvenile concentrations of IGF-1 predicted heavier juvenile mass, which in turn predicted greater survival to reproductive maturity. However, independent of mass, higher juvenile concentrations of IGF-1 predicted earlier age at first parturition and reduced longevity in adulthood. Our results highlight the importance of early postnatal development as a determination period in mammals and suggest that concentrations of IGF-1 during this sensitive period can be used to predict important later-life trade-offs between growth, reproductive fitness and life span in wild, long-lived animals. A lay summary is available for this article.","container-title":"Functional Ecology","DOI":"10.1111/1365-2435.12808","ISSN":"1365-2435","issue":"4","language":"en","page":"894-902","source":"Wiley Online Library","title":"Juvenile concentrations of IGF-1 predict life-history trade-offs in a wild mammal","volume":"31","author":[{"family":"Lewin","given":"Nora"},{"family":"Swanson","given":"Eli M."},{"family":"Williams","given":"Barry L."},{"family":"Holekamp","given":"Kay E."}],"issued":{"date-parts":[["2017"]]}}},{"id":"UNbbKPFn/tReThak5","uris":["http://zotero.org/users/5947853/items/VQLNYEAZ"],"uri":["http://zotero.org/users/5947853/items/VQLNYEAZ"],"itemData":{"id":228,"type":"article-journal","abstract":"Body growth is regulated by growth hormone (GH) and insulin-like growth factor-I (IGF-I). The classical somatomedin hypothesis of this regulation is that most IGF-I in the blood originates in the liver and that body growth is controlled by the concentration of IGF-I in the blood. We have recently abolished IGF-I production in the livers of mice by using the Cre/loxP recombination system. These mice displayed a more than 75% reduction in serum IGF-I associated with increased serum levels of GH. In contrast, they demonstrated a normal postnatal growth, indicating that extrahepatic, autocrine/paracrine-acting IGF-I is the main determinant of postnatal growth. Thus, the “classical” somatomedin hypothesis needs revision. We propose the “dual somatomedin hypothesis” according to which: (1) autocrine/paracrine IGF-I is the main determinant of postnatal body growth and (2) liver-derived, endocrine-acting, IGF-I exerts negative feedback on GH secretion and possibly also exerts other effects on carbohydrate and lipid metabolism.","container-title":"Pediatric Nephrology","DOI":"10.1007/s004670000348","ISSN":"0931-041X, 1432-198X","issue":"7","language":"en","page":"541-543","source":"Crossref","title":"The relative importance of endocrine versus autocrine/paracrine insulin-like growth factor-I in the regulation of body growth","volume":"14","author":[{"family":"Ohlsson","given":"C."},{"family":"Sjögren","given":"K."},{"family":"Jansson","given":"J.-O."},{"family":"Isaksson","given":"O. G. P."}],"issued":{"date-parts":[["2000",6,16]]}}},{"id":"UNbbKPFn/OKOSTq6P","uris":["http://zotero.org/users/5947853/items/SSXELP9F"],"uri":["http://zotero.org/users/5947853/items/SSXELP9F"],"itemData":{"id":506,"type":"article-journal","abstract":"Insulin-like growth factor 1 (IGF-1) is a pleiotropic polypeptide. Its expression is tightly regulated and it plays significant roles during early development, maturation, and adulthood. This article discusses the roles of IGF-1 in determination of body size, skeletal acquisition, muscle growth, carbohydrate metabolism, and longevity, as learned from mouse models.","container-title":"Endocrinology and Metabolism Clinics of North America","DOI":"10.1016/j.ecl.2012.04.008","ISSN":"1558-4410","issue":"2","journalAbbreviation":"Endocrinol. Metab. Clin. North Am.","language":"eng","note":"PMID: 22682628\nPMCID: PMC5488279","page":"231-247","source":"PubMed","title":"Insulin-like growth factor 1 physiology: lessons from mouse models","title-short":"Insulin-like growth factor 1 physiology","volume":"41","author":[{"family":"Yakar","given":"Shoshana"},{"family":"Adamo","given":"Martin L."}],"issued":{"date-parts":[["2012",6]]}}}],"schema":"https://github.com/citation-style-language/schema/raw/master/csl-citation.json"} </w:instrText>
      </w:r>
      <w:r w:rsidR="004A19B6">
        <w:rPr>
          <w:rFonts w:ascii="Times New Roman" w:hAnsi="Times New Roman" w:cs="Times New Roman"/>
        </w:rPr>
        <w:fldChar w:fldCharType="separate"/>
      </w:r>
      <w:r w:rsidR="00D969A9">
        <w:rPr>
          <w:rFonts w:ascii="Times New Roman" w:hAnsi="Times New Roman" w:cs="Times New Roman"/>
        </w:rPr>
        <w:t>(Clark et al., 2006; Elis et al., 2010; Lewin et al., 2017; Ohlsson et al., 2000; Yakar &amp; Adamo, 2012)</w:t>
      </w:r>
      <w:r w:rsidR="004A19B6">
        <w:rPr>
          <w:rFonts w:ascii="Times New Roman" w:hAnsi="Times New Roman" w:cs="Times New Roman"/>
        </w:rPr>
        <w:fldChar w:fldCharType="end"/>
      </w:r>
      <w:r w:rsidRPr="004D5AF9">
        <w:rPr>
          <w:rFonts w:ascii="Times New Roman" w:hAnsi="Times New Roman" w:cs="Times New Roman"/>
        </w:rPr>
        <w:t xml:space="preserve">. In laboratory rodent models, it was found that </w:t>
      </w:r>
      <w:r w:rsidRPr="31A9DBE7">
        <w:rPr>
          <w:rFonts w:ascii="Times New Roman" w:hAnsi="Times New Roman" w:cs="Times New Roman"/>
          <w:i/>
          <w:iCs/>
        </w:rPr>
        <w:t xml:space="preserve">IGF2 </w:t>
      </w:r>
      <w:r w:rsidRPr="004D5AF9">
        <w:rPr>
          <w:rFonts w:ascii="Times New Roman" w:hAnsi="Times New Roman" w:cs="Times New Roman"/>
        </w:rPr>
        <w:t xml:space="preserve">is highly expressed during embryonic development, but down-regulated (i.e. turned-off) shortly after birth </w:t>
      </w:r>
      <w:r w:rsidR="00C9134C">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{"citationID":"2Nv4IFHL","properties":{"formattedCitation":"(Brown et al., 1986; Soares et al., 1985; Yue et al., 2014)","plainCitation":"(Brown et al., 1986; Soares et al., 1985; Yue et al., 2014)","noteIndex":0},"citationItems":[{"id":"UNbbKPFn/0ZWziZFO","uris":["http://zotero.org/users/5947853/items/RXEY3APN"],"uri":["http://zotero.org/users/5947853/items/RXEY3APN"],"itemData":{"id":1058,"type":"article-journal","abstract":"A L Brown, D E Graham, S P Nissley, D J Hill, A J Strain, M M Rechler","container-title":"Journal of Biological Chemistry","ISSN":"0021-9258, 1083-351X","issue":"28","journalAbbreviation":"J. Biol. Chem.","language":"en","note":"publisher: American Society for Biochemistry and Molecular Biology\nPMID: 3759952","page":"13144-13150","source":"www.jbc.org","title":"Developmental regulation of insulin-like growth factor II mRNA in different rat tissues.","volume":"261","author":[{"family":"Brown","given":"A. L."},{"family":"Graham","given":"D. E."},{"family":"Nissley","given":"S. P."},{"family":"Hill","given":"D. J."},{"family":"Strain","given":"A. J."},{"family":"Rechler","given":"M. M."}],"issued":{"date-parts":[["1986",10,5]]}}},{"id":"UNbbKPFn/gHw1PtT8","uris":["http://zotero.org/users/5947853/items/JX87TZV9"],"uri":["http://zotero.org/users/5947853/items/JX87TZV9"],"itemData":{"id":1061,"type":"article-journal","abstract":"Abstract.  We have constructed a cDNA library from the mRNA of a rat liver cell line (BRL-3A) and characterized clones encoding the protein precursor of the rat","container-title":"Nucleic Acids Research","DOI":"10.1093/nar/13.4.1119","ISSN":"0305-1048","issue":"4","journalAbbreviation":"Nucleic Acids Res","language":"en","note":"publisher: Oxford Academic","page":"1119-1134","source":"academic.oup.com","title":"Developmental and tissue-specific expression of a family of transcripts related to rat insulin-like growth factor II mRNA","volume":"13","author":[{"family":"Soares","given":"Marcelo Bento"},{"family":"Ishu","given":"Douglas N."},{"family":"Efstratiadis","given":"Argiris"}],"issued":{"date-parts":[["1985",2,25]]}}},{"id":"UNbbKPFn/dnaqCOct","uris":["http://zotero.org/users/5947853/items/9V6873PB"],"uri":["http://zotero.org/users/5947853/items/9V6873PB"],"itemData":{"id":523,"type":"article-journal","abstract":"The laboratory mouse shares the majority of its protein-coding genes with humans, making it the premier model organism in biomedical research, yet the two mammals differ in significant ways. To gain greater insights into both shared and species-specific transcriptional and cellular regulatory programs in the mouse, the Mouse ENCODE Consortium has mapped transcription, DNase I hypersensitivity, transcription factor binding, chromatin modifications and replication domains throughout the mouse genome in diverse cell and tissue types. By comparing with the human genome, we not only confirm substantial conservation in the newly annotated potential functional sequences, but also find a large degree of divergence of sequences involved in transcriptional regulation, chromatin state and higher order chromatin organization. Our results illuminate the wide range of evolutionary forces acting on genes and their regulatory regions, and provide a general resource for research into mammalian biology and mechanisms of human diseases.","container-title":"Nature","DOI":"10.1038/nature13992","ISSN":"00280836","issue":"7527","journalAbbreviation":"Nature","page":"355-364","source":"EBSCOhost","title":"A comparative encyclopedia of DNA elements in the mouse genome","volume":"515","author":[{"family":"Yue","given":"Feng"},{"family":"Tanzer","given":"Andrea"},{"family":"Denas","given":"Olgert"},{"family":"Li","given":"Kanwei"},{"family":"Taylor","given":"James"},{"family":"Bender","given":"M. A."},{"family":"Zhang","given":"Miaohua"},{"family":"Byron","given":"Rachel"},{"family":"Groudine","given":"Mark T."},{"family":"Wu","given":"Yi-Chieh"},{"family":"Rasmussen","given":"Matthew D."},{"family":"Bansal","given":"Mukul S."},{"family":"Kellis","given":"Manolis"},{"family":"Jansen","given":"Camden"},{"family":"Mortazavi","given":"Ali"},{"family":"Cline","given":"Melissa S."},{"family":"Kirkup","given":"Vanessa M."},{"family":"Learned","given":"Katrina"},{"family":"Rosenbloom","given":"Kate R."},{"family":"James Kent","given":"W."}],"issued":{"date-parts":[["2014",11,20]]}}}],"schema":"https://github.com/citation-style-language/schema/raw/master/csl-citation.json"} </w:instrText>
      </w:r>
      <w:r w:rsidR="00C9134C">
        <w:rPr>
          <w:rFonts w:ascii="Times New Roman" w:hAnsi="Times New Roman" w:cs="Times New Roman"/>
        </w:rPr>
        <w:fldChar w:fldCharType="separate"/>
      </w:r>
      <w:r w:rsidR="00932E7C">
        <w:rPr>
          <w:rFonts w:ascii="Times New Roman" w:hAnsi="Times New Roman" w:cs="Times New Roman"/>
        </w:rPr>
        <w:t>(Brown et al., 1986; Soares et al., 1985; Yue et al., 2014)</w:t>
      </w:r>
      <w:r w:rsidR="00C9134C">
        <w:rPr>
          <w:rFonts w:ascii="Times New Roman" w:hAnsi="Times New Roman" w:cs="Times New Roman"/>
        </w:rPr>
        <w:fldChar w:fldCharType="end"/>
      </w:r>
      <w:r w:rsidRPr="004D5AF9">
        <w:rPr>
          <w:rFonts w:ascii="Times New Roman" w:hAnsi="Times New Roman" w:cs="Times New Roman"/>
        </w:rPr>
        <w:t xml:space="preserve">. In contrast to these rodents, </w:t>
      </w:r>
      <w:r w:rsidRPr="31A9DBE7">
        <w:rPr>
          <w:rFonts w:ascii="Times New Roman" w:hAnsi="Times New Roman" w:cs="Times New Roman"/>
          <w:i/>
          <w:iCs/>
        </w:rPr>
        <w:t xml:space="preserve">IGF2 </w:t>
      </w:r>
      <w:r w:rsidRPr="004D5AF9">
        <w:rPr>
          <w:rFonts w:ascii="Times New Roman" w:hAnsi="Times New Roman" w:cs="Times New Roman"/>
        </w:rPr>
        <w:t xml:space="preserve">is highly expressed postnatally in </w:t>
      </w:r>
      <w:sdt>
        <w:sdtPr>
          <w:rPr>
            <w:rFonts w:ascii="Times New Roman" w:hAnsi="Times New Roman" w:cs="Times New Roman"/>
          </w:rPr>
          <w:tag w:val="goog_rdk_6"/>
          <w:id w:val="1315991529"/>
          <w:placeholder>
            <w:docPart w:val="DefaultPlaceholder_1081868574"/>
          </w:placeholder>
        </w:sdtPr>
        <w:sdtEndPr/>
        <w:sdtContent/>
      </w:sdt>
      <w:r w:rsidRPr="004D5AF9">
        <w:rPr>
          <w:rFonts w:ascii="Times New Roman" w:hAnsi="Times New Roman" w:cs="Times New Roman"/>
        </w:rPr>
        <w:t>humans</w:t>
      </w:r>
      <w:r w:rsidR="00C9134C">
        <w:rPr>
          <w:rFonts w:ascii="Times New Roman" w:hAnsi="Times New Roman" w:cs="Times New Roman"/>
        </w:rPr>
        <w:t xml:space="preserve"> </w:t>
      </w:r>
      <w:r w:rsidR="00C9134C">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{"citationID":"S2twoU9n","properties":{"formattedCitation":"(Fagerberg et al., 2014)","plainCitation":"(Fagerberg et al., 2014)","noteIndex":0},"citationItems":[{"id":"UNbbKPFn/dU1lmZwj","uris":["http://zotero.org/users/5947853/items/TBBVUY8V"],"uri":["http://zotero.org/users/5947853/items/TBBVUY8V"],"itemData":{"id":504,"type":"article-journal","abstract":"Global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w:instrText>
      </w:r>
      <w:r w:rsidR="00A33342">
        <w:rPr>
          <w:rFonts w:ascii="Cambria Math" w:hAnsi="Cambria Math" w:cs="Cambria Math"/>
        </w:rPr>
        <w:instrText>∼</w:instrText>
      </w:r>
      <w:r w:rsidR="00A33342">
        <w:rPr>
          <w:rFonts w:ascii="Times New Roman" w:hAnsi="Times New Roman" w:cs="Times New Roman"/>
        </w:rPr>
        <w:instrText xml:space="preserve">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body.","container-title":"Molecular &amp; Cellular Proteomics : MCP","DOI":"10.1074/mcp.M113.035600","ISSN":"1535-9476","issue":"2","journalAbbreviation":"Mol Cell Proteomics","note":"PMID: 24309898\nPMCID: PMC3916642","page":"397-406","source":"PubMed Central","title":"Analysis of the human tissue-specific expression by genome-wide integration of transcriptomics and antibody-based proteomics","volume":"13","author":[{"family":"Fagerberg","given":"Linn"},{"family":"Hallström","given":"Björn M."},{"family":"Oksvold","given":"Per"},{"family":"Kampf","given":"Caroline"},{"family":"Djureinovic","given":"Dijana"},{"family":"Odeberg","given":"Jacob"},{"family":"Habuka","given":"Masato"},{"family":"Tahmasebpoor","given":"Simin"},{"family":"Danielsson","given":"Angelika"},{"family":"Edlund","given":"Karolina"},{"family":"Asplund","given":"Anna"},{"family":"Sjöstedt","given":"Evelina"},{"family":"Lundberg","given":"Emma"},{"family":"Szigyarto","given":"Cristina Al-Khalili"},{"family":"Skogs","given":"Marie"},{"family":"Takanen","given":"Jenny Ottosson"},{"family":"Berling","given":"Holger"},{"family":"Tegel","given":"Hanna"},{"family":"Mulder","given":"Jan"},{"family":"Nilsson","given":"Peter"},{"family":"Schwenk","given":"Jochen M."},{"family":"Lindskog","given":"Cecilia"},{"family":"Danielsson","given":"Frida"},{"family":"Mardinoglu","given":"Adil"},{"family":"Sivertsson","given":"Åsa"},{"family":"Feilitzen","given":"Kalle","non-dropping-particle":"von"},{"family":"Forsberg","given":"Mattias"},{"family":"Zwahlen","given":"Martin"},{"family":"Olsson","given":"IngMarie"},{"family":"Navani","given":"Sanjay"},{"family":"Huss","given":"Mikael"},{"family":"Nielsen","given":"Jens"},{"family":"Ponten","given":"Fredrik"},{"family":"Uhlén","given":"Mathias"}],"issued":{"date-parts":[["2014",2]]}}}],"schema":"https://github.com/citation-style-language/schema/raw/master/csl-citation.json"} </w:instrText>
      </w:r>
      <w:r w:rsidR="00C9134C">
        <w:rPr>
          <w:rFonts w:ascii="Times New Roman" w:hAnsi="Times New Roman" w:cs="Times New Roman"/>
        </w:rPr>
        <w:fldChar w:fldCharType="separate"/>
      </w:r>
      <w:r w:rsidR="00932E7C">
        <w:rPr>
          <w:rFonts w:ascii="Times New Roman" w:hAnsi="Times New Roman" w:cs="Times New Roman"/>
        </w:rPr>
        <w:t>(Fagerberg et al., 2014)</w:t>
      </w:r>
      <w:r w:rsidR="00C9134C">
        <w:rPr>
          <w:rFonts w:ascii="Times New Roman" w:hAnsi="Times New Roman" w:cs="Times New Roman"/>
        </w:rPr>
        <w:fldChar w:fldCharType="end"/>
      </w:r>
      <w:r w:rsidRPr="004D5AF9">
        <w:rPr>
          <w:rFonts w:ascii="Times New Roman" w:hAnsi="Times New Roman" w:cs="Times New Roman"/>
        </w:rPr>
        <w:t xml:space="preserve">, and plasma IGF2 protein is found to be 10-fold </w:t>
      </w:r>
      <w:r w:rsidR="31A9DBE7" w:rsidRPr="31A9DBE7">
        <w:rPr>
          <w:rFonts w:ascii="Times New Roman" w:hAnsi="Times New Roman" w:cs="Times New Roman"/>
        </w:rPr>
        <w:t xml:space="preserve">higher than </w:t>
      </w:r>
      <w:r w:rsidRPr="004D5AF9">
        <w:rPr>
          <w:rFonts w:ascii="Times New Roman" w:hAnsi="Times New Roman" w:cs="Times New Roman"/>
        </w:rPr>
        <w:t>IGF1 in adult humans</w:t>
      </w:r>
      <w:r w:rsidR="00292C53">
        <w:rPr>
          <w:rFonts w:ascii="Times New Roman" w:hAnsi="Times New Roman" w:cs="Times New Roman"/>
        </w:rPr>
        <w:t xml:space="preserve"> </w:t>
      </w:r>
      <w:r w:rsidR="00292C53">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{"citationID":"JJULlKc1","properties":{"formattedCitation":"(Fowke et al., 2010)","plainCitation":"(Fowke et al., 2010)","noteIndex":0},"citationItems":[{"id":"UNbbKPFn/uFWoz7AK","uris":["http://zotero.org/users/5947853/items/VVWUZ9ZK"],"uri":["http://zotero.org/users/5947853/items/VVWUZ9ZK"],"itemData":{"id":5608,"type":"article-journal","abstract":"African American (AA) race/ethnicity, lower body mass index (BMI), and higher insulin-like growth factor 1 (IGF-1) levels are associated with premenopausal breast cancer risk. This cross-sectional analysis investigated whether BMI or BMI at age 21 years contribute to racial differences in IGF-1, IGF-2, IGFBP-3, or free IGF-1. Participants included 816 white and 821 AA women between ages 40 and 79 years across a wide BMI range (18.5–40 kg/m2). Compared with white women, AA women had higher mean IGF-1 (146.3 vs. 134.4 ng/ml) and free IGF-1 (0.145 vs. 0.127) levels, and lower IGF-2 (1633.0 vs. 1769.3 ng/ml) and IGFBP-3 (3663.3 vs. 3842.5 ng/ml) levels (all p&lt;0.01; adjusted for age, height, BMI, BMI at age 21, and menopause status). Regardless of race, IGF-1 and free IGF-1 levels sharply rose as BMI increased to 22–24 kg/m2, then declined thereafter, while IGF-2 and IGFBP-3 levels tended to rise with BMI. In contrast, BMI at age 21 was inversely associated with all IGF levels, but only among white women (p-interaction = 0.01). With the decline in IGF-1 with BMI at age 21 among whites, racial differences in IGF-1 significantly increased among women who were obese in early adulthood. In summary, BMI was associated with IGF-1 levels regardless of race/ethnicity, while obesity during childhood or young adulthood may have a greater impact on IGF-1 levels among white women. The effects of obesity throughout life on the IGF axis and racial differences in breast cancer risk require study.","container-title":"Endocrine-related cancer","DOI":"10.1677/ERC-09-0023","ISSN":"1351-0088","issue":"1","journalAbbreviation":"Endocr Relat Cancer","note":"PMID: 19786462\nPMCID: PMC2814999","page":"51","source":"PubMed Central","title":"Racial Differences in the Association between Body Mass Index (BMI) and serum IGF-1, IGF-2, and IGFBP-3","volume":"17","author":[{"family":"Fowke","given":"Jay H."},{"family":"Matthews","given":"Charles E."},{"family":"Yu","given":"Herbert"},{"family":"Cai","given":"Qiuyin"},{"family":"Cohen","given":"Sarah"},{"family":"Buchowski","given":"Maciej S."},{"family":"Zheng","given":"Wei"},{"family":"Blot","given":"William J."}],"issued":{"date-parts":[["2010",3]]}}}],"schema":"https://github.com/citation-style-language/schema/raw/master/csl-citation.json"} </w:instrText>
      </w:r>
      <w:r w:rsidR="00292C53">
        <w:rPr>
          <w:rFonts w:ascii="Times New Roman" w:hAnsi="Times New Roman" w:cs="Times New Roman"/>
        </w:rPr>
        <w:fldChar w:fldCharType="separate"/>
      </w:r>
      <w:r w:rsidR="00932E7C">
        <w:rPr>
          <w:rFonts w:ascii="Times New Roman" w:hAnsi="Times New Roman" w:cs="Times New Roman"/>
        </w:rPr>
        <w:t>(Fowke et al., 2010)</w:t>
      </w:r>
      <w:r w:rsidR="00292C53">
        <w:rPr>
          <w:rFonts w:ascii="Times New Roman" w:hAnsi="Times New Roman" w:cs="Times New Roman"/>
        </w:rPr>
        <w:fldChar w:fldCharType="end"/>
      </w:r>
      <w:r w:rsidRPr="004D5AF9">
        <w:rPr>
          <w:rFonts w:ascii="Times New Roman" w:hAnsi="Times New Roman" w:cs="Times New Roman"/>
        </w:rPr>
        <w:t xml:space="preserve">. </w:t>
      </w:r>
      <w:r w:rsidRPr="004D5AF9">
        <w:rPr>
          <w:rFonts w:ascii="Times New Roman" w:hAnsi="Times New Roman" w:cs="Times New Roman"/>
          <w:color w:val="000000"/>
        </w:rPr>
        <w:t xml:space="preserve">Thus, it is </w:t>
      </w:r>
      <w:r w:rsidRPr="004D5AF9">
        <w:rPr>
          <w:rFonts w:ascii="Times New Roman" w:hAnsi="Times New Roman" w:cs="Times New Roman"/>
        </w:rPr>
        <w:t>reasonable</w:t>
      </w:r>
      <w:r w:rsidRPr="004D5AF9">
        <w:rPr>
          <w:rFonts w:ascii="Times New Roman" w:hAnsi="Times New Roman" w:cs="Times New Roman"/>
          <w:color w:val="000000"/>
        </w:rPr>
        <w:t xml:space="preserve"> to suspect that IGF2 may also play an important role in influencing growth and other life-history traits after birth, but </w:t>
      </w:r>
      <w:r w:rsidRPr="004D5AF9">
        <w:rPr>
          <w:rFonts w:ascii="Times New Roman" w:hAnsi="Times New Roman" w:cs="Times New Roman"/>
        </w:rPr>
        <w:t>research in this area</w:t>
      </w:r>
      <w:r w:rsidRPr="004D5AF9">
        <w:rPr>
          <w:rFonts w:ascii="Times New Roman" w:hAnsi="Times New Roman" w:cs="Times New Roman"/>
          <w:color w:val="000000"/>
        </w:rPr>
        <w:t xml:space="preserve"> has been largely neglected.</w:t>
      </w:r>
    </w:p>
    <w:p w14:paraId="0E4768C2" w14:textId="77777777" w:rsidR="00C1722B" w:rsidRPr="004D5AF9" w:rsidRDefault="00C1722B" w:rsidP="004D5AF9">
      <w:pPr>
        <w:spacing w:line="480" w:lineRule="auto"/>
        <w:jc w:val="both"/>
        <w:rPr>
          <w:rFonts w:ascii="Times New Roman" w:hAnsi="Times New Roman" w:cs="Times New Roman"/>
          <w:color w:val="000000"/>
        </w:rPr>
      </w:pPr>
    </w:p>
    <w:p w14:paraId="648AA1A8" w14:textId="65773936" w:rsidR="00C1722B" w:rsidRPr="004D5AF9" w:rsidRDefault="00C1722B" w:rsidP="004D5AF9">
      <w:pPr>
        <w:spacing w:line="480" w:lineRule="auto"/>
        <w:jc w:val="both"/>
        <w:rPr>
          <w:rFonts w:ascii="Times New Roman" w:hAnsi="Times New Roman" w:cs="Times New Roman"/>
        </w:rPr>
      </w:pPr>
      <w:r w:rsidRPr="004D5AF9">
        <w:rPr>
          <w:rFonts w:ascii="Times New Roman" w:hAnsi="Times New Roman" w:cs="Times New Roman"/>
        </w:rPr>
        <w:t>While the rate of IGF1 and IGF2 publication was consistent from their discovery in 1978 through 1984, IGF1 experimentation increased rapidly between 1984 and 2020, far outpacing studies on IGF2</w:t>
      </w:r>
      <w:r w:rsidR="00D9164E">
        <w:rPr>
          <w:rFonts w:ascii="Times New Roman" w:hAnsi="Times New Roman" w:cs="Times New Roman"/>
        </w:rPr>
        <w:t xml:space="preserve">, which </w:t>
      </w:r>
      <w:r w:rsidRPr="004D5AF9">
        <w:rPr>
          <w:rFonts w:ascii="Times New Roman" w:hAnsi="Times New Roman" w:cs="Times New Roman"/>
        </w:rPr>
        <w:t xml:space="preserve">remained fairly constant from the early 1990’s through 2020, resulting in experimental studies on IGF2 comprising only 29.9% of all publications on IGFs </w:t>
      </w:r>
      <w:r w:rsidRPr="004D5AF9">
        <w:rPr>
          <w:rFonts w:ascii="Times New Roman" w:hAnsi="Times New Roman" w:cs="Times New Roman"/>
          <w:b/>
        </w:rPr>
        <w:t>(</w:t>
      </w:r>
      <w:r w:rsidR="002676AB">
        <w:rPr>
          <w:rFonts w:ascii="Times New Roman" w:hAnsi="Times New Roman" w:cs="Times New Roman"/>
          <w:b/>
        </w:rPr>
        <w:t>Figure</w:t>
      </w:r>
      <w:r w:rsidRPr="004D5AF9">
        <w:rPr>
          <w:rFonts w:ascii="Times New Roman" w:hAnsi="Times New Roman" w:cs="Times New Roman"/>
          <w:b/>
        </w:rPr>
        <w:t xml:space="preserve"> 1; solid lines, unshaded)</w:t>
      </w:r>
      <w:r w:rsidRPr="004D5AF9">
        <w:rPr>
          <w:rFonts w:ascii="Times New Roman" w:hAnsi="Times New Roman" w:cs="Times New Roman"/>
        </w:rPr>
        <w:t xml:space="preserve">. </w:t>
      </w:r>
    </w:p>
    <w:p w14:paraId="3568994D" w14:textId="77777777" w:rsidR="00C1722B" w:rsidRPr="004D5AF9" w:rsidRDefault="00C1722B" w:rsidP="004D5AF9">
      <w:pPr>
        <w:spacing w:line="480" w:lineRule="auto"/>
        <w:jc w:val="both"/>
        <w:rPr>
          <w:rFonts w:ascii="Times New Roman" w:hAnsi="Times New Roman" w:cs="Times New Roman"/>
        </w:rPr>
      </w:pPr>
    </w:p>
    <w:p w14:paraId="08CDEEB3" w14:textId="47D1A4CB" w:rsidR="00C1722B" w:rsidRDefault="00C1722B" w:rsidP="004D5AF9">
      <w:pPr>
        <w:spacing w:line="480" w:lineRule="auto"/>
        <w:jc w:val="both"/>
        <w:rPr>
          <w:color w:val="000000"/>
        </w:rPr>
      </w:pPr>
      <w:r w:rsidRPr="004D5AF9">
        <w:rPr>
          <w:rFonts w:ascii="Times New Roman" w:hAnsi="Times New Roman" w:cs="Times New Roman"/>
          <w:color w:val="000000"/>
        </w:rPr>
        <w:t xml:space="preserve">This is </w:t>
      </w:r>
      <w:r w:rsidRPr="004D5AF9">
        <w:rPr>
          <w:rFonts w:ascii="Times New Roman" w:hAnsi="Times New Roman" w:cs="Times New Roman"/>
        </w:rPr>
        <w:t xml:space="preserve">likely a consequence of laboratory rodent models lacking expression of IGF2 postnatally. Furthermore, the research on </w:t>
      </w:r>
      <w:r w:rsidRPr="004D5AF9">
        <w:rPr>
          <w:rFonts w:ascii="Times New Roman" w:hAnsi="Times New Roman" w:cs="Times New Roman"/>
          <w:i/>
        </w:rPr>
        <w:t xml:space="preserve">IGF2 </w:t>
      </w:r>
      <w:r w:rsidRPr="004D5AF9">
        <w:rPr>
          <w:rFonts w:ascii="Times New Roman" w:hAnsi="Times New Roman" w:cs="Times New Roman"/>
        </w:rPr>
        <w:t xml:space="preserve">has been largely focused on embryonic development </w:t>
      </w:r>
      <w:r w:rsidR="00292C53">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{"citationID":"5TcobgT8","properties":{"formattedCitation":"(De Souza et al., 1995; White et al., 2018)","plainCitation":"(De Souza et al., 1995; White et al., 2018)","noteIndex":0},"citationItems":[{"id":"UNbbKPFn/XbLGsDV7","uris":["http://zotero.org/users/5947853/items/4V9TRT2G"],"uri":["http://zotero.org/users/5947853/items/4V9TRT2G"],"itemData":{"id":497,"type":"article-journal","abstract":"The mannose 6-phosphate/insulin-like growth factor-II receptor (M6P/IGF2R) functions in the intracellular trafficking of lysosomal enzymes, the activation of the potent growth inhibitor, transforming growth factor beta 2, and the degradation of IGF2 (ref. 1), a mitogen often overproduced in tumours. We have recently shown that 70% of human hepatocellular tumours have loss of heterozygosity (LOH) at the M6P/IGF2R locus which maps to chromosome 6q26-q27 (ref. 8). Using a coarse screen, we have now identified point mutations in the remaining allele of 25% of human hepatocellular carcinomas (HCCs) with LOH. These mutations give rise to truncated receptor protein and significant amino acid substitutions, and provide evidence that the M6P/IGF2R gene functions as a tumour suppressor in human liver carcinogenesis.","container-title":"Nature Genetics","DOI":"10.1038/ng1295-447","ISSN":"1061-4036","issue":"4","journalAbbreviation":"Nat. Genet.","language":"eng","note":"PMID: 7493029","page":"447-449","source":"PubMed","title":"M6P/IGF2R gene is mutated in human hepatocellular carcinomas with loss of heterozygosity","volume":"11","author":[{"family":"De Souza","given":"A. T."},{"family":"Hankins","given":"G. R."},{"family":"Washington","given":"M. K."},{"family":"Orton","given":"T. C."},{"family":"Jirtle","given":"R. L."}],"issued":{"date-parts":[["1995",12]]}}},{"id":"UNbbKPFn/6kxFi7Ow","uris":["http://zotero.org/users/5947853/items/SWFKJ39E"],"uri":["http://zotero.org/users/5947853/items/SWFKJ39E"],"itemData":{"id":1001,"type":"article-journal","abstract":"Insulin-like growth factor 2 (IGF2) is a key determinant of fetal growth, and the altered expression of IGF2 is implicated in fetal growth disorders and maternal metabolic derangements including gestational diabetes. Here we studied how increased levels of IGF2 in late pregnancy affect fetal growth. We employed a rat model of repeated intrafetal IGF2 administration in late pregnancy, i.e., during GD19–GD21, and measured the consequences on fetal organ weight and expression of insulin/IGF-axis components. IGF2 treatment tended to increase fetal weight, but only weight increase of the fetal stomach reached significance (+33±9%; P&lt;0.01). Sex-dependent data analysis revealed a sexual dimorphism of IGF2 action. In male fetuses, IGF2 administration significantly increased fetal weight (+13±3%; P&lt;0.05) and weight of fetal stomach (+42±10%; P&lt;0.01), intestine (+26±5%; P&lt;0.05), liver (+13±4%; P&lt;0.05), and pancreas (+25±8%; P&lt;0.05). Weights of heart, lungs, and kidneys were unchanged. In female fetuses, IGF2 increased only stomach weight (+26±9%; P&lt;0.05). Furthermore, gene expression of insulin/IGF axis in the heart, lungs, liver, and stomach was more sensitive toward IGF2 treatment in male than in female fetuses. Data suggest that elevated circulating IGF2 in late pregnancy predominantly stimulates organ growth of the digestive system, and male fetuses are more susceptible toward the IGF2 effects than female fetuses.","container-title":"Pediatric Research","DOI":"10.1038/pr.2017.221","ISSN":"1530-0447","issue":"1","language":"en","note":"number: 1\npublisher: Nature Publishing Group","page":"183-189","source":"www.nature.com","title":"IGF2 stimulates fetal growth in a sex- and organ-dependent manner","volume":"83","author":[{"family":"White","given":"Veronica"},{"family":"Jawerbaum","given":"Alicia"},{"family":"Mazzucco","given":"Maria Belen"},{"family":"Gauster","given":"Martin"},{"family":"Desoye","given":"Gernot"},{"family":"Hiden","given":"Ursula"}],"issued":{"date-parts":[["2018",1]]}}}],"schema":"https://github.com/citation-style-language/schema/raw/master/csl-citation.json"} </w:instrText>
      </w:r>
      <w:r w:rsidR="00292C53">
        <w:rPr>
          <w:rFonts w:ascii="Times New Roman" w:hAnsi="Times New Roman" w:cs="Times New Roman"/>
        </w:rPr>
        <w:fldChar w:fldCharType="separate"/>
      </w:r>
      <w:r w:rsidR="00932E7C">
        <w:rPr>
          <w:rFonts w:ascii="Times New Roman" w:hAnsi="Times New Roman" w:cs="Times New Roman"/>
        </w:rPr>
        <w:t>(De Souza et al., 1995; White et al., 2018)</w:t>
      </w:r>
      <w:r w:rsidR="00292C53">
        <w:rPr>
          <w:rFonts w:ascii="Times New Roman" w:hAnsi="Times New Roman" w:cs="Times New Roman"/>
        </w:rPr>
        <w:fldChar w:fldCharType="end"/>
      </w:r>
      <w:r w:rsidRPr="004D5AF9">
        <w:rPr>
          <w:rFonts w:ascii="Times New Roman" w:hAnsi="Times New Roman" w:cs="Times New Roman"/>
        </w:rPr>
        <w:t xml:space="preserve">, the </w:t>
      </w:r>
      <w:r w:rsidR="00E929AC">
        <w:rPr>
          <w:rFonts w:ascii="Times New Roman" w:hAnsi="Times New Roman" w:cs="Times New Roman"/>
        </w:rPr>
        <w:t xml:space="preserve">function and </w:t>
      </w:r>
      <w:r w:rsidRPr="004D5AF9">
        <w:rPr>
          <w:rFonts w:ascii="Times New Roman" w:hAnsi="Times New Roman" w:cs="Times New Roman"/>
        </w:rPr>
        <w:t xml:space="preserve">evolution of the mammalian placenta </w:t>
      </w:r>
      <w:r w:rsidR="00E026C1">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{"citationID":"z5Jh6adC","properties":{"formattedCitation":"(Carter, 2012; Constancia et al., 2002)","plainCitation":"(Carter, 2012; Constancia et al., 2002)","noteIndex":0},"citationItems":[{"id":5570,"uris":["http://zotero.org/groups/2465553/items/LE5XCII6"],"uri":["http://zotero.org/groups/2465553/items/LE5XCII6"],"itemData":{"id":5570,"type":"article-journal","abstract":"Placenta has a wide range of functions. Some are supported by novel genes that have evolved following gene duplication events while others require acquisition of gene expression by the trophoblast. Although not expressed in the placenta, high-affinity fetal hemoglobins play a key role in placental gas exchange. They evolved following duplications within the beta-globin gene family with convergent evolution occurring in ruminants and primates. In primates there was also an interesting rearrangement of a cassette of genes in relation to an upstream locus control region. Substrate transfer from mother to fetus is maintained by expression of classic sugar and amino acid transporters at the trophoblast microvillous and basal membranes. In contrast, placental peptide hormones have arisen largely by gene duplication, yielding for example chorionic gonadotropins from the luteinizing hormone gene and placental lactogens from the growth hormone and prolactin genes. There has been a remarkable degree of convergent evolution with placental lactogens emerging separately in the ruminant, rodent, and primate lineages and chorionic gonadotropins evolving separately in equids and higher primates. Finally, coevolution in the primate lineage of killer immunoglobulin-like receptors and human leukocyte antigens can be linked to the deep invasion of the uterus by trophoblast that is a characteristic feature of human placentation.","container-title":"Physiological Reviews","DOI":"10.1152/physrev.00040.2011","ISSN":"0031-9333","issue":"4","note":"publisher: American Physiological Society","page":"1543-1576","source":"journals.physiology.org (Atypon)","title":"Evolution of Placental Function in Mammals: The Molecular Basis of Gas and Nutrient Transfer, Hormone Secretion, and Immune Responses","title-short":"Evolution of Placental Function in Mammals","URL":"https://journals.physiology.org/doi/full/10.1152/physrev.00040.2011","volume":"92","author":[{"family":"Carter","given":""}],"accessed":{"date-parts":[["2021",7,4]]},"issued":{"date-parts":[["2012",10,1]]}}},{"id":"UNbbKPFn/54epZ9w1","uris":["http://zotero.org/users/5947853/items/NFMUWZS7"],"uri":["http://zotero.org/users/5947853/items/NFMUWZS7"],"itemData":{"id":543,"type":"article-journal","abstract":"Details a study which investigated the influence of insulin-like growth factor II (Igf2) gene on placental and fetal growth.  Physiological significance of Igf2; Influence of Igf2 on maternal-fetal exchange; Genetic aspects of placental growth; Methodology and results.","container-title":"Nature","DOI":"10.1038/nature00819","ISSN":"00280836","issue":"6892","journalAbbreviation":"Nature","page":"945","source":"EBSCOhost","title":"Placental-specific IGF-II is a major modulator of placental and fetal growth","volume":"417","author":[{"family":"Constancia","given":"Miguel"},{"family":"Hemberger","given":"Myriam"},{"family":"Hughes","given":"Jennifer"},{"family":"Dean","given":"Wendy"},{"family":"Ferguson-Smith","given":"Anne"},{"family":"Fundele","given":"Reinald"},{"family":"Stewart","given":"Francesca"},{"family":"Kelsey","given":"Gavin"},{"family":"Fowden","given":"Abigail"},{"family":"Sibley","given":"Colin"},{"family":"Reik","given":"Wolf"}],"issued":{"date-parts":[["2002",6,27]]}}}],"schema":"https://github.com/citation-style-language/schema/raw/master/csl-citation.json"} </w:instrText>
      </w:r>
      <w:r w:rsidR="00E026C1">
        <w:rPr>
          <w:rFonts w:ascii="Times New Roman" w:hAnsi="Times New Roman" w:cs="Times New Roman"/>
        </w:rPr>
        <w:fldChar w:fldCharType="separate"/>
      </w:r>
      <w:r w:rsidR="00396469">
        <w:rPr>
          <w:rFonts w:ascii="Times New Roman" w:hAnsi="Times New Roman" w:cs="Times New Roman"/>
        </w:rPr>
        <w:t>(Carter, 2012; Constancia et al., 2002)</w:t>
      </w:r>
      <w:r w:rsidR="00E026C1">
        <w:rPr>
          <w:rFonts w:ascii="Times New Roman" w:hAnsi="Times New Roman" w:cs="Times New Roman"/>
        </w:rPr>
        <w:fldChar w:fldCharType="end"/>
      </w:r>
      <w:r w:rsidRPr="004D5AF9">
        <w:rPr>
          <w:rFonts w:ascii="Times New Roman" w:hAnsi="Times New Roman" w:cs="Times New Roman"/>
        </w:rPr>
        <w:t xml:space="preserve">, and </w:t>
      </w:r>
      <w:r w:rsidRPr="004D5AF9">
        <w:rPr>
          <w:rFonts w:ascii="Times New Roman" w:hAnsi="Times New Roman" w:cs="Times New Roman"/>
          <w:i/>
        </w:rPr>
        <w:t>IGF2</w:t>
      </w:r>
      <w:r w:rsidRPr="004D5AF9">
        <w:rPr>
          <w:rFonts w:ascii="Times New Roman" w:hAnsi="Times New Roman" w:cs="Times New Roman"/>
        </w:rPr>
        <w:t xml:space="preserve"> misregulation in the development of cancer</w:t>
      </w:r>
      <w:r w:rsidR="00E026C1">
        <w:rPr>
          <w:rFonts w:ascii="Times New Roman" w:hAnsi="Times New Roman" w:cs="Times New Roman"/>
        </w:rPr>
        <w:t xml:space="preserve"> </w:t>
      </w:r>
      <w:r w:rsidR="00E026C1">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{"citationID":"T2OY8S2R","properties":{"formattedCitation":"(Chao &amp; D\\uc0\\u8217{}Amore, 2008; Yu et al., 2017)","plainCitation":"(Chao &amp; D’Amore, 2008; Yu et al., 2017)","noteIndex":0},"citationItems":[{"id":"UNbbKPFn/vphzIVZ5","uris":["http://zotero.org/users/5947853/items/T2MBQPIW"],"uri":["http://zotero.org/users/5947853/items/T2MBQPIW"],"itemData":{"id":1000,"type":"article-journal","abstract":"Insulin-like growth factor II (IGF2) is perhaps the most intricately regulated of all growth factors characterized to date. Its gene is imprinted—only one allele is active, depending on parental origin—and this pattern of expression is maintained epigenetically in almost all tissues. IGF2 activity is further controlled through differential expression of receptors and IGF-binding proteins (IGFBPs) that determine protein availability. This complex and multifaceted regulation emphasizes the importance of accurate IGF2 expression and activity. This review will examine the regulation of the IGF2 gene and what it has revealed about the phenomenon of imprinting, which is frequently disrupted in cancer. IGF2 protein function will be discussed, along with diseases that involve IGF2 overexpression. Roles for IGF2 in sonic hedgehog (Shh) signaling and angiogenesis will also be explored.","container-title":"Cytokine &amp; growth factor reviews","DOI":"10.1016/j.cytogfr.2008.01.005","ISSN":"1359-6101","issue":"2","journalAbbreviation":"Cytokine Growth Factor Rev","note":"PMID: 18308616\nPMCID: PMC2314671","page":"111-120","source":"PubMed Central","title":"IGF2: Epigenetic regulation and role in development and disease","title-short":"IGF2","volume":"19","author":[{"family":"Chao","given":"Wendy"},{"family":"D’Amore","given":"Patricia A."}],"issued":{"date-parts":[["2008",4]]}}},{"id":"UNbbKPFn/Pa5gOAw1","uris":["http://zotero.org/users/5947853/items/9WULKS5V"],"uri":["http://zotero.org/users/5947853/items/9WULKS5V"],"itemData":{"id":218,"type":"article-journal","abstract":"Objective: To investigate the implications of IGF2, IGFBP2 and p63 in RMS, and further explored their potential interaction. Design: A total of 114 specimens of RMS along with clinic-pathologic characteristics were collected from the year of 2003 to 2013. Protein abundance was detected by immunohistochemical staining, potential relationships between protein levels and clinic-pathological parameters were applied using correlation analysis.\nResults: The results showed positive correlation between IGFBP2 and p63 (r = 0.271, p = 0.003), suggesting that the interaction of IGFBP2 and p63 might account for the pathogenesis of RMS. In the subtype analysis, positive correlation was still found in embryonal rhabdomyosarcoma (ERMS, r = 0.214, p = 0.034) and alveolar rhabdomyosarcoma (ARMS, r = 0.498, p = 0.048). By focusing on the interaction of IGF pathway and p63, our results reveal additional signs to elucidate difference of pathogenesis and severity between ERMS and ARMS.\nConclusions: The present study provides novel evidence to elucidate RMS pathogenesis and may be beneﬁcial to clinical diagnosis and therapy for RMS.","container-title":"Growth Hormone &amp; IGF Research","DOI":"10.1016/j.ghir.2017.01.002","ISSN":"10966374","language":"en","page":"17-22","source":"Crossref","title":"Investigation of IGF2, IGFBP2 and p63 proteins in rhabdomyosarcoma tumors","volume":"33","author":[{"family":"Yu","given":"Yongbo"},{"family":"Fu","given":"Libing"},{"family":"Wang","given":"Shen"},{"family":"Jin","given":"Yaqiong"},{"family":"Han","given":"Shujing"},{"family":"Chu","given":"Ping"},{"family":"Lu","given":"Jie"},{"family":"Guo","given":"Yongli"},{"family":"He","given":"Lejian"},{"family":"Ni","given":"Xin"}],"issued":{"date-parts":[["2017",4]]}}}],"schema":"https://github.com/citation-style-language/schema/raw/master/csl-citation.json"} </w:instrText>
      </w:r>
      <w:r w:rsidR="00E026C1">
        <w:rPr>
          <w:rFonts w:ascii="Times New Roman" w:hAnsi="Times New Roman" w:cs="Times New Roman"/>
        </w:rPr>
        <w:fldChar w:fldCharType="separate"/>
      </w:r>
      <w:r w:rsidR="00932E7C" w:rsidRPr="00932E7C">
        <w:rPr>
          <w:rFonts w:ascii="Times New Roman" w:hAnsi="Times New Roman" w:cs="Times New Roman"/>
        </w:rPr>
        <w:t>(Chao &amp; D’Amore, 2008; Yu et al., 2017)</w:t>
      </w:r>
      <w:r w:rsidR="00E026C1">
        <w:rPr>
          <w:rFonts w:ascii="Times New Roman" w:hAnsi="Times New Roman" w:cs="Times New Roman"/>
        </w:rPr>
        <w:fldChar w:fldCharType="end"/>
      </w:r>
      <w:r w:rsidRPr="004D5AF9">
        <w:rPr>
          <w:rFonts w:ascii="Times New Roman" w:hAnsi="Times New Roman" w:cs="Times New Roman"/>
        </w:rPr>
        <w:t xml:space="preserve">, leaving the roles of IGF2 in regulation of postnatal growth, reproduction, senescence, and potential trade-offs in these life-history traits under-explored  </w:t>
      </w:r>
      <w:r w:rsidRPr="004D5AF9">
        <w:rPr>
          <w:rFonts w:ascii="Times New Roman" w:hAnsi="Times New Roman" w:cs="Times New Roman"/>
          <w:color w:val="000000"/>
        </w:rPr>
        <w:t>(</w:t>
      </w:r>
      <w:r w:rsidR="002676AB">
        <w:rPr>
          <w:rFonts w:ascii="Times New Roman" w:hAnsi="Times New Roman" w:cs="Times New Roman"/>
          <w:b/>
          <w:color w:val="000000"/>
        </w:rPr>
        <w:t>Figure</w:t>
      </w:r>
      <w:r w:rsidRPr="004D5AF9">
        <w:rPr>
          <w:rFonts w:ascii="Times New Roman" w:hAnsi="Times New Roman" w:cs="Times New Roman"/>
          <w:b/>
          <w:color w:val="000000"/>
        </w:rPr>
        <w:t xml:space="preserve"> 1, dashed lines</w:t>
      </w:r>
      <w:r w:rsidRPr="004D5AF9">
        <w:rPr>
          <w:rFonts w:ascii="Times New Roman" w:hAnsi="Times New Roman" w:cs="Times New Roman"/>
          <w:color w:val="000000"/>
        </w:rPr>
        <w:t>).</w:t>
      </w:r>
      <w:r>
        <w:rPr>
          <w:color w:val="000000"/>
        </w:rPr>
        <w:t xml:space="preserve"> </w:t>
      </w:r>
    </w:p>
    <w:p w14:paraId="7A40E070" w14:textId="77777777" w:rsidR="00695178" w:rsidRPr="00695178" w:rsidRDefault="00695178" w:rsidP="00695178">
      <w:pPr>
        <w:spacing w:line="480" w:lineRule="auto"/>
        <w:jc w:val="both"/>
        <w:rPr>
          <w:rFonts w:ascii="Times New Roman" w:hAnsi="Times New Roman" w:cs="Times New Roman"/>
          <w:b/>
        </w:rPr>
      </w:pPr>
    </w:p>
    <w:p w14:paraId="6F0145BD" w14:textId="7D36CA23"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The studies on laboratory rodent models have lit a “street-lamp” defining IGF1 as </w:t>
      </w:r>
      <w:r w:rsidRPr="00695178">
        <w:rPr>
          <w:rFonts w:ascii="Times New Roman" w:hAnsi="Times New Roman" w:cs="Times New Roman"/>
          <w:b/>
          <w:u w:val="single"/>
        </w:rPr>
        <w:t>the</w:t>
      </w:r>
      <w:r w:rsidRPr="00695178">
        <w:rPr>
          <w:rFonts w:ascii="Times New Roman" w:hAnsi="Times New Roman" w:cs="Times New Roman"/>
        </w:rPr>
        <w:t xml:space="preserve"> IGF hormone regulating IIS function postnatally. Traditionally, biomedical research forges the path for molecular research in functional and evolutionary ecology; and in this case, this established path has impacted the study of IGF2 in </w:t>
      </w:r>
      <w:r w:rsidR="00800FA0">
        <w:rPr>
          <w:rFonts w:ascii="Times New Roman" w:hAnsi="Times New Roman" w:cs="Times New Roman"/>
        </w:rPr>
        <w:t>physiological ecology and functional genomics</w:t>
      </w:r>
      <w:r w:rsidRPr="00695178">
        <w:rPr>
          <w:rFonts w:ascii="Times New Roman" w:hAnsi="Times New Roman" w:cs="Times New Roman"/>
        </w:rPr>
        <w:t>. While the levels of publication are significantly lower in species outside of rodents and humans, the proportion of studies on IGF1 remains consistently high</w:t>
      </w:r>
      <w:r w:rsidR="00D9164E">
        <w:rPr>
          <w:rFonts w:ascii="Times New Roman" w:hAnsi="Times New Roman" w:cs="Times New Roman"/>
        </w:rPr>
        <w:t>er than</w:t>
      </w:r>
      <w:r w:rsidRPr="00695178">
        <w:rPr>
          <w:rFonts w:ascii="Times New Roman" w:hAnsi="Times New Roman" w:cs="Times New Roman"/>
        </w:rPr>
        <w:t xml:space="preserve"> IGF2 </w:t>
      </w:r>
      <w:r w:rsidRPr="00695178">
        <w:rPr>
          <w:rFonts w:ascii="Times New Roman" w:hAnsi="Times New Roman" w:cs="Times New Roman"/>
          <w:b/>
        </w:rPr>
        <w:t>(</w:t>
      </w:r>
      <w:r w:rsidR="002676AB">
        <w:rPr>
          <w:rFonts w:ascii="Times New Roman" w:hAnsi="Times New Roman" w:cs="Times New Roman"/>
          <w:b/>
        </w:rPr>
        <w:t>Figure</w:t>
      </w:r>
      <w:r w:rsidRPr="00695178">
        <w:rPr>
          <w:rFonts w:ascii="Times New Roman" w:hAnsi="Times New Roman" w:cs="Times New Roman"/>
          <w:b/>
        </w:rPr>
        <w:t xml:space="preserve"> 1; shaded areas)</w:t>
      </w:r>
      <w:r w:rsidRPr="00695178">
        <w:rPr>
          <w:rFonts w:ascii="Times New Roman" w:hAnsi="Times New Roman" w:cs="Times New Roman"/>
        </w:rPr>
        <w:t xml:space="preserve">. Recently, it has been documented that </w:t>
      </w:r>
      <w:r w:rsidRPr="00695178">
        <w:rPr>
          <w:rFonts w:ascii="Times New Roman" w:hAnsi="Times New Roman" w:cs="Times New Roman"/>
          <w:i/>
        </w:rPr>
        <w:t xml:space="preserve">IGF2 </w:t>
      </w:r>
      <w:r w:rsidRPr="00695178">
        <w:rPr>
          <w:rFonts w:ascii="Times New Roman" w:hAnsi="Times New Roman" w:cs="Times New Roman"/>
        </w:rPr>
        <w:t>is expressed postnatally in reptile species</w:t>
      </w:r>
      <w:r w:rsidR="00F2054D">
        <w:rPr>
          <w:rFonts w:ascii="Times New Roman" w:hAnsi="Times New Roman" w:cs="Times New Roman"/>
        </w:rPr>
        <w:t xml:space="preserve"> </w:t>
      </w:r>
      <w:r w:rsidR="00F2054D">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{"citationID":"7unXGpeE","properties":{"formattedCitation":"(Beatty &amp; Schwartz, 2020; Cox et al., 2017; McGaugh et al., 2015; Reding et al., 2016)","plainCitation":"(Beatty &amp; Schwartz, 2020; Cox et al., 2017; McGaugh et al., 2015; Reding et al., 2016)","noteIndex":0},"citationItems":[{"id":3044,"uris":["http://zotero.org/groups/2465553/items/TUCBKM87"],"uri":["http://zotero.org/groups/2465553/items/TUCBKM87"],"itemData":{"id":3044,"type":"article-journal","abstract":"The Insulin and Insulin-like Signaling (IIS) network regulates cellular processes including pre- and post-natal growth, cellular development, wound healing, reproduction, and longevity. Despite their importance on the physiology of vertebrates, the study of the specific functions of the top regulators of the IIS network - insulin-like growth factors (IGFs) and IGF binding proteins (IGFBPs) has been mostly limited to a few model organisms. To expand our understanding of this network, we performed quantitative gene expression of IGF hormones in liver and qualitative expression of IGFBPs across tissues and developmental stages in a model reptile, the brown anole lizard (Anolis sagrei). We found that lizards express IGF2 across all life stages (pre-oviposition embryos to adulthood), and at a higher level than IGF1, which is opposite to patterns seen in lab rodents but similar to those seen in humans and other vertebrate models. IGFBP expression was ubiquitous across tissues (brain, gonad, heart, liver, skeletal muscle, tail, and regenerating tail) in adults, apart from IGFBP5 which was variable. These findings provide an essential foundation for further developing the anole lizard as a physiological and biomedical reptile model, as well as expanding our understanding of the function of the IIS network across species.","container-title":"Physiological Genomics","DOI":"10.1152/physiolgenomics.00059.2020","ISSN":"1094-8341","note":"publisher: American Physiological Society","source":"journals.physiology.org (Atypon)","title":"Gene expression of the IGF hormones and IGF binding proteins across time and tissues in a model reptile","URL":"https://journals.physiology.org/doi/abs/10.1152/physiolgenomics.00059.2020","author":[{"family":"Beatty","given":"Abby E."},{"family":"Schwartz","given":"Tonia S."}],"accessed":{"date-parts":[["2020",8,23]]},"issued":{"date-parts":[["2020",8,10]]}}},{"id":"UNbbKPFn/akEu0bvW","uris":["http://zotero.org/users/5947853/items/JMWPVCUP"],"uri":["http://zotero.org/users/5947853/items/JMWPVCUP"],"itemData":{"id":838,"type":"article-journal","abstract":"The evolution of sexual dimorphism is predicted to occur through reductions in between-sex genetic correlations (rmf) for shared traits, but the physiological and genetic mechanisms that facilitate these reductions remain largely speculative. Here, we use a paternal half-sibling breeding design in captive brown anole lizards (Anolis sagrei) to show that the development of sexual size dimorphism is mirrored by the ontogenetic breakdown of rmf for body size and growth rate. Using transcriptome data from the liver (which integrates growth and metabolism), we show that sex-biased gene expression also increases dramatically between ontogenetic stages bracketing this breakdown of rmf. Ontogenetic increases in sex-biased expression are particularly evident for genes involved in growth, metabolism, and cell proliferation, suggesting that they contribute to both the development of sexual dimorphism and the breakdown of rmf. Mechanistically, we show that treatment of females with testosterone stimulates the expression of male-biased genes while inhibiting the expression of femalebiased genes, thereby inducing male-like phenotypes at both organismal and transcriptomic levels. Collectively, our results suggest that sex-speciﬁc modiﬁers such as testosterone can orchestrate sex-biased gene expression to facilitate the phenotypic development of sexual dimorphism while simultaneously reducing genetic correlations that would otherwise constrain the independent evolution of the sexes.","container-title":"The American Naturalist","DOI":"10.1086/690105","ISSN":"0003-0147, 1537-5323","issue":"3","journalAbbreviation":"The American Naturalist","language":"en","page":"315-332","source":"DOI.org (Crossref)","title":"Hormonally Mediated Increases in Sex-Biased Gene Expression Accompany the Breakdown of Between-Sex Genetic Correlations in a Sexually Dimorphic Lizard","volume":"189","author":[{"family":"Cox","given":"Robert M."},{"family":"Cox","given":"Christian L."},{"family":"McGlothlin","given":"Joel W."},{"family":"Card","given":"Daren C."},{"family":"Andrew","given":"Audra L."},{"family":"Castoe","given":"Todd A."}],"issued":{"date-parts":[["2017",3]]}}},{"id":"UNbbKPFn/rWup0VCA","uris":["http://zotero.org/users/5947853/items/SMY4NHA9"],"uri":["http://zotero.org/users/5947853/items/SMY4NHA9"],"itemData":{"id":246,"type":"article-journal","container-title":"Proceedings of the National Academy of Sciences","DOI":"10.1073/pnas.1419659112","ISSN":"0027-8424, 1091-6490","issue":"22","language":"en","page":"7055-7060","source":"Crossref","title":"Rapid molecular evolution across amniotes of the IIS/TOR network","volume":"112","author":[{"family":"McGaugh","given":"Suzanne E."},{"family":"Bronikowski","given":"Anne M."},{"family":"Kuo","given":"Chih-Horng"},{"family":"Reding","given":"Dawn M."},{"family":"Addis","given":"Elizabeth A."},{"family":"Flagel","given":"Lex E."},{"family":"Janzen","given":"Fredric J."},{"family":"Schwartz","given":"Tonia S."}],"issued":{"date-parts":[["2015",6,2]]}}},{"id":"UNbbKPFn/4pC8rwop","uris":["http://zotero.org/users/5947853/items/9WR4EDTY"],"uri":["http://zotero.org/users/5947853/items/9WR4EDTY"],"itemData":{"id":220,"type":"article-journal","abstract":"The insulin/insulin-like signaling pathway (IIS) has been shown to mediate life history trade-offs in mammalian model organisms, but the function of this pathway in wild and non-mammalian organisms is understudied. Populations of western terrestrial garter snakes (Thamnophis elegans) around Eagle Lake, California, have evolved variation in growth and maturation rates, mortality senescence rates, and annual reproductive output that partition into two ecotypes: ‘‘fast-living” and ‘‘slow-living”. Thus, genes associated with the IIS network are good candidates for investigating the mechanisms underlying ecological divergence in this system. We reared neonates from each ecotype for 1.5 years under two thermal treatments. We then used qPCR to compare mRNA expression levels in three tissue types (brain, liver, skeletal muscle) for four genes (igf1, igf2, igf1r, igf2r), and we used radioimmunoassay to measure plasma IGF-1 and IGF-2 protein levels. Our results show that, in contrast to most mammalian model systems, igf2 mRNA and protein levels exceed those of igf1 and suggest an important role for igf2 in postnatal growth in reptiles. Thermal rearing treatment and recent growth had greater impacts on IGF levels than genetic background (i.e., ecotype), and the two ecotypes responded similarly. This suggests that observed ecotypic differences in ﬁeld measures of IGFs may more strongly reﬂect plastic responses in different environments than evolutionary divergence. Future analyses of additional components of the IIS pathway and sequence divergence between the ecotypes will further illuminate how environmental and genetic factors inﬂuence the endocrine system and its role in mediating life history trade-offs.","container-title":"General and Comparative Endocrinology","DOI":"10.1016/j.ygcen.2016.05.018","ISSN":"00166480","language":"en","page":"88-99","source":"Crossref","title":"Insulin-like signaling (IIS) responses to temperature, genetic background, and growth variation in garter snakes with divergent life histories","volume":"233","author":[{"family":"Reding","given":"Dawn M."},{"family":"Addis","given":"Elizabeth A."},{"family":"Palacios","given":"Maria G."},{"family":"Schwartz","given":"Tonia S."},{"family":"Bronikowski","given":"Anne M."}],"issued":{"date-parts":[["2016",7]]}}}],"schema":"https://github.com/citation-style-language/schema/raw/master/csl-citation.json"} </w:instrText>
      </w:r>
      <w:r w:rsidR="00F2054D">
        <w:rPr>
          <w:rFonts w:ascii="Times New Roman" w:hAnsi="Times New Roman" w:cs="Times New Roman"/>
        </w:rPr>
        <w:fldChar w:fldCharType="separate"/>
      </w:r>
      <w:r w:rsidR="00932E7C">
        <w:rPr>
          <w:rFonts w:ascii="Times New Roman" w:hAnsi="Times New Roman" w:cs="Times New Roman"/>
        </w:rPr>
        <w:t>(Beatty &amp; Schwartz, 2020; Cox et al., 2017; McGaugh et al., 2015; Reding et al., 2016)</w:t>
      </w:r>
      <w:r w:rsidR="00F2054D">
        <w:rPr>
          <w:rFonts w:ascii="Times New Roman" w:hAnsi="Times New Roman" w:cs="Times New Roman"/>
        </w:rPr>
        <w:fldChar w:fldCharType="end"/>
      </w:r>
      <w:r w:rsidRPr="00695178">
        <w:rPr>
          <w:rFonts w:ascii="Times New Roman" w:hAnsi="Times New Roman" w:cs="Times New Roman"/>
        </w:rPr>
        <w:t>. In light of these results, here we ask, “</w:t>
      </w:r>
      <w:sdt>
        <w:sdtPr>
          <w:rPr>
            <w:rFonts w:ascii="Times New Roman" w:hAnsi="Times New Roman" w:cs="Times New Roman"/>
          </w:rPr>
          <w:tag w:val="goog_rdk_7"/>
          <w:id w:val="-1638100530"/>
        </w:sdtPr>
        <w:sdtEndPr/>
        <w:sdtContent/>
      </w:sdt>
      <w:r w:rsidRPr="00695178">
        <w:rPr>
          <w:rFonts w:ascii="Times New Roman" w:hAnsi="Times New Roman" w:cs="Times New Roman"/>
        </w:rPr>
        <w:t xml:space="preserve">In amniote vertebrates, is the postnatal expression of </w:t>
      </w:r>
      <w:r w:rsidRPr="00695178">
        <w:rPr>
          <w:rFonts w:ascii="Times New Roman" w:hAnsi="Times New Roman" w:cs="Times New Roman"/>
          <w:i/>
        </w:rPr>
        <w:t>IGF2</w:t>
      </w:r>
      <w:r w:rsidRPr="00695178">
        <w:rPr>
          <w:rFonts w:ascii="Times New Roman" w:hAnsi="Times New Roman" w:cs="Times New Roman"/>
        </w:rPr>
        <w:t xml:space="preserve"> the exception, or the </w:t>
      </w:r>
      <w:r w:rsidR="00D9164E">
        <w:rPr>
          <w:rFonts w:ascii="Times New Roman" w:hAnsi="Times New Roman" w:cs="Times New Roman"/>
        </w:rPr>
        <w:t>norm</w:t>
      </w:r>
      <w:r w:rsidRPr="00695178">
        <w:rPr>
          <w:rFonts w:ascii="Times New Roman" w:hAnsi="Times New Roman" w:cs="Times New Roman"/>
        </w:rPr>
        <w:t xml:space="preserve">?” </w:t>
      </w:r>
    </w:p>
    <w:p w14:paraId="1EDD569A" w14:textId="40F5D228" w:rsidR="00695178" w:rsidRPr="00695178" w:rsidRDefault="00695178" w:rsidP="00695178">
      <w:pPr>
        <w:spacing w:line="480" w:lineRule="auto"/>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1569" behindDoc="0" locked="0" layoutInCell="1" allowOverlap="1" wp14:anchorId="159B72F3" wp14:editId="3227EC3D">
                <wp:simplePos x="0" y="0"/>
                <wp:positionH relativeFrom="column">
                  <wp:posOffset>9525</wp:posOffset>
                </wp:positionH>
                <wp:positionV relativeFrom="paragraph">
                  <wp:posOffset>32385</wp:posOffset>
                </wp:positionV>
                <wp:extent cx="5918835" cy="4912360"/>
                <wp:effectExtent l="0" t="0" r="5715" b="2540"/>
                <wp:wrapSquare wrapText="bothSides"/>
                <wp:docPr id="1829722272" name="Group 1829722272"/>
                <wp:cNvGraphicFramePr/>
                <a:graphic xmlns:a="http://schemas.openxmlformats.org/drawingml/2006/main">
                  <a:graphicData uri="http://schemas.microsoft.com/office/word/2010/wordprocessingGroup">
                    <wpg:wgp>
                      <wpg:cNvGrpSpPr/>
                      <wpg:grpSpPr>
                        <a:xfrm>
                          <a:off x="0" y="0"/>
                          <a:ext cx="5918835" cy="4912360"/>
                          <a:chOff x="0" y="0"/>
                          <a:chExt cx="5918835" cy="4912360"/>
                        </a:xfrm>
                      </wpg:grpSpPr>
                      <pic:pic xmlns:pic="http://schemas.openxmlformats.org/drawingml/2006/picture">
                        <pic:nvPicPr>
                          <pic:cNvPr id="1829722278" name="image3.png" descr="Chart, line chart&#10;&#10;Description automatically generated"/>
                          <pic:cNvPicPr/>
                        </pic:nvPicPr>
                        <pic:blipFill>
                          <a:blip r:embed="rId7">
                            <a:extLst>
                              <a:ext uri="{28A0092B-C50C-407E-A947-70E740481C1C}">
                                <a14:useLocalDpi xmlns:a14="http://schemas.microsoft.com/office/drawing/2010/main" val="0"/>
                              </a:ext>
                            </a:extLst>
                          </a:blip>
                          <a:srcRect/>
                          <a:stretch>
                            <a:fillRect/>
                          </a:stretch>
                        </pic:blipFill>
                        <pic:spPr>
                          <a:xfrm>
                            <a:off x="0" y="0"/>
                            <a:ext cx="5918835" cy="2799080"/>
                          </a:xfrm>
                          <a:prstGeom prst="rect">
                            <a:avLst/>
                          </a:prstGeom>
                          <a:ln/>
                        </pic:spPr>
                      </pic:pic>
                      <wps:wsp>
                        <wps:cNvPr id="25" name="Text Box 25"/>
                        <wps:cNvSpPr txBox="1"/>
                        <wps:spPr>
                          <a:xfrm>
                            <a:off x="0" y="2857500"/>
                            <a:ext cx="5918835" cy="2054860"/>
                          </a:xfrm>
                          <a:prstGeom prst="rect">
                            <a:avLst/>
                          </a:prstGeom>
                          <a:solidFill>
                            <a:prstClr val="white"/>
                          </a:solidFill>
                          <a:ln>
                            <a:noFill/>
                          </a:ln>
                        </wps:spPr>
                        <wps:txbx>
                          <w:txbxContent>
                            <w:p w14:paraId="193000C4" w14:textId="09323359" w:rsidR="00695178" w:rsidRPr="00695178" w:rsidRDefault="00695178" w:rsidP="00F103DD">
                              <w:pPr>
                                <w:pStyle w:val="Caption"/>
                                <w:jc w:val="both"/>
                                <w:rPr>
                                  <w:rFonts w:ascii="Times New Roman" w:hAnsi="Times New Roman" w:cs="Times New Roman"/>
                                  <w:noProof/>
                                  <w:color w:val="auto"/>
                                  <w:sz w:val="24"/>
                                  <w:szCs w:val="24"/>
                                </w:rPr>
                              </w:pPr>
                              <w:r w:rsidRPr="00695178">
                                <w:rPr>
                                  <w:rFonts w:ascii="Times New Roman" w:hAnsi="Times New Roman" w:cs="Times New Roman"/>
                                  <w:b/>
                                  <w:color w:val="auto"/>
                                  <w:sz w:val="22"/>
                                  <w:szCs w:val="22"/>
                                </w:rPr>
                                <w:t>Figure 1</w:t>
                              </w:r>
                              <w:r w:rsidRPr="00695178">
                                <w:rPr>
                                  <w:rFonts w:ascii="Times New Roman" w:hAnsi="Times New Roman" w:cs="Times New Roman"/>
                                  <w:color w:val="auto"/>
                                  <w:sz w:val="22"/>
                                  <w:szCs w:val="22"/>
                                </w:rPr>
                                <w:t xml:space="preserve">: </w:t>
                              </w:r>
                              <w:r w:rsidRPr="00695178">
                                <w:rPr>
                                  <w:rFonts w:ascii="Times New Roman" w:hAnsi="Times New Roman" w:cs="Times New Roman"/>
                                  <w:b/>
                                  <w:color w:val="auto"/>
                                  <w:sz w:val="22"/>
                                  <w:szCs w:val="22"/>
                                </w:rPr>
                                <w:t xml:space="preserve">Research </w:t>
                              </w:r>
                              <w:r w:rsidR="00F103DD">
                                <w:rPr>
                                  <w:rFonts w:ascii="Times New Roman" w:hAnsi="Times New Roman" w:cs="Times New Roman"/>
                                  <w:b/>
                                  <w:color w:val="auto"/>
                                  <w:sz w:val="22"/>
                                  <w:szCs w:val="22"/>
                                </w:rPr>
                                <w:t>b</w:t>
                              </w:r>
                              <w:r w:rsidRPr="00695178">
                                <w:rPr>
                                  <w:rFonts w:ascii="Times New Roman" w:hAnsi="Times New Roman" w:cs="Times New Roman"/>
                                  <w:b/>
                                  <w:color w:val="auto"/>
                                  <w:sz w:val="22"/>
                                  <w:szCs w:val="22"/>
                                </w:rPr>
                                <w:t>ias on the study of IGF1 relative to IGF2.</w:t>
                              </w:r>
                              <w:r w:rsidRPr="00695178">
                                <w:rPr>
                                  <w:rFonts w:ascii="Times New Roman" w:hAnsi="Times New Roman" w:cs="Times New Roman"/>
                                  <w:color w:val="auto"/>
                                  <w:sz w:val="22"/>
                                  <w:szCs w:val="22"/>
                                </w:rPr>
                                <w:t xml:space="preserve"> </w:t>
                              </w:r>
                              <w:r w:rsidRPr="00695178">
                                <w:rPr>
                                  <w:rFonts w:ascii="Times New Roman" w:hAnsi="Times New Roman" w:cs="Times New Roman"/>
                                  <w:i w:val="0"/>
                                  <w:iCs w:val="0"/>
                                  <w:color w:val="auto"/>
                                  <w:sz w:val="22"/>
                                  <w:szCs w:val="22"/>
                                </w:rPr>
                                <w:t>This graph shows the number of publications on either IGF1 or IGF2 each year. Results from a PubMed search using MESH terms. Solid lines represent the total number of IGF1 and IGF2 publications that were experimental in nature (MESH search queries: Insulin Like Growth Factor 2 NOT Review</w:t>
                              </w:r>
                              <w:r w:rsidRPr="00695178">
                                <w:rPr>
                                  <w:rFonts w:ascii="Times New Roman" w:hAnsi="Times New Roman" w:cs="Times New Roman"/>
                                  <w:b/>
                                  <w:i w:val="0"/>
                                  <w:iCs w:val="0"/>
                                  <w:color w:val="auto"/>
                                  <w:sz w:val="22"/>
                                  <w:szCs w:val="22"/>
                                </w:rPr>
                                <w:t xml:space="preserve"> and </w:t>
                              </w:r>
                              <w:r w:rsidRPr="00695178">
                                <w:rPr>
                                  <w:rFonts w:ascii="Times New Roman" w:hAnsi="Times New Roman" w:cs="Times New Roman"/>
                                  <w:i w:val="0"/>
                                  <w:iCs w:val="0"/>
                                  <w:color w:val="auto"/>
                                  <w:sz w:val="22"/>
                                  <w:szCs w:val="22"/>
                                </w:rPr>
                                <w:t>Insulin Like Growth Factor 1 NOT Review). Dashed lines represent the proportion of papers at postnatal stages, excluding those performed in cancer research (MESH search query: Insulin Like Growth Factor 1 NOT Review NOT Developmental NOT Embryonic NOT Cancer</w:t>
                              </w:r>
                              <w:r w:rsidRPr="00695178">
                                <w:rPr>
                                  <w:rFonts w:ascii="Times New Roman" w:hAnsi="Times New Roman" w:cs="Times New Roman"/>
                                  <w:b/>
                                  <w:i w:val="0"/>
                                  <w:iCs w:val="0"/>
                                  <w:color w:val="auto"/>
                                  <w:sz w:val="22"/>
                                  <w:szCs w:val="22"/>
                                </w:rPr>
                                <w:t xml:space="preserve"> and </w:t>
                              </w:r>
                              <w:r w:rsidRPr="00695178">
                                <w:rPr>
                                  <w:rFonts w:ascii="Times New Roman" w:hAnsi="Times New Roman" w:cs="Times New Roman"/>
                                  <w:i w:val="0"/>
                                  <w:iCs w:val="0"/>
                                  <w:color w:val="auto"/>
                                  <w:sz w:val="22"/>
                                  <w:szCs w:val="22"/>
                                </w:rPr>
                                <w:t xml:space="preserve">Insulin Like Growth Factor 2 NOT Review NOT Developmental NOT Embryonic NOT Cancer). Shaded curves represent the proportion of papers that were in non-biomedical model or humans (MESH search query: Insulin Like Growth Factor 2 NOT Review NOT human NOT </w:t>
                              </w:r>
                              <w:r w:rsidR="0021791A">
                                <w:rPr>
                                  <w:rFonts w:ascii="Times New Roman" w:hAnsi="Times New Roman" w:cs="Times New Roman"/>
                                  <w:i w:val="0"/>
                                  <w:iCs w:val="0"/>
                                  <w:color w:val="auto"/>
                                  <w:sz w:val="22"/>
                                  <w:szCs w:val="22"/>
                                </w:rPr>
                                <w:t>mouse</w:t>
                              </w:r>
                              <w:r w:rsidRPr="00695178">
                                <w:rPr>
                                  <w:rFonts w:ascii="Times New Roman" w:hAnsi="Times New Roman" w:cs="Times New Roman"/>
                                  <w:i w:val="0"/>
                                  <w:iCs w:val="0"/>
                                  <w:color w:val="auto"/>
                                  <w:sz w:val="22"/>
                                  <w:szCs w:val="22"/>
                                </w:rPr>
                                <w:t xml:space="preserve"> NOT Rat </w:t>
                              </w:r>
                              <w:r w:rsidRPr="00695178">
                                <w:rPr>
                                  <w:rFonts w:ascii="Times New Roman" w:hAnsi="Times New Roman" w:cs="Times New Roman"/>
                                  <w:b/>
                                  <w:i w:val="0"/>
                                  <w:iCs w:val="0"/>
                                  <w:color w:val="auto"/>
                                  <w:sz w:val="22"/>
                                  <w:szCs w:val="22"/>
                                </w:rPr>
                                <w:t xml:space="preserve">and </w:t>
                              </w:r>
                              <w:r w:rsidRPr="00695178">
                                <w:rPr>
                                  <w:rFonts w:ascii="Times New Roman" w:hAnsi="Times New Roman" w:cs="Times New Roman"/>
                                  <w:i w:val="0"/>
                                  <w:iCs w:val="0"/>
                                  <w:color w:val="auto"/>
                                  <w:sz w:val="22"/>
                                  <w:szCs w:val="22"/>
                                </w:rPr>
                                <w:t xml:space="preserve">Insulin Like Growth Factor 1 NOT Review NOT human NOT </w:t>
                              </w:r>
                              <w:r w:rsidR="0021791A">
                                <w:rPr>
                                  <w:rFonts w:ascii="Times New Roman" w:hAnsi="Times New Roman" w:cs="Times New Roman"/>
                                  <w:i w:val="0"/>
                                  <w:iCs w:val="0"/>
                                  <w:color w:val="auto"/>
                                  <w:sz w:val="22"/>
                                  <w:szCs w:val="22"/>
                                </w:rPr>
                                <w:t>mouse</w:t>
                              </w:r>
                              <w:r w:rsidRPr="00695178">
                                <w:rPr>
                                  <w:rFonts w:ascii="Times New Roman" w:hAnsi="Times New Roman" w:cs="Times New Roman"/>
                                  <w:i w:val="0"/>
                                  <w:iCs w:val="0"/>
                                  <w:color w:val="auto"/>
                                  <w:sz w:val="22"/>
                                  <w:szCs w:val="22"/>
                                </w:rPr>
                                <w:t xml:space="preserve"> NOT Rat). Graphical distribution of publications across years produced with R software (version 4.0.3, R Core Team) using ggplot2. Data and code provided in Supplemental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B72F3" id="Group 1829722272" o:spid="_x0000_s1026" style="position:absolute;left:0;text-align:left;margin-left:.75pt;margin-top:2.55pt;width:466.05pt;height:386.8pt;z-index:251671569" coordsize="59188,491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alt="Chart, line chart&#10;&#10;Description automatically generated" style="position:absolute;width:59188;height:27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">
                  <v:imagedata r:id="rId8" o:title="Chart, line chart&#10;&#10;Description automatically generated"/>
                </v:shape>
                <v:shapetype id="_x0000_t202" coordsize="21600,21600" o:spt="202" path="m,l,21600r21600,l21600,xe">
                  <v:stroke joinstyle="miter"/>
                  <v:path gradientshapeok="t" o:connecttype="rect"/>
                </v:shapetype>
                <v:shape id="Text Box 25" o:spid="_x0000_s1028" type="#_x0000_t202" style="position:absolute;top:28575;width:59188;height:20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EYQygAAAOAAAAAPAAAAZHJzL2Rvd25yZXYueG1sRI9BS8NA&#13;&#10;FITvgv9heYIXaTfWWkr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FPcRhDKAAAA&#13;&#10;4AAAAA8AAAAAAAAAAAAAAAAABwIAAGRycy9kb3ducmV2LnhtbFBLBQYAAAAAAwADALcAAAD+AgAA&#13;&#10;AAA=&#13;&#10;" stroked="f">
                  <v:textbox style="mso-fit-shape-to-text:t" inset="0,0,0,0">
                    <w:txbxContent>
                      <w:p w14:paraId="193000C4" w14:textId="09323359" w:rsidR="00695178" w:rsidRPr="00695178" w:rsidRDefault="00695178" w:rsidP="00F103DD">
                        <w:pPr>
                          <w:pStyle w:val="Caption"/>
                          <w:jc w:val="both"/>
                          <w:rPr>
                            <w:rFonts w:ascii="Times New Roman" w:hAnsi="Times New Roman" w:cs="Times New Roman"/>
                            <w:noProof/>
                            <w:color w:val="auto"/>
                            <w:sz w:val="24"/>
                            <w:szCs w:val="24"/>
                          </w:rPr>
                        </w:pPr>
                        <w:r w:rsidRPr="00695178">
                          <w:rPr>
                            <w:rFonts w:ascii="Times New Roman" w:hAnsi="Times New Roman" w:cs="Times New Roman"/>
                            <w:b/>
                            <w:color w:val="auto"/>
                            <w:sz w:val="22"/>
                            <w:szCs w:val="22"/>
                          </w:rPr>
                          <w:t>Figure 1</w:t>
                        </w:r>
                        <w:r w:rsidRPr="00695178">
                          <w:rPr>
                            <w:rFonts w:ascii="Times New Roman" w:hAnsi="Times New Roman" w:cs="Times New Roman"/>
                            <w:color w:val="auto"/>
                            <w:sz w:val="22"/>
                            <w:szCs w:val="22"/>
                          </w:rPr>
                          <w:t xml:space="preserve">: </w:t>
                        </w:r>
                        <w:r w:rsidRPr="00695178">
                          <w:rPr>
                            <w:rFonts w:ascii="Times New Roman" w:hAnsi="Times New Roman" w:cs="Times New Roman"/>
                            <w:b/>
                            <w:color w:val="auto"/>
                            <w:sz w:val="22"/>
                            <w:szCs w:val="22"/>
                          </w:rPr>
                          <w:t xml:space="preserve">Research </w:t>
                        </w:r>
                        <w:r w:rsidR="00F103DD">
                          <w:rPr>
                            <w:rFonts w:ascii="Times New Roman" w:hAnsi="Times New Roman" w:cs="Times New Roman"/>
                            <w:b/>
                            <w:color w:val="auto"/>
                            <w:sz w:val="22"/>
                            <w:szCs w:val="22"/>
                          </w:rPr>
                          <w:t>b</w:t>
                        </w:r>
                        <w:r w:rsidRPr="00695178">
                          <w:rPr>
                            <w:rFonts w:ascii="Times New Roman" w:hAnsi="Times New Roman" w:cs="Times New Roman"/>
                            <w:b/>
                            <w:color w:val="auto"/>
                            <w:sz w:val="22"/>
                            <w:szCs w:val="22"/>
                          </w:rPr>
                          <w:t>ias on the study of IGF1 relative to IGF2.</w:t>
                        </w:r>
                        <w:r w:rsidRPr="00695178">
                          <w:rPr>
                            <w:rFonts w:ascii="Times New Roman" w:hAnsi="Times New Roman" w:cs="Times New Roman"/>
                            <w:color w:val="auto"/>
                            <w:sz w:val="22"/>
                            <w:szCs w:val="22"/>
                          </w:rPr>
                          <w:t xml:space="preserve"> </w:t>
                        </w:r>
                        <w:r w:rsidRPr="00695178">
                          <w:rPr>
                            <w:rFonts w:ascii="Times New Roman" w:hAnsi="Times New Roman" w:cs="Times New Roman"/>
                            <w:i w:val="0"/>
                            <w:iCs w:val="0"/>
                            <w:color w:val="auto"/>
                            <w:sz w:val="22"/>
                            <w:szCs w:val="22"/>
                          </w:rPr>
                          <w:t>This graph shows the number of publications on either IGF1 or IGF2 each year. Results from a PubMed search using MESH terms. Solid lines represent the total number of IGF1 and IGF2 publications that were experimental in nature (MESH search queries: Insulin Like Growth Factor 2 NOT Review</w:t>
                        </w:r>
                        <w:r w:rsidRPr="00695178">
                          <w:rPr>
                            <w:rFonts w:ascii="Times New Roman" w:hAnsi="Times New Roman" w:cs="Times New Roman"/>
                            <w:b/>
                            <w:i w:val="0"/>
                            <w:iCs w:val="0"/>
                            <w:color w:val="auto"/>
                            <w:sz w:val="22"/>
                            <w:szCs w:val="22"/>
                          </w:rPr>
                          <w:t xml:space="preserve"> and </w:t>
                        </w:r>
                        <w:r w:rsidRPr="00695178">
                          <w:rPr>
                            <w:rFonts w:ascii="Times New Roman" w:hAnsi="Times New Roman" w:cs="Times New Roman"/>
                            <w:i w:val="0"/>
                            <w:iCs w:val="0"/>
                            <w:color w:val="auto"/>
                            <w:sz w:val="22"/>
                            <w:szCs w:val="22"/>
                          </w:rPr>
                          <w:t>Insulin Like Growth Factor 1 NOT Review). Dashed lines represent the proportion of papers at postnatal stages, excluding those performed in cancer research (MESH search query: Insulin Like Growth Factor 1 NOT Review NOT Developmental NOT Embryonic NOT Cancer</w:t>
                        </w:r>
                        <w:r w:rsidRPr="00695178">
                          <w:rPr>
                            <w:rFonts w:ascii="Times New Roman" w:hAnsi="Times New Roman" w:cs="Times New Roman"/>
                            <w:b/>
                            <w:i w:val="0"/>
                            <w:iCs w:val="0"/>
                            <w:color w:val="auto"/>
                            <w:sz w:val="22"/>
                            <w:szCs w:val="22"/>
                          </w:rPr>
                          <w:t xml:space="preserve"> and </w:t>
                        </w:r>
                        <w:r w:rsidRPr="00695178">
                          <w:rPr>
                            <w:rFonts w:ascii="Times New Roman" w:hAnsi="Times New Roman" w:cs="Times New Roman"/>
                            <w:i w:val="0"/>
                            <w:iCs w:val="0"/>
                            <w:color w:val="auto"/>
                            <w:sz w:val="22"/>
                            <w:szCs w:val="22"/>
                          </w:rPr>
                          <w:t xml:space="preserve">Insulin Like Growth Factor 2 NOT Review NOT Developmental NOT Embryonic NOT Cancer). Shaded curves represent the proportion of papers that were in non-biomedical model or humans (MESH search query: Insulin Like Growth Factor 2 NOT Review NOT human NOT </w:t>
                        </w:r>
                        <w:r w:rsidR="0021791A">
                          <w:rPr>
                            <w:rFonts w:ascii="Times New Roman" w:hAnsi="Times New Roman" w:cs="Times New Roman"/>
                            <w:i w:val="0"/>
                            <w:iCs w:val="0"/>
                            <w:color w:val="auto"/>
                            <w:sz w:val="22"/>
                            <w:szCs w:val="22"/>
                          </w:rPr>
                          <w:t>mouse</w:t>
                        </w:r>
                        <w:r w:rsidRPr="00695178">
                          <w:rPr>
                            <w:rFonts w:ascii="Times New Roman" w:hAnsi="Times New Roman" w:cs="Times New Roman"/>
                            <w:i w:val="0"/>
                            <w:iCs w:val="0"/>
                            <w:color w:val="auto"/>
                            <w:sz w:val="22"/>
                            <w:szCs w:val="22"/>
                          </w:rPr>
                          <w:t xml:space="preserve"> NOT Rat </w:t>
                        </w:r>
                        <w:r w:rsidRPr="00695178">
                          <w:rPr>
                            <w:rFonts w:ascii="Times New Roman" w:hAnsi="Times New Roman" w:cs="Times New Roman"/>
                            <w:b/>
                            <w:i w:val="0"/>
                            <w:iCs w:val="0"/>
                            <w:color w:val="auto"/>
                            <w:sz w:val="22"/>
                            <w:szCs w:val="22"/>
                          </w:rPr>
                          <w:t xml:space="preserve">and </w:t>
                        </w:r>
                        <w:r w:rsidRPr="00695178">
                          <w:rPr>
                            <w:rFonts w:ascii="Times New Roman" w:hAnsi="Times New Roman" w:cs="Times New Roman"/>
                            <w:i w:val="0"/>
                            <w:iCs w:val="0"/>
                            <w:color w:val="auto"/>
                            <w:sz w:val="22"/>
                            <w:szCs w:val="22"/>
                          </w:rPr>
                          <w:t xml:space="preserve">Insulin Like Growth Factor 1 NOT Review NOT human NOT </w:t>
                        </w:r>
                        <w:r w:rsidR="0021791A">
                          <w:rPr>
                            <w:rFonts w:ascii="Times New Roman" w:hAnsi="Times New Roman" w:cs="Times New Roman"/>
                            <w:i w:val="0"/>
                            <w:iCs w:val="0"/>
                            <w:color w:val="auto"/>
                            <w:sz w:val="22"/>
                            <w:szCs w:val="22"/>
                          </w:rPr>
                          <w:t>mouse</w:t>
                        </w:r>
                        <w:r w:rsidRPr="00695178">
                          <w:rPr>
                            <w:rFonts w:ascii="Times New Roman" w:hAnsi="Times New Roman" w:cs="Times New Roman"/>
                            <w:i w:val="0"/>
                            <w:iCs w:val="0"/>
                            <w:color w:val="auto"/>
                            <w:sz w:val="22"/>
                            <w:szCs w:val="22"/>
                          </w:rPr>
                          <w:t xml:space="preserve"> NOT Rat). Graphical distribution of publications across years produced with R software (version 4.0.3, R Core Team) using ggplot2. Data and code provided in Supplemental GitHub.</w:t>
                        </w:r>
                      </w:p>
                    </w:txbxContent>
                  </v:textbox>
                </v:shape>
                <w10:wrap type="square"/>
              </v:group>
            </w:pict>
          </mc:Fallback>
        </mc:AlternateContent>
      </w:r>
    </w:p>
    <w:p w14:paraId="2C501E00" w14:textId="129F74E3"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To address this question, we examined postnatal gene expression of </w:t>
      </w:r>
      <w:r w:rsidRPr="00695178">
        <w:rPr>
          <w:rFonts w:ascii="Times New Roman" w:hAnsi="Times New Roman" w:cs="Times New Roman"/>
          <w:i/>
        </w:rPr>
        <w:t>IGF2</w:t>
      </w:r>
      <w:r w:rsidRPr="00695178">
        <w:rPr>
          <w:rFonts w:ascii="Times New Roman" w:hAnsi="Times New Roman" w:cs="Times New Roman"/>
        </w:rPr>
        <w:t xml:space="preserve"> in</w:t>
      </w:r>
      <w:r w:rsidR="00D9164E">
        <w:rPr>
          <w:rFonts w:ascii="Times New Roman" w:hAnsi="Times New Roman" w:cs="Times New Roman"/>
        </w:rPr>
        <w:t xml:space="preserve"> reptiles, birds, and</w:t>
      </w:r>
      <w:r w:rsidRPr="00695178">
        <w:rPr>
          <w:rFonts w:ascii="Times New Roman" w:hAnsi="Times New Roman" w:cs="Times New Roman"/>
        </w:rPr>
        <w:t xml:space="preserve"> mammals, by (1) mining liver transcriptome data to determine relative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gene expression patterns across 82 species from the amniote phylogeny, and (2) quantifying liver gene expression of both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across life stages in six reptile, bird, and mammalian species. Our aim is to further detail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gene expression patterns across the lifespan in other species outside of laboratory rodent models and to determine the overall prevalence of </w:t>
      </w:r>
      <w:r w:rsidRPr="00695178">
        <w:rPr>
          <w:rFonts w:ascii="Times New Roman" w:hAnsi="Times New Roman" w:cs="Times New Roman"/>
          <w:i/>
        </w:rPr>
        <w:t xml:space="preserve">IGF2 </w:t>
      </w:r>
      <w:r w:rsidRPr="00695178">
        <w:rPr>
          <w:rFonts w:ascii="Times New Roman" w:hAnsi="Times New Roman" w:cs="Times New Roman"/>
        </w:rPr>
        <w:t xml:space="preserve">postnatal expression across the amniote phylogeny. </w:t>
      </w:r>
    </w:p>
    <w:p w14:paraId="189BA77D" w14:textId="77777777" w:rsidR="00695178" w:rsidRPr="00695178" w:rsidRDefault="00695178" w:rsidP="00695178">
      <w:pPr>
        <w:spacing w:line="480" w:lineRule="auto"/>
        <w:jc w:val="both"/>
        <w:rPr>
          <w:rFonts w:ascii="Times New Roman" w:hAnsi="Times New Roman" w:cs="Times New Roman"/>
          <w:b/>
        </w:rPr>
      </w:pPr>
    </w:p>
    <w:p w14:paraId="05DA0361" w14:textId="59ECB746" w:rsidR="00695178" w:rsidRPr="00695178" w:rsidRDefault="00695178" w:rsidP="00695178">
      <w:pPr>
        <w:spacing w:line="480" w:lineRule="auto"/>
        <w:jc w:val="both"/>
        <w:rPr>
          <w:rFonts w:ascii="Times New Roman" w:hAnsi="Times New Roman" w:cs="Times New Roman"/>
          <w:b/>
        </w:rPr>
      </w:pPr>
      <w:r w:rsidRPr="00695178">
        <w:rPr>
          <w:rFonts w:ascii="Times New Roman" w:hAnsi="Times New Roman" w:cs="Times New Roman"/>
          <w:b/>
        </w:rPr>
        <w:lastRenderedPageBreak/>
        <w:t>Methods</w:t>
      </w:r>
    </w:p>
    <w:p w14:paraId="0CD03547" w14:textId="09E5DB13" w:rsidR="00A6149A" w:rsidRPr="00F103DD" w:rsidRDefault="00695178" w:rsidP="00695178">
      <w:pPr>
        <w:spacing w:line="480" w:lineRule="auto"/>
        <w:jc w:val="both"/>
        <w:rPr>
          <w:rFonts w:ascii="Times New Roman" w:hAnsi="Times New Roman" w:cs="Times New Roman"/>
          <w:bCs/>
          <w:i/>
        </w:rPr>
      </w:pPr>
      <w:r w:rsidRPr="00B665E0">
        <w:rPr>
          <w:rFonts w:ascii="Times New Roman" w:hAnsi="Times New Roman" w:cs="Times New Roman"/>
          <w:bCs/>
          <w:i/>
        </w:rPr>
        <w:t>Liver RNAseq Survey</w:t>
      </w:r>
    </w:p>
    <w:p w14:paraId="03891967" w14:textId="2A6F2427"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To evaluate the prevalence of postnatal </w:t>
      </w:r>
      <w:r w:rsidRPr="00695178">
        <w:rPr>
          <w:rFonts w:ascii="Times New Roman" w:hAnsi="Times New Roman" w:cs="Times New Roman"/>
          <w:i/>
        </w:rPr>
        <w:t xml:space="preserve">IGF2 </w:t>
      </w:r>
      <w:r w:rsidRPr="00695178">
        <w:rPr>
          <w:rFonts w:ascii="Times New Roman" w:hAnsi="Times New Roman" w:cs="Times New Roman"/>
        </w:rPr>
        <w:t xml:space="preserve">expression across amniotes, we searched the NCBI Short Read Archive (SRA) database to identify RNAseq samples in amniotes that met the following search terms:  adult OR juvenile, liver, RNAseq, Illumina. For each species we selected up to four individuals that represented the control conditions if they were from an experiment. When possible, we took two male and two female samples. For mice we used eight strains of </w:t>
      </w:r>
      <w:r w:rsidRPr="00695178">
        <w:rPr>
          <w:rFonts w:ascii="Times New Roman" w:hAnsi="Times New Roman" w:cs="Times New Roman"/>
          <w:i/>
        </w:rPr>
        <w:t>Mus musculu</w:t>
      </w:r>
      <w:r w:rsidRPr="00695178">
        <w:rPr>
          <w:rFonts w:ascii="Times New Roman" w:hAnsi="Times New Roman" w:cs="Times New Roman"/>
        </w:rPr>
        <w:t xml:space="preserve">s, including both inbred and outbred strains. SRA run files were downloaded using SRAtools </w:t>
      </w:r>
      <w:r w:rsidR="000372FA">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{"citationID":"O4f5IIfM","properties":{"formattedCitation":"(Wheeler et al., 2006)","plainCitation":"(Wheeler et al., 2006)","noteIndex":0},"citationItems":[{"id":"UNbbKPFn/U05HgZF0","uris":["http://zotero.org/users/5947853/items/SDF938TU"],"uri":["http://zotero.org/users/5947853/items/SDF938TU"],"itemData":{"id":5618,"type":"article-journal","abstract":"In addition to maintaining the GenBank nucleic acid sequence database, the National Center for Biotechnology Information (NCBI) provides analysis and retrieval resources for the data in GenBank and other biological data made available through NCBI's Web site. NCBI resources include Entrez, the Entrez Programming Utilities, MyNCBI, PubMed, PubMed Central, Entrez Gene, the NCBI Taxonomy Browser, BLAST, BLAST Link (BLink), Electronic PCR, OrfFinder, Spidey, Splign, RefSeq, UniGene, HomoloGene, ProtEST, dbMHC, dbSNP, Cancer Chromosomes, Entrez Genomes and related tools, the Map Viewer, Model Maker, Evidence Viewer, Clusters of Orthologous Groups, Retroviral Genotyping Tools, HIV-1, Human Protein Interaction Database, SAGEmap, Gene Expression Omnibus, Entrez Probe, GENSAT, Online Mendelian Inheritance in Man, Online Mendelian Inheritance in Animals, the Molecular Modeling Database, the Conserved Domain Database, the Conserved Domain Architecture Retrieval Tool and the PubChem suite of small molecule databases. Augmenting many of the Web applications are custom implementations of the BLAST program optimized to search specialized datasets. All of the resources can be accessed through the NCBI home page at: http://www.ncbi.nlm.nih.gov.","container-title":"Nucleic Acids Research","DOI":"10.1093/nar/gkj158","ISSN":"1362-4962","issue":"Database issue","journalAbbreviation":"Nucleic Acids Res","language":"eng","note":"PMID: 16381840\nPMCID: PMC1347520","page":"D173-180","source":"PubMed","title":"Database resources of the National Center for Biotechnology Information","volume":"34","author":[{"family":"Wheeler","given":"David L."},{"family":"Barrett","given":"Tanya"},{"family":"Benson","given":"Dennis A."},{"family":"Bryant","given":"Stephen H."},{"family":"Canese","given":"Kathi"},{"family":"Chetvernin","given":"Vyacheslav"},{"family":"Church","given":"Deanna M."},{"family":"DiCuccio","given":"Michael"},{"family":"Edgar","given":"Ron"},{"family":"Federhen","given":"Scott"},{"family":"Geer","given":"Lewis Y."},{"family":"Helmberg","given":"Wolfgang"},{"family":"Kapustin","given":"Yuri"},{"family":"Kenton","given":"David L."},{"family":"Khovayko","given":"Oleg"},{"family":"Lipman","given":"David J."},{"family":"Madden","given":"Thomas L."},{"family":"Maglott","given":"Donna R."},{"family":"Ostell","given":"James"},{"family":"Pruitt","given":"Kim D."},{"family":"Schuler","given":"Gregory D."},{"family":"Schriml","given":"Lynn M."},{"family":"Sequeira","given":"Edwin"},{"family":"Sherry","given":"Stephen T."},{"family":"Sirotkin","given":"Karl"},{"family":"Souvorov","given":"Alexandre"},{"family":"Starchenko","given":"Grigory"},{"family":"Suzek","given":"Tugba O."},{"family":"Tatusov","given":"Roman"},{"family":"Tatusova","given":"Tatiana A."},{"family":"Wagner","given":"Lukas"},{"family":"Yaschenko","given":"Eugene"}],"issued":{"date-parts":[["2006",1,1]]}}}],"schema":"https://github.com/citation-style-language/schema/raw/master/csl-citation.json"} </w:instrText>
      </w:r>
      <w:r w:rsidR="000372FA">
        <w:rPr>
          <w:rFonts w:ascii="Times New Roman" w:hAnsi="Times New Roman" w:cs="Times New Roman"/>
        </w:rPr>
        <w:fldChar w:fldCharType="separate"/>
      </w:r>
      <w:r w:rsidR="00932E7C">
        <w:rPr>
          <w:rFonts w:ascii="Times New Roman" w:hAnsi="Times New Roman" w:cs="Times New Roman"/>
        </w:rPr>
        <w:t>(Wheeler et al., 2006)</w:t>
      </w:r>
      <w:r w:rsidR="000372FA">
        <w:rPr>
          <w:rFonts w:ascii="Times New Roman" w:hAnsi="Times New Roman" w:cs="Times New Roman"/>
        </w:rPr>
        <w:fldChar w:fldCharType="end"/>
      </w:r>
      <w:r w:rsidRPr="00695178">
        <w:rPr>
          <w:rFonts w:ascii="Times New Roman" w:hAnsi="Times New Roman" w:cs="Times New Roman"/>
        </w:rPr>
        <w:t xml:space="preserve"> and cleaned using Trimmomatic</w:t>
      </w:r>
      <w:r w:rsidR="000372FA">
        <w:rPr>
          <w:rFonts w:ascii="Times New Roman" w:hAnsi="Times New Roman" w:cs="Times New Roman"/>
        </w:rPr>
        <w:t xml:space="preserve"> </w:t>
      </w:r>
      <w:r w:rsidR="000372FA">
        <w:rPr>
          <w:rFonts w:ascii="Times New Roman" w:hAnsi="Times New Roman" w:cs="Times New Roman"/>
        </w:rPr>
        <w:fldChar w:fldCharType="begin"/>
      </w:r>
      <w:r w:rsidR="00C06CBF">
        <w:rPr>
          <w:rFonts w:ascii="Times New Roman" w:hAnsi="Times New Roman" w:cs="Times New Roman"/>
        </w:rPr>
        <w:instrText xml:space="preserve"> ADDIN ZOTERO_ITEM CSL_CITATION {"citationID":"iy7QqqNJ","properties":{"formattedCitation":"(Bolger et al., 2014)","plainCitation":"(Bolger et al., 2014)","noteIndex":0},"citationItems":[{"id":252,"uris":["http://zotero.org/groups/2465553/items/8MAXZTZS"],"uri":["http://zotero.org/groups/2465553/items/8MAXZTZS"],"itemData":{"id":252,"type":"article-journal","abstract":"Motivation: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http://www.usadellab.org/cms/index.php?page=trimmomatic, Contact:\nusadel@bio1.rwth-aachen.de, Supplementary information:\nSupplementary data are available at Bioinformatics online.","container-title":"Bioinformatics","DOI":"10.1093/bioinformatics/btu170","ISSN":"1367-4803","issue":"15","journalAbbreviation":"Bioinformatics","note":"PMID: 24695404\nPMCID: PMC4103590","page":"2114-2120","source":"PubMed Central","title":"Trimmomatic: a flexible trimmer for Illumina sequence data","title-short":"Trimmomatic","URL":"https://www.ncbi.nlm.nih.gov/pmc/articles/PMC4103590/","volume":"30","author":[{"family":"Bolger","given":"Anthony M."},{"family":"Lohse","given":"Marc"},{"family":"Usadel","given":"Bjoern"}],"accessed":{"date-parts":[["2020",1,25]]},"issued":{"date-parts":[["2014",8,1]]}}}],"schema":"https://github.com/citation-style-language/schema/raw/master/csl-citation.json"} </w:instrText>
      </w:r>
      <w:r w:rsidR="000372FA">
        <w:rPr>
          <w:rFonts w:ascii="Times New Roman" w:hAnsi="Times New Roman" w:cs="Times New Roman"/>
        </w:rPr>
        <w:fldChar w:fldCharType="separate"/>
      </w:r>
      <w:r w:rsidR="00932E7C">
        <w:rPr>
          <w:rFonts w:ascii="Times New Roman" w:hAnsi="Times New Roman" w:cs="Times New Roman"/>
        </w:rPr>
        <w:t>(Bolger et al., 2014)</w:t>
      </w:r>
      <w:r w:rsidR="000372FA">
        <w:rPr>
          <w:rFonts w:ascii="Times New Roman" w:hAnsi="Times New Roman" w:cs="Times New Roman"/>
        </w:rPr>
        <w:fldChar w:fldCharType="end"/>
      </w:r>
      <w:r w:rsidRPr="00695178">
        <w:rPr>
          <w:rFonts w:ascii="Times New Roman" w:hAnsi="Times New Roman" w:cs="Times New Roman"/>
        </w:rPr>
        <w:t xml:space="preserve">. For each major clade, an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reference transcript of the coding sequence (CDS) from a focal species was downloaded from ENSEMBLE, NCBI, or DRYAD (</w:t>
      </w:r>
      <w:r w:rsidRPr="00695178">
        <w:rPr>
          <w:rFonts w:ascii="Times New Roman" w:hAnsi="Times New Roman" w:cs="Times New Roman"/>
          <w:b/>
        </w:rPr>
        <w:t>Table 1</w:t>
      </w:r>
      <w:r w:rsidRPr="00695178">
        <w:rPr>
          <w:rFonts w:ascii="Times New Roman" w:hAnsi="Times New Roman" w:cs="Times New Roman"/>
        </w:rPr>
        <w:t>). All the species from a clade were mapped to the same focal reference sequences (</w:t>
      </w:r>
      <w:r w:rsidRPr="00695178">
        <w:rPr>
          <w:rFonts w:ascii="Times New Roman" w:hAnsi="Times New Roman" w:cs="Times New Roman"/>
          <w:b/>
        </w:rPr>
        <w:t>Table 1</w:t>
      </w:r>
      <w:r w:rsidRPr="00695178">
        <w:rPr>
          <w:rFonts w:ascii="Times New Roman" w:hAnsi="Times New Roman" w:cs="Times New Roman"/>
        </w:rPr>
        <w:t>) using HiSat2</w:t>
      </w:r>
      <w:r w:rsidR="003C4F6C">
        <w:rPr>
          <w:rFonts w:ascii="Times New Roman" w:hAnsi="Times New Roman" w:cs="Times New Roman"/>
        </w:rPr>
        <w:t xml:space="preserve"> </w:t>
      </w:r>
      <w:r w:rsidR="003C4F6C">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{"citationID":"DDH1ZznU","properties":{"formattedCitation":"(Kim et al., 2019)","plainCitation":"(Kim et al., 2019)","noteIndex":0},"citationItems":[{"id":"UNbbKPFn/gWASyjVx","uris":["http://zotero.org/users/5947853/items/CLS9XSHJ"],"uri":["http://zotero.org/users/5947853/items/CLS9XSHJ"],"itemData":{"id":5620,"type":"article-journal","abstract":"The human reference genome represents only a small number of individuals, which limits its usefulness for genotyping. We present a method named HISAT2 (hierarchical indexing for spliced alignment of transcripts 2) that can align both DNA and RNA sequences using a graph Ferragina Manzini index. We use HISAT2 to represent and search an expanded model of the human reference genome in which over 14.5 million genomic variants in combination with haplotypes are incorporated into the data structure used for searching and alignment. We benchmark HISAT2 using simulated and real datasets to demonstrate that our strategy of representing a population of genomes, together with a fast, memory-efficient search algorithm, provides more detailed and accurate variant analyses than other methods. We apply HISAT2 for HLA typing and DNA fingerprinting; both applications form part of the HISAT-genotype software that enables analysis of haplotype-resolved genes or genomic regions. HISAT-genotype outperforms other computational methods and matches or exceeds the performance of laboratory-based assays.","container-title":"Nature Biotechnology","DOI":"10.1038/s41587-019-0201-4","ISSN":"1546-1696","issue":"8","language":"en","note":"number: 8\npublisher: Nature Publishing Group","page":"907-915","source":"www.nature.com","title":"Graph-based genome alignment and genotyping with HISAT2 and HISAT-genotype","volume":"37","author":[{"family":"Kim","given":"Daehwan"},{"family":"Paggi","given":"Joseph M."},{"family":"Park","given":"Chanhee"},{"family":"Bennett","given":"Christopher"},{"family":"Salzberg","given":"Steven L."}],"issued":{"date-parts":[["2019",8]]}}}],"schema":"https://github.com/citation-style-language/schema/raw/master/csl-citation.json"} </w:instrText>
      </w:r>
      <w:r w:rsidR="003C4F6C">
        <w:rPr>
          <w:rFonts w:ascii="Times New Roman" w:hAnsi="Times New Roman" w:cs="Times New Roman"/>
        </w:rPr>
        <w:fldChar w:fldCharType="separate"/>
      </w:r>
      <w:r w:rsidR="00203805">
        <w:rPr>
          <w:rFonts w:ascii="Times New Roman" w:hAnsi="Times New Roman" w:cs="Times New Roman"/>
        </w:rPr>
        <w:t>(Kim et al., 2019)</w:t>
      </w:r>
      <w:r w:rsidR="003C4F6C">
        <w:rPr>
          <w:rFonts w:ascii="Times New Roman" w:hAnsi="Times New Roman" w:cs="Times New Roman"/>
        </w:rPr>
        <w:fldChar w:fldCharType="end"/>
      </w:r>
      <w:r w:rsidRPr="00695178">
        <w:rPr>
          <w:rFonts w:ascii="Times New Roman" w:hAnsi="Times New Roman" w:cs="Times New Roman"/>
        </w:rPr>
        <w:t>. Reads uniquely mapped to the reference transcripts were counted using Samtools</w:t>
      </w:r>
      <w:r w:rsidR="003C4F6C">
        <w:rPr>
          <w:rFonts w:ascii="Times New Roman" w:hAnsi="Times New Roman" w:cs="Times New Roman"/>
        </w:rPr>
        <w:t xml:space="preserve"> </w:t>
      </w:r>
      <w:r w:rsidR="003C4F6C">
        <w:rPr>
          <w:rFonts w:ascii="Times New Roman" w:hAnsi="Times New Roman" w:cs="Times New Roman"/>
        </w:rPr>
        <w:fldChar w:fldCharType="begin"/>
      </w:r>
      <w:r w:rsidR="00C06CBF">
        <w:rPr>
          <w:rFonts w:ascii="Times New Roman" w:hAnsi="Times New Roman" w:cs="Times New Roman"/>
        </w:rPr>
        <w:instrText xml:space="preserve"> ADDIN ZOTERO_ITEM CSL_CITATION {"citationID":"bcgFaUZ1","properties":{"formattedCitation":"(Li et al., 2009)","plainCitation":"(Li et al., 2009)","noteIndex":0},"citationItems":[{"id":257,"uris":["http://zotero.org/groups/2465553/items/XJSLSXE7"],"uri":["http://zotero.org/groups/2465553/items/XJSLSXE7"],"itemData":{"id":257,"type":"article-journal","abstract":"SUMMARY: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alignments.\nAVAILABILITY: http://samtools.sourceforge.net.","container-title":"Bioinformatics (Oxford, England)","DOI":"10.1093/bioinformatics/btp352","ISSN":"1367-4811","issue":"16","journalAbbreviation":"Bioinformatics","language":"eng","note":"PMID: 19505943\nPMCID: PMC2723002","page":"2078-2079","source":"PubMed","title":"The Sequence Alignment/Map format and SAMtools","volume":"25","author":[{"family":"Li","given":"Heng"},{"family":"Handsaker","given":"Bob"},{"family":"Wysoker","given":"Alec"},{"family":"Fennell","given":"Tim"},{"family":"Ruan","given":"Jue"},{"family":"Homer","given":"Nils"},{"family":"Marth","given":"Gabor"},{"family":"Abecasis","given":"Goncalo"},{"family":"Durbin","given":"Richard"},{"literal":"1000 Genome Project Data Processing Subgroup"}],"issued":{"date-parts":[["2009",8,15]]}}}],"schema":"https://github.com/citation-style-language/schema/raw/master/csl-citation.json"} </w:instrText>
      </w:r>
      <w:r w:rsidR="003C4F6C">
        <w:rPr>
          <w:rFonts w:ascii="Times New Roman" w:hAnsi="Times New Roman" w:cs="Times New Roman"/>
        </w:rPr>
        <w:fldChar w:fldCharType="separate"/>
      </w:r>
      <w:r w:rsidR="00932E7C">
        <w:rPr>
          <w:rFonts w:ascii="Times New Roman" w:hAnsi="Times New Roman" w:cs="Times New Roman"/>
        </w:rPr>
        <w:t>(Li et al., 2009)</w:t>
      </w:r>
      <w:r w:rsidR="003C4F6C">
        <w:rPr>
          <w:rFonts w:ascii="Times New Roman" w:hAnsi="Times New Roman" w:cs="Times New Roman"/>
        </w:rPr>
        <w:fldChar w:fldCharType="end"/>
      </w:r>
      <w:r w:rsidRPr="00695178">
        <w:rPr>
          <w:rFonts w:ascii="Times New Roman" w:hAnsi="Times New Roman" w:cs="Times New Roman"/>
        </w:rPr>
        <w:t xml:space="preserve">, and then normalized by size (kb) of the reference sequence. Runs </w:t>
      </w:r>
      <w:r w:rsidR="005651EE">
        <w:rPr>
          <w:rFonts w:ascii="Times New Roman" w:hAnsi="Times New Roman" w:cs="Times New Roman"/>
        </w:rPr>
        <w:t>that had</w:t>
      </w:r>
      <w:r w:rsidRPr="00695178">
        <w:rPr>
          <w:rFonts w:ascii="Times New Roman" w:hAnsi="Times New Roman" w:cs="Times New Roman"/>
        </w:rPr>
        <w:t xml:space="preserve"> low numbers of </w:t>
      </w:r>
      <w:r w:rsidR="00E36687">
        <w:rPr>
          <w:rFonts w:ascii="Times New Roman" w:hAnsi="Times New Roman" w:cs="Times New Roman"/>
        </w:rPr>
        <w:t xml:space="preserve">cleaned </w:t>
      </w:r>
      <w:r w:rsidRPr="00695178">
        <w:rPr>
          <w:rFonts w:ascii="Times New Roman" w:hAnsi="Times New Roman" w:cs="Times New Roman"/>
        </w:rPr>
        <w:t xml:space="preserve">reads resulting in no mapping to either IGF1 or IGF2 were removed from the study, resulting in a final sample size of 245 SRA </w:t>
      </w:r>
      <w:r w:rsidR="00E36687">
        <w:rPr>
          <w:rFonts w:ascii="Times New Roman" w:hAnsi="Times New Roman" w:cs="Times New Roman"/>
        </w:rPr>
        <w:t>r</w:t>
      </w:r>
      <w:r w:rsidRPr="00695178">
        <w:rPr>
          <w:rFonts w:ascii="Times New Roman" w:hAnsi="Times New Roman" w:cs="Times New Roman"/>
        </w:rPr>
        <w:t>uns representing 82 species (</w:t>
      </w:r>
      <w:r w:rsidR="005651EE">
        <w:rPr>
          <w:rFonts w:ascii="Times New Roman" w:hAnsi="Times New Roman" w:cs="Times New Roman"/>
        </w:rPr>
        <w:t>Supplemental</w:t>
      </w:r>
      <w:r w:rsidR="00E67EE7">
        <w:rPr>
          <w:rFonts w:ascii="Times New Roman" w:hAnsi="Times New Roman" w:cs="Times New Roman"/>
        </w:rPr>
        <w:t xml:space="preserve"> DataFile, Tab</w:t>
      </w:r>
      <w:r w:rsidR="005651EE">
        <w:rPr>
          <w:rFonts w:ascii="Times New Roman" w:hAnsi="Times New Roman" w:cs="Times New Roman"/>
        </w:rPr>
        <w:t xml:space="preserve">: </w:t>
      </w:r>
      <w:r w:rsidR="005651EE" w:rsidRPr="005651EE">
        <w:rPr>
          <w:rFonts w:ascii="Times New Roman" w:hAnsi="Times New Roman" w:cs="Times New Roman"/>
        </w:rPr>
        <w:t>MetaData_Counts_Cleaned</w:t>
      </w:r>
      <w:r w:rsidRPr="00695178">
        <w:rPr>
          <w:rFonts w:ascii="Times New Roman" w:hAnsi="Times New Roman" w:cs="Times New Roman"/>
        </w:rPr>
        <w:t xml:space="preserve">; </w:t>
      </w:r>
      <w:r w:rsidRPr="00695178">
        <w:rPr>
          <w:rFonts w:ascii="Times New Roman" w:hAnsi="Times New Roman" w:cs="Times New Roman"/>
          <w:b/>
        </w:rPr>
        <w:t>Table 1</w:t>
      </w:r>
      <w:r w:rsidRPr="00695178">
        <w:rPr>
          <w:rFonts w:ascii="Times New Roman" w:hAnsi="Times New Roman" w:cs="Times New Roman"/>
        </w:rPr>
        <w:t xml:space="preserve">). </w:t>
      </w:r>
    </w:p>
    <w:p w14:paraId="3DA03353" w14:textId="77777777" w:rsidR="00695178" w:rsidRPr="00695178" w:rsidRDefault="00695178" w:rsidP="00695178">
      <w:pPr>
        <w:spacing w:line="480" w:lineRule="auto"/>
        <w:jc w:val="both"/>
        <w:rPr>
          <w:rFonts w:ascii="Times New Roman" w:hAnsi="Times New Roman" w:cs="Times New Roman"/>
        </w:rPr>
      </w:pPr>
    </w:p>
    <w:p w14:paraId="20A6B39D" w14:textId="3E76F353" w:rsidR="00B43AAE" w:rsidRDefault="00695178" w:rsidP="00695178">
      <w:pPr>
        <w:spacing w:line="480" w:lineRule="auto"/>
        <w:jc w:val="both"/>
        <w:rPr>
          <w:rFonts w:ascii="Times New Roman" w:hAnsi="Times New Roman" w:cs="Times New Roman"/>
        </w:rPr>
        <w:sectPr w:rsidR="00B43AAE" w:rsidSect="00685F4F">
          <w:footerReference w:type="default" r:id="rId9"/>
          <w:pgSz w:w="12240" w:h="15840"/>
          <w:pgMar w:top="1440" w:right="1440" w:bottom="1440" w:left="1440" w:header="720" w:footer="720" w:gutter="0"/>
          <w:lnNumType w:countBy="1" w:restart="continuous"/>
          <w:pgNumType w:start="1"/>
          <w:cols w:space="720"/>
          <w:titlePg/>
          <w:docGrid w:linePitch="326"/>
        </w:sectPr>
      </w:pPr>
      <w:r w:rsidRPr="00695178">
        <w:rPr>
          <w:rFonts w:ascii="Times New Roman" w:hAnsi="Times New Roman" w:cs="Times New Roman"/>
        </w:rPr>
        <w:t>For visual comparison we present the level of</w:t>
      </w:r>
      <w:r w:rsidRPr="00695178">
        <w:rPr>
          <w:rFonts w:ascii="Times New Roman" w:hAnsi="Times New Roman" w:cs="Times New Roman"/>
          <w:i/>
        </w:rPr>
        <w:t xml:space="preserve"> 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005D74BD">
        <w:rPr>
          <w:rFonts w:ascii="Times New Roman" w:hAnsi="Times New Roman" w:cs="Times New Roman"/>
          <w:iCs/>
        </w:rPr>
        <w:t xml:space="preserve">expression </w:t>
      </w:r>
      <w:r w:rsidRPr="00695178">
        <w:rPr>
          <w:rFonts w:ascii="Times New Roman" w:hAnsi="Times New Roman" w:cs="Times New Roman"/>
        </w:rPr>
        <w:t xml:space="preserve">as a ratio. When multiple samples were present within a species, the ratio of IGF1 to IGF2 was averaged across the individuals to obtain a single proportion for each species. Relative expression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can be compared within a sample, but we do not attempt to make statistical comparisons across samples as they are from different experiments, sequencing platforms, ages, etc.</w:t>
      </w:r>
      <w:r w:rsidRPr="00695178">
        <w:rPr>
          <w:rFonts w:ascii="Times New Roman" w:hAnsi="Times New Roman" w:cs="Times New Roman"/>
          <w:i/>
        </w:rPr>
        <w:t xml:space="preserve"> </w:t>
      </w:r>
    </w:p>
    <w:p w14:paraId="3C6400CE" w14:textId="36F3A680" w:rsidR="000428E5" w:rsidRDefault="000428E5" w:rsidP="000428E5">
      <w:pPr>
        <w:jc w:val="both"/>
        <w:rPr>
          <w:rFonts w:ascii="Times New Roman" w:hAnsi="Times New Roman" w:cs="Times New Roman"/>
          <w:color w:val="000000"/>
          <w:sz w:val="22"/>
          <w:szCs w:val="22"/>
        </w:rPr>
      </w:pPr>
      <w:r w:rsidRPr="00695178">
        <w:rPr>
          <w:rFonts w:ascii="Times New Roman" w:hAnsi="Times New Roman" w:cs="Times New Roman"/>
          <w:b/>
          <w:color w:val="000000"/>
          <w:sz w:val="22"/>
          <w:szCs w:val="22"/>
        </w:rPr>
        <w:lastRenderedPageBreak/>
        <w:t>Table 1</w:t>
      </w:r>
      <w:r w:rsidRPr="00695178">
        <w:rPr>
          <w:rFonts w:ascii="Times New Roman" w:hAnsi="Times New Roman" w:cs="Times New Roman"/>
          <w:color w:val="000000"/>
          <w:sz w:val="22"/>
          <w:szCs w:val="22"/>
        </w:rPr>
        <w:t xml:space="preserve">. Summary of liver RNAseq samples downloaded from the Short Read Archive Database on NCBI used for mapping reads to IGF1 and IGF2 transcripts (CDS) from reference species in the same group. See Supplemental </w:t>
      </w:r>
      <w:r w:rsidR="00E67EE7">
        <w:rPr>
          <w:rFonts w:ascii="Times New Roman" w:hAnsi="Times New Roman" w:cs="Times New Roman"/>
          <w:color w:val="000000"/>
          <w:sz w:val="22"/>
          <w:szCs w:val="22"/>
        </w:rPr>
        <w:t>Data</w:t>
      </w:r>
      <w:r w:rsidRPr="00695178">
        <w:rPr>
          <w:rFonts w:ascii="Times New Roman" w:hAnsi="Times New Roman" w:cs="Times New Roman"/>
          <w:color w:val="000000"/>
          <w:sz w:val="22"/>
          <w:szCs w:val="22"/>
        </w:rPr>
        <w:t xml:space="preserve">File </w:t>
      </w:r>
      <w:r>
        <w:rPr>
          <w:rFonts w:ascii="Times New Roman" w:hAnsi="Times New Roman" w:cs="Times New Roman"/>
          <w:color w:val="000000"/>
          <w:sz w:val="22"/>
          <w:szCs w:val="22"/>
        </w:rPr>
        <w:t>“</w:t>
      </w:r>
      <w:r w:rsidR="00E67EE7" w:rsidRPr="005651EE">
        <w:rPr>
          <w:rFonts w:ascii="Times New Roman" w:hAnsi="Times New Roman" w:cs="Times New Roman"/>
        </w:rPr>
        <w:t>MetaData_Counts_Cleaned</w:t>
      </w:r>
      <w:r>
        <w:rPr>
          <w:rFonts w:ascii="Times New Roman" w:hAnsi="Times New Roman" w:cs="Times New Roman"/>
          <w:color w:val="000000"/>
          <w:sz w:val="22"/>
          <w:szCs w:val="22"/>
        </w:rPr>
        <w:t>”</w:t>
      </w:r>
      <w:r w:rsidRPr="00695178">
        <w:rPr>
          <w:rFonts w:ascii="Times New Roman" w:hAnsi="Times New Roman" w:cs="Times New Roman"/>
          <w:color w:val="000000"/>
          <w:sz w:val="22"/>
          <w:szCs w:val="22"/>
        </w:rPr>
        <w:t xml:space="preserve"> for full details on the samples used. </w:t>
      </w:r>
    </w:p>
    <w:p w14:paraId="637FBC6B" w14:textId="77777777" w:rsidR="000428E5" w:rsidRPr="00695178" w:rsidRDefault="000428E5" w:rsidP="000428E5">
      <w:pPr>
        <w:jc w:val="both"/>
        <w:rPr>
          <w:rFonts w:ascii="Times New Roman" w:hAnsi="Times New Roman" w:cs="Times New Roman"/>
          <w:color w:val="000000"/>
          <w:sz w:val="22"/>
          <w:szCs w:val="22"/>
        </w:rPr>
      </w:pPr>
    </w:p>
    <w:tbl>
      <w:tblPr>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755"/>
        <w:gridCol w:w="2065"/>
        <w:gridCol w:w="1890"/>
        <w:gridCol w:w="6930"/>
      </w:tblGrid>
      <w:tr w:rsidR="000428E5" w:rsidRPr="00695178" w14:paraId="5DD3FCA5" w14:textId="77777777" w:rsidTr="00461FFE">
        <w:tc>
          <w:tcPr>
            <w:tcW w:w="1305" w:type="dxa"/>
          </w:tcPr>
          <w:p w14:paraId="366C500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Category</w:t>
            </w:r>
          </w:p>
        </w:tc>
        <w:tc>
          <w:tcPr>
            <w:tcW w:w="1755" w:type="dxa"/>
          </w:tcPr>
          <w:p w14:paraId="7447F43C"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Group</w:t>
            </w:r>
          </w:p>
        </w:tc>
        <w:tc>
          <w:tcPr>
            <w:tcW w:w="2065" w:type="dxa"/>
          </w:tcPr>
          <w:p w14:paraId="0771A91F"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Number of species</w:t>
            </w:r>
          </w:p>
        </w:tc>
        <w:tc>
          <w:tcPr>
            <w:tcW w:w="1890" w:type="dxa"/>
          </w:tcPr>
          <w:p w14:paraId="2E71BF8A"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Number of Runs</w:t>
            </w:r>
          </w:p>
        </w:tc>
        <w:tc>
          <w:tcPr>
            <w:tcW w:w="6930" w:type="dxa"/>
          </w:tcPr>
          <w:p w14:paraId="5CCDCA3A"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 Source of Reference for Mapping</w:t>
            </w:r>
          </w:p>
        </w:tc>
      </w:tr>
      <w:tr w:rsidR="000428E5" w:rsidRPr="00695178" w14:paraId="4ACA5D72" w14:textId="77777777" w:rsidTr="00461FFE">
        <w:tc>
          <w:tcPr>
            <w:tcW w:w="1305" w:type="dxa"/>
          </w:tcPr>
          <w:p w14:paraId="28901D29"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3BBB71D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Afrosoricide</w:t>
            </w:r>
          </w:p>
        </w:tc>
        <w:tc>
          <w:tcPr>
            <w:tcW w:w="2065" w:type="dxa"/>
          </w:tcPr>
          <w:p w14:paraId="210BAEBC"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583B236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w:t>
            </w:r>
          </w:p>
        </w:tc>
        <w:tc>
          <w:tcPr>
            <w:tcW w:w="6930" w:type="dxa"/>
          </w:tcPr>
          <w:p w14:paraId="6FCA4710"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l</w:t>
            </w:r>
            <w:r w:rsidRPr="00695178">
              <w:rPr>
                <w:rFonts w:ascii="Times New Roman" w:hAnsi="Times New Roman" w:cs="Times New Roman"/>
                <w:color w:val="000000"/>
                <w:sz w:val="20"/>
                <w:szCs w:val="20"/>
              </w:rPr>
              <w:t xml:space="preserve">esser </w:t>
            </w: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edgehog tenrec: Transcript: IGF1-201 ENSETET00000018550.1</w:t>
            </w:r>
          </w:p>
          <w:p w14:paraId="3E151B70"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l</w:t>
            </w:r>
            <w:r w:rsidRPr="00695178">
              <w:rPr>
                <w:rFonts w:ascii="Times New Roman" w:hAnsi="Times New Roman" w:cs="Times New Roman"/>
                <w:color w:val="000000"/>
                <w:sz w:val="20"/>
                <w:szCs w:val="20"/>
              </w:rPr>
              <w:t xml:space="preserve">esser </w:t>
            </w: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edgehog tenrec: NCBI IGF2 XM_004717217.1</w:t>
            </w:r>
          </w:p>
        </w:tc>
      </w:tr>
      <w:tr w:rsidR="000428E5" w:rsidRPr="00695178" w14:paraId="43AB1F2A" w14:textId="77777777" w:rsidTr="00461FFE">
        <w:tc>
          <w:tcPr>
            <w:tcW w:w="1305" w:type="dxa"/>
          </w:tcPr>
          <w:p w14:paraId="506FBC60"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699A802C"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Carnivora</w:t>
            </w:r>
          </w:p>
        </w:tc>
        <w:tc>
          <w:tcPr>
            <w:tcW w:w="2065" w:type="dxa"/>
          </w:tcPr>
          <w:p w14:paraId="6733F4E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1890" w:type="dxa"/>
          </w:tcPr>
          <w:p w14:paraId="4F46D80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16</w:t>
            </w:r>
          </w:p>
        </w:tc>
        <w:tc>
          <w:tcPr>
            <w:tcW w:w="6930" w:type="dxa"/>
          </w:tcPr>
          <w:p w14:paraId="6BDA280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American </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 xml:space="preserve">lack </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ear: Transcript: IGF1-201 ENSUAMT00000023612.1</w:t>
            </w:r>
          </w:p>
          <w:p w14:paraId="2B3FA509"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American </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 xml:space="preserve">lack </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ear: Transcript: IGF2-201 ENSUAMT00000030099.1</w:t>
            </w:r>
          </w:p>
        </w:tc>
      </w:tr>
      <w:tr w:rsidR="000428E5" w:rsidRPr="00695178" w14:paraId="671432C7" w14:textId="77777777" w:rsidTr="00461FFE">
        <w:tc>
          <w:tcPr>
            <w:tcW w:w="1305" w:type="dxa"/>
          </w:tcPr>
          <w:p w14:paraId="16D76062"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5F994613"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Cetartiodactyla</w:t>
            </w:r>
          </w:p>
        </w:tc>
        <w:tc>
          <w:tcPr>
            <w:tcW w:w="2065" w:type="dxa"/>
          </w:tcPr>
          <w:p w14:paraId="162222C4"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1890" w:type="dxa"/>
          </w:tcPr>
          <w:p w14:paraId="369C8734"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16</w:t>
            </w:r>
          </w:p>
        </w:tc>
        <w:tc>
          <w:tcPr>
            <w:tcW w:w="6930" w:type="dxa"/>
          </w:tcPr>
          <w:p w14:paraId="2DFBB31A"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c</w:t>
            </w:r>
            <w:r w:rsidRPr="00695178">
              <w:rPr>
                <w:rFonts w:ascii="Times New Roman" w:hAnsi="Times New Roman" w:cs="Times New Roman"/>
                <w:color w:val="000000"/>
                <w:sz w:val="20"/>
                <w:szCs w:val="20"/>
              </w:rPr>
              <w:t>ow: Transcript: IGF1-201 ENSBTAT00000014713.6</w:t>
            </w:r>
          </w:p>
          <w:p w14:paraId="2C12C4CA"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c</w:t>
            </w:r>
            <w:r w:rsidRPr="00695178">
              <w:rPr>
                <w:rFonts w:ascii="Times New Roman" w:hAnsi="Times New Roman" w:cs="Times New Roman"/>
                <w:color w:val="000000"/>
                <w:sz w:val="20"/>
                <w:szCs w:val="20"/>
              </w:rPr>
              <w:t>ow: Transcript: IGF2-201 ENSBTAT00000085576.1</w:t>
            </w:r>
          </w:p>
        </w:tc>
      </w:tr>
      <w:tr w:rsidR="000428E5" w:rsidRPr="00695178" w14:paraId="5F926C94" w14:textId="77777777" w:rsidTr="00461FFE">
        <w:tc>
          <w:tcPr>
            <w:tcW w:w="1305" w:type="dxa"/>
          </w:tcPr>
          <w:p w14:paraId="0CECDB61"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75A8DEF8"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Chiroptera</w:t>
            </w:r>
          </w:p>
        </w:tc>
        <w:tc>
          <w:tcPr>
            <w:tcW w:w="2065" w:type="dxa"/>
          </w:tcPr>
          <w:p w14:paraId="6A7EBBE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sz w:val="20"/>
                <w:szCs w:val="20"/>
              </w:rPr>
              <w:t>8</w:t>
            </w:r>
          </w:p>
        </w:tc>
        <w:tc>
          <w:tcPr>
            <w:tcW w:w="1890" w:type="dxa"/>
          </w:tcPr>
          <w:p w14:paraId="1AFBE88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24</w:t>
            </w:r>
          </w:p>
        </w:tc>
        <w:tc>
          <w:tcPr>
            <w:tcW w:w="6930" w:type="dxa"/>
          </w:tcPr>
          <w:p w14:paraId="4D149228"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l</w:t>
            </w:r>
            <w:r w:rsidRPr="00695178">
              <w:rPr>
                <w:rFonts w:ascii="Times New Roman" w:hAnsi="Times New Roman" w:cs="Times New Roman"/>
                <w:color w:val="000000"/>
                <w:sz w:val="20"/>
                <w:szCs w:val="20"/>
              </w:rPr>
              <w:t xml:space="preserve">arge </w:t>
            </w:r>
            <w:r>
              <w:rPr>
                <w:rFonts w:ascii="Times New Roman" w:hAnsi="Times New Roman" w:cs="Times New Roman"/>
                <w:color w:val="000000"/>
                <w:sz w:val="20"/>
                <w:szCs w:val="20"/>
              </w:rPr>
              <w:t>f</w:t>
            </w:r>
            <w:r w:rsidRPr="00695178">
              <w:rPr>
                <w:rFonts w:ascii="Times New Roman" w:hAnsi="Times New Roman" w:cs="Times New Roman"/>
                <w:color w:val="000000"/>
                <w:sz w:val="20"/>
                <w:szCs w:val="20"/>
              </w:rPr>
              <w:t xml:space="preserve">lying </w:t>
            </w:r>
            <w:r>
              <w:rPr>
                <w:rFonts w:ascii="Times New Roman" w:hAnsi="Times New Roman" w:cs="Times New Roman"/>
                <w:color w:val="000000"/>
                <w:sz w:val="20"/>
                <w:szCs w:val="20"/>
              </w:rPr>
              <w:t>f</w:t>
            </w:r>
            <w:r w:rsidRPr="00695178">
              <w:rPr>
                <w:rFonts w:ascii="Times New Roman" w:hAnsi="Times New Roman" w:cs="Times New Roman"/>
                <w:color w:val="000000"/>
                <w:sz w:val="20"/>
                <w:szCs w:val="20"/>
              </w:rPr>
              <w:t>ox: Transcript: IGF1-201 ENSPVAT00000005391.1</w:t>
            </w:r>
          </w:p>
          <w:p w14:paraId="2937DFD3"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l</w:t>
            </w:r>
            <w:r w:rsidRPr="00695178">
              <w:rPr>
                <w:rFonts w:ascii="Times New Roman" w:hAnsi="Times New Roman" w:cs="Times New Roman"/>
                <w:color w:val="000000"/>
                <w:sz w:val="20"/>
                <w:szCs w:val="20"/>
              </w:rPr>
              <w:t xml:space="preserve">arge </w:t>
            </w:r>
            <w:r>
              <w:rPr>
                <w:rFonts w:ascii="Times New Roman" w:hAnsi="Times New Roman" w:cs="Times New Roman"/>
                <w:color w:val="000000"/>
                <w:sz w:val="20"/>
                <w:szCs w:val="20"/>
              </w:rPr>
              <w:t>f</w:t>
            </w:r>
            <w:r w:rsidRPr="00695178">
              <w:rPr>
                <w:rFonts w:ascii="Times New Roman" w:hAnsi="Times New Roman" w:cs="Times New Roman"/>
                <w:color w:val="000000"/>
                <w:sz w:val="20"/>
                <w:szCs w:val="20"/>
              </w:rPr>
              <w:t xml:space="preserve">lying </w:t>
            </w:r>
            <w:r>
              <w:rPr>
                <w:rFonts w:ascii="Times New Roman" w:hAnsi="Times New Roman" w:cs="Times New Roman"/>
                <w:color w:val="000000"/>
                <w:sz w:val="20"/>
                <w:szCs w:val="20"/>
              </w:rPr>
              <w:t>f</w:t>
            </w:r>
            <w:r w:rsidRPr="00695178">
              <w:rPr>
                <w:rFonts w:ascii="Times New Roman" w:hAnsi="Times New Roman" w:cs="Times New Roman"/>
                <w:color w:val="000000"/>
                <w:sz w:val="20"/>
                <w:szCs w:val="20"/>
              </w:rPr>
              <w:t>ox: Transcript: IGF2-201 ENSPVAT00000012242.1</w:t>
            </w:r>
          </w:p>
        </w:tc>
      </w:tr>
      <w:tr w:rsidR="000428E5" w:rsidRPr="00695178" w14:paraId="78E3A4E9" w14:textId="77777777" w:rsidTr="00461FFE">
        <w:tc>
          <w:tcPr>
            <w:tcW w:w="1305" w:type="dxa"/>
          </w:tcPr>
          <w:p w14:paraId="0F5C5C2F"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6549388F"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Eulipotyphla</w:t>
            </w:r>
          </w:p>
        </w:tc>
        <w:tc>
          <w:tcPr>
            <w:tcW w:w="2065" w:type="dxa"/>
          </w:tcPr>
          <w:p w14:paraId="450BBCB6"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3</w:t>
            </w:r>
          </w:p>
        </w:tc>
        <w:tc>
          <w:tcPr>
            <w:tcW w:w="1890" w:type="dxa"/>
          </w:tcPr>
          <w:p w14:paraId="6E536822"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6</w:t>
            </w:r>
          </w:p>
        </w:tc>
        <w:tc>
          <w:tcPr>
            <w:tcW w:w="6930" w:type="dxa"/>
          </w:tcPr>
          <w:p w14:paraId="10CECE46"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Western European </w:t>
            </w: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edgehog: NCBI XM_016190326.1</w:t>
            </w:r>
          </w:p>
          <w:p w14:paraId="68CC18E3"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Western European </w:t>
            </w: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edgehog: NCBI XM_007535866.2</w:t>
            </w:r>
          </w:p>
        </w:tc>
      </w:tr>
      <w:tr w:rsidR="000428E5" w:rsidRPr="00695178" w14:paraId="1A548EB8" w14:textId="77777777" w:rsidTr="00461FFE">
        <w:tc>
          <w:tcPr>
            <w:tcW w:w="1305" w:type="dxa"/>
          </w:tcPr>
          <w:p w14:paraId="503A86CA"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7051CED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Lagomorpha</w:t>
            </w:r>
          </w:p>
        </w:tc>
        <w:tc>
          <w:tcPr>
            <w:tcW w:w="2065" w:type="dxa"/>
          </w:tcPr>
          <w:p w14:paraId="0D7A128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1F25DD3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6930" w:type="dxa"/>
          </w:tcPr>
          <w:p w14:paraId="0AA4AA2E"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r</w:t>
            </w:r>
            <w:r w:rsidRPr="00695178">
              <w:rPr>
                <w:rFonts w:ascii="Times New Roman" w:hAnsi="Times New Roman" w:cs="Times New Roman"/>
                <w:color w:val="000000"/>
                <w:sz w:val="20"/>
                <w:szCs w:val="20"/>
              </w:rPr>
              <w:t>abbit: Transcript: IGF1-204 ENSOCUT00000053590.1</w:t>
            </w:r>
          </w:p>
          <w:p w14:paraId="6A214B59"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r</w:t>
            </w:r>
            <w:r w:rsidRPr="00695178">
              <w:rPr>
                <w:rFonts w:ascii="Times New Roman" w:hAnsi="Times New Roman" w:cs="Times New Roman"/>
                <w:color w:val="000000"/>
                <w:sz w:val="20"/>
                <w:szCs w:val="20"/>
              </w:rPr>
              <w:t>abbit: IGF2 NCBI NM_001171406.1</w:t>
            </w:r>
          </w:p>
        </w:tc>
      </w:tr>
      <w:tr w:rsidR="000428E5" w:rsidRPr="00695178" w14:paraId="1585FABD" w14:textId="77777777" w:rsidTr="00461FFE">
        <w:tc>
          <w:tcPr>
            <w:tcW w:w="1305" w:type="dxa"/>
          </w:tcPr>
          <w:p w14:paraId="38F3E636"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7FD37663"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Perissodactyla</w:t>
            </w:r>
          </w:p>
        </w:tc>
        <w:tc>
          <w:tcPr>
            <w:tcW w:w="2065" w:type="dxa"/>
          </w:tcPr>
          <w:p w14:paraId="6E71ACD2"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19FFF40B"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6930" w:type="dxa"/>
          </w:tcPr>
          <w:p w14:paraId="0B42184D"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orse: Transcript: IGF1-201 ENSECAT00000055976.1</w:t>
            </w:r>
          </w:p>
          <w:p w14:paraId="01AAEE56"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h</w:t>
            </w:r>
            <w:r w:rsidRPr="00695178">
              <w:rPr>
                <w:rFonts w:ascii="Times New Roman" w:hAnsi="Times New Roman" w:cs="Times New Roman"/>
                <w:color w:val="000000"/>
                <w:sz w:val="20"/>
                <w:szCs w:val="20"/>
              </w:rPr>
              <w:t>orse: Transcript: IGF2-201 ENSECAT00000078762.1</w:t>
            </w:r>
          </w:p>
        </w:tc>
      </w:tr>
      <w:tr w:rsidR="000428E5" w:rsidRPr="00695178" w14:paraId="473E9787" w14:textId="77777777" w:rsidTr="00461FFE">
        <w:tc>
          <w:tcPr>
            <w:tcW w:w="1305" w:type="dxa"/>
          </w:tcPr>
          <w:p w14:paraId="4FF0DF8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66BD3296"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Pholidota</w:t>
            </w:r>
          </w:p>
        </w:tc>
        <w:tc>
          <w:tcPr>
            <w:tcW w:w="2065" w:type="dxa"/>
          </w:tcPr>
          <w:p w14:paraId="034A82D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5C89CCC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6930" w:type="dxa"/>
          </w:tcPr>
          <w:p w14:paraId="2D82500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Malayan </w:t>
            </w:r>
            <w:r>
              <w:rPr>
                <w:rFonts w:ascii="Times New Roman" w:hAnsi="Times New Roman" w:cs="Times New Roman"/>
                <w:color w:val="000000"/>
                <w:sz w:val="20"/>
                <w:szCs w:val="20"/>
              </w:rPr>
              <w:t>p</w:t>
            </w:r>
            <w:r w:rsidRPr="00695178">
              <w:rPr>
                <w:rFonts w:ascii="Times New Roman" w:hAnsi="Times New Roman" w:cs="Times New Roman"/>
                <w:color w:val="000000"/>
                <w:sz w:val="20"/>
                <w:szCs w:val="20"/>
              </w:rPr>
              <w:t>angolin: NCBI XM_017681363.1</w:t>
            </w:r>
          </w:p>
          <w:p w14:paraId="7B45FE6D"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Malayan </w:t>
            </w:r>
            <w:r>
              <w:rPr>
                <w:rFonts w:ascii="Times New Roman" w:hAnsi="Times New Roman" w:cs="Times New Roman"/>
                <w:color w:val="000000"/>
                <w:sz w:val="20"/>
                <w:szCs w:val="20"/>
              </w:rPr>
              <w:t>p</w:t>
            </w:r>
            <w:r w:rsidRPr="00695178">
              <w:rPr>
                <w:rFonts w:ascii="Times New Roman" w:hAnsi="Times New Roman" w:cs="Times New Roman"/>
                <w:color w:val="000000"/>
                <w:sz w:val="20"/>
                <w:szCs w:val="20"/>
              </w:rPr>
              <w:t>angolin: NCBI XM_017669259.1</w:t>
            </w:r>
          </w:p>
        </w:tc>
      </w:tr>
      <w:tr w:rsidR="000428E5" w:rsidRPr="00695178" w14:paraId="7F5337E9" w14:textId="77777777" w:rsidTr="00461FFE">
        <w:tc>
          <w:tcPr>
            <w:tcW w:w="1305" w:type="dxa"/>
          </w:tcPr>
          <w:p w14:paraId="474800AA"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304E65C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Primate</w:t>
            </w:r>
          </w:p>
        </w:tc>
        <w:tc>
          <w:tcPr>
            <w:tcW w:w="2065" w:type="dxa"/>
          </w:tcPr>
          <w:p w14:paraId="4AA466D4"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1890" w:type="dxa"/>
          </w:tcPr>
          <w:p w14:paraId="2009A870"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17</w:t>
            </w:r>
          </w:p>
        </w:tc>
        <w:tc>
          <w:tcPr>
            <w:tcW w:w="6930" w:type="dxa"/>
          </w:tcPr>
          <w:p w14:paraId="2D8F86DD"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rhesus m</w:t>
            </w:r>
            <w:r w:rsidRPr="00695178">
              <w:rPr>
                <w:rFonts w:ascii="Times New Roman" w:hAnsi="Times New Roman" w:cs="Times New Roman"/>
                <w:color w:val="000000"/>
                <w:sz w:val="20"/>
                <w:szCs w:val="20"/>
              </w:rPr>
              <w:t>acaqu</w:t>
            </w:r>
            <w:r>
              <w:rPr>
                <w:rFonts w:ascii="Times New Roman" w:hAnsi="Times New Roman" w:cs="Times New Roman"/>
                <w:color w:val="000000"/>
                <w:sz w:val="20"/>
                <w:szCs w:val="20"/>
              </w:rPr>
              <w:t>e</w:t>
            </w:r>
            <w:r w:rsidRPr="00695178">
              <w:rPr>
                <w:rFonts w:ascii="Times New Roman" w:hAnsi="Times New Roman" w:cs="Times New Roman"/>
                <w:color w:val="000000"/>
                <w:sz w:val="20"/>
                <w:szCs w:val="20"/>
              </w:rPr>
              <w:t>: Transcript: IGF1-201 ENSMMUT00000065439.2</w:t>
            </w:r>
          </w:p>
          <w:p w14:paraId="76358C45"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rhesus m</w:t>
            </w:r>
            <w:r w:rsidRPr="00695178">
              <w:rPr>
                <w:rFonts w:ascii="Times New Roman" w:hAnsi="Times New Roman" w:cs="Times New Roman"/>
                <w:color w:val="000000"/>
                <w:sz w:val="20"/>
                <w:szCs w:val="20"/>
              </w:rPr>
              <w:t>acaqu</w:t>
            </w:r>
            <w:r>
              <w:rPr>
                <w:rFonts w:ascii="Times New Roman" w:hAnsi="Times New Roman" w:cs="Times New Roman"/>
                <w:color w:val="000000"/>
                <w:sz w:val="20"/>
                <w:szCs w:val="20"/>
              </w:rPr>
              <w:t>e</w:t>
            </w:r>
            <w:r w:rsidRPr="00695178">
              <w:rPr>
                <w:rFonts w:ascii="Times New Roman" w:hAnsi="Times New Roman" w:cs="Times New Roman"/>
                <w:color w:val="000000"/>
                <w:sz w:val="20"/>
                <w:szCs w:val="20"/>
              </w:rPr>
              <w:t>: Transcript: IGF2-201 ENSMMUT00000106459.1</w:t>
            </w:r>
          </w:p>
        </w:tc>
      </w:tr>
      <w:tr w:rsidR="000428E5" w:rsidRPr="00695178" w14:paraId="4CCD627A" w14:textId="77777777" w:rsidTr="00461FFE">
        <w:tc>
          <w:tcPr>
            <w:tcW w:w="1305" w:type="dxa"/>
          </w:tcPr>
          <w:p w14:paraId="3694E7CC"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098D4438"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Rodentia, </w:t>
            </w:r>
          </w:p>
          <w:p w14:paraId="0B7EDA49"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mouse</w:t>
            </w:r>
            <w:r w:rsidRPr="00695178">
              <w:rPr>
                <w:rFonts w:ascii="Times New Roman" w:hAnsi="Times New Roman" w:cs="Times New Roman"/>
                <w:sz w:val="20"/>
                <w:szCs w:val="20"/>
              </w:rPr>
              <w:t>/</w:t>
            </w:r>
            <w:r>
              <w:rPr>
                <w:rFonts w:ascii="Times New Roman" w:hAnsi="Times New Roman" w:cs="Times New Roman"/>
                <w:sz w:val="20"/>
                <w:szCs w:val="20"/>
              </w:rPr>
              <w:t>r</w:t>
            </w:r>
            <w:r w:rsidRPr="00695178">
              <w:rPr>
                <w:rFonts w:ascii="Times New Roman" w:hAnsi="Times New Roman" w:cs="Times New Roman"/>
                <w:sz w:val="20"/>
                <w:szCs w:val="20"/>
              </w:rPr>
              <w:t>at</w:t>
            </w:r>
          </w:p>
        </w:tc>
        <w:tc>
          <w:tcPr>
            <w:tcW w:w="2065" w:type="dxa"/>
          </w:tcPr>
          <w:p w14:paraId="1C88D001"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3</w:t>
            </w:r>
          </w:p>
          <w:p w14:paraId="47A073A8"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(3 inbred strains and 5 outbreed strains of </w:t>
            </w:r>
            <w:r w:rsidRPr="00695178">
              <w:rPr>
                <w:rFonts w:ascii="Times New Roman" w:hAnsi="Times New Roman" w:cs="Times New Roman"/>
                <w:i/>
                <w:color w:val="000000"/>
                <w:sz w:val="20"/>
                <w:szCs w:val="20"/>
              </w:rPr>
              <w:t>Mus musculus</w:t>
            </w:r>
            <w:r w:rsidRPr="00695178">
              <w:rPr>
                <w:rFonts w:ascii="Times New Roman" w:hAnsi="Times New Roman" w:cs="Times New Roman"/>
                <w:color w:val="000000"/>
                <w:sz w:val="20"/>
                <w:szCs w:val="20"/>
              </w:rPr>
              <w:t>)</w:t>
            </w:r>
          </w:p>
        </w:tc>
        <w:tc>
          <w:tcPr>
            <w:tcW w:w="1890" w:type="dxa"/>
          </w:tcPr>
          <w:p w14:paraId="7181BDD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80</w:t>
            </w:r>
          </w:p>
        </w:tc>
        <w:tc>
          <w:tcPr>
            <w:tcW w:w="6930" w:type="dxa"/>
          </w:tcPr>
          <w:p w14:paraId="195C915D"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mouse</w:t>
            </w:r>
            <w:r w:rsidRPr="00695178">
              <w:rPr>
                <w:rFonts w:ascii="Times New Roman" w:hAnsi="Times New Roman" w:cs="Times New Roman"/>
                <w:color w:val="000000"/>
                <w:sz w:val="20"/>
                <w:szCs w:val="20"/>
              </w:rPr>
              <w:t xml:space="preserve"> C57BL6: Transcript: Igf2-209 ENSMUST00000178921.1</w:t>
            </w:r>
          </w:p>
          <w:p w14:paraId="0F414F5D"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mouse</w:t>
            </w:r>
            <w:r w:rsidRPr="00695178">
              <w:rPr>
                <w:rFonts w:ascii="Times New Roman" w:hAnsi="Times New Roman" w:cs="Times New Roman"/>
                <w:color w:val="000000"/>
                <w:sz w:val="20"/>
                <w:szCs w:val="20"/>
              </w:rPr>
              <w:t xml:space="preserve"> C57BL6: Transcript: Igf1-204 ENSMUST00000121161.7</w:t>
            </w:r>
          </w:p>
          <w:p w14:paraId="578E6D90"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Norway </w:t>
            </w:r>
            <w:r>
              <w:rPr>
                <w:rFonts w:ascii="Times New Roman" w:hAnsi="Times New Roman" w:cs="Times New Roman"/>
                <w:color w:val="000000"/>
                <w:sz w:val="20"/>
                <w:szCs w:val="20"/>
              </w:rPr>
              <w:t>r</w:t>
            </w:r>
            <w:r w:rsidRPr="00695178">
              <w:rPr>
                <w:rFonts w:ascii="Times New Roman" w:hAnsi="Times New Roman" w:cs="Times New Roman"/>
                <w:color w:val="000000"/>
                <w:sz w:val="20"/>
                <w:szCs w:val="20"/>
              </w:rPr>
              <w:t>at: Transcript: Igf1-201 ENSRNOT00000005995.5</w:t>
            </w:r>
          </w:p>
          <w:p w14:paraId="0E0E11C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Norway </w:t>
            </w:r>
            <w:r>
              <w:rPr>
                <w:rFonts w:ascii="Times New Roman" w:hAnsi="Times New Roman" w:cs="Times New Roman"/>
                <w:color w:val="000000"/>
                <w:sz w:val="20"/>
                <w:szCs w:val="20"/>
              </w:rPr>
              <w:t>r</w:t>
            </w:r>
            <w:r w:rsidRPr="00695178">
              <w:rPr>
                <w:rFonts w:ascii="Times New Roman" w:hAnsi="Times New Roman" w:cs="Times New Roman"/>
                <w:color w:val="000000"/>
                <w:sz w:val="20"/>
                <w:szCs w:val="20"/>
              </w:rPr>
              <w:t>at: Transcript: Igf2-201 ENSRNOT00000050760.3</w:t>
            </w:r>
          </w:p>
        </w:tc>
      </w:tr>
      <w:tr w:rsidR="000428E5" w:rsidRPr="00695178" w14:paraId="613E51FB" w14:textId="77777777" w:rsidTr="00461FFE">
        <w:tc>
          <w:tcPr>
            <w:tcW w:w="1305" w:type="dxa"/>
          </w:tcPr>
          <w:p w14:paraId="7E47B1F7"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1F835428"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Scandentia</w:t>
            </w:r>
          </w:p>
        </w:tc>
        <w:tc>
          <w:tcPr>
            <w:tcW w:w="2065" w:type="dxa"/>
          </w:tcPr>
          <w:p w14:paraId="0C404D17"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19DA1492"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w:t>
            </w:r>
          </w:p>
        </w:tc>
        <w:tc>
          <w:tcPr>
            <w:tcW w:w="6930" w:type="dxa"/>
          </w:tcPr>
          <w:p w14:paraId="5E53D4C4"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Chinese </w:t>
            </w:r>
            <w:r>
              <w:rPr>
                <w:rFonts w:ascii="Times New Roman" w:hAnsi="Times New Roman" w:cs="Times New Roman"/>
                <w:color w:val="000000"/>
                <w:sz w:val="20"/>
                <w:szCs w:val="20"/>
              </w:rPr>
              <w:t>t</w:t>
            </w:r>
            <w:r w:rsidRPr="00695178">
              <w:rPr>
                <w:rFonts w:ascii="Times New Roman" w:hAnsi="Times New Roman" w:cs="Times New Roman"/>
                <w:color w:val="000000"/>
                <w:sz w:val="20"/>
                <w:szCs w:val="20"/>
              </w:rPr>
              <w:t xml:space="preserve">ree </w:t>
            </w:r>
            <w:r>
              <w:rPr>
                <w:rFonts w:ascii="Times New Roman" w:hAnsi="Times New Roman" w:cs="Times New Roman"/>
                <w:color w:val="000000"/>
                <w:sz w:val="20"/>
                <w:szCs w:val="20"/>
              </w:rPr>
              <w:t>s</w:t>
            </w:r>
            <w:r w:rsidRPr="00695178">
              <w:rPr>
                <w:rFonts w:ascii="Times New Roman" w:hAnsi="Times New Roman" w:cs="Times New Roman"/>
                <w:color w:val="000000"/>
                <w:sz w:val="20"/>
                <w:szCs w:val="20"/>
              </w:rPr>
              <w:t>hrew: NCBI IGF1 XM_006141400.3</w:t>
            </w:r>
          </w:p>
          <w:p w14:paraId="51165817"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Chinese </w:t>
            </w:r>
            <w:r>
              <w:rPr>
                <w:rFonts w:ascii="Times New Roman" w:hAnsi="Times New Roman" w:cs="Times New Roman"/>
                <w:color w:val="000000"/>
                <w:sz w:val="20"/>
                <w:szCs w:val="20"/>
              </w:rPr>
              <w:t>t</w:t>
            </w:r>
            <w:r w:rsidRPr="00695178">
              <w:rPr>
                <w:rFonts w:ascii="Times New Roman" w:hAnsi="Times New Roman" w:cs="Times New Roman"/>
                <w:color w:val="000000"/>
                <w:sz w:val="20"/>
                <w:szCs w:val="20"/>
              </w:rPr>
              <w:t xml:space="preserve">ree </w:t>
            </w:r>
            <w:r>
              <w:rPr>
                <w:rFonts w:ascii="Times New Roman" w:hAnsi="Times New Roman" w:cs="Times New Roman"/>
                <w:color w:val="000000"/>
                <w:sz w:val="20"/>
                <w:szCs w:val="20"/>
              </w:rPr>
              <w:t>s</w:t>
            </w:r>
            <w:r w:rsidRPr="00695178">
              <w:rPr>
                <w:rFonts w:ascii="Times New Roman" w:hAnsi="Times New Roman" w:cs="Times New Roman"/>
                <w:color w:val="000000"/>
                <w:sz w:val="20"/>
                <w:szCs w:val="20"/>
              </w:rPr>
              <w:t>hrew: NCBI IGF2 XM_014590814.1</w:t>
            </w:r>
          </w:p>
        </w:tc>
      </w:tr>
      <w:tr w:rsidR="000428E5" w:rsidRPr="00695178" w14:paraId="195B7D5C" w14:textId="77777777" w:rsidTr="00461FFE">
        <w:tc>
          <w:tcPr>
            <w:tcW w:w="1305" w:type="dxa"/>
          </w:tcPr>
          <w:p w14:paraId="2EDBEC0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Mammals</w:t>
            </w:r>
          </w:p>
        </w:tc>
        <w:tc>
          <w:tcPr>
            <w:tcW w:w="1755" w:type="dxa"/>
          </w:tcPr>
          <w:p w14:paraId="45FB1E03"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Xenarthra</w:t>
            </w:r>
          </w:p>
        </w:tc>
        <w:tc>
          <w:tcPr>
            <w:tcW w:w="2065" w:type="dxa"/>
          </w:tcPr>
          <w:p w14:paraId="4DBB45E3"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2474E56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w:t>
            </w:r>
          </w:p>
        </w:tc>
        <w:tc>
          <w:tcPr>
            <w:tcW w:w="6930" w:type="dxa"/>
          </w:tcPr>
          <w:p w14:paraId="3391E614"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n</w:t>
            </w:r>
            <w:r w:rsidRPr="00695178">
              <w:rPr>
                <w:rFonts w:ascii="Times New Roman" w:hAnsi="Times New Roman" w:cs="Times New Roman"/>
                <w:color w:val="000000"/>
                <w:sz w:val="20"/>
                <w:szCs w:val="20"/>
              </w:rPr>
              <w:t>ine</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 xml:space="preserve">anded </w:t>
            </w:r>
            <w:r>
              <w:rPr>
                <w:rFonts w:ascii="Times New Roman" w:hAnsi="Times New Roman" w:cs="Times New Roman"/>
                <w:color w:val="000000"/>
                <w:sz w:val="20"/>
                <w:szCs w:val="20"/>
              </w:rPr>
              <w:t>a</w:t>
            </w:r>
            <w:r w:rsidRPr="00695178">
              <w:rPr>
                <w:rFonts w:ascii="Times New Roman" w:hAnsi="Times New Roman" w:cs="Times New Roman"/>
                <w:color w:val="000000"/>
                <w:sz w:val="20"/>
                <w:szCs w:val="20"/>
              </w:rPr>
              <w:t>rmadillo: Transcript: IGF1-201 ENSDNOT00000052460.1</w:t>
            </w:r>
          </w:p>
          <w:p w14:paraId="7F346D8C"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n</w:t>
            </w:r>
            <w:r w:rsidRPr="00695178">
              <w:rPr>
                <w:rFonts w:ascii="Times New Roman" w:hAnsi="Times New Roman" w:cs="Times New Roman"/>
                <w:color w:val="000000"/>
                <w:sz w:val="20"/>
                <w:szCs w:val="20"/>
              </w:rPr>
              <w:t>ine</w:t>
            </w:r>
            <w:r>
              <w:rPr>
                <w:rFonts w:ascii="Times New Roman" w:hAnsi="Times New Roman" w:cs="Times New Roman"/>
                <w:color w:val="000000"/>
                <w:sz w:val="20"/>
                <w:szCs w:val="20"/>
              </w:rPr>
              <w:t>-b</w:t>
            </w:r>
            <w:r w:rsidRPr="00695178">
              <w:rPr>
                <w:rFonts w:ascii="Times New Roman" w:hAnsi="Times New Roman" w:cs="Times New Roman"/>
                <w:color w:val="000000"/>
                <w:sz w:val="20"/>
                <w:szCs w:val="20"/>
              </w:rPr>
              <w:t xml:space="preserve">anded </w:t>
            </w:r>
            <w:r>
              <w:rPr>
                <w:rFonts w:ascii="Times New Roman" w:hAnsi="Times New Roman" w:cs="Times New Roman"/>
                <w:color w:val="000000"/>
                <w:sz w:val="20"/>
                <w:szCs w:val="20"/>
              </w:rPr>
              <w:t>a</w:t>
            </w:r>
            <w:r w:rsidRPr="00695178">
              <w:rPr>
                <w:rFonts w:ascii="Times New Roman" w:hAnsi="Times New Roman" w:cs="Times New Roman"/>
                <w:color w:val="000000"/>
                <w:sz w:val="20"/>
                <w:szCs w:val="20"/>
              </w:rPr>
              <w:t>rmadillo: NCBI XM_023585640.1</w:t>
            </w:r>
          </w:p>
        </w:tc>
      </w:tr>
      <w:tr w:rsidR="000428E5" w:rsidRPr="00695178" w14:paraId="392C65BF" w14:textId="77777777" w:rsidTr="00461FFE">
        <w:tc>
          <w:tcPr>
            <w:tcW w:w="1305" w:type="dxa"/>
          </w:tcPr>
          <w:p w14:paraId="65E502A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Marsupial</w:t>
            </w:r>
          </w:p>
        </w:tc>
        <w:tc>
          <w:tcPr>
            <w:tcW w:w="1755" w:type="dxa"/>
            <w:vAlign w:val="bottom"/>
          </w:tcPr>
          <w:p w14:paraId="1DA44891"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Dasyuridae</w:t>
            </w:r>
          </w:p>
        </w:tc>
        <w:tc>
          <w:tcPr>
            <w:tcW w:w="2065" w:type="dxa"/>
          </w:tcPr>
          <w:p w14:paraId="4280B27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5E4BB6F4"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w:t>
            </w:r>
          </w:p>
        </w:tc>
        <w:tc>
          <w:tcPr>
            <w:tcW w:w="6930" w:type="dxa"/>
            <w:vMerge w:val="restart"/>
          </w:tcPr>
          <w:p w14:paraId="19B6972B" w14:textId="77777777" w:rsidR="000428E5" w:rsidRPr="00695178" w:rsidRDefault="000428E5" w:rsidP="00461FFE">
            <w:pPr>
              <w:rPr>
                <w:rFonts w:ascii="Times New Roman" w:hAnsi="Times New Roman" w:cs="Times New Roman"/>
                <w:sz w:val="20"/>
                <w:szCs w:val="20"/>
              </w:rPr>
            </w:pPr>
            <w:r>
              <w:rPr>
                <w:rFonts w:ascii="Times New Roman" w:hAnsi="Times New Roman" w:cs="Times New Roman"/>
                <w:color w:val="000000"/>
                <w:sz w:val="20"/>
                <w:szCs w:val="20"/>
              </w:rPr>
              <w:t>g</w:t>
            </w:r>
            <w:r w:rsidRPr="00695178">
              <w:rPr>
                <w:rFonts w:ascii="Times New Roman" w:hAnsi="Times New Roman" w:cs="Times New Roman"/>
                <w:color w:val="000000"/>
                <w:sz w:val="20"/>
                <w:szCs w:val="20"/>
              </w:rPr>
              <w:t xml:space="preserve">ray </w:t>
            </w:r>
            <w:r>
              <w:rPr>
                <w:rFonts w:ascii="Times New Roman" w:hAnsi="Times New Roman" w:cs="Times New Roman"/>
                <w:color w:val="000000"/>
                <w:sz w:val="20"/>
                <w:szCs w:val="20"/>
              </w:rPr>
              <w:t>s</w:t>
            </w:r>
            <w:r w:rsidRPr="00695178">
              <w:rPr>
                <w:rFonts w:ascii="Times New Roman" w:hAnsi="Times New Roman" w:cs="Times New Roman"/>
                <w:color w:val="000000"/>
                <w:sz w:val="20"/>
                <w:szCs w:val="20"/>
              </w:rPr>
              <w:t>hort-</w:t>
            </w:r>
            <w:r>
              <w:rPr>
                <w:rFonts w:ascii="Times New Roman" w:hAnsi="Times New Roman" w:cs="Times New Roman"/>
                <w:color w:val="000000"/>
                <w:sz w:val="20"/>
                <w:szCs w:val="20"/>
              </w:rPr>
              <w:t>t</w:t>
            </w:r>
            <w:r w:rsidRPr="00695178">
              <w:rPr>
                <w:rFonts w:ascii="Times New Roman" w:hAnsi="Times New Roman" w:cs="Times New Roman"/>
                <w:color w:val="000000"/>
                <w:sz w:val="20"/>
                <w:szCs w:val="20"/>
              </w:rPr>
              <w:t xml:space="preserve">ailed </w:t>
            </w:r>
            <w:r>
              <w:rPr>
                <w:rFonts w:ascii="Times New Roman" w:hAnsi="Times New Roman" w:cs="Times New Roman"/>
                <w:color w:val="000000"/>
                <w:sz w:val="20"/>
                <w:szCs w:val="20"/>
              </w:rPr>
              <w:t>o</w:t>
            </w:r>
            <w:r w:rsidRPr="00695178">
              <w:rPr>
                <w:rFonts w:ascii="Times New Roman" w:hAnsi="Times New Roman" w:cs="Times New Roman"/>
                <w:color w:val="000000"/>
                <w:sz w:val="20"/>
                <w:szCs w:val="20"/>
              </w:rPr>
              <w:t>possum: NCBI IGF1</w:t>
            </w:r>
            <w:r w:rsidRPr="00695178">
              <w:rPr>
                <w:rFonts w:ascii="Times New Roman" w:hAnsi="Times New Roman" w:cs="Times New Roman"/>
                <w:color w:val="444444"/>
                <w:sz w:val="20"/>
                <w:szCs w:val="20"/>
                <w:highlight w:val="white"/>
              </w:rPr>
              <w:t xml:space="preserve"> XM_007503333.2</w:t>
            </w:r>
          </w:p>
          <w:p w14:paraId="0CD20F03" w14:textId="77777777" w:rsidR="000428E5" w:rsidRPr="00695178" w:rsidRDefault="000428E5" w:rsidP="00461FFE">
            <w:pPr>
              <w:rPr>
                <w:rFonts w:ascii="Times New Roman" w:hAnsi="Times New Roman" w:cs="Times New Roman"/>
                <w:color w:val="000000"/>
                <w:sz w:val="20"/>
                <w:szCs w:val="20"/>
              </w:rPr>
            </w:pPr>
            <w:r>
              <w:rPr>
                <w:rFonts w:ascii="Times New Roman" w:hAnsi="Times New Roman" w:cs="Times New Roman"/>
                <w:color w:val="000000"/>
                <w:sz w:val="20"/>
                <w:szCs w:val="20"/>
              </w:rPr>
              <w:t>g</w:t>
            </w:r>
            <w:r w:rsidRPr="00695178">
              <w:rPr>
                <w:rFonts w:ascii="Times New Roman" w:hAnsi="Times New Roman" w:cs="Times New Roman"/>
                <w:color w:val="000000"/>
                <w:sz w:val="20"/>
                <w:szCs w:val="20"/>
              </w:rPr>
              <w:t xml:space="preserve">ray </w:t>
            </w:r>
            <w:r>
              <w:rPr>
                <w:rFonts w:ascii="Times New Roman" w:hAnsi="Times New Roman" w:cs="Times New Roman"/>
                <w:color w:val="000000"/>
                <w:sz w:val="20"/>
                <w:szCs w:val="20"/>
              </w:rPr>
              <w:t>s</w:t>
            </w:r>
            <w:r w:rsidRPr="00695178">
              <w:rPr>
                <w:rFonts w:ascii="Times New Roman" w:hAnsi="Times New Roman" w:cs="Times New Roman"/>
                <w:color w:val="000000"/>
                <w:sz w:val="20"/>
                <w:szCs w:val="20"/>
              </w:rPr>
              <w:t>hort-</w:t>
            </w:r>
            <w:r>
              <w:rPr>
                <w:rFonts w:ascii="Times New Roman" w:hAnsi="Times New Roman" w:cs="Times New Roman"/>
                <w:color w:val="000000"/>
                <w:sz w:val="20"/>
                <w:szCs w:val="20"/>
              </w:rPr>
              <w:t>t</w:t>
            </w:r>
            <w:r w:rsidRPr="00695178">
              <w:rPr>
                <w:rFonts w:ascii="Times New Roman" w:hAnsi="Times New Roman" w:cs="Times New Roman"/>
                <w:color w:val="000000"/>
                <w:sz w:val="20"/>
                <w:szCs w:val="20"/>
              </w:rPr>
              <w:t xml:space="preserve">ailed </w:t>
            </w:r>
            <w:r>
              <w:rPr>
                <w:rFonts w:ascii="Times New Roman" w:hAnsi="Times New Roman" w:cs="Times New Roman"/>
                <w:color w:val="000000"/>
                <w:sz w:val="20"/>
                <w:szCs w:val="20"/>
              </w:rPr>
              <w:t>o</w:t>
            </w:r>
            <w:r w:rsidRPr="00695178">
              <w:rPr>
                <w:rFonts w:ascii="Times New Roman" w:hAnsi="Times New Roman" w:cs="Times New Roman"/>
                <w:color w:val="000000"/>
                <w:sz w:val="20"/>
                <w:szCs w:val="20"/>
              </w:rPr>
              <w:t>possum: NCBI IGF2 DQ519591.1</w:t>
            </w:r>
          </w:p>
          <w:p w14:paraId="71969704" w14:textId="77777777" w:rsidR="000428E5" w:rsidRPr="00695178" w:rsidRDefault="000428E5" w:rsidP="00461FFE">
            <w:pPr>
              <w:rPr>
                <w:rFonts w:ascii="Times New Roman" w:hAnsi="Times New Roman" w:cs="Times New Roman"/>
                <w:color w:val="000000"/>
                <w:sz w:val="20"/>
                <w:szCs w:val="20"/>
              </w:rPr>
            </w:pPr>
          </w:p>
        </w:tc>
      </w:tr>
      <w:tr w:rsidR="000428E5" w:rsidRPr="00695178" w14:paraId="34B22E52" w14:textId="77777777" w:rsidTr="00461FFE">
        <w:tc>
          <w:tcPr>
            <w:tcW w:w="1305" w:type="dxa"/>
          </w:tcPr>
          <w:p w14:paraId="77481C70"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Marsupial</w:t>
            </w:r>
          </w:p>
        </w:tc>
        <w:tc>
          <w:tcPr>
            <w:tcW w:w="1755" w:type="dxa"/>
            <w:vAlign w:val="bottom"/>
          </w:tcPr>
          <w:p w14:paraId="2477DC8A"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Didelphidae</w:t>
            </w:r>
          </w:p>
        </w:tc>
        <w:tc>
          <w:tcPr>
            <w:tcW w:w="2065" w:type="dxa"/>
          </w:tcPr>
          <w:p w14:paraId="25546AAF"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3</w:t>
            </w:r>
          </w:p>
        </w:tc>
        <w:tc>
          <w:tcPr>
            <w:tcW w:w="1890" w:type="dxa"/>
          </w:tcPr>
          <w:p w14:paraId="328D792B"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4</w:t>
            </w:r>
          </w:p>
        </w:tc>
        <w:tc>
          <w:tcPr>
            <w:tcW w:w="6930" w:type="dxa"/>
            <w:vMerge/>
          </w:tcPr>
          <w:p w14:paraId="786E25EF" w14:textId="77777777" w:rsidR="000428E5" w:rsidRPr="00695178" w:rsidRDefault="000428E5" w:rsidP="00461FFE">
            <w:pPr>
              <w:widowControl w:val="0"/>
              <w:pBdr>
                <w:top w:val="nil"/>
                <w:left w:val="nil"/>
                <w:bottom w:val="nil"/>
                <w:right w:val="nil"/>
                <w:between w:val="nil"/>
              </w:pBdr>
              <w:rPr>
                <w:rFonts w:ascii="Times New Roman" w:hAnsi="Times New Roman" w:cs="Times New Roman"/>
                <w:color w:val="000000"/>
                <w:sz w:val="20"/>
                <w:szCs w:val="20"/>
              </w:rPr>
            </w:pPr>
          </w:p>
        </w:tc>
      </w:tr>
      <w:tr w:rsidR="000428E5" w:rsidRPr="00695178" w14:paraId="047C0C26" w14:textId="77777777" w:rsidTr="00461FFE">
        <w:tc>
          <w:tcPr>
            <w:tcW w:w="1305" w:type="dxa"/>
          </w:tcPr>
          <w:p w14:paraId="32A7DA3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Marsupial</w:t>
            </w:r>
          </w:p>
        </w:tc>
        <w:tc>
          <w:tcPr>
            <w:tcW w:w="1755" w:type="dxa"/>
            <w:vAlign w:val="bottom"/>
          </w:tcPr>
          <w:p w14:paraId="6C6BC620"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Diprotodontia</w:t>
            </w:r>
          </w:p>
        </w:tc>
        <w:tc>
          <w:tcPr>
            <w:tcW w:w="2065" w:type="dxa"/>
          </w:tcPr>
          <w:p w14:paraId="7D9C9868"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7B8FC570"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3</w:t>
            </w:r>
          </w:p>
        </w:tc>
        <w:tc>
          <w:tcPr>
            <w:tcW w:w="6930" w:type="dxa"/>
            <w:vMerge/>
          </w:tcPr>
          <w:p w14:paraId="55965D09" w14:textId="77777777" w:rsidR="000428E5" w:rsidRPr="00695178" w:rsidRDefault="000428E5" w:rsidP="00461FFE">
            <w:pPr>
              <w:widowControl w:val="0"/>
              <w:pBdr>
                <w:top w:val="nil"/>
                <w:left w:val="nil"/>
                <w:bottom w:val="nil"/>
                <w:right w:val="nil"/>
                <w:between w:val="nil"/>
              </w:pBdr>
              <w:rPr>
                <w:rFonts w:ascii="Times New Roman" w:hAnsi="Times New Roman" w:cs="Times New Roman"/>
                <w:color w:val="000000"/>
                <w:sz w:val="20"/>
                <w:szCs w:val="20"/>
              </w:rPr>
            </w:pPr>
          </w:p>
        </w:tc>
      </w:tr>
      <w:tr w:rsidR="000428E5" w:rsidRPr="00695178" w14:paraId="06AA080A" w14:textId="77777777" w:rsidTr="00461FFE">
        <w:tc>
          <w:tcPr>
            <w:tcW w:w="1305" w:type="dxa"/>
          </w:tcPr>
          <w:p w14:paraId="25EAB42B"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Marsupial</w:t>
            </w:r>
          </w:p>
        </w:tc>
        <w:tc>
          <w:tcPr>
            <w:tcW w:w="1755" w:type="dxa"/>
            <w:vAlign w:val="bottom"/>
          </w:tcPr>
          <w:p w14:paraId="380EAF76"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Peramelidae</w:t>
            </w:r>
          </w:p>
        </w:tc>
        <w:tc>
          <w:tcPr>
            <w:tcW w:w="2065" w:type="dxa"/>
          </w:tcPr>
          <w:p w14:paraId="266E138A"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sz w:val="20"/>
                <w:szCs w:val="20"/>
              </w:rPr>
              <w:t>2</w:t>
            </w:r>
          </w:p>
        </w:tc>
        <w:tc>
          <w:tcPr>
            <w:tcW w:w="1890" w:type="dxa"/>
          </w:tcPr>
          <w:p w14:paraId="67F06E8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w:t>
            </w:r>
          </w:p>
        </w:tc>
        <w:tc>
          <w:tcPr>
            <w:tcW w:w="6930" w:type="dxa"/>
            <w:vMerge/>
          </w:tcPr>
          <w:p w14:paraId="0DCCD8E9" w14:textId="77777777" w:rsidR="000428E5" w:rsidRPr="00695178" w:rsidRDefault="000428E5" w:rsidP="00461FFE">
            <w:pPr>
              <w:widowControl w:val="0"/>
              <w:pBdr>
                <w:top w:val="nil"/>
                <w:left w:val="nil"/>
                <w:bottom w:val="nil"/>
                <w:right w:val="nil"/>
                <w:between w:val="nil"/>
              </w:pBdr>
              <w:rPr>
                <w:rFonts w:ascii="Times New Roman" w:hAnsi="Times New Roman" w:cs="Times New Roman"/>
                <w:color w:val="000000"/>
                <w:sz w:val="20"/>
                <w:szCs w:val="20"/>
              </w:rPr>
            </w:pPr>
          </w:p>
        </w:tc>
      </w:tr>
      <w:tr w:rsidR="000428E5" w:rsidRPr="00695178" w14:paraId="49B49168" w14:textId="77777777" w:rsidTr="00461FFE">
        <w:tc>
          <w:tcPr>
            <w:tcW w:w="1305" w:type="dxa"/>
          </w:tcPr>
          <w:p w14:paraId="44030D3F"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Monotreme</w:t>
            </w:r>
          </w:p>
        </w:tc>
        <w:tc>
          <w:tcPr>
            <w:tcW w:w="1755" w:type="dxa"/>
          </w:tcPr>
          <w:p w14:paraId="44200AC5"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Platypus</w:t>
            </w:r>
          </w:p>
        </w:tc>
        <w:tc>
          <w:tcPr>
            <w:tcW w:w="2065" w:type="dxa"/>
          </w:tcPr>
          <w:p w14:paraId="1C49FC17"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5D58ADA2"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6930" w:type="dxa"/>
          </w:tcPr>
          <w:p w14:paraId="2E0A114B" w14:textId="77777777" w:rsidR="000428E5" w:rsidRPr="00695178" w:rsidRDefault="000428E5" w:rsidP="00461FFE">
            <w:pPr>
              <w:rPr>
                <w:rFonts w:ascii="Times New Roman" w:hAnsi="Times New Roman" w:cs="Times New Roman"/>
                <w:sz w:val="20"/>
                <w:szCs w:val="20"/>
              </w:rPr>
            </w:pPr>
            <w:r>
              <w:rPr>
                <w:rFonts w:ascii="Times New Roman" w:hAnsi="Times New Roman" w:cs="Times New Roman"/>
                <w:color w:val="444444"/>
                <w:sz w:val="20"/>
                <w:szCs w:val="20"/>
                <w:highlight w:val="white"/>
              </w:rPr>
              <w:t>p</w:t>
            </w:r>
            <w:r w:rsidRPr="00695178">
              <w:rPr>
                <w:rFonts w:ascii="Times New Roman" w:hAnsi="Times New Roman" w:cs="Times New Roman"/>
                <w:color w:val="444444"/>
                <w:sz w:val="20"/>
                <w:szCs w:val="20"/>
                <w:highlight w:val="white"/>
              </w:rPr>
              <w:t>latypus: NCBI IGF1 XM_016227945.3</w:t>
            </w:r>
          </w:p>
          <w:p w14:paraId="5346443C" w14:textId="77777777" w:rsidR="000428E5" w:rsidRPr="00695178" w:rsidRDefault="000428E5" w:rsidP="00461FFE">
            <w:pPr>
              <w:rPr>
                <w:rFonts w:ascii="Times New Roman" w:hAnsi="Times New Roman" w:cs="Times New Roman"/>
                <w:sz w:val="20"/>
                <w:szCs w:val="20"/>
              </w:rPr>
            </w:pPr>
            <w:r>
              <w:rPr>
                <w:rFonts w:ascii="Times New Roman" w:hAnsi="Times New Roman" w:cs="Times New Roman"/>
                <w:color w:val="444444"/>
                <w:sz w:val="20"/>
                <w:szCs w:val="20"/>
                <w:highlight w:val="white"/>
              </w:rPr>
              <w:t>p</w:t>
            </w:r>
            <w:r w:rsidRPr="00695178">
              <w:rPr>
                <w:rFonts w:ascii="Times New Roman" w:hAnsi="Times New Roman" w:cs="Times New Roman"/>
                <w:color w:val="444444"/>
                <w:sz w:val="20"/>
                <w:szCs w:val="20"/>
                <w:highlight w:val="white"/>
              </w:rPr>
              <w:t>latypus: NCBI IGF2 NM_001242705.1</w:t>
            </w:r>
          </w:p>
        </w:tc>
      </w:tr>
      <w:tr w:rsidR="000428E5" w:rsidRPr="00695178" w14:paraId="1D10D1BB" w14:textId="77777777" w:rsidTr="00461FFE">
        <w:tc>
          <w:tcPr>
            <w:tcW w:w="1305" w:type="dxa"/>
          </w:tcPr>
          <w:p w14:paraId="2F3B13EE"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Reptiles</w:t>
            </w:r>
          </w:p>
        </w:tc>
        <w:tc>
          <w:tcPr>
            <w:tcW w:w="1755" w:type="dxa"/>
          </w:tcPr>
          <w:p w14:paraId="08786070"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Crocodilian</w:t>
            </w:r>
          </w:p>
        </w:tc>
        <w:tc>
          <w:tcPr>
            <w:tcW w:w="2065" w:type="dxa"/>
          </w:tcPr>
          <w:p w14:paraId="0D186D66"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w:t>
            </w:r>
          </w:p>
        </w:tc>
        <w:tc>
          <w:tcPr>
            <w:tcW w:w="1890" w:type="dxa"/>
          </w:tcPr>
          <w:p w14:paraId="7D29AB2E" w14:textId="77777777" w:rsidR="000428E5" w:rsidRPr="00695178" w:rsidRDefault="000428E5" w:rsidP="00461FFE">
            <w:pPr>
              <w:jc w:val="right"/>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6930" w:type="dxa"/>
          </w:tcPr>
          <w:p w14:paraId="42990EB4" w14:textId="77777777" w:rsidR="000428E5" w:rsidRPr="00695178" w:rsidRDefault="000428E5" w:rsidP="00461FFE">
            <w:pPr>
              <w:rPr>
                <w:rFonts w:ascii="Times New Roman" w:hAnsi="Times New Roman" w:cs="Times New Roman"/>
                <w:sz w:val="20"/>
                <w:szCs w:val="20"/>
              </w:rPr>
            </w:pPr>
            <w:r w:rsidRPr="00695178">
              <w:rPr>
                <w:rFonts w:ascii="Times New Roman" w:hAnsi="Times New Roman" w:cs="Times New Roman"/>
                <w:sz w:val="20"/>
                <w:szCs w:val="20"/>
              </w:rPr>
              <w:t xml:space="preserve">Chinese </w:t>
            </w:r>
            <w:r>
              <w:rPr>
                <w:rFonts w:ascii="Times New Roman" w:hAnsi="Times New Roman" w:cs="Times New Roman"/>
                <w:sz w:val="20"/>
                <w:szCs w:val="20"/>
              </w:rPr>
              <w:t>a</w:t>
            </w:r>
            <w:r w:rsidRPr="00695178">
              <w:rPr>
                <w:rFonts w:ascii="Times New Roman" w:hAnsi="Times New Roman" w:cs="Times New Roman"/>
                <w:sz w:val="20"/>
                <w:szCs w:val="20"/>
              </w:rPr>
              <w:t xml:space="preserve">lligator: Genome assembly </w:t>
            </w:r>
            <w:r w:rsidRPr="00695178">
              <w:rPr>
                <w:rFonts w:ascii="Times New Roman" w:hAnsi="Times New Roman" w:cs="Times New Roman"/>
                <w:color w:val="000000"/>
                <w:sz w:val="20"/>
                <w:szCs w:val="20"/>
                <w:highlight w:val="white"/>
              </w:rPr>
              <w:t>GCA_000455745.1</w:t>
            </w:r>
          </w:p>
          <w:p w14:paraId="04D5E723" w14:textId="77777777" w:rsidR="000428E5" w:rsidRPr="00695178" w:rsidRDefault="000428E5" w:rsidP="00461FFE">
            <w:pPr>
              <w:rPr>
                <w:rFonts w:ascii="Times New Roman" w:hAnsi="Times New Roman" w:cs="Times New Roman"/>
                <w:sz w:val="20"/>
                <w:szCs w:val="20"/>
              </w:rPr>
            </w:pPr>
            <w:r w:rsidRPr="00695178">
              <w:rPr>
                <w:rFonts w:ascii="Times New Roman" w:hAnsi="Times New Roman" w:cs="Times New Roman"/>
                <w:sz w:val="20"/>
                <w:szCs w:val="20"/>
              </w:rPr>
              <w:lastRenderedPageBreak/>
              <w:t xml:space="preserve">IGF1 and IGF2 CDS alignments from </w:t>
            </w:r>
            <w:r w:rsidRPr="00695178">
              <w:rPr>
                <w:rFonts w:ascii="Times New Roman" w:hAnsi="Times New Roman" w:cs="Times New Roman"/>
                <w:color w:val="000000"/>
                <w:sz w:val="20"/>
                <w:szCs w:val="20"/>
              </w:rPr>
              <w:t>McGaugh et al. https://doi.org/10.5061/dryad.vn872</w:t>
            </w:r>
          </w:p>
        </w:tc>
      </w:tr>
      <w:tr w:rsidR="000428E5" w:rsidRPr="00695178" w14:paraId="35CAE12D" w14:textId="77777777" w:rsidTr="00461FFE">
        <w:tc>
          <w:tcPr>
            <w:tcW w:w="1305" w:type="dxa"/>
          </w:tcPr>
          <w:p w14:paraId="294AA643"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lastRenderedPageBreak/>
              <w:t>Reptiles</w:t>
            </w:r>
          </w:p>
        </w:tc>
        <w:tc>
          <w:tcPr>
            <w:tcW w:w="1755" w:type="dxa"/>
          </w:tcPr>
          <w:p w14:paraId="2FD91C14"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Lizard</w:t>
            </w:r>
          </w:p>
        </w:tc>
        <w:tc>
          <w:tcPr>
            <w:tcW w:w="2065" w:type="dxa"/>
          </w:tcPr>
          <w:p w14:paraId="3716E68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10</w:t>
            </w:r>
          </w:p>
        </w:tc>
        <w:tc>
          <w:tcPr>
            <w:tcW w:w="1890" w:type="dxa"/>
          </w:tcPr>
          <w:p w14:paraId="0496E340"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11</w:t>
            </w:r>
          </w:p>
        </w:tc>
        <w:tc>
          <w:tcPr>
            <w:tcW w:w="6930" w:type="dxa"/>
          </w:tcPr>
          <w:p w14:paraId="2B98BAAF" w14:textId="77777777" w:rsidR="000428E5" w:rsidRPr="00A6149A" w:rsidRDefault="000428E5" w:rsidP="00461FFE">
            <w:pPr>
              <w:pStyle w:val="Heading1"/>
              <w:shd w:val="clear" w:color="auto" w:fill="FFFFFF"/>
              <w:spacing w:after="0"/>
              <w:rPr>
                <w:b w:val="0"/>
                <w:color w:val="000000" w:themeColor="text1"/>
                <w:sz w:val="20"/>
                <w:szCs w:val="20"/>
              </w:rPr>
            </w:pPr>
            <w:r>
              <w:rPr>
                <w:b w:val="0"/>
                <w:color w:val="000000" w:themeColor="text1"/>
                <w:sz w:val="20"/>
                <w:szCs w:val="20"/>
              </w:rPr>
              <w:t>g</w:t>
            </w:r>
            <w:r w:rsidRPr="00A6149A">
              <w:rPr>
                <w:b w:val="0"/>
                <w:color w:val="000000" w:themeColor="text1"/>
                <w:sz w:val="20"/>
                <w:szCs w:val="20"/>
              </w:rPr>
              <w:t xml:space="preserve">reen </w:t>
            </w:r>
            <w:r>
              <w:rPr>
                <w:b w:val="0"/>
                <w:color w:val="000000" w:themeColor="text1"/>
                <w:sz w:val="20"/>
                <w:szCs w:val="20"/>
              </w:rPr>
              <w:t>a</w:t>
            </w:r>
            <w:r w:rsidRPr="00A6149A">
              <w:rPr>
                <w:b w:val="0"/>
                <w:color w:val="000000" w:themeColor="text1"/>
                <w:sz w:val="20"/>
                <w:szCs w:val="20"/>
              </w:rPr>
              <w:t xml:space="preserve">nole: IGF1 ENSACAT00000041750.1 </w:t>
            </w:r>
          </w:p>
          <w:p w14:paraId="1D3E9A67" w14:textId="77777777" w:rsidR="000428E5" w:rsidRPr="00A6149A" w:rsidRDefault="000428E5" w:rsidP="00461FFE">
            <w:pPr>
              <w:rPr>
                <w:rFonts w:ascii="Times New Roman" w:hAnsi="Times New Roman" w:cs="Times New Roman"/>
                <w:color w:val="000000" w:themeColor="text1"/>
                <w:sz w:val="20"/>
                <w:szCs w:val="20"/>
                <w:highlight w:val="white"/>
              </w:rPr>
            </w:pPr>
            <w:r>
              <w:rPr>
                <w:rFonts w:ascii="Times New Roman" w:hAnsi="Times New Roman" w:cs="Times New Roman"/>
                <w:color w:val="000000" w:themeColor="text1"/>
                <w:sz w:val="20"/>
                <w:szCs w:val="20"/>
              </w:rPr>
              <w:t>g</w:t>
            </w:r>
            <w:r w:rsidRPr="00A6149A">
              <w:rPr>
                <w:rFonts w:ascii="Times New Roman" w:hAnsi="Times New Roman" w:cs="Times New Roman"/>
                <w:color w:val="000000" w:themeColor="text1"/>
                <w:sz w:val="20"/>
                <w:szCs w:val="20"/>
              </w:rPr>
              <w:t xml:space="preserve">reen </w:t>
            </w:r>
            <w:r>
              <w:rPr>
                <w:rFonts w:ascii="Times New Roman" w:hAnsi="Times New Roman" w:cs="Times New Roman"/>
                <w:color w:val="000000" w:themeColor="text1"/>
                <w:sz w:val="20"/>
                <w:szCs w:val="20"/>
              </w:rPr>
              <w:t>a</w:t>
            </w:r>
            <w:r w:rsidRPr="00A6149A">
              <w:rPr>
                <w:rFonts w:ascii="Times New Roman" w:hAnsi="Times New Roman" w:cs="Times New Roman"/>
                <w:color w:val="000000" w:themeColor="text1"/>
                <w:sz w:val="20"/>
                <w:szCs w:val="20"/>
              </w:rPr>
              <w:t xml:space="preserve">nole: IGF2 </w:t>
            </w:r>
            <w:r w:rsidRPr="00A6149A">
              <w:rPr>
                <w:rFonts w:ascii="Times New Roman" w:hAnsi="Times New Roman" w:cs="Times New Roman"/>
                <w:color w:val="000000" w:themeColor="text1"/>
                <w:sz w:val="20"/>
                <w:szCs w:val="20"/>
                <w:highlight w:val="white"/>
              </w:rPr>
              <w:t>ENSACAT00000044638.1</w:t>
            </w:r>
          </w:p>
          <w:p w14:paraId="05B61832"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IGF1 and IGF2 CDS alignments from McGaugh et al. https://doi.org/10.5061/dryad</w:t>
            </w:r>
          </w:p>
        </w:tc>
      </w:tr>
      <w:tr w:rsidR="000428E5" w:rsidRPr="00695178" w14:paraId="55C39F8C" w14:textId="77777777" w:rsidTr="00461FFE">
        <w:tc>
          <w:tcPr>
            <w:tcW w:w="1305" w:type="dxa"/>
          </w:tcPr>
          <w:p w14:paraId="432D38DD"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Reptiles</w:t>
            </w:r>
          </w:p>
        </w:tc>
        <w:tc>
          <w:tcPr>
            <w:tcW w:w="1755" w:type="dxa"/>
          </w:tcPr>
          <w:p w14:paraId="38EB54FF"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Serpentes</w:t>
            </w:r>
          </w:p>
        </w:tc>
        <w:tc>
          <w:tcPr>
            <w:tcW w:w="2065" w:type="dxa"/>
          </w:tcPr>
          <w:p w14:paraId="372884E4"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6</w:t>
            </w:r>
          </w:p>
        </w:tc>
        <w:tc>
          <w:tcPr>
            <w:tcW w:w="1890" w:type="dxa"/>
          </w:tcPr>
          <w:p w14:paraId="287EF8E5"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7</w:t>
            </w:r>
          </w:p>
        </w:tc>
        <w:tc>
          <w:tcPr>
            <w:tcW w:w="6930" w:type="dxa"/>
          </w:tcPr>
          <w:p w14:paraId="2A1F2968"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 xml:space="preserve">Western </w:t>
            </w:r>
            <w:r>
              <w:rPr>
                <w:rFonts w:ascii="Times New Roman" w:hAnsi="Times New Roman" w:cs="Times New Roman"/>
                <w:color w:val="000000" w:themeColor="text1"/>
                <w:sz w:val="20"/>
                <w:szCs w:val="20"/>
              </w:rPr>
              <w:t>t</w:t>
            </w:r>
            <w:r w:rsidRPr="00A6149A">
              <w:rPr>
                <w:rFonts w:ascii="Times New Roman" w:hAnsi="Times New Roman" w:cs="Times New Roman"/>
                <w:color w:val="000000" w:themeColor="text1"/>
                <w:sz w:val="20"/>
                <w:szCs w:val="20"/>
              </w:rPr>
              <w:t xml:space="preserve">errestrial </w:t>
            </w:r>
            <w:r>
              <w:rPr>
                <w:rFonts w:ascii="Times New Roman" w:hAnsi="Times New Roman" w:cs="Times New Roman"/>
                <w:color w:val="000000" w:themeColor="text1"/>
                <w:sz w:val="20"/>
                <w:szCs w:val="20"/>
              </w:rPr>
              <w:t>g</w:t>
            </w:r>
            <w:r w:rsidRPr="00A6149A">
              <w:rPr>
                <w:rFonts w:ascii="Times New Roman" w:hAnsi="Times New Roman" w:cs="Times New Roman"/>
                <w:color w:val="000000" w:themeColor="text1"/>
                <w:sz w:val="20"/>
                <w:szCs w:val="20"/>
              </w:rPr>
              <w:t xml:space="preserve">arter </w:t>
            </w:r>
            <w:r>
              <w:rPr>
                <w:rFonts w:ascii="Times New Roman" w:hAnsi="Times New Roman" w:cs="Times New Roman"/>
                <w:color w:val="000000" w:themeColor="text1"/>
                <w:sz w:val="20"/>
                <w:szCs w:val="20"/>
              </w:rPr>
              <w:t>s</w:t>
            </w:r>
            <w:r w:rsidRPr="00A6149A">
              <w:rPr>
                <w:rFonts w:ascii="Times New Roman" w:hAnsi="Times New Roman" w:cs="Times New Roman"/>
                <w:color w:val="000000" w:themeColor="text1"/>
                <w:sz w:val="20"/>
                <w:szCs w:val="20"/>
              </w:rPr>
              <w:t xml:space="preserve">nake. </w:t>
            </w:r>
          </w:p>
          <w:p w14:paraId="088447D0"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 xml:space="preserve">IGF1 and IGF2 CDS alignments from McGaugh et al. https://doi.org/10.5061/dryad </w:t>
            </w:r>
          </w:p>
        </w:tc>
      </w:tr>
      <w:tr w:rsidR="000428E5" w:rsidRPr="00695178" w14:paraId="52CD2CAB" w14:textId="77777777" w:rsidTr="00461FFE">
        <w:tc>
          <w:tcPr>
            <w:tcW w:w="1305" w:type="dxa"/>
          </w:tcPr>
          <w:p w14:paraId="4CCCA569"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Reptiles</w:t>
            </w:r>
          </w:p>
        </w:tc>
        <w:tc>
          <w:tcPr>
            <w:tcW w:w="1755" w:type="dxa"/>
          </w:tcPr>
          <w:p w14:paraId="61F28808"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Testudines</w:t>
            </w:r>
          </w:p>
        </w:tc>
        <w:tc>
          <w:tcPr>
            <w:tcW w:w="2065" w:type="dxa"/>
          </w:tcPr>
          <w:p w14:paraId="3059816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7</w:t>
            </w:r>
          </w:p>
        </w:tc>
        <w:tc>
          <w:tcPr>
            <w:tcW w:w="1890" w:type="dxa"/>
          </w:tcPr>
          <w:p w14:paraId="74C65F33"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10</w:t>
            </w:r>
          </w:p>
        </w:tc>
        <w:tc>
          <w:tcPr>
            <w:tcW w:w="6930" w:type="dxa"/>
          </w:tcPr>
          <w:p w14:paraId="793F215C" w14:textId="77777777" w:rsidR="000428E5" w:rsidRPr="00A6149A" w:rsidRDefault="000428E5" w:rsidP="00461FFE">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w:t>
            </w:r>
            <w:r w:rsidRPr="00A6149A">
              <w:rPr>
                <w:rFonts w:ascii="Times New Roman" w:hAnsi="Times New Roman" w:cs="Times New Roman"/>
                <w:color w:val="000000" w:themeColor="text1"/>
                <w:sz w:val="20"/>
                <w:szCs w:val="20"/>
              </w:rPr>
              <w:t xml:space="preserve">ainted </w:t>
            </w:r>
            <w:r>
              <w:rPr>
                <w:rFonts w:ascii="Times New Roman" w:hAnsi="Times New Roman" w:cs="Times New Roman"/>
                <w:color w:val="000000" w:themeColor="text1"/>
                <w:sz w:val="20"/>
                <w:szCs w:val="20"/>
              </w:rPr>
              <w:t>t</w:t>
            </w:r>
            <w:r w:rsidRPr="00A6149A">
              <w:rPr>
                <w:rFonts w:ascii="Times New Roman" w:hAnsi="Times New Roman" w:cs="Times New Roman"/>
                <w:color w:val="000000" w:themeColor="text1"/>
                <w:sz w:val="20"/>
                <w:szCs w:val="20"/>
              </w:rPr>
              <w:t xml:space="preserve">urtle: IGF1 </w:t>
            </w:r>
            <w:r w:rsidRPr="00A6149A">
              <w:rPr>
                <w:rFonts w:ascii="Times New Roman" w:hAnsi="Times New Roman" w:cs="Times New Roman"/>
                <w:color w:val="000000" w:themeColor="text1"/>
                <w:sz w:val="20"/>
                <w:szCs w:val="20"/>
                <w:highlight w:val="white"/>
              </w:rPr>
              <w:t>ENSCPBT00000001991.1</w:t>
            </w:r>
          </w:p>
          <w:p w14:paraId="05EFADC0" w14:textId="77777777" w:rsidR="000428E5" w:rsidRPr="00A6149A" w:rsidRDefault="000428E5" w:rsidP="00461FFE">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w:t>
            </w:r>
            <w:r w:rsidRPr="00A6149A">
              <w:rPr>
                <w:rFonts w:ascii="Times New Roman" w:hAnsi="Times New Roman" w:cs="Times New Roman"/>
                <w:color w:val="000000" w:themeColor="text1"/>
                <w:sz w:val="20"/>
                <w:szCs w:val="20"/>
              </w:rPr>
              <w:t xml:space="preserve">ainted </w:t>
            </w:r>
            <w:r>
              <w:rPr>
                <w:rFonts w:ascii="Times New Roman" w:hAnsi="Times New Roman" w:cs="Times New Roman"/>
                <w:color w:val="000000" w:themeColor="text1"/>
                <w:sz w:val="20"/>
                <w:szCs w:val="20"/>
              </w:rPr>
              <w:t>t</w:t>
            </w:r>
            <w:r w:rsidRPr="00A6149A">
              <w:rPr>
                <w:rFonts w:ascii="Times New Roman" w:hAnsi="Times New Roman" w:cs="Times New Roman"/>
                <w:color w:val="000000" w:themeColor="text1"/>
                <w:sz w:val="20"/>
                <w:szCs w:val="20"/>
              </w:rPr>
              <w:t xml:space="preserve">urtle: IGF2 </w:t>
            </w:r>
            <w:r w:rsidRPr="00A6149A">
              <w:rPr>
                <w:rFonts w:ascii="Times New Roman" w:hAnsi="Times New Roman" w:cs="Times New Roman"/>
                <w:color w:val="000000" w:themeColor="text1"/>
                <w:sz w:val="20"/>
                <w:szCs w:val="20"/>
                <w:highlight w:val="white"/>
              </w:rPr>
              <w:t>ENSCPBT00000011479.1</w:t>
            </w:r>
          </w:p>
          <w:p w14:paraId="56E964CF"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IGF1 and IGF2 CDS alignments from McGaugh et al. https://doi.org/10.5061/dryad</w:t>
            </w:r>
          </w:p>
        </w:tc>
      </w:tr>
      <w:tr w:rsidR="000428E5" w:rsidRPr="00695178" w14:paraId="6175B6DB" w14:textId="77777777" w:rsidTr="00461FFE">
        <w:tc>
          <w:tcPr>
            <w:tcW w:w="1305" w:type="dxa"/>
          </w:tcPr>
          <w:p w14:paraId="2437834D"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Reptiles</w:t>
            </w:r>
          </w:p>
        </w:tc>
        <w:tc>
          <w:tcPr>
            <w:tcW w:w="1755" w:type="dxa"/>
          </w:tcPr>
          <w:p w14:paraId="00B4D906"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Aves</w:t>
            </w:r>
          </w:p>
        </w:tc>
        <w:tc>
          <w:tcPr>
            <w:tcW w:w="2065" w:type="dxa"/>
          </w:tcPr>
          <w:p w14:paraId="34F66990"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sz w:val="20"/>
                <w:szCs w:val="20"/>
              </w:rPr>
              <w:t>18</w:t>
            </w:r>
          </w:p>
        </w:tc>
        <w:tc>
          <w:tcPr>
            <w:tcW w:w="1890" w:type="dxa"/>
          </w:tcPr>
          <w:p w14:paraId="6C3C7D7F"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28</w:t>
            </w:r>
          </w:p>
        </w:tc>
        <w:tc>
          <w:tcPr>
            <w:tcW w:w="6930" w:type="dxa"/>
          </w:tcPr>
          <w:p w14:paraId="67A761B7"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 xml:space="preserve">zebra finch: IGF1 </w:t>
            </w:r>
            <w:r w:rsidRPr="00A6149A">
              <w:rPr>
                <w:rFonts w:ascii="Times New Roman" w:hAnsi="Times New Roman" w:cs="Times New Roman"/>
                <w:color w:val="000000" w:themeColor="text1"/>
                <w:sz w:val="20"/>
                <w:szCs w:val="20"/>
                <w:highlight w:val="white"/>
              </w:rPr>
              <w:t>ENSTGUT00000043214.1</w:t>
            </w:r>
          </w:p>
          <w:p w14:paraId="1B5C935B"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 xml:space="preserve">zebra finch: IGF2 </w:t>
            </w:r>
            <w:r w:rsidRPr="00A6149A">
              <w:rPr>
                <w:rFonts w:ascii="Times New Roman" w:hAnsi="Times New Roman" w:cs="Times New Roman"/>
                <w:color w:val="000000" w:themeColor="text1"/>
                <w:sz w:val="20"/>
                <w:szCs w:val="20"/>
                <w:highlight w:val="white"/>
              </w:rPr>
              <w:t>ENSTGUT00000009721.2</w:t>
            </w:r>
          </w:p>
          <w:p w14:paraId="498DD6C9" w14:textId="77777777" w:rsidR="000428E5" w:rsidRPr="00A6149A" w:rsidRDefault="000428E5" w:rsidP="00461FFE">
            <w:pPr>
              <w:rPr>
                <w:rFonts w:ascii="Times New Roman" w:hAnsi="Times New Roman" w:cs="Times New Roman"/>
                <w:color w:val="000000" w:themeColor="text1"/>
                <w:sz w:val="20"/>
                <w:szCs w:val="20"/>
              </w:rPr>
            </w:pPr>
            <w:r w:rsidRPr="00A6149A">
              <w:rPr>
                <w:rFonts w:ascii="Times New Roman" w:hAnsi="Times New Roman" w:cs="Times New Roman"/>
                <w:color w:val="000000" w:themeColor="text1"/>
                <w:sz w:val="20"/>
                <w:szCs w:val="20"/>
              </w:rPr>
              <w:t>IGF1 and IGF2 CDS alignments from McGaugh et al. https://doi.org/10.5061/dryad</w:t>
            </w:r>
          </w:p>
        </w:tc>
      </w:tr>
      <w:tr w:rsidR="000428E5" w:rsidRPr="00695178" w14:paraId="16C35DD4" w14:textId="77777777" w:rsidTr="00461FFE">
        <w:tc>
          <w:tcPr>
            <w:tcW w:w="1305" w:type="dxa"/>
          </w:tcPr>
          <w:p w14:paraId="7BF4E797" w14:textId="77777777" w:rsidR="000428E5" w:rsidRPr="00695178" w:rsidRDefault="000428E5" w:rsidP="00461FFE">
            <w:pPr>
              <w:rPr>
                <w:rFonts w:ascii="Times New Roman" w:hAnsi="Times New Roman" w:cs="Times New Roman"/>
                <w:color w:val="000000"/>
                <w:sz w:val="20"/>
                <w:szCs w:val="20"/>
              </w:rPr>
            </w:pPr>
            <w:r w:rsidRPr="00695178">
              <w:rPr>
                <w:rFonts w:ascii="Times New Roman" w:hAnsi="Times New Roman" w:cs="Times New Roman"/>
                <w:color w:val="000000"/>
                <w:sz w:val="20"/>
                <w:szCs w:val="20"/>
              </w:rPr>
              <w:t xml:space="preserve">Total </w:t>
            </w:r>
          </w:p>
        </w:tc>
        <w:tc>
          <w:tcPr>
            <w:tcW w:w="1755" w:type="dxa"/>
          </w:tcPr>
          <w:p w14:paraId="7D658B9B" w14:textId="77777777" w:rsidR="000428E5" w:rsidRPr="00695178" w:rsidRDefault="000428E5" w:rsidP="00461FFE">
            <w:pPr>
              <w:rPr>
                <w:rFonts w:ascii="Times New Roman" w:hAnsi="Times New Roman" w:cs="Times New Roman"/>
                <w:color w:val="000000"/>
                <w:sz w:val="20"/>
                <w:szCs w:val="20"/>
              </w:rPr>
            </w:pPr>
          </w:p>
        </w:tc>
        <w:tc>
          <w:tcPr>
            <w:tcW w:w="2065" w:type="dxa"/>
          </w:tcPr>
          <w:p w14:paraId="3BA9ADF9"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82</w:t>
            </w:r>
          </w:p>
        </w:tc>
        <w:tc>
          <w:tcPr>
            <w:tcW w:w="1890" w:type="dxa"/>
          </w:tcPr>
          <w:p w14:paraId="7783FC40" w14:textId="77777777" w:rsidR="000428E5" w:rsidRPr="00695178" w:rsidRDefault="000428E5" w:rsidP="00461FFE">
            <w:pPr>
              <w:jc w:val="right"/>
              <w:rPr>
                <w:rFonts w:ascii="Times New Roman" w:hAnsi="Times New Roman" w:cs="Times New Roman"/>
                <w:color w:val="000000"/>
                <w:sz w:val="20"/>
                <w:szCs w:val="20"/>
              </w:rPr>
            </w:pPr>
            <w:r w:rsidRPr="00695178">
              <w:rPr>
                <w:rFonts w:ascii="Times New Roman" w:hAnsi="Times New Roman" w:cs="Times New Roman"/>
                <w:color w:val="000000"/>
                <w:sz w:val="20"/>
                <w:szCs w:val="20"/>
              </w:rPr>
              <w:t>245</w:t>
            </w:r>
          </w:p>
        </w:tc>
        <w:tc>
          <w:tcPr>
            <w:tcW w:w="6930" w:type="dxa"/>
          </w:tcPr>
          <w:p w14:paraId="1D711871" w14:textId="77777777" w:rsidR="000428E5" w:rsidRPr="00695178" w:rsidRDefault="000428E5" w:rsidP="00461FFE">
            <w:pPr>
              <w:rPr>
                <w:rFonts w:ascii="Times New Roman" w:hAnsi="Times New Roman" w:cs="Times New Roman"/>
                <w:color w:val="000000"/>
                <w:sz w:val="20"/>
                <w:szCs w:val="20"/>
              </w:rPr>
            </w:pPr>
          </w:p>
        </w:tc>
      </w:tr>
    </w:tbl>
    <w:p w14:paraId="2EB336D5" w14:textId="77777777" w:rsidR="000428E5" w:rsidRDefault="000428E5" w:rsidP="00695178">
      <w:pPr>
        <w:spacing w:line="480" w:lineRule="auto"/>
        <w:jc w:val="both"/>
        <w:rPr>
          <w:rFonts w:ascii="Times New Roman" w:hAnsi="Times New Roman" w:cs="Times New Roman"/>
        </w:rPr>
        <w:sectPr w:rsidR="000428E5" w:rsidSect="000428E5">
          <w:pgSz w:w="15840" w:h="12240" w:orient="landscape"/>
          <w:pgMar w:top="1440" w:right="1440" w:bottom="1440" w:left="1440" w:header="720" w:footer="720" w:gutter="0"/>
          <w:lnNumType w:countBy="1" w:restart="continuous"/>
          <w:pgNumType w:start="1"/>
          <w:cols w:space="720"/>
          <w:titlePg/>
          <w:docGrid w:linePitch="326"/>
        </w:sectPr>
      </w:pPr>
    </w:p>
    <w:p w14:paraId="16967BA0" w14:textId="2D5B1271" w:rsidR="00695178" w:rsidRDefault="008D3455" w:rsidP="00695178">
      <w:pPr>
        <w:spacing w:line="480" w:lineRule="auto"/>
        <w:jc w:val="both"/>
        <w:rPr>
          <w:rFonts w:ascii="Times New Roman" w:hAnsi="Times New Roman" w:cs="Times New Roman"/>
        </w:rPr>
      </w:pPr>
      <w:r w:rsidRPr="00695178">
        <w:rPr>
          <w:rFonts w:ascii="Times New Roman" w:hAnsi="Times New Roman" w:cs="Times New Roman"/>
        </w:rPr>
        <w:lastRenderedPageBreak/>
        <w:t xml:space="preserve">The sample sizes </w:t>
      </w:r>
      <w:r w:rsidR="00695178" w:rsidRPr="00695178">
        <w:rPr>
          <w:rFonts w:ascii="Times New Roman" w:hAnsi="Times New Roman" w:cs="Times New Roman"/>
        </w:rPr>
        <w:t xml:space="preserve">(n = 1 to 4 within species) are powered for detection and to provide a general idea of relative expression levels between </w:t>
      </w:r>
      <w:r w:rsidR="00695178" w:rsidRPr="00695178">
        <w:rPr>
          <w:rFonts w:ascii="Times New Roman" w:hAnsi="Times New Roman" w:cs="Times New Roman"/>
          <w:i/>
        </w:rPr>
        <w:t xml:space="preserve">IGF1 </w:t>
      </w:r>
      <w:r w:rsidR="00695178" w:rsidRPr="00695178">
        <w:rPr>
          <w:rFonts w:ascii="Times New Roman" w:hAnsi="Times New Roman" w:cs="Times New Roman"/>
        </w:rPr>
        <w:t xml:space="preserve">and </w:t>
      </w:r>
      <w:r w:rsidR="00695178" w:rsidRPr="00695178">
        <w:rPr>
          <w:rFonts w:ascii="Times New Roman" w:hAnsi="Times New Roman" w:cs="Times New Roman"/>
          <w:i/>
        </w:rPr>
        <w:t>IGF2</w:t>
      </w:r>
      <w:r w:rsidR="00695178" w:rsidRPr="00695178">
        <w:rPr>
          <w:rFonts w:ascii="Times New Roman" w:hAnsi="Times New Roman" w:cs="Times New Roman"/>
        </w:rPr>
        <w:t>, but not for statistical testing of differences across species</w:t>
      </w:r>
      <w:r w:rsidR="00695178">
        <w:rPr>
          <w:rFonts w:ascii="Times New Roman" w:hAnsi="Times New Roman" w:cs="Times New Roman"/>
        </w:rPr>
        <w:t>.</w:t>
      </w:r>
    </w:p>
    <w:p w14:paraId="40523534" w14:textId="77777777" w:rsidR="00685D2B" w:rsidRDefault="00685D2B" w:rsidP="00695178">
      <w:pPr>
        <w:spacing w:line="480" w:lineRule="auto"/>
        <w:jc w:val="both"/>
        <w:rPr>
          <w:rFonts w:ascii="Times New Roman" w:hAnsi="Times New Roman" w:cs="Times New Roman"/>
        </w:rPr>
      </w:pPr>
    </w:p>
    <w:p w14:paraId="3C16353B" w14:textId="32E0772D" w:rsidR="00A6149A" w:rsidRPr="00F103DD" w:rsidRDefault="00685D2B" w:rsidP="00685D2B">
      <w:pPr>
        <w:pBdr>
          <w:top w:val="nil"/>
          <w:left w:val="nil"/>
          <w:bottom w:val="nil"/>
          <w:right w:val="nil"/>
          <w:between w:val="nil"/>
        </w:pBdr>
        <w:spacing w:line="480" w:lineRule="auto"/>
        <w:jc w:val="both"/>
        <w:rPr>
          <w:rFonts w:ascii="Times New Roman" w:eastAsia="Times New Roman" w:hAnsi="Times New Roman" w:cs="Times New Roman"/>
          <w:bCs/>
          <w:i/>
          <w:color w:val="000000"/>
        </w:rPr>
      </w:pPr>
      <w:r w:rsidRPr="00B665E0">
        <w:rPr>
          <w:rFonts w:ascii="Times New Roman" w:eastAsia="Times New Roman" w:hAnsi="Times New Roman" w:cs="Times New Roman"/>
          <w:bCs/>
          <w:i/>
          <w:color w:val="000000"/>
        </w:rPr>
        <w:t>Gene expression across life stages using quantitative PCR</w:t>
      </w:r>
    </w:p>
    <w:p w14:paraId="440A1633" w14:textId="77777777" w:rsidR="000428E5" w:rsidRDefault="025DE66C" w:rsidP="000428E5">
      <w:pPr>
        <w:spacing w:line="480" w:lineRule="auto"/>
        <w:jc w:val="both"/>
        <w:rPr>
          <w:rFonts w:ascii="Times New Roman" w:hAnsi="Times New Roman" w:cs="Times New Roman"/>
        </w:rPr>
        <w:sectPr w:rsidR="000428E5" w:rsidSect="00800FA0">
          <w:footerReference w:type="default" r:id="rId10"/>
          <w:pgSz w:w="12240" w:h="15840"/>
          <w:pgMar w:top="1440" w:right="1440" w:bottom="1440" w:left="1440" w:header="720" w:footer="720" w:gutter="0"/>
          <w:lnNumType w:countBy="1" w:start="211" w:restart="continuous"/>
          <w:cols w:space="720"/>
          <w:docGrid w:linePitch="326"/>
        </w:sectPr>
      </w:pPr>
      <w:r w:rsidRPr="025DE66C">
        <w:rPr>
          <w:rFonts w:ascii="Times New Roman" w:hAnsi="Times New Roman" w:cs="Times New Roman"/>
        </w:rPr>
        <w:t xml:space="preserve">Because our focus was to survey the relative expression of </w:t>
      </w:r>
      <w:r w:rsidRPr="025DE66C">
        <w:rPr>
          <w:rFonts w:ascii="Times New Roman" w:hAnsi="Times New Roman" w:cs="Times New Roman"/>
          <w:i/>
          <w:iCs/>
        </w:rPr>
        <w:t xml:space="preserve">IGF </w:t>
      </w:r>
      <w:r w:rsidRPr="025DE66C">
        <w:rPr>
          <w:rFonts w:ascii="Times New Roman" w:hAnsi="Times New Roman" w:cs="Times New Roman"/>
        </w:rPr>
        <w:t xml:space="preserve">genes across life stages, rather than to statistically compare expression patterns between species, we utilized liver tissue from select species and ages that had been snap-frozen and stored in -80 </w:t>
      </w:r>
      <w:r w:rsidRPr="025DE66C">
        <w:rPr>
          <w:rFonts w:ascii="Times New Roman" w:eastAsia="Noto Sans Symbols" w:hAnsi="Times New Roman" w:cs="Times New Roman"/>
        </w:rPr>
        <w:t>°</w:t>
      </w:r>
      <w:r w:rsidRPr="025DE66C">
        <w:rPr>
          <w:rFonts w:ascii="Times New Roman" w:hAnsi="Times New Roman" w:cs="Times New Roman"/>
        </w:rPr>
        <w:t>C from previously conducted experiments (</w:t>
      </w:r>
      <w:r w:rsidRPr="025DE66C">
        <w:rPr>
          <w:rFonts w:ascii="Times New Roman" w:hAnsi="Times New Roman" w:cs="Times New Roman"/>
          <w:b/>
          <w:bCs/>
        </w:rPr>
        <w:t>Table 2</w:t>
      </w:r>
      <w:r w:rsidRPr="025DE66C">
        <w:rPr>
          <w:rFonts w:ascii="Times New Roman" w:hAnsi="Times New Roman" w:cs="Times New Roman"/>
        </w:rPr>
        <w:t>). Q</w:t>
      </w:r>
      <w:sdt>
        <w:sdtPr>
          <w:rPr>
            <w:rFonts w:ascii="Times New Roman" w:hAnsi="Times New Roman" w:cs="Times New Roman"/>
          </w:rPr>
          <w:tag w:val="goog_rdk_8"/>
          <w:id w:val="1648548270"/>
          <w:placeholder>
            <w:docPart w:val="DefaultPlaceholder_1081868574"/>
          </w:placeholder>
          <w:showingPlcHdr/>
        </w:sdtPr>
        <w:sdtEndPr/>
        <w:sdtContent/>
      </w:sdt>
      <w:r w:rsidRPr="025DE66C">
        <w:rPr>
          <w:rFonts w:ascii="Times New Roman" w:hAnsi="Times New Roman" w:cs="Times New Roman"/>
        </w:rPr>
        <w:t>uantitative gene expression analysis was completed on two birds (zebra finch [</w:t>
      </w:r>
      <w:r w:rsidRPr="025DE66C">
        <w:rPr>
          <w:rFonts w:ascii="Times New Roman" w:hAnsi="Times New Roman" w:cs="Times New Roman"/>
          <w:i/>
          <w:iCs/>
          <w:sz w:val="22"/>
          <w:szCs w:val="22"/>
        </w:rPr>
        <w:t>Taeniopygia guttata</w:t>
      </w:r>
      <w:r w:rsidRPr="025DE66C">
        <w:rPr>
          <w:rFonts w:ascii="Times New Roman" w:hAnsi="Times New Roman" w:cs="Times New Roman"/>
        </w:rPr>
        <w:t>] and house sparrow [</w:t>
      </w:r>
      <w:r w:rsidRPr="025DE66C">
        <w:rPr>
          <w:rFonts w:ascii="Times New Roman" w:hAnsi="Times New Roman" w:cs="Times New Roman"/>
          <w:i/>
          <w:iCs/>
          <w:sz w:val="22"/>
          <w:szCs w:val="22"/>
        </w:rPr>
        <w:t>Passer domesticus</w:t>
      </w:r>
      <w:r w:rsidRPr="025DE66C">
        <w:rPr>
          <w:rFonts w:ascii="Times New Roman" w:hAnsi="Times New Roman" w:cs="Times New Roman"/>
          <w:sz w:val="22"/>
          <w:szCs w:val="22"/>
        </w:rPr>
        <w:t>]</w:t>
      </w:r>
      <w:r w:rsidRPr="025DE66C">
        <w:rPr>
          <w:rFonts w:ascii="Times New Roman" w:hAnsi="Times New Roman" w:cs="Times New Roman"/>
        </w:rPr>
        <w:t>), two lizards (brown anole [</w:t>
      </w:r>
      <w:r w:rsidRPr="025DE66C">
        <w:rPr>
          <w:rFonts w:ascii="Times New Roman" w:hAnsi="Times New Roman" w:cs="Times New Roman"/>
          <w:i/>
          <w:iCs/>
        </w:rPr>
        <w:t>Anolis sagrei</w:t>
      </w:r>
      <w:r w:rsidRPr="025DE66C">
        <w:rPr>
          <w:rFonts w:ascii="Times New Roman" w:hAnsi="Times New Roman" w:cs="Times New Roman"/>
        </w:rPr>
        <w:t>] and Eastern fence lizard [</w:t>
      </w:r>
      <w:r w:rsidRPr="025DE66C">
        <w:rPr>
          <w:rFonts w:ascii="Times New Roman" w:hAnsi="Times New Roman" w:cs="Times New Roman"/>
          <w:i/>
          <w:iCs/>
        </w:rPr>
        <w:t>Sceloporus undulatus</w:t>
      </w:r>
      <w:r w:rsidRPr="025DE66C">
        <w:rPr>
          <w:rFonts w:ascii="Times New Roman" w:hAnsi="Times New Roman" w:cs="Times New Roman"/>
        </w:rPr>
        <w:t>]), and two rodents (house mouse [</w:t>
      </w:r>
      <w:r w:rsidRPr="025DE66C">
        <w:rPr>
          <w:rFonts w:ascii="Times New Roman" w:hAnsi="Times New Roman" w:cs="Times New Roman"/>
          <w:i/>
          <w:iCs/>
        </w:rPr>
        <w:t>Mus musculus</w:t>
      </w:r>
      <w:r w:rsidRPr="025DE66C">
        <w:rPr>
          <w:rFonts w:ascii="Times New Roman" w:hAnsi="Times New Roman" w:cs="Times New Roman"/>
        </w:rPr>
        <w:t>] and deer mouse [</w:t>
      </w:r>
      <w:r w:rsidRPr="025DE66C">
        <w:rPr>
          <w:rFonts w:ascii="Times New Roman" w:hAnsi="Times New Roman" w:cs="Times New Roman"/>
          <w:i/>
          <w:iCs/>
          <w:sz w:val="22"/>
          <w:szCs w:val="22"/>
        </w:rPr>
        <w:t>Peromyscus maniculatus</w:t>
      </w:r>
      <w:r w:rsidRPr="025DE66C">
        <w:rPr>
          <w:rFonts w:ascii="Times New Roman" w:hAnsi="Times New Roman" w:cs="Times New Roman"/>
          <w:sz w:val="22"/>
          <w:szCs w:val="22"/>
        </w:rPr>
        <w:t>]</w:t>
      </w:r>
      <w:r w:rsidRPr="025DE66C">
        <w:rPr>
          <w:rFonts w:ascii="Times New Roman" w:hAnsi="Times New Roman" w:cs="Times New Roman"/>
        </w:rPr>
        <w:t>) across a series of life stages (embryo, juvenile, adult), using n=4 samples per group (</w:t>
      </w:r>
      <w:r w:rsidRPr="025DE66C">
        <w:rPr>
          <w:rFonts w:ascii="Times New Roman" w:hAnsi="Times New Roman" w:cs="Times New Roman"/>
          <w:b/>
          <w:bCs/>
        </w:rPr>
        <w:t>Table 2</w:t>
      </w:r>
      <w:r w:rsidRPr="025DE66C">
        <w:rPr>
          <w:rFonts w:ascii="Times New Roman" w:hAnsi="Times New Roman" w:cs="Times New Roman"/>
        </w:rPr>
        <w:t xml:space="preserve">). If these tissue samples were part of an experimental study, only control samples were used in this analysis. Total RNA was isolated from the liver samples using Illustra RNAspin Kit (Cytiva; 25-0500-70) including a DNAse digestion on a column membrane. </w:t>
      </w:r>
      <w:r w:rsidRPr="025DE66C">
        <w:rPr>
          <w:rFonts w:ascii="Times New Roman" w:hAnsi="Times New Roman" w:cs="Times New Roman"/>
          <w:color w:val="000000" w:themeColor="text1"/>
        </w:rPr>
        <w:t xml:space="preserve">Total RNA was quantified with the Nanodrop 2000 (ThermoFisher). </w:t>
      </w:r>
      <w:r w:rsidRPr="025DE66C">
        <w:rPr>
          <w:rFonts w:ascii="Times New Roman" w:hAnsi="Times New Roman" w:cs="Times New Roman"/>
        </w:rPr>
        <w:t xml:space="preserve">Reverse transcription was conducted on 1000 ng of total RNA using qScript XLT cDNA Supermix (QuantBio; 95161-100). We quantified the expression of </w:t>
      </w:r>
      <w:r w:rsidRPr="025DE66C">
        <w:rPr>
          <w:rFonts w:ascii="Times New Roman" w:hAnsi="Times New Roman" w:cs="Times New Roman"/>
          <w:i/>
          <w:iCs/>
        </w:rPr>
        <w:t xml:space="preserve">IGF1 </w:t>
      </w:r>
      <w:r w:rsidRPr="025DE66C">
        <w:rPr>
          <w:rFonts w:ascii="Times New Roman" w:hAnsi="Times New Roman" w:cs="Times New Roman"/>
        </w:rPr>
        <w:t xml:space="preserve">and </w:t>
      </w:r>
      <w:r w:rsidRPr="025DE66C">
        <w:rPr>
          <w:rFonts w:ascii="Times New Roman" w:hAnsi="Times New Roman" w:cs="Times New Roman"/>
          <w:i/>
          <w:iCs/>
        </w:rPr>
        <w:t xml:space="preserve">IGF2 </w:t>
      </w:r>
      <w:r w:rsidRPr="025DE66C">
        <w:rPr>
          <w:rFonts w:ascii="Times New Roman" w:hAnsi="Times New Roman" w:cs="Times New Roman"/>
        </w:rPr>
        <w:t>using quantitative PCR (qPCR). For each species, a relative standard curve was created using a pool of cDNA over four 5-fold dilutions (1:1,1:5, 1:25, 1:125). Species-specific qPCR primers (</w:t>
      </w:r>
      <w:r w:rsidRPr="025DE66C">
        <w:rPr>
          <w:rFonts w:ascii="Times New Roman" w:hAnsi="Times New Roman" w:cs="Times New Roman"/>
          <w:b/>
          <w:bCs/>
        </w:rPr>
        <w:t>Table 2</w:t>
      </w:r>
      <w:r w:rsidRPr="025DE66C">
        <w:rPr>
          <w:rFonts w:ascii="Times New Roman" w:hAnsi="Times New Roman" w:cs="Times New Roman"/>
        </w:rPr>
        <w:t xml:space="preserve">) were designed to amplify a 100-150 bp product. PCR efficiency of primers were validated using the standard curve. The standard curve </w:t>
      </w:r>
      <w:r w:rsidR="00800FA0" w:rsidRPr="00695178">
        <w:rPr>
          <w:rFonts w:ascii="Times New Roman" w:hAnsi="Times New Roman" w:cs="Times New Roman"/>
        </w:rPr>
        <w:t>was run in triplicate along with the respective species samples using 3uL</w:t>
      </w:r>
      <w:r w:rsidR="00800FA0" w:rsidRPr="00695178">
        <w:rPr>
          <w:rFonts w:ascii="Times New Roman" w:eastAsia="Noto Sans Symbols" w:hAnsi="Times New Roman" w:cs="Times New Roman"/>
        </w:rPr>
        <w:t xml:space="preserve"> </w:t>
      </w:r>
      <w:r w:rsidR="00800FA0" w:rsidRPr="00695178">
        <w:rPr>
          <w:rFonts w:ascii="Times New Roman" w:hAnsi="Times New Roman" w:cs="Times New Roman"/>
        </w:rPr>
        <w:t xml:space="preserve">of cDNA at a primer specific dilution (see </w:t>
      </w:r>
      <w:r w:rsidR="00800FA0" w:rsidRPr="00695178">
        <w:rPr>
          <w:rFonts w:ascii="Times New Roman" w:hAnsi="Times New Roman" w:cs="Times New Roman"/>
          <w:b/>
        </w:rPr>
        <w:t>Table 2</w:t>
      </w:r>
      <w:r w:rsidR="00800FA0" w:rsidRPr="00695178">
        <w:rPr>
          <w:rFonts w:ascii="Times New Roman" w:hAnsi="Times New Roman" w:cs="Times New Roman"/>
        </w:rPr>
        <w:t xml:space="preserve">) in a 20 µL reaction using PerfeCTa SYBR Green </w:t>
      </w:r>
    </w:p>
    <w:p w14:paraId="46D426FC" w14:textId="77777777" w:rsidR="000428E5" w:rsidRPr="00695178" w:rsidRDefault="000428E5" w:rsidP="000428E5">
      <w:pPr>
        <w:jc w:val="both"/>
        <w:rPr>
          <w:rFonts w:ascii="Times New Roman" w:hAnsi="Times New Roman" w:cs="Times New Roman"/>
          <w:color w:val="000000"/>
          <w:sz w:val="22"/>
          <w:szCs w:val="22"/>
        </w:rPr>
      </w:pPr>
      <w:r w:rsidRPr="00695178">
        <w:rPr>
          <w:rFonts w:ascii="Times New Roman" w:hAnsi="Times New Roman" w:cs="Times New Roman"/>
          <w:b/>
          <w:color w:val="000000"/>
          <w:sz w:val="22"/>
          <w:szCs w:val="22"/>
        </w:rPr>
        <w:lastRenderedPageBreak/>
        <w:t xml:space="preserve">Table </w:t>
      </w:r>
      <w:r>
        <w:rPr>
          <w:rFonts w:ascii="Times New Roman" w:hAnsi="Times New Roman" w:cs="Times New Roman"/>
          <w:b/>
          <w:color w:val="000000"/>
          <w:sz w:val="22"/>
          <w:szCs w:val="22"/>
        </w:rPr>
        <w:t>2</w:t>
      </w:r>
      <w:r w:rsidRPr="00695178">
        <w:rPr>
          <w:rFonts w:ascii="Times New Roman" w:hAnsi="Times New Roman" w:cs="Times New Roman"/>
          <w:b/>
          <w:color w:val="000000"/>
          <w:sz w:val="22"/>
          <w:szCs w:val="22"/>
        </w:rPr>
        <w:t>.</w:t>
      </w:r>
      <w:r w:rsidRPr="00695178">
        <w:rPr>
          <w:rFonts w:ascii="Times New Roman" w:hAnsi="Times New Roman" w:cs="Times New Roman"/>
          <w:color w:val="000000"/>
          <w:sz w:val="22"/>
          <w:szCs w:val="22"/>
        </w:rPr>
        <w:t xml:space="preserve"> Summary of species, samples, and qPCR parameters used for relative qPCR analysis.</w:t>
      </w:r>
    </w:p>
    <w:p w14:paraId="53E87C65" w14:textId="77777777" w:rsidR="000428E5" w:rsidRPr="00695178" w:rsidRDefault="000428E5" w:rsidP="000428E5">
      <w:pPr>
        <w:jc w:val="both"/>
        <w:rPr>
          <w:rFonts w:ascii="Times New Roman" w:hAnsi="Times New Roman" w:cs="Times New Roman"/>
          <w:color w:val="000000"/>
        </w:rPr>
      </w:pPr>
    </w:p>
    <w:tbl>
      <w:tblPr>
        <w:tblW w:w="14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55"/>
        <w:gridCol w:w="1890"/>
        <w:gridCol w:w="2250"/>
        <w:gridCol w:w="4800"/>
        <w:gridCol w:w="1050"/>
        <w:gridCol w:w="1260"/>
        <w:gridCol w:w="1620"/>
      </w:tblGrid>
      <w:tr w:rsidR="000428E5" w:rsidRPr="00695178" w14:paraId="28E303AF" w14:textId="77777777" w:rsidTr="00461FFE">
        <w:tc>
          <w:tcPr>
            <w:tcW w:w="1255" w:type="dxa"/>
          </w:tcPr>
          <w:p w14:paraId="18F9094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Group</w:t>
            </w:r>
          </w:p>
        </w:tc>
        <w:tc>
          <w:tcPr>
            <w:tcW w:w="1890" w:type="dxa"/>
          </w:tcPr>
          <w:p w14:paraId="24E5D9C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Species</w:t>
            </w:r>
          </w:p>
        </w:tc>
        <w:tc>
          <w:tcPr>
            <w:tcW w:w="2250" w:type="dxa"/>
          </w:tcPr>
          <w:p w14:paraId="20E0CA9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Age - Sex (M:F)</w:t>
            </w:r>
          </w:p>
        </w:tc>
        <w:tc>
          <w:tcPr>
            <w:tcW w:w="4800" w:type="dxa"/>
          </w:tcPr>
          <w:p w14:paraId="6AC7C84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Primers</w:t>
            </w:r>
          </w:p>
        </w:tc>
        <w:tc>
          <w:tcPr>
            <w:tcW w:w="1050" w:type="dxa"/>
          </w:tcPr>
          <w:p w14:paraId="0D5B676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cDNA Dilution</w:t>
            </w:r>
          </w:p>
        </w:tc>
        <w:tc>
          <w:tcPr>
            <w:tcW w:w="1260" w:type="dxa"/>
          </w:tcPr>
          <w:p w14:paraId="069B580E"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Annealing Temp (C)</w:t>
            </w:r>
          </w:p>
        </w:tc>
        <w:tc>
          <w:tcPr>
            <w:tcW w:w="1620" w:type="dxa"/>
          </w:tcPr>
          <w:p w14:paraId="108DBEF2"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b/>
                <w:sz w:val="22"/>
                <w:szCs w:val="22"/>
              </w:rPr>
              <w:t xml:space="preserve">qPCR Efficiency </w:t>
            </w:r>
          </w:p>
        </w:tc>
      </w:tr>
      <w:tr w:rsidR="000428E5" w:rsidRPr="00695178" w14:paraId="4A3AF6B5" w14:textId="77777777" w:rsidTr="00461FFE">
        <w:tc>
          <w:tcPr>
            <w:tcW w:w="1255" w:type="dxa"/>
            <w:vMerge w:val="restart"/>
          </w:tcPr>
          <w:p w14:paraId="28112C23"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Aves</w:t>
            </w:r>
          </w:p>
        </w:tc>
        <w:tc>
          <w:tcPr>
            <w:tcW w:w="1890" w:type="dxa"/>
            <w:vMerge w:val="restart"/>
          </w:tcPr>
          <w:p w14:paraId="35D71335" w14:textId="77777777" w:rsidR="000428E5" w:rsidRPr="00695178" w:rsidRDefault="000428E5" w:rsidP="00461FFE">
            <w:pPr>
              <w:rPr>
                <w:rFonts w:ascii="Times New Roman" w:hAnsi="Times New Roman" w:cs="Times New Roman"/>
                <w:sz w:val="22"/>
                <w:szCs w:val="22"/>
              </w:rPr>
            </w:pPr>
            <w:r>
              <w:rPr>
                <w:rFonts w:ascii="Times New Roman" w:hAnsi="Times New Roman" w:cs="Times New Roman"/>
                <w:sz w:val="22"/>
                <w:szCs w:val="22"/>
              </w:rPr>
              <w:t>zebra finch</w:t>
            </w:r>
            <w:r w:rsidRPr="00695178">
              <w:rPr>
                <w:rFonts w:ascii="Times New Roman" w:hAnsi="Times New Roman" w:cs="Times New Roman"/>
                <w:sz w:val="22"/>
                <w:szCs w:val="22"/>
              </w:rPr>
              <w:t xml:space="preserve"> (</w:t>
            </w:r>
            <w:r w:rsidRPr="00695178">
              <w:rPr>
                <w:rFonts w:ascii="Times New Roman" w:hAnsi="Times New Roman" w:cs="Times New Roman"/>
                <w:i/>
                <w:sz w:val="22"/>
                <w:szCs w:val="22"/>
              </w:rPr>
              <w:t>Taeniopygia guttata</w:t>
            </w:r>
            <w:r w:rsidRPr="00695178">
              <w:rPr>
                <w:rFonts w:ascii="Times New Roman" w:hAnsi="Times New Roman" w:cs="Times New Roman"/>
                <w:sz w:val="22"/>
                <w:szCs w:val="22"/>
              </w:rPr>
              <w:t>)</w:t>
            </w:r>
          </w:p>
        </w:tc>
        <w:tc>
          <w:tcPr>
            <w:tcW w:w="2250" w:type="dxa"/>
          </w:tcPr>
          <w:p w14:paraId="17089F9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Embryonic - 4 Unk</w:t>
            </w:r>
          </w:p>
        </w:tc>
        <w:tc>
          <w:tcPr>
            <w:tcW w:w="4800" w:type="dxa"/>
            <w:vMerge w:val="restart"/>
          </w:tcPr>
          <w:p w14:paraId="40DF1456"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IGF1(F): GTG CTG AGC TGG TTG ATG C</w:t>
            </w:r>
          </w:p>
          <w:p w14:paraId="491BEEB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IGF1(R): TAT TCC CTT GTG GTG TAA GCG</w:t>
            </w:r>
          </w:p>
          <w:p w14:paraId="4FA213FC" w14:textId="77777777" w:rsidR="000428E5" w:rsidRPr="00695178" w:rsidRDefault="000428E5" w:rsidP="00461FFE">
            <w:pPr>
              <w:rPr>
                <w:rFonts w:ascii="Times New Roman" w:hAnsi="Times New Roman" w:cs="Times New Roman"/>
                <w:sz w:val="22"/>
                <w:szCs w:val="22"/>
              </w:rPr>
            </w:pPr>
          </w:p>
          <w:p w14:paraId="17E5902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IGF2(F): GGA GCT GGT GGA CAC GCT GC</w:t>
            </w:r>
          </w:p>
          <w:p w14:paraId="5CD7E755"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IGF2(R): CAG CAC TCC TCC ACG ATC CC</w:t>
            </w:r>
          </w:p>
        </w:tc>
        <w:tc>
          <w:tcPr>
            <w:tcW w:w="1050" w:type="dxa"/>
            <w:vMerge w:val="restart"/>
          </w:tcPr>
          <w:p w14:paraId="61D2867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647C595E" w14:textId="77777777" w:rsidR="000428E5" w:rsidRPr="00695178" w:rsidRDefault="000428E5" w:rsidP="00461FFE">
            <w:pPr>
              <w:rPr>
                <w:rFonts w:ascii="Times New Roman" w:hAnsi="Times New Roman" w:cs="Times New Roman"/>
                <w:sz w:val="22"/>
                <w:szCs w:val="22"/>
              </w:rPr>
            </w:pPr>
          </w:p>
          <w:p w14:paraId="117D4D75" w14:textId="77777777" w:rsidR="000428E5" w:rsidRPr="00695178" w:rsidRDefault="000428E5" w:rsidP="00461FFE">
            <w:pPr>
              <w:rPr>
                <w:rFonts w:ascii="Times New Roman" w:hAnsi="Times New Roman" w:cs="Times New Roman"/>
                <w:sz w:val="22"/>
                <w:szCs w:val="22"/>
              </w:rPr>
            </w:pPr>
          </w:p>
          <w:p w14:paraId="0F1140F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23F63E2A" w14:textId="77777777" w:rsidR="000428E5" w:rsidRPr="00695178" w:rsidRDefault="000428E5" w:rsidP="00461FFE">
            <w:pPr>
              <w:rPr>
                <w:rFonts w:ascii="Times New Roman" w:hAnsi="Times New Roman" w:cs="Times New Roman"/>
                <w:sz w:val="22"/>
                <w:szCs w:val="22"/>
              </w:rPr>
            </w:pPr>
          </w:p>
        </w:tc>
        <w:tc>
          <w:tcPr>
            <w:tcW w:w="1260" w:type="dxa"/>
            <w:vMerge w:val="restart"/>
          </w:tcPr>
          <w:p w14:paraId="38BBA37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60°C</w:t>
            </w:r>
          </w:p>
          <w:p w14:paraId="117A7CF3" w14:textId="77777777" w:rsidR="000428E5" w:rsidRPr="00695178" w:rsidRDefault="000428E5" w:rsidP="00461FFE">
            <w:pPr>
              <w:rPr>
                <w:rFonts w:ascii="Times New Roman" w:hAnsi="Times New Roman" w:cs="Times New Roman"/>
                <w:sz w:val="22"/>
                <w:szCs w:val="22"/>
              </w:rPr>
            </w:pPr>
          </w:p>
          <w:p w14:paraId="231827A8" w14:textId="77777777" w:rsidR="000428E5" w:rsidRPr="00695178" w:rsidRDefault="000428E5" w:rsidP="00461FFE">
            <w:pPr>
              <w:rPr>
                <w:rFonts w:ascii="Times New Roman" w:hAnsi="Times New Roman" w:cs="Times New Roman"/>
                <w:sz w:val="22"/>
                <w:szCs w:val="22"/>
              </w:rPr>
            </w:pPr>
          </w:p>
          <w:p w14:paraId="70B6266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tc>
        <w:tc>
          <w:tcPr>
            <w:tcW w:w="1620" w:type="dxa"/>
            <w:vMerge w:val="restart"/>
          </w:tcPr>
          <w:p w14:paraId="16EC3D7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110.0%</w:t>
            </w:r>
          </w:p>
          <w:p w14:paraId="7FFF0EC3"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0.996</w:t>
            </w:r>
          </w:p>
          <w:p w14:paraId="76E65DCD" w14:textId="77777777" w:rsidR="000428E5" w:rsidRPr="00695178" w:rsidRDefault="000428E5" w:rsidP="00461FFE">
            <w:pPr>
              <w:rPr>
                <w:rFonts w:ascii="Times New Roman" w:hAnsi="Times New Roman" w:cs="Times New Roman"/>
                <w:sz w:val="22"/>
                <w:szCs w:val="22"/>
              </w:rPr>
            </w:pPr>
          </w:p>
          <w:p w14:paraId="7EA9713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110.3%</w:t>
            </w:r>
          </w:p>
          <w:p w14:paraId="4568380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0.998</w:t>
            </w:r>
          </w:p>
        </w:tc>
      </w:tr>
      <w:tr w:rsidR="000428E5" w:rsidRPr="00695178" w14:paraId="6F5D36FE" w14:textId="77777777" w:rsidTr="00461FFE">
        <w:tc>
          <w:tcPr>
            <w:tcW w:w="1255" w:type="dxa"/>
            <w:vMerge/>
          </w:tcPr>
          <w:p w14:paraId="5317492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3F5D6CDA"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7E25B65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Juvenile - 4 Unk</w:t>
            </w:r>
          </w:p>
        </w:tc>
        <w:tc>
          <w:tcPr>
            <w:tcW w:w="4800" w:type="dxa"/>
            <w:vMerge/>
          </w:tcPr>
          <w:p w14:paraId="07D03A70"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5A5E9BA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7A861BA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05DFA22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242DD033" w14:textId="77777777" w:rsidTr="00461FFE">
        <w:tc>
          <w:tcPr>
            <w:tcW w:w="1255" w:type="dxa"/>
            <w:vMerge/>
          </w:tcPr>
          <w:p w14:paraId="6613934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1805DEF1"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3446765A"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 - (2M:2F)</w:t>
            </w:r>
          </w:p>
        </w:tc>
        <w:tc>
          <w:tcPr>
            <w:tcW w:w="4800" w:type="dxa"/>
            <w:vMerge/>
          </w:tcPr>
          <w:p w14:paraId="0E373A6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77C7735A"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39A134EA"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7877BA2A"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6C631F28" w14:textId="77777777" w:rsidTr="00461FFE">
        <w:tc>
          <w:tcPr>
            <w:tcW w:w="1255" w:type="dxa"/>
            <w:vMerge/>
          </w:tcPr>
          <w:p w14:paraId="0C990095"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val="restart"/>
          </w:tcPr>
          <w:p w14:paraId="64B8159D" w14:textId="77777777" w:rsidR="000428E5" w:rsidRPr="00695178" w:rsidRDefault="000428E5" w:rsidP="00461FFE">
            <w:pPr>
              <w:rPr>
                <w:rFonts w:ascii="Times New Roman" w:hAnsi="Times New Roman" w:cs="Times New Roman"/>
                <w:sz w:val="22"/>
                <w:szCs w:val="22"/>
              </w:rPr>
            </w:pPr>
            <w:r>
              <w:rPr>
                <w:rFonts w:ascii="Times New Roman" w:hAnsi="Times New Roman" w:cs="Times New Roman"/>
                <w:sz w:val="22"/>
                <w:szCs w:val="22"/>
              </w:rPr>
              <w:t>house sparrow</w:t>
            </w:r>
            <w:r w:rsidRPr="00695178">
              <w:rPr>
                <w:rFonts w:ascii="Times New Roman" w:hAnsi="Times New Roman" w:cs="Times New Roman"/>
                <w:sz w:val="22"/>
                <w:szCs w:val="22"/>
              </w:rPr>
              <w:t xml:space="preserve"> (</w:t>
            </w:r>
            <w:r w:rsidRPr="00695178">
              <w:rPr>
                <w:rFonts w:ascii="Times New Roman" w:hAnsi="Times New Roman" w:cs="Times New Roman"/>
                <w:i/>
                <w:sz w:val="22"/>
                <w:szCs w:val="22"/>
              </w:rPr>
              <w:t>Passer domesticus</w:t>
            </w:r>
            <w:r w:rsidRPr="00695178">
              <w:rPr>
                <w:rFonts w:ascii="Times New Roman" w:hAnsi="Times New Roman" w:cs="Times New Roman"/>
                <w:sz w:val="22"/>
                <w:szCs w:val="22"/>
              </w:rPr>
              <w:t>)</w:t>
            </w:r>
          </w:p>
        </w:tc>
        <w:tc>
          <w:tcPr>
            <w:tcW w:w="2250" w:type="dxa"/>
          </w:tcPr>
          <w:p w14:paraId="05221ECD"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Juvenile - (4M:4F)</w:t>
            </w:r>
          </w:p>
        </w:tc>
        <w:tc>
          <w:tcPr>
            <w:tcW w:w="4800" w:type="dxa"/>
            <w:vMerge w:val="restart"/>
          </w:tcPr>
          <w:p w14:paraId="09044E2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IGF1(F): GTG CTG AGC TGG TTG ATG C</w:t>
            </w:r>
          </w:p>
          <w:p w14:paraId="05360F8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IGF1(R): TAT TCC CTT GTG GTG TAA GCG</w:t>
            </w:r>
          </w:p>
          <w:p w14:paraId="05FF333F" w14:textId="77777777" w:rsidR="000428E5" w:rsidRPr="00695178" w:rsidRDefault="000428E5" w:rsidP="00461FFE">
            <w:pPr>
              <w:rPr>
                <w:rFonts w:ascii="Times New Roman" w:hAnsi="Times New Roman" w:cs="Times New Roman"/>
                <w:sz w:val="22"/>
                <w:szCs w:val="22"/>
              </w:rPr>
            </w:pPr>
          </w:p>
          <w:p w14:paraId="2A5DB302"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IGF2(F): GGA GCT GGT GGA CAC GCT GC</w:t>
            </w:r>
          </w:p>
          <w:p w14:paraId="67A91343"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IGF2(R): CAG CAC TCC TCC ACG ATC CC</w:t>
            </w:r>
          </w:p>
        </w:tc>
        <w:tc>
          <w:tcPr>
            <w:tcW w:w="1050" w:type="dxa"/>
            <w:vMerge w:val="restart"/>
          </w:tcPr>
          <w:p w14:paraId="5C54F2BD"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41F13119" w14:textId="77777777" w:rsidR="000428E5" w:rsidRPr="00695178" w:rsidRDefault="000428E5" w:rsidP="00461FFE">
            <w:pPr>
              <w:rPr>
                <w:rFonts w:ascii="Times New Roman" w:hAnsi="Times New Roman" w:cs="Times New Roman"/>
                <w:sz w:val="22"/>
                <w:szCs w:val="22"/>
              </w:rPr>
            </w:pPr>
          </w:p>
          <w:p w14:paraId="5CF57042" w14:textId="77777777" w:rsidR="000428E5" w:rsidRPr="00695178" w:rsidRDefault="000428E5" w:rsidP="00461FFE">
            <w:pPr>
              <w:rPr>
                <w:rFonts w:ascii="Times New Roman" w:hAnsi="Times New Roman" w:cs="Times New Roman"/>
                <w:sz w:val="22"/>
                <w:szCs w:val="22"/>
              </w:rPr>
            </w:pPr>
          </w:p>
          <w:p w14:paraId="4EE08E8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17C9E416" w14:textId="77777777" w:rsidR="000428E5" w:rsidRPr="00695178" w:rsidRDefault="000428E5" w:rsidP="00461FFE">
            <w:pPr>
              <w:rPr>
                <w:rFonts w:ascii="Times New Roman" w:hAnsi="Times New Roman" w:cs="Times New Roman"/>
                <w:sz w:val="22"/>
                <w:szCs w:val="22"/>
              </w:rPr>
            </w:pPr>
          </w:p>
        </w:tc>
        <w:tc>
          <w:tcPr>
            <w:tcW w:w="1260" w:type="dxa"/>
            <w:vMerge w:val="restart"/>
          </w:tcPr>
          <w:p w14:paraId="373FD53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p w14:paraId="26E2914B" w14:textId="77777777" w:rsidR="000428E5" w:rsidRPr="00695178" w:rsidRDefault="000428E5" w:rsidP="00461FFE">
            <w:pPr>
              <w:rPr>
                <w:rFonts w:ascii="Times New Roman" w:hAnsi="Times New Roman" w:cs="Times New Roman"/>
                <w:sz w:val="22"/>
                <w:szCs w:val="22"/>
              </w:rPr>
            </w:pPr>
          </w:p>
          <w:p w14:paraId="5CECB194" w14:textId="77777777" w:rsidR="000428E5" w:rsidRPr="00695178" w:rsidRDefault="000428E5" w:rsidP="00461FFE">
            <w:pPr>
              <w:rPr>
                <w:rFonts w:ascii="Times New Roman" w:hAnsi="Times New Roman" w:cs="Times New Roman"/>
                <w:sz w:val="22"/>
                <w:szCs w:val="22"/>
              </w:rPr>
            </w:pPr>
          </w:p>
          <w:p w14:paraId="7F65519B"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p w14:paraId="6CF89527" w14:textId="77777777" w:rsidR="000428E5" w:rsidRPr="00695178" w:rsidRDefault="000428E5" w:rsidP="00461FFE">
            <w:pPr>
              <w:rPr>
                <w:rFonts w:ascii="Times New Roman" w:hAnsi="Times New Roman" w:cs="Times New Roman"/>
                <w:sz w:val="22"/>
                <w:szCs w:val="22"/>
              </w:rPr>
            </w:pPr>
          </w:p>
        </w:tc>
        <w:tc>
          <w:tcPr>
            <w:tcW w:w="1620" w:type="dxa"/>
            <w:vMerge w:val="restart"/>
          </w:tcPr>
          <w:p w14:paraId="177EDE1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100.1%</w:t>
            </w:r>
          </w:p>
          <w:p w14:paraId="791B325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0.990</w:t>
            </w:r>
          </w:p>
          <w:p w14:paraId="2366CB23" w14:textId="77777777" w:rsidR="000428E5" w:rsidRPr="00695178" w:rsidRDefault="000428E5" w:rsidP="00461FFE">
            <w:pPr>
              <w:rPr>
                <w:rFonts w:ascii="Times New Roman" w:hAnsi="Times New Roman" w:cs="Times New Roman"/>
                <w:sz w:val="22"/>
                <w:szCs w:val="22"/>
              </w:rPr>
            </w:pPr>
          </w:p>
          <w:p w14:paraId="398BB2B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116.7%</w:t>
            </w:r>
          </w:p>
          <w:p w14:paraId="3F52F3E3"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0.985</w:t>
            </w:r>
          </w:p>
        </w:tc>
      </w:tr>
      <w:tr w:rsidR="000428E5" w:rsidRPr="00695178" w14:paraId="5FADE76D" w14:textId="77777777" w:rsidTr="00461FFE">
        <w:tc>
          <w:tcPr>
            <w:tcW w:w="1255" w:type="dxa"/>
            <w:vMerge/>
          </w:tcPr>
          <w:p w14:paraId="31AF3D9D"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2ADB8215"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421A357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 - (1M:3F)</w:t>
            </w:r>
          </w:p>
        </w:tc>
        <w:tc>
          <w:tcPr>
            <w:tcW w:w="4800" w:type="dxa"/>
            <w:vMerge/>
          </w:tcPr>
          <w:p w14:paraId="02832920"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7CCD57E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6CB1803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7090021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4C4A682F" w14:textId="77777777" w:rsidTr="00461FFE">
        <w:tc>
          <w:tcPr>
            <w:tcW w:w="1255" w:type="dxa"/>
            <w:vMerge w:val="restart"/>
          </w:tcPr>
          <w:p w14:paraId="2D94392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Squamates</w:t>
            </w:r>
          </w:p>
        </w:tc>
        <w:tc>
          <w:tcPr>
            <w:tcW w:w="1890" w:type="dxa"/>
            <w:vMerge w:val="restart"/>
          </w:tcPr>
          <w:p w14:paraId="2A619756" w14:textId="77777777" w:rsidR="000428E5" w:rsidRDefault="000428E5" w:rsidP="00461FFE">
            <w:pPr>
              <w:rPr>
                <w:rFonts w:ascii="Times New Roman" w:hAnsi="Times New Roman" w:cs="Times New Roman"/>
                <w:sz w:val="22"/>
                <w:szCs w:val="22"/>
              </w:rPr>
            </w:pPr>
            <w:r>
              <w:rPr>
                <w:rFonts w:ascii="Times New Roman" w:hAnsi="Times New Roman" w:cs="Times New Roman"/>
                <w:sz w:val="22"/>
                <w:szCs w:val="22"/>
              </w:rPr>
              <w:t>Eastern fence lizard</w:t>
            </w:r>
            <w:r w:rsidRPr="00695178">
              <w:rPr>
                <w:rFonts w:ascii="Times New Roman" w:hAnsi="Times New Roman" w:cs="Times New Roman"/>
                <w:sz w:val="22"/>
                <w:szCs w:val="22"/>
              </w:rPr>
              <w:t xml:space="preserve"> </w:t>
            </w:r>
          </w:p>
          <w:p w14:paraId="7CF795FB"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w:t>
            </w:r>
            <w:r w:rsidRPr="00695178">
              <w:rPr>
                <w:rFonts w:ascii="Times New Roman" w:hAnsi="Times New Roman" w:cs="Times New Roman"/>
                <w:i/>
                <w:sz w:val="22"/>
                <w:szCs w:val="22"/>
              </w:rPr>
              <w:t>Sceloporus undulatus</w:t>
            </w:r>
            <w:r w:rsidRPr="00695178">
              <w:rPr>
                <w:rFonts w:ascii="Times New Roman" w:hAnsi="Times New Roman" w:cs="Times New Roman"/>
                <w:sz w:val="22"/>
                <w:szCs w:val="22"/>
              </w:rPr>
              <w:t>)</w:t>
            </w:r>
          </w:p>
        </w:tc>
        <w:tc>
          <w:tcPr>
            <w:tcW w:w="2250" w:type="dxa"/>
          </w:tcPr>
          <w:p w14:paraId="4141B2E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Juvenile - 4 Unk</w:t>
            </w:r>
          </w:p>
        </w:tc>
        <w:tc>
          <w:tcPr>
            <w:tcW w:w="4800" w:type="dxa"/>
            <w:vMerge w:val="restart"/>
          </w:tcPr>
          <w:p w14:paraId="1079E19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IGF1(F): ACG ATC TGT ACG TGC TCA GC</w:t>
            </w:r>
          </w:p>
          <w:p w14:paraId="2ECF9613"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IGF1(R): GAG TGC TTT GGG GAT TGG GA</w:t>
            </w:r>
          </w:p>
          <w:p w14:paraId="6CBD304A" w14:textId="77777777" w:rsidR="000428E5" w:rsidRPr="00695178" w:rsidRDefault="000428E5" w:rsidP="00461FFE">
            <w:pPr>
              <w:rPr>
                <w:rFonts w:ascii="Times New Roman" w:hAnsi="Times New Roman" w:cs="Times New Roman"/>
                <w:sz w:val="22"/>
                <w:szCs w:val="22"/>
              </w:rPr>
            </w:pPr>
          </w:p>
          <w:p w14:paraId="30F27B79"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IGF2(F): TGC CAT CGA TAT CTG TGG GC</w:t>
            </w:r>
          </w:p>
          <w:p w14:paraId="61779CB5"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IGF2(R): TCA GAA ACC CTC TCA CCC CA</w:t>
            </w:r>
          </w:p>
        </w:tc>
        <w:tc>
          <w:tcPr>
            <w:tcW w:w="1050" w:type="dxa"/>
            <w:vMerge w:val="restart"/>
          </w:tcPr>
          <w:p w14:paraId="44C3BE1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Undil.</w:t>
            </w:r>
          </w:p>
          <w:p w14:paraId="24607F9A" w14:textId="77777777" w:rsidR="000428E5" w:rsidRPr="00695178" w:rsidRDefault="000428E5" w:rsidP="00461FFE">
            <w:pPr>
              <w:rPr>
                <w:rFonts w:ascii="Times New Roman" w:hAnsi="Times New Roman" w:cs="Times New Roman"/>
                <w:sz w:val="22"/>
                <w:szCs w:val="22"/>
              </w:rPr>
            </w:pPr>
          </w:p>
          <w:p w14:paraId="250C0B77" w14:textId="77777777" w:rsidR="000428E5" w:rsidRPr="00695178" w:rsidRDefault="000428E5" w:rsidP="00461FFE">
            <w:pPr>
              <w:rPr>
                <w:rFonts w:ascii="Times New Roman" w:hAnsi="Times New Roman" w:cs="Times New Roman"/>
                <w:sz w:val="22"/>
                <w:szCs w:val="22"/>
              </w:rPr>
            </w:pPr>
          </w:p>
          <w:p w14:paraId="5A20A9D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3221C174" w14:textId="77777777" w:rsidR="000428E5" w:rsidRPr="00695178" w:rsidRDefault="000428E5" w:rsidP="00461FFE">
            <w:pPr>
              <w:rPr>
                <w:rFonts w:ascii="Times New Roman" w:hAnsi="Times New Roman" w:cs="Times New Roman"/>
                <w:sz w:val="22"/>
                <w:szCs w:val="22"/>
              </w:rPr>
            </w:pPr>
          </w:p>
        </w:tc>
        <w:tc>
          <w:tcPr>
            <w:tcW w:w="1260" w:type="dxa"/>
            <w:vMerge w:val="restart"/>
          </w:tcPr>
          <w:p w14:paraId="5407592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p w14:paraId="38F32699" w14:textId="77777777" w:rsidR="000428E5" w:rsidRPr="00695178" w:rsidRDefault="000428E5" w:rsidP="00461FFE">
            <w:pPr>
              <w:rPr>
                <w:rFonts w:ascii="Times New Roman" w:hAnsi="Times New Roman" w:cs="Times New Roman"/>
                <w:sz w:val="22"/>
                <w:szCs w:val="22"/>
              </w:rPr>
            </w:pPr>
          </w:p>
          <w:p w14:paraId="631C8CBA" w14:textId="77777777" w:rsidR="000428E5" w:rsidRPr="00695178" w:rsidRDefault="000428E5" w:rsidP="00461FFE">
            <w:pPr>
              <w:rPr>
                <w:rFonts w:ascii="Times New Roman" w:hAnsi="Times New Roman" w:cs="Times New Roman"/>
                <w:sz w:val="22"/>
                <w:szCs w:val="22"/>
              </w:rPr>
            </w:pPr>
          </w:p>
          <w:p w14:paraId="594FB0E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tc>
        <w:tc>
          <w:tcPr>
            <w:tcW w:w="1620" w:type="dxa"/>
            <w:vMerge w:val="restart"/>
          </w:tcPr>
          <w:p w14:paraId="61429F5A"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101.6%</w:t>
            </w:r>
          </w:p>
          <w:p w14:paraId="53E82F3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0.982</w:t>
            </w:r>
          </w:p>
          <w:p w14:paraId="0D672912" w14:textId="77777777" w:rsidR="000428E5" w:rsidRPr="00695178" w:rsidRDefault="000428E5" w:rsidP="00461FFE">
            <w:pPr>
              <w:rPr>
                <w:rFonts w:ascii="Times New Roman" w:hAnsi="Times New Roman" w:cs="Times New Roman"/>
                <w:sz w:val="22"/>
                <w:szCs w:val="22"/>
              </w:rPr>
            </w:pPr>
          </w:p>
          <w:p w14:paraId="499F48D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103.0%</w:t>
            </w:r>
          </w:p>
          <w:p w14:paraId="7EBA4DD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0.987</w:t>
            </w:r>
          </w:p>
        </w:tc>
      </w:tr>
      <w:tr w:rsidR="000428E5" w:rsidRPr="00695178" w14:paraId="3A760290" w14:textId="77777777" w:rsidTr="00461FFE">
        <w:tc>
          <w:tcPr>
            <w:tcW w:w="1255" w:type="dxa"/>
            <w:vMerge/>
          </w:tcPr>
          <w:p w14:paraId="5D8BBCC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54D6C343"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4E0DC36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 - 4M</w:t>
            </w:r>
          </w:p>
        </w:tc>
        <w:tc>
          <w:tcPr>
            <w:tcW w:w="4800" w:type="dxa"/>
            <w:vMerge/>
          </w:tcPr>
          <w:p w14:paraId="010ED729"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3160F9F7"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706249CD"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05B63759"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324FBFF5" w14:textId="77777777" w:rsidTr="00461FFE">
        <w:tc>
          <w:tcPr>
            <w:tcW w:w="1255" w:type="dxa"/>
            <w:vMerge/>
          </w:tcPr>
          <w:p w14:paraId="5C4D0EC0"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val="restart"/>
          </w:tcPr>
          <w:p w14:paraId="133BBDAF" w14:textId="77777777" w:rsidR="000428E5" w:rsidRPr="00695178" w:rsidRDefault="000428E5" w:rsidP="00461FFE">
            <w:pPr>
              <w:rPr>
                <w:rFonts w:ascii="Times New Roman" w:hAnsi="Times New Roman" w:cs="Times New Roman"/>
                <w:sz w:val="22"/>
                <w:szCs w:val="22"/>
              </w:rPr>
            </w:pPr>
            <w:r>
              <w:rPr>
                <w:rFonts w:ascii="Times New Roman" w:hAnsi="Times New Roman" w:cs="Times New Roman"/>
                <w:sz w:val="22"/>
                <w:szCs w:val="22"/>
              </w:rPr>
              <w:t>brown anole</w:t>
            </w:r>
            <w:r w:rsidRPr="00695178">
              <w:rPr>
                <w:rFonts w:ascii="Times New Roman" w:hAnsi="Times New Roman" w:cs="Times New Roman"/>
                <w:sz w:val="22"/>
                <w:szCs w:val="22"/>
              </w:rPr>
              <w:t xml:space="preserve"> (</w:t>
            </w:r>
            <w:r w:rsidRPr="00695178">
              <w:rPr>
                <w:rFonts w:ascii="Times New Roman" w:hAnsi="Times New Roman" w:cs="Times New Roman"/>
                <w:i/>
                <w:sz w:val="22"/>
                <w:szCs w:val="22"/>
              </w:rPr>
              <w:t>Anolis sagrei</w:t>
            </w:r>
            <w:r w:rsidRPr="00695178">
              <w:rPr>
                <w:rFonts w:ascii="Times New Roman" w:hAnsi="Times New Roman" w:cs="Times New Roman"/>
                <w:sz w:val="22"/>
                <w:szCs w:val="22"/>
              </w:rPr>
              <w:t>)</w:t>
            </w:r>
          </w:p>
        </w:tc>
        <w:tc>
          <w:tcPr>
            <w:tcW w:w="2250" w:type="dxa"/>
          </w:tcPr>
          <w:p w14:paraId="75E8A58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Embryonic - 4 Unk</w:t>
            </w:r>
          </w:p>
        </w:tc>
        <w:tc>
          <w:tcPr>
            <w:tcW w:w="4800" w:type="dxa"/>
            <w:vMerge w:val="restart"/>
          </w:tcPr>
          <w:p w14:paraId="7924479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IGF1(F): GGA GGC AAT CGA CGT TCA GT</w:t>
            </w:r>
          </w:p>
          <w:p w14:paraId="7FDC9585"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IGF1(R): ACG GAT CGT GCG GTT TTA TCT</w:t>
            </w:r>
          </w:p>
          <w:p w14:paraId="4C610BC6" w14:textId="77777777" w:rsidR="000428E5" w:rsidRPr="00695178" w:rsidRDefault="000428E5" w:rsidP="00461FFE">
            <w:pPr>
              <w:rPr>
                <w:rFonts w:ascii="Times New Roman" w:hAnsi="Times New Roman" w:cs="Times New Roman"/>
                <w:sz w:val="22"/>
                <w:szCs w:val="22"/>
              </w:rPr>
            </w:pPr>
          </w:p>
          <w:p w14:paraId="420D798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IGF2(F): CTG TGG GCA GAA ACA GAG GA</w:t>
            </w:r>
          </w:p>
          <w:p w14:paraId="19FC1EA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IGF2(R): TGA TTT TGC ACA GTA GGT TTC CAA</w:t>
            </w:r>
          </w:p>
        </w:tc>
        <w:tc>
          <w:tcPr>
            <w:tcW w:w="1050" w:type="dxa"/>
            <w:vMerge w:val="restart"/>
          </w:tcPr>
          <w:p w14:paraId="783030F2"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Undil.</w:t>
            </w:r>
          </w:p>
          <w:p w14:paraId="6BD2BD08" w14:textId="77777777" w:rsidR="000428E5" w:rsidRPr="00695178" w:rsidRDefault="000428E5" w:rsidP="00461FFE">
            <w:pPr>
              <w:rPr>
                <w:rFonts w:ascii="Times New Roman" w:hAnsi="Times New Roman" w:cs="Times New Roman"/>
                <w:sz w:val="22"/>
                <w:szCs w:val="22"/>
              </w:rPr>
            </w:pPr>
          </w:p>
          <w:p w14:paraId="0EAAC555" w14:textId="77777777" w:rsidR="000428E5" w:rsidRPr="00695178" w:rsidRDefault="000428E5" w:rsidP="00461FFE">
            <w:pPr>
              <w:rPr>
                <w:rFonts w:ascii="Times New Roman" w:hAnsi="Times New Roman" w:cs="Times New Roman"/>
                <w:sz w:val="22"/>
                <w:szCs w:val="22"/>
              </w:rPr>
            </w:pPr>
          </w:p>
          <w:p w14:paraId="4861173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5</w:t>
            </w:r>
          </w:p>
        </w:tc>
        <w:tc>
          <w:tcPr>
            <w:tcW w:w="1260" w:type="dxa"/>
            <w:vMerge w:val="restart"/>
          </w:tcPr>
          <w:p w14:paraId="4FC52BF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65° C</w:t>
            </w:r>
          </w:p>
          <w:p w14:paraId="5A349465" w14:textId="77777777" w:rsidR="000428E5" w:rsidRPr="00695178" w:rsidRDefault="000428E5" w:rsidP="00461FFE">
            <w:pPr>
              <w:rPr>
                <w:rFonts w:ascii="Times New Roman" w:hAnsi="Times New Roman" w:cs="Times New Roman"/>
                <w:sz w:val="22"/>
                <w:szCs w:val="22"/>
              </w:rPr>
            </w:pPr>
          </w:p>
          <w:p w14:paraId="2E2DD596" w14:textId="77777777" w:rsidR="000428E5" w:rsidRPr="00695178" w:rsidRDefault="000428E5" w:rsidP="00461FFE">
            <w:pPr>
              <w:rPr>
                <w:rFonts w:ascii="Times New Roman" w:hAnsi="Times New Roman" w:cs="Times New Roman"/>
                <w:sz w:val="22"/>
                <w:szCs w:val="22"/>
              </w:rPr>
            </w:pPr>
          </w:p>
          <w:p w14:paraId="2F67AEBD"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60° C</w:t>
            </w:r>
          </w:p>
        </w:tc>
        <w:tc>
          <w:tcPr>
            <w:tcW w:w="1620" w:type="dxa"/>
            <w:vMerge w:val="restart"/>
          </w:tcPr>
          <w:p w14:paraId="37A75AE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119.5%</w:t>
            </w:r>
          </w:p>
          <w:p w14:paraId="2A58473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0.993</w:t>
            </w:r>
          </w:p>
          <w:p w14:paraId="17B19C6B" w14:textId="77777777" w:rsidR="000428E5" w:rsidRPr="00695178" w:rsidRDefault="000428E5" w:rsidP="00461FFE">
            <w:pPr>
              <w:rPr>
                <w:rFonts w:ascii="Times New Roman" w:hAnsi="Times New Roman" w:cs="Times New Roman"/>
                <w:sz w:val="22"/>
                <w:szCs w:val="22"/>
              </w:rPr>
            </w:pPr>
          </w:p>
          <w:p w14:paraId="13CA83A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99.4%</w:t>
            </w:r>
          </w:p>
          <w:p w14:paraId="5B2840EE"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0.997</w:t>
            </w:r>
          </w:p>
        </w:tc>
      </w:tr>
      <w:tr w:rsidR="000428E5" w:rsidRPr="00695178" w14:paraId="6C8F2093" w14:textId="77777777" w:rsidTr="00461FFE">
        <w:tc>
          <w:tcPr>
            <w:tcW w:w="1255" w:type="dxa"/>
            <w:vMerge/>
          </w:tcPr>
          <w:p w14:paraId="3883D725"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34E188A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4B450D58"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Juvenile - (2M:2F)</w:t>
            </w:r>
          </w:p>
        </w:tc>
        <w:tc>
          <w:tcPr>
            <w:tcW w:w="4800" w:type="dxa"/>
            <w:vMerge/>
          </w:tcPr>
          <w:p w14:paraId="331DC129"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178813B8"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5A693ACE"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1201DD2F"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6BD7FB4F" w14:textId="77777777" w:rsidTr="00461FFE">
        <w:tc>
          <w:tcPr>
            <w:tcW w:w="1255" w:type="dxa"/>
            <w:vMerge/>
          </w:tcPr>
          <w:p w14:paraId="49E192B3"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6DC5BB0F"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55A62D1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 - (2M:2F)</w:t>
            </w:r>
          </w:p>
        </w:tc>
        <w:tc>
          <w:tcPr>
            <w:tcW w:w="4800" w:type="dxa"/>
            <w:vMerge/>
          </w:tcPr>
          <w:p w14:paraId="631C3134"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4B988908"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35CDDC63"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358C8BB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64F972AD" w14:textId="77777777" w:rsidTr="00461FFE">
        <w:tc>
          <w:tcPr>
            <w:tcW w:w="1255" w:type="dxa"/>
            <w:vMerge w:val="restart"/>
          </w:tcPr>
          <w:p w14:paraId="57D1091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Mammal</w:t>
            </w:r>
          </w:p>
        </w:tc>
        <w:tc>
          <w:tcPr>
            <w:tcW w:w="1890" w:type="dxa"/>
            <w:vMerge w:val="restart"/>
          </w:tcPr>
          <w:p w14:paraId="0957DB2F" w14:textId="77777777" w:rsidR="000428E5" w:rsidRDefault="000428E5" w:rsidP="00461FFE">
            <w:pPr>
              <w:rPr>
                <w:rFonts w:ascii="Times New Roman" w:hAnsi="Times New Roman" w:cs="Times New Roman"/>
                <w:sz w:val="22"/>
                <w:szCs w:val="22"/>
              </w:rPr>
            </w:pPr>
            <w:r>
              <w:rPr>
                <w:rFonts w:ascii="Times New Roman" w:hAnsi="Times New Roman" w:cs="Times New Roman"/>
                <w:sz w:val="22"/>
                <w:szCs w:val="22"/>
              </w:rPr>
              <w:t>house mouse</w:t>
            </w:r>
            <w:r w:rsidRPr="00695178">
              <w:rPr>
                <w:rFonts w:ascii="Times New Roman" w:hAnsi="Times New Roman" w:cs="Times New Roman"/>
                <w:sz w:val="22"/>
                <w:szCs w:val="22"/>
              </w:rPr>
              <w:t xml:space="preserve"> </w:t>
            </w:r>
          </w:p>
          <w:p w14:paraId="0A80434A"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w:t>
            </w:r>
            <w:r w:rsidRPr="00695178">
              <w:rPr>
                <w:rFonts w:ascii="Times New Roman" w:hAnsi="Times New Roman" w:cs="Times New Roman"/>
                <w:i/>
                <w:sz w:val="22"/>
                <w:szCs w:val="22"/>
              </w:rPr>
              <w:t>Mus Musculus</w:t>
            </w:r>
            <w:r w:rsidRPr="00695178">
              <w:rPr>
                <w:rFonts w:ascii="Times New Roman" w:hAnsi="Times New Roman" w:cs="Times New Roman"/>
                <w:sz w:val="22"/>
                <w:szCs w:val="22"/>
              </w:rPr>
              <w:t>)</w:t>
            </w:r>
          </w:p>
        </w:tc>
        <w:tc>
          <w:tcPr>
            <w:tcW w:w="2250" w:type="dxa"/>
          </w:tcPr>
          <w:p w14:paraId="75A21D9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Embryonic</w:t>
            </w:r>
            <w:r w:rsidRPr="00695178">
              <w:rPr>
                <w:rFonts w:ascii="Times New Roman" w:hAnsi="Times New Roman" w:cs="Times New Roman"/>
                <w:sz w:val="22"/>
                <w:szCs w:val="22"/>
                <w:vertAlign w:val="superscript"/>
              </w:rPr>
              <w:t>$</w:t>
            </w:r>
            <w:r w:rsidRPr="00695178">
              <w:rPr>
                <w:rFonts w:ascii="Times New Roman" w:hAnsi="Times New Roman" w:cs="Times New Roman"/>
                <w:sz w:val="22"/>
                <w:szCs w:val="22"/>
              </w:rPr>
              <w:t xml:space="preserve"> - 4 Unk</w:t>
            </w:r>
          </w:p>
        </w:tc>
        <w:tc>
          <w:tcPr>
            <w:tcW w:w="4800" w:type="dxa"/>
            <w:vMerge w:val="restart"/>
          </w:tcPr>
          <w:p w14:paraId="6756DE8F"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IGF1(F): GGG GCT TTT ACT TCA ACA AGC</w:t>
            </w:r>
          </w:p>
          <w:p w14:paraId="0AA4FB9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IGF1(R): CAG TCT CCT CAG ATC ACA GC</w:t>
            </w:r>
          </w:p>
          <w:p w14:paraId="76541841" w14:textId="77777777" w:rsidR="000428E5" w:rsidRPr="00695178" w:rsidRDefault="000428E5" w:rsidP="00461FFE">
            <w:pPr>
              <w:rPr>
                <w:rFonts w:ascii="Times New Roman" w:hAnsi="Times New Roman" w:cs="Times New Roman"/>
                <w:sz w:val="22"/>
                <w:szCs w:val="22"/>
              </w:rPr>
            </w:pPr>
          </w:p>
          <w:p w14:paraId="13337E5C"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IGF2(F): GAG GGG AGC TTG TTG ACA C</w:t>
            </w:r>
          </w:p>
          <w:p w14:paraId="398355EE"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IGF2(R): AGC ACT CTT CCA CGA TGC</w:t>
            </w:r>
          </w:p>
        </w:tc>
        <w:tc>
          <w:tcPr>
            <w:tcW w:w="1050" w:type="dxa"/>
            <w:vMerge w:val="restart"/>
          </w:tcPr>
          <w:p w14:paraId="7E84626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p w14:paraId="37BEF1B0" w14:textId="77777777" w:rsidR="000428E5" w:rsidRPr="00695178" w:rsidRDefault="000428E5" w:rsidP="00461FFE">
            <w:pPr>
              <w:rPr>
                <w:rFonts w:ascii="Times New Roman" w:hAnsi="Times New Roman" w:cs="Times New Roman"/>
                <w:sz w:val="22"/>
                <w:szCs w:val="22"/>
              </w:rPr>
            </w:pPr>
          </w:p>
          <w:p w14:paraId="334ACDAC" w14:textId="77777777" w:rsidR="000428E5" w:rsidRPr="00695178" w:rsidRDefault="000428E5" w:rsidP="00461FFE">
            <w:pPr>
              <w:rPr>
                <w:rFonts w:ascii="Times New Roman" w:hAnsi="Times New Roman" w:cs="Times New Roman"/>
                <w:sz w:val="22"/>
                <w:szCs w:val="22"/>
              </w:rPr>
            </w:pPr>
          </w:p>
          <w:p w14:paraId="57C1061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1 : 3</w:t>
            </w:r>
          </w:p>
        </w:tc>
        <w:tc>
          <w:tcPr>
            <w:tcW w:w="1260" w:type="dxa"/>
            <w:vMerge w:val="restart"/>
          </w:tcPr>
          <w:p w14:paraId="2312981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65° C</w:t>
            </w:r>
          </w:p>
          <w:p w14:paraId="1B606825" w14:textId="77777777" w:rsidR="000428E5" w:rsidRPr="00695178" w:rsidRDefault="000428E5" w:rsidP="00461FFE">
            <w:pPr>
              <w:rPr>
                <w:rFonts w:ascii="Times New Roman" w:hAnsi="Times New Roman" w:cs="Times New Roman"/>
                <w:sz w:val="22"/>
                <w:szCs w:val="22"/>
              </w:rPr>
            </w:pPr>
          </w:p>
          <w:p w14:paraId="5C880E1C" w14:textId="77777777" w:rsidR="000428E5" w:rsidRPr="00695178" w:rsidRDefault="000428E5" w:rsidP="00461FFE">
            <w:pPr>
              <w:rPr>
                <w:rFonts w:ascii="Times New Roman" w:hAnsi="Times New Roman" w:cs="Times New Roman"/>
                <w:sz w:val="22"/>
                <w:szCs w:val="22"/>
              </w:rPr>
            </w:pPr>
          </w:p>
          <w:p w14:paraId="6A922AA0"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65° C</w:t>
            </w:r>
          </w:p>
          <w:p w14:paraId="047A2FE5" w14:textId="77777777" w:rsidR="000428E5" w:rsidRPr="00695178" w:rsidRDefault="000428E5" w:rsidP="00461FFE">
            <w:pPr>
              <w:rPr>
                <w:rFonts w:ascii="Times New Roman" w:hAnsi="Times New Roman" w:cs="Times New Roman"/>
                <w:sz w:val="22"/>
                <w:szCs w:val="22"/>
              </w:rPr>
            </w:pPr>
          </w:p>
        </w:tc>
        <w:tc>
          <w:tcPr>
            <w:tcW w:w="1620" w:type="dxa"/>
            <w:vMerge w:val="restart"/>
          </w:tcPr>
          <w:p w14:paraId="5E8C09A7"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106.2%</w:t>
            </w:r>
          </w:p>
          <w:p w14:paraId="3D5B44FA"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=0.996</w:t>
            </w:r>
          </w:p>
          <w:p w14:paraId="71720794" w14:textId="77777777" w:rsidR="000428E5" w:rsidRPr="00695178" w:rsidRDefault="000428E5" w:rsidP="00461FFE">
            <w:pPr>
              <w:rPr>
                <w:rFonts w:ascii="Times New Roman" w:hAnsi="Times New Roman" w:cs="Times New Roman"/>
                <w:sz w:val="22"/>
                <w:szCs w:val="22"/>
              </w:rPr>
            </w:pPr>
          </w:p>
          <w:p w14:paraId="3E99B406"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E= 101.8%</w:t>
            </w:r>
          </w:p>
          <w:p w14:paraId="299C1C61"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R</w:t>
            </w:r>
            <w:r w:rsidRPr="00695178">
              <w:rPr>
                <w:rFonts w:ascii="Times New Roman" w:hAnsi="Times New Roman" w:cs="Times New Roman"/>
                <w:sz w:val="22"/>
                <w:szCs w:val="22"/>
                <w:vertAlign w:val="superscript"/>
              </w:rPr>
              <w:t>2</w:t>
            </w:r>
            <w:r w:rsidRPr="00695178">
              <w:rPr>
                <w:rFonts w:ascii="Times New Roman" w:hAnsi="Times New Roman" w:cs="Times New Roman"/>
                <w:sz w:val="22"/>
                <w:szCs w:val="22"/>
              </w:rPr>
              <w:t>= 0.997</w:t>
            </w:r>
          </w:p>
        </w:tc>
      </w:tr>
      <w:tr w:rsidR="000428E5" w:rsidRPr="00695178" w14:paraId="0668D485" w14:textId="77777777" w:rsidTr="00461FFE">
        <w:tc>
          <w:tcPr>
            <w:tcW w:w="1255" w:type="dxa"/>
            <w:vMerge/>
          </w:tcPr>
          <w:p w14:paraId="50B154F4"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3E14E304"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4255EA24"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 - (2M:2F)</w:t>
            </w:r>
          </w:p>
        </w:tc>
        <w:tc>
          <w:tcPr>
            <w:tcW w:w="4800" w:type="dxa"/>
            <w:vMerge/>
          </w:tcPr>
          <w:p w14:paraId="7504512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41AB0CFB"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5A1DC6BC"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435DF410"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633EC832" w14:textId="77777777" w:rsidTr="00461FFE">
        <w:tc>
          <w:tcPr>
            <w:tcW w:w="1255" w:type="dxa"/>
            <w:vMerge/>
          </w:tcPr>
          <w:p w14:paraId="7EADA97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val="restart"/>
          </w:tcPr>
          <w:p w14:paraId="674B0814" w14:textId="77777777" w:rsidR="000428E5" w:rsidRPr="00695178" w:rsidRDefault="000428E5" w:rsidP="00461FFE">
            <w:pPr>
              <w:rPr>
                <w:rFonts w:ascii="Times New Roman" w:hAnsi="Times New Roman" w:cs="Times New Roman"/>
                <w:sz w:val="22"/>
                <w:szCs w:val="22"/>
              </w:rPr>
            </w:pPr>
            <w:r>
              <w:rPr>
                <w:rFonts w:ascii="Times New Roman" w:hAnsi="Times New Roman" w:cs="Times New Roman"/>
                <w:sz w:val="22"/>
                <w:szCs w:val="22"/>
              </w:rPr>
              <w:t>deer mouse</w:t>
            </w:r>
            <w:r w:rsidRPr="00695178">
              <w:rPr>
                <w:rFonts w:ascii="Times New Roman" w:hAnsi="Times New Roman" w:cs="Times New Roman"/>
                <w:sz w:val="22"/>
                <w:szCs w:val="22"/>
              </w:rPr>
              <w:t xml:space="preserve"> (</w:t>
            </w:r>
            <w:r w:rsidRPr="00695178">
              <w:rPr>
                <w:rFonts w:ascii="Times New Roman" w:hAnsi="Times New Roman" w:cs="Times New Roman"/>
                <w:i/>
                <w:sz w:val="22"/>
                <w:szCs w:val="22"/>
              </w:rPr>
              <w:t>Peromyscus maniculatus</w:t>
            </w:r>
            <w:r w:rsidRPr="00695178">
              <w:rPr>
                <w:rFonts w:ascii="Times New Roman" w:hAnsi="Times New Roman" w:cs="Times New Roman"/>
                <w:sz w:val="22"/>
                <w:szCs w:val="22"/>
              </w:rPr>
              <w:t>)</w:t>
            </w:r>
          </w:p>
        </w:tc>
        <w:tc>
          <w:tcPr>
            <w:tcW w:w="2250" w:type="dxa"/>
          </w:tcPr>
          <w:p w14:paraId="4481DCFA"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Juvenile</w:t>
            </w:r>
            <w:r w:rsidRPr="00695178">
              <w:rPr>
                <w:rFonts w:ascii="Times New Roman" w:hAnsi="Times New Roman" w:cs="Times New Roman"/>
                <w:sz w:val="22"/>
                <w:szCs w:val="22"/>
                <w:vertAlign w:val="superscript"/>
              </w:rPr>
              <w:t>#</w:t>
            </w:r>
            <w:r w:rsidRPr="00695178">
              <w:rPr>
                <w:rFonts w:ascii="Times New Roman" w:hAnsi="Times New Roman" w:cs="Times New Roman"/>
                <w:sz w:val="22"/>
                <w:szCs w:val="22"/>
              </w:rPr>
              <w:t xml:space="preserve"> - 4 Unk</w:t>
            </w:r>
          </w:p>
        </w:tc>
        <w:tc>
          <w:tcPr>
            <w:tcW w:w="4800" w:type="dxa"/>
            <w:vMerge/>
          </w:tcPr>
          <w:p w14:paraId="45074A5F"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43BCF96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43B8A48F"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1D8DC80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r w:rsidR="000428E5" w:rsidRPr="00695178" w14:paraId="029363F4" w14:textId="77777777" w:rsidTr="00461FFE">
        <w:tc>
          <w:tcPr>
            <w:tcW w:w="1255" w:type="dxa"/>
            <w:vMerge/>
          </w:tcPr>
          <w:p w14:paraId="7A930D56"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890" w:type="dxa"/>
            <w:vMerge/>
          </w:tcPr>
          <w:p w14:paraId="7673A103"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2250" w:type="dxa"/>
          </w:tcPr>
          <w:p w14:paraId="4CF4EB32" w14:textId="77777777" w:rsidR="000428E5" w:rsidRPr="00695178" w:rsidRDefault="000428E5" w:rsidP="00461FFE">
            <w:pPr>
              <w:rPr>
                <w:rFonts w:ascii="Times New Roman" w:hAnsi="Times New Roman" w:cs="Times New Roman"/>
                <w:sz w:val="22"/>
                <w:szCs w:val="22"/>
              </w:rPr>
            </w:pPr>
            <w:r w:rsidRPr="00695178">
              <w:rPr>
                <w:rFonts w:ascii="Times New Roman" w:hAnsi="Times New Roman" w:cs="Times New Roman"/>
                <w:sz w:val="22"/>
                <w:szCs w:val="22"/>
              </w:rPr>
              <w:t>Adult</w:t>
            </w:r>
            <w:r w:rsidRPr="00695178">
              <w:rPr>
                <w:rFonts w:ascii="Times New Roman" w:hAnsi="Times New Roman" w:cs="Times New Roman"/>
                <w:sz w:val="22"/>
                <w:szCs w:val="22"/>
                <w:vertAlign w:val="superscript"/>
              </w:rPr>
              <w:t>#</w:t>
            </w:r>
            <w:r w:rsidRPr="00695178">
              <w:rPr>
                <w:rFonts w:ascii="Times New Roman" w:hAnsi="Times New Roman" w:cs="Times New Roman"/>
                <w:sz w:val="22"/>
                <w:szCs w:val="22"/>
              </w:rPr>
              <w:t xml:space="preserve"> - (2M:2F)</w:t>
            </w:r>
          </w:p>
        </w:tc>
        <w:tc>
          <w:tcPr>
            <w:tcW w:w="4800" w:type="dxa"/>
            <w:vMerge/>
          </w:tcPr>
          <w:p w14:paraId="6AEFC7C9"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050" w:type="dxa"/>
            <w:vMerge/>
          </w:tcPr>
          <w:p w14:paraId="0BD05612"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260" w:type="dxa"/>
            <w:vMerge/>
          </w:tcPr>
          <w:p w14:paraId="5282A151"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c>
          <w:tcPr>
            <w:tcW w:w="1620" w:type="dxa"/>
            <w:vMerge/>
          </w:tcPr>
          <w:p w14:paraId="787383C7" w14:textId="77777777" w:rsidR="000428E5" w:rsidRPr="00695178" w:rsidRDefault="000428E5" w:rsidP="00461FFE">
            <w:pPr>
              <w:widowControl w:val="0"/>
              <w:pBdr>
                <w:top w:val="nil"/>
                <w:left w:val="nil"/>
                <w:bottom w:val="nil"/>
                <w:right w:val="nil"/>
                <w:between w:val="nil"/>
              </w:pBdr>
              <w:rPr>
                <w:rFonts w:ascii="Times New Roman" w:hAnsi="Times New Roman" w:cs="Times New Roman"/>
                <w:sz w:val="22"/>
                <w:szCs w:val="22"/>
              </w:rPr>
            </w:pPr>
          </w:p>
        </w:tc>
      </w:tr>
    </w:tbl>
    <w:p w14:paraId="6B6E4874" w14:textId="77777777" w:rsidR="000428E5" w:rsidRPr="00695178" w:rsidRDefault="000428E5" w:rsidP="000428E5">
      <w:pPr>
        <w:rPr>
          <w:rFonts w:ascii="Times New Roman" w:hAnsi="Times New Roman" w:cs="Times New Roman"/>
          <w:color w:val="000000"/>
        </w:rPr>
      </w:pPr>
    </w:p>
    <w:p w14:paraId="6C460A46" w14:textId="2C3D4462" w:rsidR="000428E5" w:rsidRDefault="000428E5" w:rsidP="000428E5">
      <w:pPr>
        <w:jc w:val="both"/>
        <w:rPr>
          <w:rFonts w:ascii="Times New Roman" w:hAnsi="Times New Roman" w:cs="Times New Roman"/>
        </w:rPr>
        <w:sectPr w:rsidR="000428E5" w:rsidSect="000428E5">
          <w:pgSz w:w="15840" w:h="12240" w:orient="landscape"/>
          <w:pgMar w:top="1440" w:right="1440" w:bottom="1440" w:left="1440" w:header="720" w:footer="720" w:gutter="0"/>
          <w:lnNumType w:countBy="1" w:start="211" w:restart="continuous"/>
          <w:cols w:space="720"/>
          <w:docGrid w:linePitch="326"/>
        </w:sectPr>
      </w:pPr>
      <w:bookmarkStart w:id="0" w:name="_heading=h.30j0zll" w:colFirst="0" w:colLast="0"/>
      <w:bookmarkEnd w:id="0"/>
      <w:r w:rsidRPr="00695178">
        <w:rPr>
          <w:rFonts w:ascii="Times New Roman" w:hAnsi="Times New Roman" w:cs="Times New Roman"/>
          <w:b/>
          <w:color w:val="000000"/>
          <w:sz w:val="22"/>
          <w:szCs w:val="22"/>
          <w:vertAlign w:val="superscript"/>
        </w:rPr>
        <w:t>$</w:t>
      </w:r>
      <w:r w:rsidRPr="00695178">
        <w:rPr>
          <w:rFonts w:ascii="Times New Roman" w:hAnsi="Times New Roman" w:cs="Times New Roman"/>
          <w:b/>
          <w:sz w:val="22"/>
          <w:szCs w:val="22"/>
        </w:rPr>
        <w:t>C57BL/6J liver from late-stage fetuses</w:t>
      </w:r>
      <w:r w:rsidRPr="00695178">
        <w:rPr>
          <w:rFonts w:ascii="Times New Roman" w:hAnsi="Times New Roman" w:cs="Times New Roman"/>
          <w:b/>
          <w:color w:val="000000"/>
          <w:sz w:val="22"/>
          <w:szCs w:val="22"/>
        </w:rPr>
        <w:t>,</w:t>
      </w:r>
      <w:r w:rsidRPr="00695178">
        <w:rPr>
          <w:rFonts w:ascii="Times New Roman" w:hAnsi="Times New Roman" w:cs="Times New Roman"/>
          <w:color w:val="000000"/>
          <w:sz w:val="22"/>
          <w:szCs w:val="22"/>
        </w:rPr>
        <w:t xml:space="preserve"> </w:t>
      </w:r>
      <w:r w:rsidRPr="00695178">
        <w:rPr>
          <w:rFonts w:ascii="Times New Roman" w:hAnsi="Times New Roman" w:cs="Times New Roman"/>
          <w:b/>
          <w:color w:val="000000"/>
          <w:sz w:val="22"/>
          <w:szCs w:val="22"/>
          <w:vertAlign w:val="superscript"/>
        </w:rPr>
        <w:t>#</w:t>
      </w:r>
      <w:r w:rsidRPr="00695178">
        <w:rPr>
          <w:rFonts w:ascii="Times New Roman" w:hAnsi="Times New Roman" w:cs="Times New Roman"/>
          <w:b/>
          <w:color w:val="000000"/>
          <w:sz w:val="22"/>
          <w:szCs w:val="22"/>
        </w:rPr>
        <w:t xml:space="preserve"> obtained from the Peromyscus Genetic Stock Center, University of South Carolina, Columbia, SC and then maintained at Auburn University</w:t>
      </w:r>
      <w:r w:rsidRPr="00695178">
        <w:rPr>
          <w:rFonts w:ascii="Times New Roman" w:hAnsi="Times New Roman" w:cs="Times New Roman"/>
          <w:color w:val="000000"/>
          <w:sz w:val="22"/>
          <w:szCs w:val="22"/>
        </w:rPr>
        <w:t xml:space="preserve">, </w:t>
      </w:r>
      <w:r w:rsidRPr="00695178">
        <w:rPr>
          <w:rFonts w:ascii="Times New Roman" w:hAnsi="Times New Roman" w:cs="Times New Roman"/>
          <w:b/>
          <w:color w:val="000000"/>
          <w:sz w:val="22"/>
          <w:szCs w:val="22"/>
        </w:rPr>
        <w:t>*obtained from NIH-NIA Aged Rodent Tissue Bank, C57BL/6 liver tissue collected at 12mn</w:t>
      </w:r>
      <w:r>
        <w:rPr>
          <w:rFonts w:ascii="Times New Roman" w:hAnsi="Times New Roman" w:cs="Times New Roman"/>
          <w:b/>
          <w:color w:val="000000"/>
          <w:sz w:val="22"/>
          <w:szCs w:val="22"/>
        </w:rPr>
        <w:t>.</w:t>
      </w:r>
    </w:p>
    <w:p w14:paraId="2884DA93" w14:textId="77777777" w:rsidR="0001165B" w:rsidRDefault="00800FA0" w:rsidP="000428E5">
      <w:pPr>
        <w:spacing w:line="480" w:lineRule="auto"/>
        <w:jc w:val="both"/>
        <w:rPr>
          <w:rFonts w:ascii="Times New Roman" w:hAnsi="Times New Roman" w:cs="Times New Roman"/>
        </w:rPr>
      </w:pPr>
      <w:r w:rsidRPr="00695178">
        <w:rPr>
          <w:rFonts w:ascii="Times New Roman" w:hAnsi="Times New Roman" w:cs="Times New Roman"/>
        </w:rPr>
        <w:lastRenderedPageBreak/>
        <w:t xml:space="preserve">SuperMix (QuantBio; 95054-050) with 0.25 µM of each primer. Reactions were run on BioRad 96FX thermal cycler using the cycle: 95 </w:t>
      </w:r>
      <w:r w:rsidRPr="00695178">
        <w:rPr>
          <w:rFonts w:ascii="Times New Roman" w:eastAsia="Noto Sans Symbols" w:hAnsi="Times New Roman" w:cs="Times New Roman"/>
        </w:rPr>
        <w:t>°</w:t>
      </w:r>
      <w:r w:rsidRPr="00695178">
        <w:rPr>
          <w:rFonts w:ascii="Times New Roman" w:hAnsi="Times New Roman" w:cs="Times New Roman"/>
        </w:rPr>
        <w:t xml:space="preserve">C for 2 min, and then 40 cycles of 95 </w:t>
      </w:r>
      <w:r w:rsidRPr="00695178">
        <w:rPr>
          <w:rFonts w:ascii="Times New Roman" w:eastAsia="Noto Sans Symbols" w:hAnsi="Times New Roman" w:cs="Times New Roman"/>
        </w:rPr>
        <w:t>°</w:t>
      </w:r>
      <w:r w:rsidRPr="00695178">
        <w:rPr>
          <w:rFonts w:ascii="Times New Roman" w:hAnsi="Times New Roman" w:cs="Times New Roman"/>
        </w:rPr>
        <w:t xml:space="preserve">C for 20 sec and 60 </w:t>
      </w:r>
      <w:r w:rsidRPr="00695178">
        <w:rPr>
          <w:rFonts w:ascii="Times New Roman" w:eastAsia="Noto Sans Symbols" w:hAnsi="Times New Roman" w:cs="Times New Roman"/>
        </w:rPr>
        <w:t>°</w:t>
      </w:r>
      <w:r w:rsidRPr="00695178">
        <w:rPr>
          <w:rFonts w:ascii="Times New Roman" w:hAnsi="Times New Roman" w:cs="Times New Roman"/>
        </w:rPr>
        <w:t xml:space="preserve">C for 20 sec, followed by a melt curve from 60 </w:t>
      </w:r>
      <w:r w:rsidRPr="00695178">
        <w:rPr>
          <w:rFonts w:ascii="Times New Roman" w:eastAsia="Noto Sans Symbols" w:hAnsi="Times New Roman" w:cs="Times New Roman"/>
        </w:rPr>
        <w:t>°</w:t>
      </w:r>
      <w:r w:rsidRPr="00695178">
        <w:rPr>
          <w:rFonts w:ascii="Times New Roman" w:hAnsi="Times New Roman" w:cs="Times New Roman"/>
        </w:rPr>
        <w:t xml:space="preserve">C to 95 </w:t>
      </w:r>
      <w:r w:rsidRPr="00695178">
        <w:rPr>
          <w:rFonts w:ascii="Times New Roman" w:eastAsia="Noto Sans Symbols" w:hAnsi="Times New Roman" w:cs="Times New Roman"/>
        </w:rPr>
        <w:t>°</w:t>
      </w:r>
      <w:r w:rsidRPr="00695178">
        <w:rPr>
          <w:rFonts w:ascii="Times New Roman" w:hAnsi="Times New Roman" w:cs="Times New Roman"/>
        </w:rPr>
        <w:t xml:space="preserve">C in increments of 0.5 </w:t>
      </w:r>
      <w:r w:rsidRPr="00695178">
        <w:rPr>
          <w:rFonts w:ascii="Times New Roman" w:eastAsia="Noto Sans Symbols" w:hAnsi="Times New Roman" w:cs="Times New Roman"/>
        </w:rPr>
        <w:t>°</w:t>
      </w:r>
      <w:r w:rsidRPr="00695178">
        <w:rPr>
          <w:rFonts w:ascii="Times New Roman" w:hAnsi="Times New Roman" w:cs="Times New Roman"/>
        </w:rPr>
        <w:t>C for 5 sec to test for off-target amplification. The specificity of each primer set was verified by single peaks in the melt-curves. Within a gene we calculate relative gene expression using the Ct value relative to the species-specific, gene-specific standard curve, and multiplied by the cDNA dilution factor. Expression levels can be compared between genes, and across ages within a gene and species, but not across species</w:t>
      </w:r>
      <w:r w:rsidRPr="00695178">
        <w:rPr>
          <w:rFonts w:ascii="Times New Roman" w:hAnsi="Times New Roman" w:cs="Times New Roman"/>
          <w:i/>
        </w:rPr>
        <w:t xml:space="preserve">. </w:t>
      </w:r>
      <w:r w:rsidRPr="00695178">
        <w:rPr>
          <w:rFonts w:ascii="Times New Roman" w:hAnsi="Times New Roman" w:cs="Times New Roman"/>
        </w:rPr>
        <w:t xml:space="preserve">Our sample sizes (n = 2 to 4 within species/age group) are powered for detection and general idea of expression level. While statistical analysis was performed to assess relative levels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expression at each timepoint, samples were not statistically analyzed longitudinally due to a lack of statistical power.</w:t>
      </w:r>
    </w:p>
    <w:p w14:paraId="67355539" w14:textId="77777777" w:rsidR="0001165B" w:rsidRDefault="0001165B" w:rsidP="000428E5">
      <w:pPr>
        <w:spacing w:line="480" w:lineRule="auto"/>
        <w:jc w:val="both"/>
        <w:rPr>
          <w:rFonts w:ascii="Times New Roman" w:hAnsi="Times New Roman" w:cs="Times New Roman"/>
        </w:rPr>
      </w:pPr>
    </w:p>
    <w:p w14:paraId="099AFA26" w14:textId="77252625" w:rsidR="00695178" w:rsidRPr="00F103DD" w:rsidRDefault="00695178" w:rsidP="000428E5">
      <w:pPr>
        <w:spacing w:line="480" w:lineRule="auto"/>
        <w:jc w:val="both"/>
        <w:rPr>
          <w:rFonts w:ascii="Times New Roman" w:hAnsi="Times New Roman" w:cs="Times New Roman"/>
          <w:i/>
          <w:color w:val="000000"/>
        </w:rPr>
      </w:pPr>
      <w:r w:rsidRPr="00695178">
        <w:rPr>
          <w:rFonts w:ascii="Times New Roman" w:eastAsia="Times New Roman" w:hAnsi="Times New Roman" w:cs="Times New Roman"/>
          <w:i/>
          <w:color w:val="000000"/>
        </w:rPr>
        <w:t>Data Curation and Statistical Analyses</w:t>
      </w:r>
    </w:p>
    <w:p w14:paraId="197B327D" w14:textId="7F69AEB0"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CFX Maestro Software (Bio-Rad) was used to convert CQ values to copy number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for each sample, adjusting expression values based on the PCR efficiency of each primer pair as determined by the standard curve. All statistical analyses were performed using copy number as a measure of gene expression, and all analyses were completed using R software (version 4.0.3, R Core Team). All statistical code, data curation, and raw data output are provided in the Supplementary </w:t>
      </w:r>
      <w:r w:rsidR="00E67EE7">
        <w:rPr>
          <w:rFonts w:ascii="Times New Roman" w:hAnsi="Times New Roman" w:cs="Times New Roman"/>
        </w:rPr>
        <w:t>Files</w:t>
      </w:r>
      <w:r w:rsidRPr="00695178">
        <w:rPr>
          <w:rFonts w:ascii="Times New Roman" w:hAnsi="Times New Roman" w:cs="Times New Roman"/>
        </w:rPr>
        <w:t>.</w:t>
      </w:r>
    </w:p>
    <w:p w14:paraId="264C9F1B" w14:textId="77777777" w:rsidR="00695178" w:rsidRPr="00695178" w:rsidRDefault="00695178" w:rsidP="00695178">
      <w:pPr>
        <w:spacing w:line="480" w:lineRule="auto"/>
        <w:jc w:val="both"/>
        <w:rPr>
          <w:rFonts w:ascii="Times New Roman" w:hAnsi="Times New Roman" w:cs="Times New Roman"/>
        </w:rPr>
      </w:pPr>
    </w:p>
    <w:p w14:paraId="7881BB49" w14:textId="6EFDFE3A" w:rsidR="00CF7D2E" w:rsidRPr="00695178" w:rsidRDefault="00695178" w:rsidP="00CF7D2E">
      <w:pPr>
        <w:spacing w:line="480" w:lineRule="auto"/>
        <w:jc w:val="both"/>
        <w:rPr>
          <w:rFonts w:ascii="Times New Roman" w:hAnsi="Times New Roman" w:cs="Times New Roman"/>
        </w:rPr>
      </w:pPr>
      <w:r w:rsidRPr="00695178">
        <w:rPr>
          <w:rFonts w:ascii="Times New Roman" w:hAnsi="Times New Roman" w:cs="Times New Roman"/>
        </w:rPr>
        <w:t xml:space="preserve">To test for differences in relative gene expression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at each life stage across species, data were subset by species and subsequently by life stage (embryonic, juvenile</w:t>
      </w:r>
      <w:r w:rsidR="001B43E4">
        <w:rPr>
          <w:rFonts w:ascii="Times New Roman" w:hAnsi="Times New Roman" w:cs="Times New Roman"/>
        </w:rPr>
        <w:t>,</w:t>
      </w:r>
      <w:r w:rsidRPr="00695178">
        <w:rPr>
          <w:rFonts w:ascii="Times New Roman" w:hAnsi="Times New Roman" w:cs="Times New Roman"/>
        </w:rPr>
        <w:t xml:space="preserve"> and adult) and analyzed separately. A linear mixed-effect model </w:t>
      </w:r>
      <w:r w:rsidR="00ED543C">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{"citationID":"RRaAwhbG","properties":{"formattedCitation":"(Pinheiro, Jose et al., 2018)","plainCitation":"(Pinheiro, Jose et al., 2018)","noteIndex":0},"citationItems":[{"id":"UNbbKPFn/dllXogem","uris":["http://zotero.org/users/5947853/items/TPKDC9BP"],"uri":["http://zotero.org/users/5947853/items/TPKDC9BP"],"itemData":{"id":1023,"type":"book","title":"Linear and Nonlinear Mixed Effects Models","URL":"https://CRAN.R-project.org/package=nlme","version":"R package version 3.1-137","author":[{"literal":"Pinheiro, Jose"},{"literal":"Bates, Douglas"},{"literal":"DebRoy, Saikat"},{"literal":"Sarkar, Deepayar"},{"literal":"{R Core Team}"}],"issued":{"date-parts":[["2018"]]}}}],"schema":"https://github.com/citation-style-language/schema/raw/master/csl-citation.json"} </w:instrText>
      </w:r>
      <w:r w:rsidR="00ED543C">
        <w:rPr>
          <w:rFonts w:ascii="Times New Roman" w:hAnsi="Times New Roman" w:cs="Times New Roman"/>
        </w:rPr>
        <w:fldChar w:fldCharType="separate"/>
      </w:r>
      <w:r w:rsidR="00932E7C">
        <w:rPr>
          <w:rFonts w:ascii="Times New Roman" w:hAnsi="Times New Roman" w:cs="Times New Roman"/>
        </w:rPr>
        <w:t>(Pinheiro, Jose et al., 2018)</w:t>
      </w:r>
      <w:r w:rsidR="00ED543C">
        <w:rPr>
          <w:rFonts w:ascii="Times New Roman" w:hAnsi="Times New Roman" w:cs="Times New Roman"/>
        </w:rPr>
        <w:fldChar w:fldCharType="end"/>
      </w:r>
      <w:r w:rsidRPr="00695178">
        <w:rPr>
          <w:rFonts w:ascii="Times New Roman" w:hAnsi="Times New Roman" w:cs="Times New Roman"/>
        </w:rPr>
        <w:t xml:space="preserve"> was used to </w:t>
      </w:r>
      <w:r w:rsidRPr="00695178">
        <w:rPr>
          <w:rFonts w:ascii="Times New Roman" w:hAnsi="Times New Roman" w:cs="Times New Roman"/>
        </w:rPr>
        <w:lastRenderedPageBreak/>
        <w:t>analyze the relative differences between copy number of the genes (</w:t>
      </w:r>
      <w:r w:rsidRPr="00695178">
        <w:rPr>
          <w:rFonts w:ascii="Times New Roman" w:hAnsi="Times New Roman" w:cs="Times New Roman"/>
          <w:i/>
        </w:rPr>
        <w:t>IGF1</w:t>
      </w:r>
      <w:r w:rsidRPr="00695178">
        <w:rPr>
          <w:rFonts w:ascii="Times New Roman" w:hAnsi="Times New Roman" w:cs="Times New Roman"/>
        </w:rPr>
        <w:t xml:space="preserve">, </w:t>
      </w:r>
      <w:r w:rsidRPr="00695178">
        <w:rPr>
          <w:rFonts w:ascii="Times New Roman" w:hAnsi="Times New Roman" w:cs="Times New Roman"/>
          <w:i/>
        </w:rPr>
        <w:t>IGF2</w:t>
      </w:r>
      <w:r w:rsidRPr="00695178">
        <w:rPr>
          <w:rFonts w:ascii="Times New Roman" w:hAnsi="Times New Roman" w:cs="Times New Roman"/>
        </w:rPr>
        <w:t xml:space="preserve">). Individual was included as a random effect to account for sample triplicates during qPCR analysis. Sex was included as an independent variable at the adult life stage and as an interaction term when </w:t>
      </w:r>
      <w:r w:rsidR="00CF7D2E" w:rsidRPr="00695178">
        <w:rPr>
          <w:rFonts w:ascii="Times New Roman" w:hAnsi="Times New Roman" w:cs="Times New Roman"/>
        </w:rPr>
        <w:t>included as an independent variable at the adult life stage and as an interaction term when appropriate (at least two of each sex were available for analysis). When there was a significant interaction between gene and sex, the two sexes were then separated for analysis.</w:t>
      </w:r>
    </w:p>
    <w:p w14:paraId="23FAE56B" w14:textId="77777777" w:rsidR="00CF7D2E" w:rsidRPr="00695178" w:rsidRDefault="00CF7D2E" w:rsidP="00CF7D2E">
      <w:pPr>
        <w:spacing w:line="480" w:lineRule="auto"/>
        <w:jc w:val="both"/>
        <w:rPr>
          <w:rFonts w:ascii="Times New Roman" w:hAnsi="Times New Roman" w:cs="Times New Roman"/>
        </w:rPr>
      </w:pPr>
    </w:p>
    <w:p w14:paraId="6B40041F" w14:textId="77777777" w:rsidR="00CF7D2E" w:rsidRPr="00695178" w:rsidRDefault="00CF7D2E" w:rsidP="00CF7D2E">
      <w:pPr>
        <w:spacing w:line="480" w:lineRule="auto"/>
        <w:jc w:val="both"/>
        <w:rPr>
          <w:rFonts w:ascii="Times New Roman" w:hAnsi="Times New Roman" w:cs="Times New Roman"/>
          <w:b/>
        </w:rPr>
      </w:pPr>
      <w:r w:rsidRPr="00695178">
        <w:rPr>
          <w:rFonts w:ascii="Times New Roman" w:hAnsi="Times New Roman" w:cs="Times New Roman"/>
          <w:b/>
        </w:rPr>
        <w:t>Results</w:t>
      </w:r>
    </w:p>
    <w:p w14:paraId="03455BAB" w14:textId="0E9F6675" w:rsidR="00CF7D2E" w:rsidRPr="00F103DD" w:rsidRDefault="00CF7D2E" w:rsidP="00CF7D2E">
      <w:pPr>
        <w:spacing w:line="480" w:lineRule="auto"/>
        <w:jc w:val="both"/>
        <w:rPr>
          <w:rFonts w:ascii="Times New Roman" w:hAnsi="Times New Roman" w:cs="Times New Roman"/>
          <w:bCs/>
          <w:i/>
        </w:rPr>
      </w:pPr>
      <w:r w:rsidRPr="00B665E0">
        <w:rPr>
          <w:rFonts w:ascii="Times New Roman" w:hAnsi="Times New Roman" w:cs="Times New Roman"/>
          <w:bCs/>
          <w:i/>
        </w:rPr>
        <w:t>Postnatal Liver RNAseq Survey</w:t>
      </w:r>
    </w:p>
    <w:p w14:paraId="5CF3C267" w14:textId="0BB0AADA" w:rsidR="00F103DD" w:rsidRDefault="025DE66C" w:rsidP="00F103DD">
      <w:pPr>
        <w:spacing w:line="480" w:lineRule="auto"/>
        <w:jc w:val="both"/>
        <w:rPr>
          <w:rFonts w:ascii="Times New Roman" w:hAnsi="Times New Roman" w:cs="Times New Roman"/>
        </w:rPr>
      </w:pPr>
      <w:r w:rsidRPr="025DE66C">
        <w:rPr>
          <w:rFonts w:ascii="Times New Roman" w:hAnsi="Times New Roman" w:cs="Times New Roman"/>
        </w:rPr>
        <w:t>The RNAseq runs available in the SRA database provided reasonable coverage of species across the major clades in Mammalia and Reptilia, although some of the smaller clades are only represented by a single species and in some cases a single RNAseq run (</w:t>
      </w:r>
      <w:r w:rsidRPr="025DE66C">
        <w:rPr>
          <w:rFonts w:ascii="Times New Roman" w:hAnsi="Times New Roman" w:cs="Times New Roman"/>
          <w:b/>
          <w:bCs/>
        </w:rPr>
        <w:t>Table 1, Figure 2</w:t>
      </w:r>
      <w:r w:rsidRPr="025DE66C">
        <w:rPr>
          <w:rFonts w:ascii="Times New Roman" w:hAnsi="Times New Roman" w:cs="Times New Roman"/>
        </w:rPr>
        <w:t xml:space="preserve">). </w:t>
      </w:r>
      <w:r w:rsidRPr="025DE66C">
        <w:rPr>
          <w:rFonts w:ascii="Times New Roman" w:hAnsi="Times New Roman" w:cs="Times New Roman"/>
          <w:color w:val="000000" w:themeColor="text1"/>
        </w:rPr>
        <w:t xml:space="preserve">Across the 82 amniote species for which we were able to download and map the liver postnatal RNAseq data, we found that only four species did not have detectable (less than 0.01%) postnatal </w:t>
      </w:r>
      <w:r w:rsidRPr="025DE66C">
        <w:rPr>
          <w:rFonts w:ascii="Times New Roman" w:hAnsi="Times New Roman" w:cs="Times New Roman"/>
          <w:i/>
          <w:iCs/>
          <w:color w:val="000000" w:themeColor="text1"/>
        </w:rPr>
        <w:t xml:space="preserve">IGF2 </w:t>
      </w:r>
      <w:r w:rsidRPr="025DE66C">
        <w:rPr>
          <w:rFonts w:ascii="Times New Roman" w:hAnsi="Times New Roman" w:cs="Times New Roman"/>
          <w:color w:val="000000" w:themeColor="text1"/>
        </w:rPr>
        <w:t>expression; two were laboratory-rodents, the house mouse (</w:t>
      </w:r>
      <w:r w:rsidRPr="025DE66C">
        <w:rPr>
          <w:rFonts w:ascii="Times New Roman" w:hAnsi="Times New Roman" w:cs="Times New Roman"/>
          <w:i/>
          <w:iCs/>
          <w:color w:val="000000" w:themeColor="text1"/>
        </w:rPr>
        <w:t>Mus musculus</w:t>
      </w:r>
      <w:r w:rsidRPr="025DE66C">
        <w:rPr>
          <w:rFonts w:ascii="Times New Roman" w:hAnsi="Times New Roman" w:cs="Times New Roman"/>
          <w:color w:val="000000" w:themeColor="text1"/>
        </w:rPr>
        <w:t>) and the brown rat (</w:t>
      </w:r>
      <w:r w:rsidRPr="025DE66C">
        <w:rPr>
          <w:rFonts w:ascii="Times New Roman" w:hAnsi="Times New Roman" w:cs="Times New Roman"/>
          <w:i/>
          <w:iCs/>
          <w:color w:val="000000" w:themeColor="text1"/>
        </w:rPr>
        <w:t>Rattus novegicus</w:t>
      </w:r>
      <w:r w:rsidRPr="025DE66C">
        <w:rPr>
          <w:rFonts w:ascii="Times New Roman" w:hAnsi="Times New Roman" w:cs="Times New Roman"/>
          <w:color w:val="000000" w:themeColor="text1"/>
        </w:rPr>
        <w:t>), and the remaining two were the European hedgehog (</w:t>
      </w:r>
      <w:r w:rsidRPr="025DE66C">
        <w:rPr>
          <w:rFonts w:ascii="Times New Roman" w:hAnsi="Times New Roman" w:cs="Times New Roman"/>
          <w:i/>
          <w:iCs/>
          <w:color w:val="000000" w:themeColor="text1"/>
        </w:rPr>
        <w:t>Erinaceus europaeus</w:t>
      </w:r>
      <w:r w:rsidRPr="025DE66C">
        <w:rPr>
          <w:rFonts w:ascii="Times New Roman" w:hAnsi="Times New Roman" w:cs="Times New Roman"/>
          <w:color w:val="000000" w:themeColor="text1"/>
        </w:rPr>
        <w:t>), and the Asian house shrew (</w:t>
      </w:r>
      <w:r w:rsidRPr="025DE66C">
        <w:rPr>
          <w:rFonts w:ascii="Times New Roman" w:hAnsi="Times New Roman" w:cs="Times New Roman"/>
          <w:i/>
          <w:iCs/>
          <w:color w:val="000000" w:themeColor="text1"/>
        </w:rPr>
        <w:t>Suncus murinus</w:t>
      </w:r>
      <w:r w:rsidRPr="025DE66C">
        <w:rPr>
          <w:rFonts w:ascii="Times New Roman" w:hAnsi="Times New Roman" w:cs="Times New Roman"/>
          <w:color w:val="000000" w:themeColor="text1"/>
        </w:rPr>
        <w:t>) (</w:t>
      </w:r>
      <w:r w:rsidRPr="025DE66C">
        <w:rPr>
          <w:rFonts w:ascii="Times New Roman" w:hAnsi="Times New Roman" w:cs="Times New Roman"/>
          <w:b/>
          <w:bCs/>
          <w:color w:val="000000" w:themeColor="text1"/>
        </w:rPr>
        <w:t>Figure 2</w:t>
      </w:r>
      <w:r w:rsidRPr="025DE66C">
        <w:rPr>
          <w:rFonts w:ascii="Times New Roman" w:hAnsi="Times New Roman" w:cs="Times New Roman"/>
          <w:color w:val="000000" w:themeColor="text1"/>
        </w:rPr>
        <w:t xml:space="preserve">). Strikingly consistent across all the three inbred and five outbred mouse strains, there was no postnatal expression of </w:t>
      </w:r>
      <w:r w:rsidRPr="025DE66C">
        <w:rPr>
          <w:rFonts w:ascii="Times New Roman" w:hAnsi="Times New Roman" w:cs="Times New Roman"/>
          <w:i/>
          <w:iCs/>
          <w:color w:val="000000" w:themeColor="text1"/>
        </w:rPr>
        <w:t xml:space="preserve">IGF2 </w:t>
      </w:r>
      <w:r w:rsidRPr="025DE66C">
        <w:rPr>
          <w:rFonts w:ascii="Times New Roman" w:hAnsi="Times New Roman" w:cs="Times New Roman"/>
          <w:color w:val="000000" w:themeColor="text1"/>
        </w:rPr>
        <w:t>detected (</w:t>
      </w:r>
      <w:r w:rsidRPr="025DE66C">
        <w:rPr>
          <w:rFonts w:ascii="Times New Roman" w:hAnsi="Times New Roman" w:cs="Times New Roman"/>
          <w:b/>
          <w:bCs/>
          <w:color w:val="000000" w:themeColor="text1"/>
        </w:rPr>
        <w:t>Figure</w:t>
      </w:r>
      <w:r w:rsidR="00F103DD">
        <w:rPr>
          <w:rFonts w:ascii="Times New Roman" w:hAnsi="Times New Roman" w:cs="Times New Roman"/>
          <w:b/>
          <w:bCs/>
          <w:color w:val="000000"/>
        </w:rPr>
        <w:t xml:space="preserve"> </w:t>
      </w:r>
      <w:r w:rsidR="00F103DD" w:rsidRPr="025DE66C">
        <w:rPr>
          <w:rFonts w:ascii="Times New Roman" w:hAnsi="Times New Roman" w:cs="Times New Roman"/>
          <w:b/>
          <w:bCs/>
          <w:color w:val="000000" w:themeColor="text1"/>
        </w:rPr>
        <w:t>3a)</w:t>
      </w:r>
      <w:r w:rsidR="00F103DD" w:rsidRPr="025DE66C">
        <w:rPr>
          <w:rFonts w:ascii="Times New Roman" w:hAnsi="Times New Roman" w:cs="Times New Roman"/>
          <w:color w:val="000000" w:themeColor="text1"/>
        </w:rPr>
        <w:t xml:space="preserve">. </w:t>
      </w:r>
      <w:r w:rsidR="00F103DD" w:rsidRPr="025DE66C">
        <w:rPr>
          <w:rFonts w:ascii="Times New Roman" w:hAnsi="Times New Roman" w:cs="Times New Roman"/>
        </w:rPr>
        <w:t>W</w:t>
      </w:r>
      <w:r w:rsidR="00F103DD" w:rsidRPr="025DE66C">
        <w:rPr>
          <w:rFonts w:ascii="Times New Roman" w:hAnsi="Times New Roman" w:cs="Times New Roman"/>
          <w:color w:val="000000" w:themeColor="text1"/>
        </w:rPr>
        <w:t xml:space="preserve">e found three species (two birds and one turtle) that had no detectable </w:t>
      </w:r>
      <w:r w:rsidR="00F103DD" w:rsidRPr="025DE66C">
        <w:rPr>
          <w:rFonts w:ascii="Times New Roman" w:hAnsi="Times New Roman" w:cs="Times New Roman"/>
          <w:i/>
          <w:iCs/>
          <w:color w:val="000000" w:themeColor="text1"/>
        </w:rPr>
        <w:t xml:space="preserve">IGF1 </w:t>
      </w:r>
      <w:r w:rsidR="00F103DD" w:rsidRPr="025DE66C">
        <w:rPr>
          <w:rFonts w:ascii="Times New Roman" w:hAnsi="Times New Roman" w:cs="Times New Roman"/>
          <w:color w:val="000000" w:themeColor="text1"/>
        </w:rPr>
        <w:t xml:space="preserve">expression, and an additional eight species from across mammals and reptiles that had very low </w:t>
      </w:r>
      <w:r w:rsidR="00F103DD" w:rsidRPr="025DE66C">
        <w:rPr>
          <w:rFonts w:ascii="Times New Roman" w:hAnsi="Times New Roman" w:cs="Times New Roman"/>
          <w:i/>
          <w:iCs/>
          <w:color w:val="000000" w:themeColor="text1"/>
        </w:rPr>
        <w:t xml:space="preserve">IGF1 </w:t>
      </w:r>
      <w:r w:rsidR="00F103DD" w:rsidRPr="025DE66C">
        <w:rPr>
          <w:rFonts w:ascii="Times New Roman" w:hAnsi="Times New Roman" w:cs="Times New Roman"/>
          <w:color w:val="000000" w:themeColor="text1"/>
        </w:rPr>
        <w:t xml:space="preserve">expression (&lt; 2% of total </w:t>
      </w:r>
      <w:r w:rsidR="00F103DD" w:rsidRPr="025DE66C">
        <w:rPr>
          <w:rFonts w:ascii="Times New Roman" w:hAnsi="Times New Roman" w:cs="Times New Roman"/>
          <w:i/>
          <w:iCs/>
          <w:color w:val="000000" w:themeColor="text1"/>
        </w:rPr>
        <w:t xml:space="preserve">IGF1 </w:t>
      </w:r>
      <w:r w:rsidR="00F103DD" w:rsidRPr="025DE66C">
        <w:rPr>
          <w:rFonts w:ascii="Times New Roman" w:hAnsi="Times New Roman" w:cs="Times New Roman"/>
          <w:color w:val="000000" w:themeColor="text1"/>
        </w:rPr>
        <w:t xml:space="preserve">expression, </w:t>
      </w:r>
      <w:r w:rsidR="00F103DD" w:rsidRPr="025DE66C">
        <w:rPr>
          <w:rFonts w:ascii="Times New Roman" w:hAnsi="Times New Roman" w:cs="Times New Roman"/>
          <w:b/>
          <w:bCs/>
          <w:color w:val="000000" w:themeColor="text1"/>
        </w:rPr>
        <w:t>Figure 2</w:t>
      </w:r>
      <w:r w:rsidR="00F103DD" w:rsidRPr="025DE66C">
        <w:rPr>
          <w:rFonts w:ascii="Times New Roman" w:hAnsi="Times New Roman" w:cs="Times New Roman"/>
          <w:color w:val="000000" w:themeColor="text1"/>
        </w:rPr>
        <w:t xml:space="preserve">). It is noteworthy that because the reads were being mapped to a reference from another species, if the nucleotide sequences for </w:t>
      </w:r>
      <w:r w:rsidR="00F103DD" w:rsidRPr="025DE66C">
        <w:rPr>
          <w:rFonts w:ascii="Times New Roman" w:hAnsi="Times New Roman" w:cs="Times New Roman"/>
          <w:i/>
          <w:iCs/>
          <w:color w:val="000000" w:themeColor="text1"/>
        </w:rPr>
        <w:t xml:space="preserve">IGF1 </w:t>
      </w:r>
      <w:r w:rsidR="00F103DD" w:rsidRPr="025DE66C">
        <w:rPr>
          <w:rFonts w:ascii="Times New Roman" w:hAnsi="Times New Roman" w:cs="Times New Roman"/>
          <w:color w:val="000000" w:themeColor="text1"/>
        </w:rPr>
        <w:t xml:space="preserve">or </w:t>
      </w:r>
      <w:r w:rsidR="00F103DD" w:rsidRPr="025DE66C">
        <w:rPr>
          <w:rFonts w:ascii="Times New Roman" w:hAnsi="Times New Roman" w:cs="Times New Roman"/>
          <w:i/>
          <w:iCs/>
          <w:color w:val="000000" w:themeColor="text1"/>
        </w:rPr>
        <w:t xml:space="preserve">IGF2 </w:t>
      </w:r>
      <w:r w:rsidR="00F103DD" w:rsidRPr="025DE66C">
        <w:rPr>
          <w:rFonts w:ascii="Times New Roman" w:hAnsi="Times New Roman" w:cs="Times New Roman"/>
          <w:color w:val="000000" w:themeColor="text1"/>
        </w:rPr>
        <w:t xml:space="preserve">were quickly evolving in that clade (e.g., </w:t>
      </w:r>
      <w:r w:rsidR="00F103DD" w:rsidRPr="025DE66C">
        <w:rPr>
          <w:rFonts w:ascii="Times New Roman" w:hAnsi="Times New Roman" w:cs="Times New Roman"/>
          <w:i/>
          <w:iCs/>
          <w:color w:val="000000" w:themeColor="text1"/>
        </w:rPr>
        <w:t xml:space="preserve">IGF1 </w:t>
      </w:r>
      <w:r w:rsidR="00F103DD" w:rsidRPr="025DE66C">
        <w:rPr>
          <w:rFonts w:ascii="Times New Roman" w:hAnsi="Times New Roman" w:cs="Times New Roman"/>
          <w:color w:val="000000" w:themeColor="text1"/>
        </w:rPr>
        <w:t xml:space="preserve">in Squamates, </w:t>
      </w:r>
      <w:r w:rsidR="00F103DD" w:rsidRPr="025DE66C">
        <w:rPr>
          <w:rFonts w:ascii="Times New Roman" w:hAnsi="Times New Roman" w:cs="Times New Roman"/>
        </w:rPr>
        <w:t>McGaugh et al., 2015</w:t>
      </w:r>
      <w:r w:rsidR="00F103DD" w:rsidRPr="025DE66C">
        <w:rPr>
          <w:rFonts w:ascii="Times New Roman" w:hAnsi="Times New Roman" w:cs="Times New Roman"/>
          <w:color w:val="000000" w:themeColor="text1"/>
        </w:rPr>
        <w:t xml:space="preserve">), it may decrease </w:t>
      </w:r>
      <w:r w:rsidR="00F103DD" w:rsidRPr="025DE66C">
        <w:rPr>
          <w:rFonts w:ascii="Times New Roman" w:hAnsi="Times New Roman" w:cs="Times New Roman"/>
          <w:color w:val="000000" w:themeColor="text1"/>
        </w:rPr>
        <w:lastRenderedPageBreak/>
        <w:t xml:space="preserve">the number of reads that were able to map and thus underestimate the expression abundance. </w:t>
      </w:r>
      <w:sdt>
        <w:sdtPr>
          <w:rPr>
            <w:rFonts w:ascii="Times New Roman" w:hAnsi="Times New Roman" w:cs="Times New Roman"/>
          </w:rPr>
          <w:tag w:val="goog_rdk_12"/>
          <w:id w:val="1297176379"/>
          <w:placeholder>
            <w:docPart w:val="8BFE60B80143DF4B8E268D9B8B4E22D6"/>
          </w:placeholder>
          <w:showingPlcHdr/>
        </w:sdtPr>
        <w:sdtEndPr/>
        <w:sdtContent/>
      </w:sdt>
      <w:r w:rsidR="00F103DD" w:rsidRPr="025DE66C">
        <w:rPr>
          <w:rFonts w:ascii="Times New Roman" w:hAnsi="Times New Roman" w:cs="Times New Roman"/>
        </w:rPr>
        <w:t xml:space="preserve">Across the amniote phylogeny there is a lot of variation in the relative levels of </w:t>
      </w:r>
      <w:r w:rsidR="00F103DD" w:rsidRPr="025DE66C">
        <w:rPr>
          <w:rFonts w:ascii="Times New Roman" w:hAnsi="Times New Roman" w:cs="Times New Roman"/>
          <w:i/>
          <w:iCs/>
        </w:rPr>
        <w:t xml:space="preserve">IGF1 </w:t>
      </w:r>
      <w:r w:rsidR="00F103DD" w:rsidRPr="025DE66C">
        <w:rPr>
          <w:rFonts w:ascii="Times New Roman" w:hAnsi="Times New Roman" w:cs="Times New Roman"/>
        </w:rPr>
        <w:t xml:space="preserve">and </w:t>
      </w:r>
      <w:r w:rsidR="00F103DD" w:rsidRPr="025DE66C">
        <w:rPr>
          <w:rFonts w:ascii="Times New Roman" w:hAnsi="Times New Roman" w:cs="Times New Roman"/>
          <w:i/>
          <w:iCs/>
        </w:rPr>
        <w:t>IGF2</w:t>
      </w:r>
      <w:r w:rsidR="00F103DD" w:rsidRPr="025DE66C">
        <w:rPr>
          <w:rFonts w:ascii="Times New Roman" w:hAnsi="Times New Roman" w:cs="Times New Roman"/>
        </w:rPr>
        <w:t xml:space="preserve">, but consistently we see </w:t>
      </w:r>
      <w:r w:rsidR="00F103DD" w:rsidRPr="025DE66C">
        <w:rPr>
          <w:rFonts w:ascii="Times New Roman" w:hAnsi="Times New Roman" w:cs="Times New Roman"/>
          <w:i/>
          <w:iCs/>
        </w:rPr>
        <w:t xml:space="preserve">IGF2 </w:t>
      </w:r>
      <w:r w:rsidR="00F103DD" w:rsidRPr="025DE66C">
        <w:rPr>
          <w:rFonts w:ascii="Times New Roman" w:hAnsi="Times New Roman" w:cs="Times New Roman"/>
        </w:rPr>
        <w:t xml:space="preserve">expressed postnatally across both mammal and reptile clades, in striking contrast to the pattern seen in the laboratory rodents.  </w:t>
      </w:r>
    </w:p>
    <w:p w14:paraId="303EC80C" w14:textId="77777777" w:rsidR="000428E5" w:rsidRDefault="000428E5" w:rsidP="00B43AAE">
      <w:pPr>
        <w:rPr>
          <w:rFonts w:ascii="Times New Roman" w:hAnsi="Times New Roman" w:cs="Times New Roman"/>
        </w:rPr>
      </w:pPr>
      <w:r w:rsidRPr="00695178">
        <w:rPr>
          <w:rFonts w:ascii="Times New Roman" w:hAnsi="Times New Roman" w:cs="Times New Roman"/>
          <w:noProof/>
        </w:rPr>
        <w:drawing>
          <wp:inline distT="114300" distB="114300" distL="114300" distR="114300" wp14:anchorId="27AC187E" wp14:editId="64215671">
            <wp:extent cx="5867400" cy="5886450"/>
            <wp:effectExtent l="0" t="0" r="0" b="0"/>
            <wp:docPr id="182972227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29722277" name="image2.png" descr="Diagram&#10;&#10;Description automatically generated"/>
                    <pic:cNvPicPr preferRelativeResize="0"/>
                  </pic:nvPicPr>
                  <pic:blipFill>
                    <a:blip r:embed="rId11"/>
                    <a:srcRect/>
                    <a:stretch>
                      <a:fillRect/>
                    </a:stretch>
                  </pic:blipFill>
                  <pic:spPr>
                    <a:xfrm>
                      <a:off x="0" y="0"/>
                      <a:ext cx="5867400" cy="5886450"/>
                    </a:xfrm>
                    <a:prstGeom prst="rect">
                      <a:avLst/>
                    </a:prstGeom>
                    <a:ln/>
                  </pic:spPr>
                </pic:pic>
              </a:graphicData>
            </a:graphic>
          </wp:inline>
        </w:drawing>
      </w:r>
    </w:p>
    <w:p w14:paraId="599D413A" w14:textId="3C99E0BA" w:rsidR="00CF7D2E" w:rsidRPr="00695178" w:rsidRDefault="000428E5" w:rsidP="00B43AAE">
      <w:pPr>
        <w:rPr>
          <w:rFonts w:ascii="Times New Roman" w:hAnsi="Times New Roman" w:cs="Times New Roman"/>
        </w:rPr>
        <w:sectPr w:rsidR="00CF7D2E" w:rsidRPr="00695178" w:rsidSect="000428E5">
          <w:pgSz w:w="12240" w:h="15840"/>
          <w:pgMar w:top="1440" w:right="1440" w:bottom="1440" w:left="1440" w:header="720" w:footer="720" w:gutter="0"/>
          <w:lnNumType w:countBy="1" w:start="211" w:restart="continuous"/>
          <w:cols w:space="720"/>
          <w:docGrid w:linePitch="326"/>
        </w:sectPr>
      </w:pPr>
      <w:r>
        <w:rPr>
          <w:rFonts w:ascii="Times New Roman" w:hAnsi="Times New Roman" w:cs="Times New Roman"/>
          <w:noProof/>
        </w:rPr>
        <mc:AlternateContent>
          <mc:Choice Requires="wps">
            <w:drawing>
              <wp:anchor distT="0" distB="0" distL="114300" distR="114300" simplePos="0" relativeHeight="251675665" behindDoc="0" locked="0" layoutInCell="1" allowOverlap="1" wp14:anchorId="764F0507" wp14:editId="5080C5FE">
                <wp:simplePos x="0" y="0"/>
                <wp:positionH relativeFrom="column">
                  <wp:posOffset>0</wp:posOffset>
                </wp:positionH>
                <wp:positionV relativeFrom="paragraph">
                  <wp:posOffset>-635</wp:posOffset>
                </wp:positionV>
                <wp:extent cx="6438265" cy="127381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6438265" cy="1273810"/>
                        </a:xfrm>
                        <a:prstGeom prst="rect">
                          <a:avLst/>
                        </a:prstGeom>
                        <a:solidFill>
                          <a:schemeClr val="lt1"/>
                        </a:solidFill>
                        <a:ln w="6350">
                          <a:noFill/>
                        </a:ln>
                      </wps:spPr>
                      <wps:txbx>
                        <w:txbxContent>
                          <w:p w14:paraId="5135F300" w14:textId="6542A34E" w:rsidR="000428E5" w:rsidRPr="00B43AAE" w:rsidRDefault="000428E5" w:rsidP="000428E5">
                            <w:pPr>
                              <w:jc w:val="both"/>
                              <w:rPr>
                                <w:rFonts w:ascii="Times New Roman" w:hAnsi="Times New Roman" w:cs="Times New Roman"/>
                                <w:b/>
                                <w:bCs/>
                              </w:rPr>
                            </w:pPr>
                            <w:r w:rsidRPr="00B43AAE">
                              <w:rPr>
                                <w:rFonts w:ascii="Times New Roman" w:hAnsi="Times New Roman" w:cs="Times New Roman"/>
                                <w:b/>
                                <w:sz w:val="22"/>
                                <w:szCs w:val="22"/>
                              </w:rPr>
                              <w:t xml:space="preserve">Figure 2:  Relative IGF1 and IGF2 expression Across Amniotes.  </w:t>
                            </w:r>
                            <w:r w:rsidRPr="00B43AAE">
                              <w:rPr>
                                <w:rFonts w:ascii="Times New Roman" w:hAnsi="Times New Roman" w:cs="Times New Roman"/>
                                <w:sz w:val="22"/>
                                <w:szCs w:val="22"/>
                              </w:rPr>
                              <w:t xml:space="preserve">The phylogenetic tree represents relationships among the amniote species used in this transcriptomic analysis. Each species is represented by 1-4 liver RNAseq samples downloaded from NCBI (Supplemental </w:t>
                            </w:r>
                            <w:r w:rsidR="00E67EE7">
                              <w:rPr>
                                <w:rFonts w:ascii="Times New Roman" w:hAnsi="Times New Roman" w:cs="Times New Roman"/>
                                <w:sz w:val="22"/>
                                <w:szCs w:val="22"/>
                              </w:rPr>
                              <w:t>Files</w:t>
                            </w:r>
                            <w:r w:rsidRPr="00B43AAE">
                              <w:rPr>
                                <w:rFonts w:ascii="Times New Roman" w:hAnsi="Times New Roman" w:cs="Times New Roman"/>
                                <w:sz w:val="22"/>
                                <w:szCs w:val="22"/>
                              </w:rPr>
                              <w:t xml:space="preserve"> for full details). The branch lengths do not represent evolutionary distance. The horizontal blue/orange bar represents the relative proportions of </w:t>
                            </w:r>
                            <w:r w:rsidRPr="00B43AAE">
                              <w:rPr>
                                <w:rFonts w:ascii="Times New Roman" w:hAnsi="Times New Roman" w:cs="Times New Roman"/>
                                <w:i/>
                                <w:sz w:val="22"/>
                                <w:szCs w:val="22"/>
                              </w:rPr>
                              <w:t>IGF1</w:t>
                            </w:r>
                            <w:r w:rsidRPr="00B43AAE">
                              <w:rPr>
                                <w:rFonts w:ascii="Times New Roman" w:hAnsi="Times New Roman" w:cs="Times New Roman"/>
                                <w:sz w:val="22"/>
                                <w:szCs w:val="22"/>
                              </w:rPr>
                              <w:t xml:space="preserve"> (orange) and </w:t>
                            </w:r>
                            <w:r w:rsidRPr="00B43AAE">
                              <w:rPr>
                                <w:rFonts w:ascii="Times New Roman" w:hAnsi="Times New Roman" w:cs="Times New Roman"/>
                                <w:i/>
                                <w:sz w:val="22"/>
                                <w:szCs w:val="22"/>
                              </w:rPr>
                              <w:t>IGF2</w:t>
                            </w:r>
                            <w:r w:rsidRPr="00B43AAE">
                              <w:rPr>
                                <w:rFonts w:ascii="Times New Roman" w:hAnsi="Times New Roman" w:cs="Times New Roman"/>
                                <w:sz w:val="22"/>
                                <w:szCs w:val="22"/>
                              </w:rPr>
                              <w:t xml:space="preserve"> (blue) gene expression for each species, averaged across all the individuals of that species if we had more than one sample. Orders of interest are labeled and outlined with gray shaded boxes. Red dots indicate house mouse and human values.</w:t>
                            </w:r>
                          </w:p>
                          <w:p w14:paraId="1DB82616" w14:textId="77777777" w:rsidR="000428E5" w:rsidRPr="00B43AAE" w:rsidRDefault="000428E5" w:rsidP="00042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F0507" id="_x0000_t202" coordsize="21600,21600" o:spt="202" path="m,l,21600r21600,l21600,xe">
                <v:stroke joinstyle="miter"/>
                <v:path gradientshapeok="t" o:connecttype="rect"/>
              </v:shapetype>
              <v:shape id="Text Box 1" o:spid="_x0000_s1029" type="#_x0000_t202" style="position:absolute;margin-left:0;margin-top:-.05pt;width:506.95pt;height:100.3pt;z-index:251675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" fillcolor="white [3201]" stroked="f" strokeweight=".5pt">
                <v:textbox>
                  <w:txbxContent>
                    <w:p w14:paraId="5135F300" w14:textId="6542A34E" w:rsidR="000428E5" w:rsidRPr="00B43AAE" w:rsidRDefault="000428E5" w:rsidP="000428E5">
                      <w:pPr>
                        <w:jc w:val="both"/>
                        <w:rPr>
                          <w:rFonts w:ascii="Times New Roman" w:hAnsi="Times New Roman" w:cs="Times New Roman"/>
                          <w:b/>
                          <w:bCs/>
                        </w:rPr>
                      </w:pPr>
                      <w:r w:rsidRPr="00B43AAE">
                        <w:rPr>
                          <w:rFonts w:ascii="Times New Roman" w:hAnsi="Times New Roman" w:cs="Times New Roman"/>
                          <w:b/>
                          <w:sz w:val="22"/>
                          <w:szCs w:val="22"/>
                        </w:rPr>
                        <w:t xml:space="preserve">Figure 2:  Relative IGF1 and IGF2 expression Across Amniotes.  </w:t>
                      </w:r>
                      <w:r w:rsidRPr="00B43AAE">
                        <w:rPr>
                          <w:rFonts w:ascii="Times New Roman" w:hAnsi="Times New Roman" w:cs="Times New Roman"/>
                          <w:sz w:val="22"/>
                          <w:szCs w:val="22"/>
                        </w:rPr>
                        <w:t xml:space="preserve">The phylogenetic tree represents relationships among the amniote species used in this transcriptomic analysis. Each species is represented by 1-4 liver RNAseq samples downloaded from NCBI (Supplemental </w:t>
                      </w:r>
                      <w:r w:rsidR="00E67EE7">
                        <w:rPr>
                          <w:rFonts w:ascii="Times New Roman" w:hAnsi="Times New Roman" w:cs="Times New Roman"/>
                          <w:sz w:val="22"/>
                          <w:szCs w:val="22"/>
                        </w:rPr>
                        <w:t>Files</w:t>
                      </w:r>
                      <w:r w:rsidRPr="00B43AAE">
                        <w:rPr>
                          <w:rFonts w:ascii="Times New Roman" w:hAnsi="Times New Roman" w:cs="Times New Roman"/>
                          <w:sz w:val="22"/>
                          <w:szCs w:val="22"/>
                        </w:rPr>
                        <w:t xml:space="preserve"> for full details). The branch lengths do not represent evolutionary distance. The horizontal blue/orange bar represents the relative proportions of </w:t>
                      </w:r>
                      <w:r w:rsidRPr="00B43AAE">
                        <w:rPr>
                          <w:rFonts w:ascii="Times New Roman" w:hAnsi="Times New Roman" w:cs="Times New Roman"/>
                          <w:i/>
                          <w:sz w:val="22"/>
                          <w:szCs w:val="22"/>
                        </w:rPr>
                        <w:t>IGF1</w:t>
                      </w:r>
                      <w:r w:rsidRPr="00B43AAE">
                        <w:rPr>
                          <w:rFonts w:ascii="Times New Roman" w:hAnsi="Times New Roman" w:cs="Times New Roman"/>
                          <w:sz w:val="22"/>
                          <w:szCs w:val="22"/>
                        </w:rPr>
                        <w:t xml:space="preserve"> (orange) and </w:t>
                      </w:r>
                      <w:r w:rsidRPr="00B43AAE">
                        <w:rPr>
                          <w:rFonts w:ascii="Times New Roman" w:hAnsi="Times New Roman" w:cs="Times New Roman"/>
                          <w:i/>
                          <w:sz w:val="22"/>
                          <w:szCs w:val="22"/>
                        </w:rPr>
                        <w:t>IGF2</w:t>
                      </w:r>
                      <w:r w:rsidRPr="00B43AAE">
                        <w:rPr>
                          <w:rFonts w:ascii="Times New Roman" w:hAnsi="Times New Roman" w:cs="Times New Roman"/>
                          <w:sz w:val="22"/>
                          <w:szCs w:val="22"/>
                        </w:rPr>
                        <w:t xml:space="preserve"> (blue) gene expression for each species, averaged across all the individuals of that species if we had more than one sample. Orders of interest are labeled and outlined with gray shaded boxes. Red dots indicate house mouse and human values.</w:t>
                      </w:r>
                    </w:p>
                    <w:p w14:paraId="1DB82616" w14:textId="77777777" w:rsidR="000428E5" w:rsidRPr="00B43AAE" w:rsidRDefault="000428E5" w:rsidP="000428E5"/>
                  </w:txbxContent>
                </v:textbox>
              </v:shape>
            </w:pict>
          </mc:Fallback>
        </mc:AlternateContent>
      </w:r>
      <w:r w:rsidR="00F103DD">
        <w:rPr>
          <w:rFonts w:ascii="Times New Roman" w:hAnsi="Times New Roman" w:cs="Times New Roman"/>
        </w:rPr>
        <w:br w:type="page"/>
      </w:r>
    </w:p>
    <w:p w14:paraId="2AB65155" w14:textId="6F7E68D1" w:rsidR="000428E5" w:rsidRDefault="000428E5" w:rsidP="00646786">
      <w:pPr>
        <w:spacing w:line="480" w:lineRule="auto"/>
        <w:jc w:val="both"/>
        <w:rPr>
          <w:rFonts w:ascii="Times New Roman" w:hAnsi="Times New Roman" w:cs="Times New Roman"/>
          <w:bCs/>
          <w:i/>
        </w:rPr>
      </w:pPr>
      <w:r w:rsidRPr="00695178">
        <w:rPr>
          <w:rFonts w:ascii="Times New Roman" w:hAnsi="Times New Roman" w:cs="Times New Roman"/>
          <w:noProof/>
        </w:rPr>
        <w:lastRenderedPageBreak/>
        <w:drawing>
          <wp:inline distT="0" distB="0" distL="0" distR="0" wp14:anchorId="55A04AFB" wp14:editId="5F87FD34">
            <wp:extent cx="5912524" cy="3437598"/>
            <wp:effectExtent l="0" t="0" r="0" b="0"/>
            <wp:docPr id="1829722279"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829722279" name="image1.png" descr="Chart&#10;&#10;Description automatically generated"/>
                    <pic:cNvPicPr preferRelativeResize="0"/>
                  </pic:nvPicPr>
                  <pic:blipFill>
                    <a:blip r:embed="rId12"/>
                    <a:srcRect l="4282" t="9920" r="13540" b="21825"/>
                    <a:stretch>
                      <a:fillRect/>
                    </a:stretch>
                  </pic:blipFill>
                  <pic:spPr>
                    <a:xfrm>
                      <a:off x="0" y="0"/>
                      <a:ext cx="5912524" cy="3437598"/>
                    </a:xfrm>
                    <a:prstGeom prst="rect">
                      <a:avLst/>
                    </a:prstGeom>
                    <a:ln/>
                  </pic:spPr>
                </pic:pic>
              </a:graphicData>
            </a:graphic>
          </wp:inline>
        </w:drawing>
      </w:r>
    </w:p>
    <w:p w14:paraId="376958C7" w14:textId="5D006F80" w:rsidR="000428E5" w:rsidRDefault="000428E5" w:rsidP="00646786">
      <w:pPr>
        <w:spacing w:line="480" w:lineRule="auto"/>
        <w:jc w:val="both"/>
        <w:rPr>
          <w:rFonts w:ascii="Times New Roman" w:hAnsi="Times New Roman" w:cs="Times New Roman"/>
          <w:bCs/>
          <w:i/>
        </w:rPr>
      </w:pPr>
      <w:r>
        <w:rPr>
          <w:rFonts w:ascii="Times New Roman" w:hAnsi="Times New Roman" w:cs="Times New Roman"/>
          <w:noProof/>
        </w:rPr>
        <mc:AlternateContent>
          <mc:Choice Requires="wps">
            <w:drawing>
              <wp:inline distT="0" distB="0" distL="0" distR="0" wp14:anchorId="74C270B1" wp14:editId="626A256B">
                <wp:extent cx="5912485" cy="914400"/>
                <wp:effectExtent l="0" t="0" r="5715" b="0"/>
                <wp:docPr id="2" name="Text Box 2"/>
                <wp:cNvGraphicFramePr/>
                <a:graphic xmlns:a="http://schemas.openxmlformats.org/drawingml/2006/main">
                  <a:graphicData uri="http://schemas.microsoft.com/office/word/2010/wordprocessingShape">
                    <wps:wsp>
                      <wps:cNvSpPr txBox="1"/>
                      <wps:spPr>
                        <a:xfrm>
                          <a:off x="0" y="0"/>
                          <a:ext cx="5912485" cy="914400"/>
                        </a:xfrm>
                        <a:prstGeom prst="rect">
                          <a:avLst/>
                        </a:prstGeom>
                        <a:solidFill>
                          <a:schemeClr val="lt1"/>
                        </a:solidFill>
                        <a:ln w="6350">
                          <a:noFill/>
                        </a:ln>
                      </wps:spPr>
                      <wps:txbx>
                        <w:txbxContent>
                          <w:p w14:paraId="2804C0D8" w14:textId="77777777" w:rsidR="000428E5" w:rsidRPr="00695178" w:rsidRDefault="000428E5" w:rsidP="000428E5">
                            <w:pPr>
                              <w:jc w:val="both"/>
                              <w:rPr>
                                <w:rFonts w:ascii="Times New Roman" w:hAnsi="Times New Roman" w:cs="Times New Roman"/>
                                <w:b/>
                                <w:sz w:val="22"/>
                                <w:szCs w:val="22"/>
                              </w:rPr>
                            </w:pPr>
                            <w:r w:rsidRPr="00695178">
                              <w:rPr>
                                <w:rFonts w:ascii="Times New Roman" w:hAnsi="Times New Roman" w:cs="Times New Roman"/>
                                <w:b/>
                                <w:sz w:val="22"/>
                                <w:szCs w:val="22"/>
                              </w:rPr>
                              <w:t xml:space="preserve">Figure 3: Relative </w:t>
                            </w:r>
                            <w:r w:rsidRPr="00695178">
                              <w:rPr>
                                <w:rFonts w:ascii="Times New Roman" w:hAnsi="Times New Roman" w:cs="Times New Roman"/>
                                <w:b/>
                                <w:i/>
                                <w:sz w:val="22"/>
                                <w:szCs w:val="22"/>
                              </w:rPr>
                              <w:t xml:space="preserve">IGF1 </w:t>
                            </w:r>
                            <w:r w:rsidRPr="00695178">
                              <w:rPr>
                                <w:rFonts w:ascii="Times New Roman" w:hAnsi="Times New Roman" w:cs="Times New Roman"/>
                                <w:b/>
                                <w:sz w:val="22"/>
                                <w:szCs w:val="22"/>
                              </w:rPr>
                              <w:t xml:space="preserve">and </w:t>
                            </w:r>
                            <w:r w:rsidRPr="00695178">
                              <w:rPr>
                                <w:rFonts w:ascii="Times New Roman" w:hAnsi="Times New Roman" w:cs="Times New Roman"/>
                                <w:b/>
                                <w:i/>
                                <w:sz w:val="22"/>
                                <w:szCs w:val="22"/>
                              </w:rPr>
                              <w:t xml:space="preserve">IGF2 </w:t>
                            </w:r>
                            <w:r w:rsidRPr="00695178">
                              <w:rPr>
                                <w:rFonts w:ascii="Times New Roman" w:hAnsi="Times New Roman" w:cs="Times New Roman"/>
                                <w:b/>
                                <w:sz w:val="22"/>
                                <w:szCs w:val="22"/>
                              </w:rPr>
                              <w:t>in Inbred and Outbred Mice.  (A)</w:t>
                            </w:r>
                            <w:r w:rsidRPr="00695178">
                              <w:rPr>
                                <w:rFonts w:ascii="Times New Roman" w:hAnsi="Times New Roman" w:cs="Times New Roman"/>
                                <w:sz w:val="22"/>
                                <w:szCs w:val="22"/>
                              </w:rPr>
                              <w:t xml:space="preserve"> Utilizing publicly available RNAseq data, relative levels of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(orange) 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 xml:space="preserve">(blue) expression were calculated for all accessible strains of the laboratory house </w:t>
                            </w:r>
                            <w:r>
                              <w:rPr>
                                <w:rFonts w:ascii="Times New Roman" w:hAnsi="Times New Roman" w:cs="Times New Roman"/>
                                <w:sz w:val="22"/>
                                <w:szCs w:val="22"/>
                              </w:rPr>
                              <w:t>mouse</w:t>
                            </w:r>
                            <w:r w:rsidRPr="00695178">
                              <w:rPr>
                                <w:rFonts w:ascii="Times New Roman" w:hAnsi="Times New Roman" w:cs="Times New Roman"/>
                                <w:sz w:val="22"/>
                                <w:szCs w:val="22"/>
                              </w:rPr>
                              <w:t xml:space="preserve">. Inbred strains are represented in bold text, while outbred strains are shown in unformatted text. </w:t>
                            </w:r>
                            <w:r w:rsidRPr="00695178">
                              <w:rPr>
                                <w:rFonts w:ascii="Times New Roman" w:hAnsi="Times New Roman" w:cs="Times New Roman"/>
                                <w:b/>
                                <w:sz w:val="22"/>
                                <w:szCs w:val="22"/>
                              </w:rPr>
                              <w:t>(B)</w:t>
                            </w:r>
                            <w:r w:rsidRPr="00695178">
                              <w:rPr>
                                <w:rFonts w:ascii="Times New Roman" w:hAnsi="Times New Roman" w:cs="Times New Roman"/>
                                <w:sz w:val="22"/>
                                <w:szCs w:val="22"/>
                              </w:rPr>
                              <w:t xml:space="preserve"> Quantitative PCR analysis was performed on embryonic and adult laboratory inbred house </w:t>
                            </w:r>
                            <w:r>
                              <w:rPr>
                                <w:rFonts w:ascii="Times New Roman" w:hAnsi="Times New Roman" w:cs="Times New Roman"/>
                                <w:sz w:val="22"/>
                                <w:szCs w:val="22"/>
                              </w:rPr>
                              <w:t>mouse</w:t>
                            </w:r>
                            <w:r w:rsidRPr="00695178">
                              <w:rPr>
                                <w:rFonts w:ascii="Times New Roman" w:hAnsi="Times New Roman" w:cs="Times New Roman"/>
                                <w:sz w:val="22"/>
                                <w:szCs w:val="22"/>
                              </w:rPr>
                              <w:t xml:space="preserve"> liver as well as juvenile and adult outbred deer </w:t>
                            </w:r>
                            <w:r>
                              <w:rPr>
                                <w:rFonts w:ascii="Times New Roman" w:hAnsi="Times New Roman" w:cs="Times New Roman"/>
                                <w:sz w:val="22"/>
                                <w:szCs w:val="22"/>
                              </w:rPr>
                              <w:t>mouse</w:t>
                            </w:r>
                            <w:r w:rsidRPr="00695178">
                              <w:rPr>
                                <w:rFonts w:ascii="Times New Roman" w:hAnsi="Times New Roman" w:cs="Times New Roman"/>
                                <w:sz w:val="22"/>
                                <w:szCs w:val="22"/>
                              </w:rPr>
                              <w:t xml:space="preserve"> samples.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(orange) 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(blue) expression is depicted in relative copy number. Triplicate qPCR runs are represented by individual white datapoints, while averages for individuals are represented by a single black datapoint.</w:t>
                            </w:r>
                          </w:p>
                          <w:p w14:paraId="5966EF8A" w14:textId="77777777" w:rsidR="000428E5" w:rsidRDefault="000428E5" w:rsidP="00042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270B1" id="Text Box 2" o:spid="_x0000_s1030" type="#_x0000_t202" style="width:465.5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" fillcolor="white [3201]" stroked="f" strokeweight=".5pt">
                <v:textbox>
                  <w:txbxContent>
                    <w:p w14:paraId="2804C0D8" w14:textId="77777777" w:rsidR="000428E5" w:rsidRPr="00695178" w:rsidRDefault="000428E5" w:rsidP="000428E5">
                      <w:pPr>
                        <w:jc w:val="both"/>
                        <w:rPr>
                          <w:rFonts w:ascii="Times New Roman" w:hAnsi="Times New Roman" w:cs="Times New Roman"/>
                          <w:b/>
                          <w:sz w:val="22"/>
                          <w:szCs w:val="22"/>
                        </w:rPr>
                      </w:pPr>
                      <w:r w:rsidRPr="00695178">
                        <w:rPr>
                          <w:rFonts w:ascii="Times New Roman" w:hAnsi="Times New Roman" w:cs="Times New Roman"/>
                          <w:b/>
                          <w:sz w:val="22"/>
                          <w:szCs w:val="22"/>
                        </w:rPr>
                        <w:t xml:space="preserve">Figure 3: Relative </w:t>
                      </w:r>
                      <w:r w:rsidRPr="00695178">
                        <w:rPr>
                          <w:rFonts w:ascii="Times New Roman" w:hAnsi="Times New Roman" w:cs="Times New Roman"/>
                          <w:b/>
                          <w:i/>
                          <w:sz w:val="22"/>
                          <w:szCs w:val="22"/>
                        </w:rPr>
                        <w:t xml:space="preserve">IGF1 </w:t>
                      </w:r>
                      <w:r w:rsidRPr="00695178">
                        <w:rPr>
                          <w:rFonts w:ascii="Times New Roman" w:hAnsi="Times New Roman" w:cs="Times New Roman"/>
                          <w:b/>
                          <w:sz w:val="22"/>
                          <w:szCs w:val="22"/>
                        </w:rPr>
                        <w:t xml:space="preserve">and </w:t>
                      </w:r>
                      <w:r w:rsidRPr="00695178">
                        <w:rPr>
                          <w:rFonts w:ascii="Times New Roman" w:hAnsi="Times New Roman" w:cs="Times New Roman"/>
                          <w:b/>
                          <w:i/>
                          <w:sz w:val="22"/>
                          <w:szCs w:val="22"/>
                        </w:rPr>
                        <w:t xml:space="preserve">IGF2 </w:t>
                      </w:r>
                      <w:r w:rsidRPr="00695178">
                        <w:rPr>
                          <w:rFonts w:ascii="Times New Roman" w:hAnsi="Times New Roman" w:cs="Times New Roman"/>
                          <w:b/>
                          <w:sz w:val="22"/>
                          <w:szCs w:val="22"/>
                        </w:rPr>
                        <w:t>in Inbred and Outbred Mice.  (A)</w:t>
                      </w:r>
                      <w:r w:rsidRPr="00695178">
                        <w:rPr>
                          <w:rFonts w:ascii="Times New Roman" w:hAnsi="Times New Roman" w:cs="Times New Roman"/>
                          <w:sz w:val="22"/>
                          <w:szCs w:val="22"/>
                        </w:rPr>
                        <w:t xml:space="preserve"> Utilizing publicly available </w:t>
                      </w:r>
                      <w:r w:rsidRPr="00695178">
                        <w:rPr>
                          <w:rFonts w:ascii="Times New Roman" w:hAnsi="Times New Roman" w:cs="Times New Roman"/>
                          <w:sz w:val="22"/>
                          <w:szCs w:val="22"/>
                        </w:rPr>
                        <w:t xml:space="preserve">RNAseq data, relative levels of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(orange) 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 xml:space="preserve">(blue) expression were calculated for all accessible strains of the laboratory house </w:t>
                      </w:r>
                      <w:r>
                        <w:rPr>
                          <w:rFonts w:ascii="Times New Roman" w:hAnsi="Times New Roman" w:cs="Times New Roman"/>
                          <w:sz w:val="22"/>
                          <w:szCs w:val="22"/>
                        </w:rPr>
                        <w:t>mouse</w:t>
                      </w:r>
                      <w:r w:rsidRPr="00695178">
                        <w:rPr>
                          <w:rFonts w:ascii="Times New Roman" w:hAnsi="Times New Roman" w:cs="Times New Roman"/>
                          <w:sz w:val="22"/>
                          <w:szCs w:val="22"/>
                        </w:rPr>
                        <w:t xml:space="preserve">. Inbred strains are represented in bold text, while outbred strains are shown in unformatted text. </w:t>
                      </w:r>
                      <w:r w:rsidRPr="00695178">
                        <w:rPr>
                          <w:rFonts w:ascii="Times New Roman" w:hAnsi="Times New Roman" w:cs="Times New Roman"/>
                          <w:b/>
                          <w:sz w:val="22"/>
                          <w:szCs w:val="22"/>
                        </w:rPr>
                        <w:t>(B)</w:t>
                      </w:r>
                      <w:r w:rsidRPr="00695178">
                        <w:rPr>
                          <w:rFonts w:ascii="Times New Roman" w:hAnsi="Times New Roman" w:cs="Times New Roman"/>
                          <w:sz w:val="22"/>
                          <w:szCs w:val="22"/>
                        </w:rPr>
                        <w:t xml:space="preserve"> Quantitative PCR analysis was performed on embryonic and adult laboratory inbred house </w:t>
                      </w:r>
                      <w:r>
                        <w:rPr>
                          <w:rFonts w:ascii="Times New Roman" w:hAnsi="Times New Roman" w:cs="Times New Roman"/>
                          <w:sz w:val="22"/>
                          <w:szCs w:val="22"/>
                        </w:rPr>
                        <w:t>mouse</w:t>
                      </w:r>
                      <w:r w:rsidRPr="00695178">
                        <w:rPr>
                          <w:rFonts w:ascii="Times New Roman" w:hAnsi="Times New Roman" w:cs="Times New Roman"/>
                          <w:sz w:val="22"/>
                          <w:szCs w:val="22"/>
                        </w:rPr>
                        <w:t xml:space="preserve"> liver as well as juvenile and adult outbred deer </w:t>
                      </w:r>
                      <w:r>
                        <w:rPr>
                          <w:rFonts w:ascii="Times New Roman" w:hAnsi="Times New Roman" w:cs="Times New Roman"/>
                          <w:sz w:val="22"/>
                          <w:szCs w:val="22"/>
                        </w:rPr>
                        <w:t>mouse</w:t>
                      </w:r>
                      <w:r w:rsidRPr="00695178">
                        <w:rPr>
                          <w:rFonts w:ascii="Times New Roman" w:hAnsi="Times New Roman" w:cs="Times New Roman"/>
                          <w:sz w:val="22"/>
                          <w:szCs w:val="22"/>
                        </w:rPr>
                        <w:t xml:space="preserve"> samples.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(orange) 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(blue) expression is depicted in relative copy number. Triplicate qPCR runs are represented by individual white datapoints, while averages for individuals are represented by a single black datapoint.</w:t>
                      </w:r>
                    </w:p>
                    <w:p w14:paraId="5966EF8A" w14:textId="77777777" w:rsidR="000428E5" w:rsidRDefault="000428E5" w:rsidP="000428E5"/>
                  </w:txbxContent>
                </v:textbox>
                <w10:anchorlock/>
              </v:shape>
            </w:pict>
          </mc:Fallback>
        </mc:AlternateContent>
      </w:r>
    </w:p>
    <w:p w14:paraId="35ED7446" w14:textId="77777777" w:rsidR="000428E5" w:rsidRDefault="000428E5" w:rsidP="00646786">
      <w:pPr>
        <w:spacing w:line="480" w:lineRule="auto"/>
        <w:jc w:val="both"/>
        <w:rPr>
          <w:rFonts w:ascii="Times New Roman" w:hAnsi="Times New Roman" w:cs="Times New Roman"/>
          <w:bCs/>
          <w:i/>
        </w:rPr>
      </w:pPr>
    </w:p>
    <w:p w14:paraId="4889962E" w14:textId="59E80AA6" w:rsidR="00646786" w:rsidRPr="00B43AAE" w:rsidRDefault="00646786" w:rsidP="00646786">
      <w:pPr>
        <w:spacing w:line="480" w:lineRule="auto"/>
        <w:jc w:val="both"/>
        <w:rPr>
          <w:rFonts w:ascii="Times New Roman" w:hAnsi="Times New Roman" w:cs="Times New Roman"/>
          <w:bCs/>
          <w:i/>
        </w:rPr>
      </w:pPr>
      <w:r w:rsidRPr="00B665E0">
        <w:rPr>
          <w:rFonts w:ascii="Times New Roman" w:hAnsi="Times New Roman" w:cs="Times New Roman"/>
          <w:bCs/>
          <w:i/>
        </w:rPr>
        <w:t>Quantitative reverse transcriptase PCR</w:t>
      </w:r>
    </w:p>
    <w:p w14:paraId="7F4A32F0" w14:textId="19AC85F7" w:rsidR="00646786" w:rsidRPr="00695178" w:rsidRDefault="00646786" w:rsidP="00646786">
      <w:pPr>
        <w:spacing w:line="480" w:lineRule="auto"/>
        <w:jc w:val="both"/>
        <w:rPr>
          <w:rFonts w:ascii="Times New Roman" w:hAnsi="Times New Roman" w:cs="Times New Roman"/>
        </w:rPr>
      </w:pPr>
      <w:r w:rsidRPr="00695178">
        <w:rPr>
          <w:rFonts w:ascii="Times New Roman" w:hAnsi="Times New Roman" w:cs="Times New Roman"/>
        </w:rPr>
        <w:t>Quantitative gene expression analysis was completed on two birds (</w:t>
      </w:r>
      <w:r w:rsidR="0021791A">
        <w:rPr>
          <w:rFonts w:ascii="Times New Roman" w:hAnsi="Times New Roman" w:cs="Times New Roman"/>
        </w:rPr>
        <w:t>zebra finch</w:t>
      </w:r>
      <w:r w:rsidRPr="00695178">
        <w:rPr>
          <w:rFonts w:ascii="Times New Roman" w:hAnsi="Times New Roman" w:cs="Times New Roman"/>
        </w:rPr>
        <w:t xml:space="preserve"> and </w:t>
      </w:r>
      <w:r w:rsidR="002676AB">
        <w:rPr>
          <w:rFonts w:ascii="Times New Roman" w:hAnsi="Times New Roman" w:cs="Times New Roman"/>
        </w:rPr>
        <w:t>house sparrow</w:t>
      </w:r>
      <w:r w:rsidRPr="00695178">
        <w:rPr>
          <w:rFonts w:ascii="Times New Roman" w:hAnsi="Times New Roman" w:cs="Times New Roman"/>
        </w:rPr>
        <w:t>), two lizards (</w:t>
      </w:r>
      <w:r w:rsidR="0021791A">
        <w:rPr>
          <w:rFonts w:ascii="Times New Roman" w:hAnsi="Times New Roman" w:cs="Times New Roman"/>
        </w:rPr>
        <w:t>brown anole</w:t>
      </w:r>
      <w:r w:rsidRPr="00695178">
        <w:rPr>
          <w:rFonts w:ascii="Times New Roman" w:hAnsi="Times New Roman" w:cs="Times New Roman"/>
        </w:rPr>
        <w:t xml:space="preserve"> and </w:t>
      </w:r>
      <w:r w:rsidR="0021791A">
        <w:rPr>
          <w:rFonts w:ascii="Times New Roman" w:hAnsi="Times New Roman" w:cs="Times New Roman"/>
        </w:rPr>
        <w:t>Eastern fence lizard</w:t>
      </w:r>
      <w:r w:rsidRPr="00695178">
        <w:rPr>
          <w:rFonts w:ascii="Times New Roman" w:hAnsi="Times New Roman" w:cs="Times New Roman"/>
        </w:rPr>
        <w:t>), and two rodents (</w:t>
      </w:r>
      <w:r w:rsidR="0021791A">
        <w:rPr>
          <w:rFonts w:ascii="Times New Roman" w:hAnsi="Times New Roman" w:cs="Times New Roman"/>
        </w:rPr>
        <w:t>house mouse</w:t>
      </w:r>
      <w:r w:rsidRPr="00695178">
        <w:rPr>
          <w:rFonts w:ascii="Times New Roman" w:hAnsi="Times New Roman" w:cs="Times New Roman"/>
        </w:rPr>
        <w:t xml:space="preserve"> and </w:t>
      </w:r>
      <w:r w:rsidR="0021791A">
        <w:rPr>
          <w:rFonts w:ascii="Times New Roman" w:hAnsi="Times New Roman" w:cs="Times New Roman"/>
        </w:rPr>
        <w:t>deer mouse</w:t>
      </w:r>
      <w:r w:rsidRPr="00695178">
        <w:rPr>
          <w:rFonts w:ascii="Times New Roman" w:hAnsi="Times New Roman" w:cs="Times New Roman"/>
        </w:rPr>
        <w:t>) across a series of life stages (</w:t>
      </w:r>
      <w:r w:rsidRPr="00695178">
        <w:rPr>
          <w:rFonts w:ascii="Times New Roman" w:hAnsi="Times New Roman" w:cs="Times New Roman"/>
          <w:b/>
        </w:rPr>
        <w:t>Table 2</w:t>
      </w:r>
      <w:r w:rsidRPr="00695178">
        <w:rPr>
          <w:rFonts w:ascii="Times New Roman" w:hAnsi="Times New Roman" w:cs="Times New Roman"/>
        </w:rPr>
        <w:t>). The patterns seen within adulthood during the RNAseq survey were verified in each of our qPCR analyses, and we expand on those findings statistically, along with comparisons at the juvenile and embryonic stages.</w:t>
      </w:r>
    </w:p>
    <w:p w14:paraId="36957FE8" w14:textId="2FCDB8DE" w:rsidR="00695178" w:rsidRDefault="00695178" w:rsidP="00695178">
      <w:pPr>
        <w:spacing w:line="480" w:lineRule="auto"/>
        <w:jc w:val="both"/>
        <w:rPr>
          <w:rFonts w:ascii="Times New Roman" w:hAnsi="Times New Roman" w:cs="Times New Roman"/>
          <w:b/>
        </w:rPr>
      </w:pPr>
    </w:p>
    <w:p w14:paraId="0239F212" w14:textId="195CBF43" w:rsidR="000428E5" w:rsidRDefault="000428E5" w:rsidP="00695178">
      <w:pPr>
        <w:spacing w:line="480" w:lineRule="auto"/>
        <w:jc w:val="both"/>
        <w:rPr>
          <w:rFonts w:ascii="Times New Roman" w:hAnsi="Times New Roman" w:cs="Times New Roman"/>
          <w:b/>
        </w:rPr>
      </w:pPr>
    </w:p>
    <w:p w14:paraId="16221A3A" w14:textId="77777777" w:rsidR="000428E5" w:rsidRPr="00695178" w:rsidRDefault="000428E5" w:rsidP="00695178">
      <w:pPr>
        <w:spacing w:line="480" w:lineRule="auto"/>
        <w:jc w:val="both"/>
        <w:rPr>
          <w:rFonts w:ascii="Times New Roman" w:hAnsi="Times New Roman" w:cs="Times New Roman"/>
        </w:rPr>
      </w:pPr>
    </w:p>
    <w:p w14:paraId="7983AB27" w14:textId="1DA29061" w:rsidR="00695178" w:rsidRPr="00695178" w:rsidRDefault="00695178" w:rsidP="00695178">
      <w:pPr>
        <w:spacing w:line="480" w:lineRule="auto"/>
        <w:jc w:val="both"/>
        <w:rPr>
          <w:rFonts w:ascii="Times New Roman" w:hAnsi="Times New Roman" w:cs="Times New Roman"/>
          <w:i/>
        </w:rPr>
      </w:pPr>
      <w:r w:rsidRPr="00B665E0">
        <w:rPr>
          <w:rFonts w:ascii="Times New Roman" w:hAnsi="Times New Roman" w:cs="Times New Roman"/>
          <w:iCs/>
          <w:u w:val="single"/>
        </w:rPr>
        <w:lastRenderedPageBreak/>
        <w:t>Birds</w:t>
      </w:r>
    </w:p>
    <w:p w14:paraId="1CDD5E0E" w14:textId="1DBD7241"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As expected, based on the RNAseq survey, both the </w:t>
      </w:r>
      <w:r w:rsidR="0021791A">
        <w:rPr>
          <w:rFonts w:ascii="Times New Roman" w:hAnsi="Times New Roman" w:cs="Times New Roman"/>
        </w:rPr>
        <w:t>zebra finch</w:t>
      </w:r>
      <w:r w:rsidRPr="00695178">
        <w:rPr>
          <w:rFonts w:ascii="Times New Roman" w:hAnsi="Times New Roman" w:cs="Times New Roman"/>
        </w:rPr>
        <w:t xml:space="preserve"> and the </w:t>
      </w:r>
      <w:r w:rsidR="002676AB">
        <w:rPr>
          <w:rFonts w:ascii="Times New Roman" w:hAnsi="Times New Roman" w:cs="Times New Roman"/>
        </w:rPr>
        <w:t>house sparrow</w:t>
      </w:r>
      <w:r w:rsidRPr="00695178">
        <w:rPr>
          <w:rFonts w:ascii="Times New Roman" w:hAnsi="Times New Roman" w:cs="Times New Roman"/>
        </w:rPr>
        <w:t xml:space="preserve"> expressed both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in adulthood. Within the </w:t>
      </w:r>
      <w:r w:rsidR="002676AB">
        <w:rPr>
          <w:rFonts w:ascii="Times New Roman" w:hAnsi="Times New Roman" w:cs="Times New Roman"/>
        </w:rPr>
        <w:t>house sparrow</w:t>
      </w:r>
      <w:r w:rsidRPr="00695178">
        <w:rPr>
          <w:rFonts w:ascii="Times New Roman" w:hAnsi="Times New Roman" w:cs="Times New Roman"/>
        </w:rPr>
        <w:t>, there was no statistically significant difference in relative expression between the two genes at adulthood (</w:t>
      </w:r>
      <w:r w:rsidR="0021791A">
        <w:rPr>
          <w:rFonts w:ascii="Times New Roman" w:hAnsi="Times New Roman" w:cs="Times New Roman"/>
        </w:rPr>
        <w:t>estimate</w:t>
      </w:r>
      <w:r w:rsidRPr="00695178">
        <w:rPr>
          <w:rFonts w:ascii="Times New Roman" w:hAnsi="Times New Roman" w:cs="Times New Roman"/>
        </w:rPr>
        <w:t xml:space="preserve"> = 50,766.3 ± 97,480.5, p=0.612), or the juvenile stage (</w:t>
      </w:r>
      <w:r w:rsidR="0021791A">
        <w:rPr>
          <w:rFonts w:ascii="Times New Roman" w:hAnsi="Times New Roman" w:cs="Times New Roman"/>
        </w:rPr>
        <w:t>estimate</w:t>
      </w:r>
      <w:r w:rsidRPr="00695178">
        <w:rPr>
          <w:rFonts w:ascii="Times New Roman" w:hAnsi="Times New Roman" w:cs="Times New Roman"/>
        </w:rPr>
        <w:t>= -346,245.4 ± 255,461.0, p=0.184) (</w:t>
      </w:r>
      <w:r w:rsidR="002676AB">
        <w:rPr>
          <w:rFonts w:ascii="Times New Roman" w:hAnsi="Times New Roman" w:cs="Times New Roman"/>
          <w:b/>
        </w:rPr>
        <w:t>Figure</w:t>
      </w:r>
      <w:r w:rsidRPr="00695178">
        <w:rPr>
          <w:rFonts w:ascii="Times New Roman" w:hAnsi="Times New Roman" w:cs="Times New Roman"/>
          <w:b/>
        </w:rPr>
        <w:t xml:space="preserve"> 4a; Table 3</w:t>
      </w:r>
      <w:r w:rsidRPr="00695178">
        <w:rPr>
          <w:rFonts w:ascii="Times New Roman" w:hAnsi="Times New Roman" w:cs="Times New Roman"/>
        </w:rPr>
        <w:t xml:space="preserve">). Adult </w:t>
      </w:r>
      <w:r w:rsidR="002676AB">
        <w:rPr>
          <w:rFonts w:ascii="Times New Roman" w:hAnsi="Times New Roman" w:cs="Times New Roman"/>
        </w:rPr>
        <w:t>house sparrow</w:t>
      </w:r>
      <w:r w:rsidRPr="00695178">
        <w:rPr>
          <w:rFonts w:ascii="Times New Roman" w:hAnsi="Times New Roman" w:cs="Times New Roman"/>
        </w:rPr>
        <w:t xml:space="preserve"> samples were limited to 3 females and a single male, therefore no gene by sex comparison was performed.</w:t>
      </w:r>
    </w:p>
    <w:p w14:paraId="736DF9FA" w14:textId="42DCE1F1" w:rsidR="00695178" w:rsidRPr="00695178" w:rsidRDefault="00695178" w:rsidP="00695178">
      <w:pPr>
        <w:spacing w:line="480" w:lineRule="auto"/>
        <w:jc w:val="both"/>
        <w:rPr>
          <w:rFonts w:ascii="Times New Roman" w:hAnsi="Times New Roman" w:cs="Times New Roman"/>
        </w:rPr>
      </w:pPr>
    </w:p>
    <w:p w14:paraId="5D1BE32E" w14:textId="3F61AEBF"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During embryonic development in </w:t>
      </w:r>
      <w:r w:rsidR="0021791A">
        <w:rPr>
          <w:rFonts w:ascii="Times New Roman" w:hAnsi="Times New Roman" w:cs="Times New Roman"/>
        </w:rPr>
        <w:t>zebra finch</w:t>
      </w:r>
      <w:r w:rsidRPr="00695178">
        <w:rPr>
          <w:rFonts w:ascii="Times New Roman" w:hAnsi="Times New Roman" w:cs="Times New Roman"/>
        </w:rPr>
        <w:t xml:space="preserve">es </w:t>
      </w:r>
      <w:r w:rsidRPr="00695178">
        <w:rPr>
          <w:rFonts w:ascii="Times New Roman" w:hAnsi="Times New Roman" w:cs="Times New Roman"/>
          <w:i/>
        </w:rPr>
        <w:t xml:space="preserve">IGF2 </w:t>
      </w:r>
      <w:r w:rsidRPr="00695178">
        <w:rPr>
          <w:rFonts w:ascii="Times New Roman" w:hAnsi="Times New Roman" w:cs="Times New Roman"/>
        </w:rPr>
        <w:t xml:space="preserve">was expressed at a significantly higher level than </w:t>
      </w:r>
      <w:r w:rsidRPr="00695178">
        <w:rPr>
          <w:rFonts w:ascii="Times New Roman" w:hAnsi="Times New Roman" w:cs="Times New Roman"/>
          <w:i/>
        </w:rPr>
        <w:t xml:space="preserve">IGF1 </w:t>
      </w:r>
      <w:r w:rsidRPr="00695178">
        <w:rPr>
          <w:rFonts w:ascii="Times New Roman" w:hAnsi="Times New Roman" w:cs="Times New Roman"/>
        </w:rPr>
        <w:t>(</w:t>
      </w:r>
      <w:r w:rsidR="0021791A">
        <w:rPr>
          <w:rFonts w:ascii="Times New Roman" w:hAnsi="Times New Roman" w:cs="Times New Roman"/>
        </w:rPr>
        <w:t>estimate</w:t>
      </w:r>
      <w:r w:rsidRPr="00695178">
        <w:rPr>
          <w:rFonts w:ascii="Times New Roman" w:hAnsi="Times New Roman" w:cs="Times New Roman"/>
        </w:rPr>
        <w:t xml:space="preserve">= 1,391,307 ± 249,475, p&lt;0.0001). In contrast, during the juvenile life stage, </w:t>
      </w:r>
      <w:r w:rsidRPr="00695178">
        <w:rPr>
          <w:rFonts w:ascii="Times New Roman" w:hAnsi="Times New Roman" w:cs="Times New Roman"/>
          <w:i/>
        </w:rPr>
        <w:t xml:space="preserve">IGF1 </w:t>
      </w:r>
      <w:r w:rsidRPr="00695178">
        <w:rPr>
          <w:rFonts w:ascii="Times New Roman" w:hAnsi="Times New Roman" w:cs="Times New Roman"/>
        </w:rPr>
        <w:t>was the predominantly expressed gene (</w:t>
      </w:r>
      <w:r w:rsidR="0021791A">
        <w:rPr>
          <w:rFonts w:ascii="Times New Roman" w:hAnsi="Times New Roman" w:cs="Times New Roman"/>
        </w:rPr>
        <w:t>estimate</w:t>
      </w:r>
      <w:r w:rsidRPr="00695178">
        <w:rPr>
          <w:rFonts w:ascii="Times New Roman" w:hAnsi="Times New Roman" w:cs="Times New Roman"/>
        </w:rPr>
        <w:t>= -379,543.5 ± 119,870.6, p=0.005). While there was no significant difference in relative expression at the adult stage based on gene alone (</w:t>
      </w:r>
      <w:r w:rsidR="0021791A">
        <w:rPr>
          <w:rFonts w:ascii="Times New Roman" w:hAnsi="Times New Roman" w:cs="Times New Roman"/>
        </w:rPr>
        <w:t>estimate</w:t>
      </w:r>
      <w:r w:rsidRPr="00695178">
        <w:rPr>
          <w:rFonts w:ascii="Times New Roman" w:hAnsi="Times New Roman" w:cs="Times New Roman"/>
        </w:rPr>
        <w:t>= -1,602,247.0 ± 783851.0, p=0.056), there was a gene by sex interaction that neared significance (</w:t>
      </w:r>
      <w:r w:rsidR="0021791A">
        <w:rPr>
          <w:rFonts w:ascii="Times New Roman" w:hAnsi="Times New Roman" w:cs="Times New Roman"/>
        </w:rPr>
        <w:t>estimate</w:t>
      </w:r>
      <w:r w:rsidRPr="00695178">
        <w:rPr>
          <w:rFonts w:ascii="Times New Roman" w:hAnsi="Times New Roman" w:cs="Times New Roman"/>
        </w:rPr>
        <w:t xml:space="preserve">= 2,025,798.0 ± 1,108,533.0, p=0.083). Due to marginal significance with our limited sample size and the moderate effect size, we analyzed each sex separately and found that </w:t>
      </w:r>
      <w:r w:rsidRPr="00695178">
        <w:rPr>
          <w:rFonts w:ascii="Times New Roman" w:hAnsi="Times New Roman" w:cs="Times New Roman"/>
          <w:i/>
        </w:rPr>
        <w:t xml:space="preserve">IGF2 </w:t>
      </w:r>
      <w:r w:rsidRPr="00695178">
        <w:rPr>
          <w:rFonts w:ascii="Times New Roman" w:hAnsi="Times New Roman" w:cs="Times New Roman"/>
        </w:rPr>
        <w:t xml:space="preserve">was expressed at a significantly higher level than </w:t>
      </w:r>
      <w:r w:rsidRPr="00695178">
        <w:rPr>
          <w:rFonts w:ascii="Times New Roman" w:hAnsi="Times New Roman" w:cs="Times New Roman"/>
          <w:i/>
        </w:rPr>
        <w:t xml:space="preserve">IGF1 </w:t>
      </w:r>
      <w:r w:rsidRPr="00695178">
        <w:rPr>
          <w:rFonts w:ascii="Times New Roman" w:hAnsi="Times New Roman" w:cs="Times New Roman"/>
        </w:rPr>
        <w:t>in male finches only (</w:t>
      </w:r>
      <w:r w:rsidR="0021791A">
        <w:rPr>
          <w:rFonts w:ascii="Times New Roman" w:hAnsi="Times New Roman" w:cs="Times New Roman"/>
        </w:rPr>
        <w:t>estimate</w:t>
      </w:r>
      <w:r w:rsidRPr="00695178">
        <w:rPr>
          <w:rFonts w:ascii="Times New Roman" w:hAnsi="Times New Roman" w:cs="Times New Roman"/>
        </w:rPr>
        <w:t>= 423,551.0 ± 138,612.4, p=0.014) (</w:t>
      </w:r>
      <w:r w:rsidR="002676AB">
        <w:rPr>
          <w:rFonts w:ascii="Times New Roman" w:hAnsi="Times New Roman" w:cs="Times New Roman"/>
          <w:b/>
        </w:rPr>
        <w:t>Figure</w:t>
      </w:r>
      <w:r w:rsidRPr="00695178">
        <w:rPr>
          <w:rFonts w:ascii="Times New Roman" w:hAnsi="Times New Roman" w:cs="Times New Roman"/>
          <w:b/>
        </w:rPr>
        <w:t xml:space="preserve"> 4a; Table 3</w:t>
      </w:r>
      <w:r w:rsidRPr="00695178">
        <w:rPr>
          <w:rFonts w:ascii="Times New Roman" w:hAnsi="Times New Roman" w:cs="Times New Roman"/>
        </w:rPr>
        <w:t xml:space="preserve">). </w:t>
      </w:r>
    </w:p>
    <w:p w14:paraId="11E74331" w14:textId="77777777" w:rsidR="00695178" w:rsidRPr="00695178" w:rsidRDefault="00695178" w:rsidP="00695178">
      <w:pPr>
        <w:spacing w:line="480" w:lineRule="auto"/>
        <w:jc w:val="both"/>
        <w:rPr>
          <w:rFonts w:ascii="Times New Roman" w:hAnsi="Times New Roman" w:cs="Times New Roman"/>
        </w:rPr>
      </w:pPr>
    </w:p>
    <w:p w14:paraId="5855453C" w14:textId="2179B718" w:rsidR="00695178" w:rsidRPr="00695178" w:rsidRDefault="00695178" w:rsidP="00695178">
      <w:pPr>
        <w:spacing w:line="480" w:lineRule="auto"/>
        <w:jc w:val="both"/>
        <w:rPr>
          <w:rFonts w:ascii="Times New Roman" w:hAnsi="Times New Roman" w:cs="Times New Roman"/>
          <w:i/>
        </w:rPr>
      </w:pPr>
      <w:r w:rsidRPr="00B665E0">
        <w:rPr>
          <w:rFonts w:ascii="Times New Roman" w:hAnsi="Times New Roman" w:cs="Times New Roman"/>
          <w:iCs/>
          <w:u w:val="single"/>
        </w:rPr>
        <w:t>Lizards</w:t>
      </w:r>
    </w:p>
    <w:p w14:paraId="68FF7455" w14:textId="166508CC"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The </w:t>
      </w:r>
      <w:r w:rsidR="0021791A">
        <w:rPr>
          <w:rFonts w:ascii="Times New Roman" w:hAnsi="Times New Roman" w:cs="Times New Roman"/>
        </w:rPr>
        <w:t>Eastern fence lizard</w:t>
      </w:r>
      <w:r w:rsidRPr="00695178">
        <w:rPr>
          <w:rFonts w:ascii="Times New Roman" w:hAnsi="Times New Roman" w:cs="Times New Roman"/>
        </w:rPr>
        <w:t xml:space="preserve"> exhibited significantly higher expression of </w:t>
      </w:r>
      <w:r w:rsidRPr="00695178">
        <w:rPr>
          <w:rFonts w:ascii="Times New Roman" w:hAnsi="Times New Roman" w:cs="Times New Roman"/>
          <w:i/>
        </w:rPr>
        <w:t xml:space="preserve">IGF1 </w:t>
      </w:r>
      <w:r w:rsidRPr="00695178">
        <w:rPr>
          <w:rFonts w:ascii="Times New Roman" w:hAnsi="Times New Roman" w:cs="Times New Roman"/>
        </w:rPr>
        <w:t>during the juvenile life stage (</w:t>
      </w:r>
      <w:r w:rsidR="0021791A">
        <w:rPr>
          <w:rFonts w:ascii="Times New Roman" w:hAnsi="Times New Roman" w:cs="Times New Roman"/>
        </w:rPr>
        <w:t>estimate</w:t>
      </w:r>
      <w:r w:rsidRPr="00695178">
        <w:rPr>
          <w:rFonts w:ascii="Times New Roman" w:hAnsi="Times New Roman" w:cs="Times New Roman"/>
        </w:rPr>
        <w:t xml:space="preserve">= -760,675.0 ± 210,606.5, p=0.002). By adulthood (male samples only), there was no statistically detectable difference in relative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expression (</w:t>
      </w:r>
      <w:r w:rsidR="0021791A">
        <w:rPr>
          <w:rFonts w:ascii="Times New Roman" w:hAnsi="Times New Roman" w:cs="Times New Roman"/>
        </w:rPr>
        <w:t>estimate</w:t>
      </w:r>
      <w:r w:rsidRPr="00695178">
        <w:rPr>
          <w:rFonts w:ascii="Times New Roman" w:hAnsi="Times New Roman" w:cs="Times New Roman"/>
        </w:rPr>
        <w:t>= -9,152.3 ± 189,742.0, p=0.962) (</w:t>
      </w:r>
      <w:r w:rsidR="002676AB">
        <w:rPr>
          <w:rFonts w:ascii="Times New Roman" w:hAnsi="Times New Roman" w:cs="Times New Roman"/>
          <w:b/>
        </w:rPr>
        <w:t>Figure</w:t>
      </w:r>
      <w:r w:rsidRPr="00695178">
        <w:rPr>
          <w:rFonts w:ascii="Times New Roman" w:hAnsi="Times New Roman" w:cs="Times New Roman"/>
          <w:b/>
        </w:rPr>
        <w:t xml:space="preserve"> 4b; Table 3</w:t>
      </w:r>
      <w:r w:rsidRPr="00695178">
        <w:rPr>
          <w:rFonts w:ascii="Times New Roman" w:hAnsi="Times New Roman" w:cs="Times New Roman"/>
        </w:rPr>
        <w:t xml:space="preserve">). </w:t>
      </w:r>
    </w:p>
    <w:p w14:paraId="2B1EBED7" w14:textId="77777777" w:rsidR="00695178" w:rsidRPr="00695178" w:rsidRDefault="00695178" w:rsidP="00695178">
      <w:pPr>
        <w:spacing w:line="480" w:lineRule="auto"/>
        <w:jc w:val="both"/>
        <w:rPr>
          <w:rFonts w:ascii="Times New Roman" w:hAnsi="Times New Roman" w:cs="Times New Roman"/>
        </w:rPr>
      </w:pPr>
    </w:p>
    <w:p w14:paraId="558C0F67" w14:textId="73324EB0" w:rsid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In comparison, there was no statistical difference in relative expression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at either the embryonic (</w:t>
      </w:r>
      <w:r w:rsidR="0021791A">
        <w:rPr>
          <w:rFonts w:ascii="Times New Roman" w:hAnsi="Times New Roman" w:cs="Times New Roman"/>
        </w:rPr>
        <w:t>estimate</w:t>
      </w:r>
      <w:r w:rsidRPr="00695178">
        <w:rPr>
          <w:rFonts w:ascii="Times New Roman" w:hAnsi="Times New Roman" w:cs="Times New Roman"/>
        </w:rPr>
        <w:t>= 1,047.3 ± 952.6, p=0.286) or the juvenile life stages (</w:t>
      </w:r>
      <w:r w:rsidR="0021791A">
        <w:rPr>
          <w:rFonts w:ascii="Times New Roman" w:hAnsi="Times New Roman" w:cs="Times New Roman"/>
        </w:rPr>
        <w:t>estimate</w:t>
      </w:r>
      <w:r w:rsidRPr="00695178">
        <w:rPr>
          <w:rFonts w:ascii="Times New Roman" w:hAnsi="Times New Roman" w:cs="Times New Roman"/>
        </w:rPr>
        <w:t xml:space="preserve">= -5,569.1 ± 4,501.1, p=0.233) in the </w:t>
      </w:r>
      <w:r w:rsidR="0021791A">
        <w:rPr>
          <w:rFonts w:ascii="Times New Roman" w:hAnsi="Times New Roman" w:cs="Times New Roman"/>
        </w:rPr>
        <w:t>brown anole</w:t>
      </w:r>
      <w:r w:rsidRPr="00695178">
        <w:rPr>
          <w:rFonts w:ascii="Times New Roman" w:hAnsi="Times New Roman" w:cs="Times New Roman"/>
        </w:rPr>
        <w:t xml:space="preserve">. By adulthood, </w:t>
      </w:r>
      <w:r w:rsidRPr="00695178">
        <w:rPr>
          <w:rFonts w:ascii="Times New Roman" w:hAnsi="Times New Roman" w:cs="Times New Roman"/>
          <w:i/>
        </w:rPr>
        <w:t xml:space="preserve">IGF2 </w:t>
      </w:r>
      <w:r w:rsidRPr="00695178">
        <w:rPr>
          <w:rFonts w:ascii="Times New Roman" w:hAnsi="Times New Roman" w:cs="Times New Roman"/>
        </w:rPr>
        <w:t xml:space="preserve">expression was significantly higher than </w:t>
      </w:r>
      <w:r w:rsidRPr="00695178">
        <w:rPr>
          <w:rFonts w:ascii="Times New Roman" w:hAnsi="Times New Roman" w:cs="Times New Roman"/>
          <w:i/>
        </w:rPr>
        <w:t xml:space="preserve">IGF1 </w:t>
      </w:r>
      <w:r w:rsidRPr="00695178">
        <w:rPr>
          <w:rFonts w:ascii="Times New Roman" w:hAnsi="Times New Roman" w:cs="Times New Roman"/>
        </w:rPr>
        <w:t>(</w:t>
      </w:r>
      <w:r w:rsidR="0021791A">
        <w:rPr>
          <w:rFonts w:ascii="Times New Roman" w:hAnsi="Times New Roman" w:cs="Times New Roman"/>
        </w:rPr>
        <w:t>estimate</w:t>
      </w:r>
      <w:r w:rsidRPr="00695178">
        <w:rPr>
          <w:rFonts w:ascii="Times New Roman" w:hAnsi="Times New Roman" w:cs="Times New Roman"/>
        </w:rPr>
        <w:t xml:space="preserve">= 308,578.4 ± 90,239.0, p=0.003). However, much like the </w:t>
      </w:r>
      <w:r w:rsidR="0021791A">
        <w:rPr>
          <w:rFonts w:ascii="Times New Roman" w:hAnsi="Times New Roman" w:cs="Times New Roman"/>
        </w:rPr>
        <w:t>zebra finch</w:t>
      </w:r>
      <w:r w:rsidRPr="00695178">
        <w:rPr>
          <w:rFonts w:ascii="Times New Roman" w:hAnsi="Times New Roman" w:cs="Times New Roman"/>
        </w:rPr>
        <w:t xml:space="preserve"> samples, there was an interesting gene by sex interaction (</w:t>
      </w:r>
      <w:r w:rsidR="0021791A">
        <w:rPr>
          <w:rFonts w:ascii="Times New Roman" w:hAnsi="Times New Roman" w:cs="Times New Roman"/>
        </w:rPr>
        <w:t>estimate</w:t>
      </w:r>
      <w:r w:rsidRPr="00695178">
        <w:rPr>
          <w:rFonts w:ascii="Times New Roman" w:hAnsi="Times New Roman" w:cs="Times New Roman"/>
        </w:rPr>
        <w:t xml:space="preserve">= -365,100.8 ± 127,617.1, p=0.010). It was found that </w:t>
      </w:r>
      <w:r w:rsidRPr="00695178">
        <w:rPr>
          <w:rFonts w:ascii="Times New Roman" w:hAnsi="Times New Roman" w:cs="Times New Roman"/>
          <w:i/>
        </w:rPr>
        <w:t xml:space="preserve">IGF2 </w:t>
      </w:r>
      <w:r w:rsidRPr="00695178">
        <w:rPr>
          <w:rFonts w:ascii="Times New Roman" w:hAnsi="Times New Roman" w:cs="Times New Roman"/>
        </w:rPr>
        <w:t xml:space="preserve">was expressed at a significantly higher level than </w:t>
      </w:r>
      <w:r w:rsidRPr="00695178">
        <w:rPr>
          <w:rFonts w:ascii="Times New Roman" w:hAnsi="Times New Roman" w:cs="Times New Roman"/>
          <w:i/>
        </w:rPr>
        <w:t xml:space="preserve">IGF1 </w:t>
      </w:r>
      <w:r w:rsidRPr="00695178">
        <w:rPr>
          <w:rFonts w:ascii="Times New Roman" w:hAnsi="Times New Roman" w:cs="Times New Roman"/>
        </w:rPr>
        <w:t>in females (</w:t>
      </w:r>
      <w:r w:rsidR="0021791A">
        <w:rPr>
          <w:rFonts w:ascii="Times New Roman" w:hAnsi="Times New Roman" w:cs="Times New Roman"/>
        </w:rPr>
        <w:t>estimate</w:t>
      </w:r>
      <w:r w:rsidRPr="00695178">
        <w:rPr>
          <w:rFonts w:ascii="Times New Roman" w:hAnsi="Times New Roman" w:cs="Times New Roman"/>
        </w:rPr>
        <w:t>= 308,578.4 ± 11,854.4, p&lt;0.001), while there was no statistically detectable difference within males (</w:t>
      </w:r>
      <w:r w:rsidR="0021791A">
        <w:rPr>
          <w:rFonts w:ascii="Times New Roman" w:hAnsi="Times New Roman" w:cs="Times New Roman"/>
        </w:rPr>
        <w:t>estimate</w:t>
      </w:r>
      <w:r w:rsidRPr="00695178">
        <w:rPr>
          <w:rFonts w:ascii="Times New Roman" w:hAnsi="Times New Roman" w:cs="Times New Roman"/>
        </w:rPr>
        <w:t>= -56,522.5 ± 127,065.4, p=0.667) (</w:t>
      </w:r>
      <w:r w:rsidR="002676AB">
        <w:rPr>
          <w:rFonts w:ascii="Times New Roman" w:hAnsi="Times New Roman" w:cs="Times New Roman"/>
          <w:b/>
        </w:rPr>
        <w:t>Figure</w:t>
      </w:r>
      <w:r w:rsidRPr="00695178">
        <w:rPr>
          <w:rFonts w:ascii="Times New Roman" w:hAnsi="Times New Roman" w:cs="Times New Roman"/>
          <w:b/>
        </w:rPr>
        <w:t xml:space="preserve"> 4b; Table 3</w:t>
      </w:r>
      <w:r w:rsidRPr="00695178">
        <w:rPr>
          <w:rFonts w:ascii="Times New Roman" w:hAnsi="Times New Roman" w:cs="Times New Roman"/>
        </w:rPr>
        <w:t>).</w:t>
      </w:r>
    </w:p>
    <w:p w14:paraId="7226AB61" w14:textId="77777777" w:rsidR="00695178" w:rsidRPr="00695178" w:rsidRDefault="00695178" w:rsidP="00695178">
      <w:pPr>
        <w:spacing w:line="480" w:lineRule="auto"/>
        <w:jc w:val="both"/>
        <w:rPr>
          <w:rFonts w:ascii="Times New Roman" w:hAnsi="Times New Roman" w:cs="Times New Roman"/>
        </w:rPr>
      </w:pPr>
    </w:p>
    <w:p w14:paraId="35955DD5" w14:textId="6C01B1DE" w:rsidR="00695178" w:rsidRPr="00695178" w:rsidRDefault="00695178" w:rsidP="00695178">
      <w:pPr>
        <w:spacing w:line="480" w:lineRule="auto"/>
        <w:jc w:val="both"/>
        <w:rPr>
          <w:rFonts w:ascii="Times New Roman" w:hAnsi="Times New Roman" w:cs="Times New Roman"/>
          <w:i/>
        </w:rPr>
      </w:pPr>
      <w:r w:rsidRPr="00B665E0">
        <w:rPr>
          <w:rFonts w:ascii="Times New Roman" w:hAnsi="Times New Roman" w:cs="Times New Roman"/>
          <w:iCs/>
          <w:u w:val="single"/>
        </w:rPr>
        <w:t>Rodents</w:t>
      </w:r>
    </w:p>
    <w:p w14:paraId="4FF5DDBD" w14:textId="21FF395D" w:rsidR="00F15284"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Due to the patterns of IGF expression within inbred and outbred </w:t>
      </w:r>
      <w:r w:rsidR="0021791A">
        <w:rPr>
          <w:rFonts w:ascii="Times New Roman" w:hAnsi="Times New Roman" w:cs="Times New Roman"/>
        </w:rPr>
        <w:t>mouse</w:t>
      </w:r>
      <w:r w:rsidRPr="00695178">
        <w:rPr>
          <w:rFonts w:ascii="Times New Roman" w:hAnsi="Times New Roman" w:cs="Times New Roman"/>
        </w:rPr>
        <w:t xml:space="preserve"> strains observed in the RNAseq analysis, we chose to expand our qPCR analysis to both inbred and outbred rodents across life stages. </w:t>
      </w:r>
      <w:r w:rsidR="00E40C13" w:rsidRPr="00695178">
        <w:rPr>
          <w:rFonts w:ascii="Times New Roman" w:hAnsi="Times New Roman" w:cs="Times New Roman"/>
        </w:rPr>
        <w:t>To</w:t>
      </w:r>
      <w:r w:rsidRPr="00695178">
        <w:rPr>
          <w:rFonts w:ascii="Times New Roman" w:hAnsi="Times New Roman" w:cs="Times New Roman"/>
        </w:rPr>
        <w:t xml:space="preserve"> do so, we used samples from inbred </w:t>
      </w:r>
      <w:r w:rsidR="0021791A">
        <w:rPr>
          <w:rFonts w:ascii="Times New Roman" w:hAnsi="Times New Roman" w:cs="Times New Roman"/>
        </w:rPr>
        <w:t>house mouse</w:t>
      </w:r>
      <w:r w:rsidRPr="00695178">
        <w:rPr>
          <w:rFonts w:ascii="Times New Roman" w:hAnsi="Times New Roman" w:cs="Times New Roman"/>
        </w:rPr>
        <w:t xml:space="preserve"> C57BL/6J</w:t>
      </w:r>
      <w:r w:rsidRPr="00695178">
        <w:rPr>
          <w:rFonts w:ascii="Times New Roman" w:hAnsi="Times New Roman" w:cs="Times New Roman"/>
          <w:b/>
        </w:rPr>
        <w:t xml:space="preserve"> </w:t>
      </w:r>
      <w:r w:rsidRPr="00695178">
        <w:rPr>
          <w:rFonts w:ascii="Times New Roman" w:hAnsi="Times New Roman" w:cs="Times New Roman"/>
        </w:rPr>
        <w:t xml:space="preserve">strain embryonic laboratory rodents, inbred </w:t>
      </w:r>
      <w:r w:rsidR="0021791A">
        <w:rPr>
          <w:rFonts w:ascii="Times New Roman" w:hAnsi="Times New Roman" w:cs="Times New Roman"/>
        </w:rPr>
        <w:t>house mouse</w:t>
      </w:r>
      <w:r w:rsidRPr="00695178">
        <w:rPr>
          <w:rFonts w:ascii="Times New Roman" w:hAnsi="Times New Roman" w:cs="Times New Roman"/>
        </w:rPr>
        <w:t xml:space="preserve"> C57BL6 adult laboratory rodents, outbred </w:t>
      </w:r>
      <w:r w:rsidR="0021791A">
        <w:rPr>
          <w:rFonts w:ascii="Times New Roman" w:hAnsi="Times New Roman" w:cs="Times New Roman"/>
        </w:rPr>
        <w:t>deer mouse</w:t>
      </w:r>
      <w:r w:rsidRPr="00695178">
        <w:rPr>
          <w:rFonts w:ascii="Times New Roman" w:hAnsi="Times New Roman" w:cs="Times New Roman"/>
        </w:rPr>
        <w:t xml:space="preserve"> juveniles, and outbred </w:t>
      </w:r>
      <w:r w:rsidR="0021791A">
        <w:rPr>
          <w:rFonts w:ascii="Times New Roman" w:hAnsi="Times New Roman" w:cs="Times New Roman"/>
        </w:rPr>
        <w:t>deer mouse</w:t>
      </w:r>
      <w:r w:rsidRPr="00695178">
        <w:rPr>
          <w:rFonts w:ascii="Times New Roman" w:hAnsi="Times New Roman" w:cs="Times New Roman"/>
        </w:rPr>
        <w:t xml:space="preserve"> adults. Similar to what has previously been reported in laboratory rodents, we found a lack of </w:t>
      </w:r>
      <w:r w:rsidRPr="00695178">
        <w:rPr>
          <w:rFonts w:ascii="Times New Roman" w:hAnsi="Times New Roman" w:cs="Times New Roman"/>
          <w:i/>
        </w:rPr>
        <w:t xml:space="preserve">IGF2 </w:t>
      </w:r>
      <w:r w:rsidRPr="00695178">
        <w:rPr>
          <w:rFonts w:ascii="Times New Roman" w:hAnsi="Times New Roman" w:cs="Times New Roman"/>
        </w:rPr>
        <w:t>expression following embryonic development (</w:t>
      </w:r>
      <w:r w:rsidR="0021791A">
        <w:rPr>
          <w:rFonts w:ascii="Times New Roman" w:hAnsi="Times New Roman" w:cs="Times New Roman"/>
        </w:rPr>
        <w:t>estimate</w:t>
      </w:r>
      <w:r w:rsidRPr="00695178">
        <w:rPr>
          <w:rFonts w:ascii="Times New Roman" w:hAnsi="Times New Roman" w:cs="Times New Roman"/>
        </w:rPr>
        <w:t xml:space="preserve">= -3,684,151.0 ± 328,946.5, p &lt; 0.001) and significantly higher </w:t>
      </w:r>
      <w:r w:rsidRPr="00695178">
        <w:rPr>
          <w:rFonts w:ascii="Times New Roman" w:hAnsi="Times New Roman" w:cs="Times New Roman"/>
          <w:i/>
        </w:rPr>
        <w:t xml:space="preserve">IGF2 </w:t>
      </w:r>
      <w:r w:rsidRPr="00695178">
        <w:rPr>
          <w:rFonts w:ascii="Times New Roman" w:hAnsi="Times New Roman" w:cs="Times New Roman"/>
        </w:rPr>
        <w:t>expression during embryonic development in the inbred laboratory reared individuals (</w:t>
      </w:r>
      <w:r w:rsidR="0021791A">
        <w:rPr>
          <w:rFonts w:ascii="Times New Roman" w:hAnsi="Times New Roman" w:cs="Times New Roman"/>
        </w:rPr>
        <w:t>estimate</w:t>
      </w:r>
      <w:r w:rsidRPr="00695178">
        <w:rPr>
          <w:rFonts w:ascii="Times New Roman" w:hAnsi="Times New Roman" w:cs="Times New Roman"/>
        </w:rPr>
        <w:t xml:space="preserve">= 16,312,472.0 ± 847,373.0, p &lt; 0.001). Interestingly, these patterns persisted in outbred </w:t>
      </w:r>
      <w:r w:rsidR="0021791A">
        <w:rPr>
          <w:rFonts w:ascii="Times New Roman" w:hAnsi="Times New Roman" w:cs="Times New Roman"/>
        </w:rPr>
        <w:t>deer mouse</w:t>
      </w:r>
      <w:r w:rsidRPr="00695178">
        <w:rPr>
          <w:rFonts w:ascii="Times New Roman" w:hAnsi="Times New Roman" w:cs="Times New Roman"/>
        </w:rPr>
        <w:t xml:space="preserve">, with </w:t>
      </w:r>
      <w:r w:rsidRPr="00695178">
        <w:rPr>
          <w:rFonts w:ascii="Times New Roman" w:hAnsi="Times New Roman" w:cs="Times New Roman"/>
          <w:i/>
        </w:rPr>
        <w:t xml:space="preserve">IGF2 </w:t>
      </w:r>
      <w:r w:rsidRPr="00695178">
        <w:rPr>
          <w:rFonts w:ascii="Times New Roman" w:hAnsi="Times New Roman" w:cs="Times New Roman"/>
        </w:rPr>
        <w:t>expression being nearly undetectable at both the juvenile (</w:t>
      </w:r>
      <w:r w:rsidR="0021791A">
        <w:rPr>
          <w:rFonts w:ascii="Times New Roman" w:hAnsi="Times New Roman" w:cs="Times New Roman"/>
        </w:rPr>
        <w:t>estimate</w:t>
      </w:r>
      <w:r w:rsidRPr="00695178">
        <w:rPr>
          <w:rFonts w:ascii="Times New Roman" w:hAnsi="Times New Roman" w:cs="Times New Roman"/>
        </w:rPr>
        <w:t>= -5,648,981.0 ± 606,787.2, p &lt; 0.001) and adult (</w:t>
      </w:r>
      <w:r w:rsidR="0021791A">
        <w:rPr>
          <w:rFonts w:ascii="Times New Roman" w:hAnsi="Times New Roman" w:cs="Times New Roman"/>
        </w:rPr>
        <w:t>estimate</w:t>
      </w:r>
      <w:r w:rsidRPr="00695178">
        <w:rPr>
          <w:rFonts w:ascii="Times New Roman" w:hAnsi="Times New Roman" w:cs="Times New Roman"/>
        </w:rPr>
        <w:t>= -3,684,151.0 ± 328,946.5, p &lt; 0.001) timepoints (</w:t>
      </w:r>
      <w:r w:rsidR="002676AB">
        <w:rPr>
          <w:rFonts w:ascii="Times New Roman" w:hAnsi="Times New Roman" w:cs="Times New Roman"/>
          <w:b/>
        </w:rPr>
        <w:t>Figure</w:t>
      </w:r>
      <w:r w:rsidRPr="00695178">
        <w:rPr>
          <w:rFonts w:ascii="Times New Roman" w:hAnsi="Times New Roman" w:cs="Times New Roman"/>
          <w:b/>
        </w:rPr>
        <w:t xml:space="preserve"> 3b; Table 3</w:t>
      </w:r>
      <w:r w:rsidRPr="00695178">
        <w:rPr>
          <w:rFonts w:ascii="Times New Roman" w:hAnsi="Times New Roman" w:cs="Times New Roman"/>
        </w:rPr>
        <w:t xml:space="preserve">). </w:t>
      </w:r>
    </w:p>
    <w:p w14:paraId="08F93114" w14:textId="77777777"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noProof/>
        </w:rPr>
        <w:lastRenderedPageBreak/>
        <w:drawing>
          <wp:inline distT="0" distB="0" distL="0" distR="0" wp14:anchorId="6A82A55C" wp14:editId="2980D44C">
            <wp:extent cx="5095875" cy="5133975"/>
            <wp:effectExtent l="0" t="0" r="9525" b="9525"/>
            <wp:docPr id="1829722280" name="image4.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29722280" name="image4.png" descr="Diagram&#10;&#10;Description automatically generated with low confidence"/>
                    <pic:cNvPicPr preferRelativeResize="0"/>
                  </pic:nvPicPr>
                  <pic:blipFill>
                    <a:blip r:embed="rId13"/>
                    <a:srcRect/>
                    <a:stretch>
                      <a:fillRect/>
                    </a:stretch>
                  </pic:blipFill>
                  <pic:spPr>
                    <a:xfrm>
                      <a:off x="0" y="0"/>
                      <a:ext cx="5095875" cy="5133975"/>
                    </a:xfrm>
                    <a:prstGeom prst="rect">
                      <a:avLst/>
                    </a:prstGeom>
                    <a:ln/>
                  </pic:spPr>
                </pic:pic>
              </a:graphicData>
            </a:graphic>
          </wp:inline>
        </w:drawing>
      </w:r>
    </w:p>
    <w:p w14:paraId="5ADC7699" w14:textId="354252C8" w:rsidR="00695178" w:rsidRPr="00695178" w:rsidRDefault="00695178" w:rsidP="00695178">
      <w:pPr>
        <w:jc w:val="both"/>
        <w:rPr>
          <w:rFonts w:ascii="Times New Roman" w:hAnsi="Times New Roman" w:cs="Times New Roman"/>
          <w:sz w:val="22"/>
          <w:szCs w:val="22"/>
        </w:rPr>
      </w:pPr>
      <w:r w:rsidRPr="00695178">
        <w:rPr>
          <w:rFonts w:ascii="Times New Roman" w:hAnsi="Times New Roman" w:cs="Times New Roman"/>
          <w:b/>
          <w:sz w:val="22"/>
          <w:szCs w:val="22"/>
        </w:rPr>
        <w:t xml:space="preserve">Figure 4: Relative expression of </w:t>
      </w:r>
      <w:r w:rsidRPr="00695178">
        <w:rPr>
          <w:rFonts w:ascii="Times New Roman" w:hAnsi="Times New Roman" w:cs="Times New Roman"/>
          <w:b/>
          <w:i/>
          <w:sz w:val="22"/>
          <w:szCs w:val="22"/>
        </w:rPr>
        <w:t xml:space="preserve">IGF1 </w:t>
      </w:r>
      <w:r w:rsidRPr="00695178">
        <w:rPr>
          <w:rFonts w:ascii="Times New Roman" w:hAnsi="Times New Roman" w:cs="Times New Roman"/>
          <w:b/>
          <w:sz w:val="22"/>
          <w:szCs w:val="22"/>
        </w:rPr>
        <w:t xml:space="preserve">and </w:t>
      </w:r>
      <w:r w:rsidRPr="00695178">
        <w:rPr>
          <w:rFonts w:ascii="Times New Roman" w:hAnsi="Times New Roman" w:cs="Times New Roman"/>
          <w:b/>
          <w:i/>
          <w:sz w:val="22"/>
          <w:szCs w:val="22"/>
        </w:rPr>
        <w:t xml:space="preserve">IGF2 </w:t>
      </w:r>
      <w:r w:rsidRPr="00695178">
        <w:rPr>
          <w:rFonts w:ascii="Times New Roman" w:hAnsi="Times New Roman" w:cs="Times New Roman"/>
          <w:b/>
          <w:sz w:val="22"/>
          <w:szCs w:val="22"/>
        </w:rPr>
        <w:t xml:space="preserve">across life stages. </w:t>
      </w:r>
      <w:r w:rsidRPr="00695178">
        <w:rPr>
          <w:rFonts w:ascii="Times New Roman" w:hAnsi="Times New Roman" w:cs="Times New Roman"/>
          <w:sz w:val="22"/>
          <w:szCs w:val="22"/>
        </w:rPr>
        <w:t xml:space="preserve"> </w:t>
      </w:r>
      <w:r w:rsidRPr="00695178">
        <w:rPr>
          <w:rFonts w:ascii="Times New Roman" w:hAnsi="Times New Roman" w:cs="Times New Roman"/>
          <w:b/>
          <w:sz w:val="22"/>
          <w:szCs w:val="22"/>
        </w:rPr>
        <w:t>(A) Aves.</w:t>
      </w:r>
      <w:r w:rsidRPr="00695178">
        <w:rPr>
          <w:rFonts w:ascii="Times New Roman" w:hAnsi="Times New Roman" w:cs="Times New Roman"/>
          <w:sz w:val="22"/>
          <w:szCs w:val="22"/>
        </w:rPr>
        <w:t xml:space="preserve"> Quantitative PCR analysis was completed on liver samples from the </w:t>
      </w:r>
      <w:r w:rsidR="0021791A">
        <w:rPr>
          <w:rFonts w:ascii="Times New Roman" w:hAnsi="Times New Roman" w:cs="Times New Roman"/>
          <w:sz w:val="22"/>
          <w:szCs w:val="22"/>
        </w:rPr>
        <w:t>zebra finch</w:t>
      </w:r>
      <w:r w:rsidRPr="00695178">
        <w:rPr>
          <w:rFonts w:ascii="Times New Roman" w:hAnsi="Times New Roman" w:cs="Times New Roman"/>
          <w:sz w:val="22"/>
          <w:szCs w:val="22"/>
        </w:rPr>
        <w:t xml:space="preserve"> at three life stages and the </w:t>
      </w:r>
      <w:r w:rsidR="002676AB">
        <w:rPr>
          <w:rFonts w:ascii="Times New Roman" w:hAnsi="Times New Roman" w:cs="Times New Roman"/>
          <w:sz w:val="22"/>
          <w:szCs w:val="22"/>
        </w:rPr>
        <w:t>house sparrow</w:t>
      </w:r>
      <w:r w:rsidRPr="00695178">
        <w:rPr>
          <w:rFonts w:ascii="Times New Roman" w:hAnsi="Times New Roman" w:cs="Times New Roman"/>
          <w:sz w:val="22"/>
          <w:szCs w:val="22"/>
        </w:rPr>
        <w:t xml:space="preserve"> at two life stages. </w:t>
      </w:r>
      <w:r w:rsidRPr="00695178">
        <w:rPr>
          <w:rFonts w:ascii="Times New Roman" w:hAnsi="Times New Roman" w:cs="Times New Roman"/>
          <w:b/>
          <w:sz w:val="22"/>
          <w:szCs w:val="22"/>
        </w:rPr>
        <w:t>(B) Squamates</w:t>
      </w:r>
      <w:r w:rsidRPr="00695178">
        <w:rPr>
          <w:rFonts w:ascii="Times New Roman" w:hAnsi="Times New Roman" w:cs="Times New Roman"/>
          <w:sz w:val="22"/>
          <w:szCs w:val="22"/>
        </w:rPr>
        <w:t xml:space="preserve">. Quantitative PCR analysis was completed on liver samples from the </w:t>
      </w:r>
      <w:r w:rsidR="0021791A">
        <w:rPr>
          <w:rFonts w:ascii="Times New Roman" w:hAnsi="Times New Roman" w:cs="Times New Roman"/>
          <w:sz w:val="22"/>
          <w:szCs w:val="22"/>
        </w:rPr>
        <w:t>brown anole</w:t>
      </w:r>
      <w:r w:rsidRPr="00695178">
        <w:rPr>
          <w:rFonts w:ascii="Times New Roman" w:hAnsi="Times New Roman" w:cs="Times New Roman"/>
          <w:sz w:val="22"/>
          <w:szCs w:val="22"/>
        </w:rPr>
        <w:t xml:space="preserve"> at three life stages and the </w:t>
      </w:r>
      <w:r w:rsidR="0021791A">
        <w:rPr>
          <w:rFonts w:ascii="Times New Roman" w:hAnsi="Times New Roman" w:cs="Times New Roman"/>
          <w:sz w:val="22"/>
          <w:szCs w:val="22"/>
        </w:rPr>
        <w:t>Eastern fence lizard</w:t>
      </w:r>
      <w:r w:rsidRPr="00695178">
        <w:rPr>
          <w:rFonts w:ascii="Times New Roman" w:hAnsi="Times New Roman" w:cs="Times New Roman"/>
          <w:sz w:val="22"/>
          <w:szCs w:val="22"/>
        </w:rPr>
        <w:t xml:space="preserve"> at two life stages. To </w:t>
      </w:r>
      <w:r w:rsidR="00E40C13" w:rsidRPr="00695178">
        <w:rPr>
          <w:rFonts w:ascii="Times New Roman" w:hAnsi="Times New Roman" w:cs="Times New Roman"/>
          <w:sz w:val="22"/>
          <w:szCs w:val="22"/>
        </w:rPr>
        <w:t>see the relative expression levels more clearly</w:t>
      </w:r>
      <w:r w:rsidRPr="00695178">
        <w:rPr>
          <w:rFonts w:ascii="Times New Roman" w:hAnsi="Times New Roman" w:cs="Times New Roman"/>
          <w:sz w:val="22"/>
          <w:szCs w:val="22"/>
        </w:rPr>
        <w:t xml:space="preserve"> in the </w:t>
      </w:r>
      <w:r w:rsidR="0021791A">
        <w:rPr>
          <w:rFonts w:ascii="Times New Roman" w:hAnsi="Times New Roman" w:cs="Times New Roman"/>
          <w:sz w:val="22"/>
          <w:szCs w:val="22"/>
        </w:rPr>
        <w:t>brown anole</w:t>
      </w:r>
      <w:r w:rsidRPr="00695178">
        <w:rPr>
          <w:rFonts w:ascii="Times New Roman" w:hAnsi="Times New Roman" w:cs="Times New Roman"/>
          <w:sz w:val="22"/>
          <w:szCs w:val="22"/>
        </w:rPr>
        <w:t xml:space="preserve"> plot, an inset of the embryonic and juvenile life-stages is shown in grey. For all plots,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(orange) 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(blue) expression is depicted in relative copy number. Triplicate qPCR runs are represented by individual white datapoints, while averages for individuals are represented by a single black datapoint. When there was a significant interaction between sex and gene expression, the sexes were plotted separately. Significance is indicated with an asterisk (*p &lt; 0.05, ** p &lt; 0.01, *** p &lt; 0.001).</w:t>
      </w:r>
    </w:p>
    <w:p w14:paraId="56BEBD79" w14:textId="77777777" w:rsidR="00695178" w:rsidRPr="00695178" w:rsidRDefault="00695178" w:rsidP="00695178">
      <w:pPr>
        <w:spacing w:line="480" w:lineRule="auto"/>
        <w:jc w:val="both"/>
        <w:rPr>
          <w:rFonts w:ascii="Times New Roman" w:hAnsi="Times New Roman" w:cs="Times New Roman"/>
          <w:i/>
        </w:rPr>
      </w:pPr>
    </w:p>
    <w:p w14:paraId="52C9B143" w14:textId="77777777" w:rsidR="00E40C13" w:rsidRDefault="00E40C13">
      <w:pPr>
        <w:rPr>
          <w:rFonts w:ascii="Times New Roman" w:hAnsi="Times New Roman" w:cs="Times New Roman"/>
          <w:b/>
          <w:sz w:val="22"/>
          <w:szCs w:val="22"/>
        </w:rPr>
      </w:pPr>
      <w:r>
        <w:rPr>
          <w:rFonts w:ascii="Times New Roman" w:hAnsi="Times New Roman" w:cs="Times New Roman"/>
          <w:b/>
          <w:sz w:val="22"/>
          <w:szCs w:val="22"/>
        </w:rPr>
        <w:br w:type="page"/>
      </w:r>
    </w:p>
    <w:p w14:paraId="2FD502B7" w14:textId="4C6EA26A" w:rsidR="00695178" w:rsidRDefault="00695178" w:rsidP="00695178">
      <w:pPr>
        <w:jc w:val="both"/>
        <w:rPr>
          <w:rFonts w:ascii="Times New Roman" w:hAnsi="Times New Roman" w:cs="Times New Roman"/>
          <w:sz w:val="22"/>
          <w:szCs w:val="22"/>
        </w:rPr>
      </w:pPr>
      <w:r w:rsidRPr="00695178">
        <w:rPr>
          <w:rFonts w:ascii="Times New Roman" w:hAnsi="Times New Roman" w:cs="Times New Roman"/>
          <w:b/>
          <w:sz w:val="22"/>
          <w:szCs w:val="22"/>
        </w:rPr>
        <w:lastRenderedPageBreak/>
        <w:t>Table 3</w:t>
      </w:r>
      <w:r w:rsidRPr="00695178">
        <w:rPr>
          <w:rFonts w:ascii="Times New Roman" w:hAnsi="Times New Roman" w:cs="Times New Roman"/>
          <w:sz w:val="22"/>
          <w:szCs w:val="22"/>
        </w:rPr>
        <w:t xml:space="preserve">. Statistical results from qPCR analysis. Comparisons evaluate relative expression of </w:t>
      </w:r>
      <w:r w:rsidRPr="00695178">
        <w:rPr>
          <w:rFonts w:ascii="Times New Roman" w:hAnsi="Times New Roman" w:cs="Times New Roman"/>
          <w:i/>
          <w:sz w:val="22"/>
          <w:szCs w:val="22"/>
        </w:rPr>
        <w:t xml:space="preserve">IGF1 </w:t>
      </w:r>
      <w:r w:rsidRPr="00695178">
        <w:rPr>
          <w:rFonts w:ascii="Times New Roman" w:hAnsi="Times New Roman" w:cs="Times New Roman"/>
          <w:sz w:val="22"/>
          <w:szCs w:val="22"/>
        </w:rPr>
        <w:t xml:space="preserve">and </w:t>
      </w:r>
      <w:r w:rsidRPr="00695178">
        <w:rPr>
          <w:rFonts w:ascii="Times New Roman" w:hAnsi="Times New Roman" w:cs="Times New Roman"/>
          <w:i/>
          <w:sz w:val="22"/>
          <w:szCs w:val="22"/>
        </w:rPr>
        <w:t xml:space="preserve">IGF2 </w:t>
      </w:r>
      <w:r w:rsidRPr="00695178">
        <w:rPr>
          <w:rFonts w:ascii="Times New Roman" w:hAnsi="Times New Roman" w:cs="Times New Roman"/>
          <w:sz w:val="22"/>
          <w:szCs w:val="22"/>
        </w:rPr>
        <w:t xml:space="preserve">at each life stage and between sexes when appropriate. A positive estimate indicates </w:t>
      </w:r>
      <w:r w:rsidRPr="00695178">
        <w:rPr>
          <w:rFonts w:ascii="Times New Roman" w:hAnsi="Times New Roman" w:cs="Times New Roman"/>
          <w:i/>
          <w:sz w:val="22"/>
          <w:szCs w:val="22"/>
        </w:rPr>
        <w:t>IGF2</w:t>
      </w:r>
      <w:r w:rsidRPr="00695178">
        <w:rPr>
          <w:rFonts w:ascii="Times New Roman" w:hAnsi="Times New Roman" w:cs="Times New Roman"/>
          <w:sz w:val="22"/>
          <w:szCs w:val="22"/>
        </w:rPr>
        <w:t xml:space="preserve"> is expressed at a higher level, whereas a negative estimate indicates </w:t>
      </w:r>
      <w:r w:rsidRPr="00695178">
        <w:rPr>
          <w:rFonts w:ascii="Times New Roman" w:hAnsi="Times New Roman" w:cs="Times New Roman"/>
          <w:i/>
          <w:sz w:val="22"/>
          <w:szCs w:val="22"/>
        </w:rPr>
        <w:t>IGF1</w:t>
      </w:r>
      <w:r w:rsidRPr="00695178">
        <w:rPr>
          <w:rFonts w:ascii="Times New Roman" w:hAnsi="Times New Roman" w:cs="Times New Roman"/>
          <w:sz w:val="22"/>
          <w:szCs w:val="22"/>
        </w:rPr>
        <w:t xml:space="preserve"> has relatively higher expression.</w:t>
      </w:r>
    </w:p>
    <w:p w14:paraId="0FA8A61F" w14:textId="77777777" w:rsidR="00695178" w:rsidRPr="00695178" w:rsidRDefault="00695178" w:rsidP="00695178">
      <w:pPr>
        <w:jc w:val="both"/>
        <w:rPr>
          <w:rFonts w:ascii="Times New Roman" w:eastAsia="Quattrocento Sans" w:hAnsi="Times New Roman" w:cs="Times New Roman"/>
          <w:sz w:val="22"/>
          <w:szCs w:val="22"/>
        </w:rPr>
      </w:pPr>
    </w:p>
    <w:tbl>
      <w:tblPr>
        <w:tblW w:w="93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60"/>
        <w:gridCol w:w="1605"/>
        <w:gridCol w:w="1530"/>
        <w:gridCol w:w="2805"/>
        <w:gridCol w:w="1515"/>
      </w:tblGrid>
      <w:tr w:rsidR="00695178" w:rsidRPr="00695178" w14:paraId="7D049C4B" w14:textId="77777777" w:rsidTr="007F6935">
        <w:tc>
          <w:tcPr>
            <w:tcW w:w="1860" w:type="dxa"/>
            <w:tcBorders>
              <w:top w:val="single" w:sz="6" w:space="0" w:color="000000"/>
              <w:left w:val="single" w:sz="6" w:space="0" w:color="000000"/>
              <w:bottom w:val="single" w:sz="6" w:space="0" w:color="000000"/>
              <w:right w:val="single" w:sz="6" w:space="0" w:color="000000"/>
            </w:tcBorders>
            <w:shd w:val="clear" w:color="auto" w:fill="D0CECE"/>
          </w:tcPr>
          <w:p w14:paraId="19D5EBCB" w14:textId="77777777" w:rsidR="00695178" w:rsidRPr="00695178" w:rsidRDefault="00695178" w:rsidP="00695178">
            <w:pPr>
              <w:rPr>
                <w:rFonts w:ascii="Times New Roman" w:hAnsi="Times New Roman" w:cs="Times New Roman"/>
                <w:sz w:val="22"/>
                <w:szCs w:val="22"/>
              </w:rPr>
            </w:pPr>
            <w:r w:rsidRPr="00695178">
              <w:rPr>
                <w:rFonts w:ascii="Times New Roman" w:hAnsi="Times New Roman" w:cs="Times New Roman"/>
                <w:b/>
                <w:sz w:val="22"/>
                <w:szCs w:val="22"/>
              </w:rPr>
              <w:t>Species</w:t>
            </w:r>
            <w:r w:rsidRPr="00695178">
              <w:rPr>
                <w:rFonts w:ascii="Times New Roman" w:hAnsi="Times New Roman" w:cs="Times New Roman"/>
                <w:sz w:val="22"/>
                <w:szCs w:val="22"/>
              </w:rPr>
              <w:t> </w:t>
            </w:r>
          </w:p>
        </w:tc>
        <w:tc>
          <w:tcPr>
            <w:tcW w:w="1605" w:type="dxa"/>
            <w:tcBorders>
              <w:top w:val="single" w:sz="6" w:space="0" w:color="000000"/>
              <w:left w:val="nil"/>
              <w:bottom w:val="single" w:sz="6" w:space="0" w:color="000000"/>
              <w:right w:val="single" w:sz="6" w:space="0" w:color="000000"/>
            </w:tcBorders>
            <w:shd w:val="clear" w:color="auto" w:fill="D0CECE"/>
          </w:tcPr>
          <w:p w14:paraId="3EC37EE6" w14:textId="77777777" w:rsidR="00695178" w:rsidRPr="00695178" w:rsidRDefault="00695178" w:rsidP="00695178">
            <w:pPr>
              <w:rPr>
                <w:rFonts w:ascii="Times New Roman" w:hAnsi="Times New Roman" w:cs="Times New Roman"/>
                <w:sz w:val="22"/>
                <w:szCs w:val="22"/>
              </w:rPr>
            </w:pPr>
            <w:r w:rsidRPr="00695178">
              <w:rPr>
                <w:rFonts w:ascii="Times New Roman" w:hAnsi="Times New Roman" w:cs="Times New Roman"/>
                <w:b/>
                <w:sz w:val="22"/>
                <w:szCs w:val="22"/>
              </w:rPr>
              <w:t>Age</w:t>
            </w:r>
            <w:r w:rsidRPr="00695178">
              <w:rPr>
                <w:rFonts w:ascii="Times New Roman" w:hAnsi="Times New Roman" w:cs="Times New Roman"/>
                <w:sz w:val="22"/>
                <w:szCs w:val="22"/>
              </w:rPr>
              <w:t> </w:t>
            </w:r>
          </w:p>
        </w:tc>
        <w:tc>
          <w:tcPr>
            <w:tcW w:w="1530" w:type="dxa"/>
            <w:tcBorders>
              <w:top w:val="single" w:sz="6" w:space="0" w:color="000000"/>
              <w:left w:val="nil"/>
              <w:bottom w:val="single" w:sz="6" w:space="0" w:color="000000"/>
              <w:right w:val="single" w:sz="6" w:space="0" w:color="000000"/>
            </w:tcBorders>
            <w:shd w:val="clear" w:color="auto" w:fill="D0CECE"/>
          </w:tcPr>
          <w:p w14:paraId="6CE80136" w14:textId="77777777" w:rsidR="00695178" w:rsidRPr="00695178" w:rsidRDefault="00695178" w:rsidP="00695178">
            <w:pPr>
              <w:rPr>
                <w:rFonts w:ascii="Times New Roman" w:hAnsi="Times New Roman" w:cs="Times New Roman"/>
                <w:sz w:val="22"/>
                <w:szCs w:val="22"/>
              </w:rPr>
            </w:pPr>
            <w:r w:rsidRPr="00695178">
              <w:rPr>
                <w:rFonts w:ascii="Times New Roman" w:hAnsi="Times New Roman" w:cs="Times New Roman"/>
                <w:b/>
                <w:sz w:val="22"/>
                <w:szCs w:val="22"/>
              </w:rPr>
              <w:t>Sex Specific Comparison</w:t>
            </w:r>
            <w:r w:rsidRPr="00695178">
              <w:rPr>
                <w:rFonts w:ascii="Times New Roman" w:hAnsi="Times New Roman" w:cs="Times New Roman"/>
                <w:sz w:val="22"/>
                <w:szCs w:val="22"/>
              </w:rPr>
              <w:t> </w:t>
            </w:r>
          </w:p>
        </w:tc>
        <w:tc>
          <w:tcPr>
            <w:tcW w:w="2805" w:type="dxa"/>
            <w:tcBorders>
              <w:top w:val="single" w:sz="6" w:space="0" w:color="000000"/>
              <w:left w:val="nil"/>
              <w:bottom w:val="single" w:sz="6" w:space="0" w:color="000000"/>
              <w:right w:val="single" w:sz="6" w:space="0" w:color="000000"/>
            </w:tcBorders>
            <w:shd w:val="clear" w:color="auto" w:fill="D0CECE"/>
          </w:tcPr>
          <w:p w14:paraId="1B8375A5" w14:textId="48324709" w:rsidR="00695178" w:rsidRPr="00695178" w:rsidRDefault="002676AB" w:rsidP="00695178">
            <w:pPr>
              <w:jc w:val="center"/>
              <w:rPr>
                <w:rFonts w:ascii="Times New Roman" w:hAnsi="Times New Roman" w:cs="Times New Roman"/>
                <w:sz w:val="22"/>
                <w:szCs w:val="22"/>
              </w:rPr>
            </w:pPr>
            <w:r>
              <w:rPr>
                <w:rFonts w:ascii="Times New Roman" w:hAnsi="Times New Roman" w:cs="Times New Roman"/>
                <w:b/>
                <w:sz w:val="22"/>
                <w:szCs w:val="22"/>
              </w:rPr>
              <w:t>E</w:t>
            </w:r>
            <w:r w:rsidR="0021791A">
              <w:rPr>
                <w:rFonts w:ascii="Times New Roman" w:hAnsi="Times New Roman" w:cs="Times New Roman"/>
                <w:b/>
                <w:sz w:val="22"/>
                <w:szCs w:val="22"/>
              </w:rPr>
              <w:t>stimate</w:t>
            </w:r>
            <w:r w:rsidR="00695178" w:rsidRPr="00695178">
              <w:rPr>
                <w:rFonts w:ascii="Times New Roman" w:hAnsi="Times New Roman" w:cs="Times New Roman"/>
                <w:b/>
                <w:sz w:val="22"/>
                <w:szCs w:val="22"/>
              </w:rPr>
              <w:t xml:space="preserve"> ± SD </w:t>
            </w:r>
          </w:p>
        </w:tc>
        <w:tc>
          <w:tcPr>
            <w:tcW w:w="1515" w:type="dxa"/>
            <w:tcBorders>
              <w:top w:val="single" w:sz="6" w:space="0" w:color="000000"/>
              <w:left w:val="nil"/>
              <w:bottom w:val="single" w:sz="6" w:space="0" w:color="000000"/>
              <w:right w:val="single" w:sz="6" w:space="0" w:color="000000"/>
            </w:tcBorders>
            <w:shd w:val="clear" w:color="auto" w:fill="D0CECE"/>
          </w:tcPr>
          <w:p w14:paraId="1D450CB1"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P-value</w:t>
            </w:r>
            <w:r w:rsidRPr="00695178">
              <w:rPr>
                <w:rFonts w:ascii="Times New Roman" w:hAnsi="Times New Roman" w:cs="Times New Roman"/>
                <w:sz w:val="22"/>
                <w:szCs w:val="22"/>
              </w:rPr>
              <w:t> </w:t>
            </w:r>
          </w:p>
        </w:tc>
      </w:tr>
      <w:tr w:rsidR="00695178" w:rsidRPr="00695178" w14:paraId="5A087DA2" w14:textId="77777777" w:rsidTr="007F6935">
        <w:tc>
          <w:tcPr>
            <w:tcW w:w="1860" w:type="dxa"/>
            <w:vMerge w:val="restart"/>
            <w:tcBorders>
              <w:top w:val="nil"/>
              <w:left w:val="single" w:sz="6" w:space="0" w:color="000000"/>
              <w:bottom w:val="single" w:sz="6" w:space="0" w:color="000000"/>
              <w:right w:val="single" w:sz="6" w:space="0" w:color="000000"/>
            </w:tcBorders>
            <w:shd w:val="clear" w:color="auto" w:fill="F2F2F2"/>
            <w:vAlign w:val="center"/>
          </w:tcPr>
          <w:p w14:paraId="34ECD9B7" w14:textId="4BDBFAE3" w:rsidR="00695178" w:rsidRPr="00695178" w:rsidRDefault="0021791A" w:rsidP="00695178">
            <w:pPr>
              <w:jc w:val="center"/>
              <w:rPr>
                <w:rFonts w:ascii="Times New Roman" w:hAnsi="Times New Roman" w:cs="Times New Roman"/>
                <w:sz w:val="22"/>
                <w:szCs w:val="22"/>
              </w:rPr>
            </w:pPr>
            <w:r>
              <w:rPr>
                <w:rFonts w:ascii="Times New Roman" w:hAnsi="Times New Roman" w:cs="Times New Roman"/>
                <w:sz w:val="22"/>
                <w:szCs w:val="22"/>
              </w:rPr>
              <w:t>zebra finch</w:t>
            </w:r>
            <w:r w:rsidR="00695178" w:rsidRPr="00695178">
              <w:rPr>
                <w:rFonts w:ascii="Times New Roman" w:hAnsi="Times New Roman" w:cs="Times New Roman"/>
                <w:sz w:val="22"/>
                <w:szCs w:val="22"/>
              </w:rPr>
              <w:t> </w:t>
            </w:r>
          </w:p>
        </w:tc>
        <w:tc>
          <w:tcPr>
            <w:tcW w:w="1605" w:type="dxa"/>
            <w:tcBorders>
              <w:top w:val="nil"/>
              <w:left w:val="nil"/>
              <w:bottom w:val="single" w:sz="6" w:space="0" w:color="000000"/>
              <w:right w:val="single" w:sz="6" w:space="0" w:color="000000"/>
            </w:tcBorders>
            <w:shd w:val="clear" w:color="auto" w:fill="F2F2F2"/>
            <w:vAlign w:val="center"/>
          </w:tcPr>
          <w:p w14:paraId="7D690DAE"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Embryonic </w:t>
            </w:r>
          </w:p>
        </w:tc>
        <w:tc>
          <w:tcPr>
            <w:tcW w:w="1530" w:type="dxa"/>
            <w:tcBorders>
              <w:top w:val="nil"/>
              <w:left w:val="nil"/>
              <w:bottom w:val="single" w:sz="6" w:space="0" w:color="000000"/>
              <w:right w:val="single" w:sz="6" w:space="0" w:color="000000"/>
            </w:tcBorders>
            <w:shd w:val="clear" w:color="auto" w:fill="F2F2F2"/>
            <w:vAlign w:val="center"/>
          </w:tcPr>
          <w:p w14:paraId="423EC20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7CA5422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1,391,307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249,475</w:t>
            </w:r>
          </w:p>
        </w:tc>
        <w:tc>
          <w:tcPr>
            <w:tcW w:w="1515" w:type="dxa"/>
            <w:tcBorders>
              <w:top w:val="nil"/>
              <w:left w:val="nil"/>
              <w:bottom w:val="single" w:sz="6" w:space="0" w:color="000000"/>
              <w:right w:val="single" w:sz="6" w:space="0" w:color="000000"/>
            </w:tcBorders>
            <w:shd w:val="clear" w:color="auto" w:fill="F2F2F2"/>
          </w:tcPr>
          <w:p w14:paraId="6AE7CF4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&lt; 0.0001</w:t>
            </w:r>
            <w:r w:rsidRPr="00695178">
              <w:rPr>
                <w:rFonts w:ascii="Times New Roman" w:hAnsi="Times New Roman" w:cs="Times New Roman"/>
                <w:sz w:val="22"/>
                <w:szCs w:val="22"/>
              </w:rPr>
              <w:t> </w:t>
            </w:r>
          </w:p>
        </w:tc>
      </w:tr>
      <w:tr w:rsidR="00695178" w:rsidRPr="00695178" w14:paraId="486CD191"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12C8A6C4"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F2F2F2"/>
            <w:vAlign w:val="center"/>
          </w:tcPr>
          <w:p w14:paraId="36B26AC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Juvenile </w:t>
            </w:r>
          </w:p>
        </w:tc>
        <w:tc>
          <w:tcPr>
            <w:tcW w:w="1530" w:type="dxa"/>
            <w:tcBorders>
              <w:top w:val="nil"/>
              <w:left w:val="nil"/>
              <w:bottom w:val="single" w:sz="6" w:space="0" w:color="000000"/>
              <w:right w:val="single" w:sz="6" w:space="0" w:color="000000"/>
            </w:tcBorders>
            <w:shd w:val="clear" w:color="auto" w:fill="F2F2F2"/>
            <w:vAlign w:val="center"/>
          </w:tcPr>
          <w:p w14:paraId="75B7D36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2836C2B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-379,543.5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119,870.6</w:t>
            </w:r>
          </w:p>
        </w:tc>
        <w:tc>
          <w:tcPr>
            <w:tcW w:w="1515" w:type="dxa"/>
            <w:tcBorders>
              <w:top w:val="nil"/>
              <w:left w:val="nil"/>
              <w:bottom w:val="single" w:sz="6" w:space="0" w:color="000000"/>
              <w:right w:val="single" w:sz="6" w:space="0" w:color="000000"/>
            </w:tcBorders>
            <w:shd w:val="clear" w:color="auto" w:fill="F2F2F2"/>
          </w:tcPr>
          <w:p w14:paraId="57D95A5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0.005</w:t>
            </w:r>
            <w:r w:rsidRPr="00695178">
              <w:rPr>
                <w:rFonts w:ascii="Times New Roman" w:hAnsi="Times New Roman" w:cs="Times New Roman"/>
                <w:sz w:val="22"/>
                <w:szCs w:val="22"/>
              </w:rPr>
              <w:t> </w:t>
            </w:r>
          </w:p>
        </w:tc>
      </w:tr>
      <w:tr w:rsidR="00695178" w:rsidRPr="00695178" w14:paraId="04387856"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11B08677"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val="restart"/>
            <w:tcBorders>
              <w:top w:val="nil"/>
              <w:left w:val="nil"/>
              <w:bottom w:val="single" w:sz="6" w:space="0" w:color="000000"/>
              <w:right w:val="single" w:sz="6" w:space="0" w:color="000000"/>
            </w:tcBorders>
            <w:shd w:val="clear" w:color="auto" w:fill="F2F2F2"/>
            <w:vAlign w:val="center"/>
          </w:tcPr>
          <w:p w14:paraId="3C232E1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p w14:paraId="2CABFE4D"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Adult </w:t>
            </w:r>
          </w:p>
        </w:tc>
        <w:tc>
          <w:tcPr>
            <w:tcW w:w="1530" w:type="dxa"/>
            <w:tcBorders>
              <w:top w:val="nil"/>
              <w:left w:val="nil"/>
              <w:bottom w:val="single" w:sz="6" w:space="0" w:color="000000"/>
              <w:right w:val="single" w:sz="6" w:space="0" w:color="000000"/>
            </w:tcBorders>
            <w:shd w:val="clear" w:color="auto" w:fill="F2F2F2"/>
            <w:vAlign w:val="center"/>
          </w:tcPr>
          <w:p w14:paraId="5D47908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1D81ADD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-1,602,247.0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783851.0</w:t>
            </w:r>
          </w:p>
        </w:tc>
        <w:tc>
          <w:tcPr>
            <w:tcW w:w="1515" w:type="dxa"/>
            <w:tcBorders>
              <w:top w:val="nil"/>
              <w:left w:val="nil"/>
              <w:bottom w:val="single" w:sz="6" w:space="0" w:color="000000"/>
              <w:right w:val="single" w:sz="6" w:space="0" w:color="000000"/>
            </w:tcBorders>
            <w:shd w:val="clear" w:color="auto" w:fill="F2F2F2"/>
          </w:tcPr>
          <w:p w14:paraId="12F60C09"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0.056</w:t>
            </w:r>
          </w:p>
        </w:tc>
      </w:tr>
      <w:tr w:rsidR="00695178" w:rsidRPr="00695178" w14:paraId="0A8A72E6"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056D1E2A"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tcBorders>
              <w:top w:val="nil"/>
              <w:left w:val="nil"/>
              <w:bottom w:val="single" w:sz="6" w:space="0" w:color="000000"/>
              <w:right w:val="single" w:sz="6" w:space="0" w:color="000000"/>
            </w:tcBorders>
            <w:shd w:val="clear" w:color="auto" w:fill="F2F2F2"/>
            <w:vAlign w:val="center"/>
          </w:tcPr>
          <w:p w14:paraId="462AD719"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530" w:type="dxa"/>
            <w:tcBorders>
              <w:top w:val="nil"/>
              <w:left w:val="nil"/>
              <w:bottom w:val="single" w:sz="6" w:space="0" w:color="000000"/>
              <w:right w:val="single" w:sz="6" w:space="0" w:color="000000"/>
            </w:tcBorders>
            <w:shd w:val="clear" w:color="auto" w:fill="F2F2F2"/>
            <w:vAlign w:val="center"/>
          </w:tcPr>
          <w:p w14:paraId="748AA981"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Gene: Sex Interaction </w:t>
            </w:r>
          </w:p>
        </w:tc>
        <w:tc>
          <w:tcPr>
            <w:tcW w:w="2805" w:type="dxa"/>
            <w:tcBorders>
              <w:top w:val="nil"/>
              <w:left w:val="nil"/>
              <w:bottom w:val="single" w:sz="6" w:space="0" w:color="000000"/>
              <w:right w:val="single" w:sz="6" w:space="0" w:color="000000"/>
            </w:tcBorders>
            <w:shd w:val="clear" w:color="auto" w:fill="F2F2F2"/>
          </w:tcPr>
          <w:p w14:paraId="0695A863"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2,025,798.0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1,108,533.0</w:t>
            </w:r>
          </w:p>
        </w:tc>
        <w:tc>
          <w:tcPr>
            <w:tcW w:w="1515" w:type="dxa"/>
            <w:tcBorders>
              <w:top w:val="nil"/>
              <w:left w:val="nil"/>
              <w:bottom w:val="single" w:sz="6" w:space="0" w:color="000000"/>
              <w:right w:val="single" w:sz="6" w:space="0" w:color="000000"/>
            </w:tcBorders>
            <w:shd w:val="clear" w:color="auto" w:fill="F2F2F2"/>
          </w:tcPr>
          <w:p w14:paraId="36698E7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0.084 </w:t>
            </w:r>
          </w:p>
        </w:tc>
      </w:tr>
      <w:tr w:rsidR="00695178" w:rsidRPr="00695178" w14:paraId="7B8DB590"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7C669FF7"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tcBorders>
              <w:top w:val="nil"/>
              <w:left w:val="nil"/>
              <w:bottom w:val="single" w:sz="6" w:space="0" w:color="000000"/>
              <w:right w:val="single" w:sz="6" w:space="0" w:color="000000"/>
            </w:tcBorders>
            <w:shd w:val="clear" w:color="auto" w:fill="F2F2F2"/>
            <w:vAlign w:val="center"/>
          </w:tcPr>
          <w:p w14:paraId="0813D2B3"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530" w:type="dxa"/>
            <w:tcBorders>
              <w:top w:val="nil"/>
              <w:left w:val="nil"/>
              <w:bottom w:val="single" w:sz="6" w:space="0" w:color="000000"/>
              <w:right w:val="single" w:sz="6" w:space="0" w:color="000000"/>
            </w:tcBorders>
            <w:shd w:val="clear" w:color="auto" w:fill="F2F2F2"/>
            <w:vAlign w:val="center"/>
          </w:tcPr>
          <w:p w14:paraId="7B86DC3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Male </w:t>
            </w:r>
          </w:p>
        </w:tc>
        <w:tc>
          <w:tcPr>
            <w:tcW w:w="2805" w:type="dxa"/>
            <w:tcBorders>
              <w:top w:val="nil"/>
              <w:left w:val="nil"/>
              <w:bottom w:val="single" w:sz="6" w:space="0" w:color="000000"/>
              <w:right w:val="single" w:sz="6" w:space="0" w:color="000000"/>
            </w:tcBorders>
            <w:shd w:val="clear" w:color="auto" w:fill="F2F2F2"/>
          </w:tcPr>
          <w:p w14:paraId="7FBA225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423,551.0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138,612.4</w:t>
            </w:r>
          </w:p>
        </w:tc>
        <w:tc>
          <w:tcPr>
            <w:tcW w:w="1515" w:type="dxa"/>
            <w:tcBorders>
              <w:top w:val="nil"/>
              <w:left w:val="nil"/>
              <w:bottom w:val="single" w:sz="6" w:space="0" w:color="000000"/>
              <w:right w:val="single" w:sz="6" w:space="0" w:color="000000"/>
            </w:tcBorders>
            <w:shd w:val="clear" w:color="auto" w:fill="F2F2F2"/>
          </w:tcPr>
          <w:p w14:paraId="22C50641"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0.014</w:t>
            </w:r>
            <w:r w:rsidRPr="00695178">
              <w:rPr>
                <w:rFonts w:ascii="Times New Roman" w:hAnsi="Times New Roman" w:cs="Times New Roman"/>
                <w:sz w:val="22"/>
                <w:szCs w:val="22"/>
              </w:rPr>
              <w:t> </w:t>
            </w:r>
          </w:p>
        </w:tc>
      </w:tr>
      <w:tr w:rsidR="00695178" w:rsidRPr="00695178" w14:paraId="1272FE71"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067B603C"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tcBorders>
              <w:top w:val="nil"/>
              <w:left w:val="nil"/>
              <w:bottom w:val="single" w:sz="6" w:space="0" w:color="000000"/>
              <w:right w:val="single" w:sz="6" w:space="0" w:color="000000"/>
            </w:tcBorders>
            <w:shd w:val="clear" w:color="auto" w:fill="F2F2F2"/>
            <w:vAlign w:val="center"/>
          </w:tcPr>
          <w:p w14:paraId="46278848"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530" w:type="dxa"/>
            <w:tcBorders>
              <w:top w:val="nil"/>
              <w:left w:val="nil"/>
              <w:bottom w:val="single" w:sz="6" w:space="0" w:color="000000"/>
              <w:right w:val="single" w:sz="6" w:space="0" w:color="000000"/>
            </w:tcBorders>
            <w:shd w:val="clear" w:color="auto" w:fill="F2F2F2"/>
            <w:vAlign w:val="center"/>
          </w:tcPr>
          <w:p w14:paraId="75A40B9E"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Female </w:t>
            </w:r>
          </w:p>
        </w:tc>
        <w:tc>
          <w:tcPr>
            <w:tcW w:w="2805" w:type="dxa"/>
            <w:tcBorders>
              <w:top w:val="nil"/>
              <w:left w:val="nil"/>
              <w:bottom w:val="single" w:sz="6" w:space="0" w:color="000000"/>
              <w:right w:val="single" w:sz="6" w:space="0" w:color="000000"/>
            </w:tcBorders>
            <w:shd w:val="clear" w:color="auto" w:fill="F2F2F2"/>
          </w:tcPr>
          <w:p w14:paraId="315EA7F5"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-1,602,247.0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1,098,905.0</w:t>
            </w:r>
          </w:p>
        </w:tc>
        <w:tc>
          <w:tcPr>
            <w:tcW w:w="1515" w:type="dxa"/>
            <w:tcBorders>
              <w:top w:val="nil"/>
              <w:left w:val="nil"/>
              <w:bottom w:val="single" w:sz="6" w:space="0" w:color="000000"/>
              <w:right w:val="single" w:sz="6" w:space="0" w:color="000000"/>
            </w:tcBorders>
            <w:shd w:val="clear" w:color="auto" w:fill="F2F2F2"/>
          </w:tcPr>
          <w:p w14:paraId="175E29B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0.179 </w:t>
            </w:r>
          </w:p>
        </w:tc>
      </w:tr>
      <w:tr w:rsidR="00695178" w:rsidRPr="00695178" w14:paraId="68515232" w14:textId="77777777" w:rsidTr="007F6935">
        <w:tc>
          <w:tcPr>
            <w:tcW w:w="1860" w:type="dxa"/>
            <w:vMerge w:val="restart"/>
            <w:tcBorders>
              <w:top w:val="nil"/>
              <w:left w:val="single" w:sz="6" w:space="0" w:color="000000"/>
              <w:bottom w:val="single" w:sz="6" w:space="0" w:color="000000"/>
              <w:right w:val="single" w:sz="6" w:space="0" w:color="000000"/>
            </w:tcBorders>
            <w:shd w:val="clear" w:color="auto" w:fill="D9D9D9"/>
            <w:vAlign w:val="center"/>
          </w:tcPr>
          <w:p w14:paraId="6097E7ED" w14:textId="5134AF67" w:rsidR="00695178" w:rsidRPr="00695178" w:rsidRDefault="002676AB" w:rsidP="00695178">
            <w:pPr>
              <w:jc w:val="center"/>
              <w:rPr>
                <w:rFonts w:ascii="Times New Roman" w:hAnsi="Times New Roman" w:cs="Times New Roman"/>
                <w:sz w:val="22"/>
                <w:szCs w:val="22"/>
              </w:rPr>
            </w:pPr>
            <w:r>
              <w:rPr>
                <w:rFonts w:ascii="Times New Roman" w:hAnsi="Times New Roman" w:cs="Times New Roman"/>
                <w:sz w:val="22"/>
                <w:szCs w:val="22"/>
              </w:rPr>
              <w:t>house sparrow</w:t>
            </w:r>
            <w:r w:rsidR="00695178" w:rsidRPr="00695178">
              <w:rPr>
                <w:rFonts w:ascii="Times New Roman" w:hAnsi="Times New Roman" w:cs="Times New Roman"/>
                <w:sz w:val="22"/>
                <w:szCs w:val="22"/>
              </w:rPr>
              <w:t> </w:t>
            </w:r>
          </w:p>
        </w:tc>
        <w:tc>
          <w:tcPr>
            <w:tcW w:w="1605" w:type="dxa"/>
            <w:tcBorders>
              <w:top w:val="nil"/>
              <w:left w:val="nil"/>
              <w:bottom w:val="single" w:sz="6" w:space="0" w:color="000000"/>
              <w:right w:val="single" w:sz="6" w:space="0" w:color="000000"/>
            </w:tcBorders>
            <w:shd w:val="clear" w:color="auto" w:fill="D9D9D9"/>
            <w:vAlign w:val="center"/>
          </w:tcPr>
          <w:p w14:paraId="3EA955C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Juvenile </w:t>
            </w:r>
          </w:p>
        </w:tc>
        <w:tc>
          <w:tcPr>
            <w:tcW w:w="1530" w:type="dxa"/>
            <w:tcBorders>
              <w:top w:val="nil"/>
              <w:left w:val="nil"/>
              <w:bottom w:val="single" w:sz="6" w:space="0" w:color="000000"/>
              <w:right w:val="single" w:sz="6" w:space="0" w:color="000000"/>
            </w:tcBorders>
            <w:shd w:val="clear" w:color="auto" w:fill="D9D9D9"/>
            <w:vAlign w:val="center"/>
          </w:tcPr>
          <w:p w14:paraId="014B7AC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D9D9D9"/>
          </w:tcPr>
          <w:p w14:paraId="47B0BC9D"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-346,245.4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255,461.0</w:t>
            </w:r>
          </w:p>
        </w:tc>
        <w:tc>
          <w:tcPr>
            <w:tcW w:w="1515" w:type="dxa"/>
            <w:tcBorders>
              <w:top w:val="nil"/>
              <w:left w:val="nil"/>
              <w:bottom w:val="single" w:sz="6" w:space="0" w:color="000000"/>
              <w:right w:val="single" w:sz="6" w:space="0" w:color="000000"/>
            </w:tcBorders>
            <w:shd w:val="clear" w:color="auto" w:fill="D9D9D9"/>
          </w:tcPr>
          <w:p w14:paraId="6240BAF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0.184 </w:t>
            </w:r>
          </w:p>
        </w:tc>
      </w:tr>
      <w:tr w:rsidR="00695178" w:rsidRPr="00695178" w14:paraId="5D8150F4"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12CB3869"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D9D9D9"/>
            <w:vAlign w:val="center"/>
          </w:tcPr>
          <w:p w14:paraId="193FCB5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Adult </w:t>
            </w:r>
          </w:p>
        </w:tc>
        <w:tc>
          <w:tcPr>
            <w:tcW w:w="1530" w:type="dxa"/>
            <w:tcBorders>
              <w:top w:val="nil"/>
              <w:left w:val="nil"/>
              <w:bottom w:val="single" w:sz="6" w:space="0" w:color="000000"/>
              <w:right w:val="single" w:sz="6" w:space="0" w:color="000000"/>
            </w:tcBorders>
            <w:shd w:val="clear" w:color="auto" w:fill="D9D9D9"/>
            <w:vAlign w:val="center"/>
          </w:tcPr>
          <w:p w14:paraId="3F69A9F8"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D9D9D9"/>
          </w:tcPr>
          <w:p w14:paraId="53AA5A3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50,766.3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97,480.5</w:t>
            </w:r>
          </w:p>
        </w:tc>
        <w:tc>
          <w:tcPr>
            <w:tcW w:w="1515" w:type="dxa"/>
            <w:tcBorders>
              <w:top w:val="nil"/>
              <w:left w:val="nil"/>
              <w:bottom w:val="single" w:sz="6" w:space="0" w:color="000000"/>
              <w:right w:val="single" w:sz="6" w:space="0" w:color="000000"/>
            </w:tcBorders>
            <w:shd w:val="clear" w:color="auto" w:fill="D9D9D9"/>
          </w:tcPr>
          <w:p w14:paraId="495503D8"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0.612 </w:t>
            </w:r>
          </w:p>
        </w:tc>
      </w:tr>
      <w:tr w:rsidR="00695178" w:rsidRPr="00695178" w14:paraId="19B77A5C" w14:textId="77777777" w:rsidTr="007F6935">
        <w:tc>
          <w:tcPr>
            <w:tcW w:w="1860" w:type="dxa"/>
            <w:vMerge w:val="restart"/>
            <w:tcBorders>
              <w:top w:val="nil"/>
              <w:left w:val="single" w:sz="6" w:space="0" w:color="000000"/>
              <w:bottom w:val="single" w:sz="6" w:space="0" w:color="000000"/>
              <w:right w:val="single" w:sz="6" w:space="0" w:color="000000"/>
            </w:tcBorders>
            <w:shd w:val="clear" w:color="auto" w:fill="F2F2F2"/>
            <w:vAlign w:val="center"/>
          </w:tcPr>
          <w:p w14:paraId="450B9887" w14:textId="6D39F38F"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E. </w:t>
            </w:r>
            <w:r w:rsidR="0021791A">
              <w:rPr>
                <w:rFonts w:ascii="Times New Roman" w:hAnsi="Times New Roman" w:cs="Times New Roman"/>
                <w:sz w:val="22"/>
                <w:szCs w:val="22"/>
              </w:rPr>
              <w:t>fence lizard</w:t>
            </w:r>
            <w:r w:rsidRPr="00695178">
              <w:rPr>
                <w:rFonts w:ascii="Times New Roman" w:hAnsi="Times New Roman" w:cs="Times New Roman"/>
                <w:sz w:val="22"/>
                <w:szCs w:val="22"/>
              </w:rPr>
              <w:t> </w:t>
            </w:r>
          </w:p>
        </w:tc>
        <w:tc>
          <w:tcPr>
            <w:tcW w:w="1605" w:type="dxa"/>
            <w:tcBorders>
              <w:top w:val="nil"/>
              <w:left w:val="nil"/>
              <w:bottom w:val="single" w:sz="6" w:space="0" w:color="000000"/>
              <w:right w:val="single" w:sz="6" w:space="0" w:color="000000"/>
            </w:tcBorders>
            <w:shd w:val="clear" w:color="auto" w:fill="F2F2F2"/>
            <w:vAlign w:val="center"/>
          </w:tcPr>
          <w:p w14:paraId="68E73E7E"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Juvenile </w:t>
            </w:r>
          </w:p>
        </w:tc>
        <w:tc>
          <w:tcPr>
            <w:tcW w:w="1530" w:type="dxa"/>
            <w:tcBorders>
              <w:top w:val="nil"/>
              <w:left w:val="nil"/>
              <w:bottom w:val="single" w:sz="6" w:space="0" w:color="000000"/>
              <w:right w:val="single" w:sz="6" w:space="0" w:color="000000"/>
            </w:tcBorders>
            <w:shd w:val="clear" w:color="auto" w:fill="F2F2F2"/>
            <w:vAlign w:val="center"/>
          </w:tcPr>
          <w:p w14:paraId="0A55649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09015951"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-760,675.0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210,606.5</w:t>
            </w:r>
          </w:p>
        </w:tc>
        <w:tc>
          <w:tcPr>
            <w:tcW w:w="1515" w:type="dxa"/>
            <w:tcBorders>
              <w:top w:val="nil"/>
              <w:left w:val="nil"/>
              <w:bottom w:val="single" w:sz="6" w:space="0" w:color="000000"/>
              <w:right w:val="single" w:sz="6" w:space="0" w:color="000000"/>
            </w:tcBorders>
            <w:shd w:val="clear" w:color="auto" w:fill="F2F2F2"/>
          </w:tcPr>
          <w:p w14:paraId="13CC251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0.002</w:t>
            </w:r>
            <w:r w:rsidRPr="00695178">
              <w:rPr>
                <w:rFonts w:ascii="Times New Roman" w:hAnsi="Times New Roman" w:cs="Times New Roman"/>
                <w:sz w:val="22"/>
                <w:szCs w:val="22"/>
              </w:rPr>
              <w:t> </w:t>
            </w:r>
          </w:p>
        </w:tc>
      </w:tr>
      <w:tr w:rsidR="00695178" w:rsidRPr="00695178" w14:paraId="3F29985A"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2EDDEC32"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F2F2F2"/>
            <w:vAlign w:val="center"/>
          </w:tcPr>
          <w:p w14:paraId="12BB0CAA"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Adult </w:t>
            </w:r>
          </w:p>
        </w:tc>
        <w:tc>
          <w:tcPr>
            <w:tcW w:w="1530" w:type="dxa"/>
            <w:tcBorders>
              <w:top w:val="nil"/>
              <w:left w:val="nil"/>
              <w:bottom w:val="single" w:sz="6" w:space="0" w:color="000000"/>
              <w:right w:val="single" w:sz="6" w:space="0" w:color="000000"/>
            </w:tcBorders>
            <w:shd w:val="clear" w:color="auto" w:fill="F2F2F2"/>
            <w:vAlign w:val="center"/>
          </w:tcPr>
          <w:p w14:paraId="2CE188B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6346755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-9,152.3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189,742.0</w:t>
            </w:r>
          </w:p>
        </w:tc>
        <w:tc>
          <w:tcPr>
            <w:tcW w:w="1515" w:type="dxa"/>
            <w:tcBorders>
              <w:top w:val="nil"/>
              <w:left w:val="nil"/>
              <w:bottom w:val="single" w:sz="6" w:space="0" w:color="000000"/>
              <w:right w:val="single" w:sz="6" w:space="0" w:color="000000"/>
            </w:tcBorders>
            <w:shd w:val="clear" w:color="auto" w:fill="F2F2F2"/>
          </w:tcPr>
          <w:p w14:paraId="2111B3C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0.962 </w:t>
            </w:r>
          </w:p>
        </w:tc>
      </w:tr>
      <w:tr w:rsidR="00695178" w:rsidRPr="00695178" w14:paraId="354B5FA5" w14:textId="77777777" w:rsidTr="007F6935">
        <w:tc>
          <w:tcPr>
            <w:tcW w:w="1860" w:type="dxa"/>
            <w:vMerge w:val="restart"/>
            <w:tcBorders>
              <w:top w:val="nil"/>
              <w:left w:val="single" w:sz="6" w:space="0" w:color="000000"/>
              <w:bottom w:val="single" w:sz="6" w:space="0" w:color="000000"/>
              <w:right w:val="single" w:sz="6" w:space="0" w:color="000000"/>
            </w:tcBorders>
            <w:shd w:val="clear" w:color="auto" w:fill="D9D9D9"/>
            <w:vAlign w:val="center"/>
          </w:tcPr>
          <w:p w14:paraId="39C6991A" w14:textId="6341996D" w:rsidR="00695178" w:rsidRPr="00695178" w:rsidRDefault="0021791A" w:rsidP="00695178">
            <w:pPr>
              <w:jc w:val="center"/>
              <w:rPr>
                <w:rFonts w:ascii="Times New Roman" w:hAnsi="Times New Roman" w:cs="Times New Roman"/>
                <w:sz w:val="22"/>
                <w:szCs w:val="22"/>
              </w:rPr>
            </w:pPr>
            <w:r>
              <w:rPr>
                <w:rFonts w:ascii="Times New Roman" w:hAnsi="Times New Roman" w:cs="Times New Roman"/>
                <w:sz w:val="22"/>
                <w:szCs w:val="22"/>
              </w:rPr>
              <w:t>brown anole</w:t>
            </w:r>
            <w:r w:rsidR="00695178" w:rsidRPr="00695178">
              <w:rPr>
                <w:rFonts w:ascii="Times New Roman" w:hAnsi="Times New Roman" w:cs="Times New Roman"/>
                <w:sz w:val="22"/>
                <w:szCs w:val="22"/>
              </w:rPr>
              <w:t> </w:t>
            </w:r>
          </w:p>
        </w:tc>
        <w:tc>
          <w:tcPr>
            <w:tcW w:w="1605" w:type="dxa"/>
            <w:tcBorders>
              <w:top w:val="nil"/>
              <w:left w:val="nil"/>
              <w:bottom w:val="single" w:sz="6" w:space="0" w:color="000000"/>
              <w:right w:val="single" w:sz="6" w:space="0" w:color="000000"/>
            </w:tcBorders>
            <w:shd w:val="clear" w:color="auto" w:fill="D9D9D9"/>
            <w:vAlign w:val="center"/>
          </w:tcPr>
          <w:p w14:paraId="12EC3D3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Embryonic </w:t>
            </w:r>
          </w:p>
        </w:tc>
        <w:tc>
          <w:tcPr>
            <w:tcW w:w="1530" w:type="dxa"/>
            <w:tcBorders>
              <w:top w:val="nil"/>
              <w:left w:val="nil"/>
              <w:bottom w:val="single" w:sz="6" w:space="0" w:color="000000"/>
              <w:right w:val="single" w:sz="6" w:space="0" w:color="000000"/>
            </w:tcBorders>
            <w:shd w:val="clear" w:color="auto" w:fill="D9D9D9"/>
            <w:vAlign w:val="center"/>
          </w:tcPr>
          <w:p w14:paraId="0BF4EE0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D9D9D9"/>
          </w:tcPr>
          <w:p w14:paraId="4E5C38DE"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1,047.3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952.6</w:t>
            </w:r>
          </w:p>
        </w:tc>
        <w:tc>
          <w:tcPr>
            <w:tcW w:w="1515" w:type="dxa"/>
            <w:tcBorders>
              <w:top w:val="nil"/>
              <w:left w:val="nil"/>
              <w:bottom w:val="single" w:sz="6" w:space="0" w:color="000000"/>
              <w:right w:val="single" w:sz="6" w:space="0" w:color="000000"/>
            </w:tcBorders>
            <w:shd w:val="clear" w:color="auto" w:fill="D9D9D9"/>
          </w:tcPr>
          <w:p w14:paraId="42FE6A93"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0.286 </w:t>
            </w:r>
          </w:p>
        </w:tc>
      </w:tr>
      <w:tr w:rsidR="00695178" w:rsidRPr="00695178" w14:paraId="042411E4"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27A11968"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D9D9D9"/>
            <w:vAlign w:val="center"/>
          </w:tcPr>
          <w:p w14:paraId="6A5863CD"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Juvenile </w:t>
            </w:r>
          </w:p>
        </w:tc>
        <w:tc>
          <w:tcPr>
            <w:tcW w:w="1530" w:type="dxa"/>
            <w:tcBorders>
              <w:top w:val="nil"/>
              <w:left w:val="nil"/>
              <w:bottom w:val="single" w:sz="6" w:space="0" w:color="000000"/>
              <w:right w:val="single" w:sz="6" w:space="0" w:color="000000"/>
            </w:tcBorders>
            <w:shd w:val="clear" w:color="auto" w:fill="D9D9D9"/>
            <w:vAlign w:val="center"/>
          </w:tcPr>
          <w:p w14:paraId="5BF99214"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D9D9D9"/>
          </w:tcPr>
          <w:p w14:paraId="1065E49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-5,569.1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4,501.1</w:t>
            </w:r>
          </w:p>
        </w:tc>
        <w:tc>
          <w:tcPr>
            <w:tcW w:w="1515" w:type="dxa"/>
            <w:tcBorders>
              <w:top w:val="nil"/>
              <w:left w:val="nil"/>
              <w:bottom w:val="single" w:sz="6" w:space="0" w:color="000000"/>
              <w:right w:val="single" w:sz="6" w:space="0" w:color="000000"/>
            </w:tcBorders>
            <w:shd w:val="clear" w:color="auto" w:fill="D9D9D9"/>
          </w:tcPr>
          <w:p w14:paraId="2FFFD1E5"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0.233 </w:t>
            </w:r>
          </w:p>
        </w:tc>
      </w:tr>
      <w:tr w:rsidR="00695178" w:rsidRPr="00695178" w14:paraId="1F3861F1"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76CF072E"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val="restart"/>
            <w:tcBorders>
              <w:top w:val="nil"/>
              <w:left w:val="nil"/>
              <w:bottom w:val="single" w:sz="6" w:space="0" w:color="000000"/>
              <w:right w:val="single" w:sz="6" w:space="0" w:color="000000"/>
            </w:tcBorders>
            <w:shd w:val="clear" w:color="auto" w:fill="D9D9D9"/>
            <w:vAlign w:val="center"/>
          </w:tcPr>
          <w:p w14:paraId="7F53681E"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p w14:paraId="3DCE4334"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Adult </w:t>
            </w:r>
          </w:p>
        </w:tc>
        <w:tc>
          <w:tcPr>
            <w:tcW w:w="1530" w:type="dxa"/>
            <w:tcBorders>
              <w:top w:val="nil"/>
              <w:left w:val="nil"/>
              <w:bottom w:val="single" w:sz="6" w:space="0" w:color="000000"/>
              <w:right w:val="single" w:sz="6" w:space="0" w:color="000000"/>
            </w:tcBorders>
            <w:shd w:val="clear" w:color="auto" w:fill="D9D9D9"/>
            <w:vAlign w:val="center"/>
          </w:tcPr>
          <w:p w14:paraId="2CF508E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D9D9D9"/>
          </w:tcPr>
          <w:p w14:paraId="4F63EFD8"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308,578.4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90,239.0</w:t>
            </w:r>
          </w:p>
        </w:tc>
        <w:tc>
          <w:tcPr>
            <w:tcW w:w="1515" w:type="dxa"/>
            <w:tcBorders>
              <w:top w:val="nil"/>
              <w:left w:val="nil"/>
              <w:bottom w:val="single" w:sz="6" w:space="0" w:color="000000"/>
              <w:right w:val="single" w:sz="6" w:space="0" w:color="000000"/>
            </w:tcBorders>
            <w:shd w:val="clear" w:color="auto" w:fill="D9D9D9"/>
          </w:tcPr>
          <w:p w14:paraId="47F50E74" w14:textId="77777777" w:rsidR="00695178" w:rsidRPr="00695178" w:rsidRDefault="00695178" w:rsidP="00695178">
            <w:pPr>
              <w:jc w:val="center"/>
              <w:rPr>
                <w:rFonts w:ascii="Times New Roman" w:hAnsi="Times New Roman" w:cs="Times New Roman"/>
                <w:b/>
                <w:sz w:val="22"/>
                <w:szCs w:val="22"/>
              </w:rPr>
            </w:pPr>
            <w:r w:rsidRPr="00695178">
              <w:rPr>
                <w:rFonts w:ascii="Times New Roman" w:hAnsi="Times New Roman" w:cs="Times New Roman"/>
                <w:b/>
                <w:sz w:val="22"/>
                <w:szCs w:val="22"/>
              </w:rPr>
              <w:t>0.003 </w:t>
            </w:r>
          </w:p>
        </w:tc>
      </w:tr>
      <w:tr w:rsidR="00695178" w:rsidRPr="00695178" w14:paraId="7E99DAA7"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5112204F" w14:textId="77777777" w:rsidR="00695178" w:rsidRPr="00695178" w:rsidRDefault="00695178" w:rsidP="00695178">
            <w:pPr>
              <w:widowControl w:val="0"/>
              <w:pBdr>
                <w:top w:val="nil"/>
                <w:left w:val="nil"/>
                <w:bottom w:val="nil"/>
                <w:right w:val="nil"/>
                <w:between w:val="nil"/>
              </w:pBdr>
              <w:rPr>
                <w:rFonts w:ascii="Times New Roman" w:hAnsi="Times New Roman" w:cs="Times New Roman"/>
                <w:b/>
                <w:sz w:val="22"/>
                <w:szCs w:val="22"/>
              </w:rPr>
            </w:pPr>
          </w:p>
        </w:tc>
        <w:tc>
          <w:tcPr>
            <w:tcW w:w="1605" w:type="dxa"/>
            <w:vMerge/>
            <w:tcBorders>
              <w:top w:val="nil"/>
              <w:left w:val="nil"/>
              <w:bottom w:val="single" w:sz="6" w:space="0" w:color="000000"/>
              <w:right w:val="single" w:sz="6" w:space="0" w:color="000000"/>
            </w:tcBorders>
            <w:shd w:val="clear" w:color="auto" w:fill="D9D9D9"/>
            <w:vAlign w:val="center"/>
          </w:tcPr>
          <w:p w14:paraId="3F6E54A9" w14:textId="77777777" w:rsidR="00695178" w:rsidRPr="00695178" w:rsidRDefault="00695178" w:rsidP="00695178">
            <w:pPr>
              <w:widowControl w:val="0"/>
              <w:pBdr>
                <w:top w:val="nil"/>
                <w:left w:val="nil"/>
                <w:bottom w:val="nil"/>
                <w:right w:val="nil"/>
                <w:between w:val="nil"/>
              </w:pBdr>
              <w:rPr>
                <w:rFonts w:ascii="Times New Roman" w:hAnsi="Times New Roman" w:cs="Times New Roman"/>
                <w:b/>
                <w:sz w:val="22"/>
                <w:szCs w:val="22"/>
              </w:rPr>
            </w:pPr>
          </w:p>
        </w:tc>
        <w:tc>
          <w:tcPr>
            <w:tcW w:w="1530" w:type="dxa"/>
            <w:tcBorders>
              <w:top w:val="nil"/>
              <w:left w:val="nil"/>
              <w:bottom w:val="single" w:sz="6" w:space="0" w:color="000000"/>
              <w:right w:val="single" w:sz="6" w:space="0" w:color="000000"/>
            </w:tcBorders>
            <w:shd w:val="clear" w:color="auto" w:fill="D9D9D9"/>
            <w:vAlign w:val="center"/>
          </w:tcPr>
          <w:p w14:paraId="06B2A8B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Gene: Sex Interaction </w:t>
            </w:r>
          </w:p>
        </w:tc>
        <w:tc>
          <w:tcPr>
            <w:tcW w:w="2805" w:type="dxa"/>
            <w:tcBorders>
              <w:top w:val="nil"/>
              <w:left w:val="nil"/>
              <w:bottom w:val="single" w:sz="6" w:space="0" w:color="000000"/>
              <w:right w:val="single" w:sz="6" w:space="0" w:color="000000"/>
            </w:tcBorders>
            <w:shd w:val="clear" w:color="auto" w:fill="D9D9D9"/>
          </w:tcPr>
          <w:p w14:paraId="0EFE6B3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-365,100.8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127,617.1</w:t>
            </w:r>
          </w:p>
        </w:tc>
        <w:tc>
          <w:tcPr>
            <w:tcW w:w="1515" w:type="dxa"/>
            <w:tcBorders>
              <w:top w:val="nil"/>
              <w:left w:val="nil"/>
              <w:bottom w:val="single" w:sz="6" w:space="0" w:color="000000"/>
              <w:right w:val="single" w:sz="6" w:space="0" w:color="000000"/>
            </w:tcBorders>
            <w:shd w:val="clear" w:color="auto" w:fill="D9D9D9"/>
          </w:tcPr>
          <w:p w14:paraId="5163D97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0.010</w:t>
            </w:r>
            <w:r w:rsidRPr="00695178">
              <w:rPr>
                <w:rFonts w:ascii="Times New Roman" w:hAnsi="Times New Roman" w:cs="Times New Roman"/>
                <w:sz w:val="22"/>
                <w:szCs w:val="22"/>
              </w:rPr>
              <w:t> </w:t>
            </w:r>
          </w:p>
        </w:tc>
      </w:tr>
      <w:tr w:rsidR="00695178" w:rsidRPr="00695178" w14:paraId="053A985A"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6F663C9D"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tcBorders>
              <w:top w:val="nil"/>
              <w:left w:val="nil"/>
              <w:bottom w:val="single" w:sz="6" w:space="0" w:color="000000"/>
              <w:right w:val="single" w:sz="6" w:space="0" w:color="000000"/>
            </w:tcBorders>
            <w:shd w:val="clear" w:color="auto" w:fill="D9D9D9"/>
            <w:vAlign w:val="center"/>
          </w:tcPr>
          <w:p w14:paraId="40304E4B"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530" w:type="dxa"/>
            <w:tcBorders>
              <w:top w:val="nil"/>
              <w:left w:val="nil"/>
              <w:bottom w:val="single" w:sz="6" w:space="0" w:color="000000"/>
              <w:right w:val="single" w:sz="6" w:space="0" w:color="000000"/>
            </w:tcBorders>
            <w:shd w:val="clear" w:color="auto" w:fill="D9D9D9"/>
            <w:vAlign w:val="center"/>
          </w:tcPr>
          <w:p w14:paraId="1838657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Male </w:t>
            </w:r>
          </w:p>
        </w:tc>
        <w:tc>
          <w:tcPr>
            <w:tcW w:w="2805" w:type="dxa"/>
            <w:tcBorders>
              <w:top w:val="nil"/>
              <w:left w:val="nil"/>
              <w:bottom w:val="single" w:sz="6" w:space="0" w:color="000000"/>
              <w:right w:val="single" w:sz="6" w:space="0" w:color="000000"/>
            </w:tcBorders>
            <w:shd w:val="clear" w:color="auto" w:fill="D9D9D9"/>
          </w:tcPr>
          <w:p w14:paraId="469883D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-56,522.5 </w:t>
            </w:r>
            <w:r w:rsidRPr="00695178">
              <w:rPr>
                <w:rFonts w:ascii="Times New Roman" w:hAnsi="Times New Roman" w:cs="Times New Roman"/>
                <w:b/>
                <w:sz w:val="22"/>
                <w:szCs w:val="22"/>
              </w:rPr>
              <w:t xml:space="preserve">± </w:t>
            </w:r>
            <w:r w:rsidRPr="00695178">
              <w:rPr>
                <w:rFonts w:ascii="Times New Roman" w:hAnsi="Times New Roman" w:cs="Times New Roman"/>
                <w:sz w:val="22"/>
                <w:szCs w:val="22"/>
              </w:rPr>
              <w:t>127,065.4</w:t>
            </w:r>
          </w:p>
        </w:tc>
        <w:tc>
          <w:tcPr>
            <w:tcW w:w="1515" w:type="dxa"/>
            <w:tcBorders>
              <w:top w:val="nil"/>
              <w:left w:val="nil"/>
              <w:bottom w:val="single" w:sz="6" w:space="0" w:color="000000"/>
              <w:right w:val="single" w:sz="6" w:space="0" w:color="000000"/>
            </w:tcBorders>
            <w:shd w:val="clear" w:color="auto" w:fill="D9D9D9"/>
          </w:tcPr>
          <w:p w14:paraId="6407404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0.667 </w:t>
            </w:r>
          </w:p>
        </w:tc>
      </w:tr>
      <w:tr w:rsidR="00695178" w:rsidRPr="00695178" w14:paraId="1F4F2FEE" w14:textId="77777777" w:rsidTr="007F6935">
        <w:tc>
          <w:tcPr>
            <w:tcW w:w="1860" w:type="dxa"/>
            <w:vMerge/>
            <w:tcBorders>
              <w:top w:val="nil"/>
              <w:left w:val="single" w:sz="6" w:space="0" w:color="000000"/>
              <w:bottom w:val="single" w:sz="6" w:space="0" w:color="000000"/>
              <w:right w:val="single" w:sz="6" w:space="0" w:color="000000"/>
            </w:tcBorders>
            <w:shd w:val="clear" w:color="auto" w:fill="D9D9D9"/>
            <w:vAlign w:val="center"/>
          </w:tcPr>
          <w:p w14:paraId="33F36806"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vMerge/>
            <w:tcBorders>
              <w:top w:val="nil"/>
              <w:left w:val="nil"/>
              <w:bottom w:val="single" w:sz="6" w:space="0" w:color="000000"/>
              <w:right w:val="single" w:sz="6" w:space="0" w:color="000000"/>
            </w:tcBorders>
            <w:shd w:val="clear" w:color="auto" w:fill="D9D9D9"/>
            <w:vAlign w:val="center"/>
          </w:tcPr>
          <w:p w14:paraId="1BEA71EB"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530" w:type="dxa"/>
            <w:tcBorders>
              <w:top w:val="nil"/>
              <w:left w:val="nil"/>
              <w:bottom w:val="single" w:sz="6" w:space="0" w:color="000000"/>
              <w:right w:val="single" w:sz="6" w:space="0" w:color="000000"/>
            </w:tcBorders>
            <w:shd w:val="clear" w:color="auto" w:fill="D9D9D9"/>
            <w:vAlign w:val="center"/>
          </w:tcPr>
          <w:p w14:paraId="0C20FFA5"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Female </w:t>
            </w:r>
          </w:p>
        </w:tc>
        <w:tc>
          <w:tcPr>
            <w:tcW w:w="2805" w:type="dxa"/>
            <w:tcBorders>
              <w:top w:val="nil"/>
              <w:left w:val="nil"/>
              <w:bottom w:val="single" w:sz="6" w:space="0" w:color="000000"/>
              <w:right w:val="single" w:sz="6" w:space="0" w:color="000000"/>
            </w:tcBorders>
            <w:shd w:val="clear" w:color="auto" w:fill="D9D9D9"/>
          </w:tcPr>
          <w:p w14:paraId="68FC040D"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308,578.4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11,854.4</w:t>
            </w:r>
          </w:p>
        </w:tc>
        <w:tc>
          <w:tcPr>
            <w:tcW w:w="1515" w:type="dxa"/>
            <w:tcBorders>
              <w:top w:val="nil"/>
              <w:left w:val="nil"/>
              <w:bottom w:val="single" w:sz="6" w:space="0" w:color="000000"/>
              <w:right w:val="single" w:sz="6" w:space="0" w:color="000000"/>
            </w:tcBorders>
            <w:shd w:val="clear" w:color="auto" w:fill="D9D9D9"/>
          </w:tcPr>
          <w:p w14:paraId="27345FE2"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&lt; 0.001</w:t>
            </w:r>
            <w:r w:rsidRPr="00695178">
              <w:rPr>
                <w:rFonts w:ascii="Times New Roman" w:hAnsi="Times New Roman" w:cs="Times New Roman"/>
                <w:sz w:val="22"/>
                <w:szCs w:val="22"/>
              </w:rPr>
              <w:t> </w:t>
            </w:r>
          </w:p>
        </w:tc>
      </w:tr>
      <w:tr w:rsidR="00695178" w:rsidRPr="00695178" w14:paraId="5620167A" w14:textId="77777777" w:rsidTr="007F6935">
        <w:tc>
          <w:tcPr>
            <w:tcW w:w="1860" w:type="dxa"/>
            <w:vMerge w:val="restart"/>
            <w:tcBorders>
              <w:top w:val="nil"/>
              <w:left w:val="single" w:sz="6" w:space="0" w:color="000000"/>
              <w:bottom w:val="single" w:sz="6" w:space="0" w:color="000000"/>
              <w:right w:val="single" w:sz="6" w:space="0" w:color="000000"/>
            </w:tcBorders>
            <w:shd w:val="clear" w:color="auto" w:fill="F2F2F2"/>
            <w:vAlign w:val="center"/>
          </w:tcPr>
          <w:p w14:paraId="3BEE743C" w14:textId="66A7DAC3" w:rsidR="00695178" w:rsidRPr="00695178" w:rsidRDefault="0021791A" w:rsidP="00695178">
            <w:pPr>
              <w:jc w:val="center"/>
              <w:rPr>
                <w:rFonts w:ascii="Times New Roman" w:hAnsi="Times New Roman" w:cs="Times New Roman"/>
                <w:sz w:val="22"/>
                <w:szCs w:val="22"/>
              </w:rPr>
            </w:pPr>
            <w:r>
              <w:rPr>
                <w:rFonts w:ascii="Times New Roman" w:hAnsi="Times New Roman" w:cs="Times New Roman"/>
                <w:sz w:val="22"/>
                <w:szCs w:val="22"/>
              </w:rPr>
              <w:t>mouse</w:t>
            </w:r>
            <w:r w:rsidR="00695178" w:rsidRPr="00695178">
              <w:rPr>
                <w:rFonts w:ascii="Times New Roman" w:hAnsi="Times New Roman" w:cs="Times New Roman"/>
                <w:sz w:val="22"/>
                <w:szCs w:val="22"/>
              </w:rPr>
              <w:t> </w:t>
            </w:r>
          </w:p>
        </w:tc>
        <w:tc>
          <w:tcPr>
            <w:tcW w:w="1605" w:type="dxa"/>
            <w:tcBorders>
              <w:top w:val="nil"/>
              <w:left w:val="nil"/>
              <w:bottom w:val="single" w:sz="6" w:space="0" w:color="000000"/>
              <w:right w:val="single" w:sz="6" w:space="0" w:color="000000"/>
            </w:tcBorders>
            <w:shd w:val="clear" w:color="auto" w:fill="F2F2F2"/>
            <w:vAlign w:val="center"/>
          </w:tcPr>
          <w:p w14:paraId="45EDF32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Embryonic </w:t>
            </w:r>
          </w:p>
          <w:p w14:paraId="54969C80" w14:textId="508067D2"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w:t>
            </w:r>
            <w:r w:rsidR="0021791A">
              <w:rPr>
                <w:rFonts w:ascii="Times New Roman" w:hAnsi="Times New Roman" w:cs="Times New Roman"/>
                <w:sz w:val="22"/>
                <w:szCs w:val="22"/>
              </w:rPr>
              <w:t>house mouse</w:t>
            </w:r>
            <w:r w:rsidRPr="00695178">
              <w:rPr>
                <w:rFonts w:ascii="Times New Roman" w:hAnsi="Times New Roman" w:cs="Times New Roman"/>
                <w:sz w:val="22"/>
                <w:szCs w:val="22"/>
              </w:rPr>
              <w:t>)</w:t>
            </w:r>
          </w:p>
        </w:tc>
        <w:tc>
          <w:tcPr>
            <w:tcW w:w="1530" w:type="dxa"/>
            <w:tcBorders>
              <w:top w:val="nil"/>
              <w:left w:val="nil"/>
              <w:bottom w:val="single" w:sz="6" w:space="0" w:color="000000"/>
              <w:right w:val="single" w:sz="6" w:space="0" w:color="000000"/>
            </w:tcBorders>
            <w:shd w:val="clear" w:color="auto" w:fill="F2F2F2"/>
            <w:vAlign w:val="center"/>
          </w:tcPr>
          <w:p w14:paraId="30FEB93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371416D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16,312,472.0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847,373.0</w:t>
            </w:r>
          </w:p>
        </w:tc>
        <w:tc>
          <w:tcPr>
            <w:tcW w:w="1515" w:type="dxa"/>
            <w:tcBorders>
              <w:top w:val="nil"/>
              <w:left w:val="nil"/>
              <w:bottom w:val="single" w:sz="6" w:space="0" w:color="000000"/>
              <w:right w:val="single" w:sz="6" w:space="0" w:color="000000"/>
            </w:tcBorders>
            <w:shd w:val="clear" w:color="auto" w:fill="F2F2F2"/>
          </w:tcPr>
          <w:p w14:paraId="18BE4314"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&lt; 0.001</w:t>
            </w:r>
            <w:r w:rsidRPr="00695178">
              <w:rPr>
                <w:rFonts w:ascii="Times New Roman" w:hAnsi="Times New Roman" w:cs="Times New Roman"/>
                <w:sz w:val="22"/>
                <w:szCs w:val="22"/>
              </w:rPr>
              <w:t> </w:t>
            </w:r>
          </w:p>
        </w:tc>
      </w:tr>
      <w:tr w:rsidR="00695178" w:rsidRPr="00695178" w14:paraId="72FB70EB"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280B39B6"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F2F2F2"/>
            <w:vAlign w:val="center"/>
          </w:tcPr>
          <w:p w14:paraId="51B1CA77"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Juvenile </w:t>
            </w:r>
          </w:p>
          <w:p w14:paraId="2CB11EC8" w14:textId="691BBC3A"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w:t>
            </w:r>
            <w:r w:rsidR="0021791A">
              <w:rPr>
                <w:rFonts w:ascii="Times New Roman" w:hAnsi="Times New Roman" w:cs="Times New Roman"/>
                <w:sz w:val="22"/>
                <w:szCs w:val="22"/>
              </w:rPr>
              <w:t>deer mouse</w:t>
            </w:r>
            <w:r w:rsidRPr="00695178">
              <w:rPr>
                <w:rFonts w:ascii="Times New Roman" w:hAnsi="Times New Roman" w:cs="Times New Roman"/>
                <w:sz w:val="22"/>
                <w:szCs w:val="22"/>
              </w:rPr>
              <w:t>)</w:t>
            </w:r>
          </w:p>
        </w:tc>
        <w:tc>
          <w:tcPr>
            <w:tcW w:w="1530" w:type="dxa"/>
            <w:tcBorders>
              <w:top w:val="nil"/>
              <w:left w:val="nil"/>
              <w:bottom w:val="single" w:sz="6" w:space="0" w:color="000000"/>
              <w:right w:val="single" w:sz="6" w:space="0" w:color="000000"/>
            </w:tcBorders>
            <w:shd w:val="clear" w:color="auto" w:fill="F2F2F2"/>
            <w:vAlign w:val="center"/>
          </w:tcPr>
          <w:p w14:paraId="21F6B98C"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1138F000"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-5,648,981.0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606,787.2</w:t>
            </w:r>
          </w:p>
        </w:tc>
        <w:tc>
          <w:tcPr>
            <w:tcW w:w="1515" w:type="dxa"/>
            <w:tcBorders>
              <w:top w:val="nil"/>
              <w:left w:val="nil"/>
              <w:bottom w:val="single" w:sz="6" w:space="0" w:color="000000"/>
              <w:right w:val="single" w:sz="6" w:space="0" w:color="000000"/>
            </w:tcBorders>
            <w:shd w:val="clear" w:color="auto" w:fill="F2F2F2"/>
          </w:tcPr>
          <w:p w14:paraId="505BF60F"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&lt; 0.001</w:t>
            </w:r>
            <w:r w:rsidRPr="00695178">
              <w:rPr>
                <w:rFonts w:ascii="Times New Roman" w:hAnsi="Times New Roman" w:cs="Times New Roman"/>
                <w:sz w:val="22"/>
                <w:szCs w:val="22"/>
              </w:rPr>
              <w:t> </w:t>
            </w:r>
          </w:p>
        </w:tc>
      </w:tr>
      <w:tr w:rsidR="00695178" w:rsidRPr="00695178" w14:paraId="3D92A4EB" w14:textId="77777777" w:rsidTr="007F6935">
        <w:tc>
          <w:tcPr>
            <w:tcW w:w="1860" w:type="dxa"/>
            <w:vMerge/>
            <w:tcBorders>
              <w:top w:val="nil"/>
              <w:left w:val="single" w:sz="6" w:space="0" w:color="000000"/>
              <w:bottom w:val="single" w:sz="6" w:space="0" w:color="000000"/>
              <w:right w:val="single" w:sz="6" w:space="0" w:color="000000"/>
            </w:tcBorders>
            <w:shd w:val="clear" w:color="auto" w:fill="F2F2F2"/>
            <w:vAlign w:val="center"/>
          </w:tcPr>
          <w:p w14:paraId="3327CE8C" w14:textId="77777777" w:rsidR="00695178" w:rsidRPr="00695178" w:rsidRDefault="00695178" w:rsidP="00695178">
            <w:pPr>
              <w:widowControl w:val="0"/>
              <w:pBdr>
                <w:top w:val="nil"/>
                <w:left w:val="nil"/>
                <w:bottom w:val="nil"/>
                <w:right w:val="nil"/>
                <w:between w:val="nil"/>
              </w:pBdr>
              <w:rPr>
                <w:rFonts w:ascii="Times New Roman" w:hAnsi="Times New Roman" w:cs="Times New Roman"/>
                <w:sz w:val="22"/>
                <w:szCs w:val="22"/>
              </w:rPr>
            </w:pPr>
          </w:p>
        </w:tc>
        <w:tc>
          <w:tcPr>
            <w:tcW w:w="1605" w:type="dxa"/>
            <w:tcBorders>
              <w:top w:val="nil"/>
              <w:left w:val="nil"/>
              <w:bottom w:val="single" w:sz="6" w:space="0" w:color="000000"/>
              <w:right w:val="single" w:sz="6" w:space="0" w:color="000000"/>
            </w:tcBorders>
            <w:shd w:val="clear" w:color="auto" w:fill="F2F2F2"/>
            <w:vAlign w:val="center"/>
          </w:tcPr>
          <w:p w14:paraId="192BAF59"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Adult </w:t>
            </w:r>
          </w:p>
          <w:p w14:paraId="3BF29EAE" w14:textId="5618F2CF"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w:t>
            </w:r>
            <w:r w:rsidR="00A6149A">
              <w:rPr>
                <w:rFonts w:ascii="Times New Roman" w:hAnsi="Times New Roman" w:cs="Times New Roman"/>
                <w:sz w:val="22"/>
                <w:szCs w:val="22"/>
              </w:rPr>
              <w:t>h</w:t>
            </w:r>
            <w:r w:rsidRPr="00695178">
              <w:rPr>
                <w:rFonts w:ascii="Times New Roman" w:hAnsi="Times New Roman" w:cs="Times New Roman"/>
                <w:sz w:val="22"/>
                <w:szCs w:val="22"/>
              </w:rPr>
              <w:t xml:space="preserve">ouse and </w:t>
            </w:r>
            <w:r w:rsidR="0021791A">
              <w:rPr>
                <w:rFonts w:ascii="Times New Roman" w:hAnsi="Times New Roman" w:cs="Times New Roman"/>
                <w:sz w:val="22"/>
                <w:szCs w:val="22"/>
              </w:rPr>
              <w:t>deer mouse</w:t>
            </w:r>
            <w:r w:rsidRPr="00695178">
              <w:rPr>
                <w:rFonts w:ascii="Times New Roman" w:hAnsi="Times New Roman" w:cs="Times New Roman"/>
                <w:sz w:val="22"/>
                <w:szCs w:val="22"/>
              </w:rPr>
              <w:t>) </w:t>
            </w:r>
          </w:p>
        </w:tc>
        <w:tc>
          <w:tcPr>
            <w:tcW w:w="1530" w:type="dxa"/>
            <w:tcBorders>
              <w:top w:val="nil"/>
              <w:left w:val="nil"/>
              <w:bottom w:val="single" w:sz="6" w:space="0" w:color="000000"/>
              <w:right w:val="single" w:sz="6" w:space="0" w:color="000000"/>
            </w:tcBorders>
            <w:shd w:val="clear" w:color="auto" w:fill="F2F2F2"/>
            <w:vAlign w:val="center"/>
          </w:tcPr>
          <w:p w14:paraId="65BE5FA3"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w:t>
            </w:r>
          </w:p>
        </w:tc>
        <w:tc>
          <w:tcPr>
            <w:tcW w:w="2805" w:type="dxa"/>
            <w:tcBorders>
              <w:top w:val="nil"/>
              <w:left w:val="nil"/>
              <w:bottom w:val="single" w:sz="6" w:space="0" w:color="000000"/>
              <w:right w:val="single" w:sz="6" w:space="0" w:color="000000"/>
            </w:tcBorders>
            <w:shd w:val="clear" w:color="auto" w:fill="F2F2F2"/>
          </w:tcPr>
          <w:p w14:paraId="5367D5AB"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sz w:val="22"/>
                <w:szCs w:val="22"/>
              </w:rPr>
              <w:t xml:space="preserve">-3,684,151.0 </w:t>
            </w:r>
            <w:r w:rsidRPr="00695178">
              <w:rPr>
                <w:rFonts w:ascii="Times New Roman" w:hAnsi="Times New Roman" w:cs="Times New Roman"/>
                <w:b/>
                <w:sz w:val="22"/>
                <w:szCs w:val="22"/>
              </w:rPr>
              <w:t>±</w:t>
            </w:r>
            <w:r w:rsidRPr="00695178">
              <w:rPr>
                <w:rFonts w:ascii="Times New Roman" w:hAnsi="Times New Roman" w:cs="Times New Roman"/>
                <w:sz w:val="22"/>
                <w:szCs w:val="22"/>
              </w:rPr>
              <w:t xml:space="preserve"> 328,946.5</w:t>
            </w:r>
          </w:p>
        </w:tc>
        <w:tc>
          <w:tcPr>
            <w:tcW w:w="1515" w:type="dxa"/>
            <w:tcBorders>
              <w:top w:val="nil"/>
              <w:left w:val="nil"/>
              <w:bottom w:val="single" w:sz="6" w:space="0" w:color="000000"/>
              <w:right w:val="single" w:sz="6" w:space="0" w:color="000000"/>
            </w:tcBorders>
            <w:shd w:val="clear" w:color="auto" w:fill="F2F2F2"/>
          </w:tcPr>
          <w:p w14:paraId="517CD8B6" w14:textId="77777777" w:rsidR="00695178" w:rsidRPr="00695178" w:rsidRDefault="00695178" w:rsidP="00695178">
            <w:pPr>
              <w:jc w:val="center"/>
              <w:rPr>
                <w:rFonts w:ascii="Times New Roman" w:hAnsi="Times New Roman" w:cs="Times New Roman"/>
                <w:sz w:val="22"/>
                <w:szCs w:val="22"/>
              </w:rPr>
            </w:pPr>
            <w:r w:rsidRPr="00695178">
              <w:rPr>
                <w:rFonts w:ascii="Times New Roman" w:hAnsi="Times New Roman" w:cs="Times New Roman"/>
                <w:b/>
                <w:sz w:val="22"/>
                <w:szCs w:val="22"/>
              </w:rPr>
              <w:t>&lt; 0.001</w:t>
            </w:r>
            <w:r w:rsidRPr="00695178">
              <w:rPr>
                <w:rFonts w:ascii="Times New Roman" w:hAnsi="Times New Roman" w:cs="Times New Roman"/>
                <w:sz w:val="22"/>
                <w:szCs w:val="22"/>
              </w:rPr>
              <w:t> </w:t>
            </w:r>
          </w:p>
        </w:tc>
      </w:tr>
    </w:tbl>
    <w:p w14:paraId="704BC5A2" w14:textId="77777777" w:rsidR="00695178" w:rsidRPr="00695178" w:rsidRDefault="00695178" w:rsidP="00695178">
      <w:pPr>
        <w:spacing w:line="480" w:lineRule="auto"/>
        <w:jc w:val="both"/>
        <w:rPr>
          <w:rFonts w:ascii="Times New Roman" w:hAnsi="Times New Roman" w:cs="Times New Roman"/>
          <w:b/>
        </w:rPr>
      </w:pPr>
    </w:p>
    <w:p w14:paraId="14F31B5A" w14:textId="5F188553" w:rsidR="00695178" w:rsidRPr="00695178" w:rsidRDefault="00695178" w:rsidP="00695178">
      <w:pPr>
        <w:spacing w:line="480" w:lineRule="auto"/>
        <w:jc w:val="both"/>
        <w:rPr>
          <w:rFonts w:ascii="Times New Roman" w:hAnsi="Times New Roman" w:cs="Times New Roman"/>
          <w:b/>
        </w:rPr>
      </w:pPr>
      <w:r w:rsidRPr="00695178">
        <w:rPr>
          <w:rFonts w:ascii="Times New Roman" w:hAnsi="Times New Roman" w:cs="Times New Roman"/>
          <w:b/>
        </w:rPr>
        <w:t xml:space="preserve">Discussion </w:t>
      </w:r>
    </w:p>
    <w:p w14:paraId="4D6D1846" w14:textId="02EF8E40" w:rsidR="00695178" w:rsidRPr="00695178" w:rsidRDefault="00695178" w:rsidP="00695178">
      <w:pPr>
        <w:spacing w:line="480" w:lineRule="auto"/>
        <w:jc w:val="both"/>
        <w:rPr>
          <w:rFonts w:ascii="Times New Roman" w:hAnsi="Times New Roman" w:cs="Times New Roman"/>
          <w:color w:val="000000"/>
        </w:rPr>
      </w:pPr>
      <w:r w:rsidRPr="00695178">
        <w:rPr>
          <w:rFonts w:ascii="Times New Roman" w:hAnsi="Times New Roman" w:cs="Times New Roman"/>
          <w:color w:val="000000"/>
        </w:rPr>
        <w:t>Both IGF1 and IGF2 bind</w:t>
      </w:r>
      <w:r w:rsidR="00B1080D">
        <w:rPr>
          <w:rFonts w:ascii="Times New Roman" w:hAnsi="Times New Roman" w:cs="Times New Roman"/>
          <w:color w:val="000000"/>
        </w:rPr>
        <w:t xml:space="preserve"> the</w:t>
      </w:r>
      <w:r w:rsidRPr="00695178">
        <w:rPr>
          <w:rFonts w:ascii="Times New Roman" w:hAnsi="Times New Roman" w:cs="Times New Roman"/>
          <w:color w:val="000000"/>
        </w:rPr>
        <w:t xml:space="preserve"> IGF1R </w:t>
      </w:r>
      <w:r w:rsidR="00B1080D">
        <w:rPr>
          <w:rFonts w:ascii="Times New Roman" w:hAnsi="Times New Roman" w:cs="Times New Roman"/>
          <w:color w:val="000000"/>
        </w:rPr>
        <w:t>and</w:t>
      </w:r>
      <w:r w:rsidR="002676AB">
        <w:rPr>
          <w:rFonts w:ascii="Times New Roman" w:hAnsi="Times New Roman" w:cs="Times New Roman"/>
          <w:color w:val="000000"/>
        </w:rPr>
        <w:t xml:space="preserve"> insulin receptor </w:t>
      </w:r>
      <w:r w:rsidRPr="00695178">
        <w:rPr>
          <w:rFonts w:ascii="Times New Roman" w:hAnsi="Times New Roman" w:cs="Times New Roman"/>
          <w:color w:val="000000"/>
        </w:rPr>
        <w:t>to activate the IIS network</w:t>
      </w:r>
      <w:r w:rsidR="002676AB">
        <w:rPr>
          <w:rFonts w:ascii="Times New Roman" w:hAnsi="Times New Roman" w:cs="Times New Roman"/>
          <w:color w:val="000000"/>
        </w:rPr>
        <w:t xml:space="preserve"> </w:t>
      </w:r>
      <w:r w:rsidR="002676AB">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{"citationID":"y8zBHwL0","properties":{"formattedCitation":"(Denley et al., 2005)","plainCitation":"(Denley et al., 2005)","noteIndex":0},"citationItems":[{"id":"UNbbKPFn/qn0a3hJx","uris":["http://zotero.org/users/5947853/items/N4FLEZFK"],"uri":["http://zotero.org/users/5947853/items/N4FLEZFK"],"itemData":{"id":"hab8bwcZ/BziWbKH2","type":"article-journal","abstract":"The insulin-like growth factor (IGF) system is a complex network of two soluble ligands; several cell surface transmembrane receptors and six soluble high-afﬁnity binding-proteins. The IGF system is essential for normal embryonic and postnatal growth, and plays an important role in the function of a healthy immune system, lymphopoiesis, myogenesis and bone growth among other physiological functions. Deregulation of the IGF system leads to stimulation of cancer cell growth and survival. In order to manipulate the IGF system in the treatment of certain disorders, we must understand the protein–protein interactions at a molecular level. The complex molecular interactions of the ligands and receptors of the IGF system underlie all the biological actions mentioned above and will be the focus of this review.","container-title":"Cytokine &amp; Growth Factor Reviews","DOI":"10.1016/j.cytogfr.2005.04.004","ISSN":"13596101","issue":"4-5","language":"en","page":"421-439","source":"Crossref","title":"Molecular interactions of the IGF system","volume":"16","author":[{"family":"Denley","given":"Adam"},{"family":"Cosgrove","given":"Leah J."},{"family":"Booker","given":"Grant W."},{"family":"Wallace","given":"John C."},{"family":"Forbes","given":"Briony E."}],"issued":{"date-parts":[["2005",8]]}}}],"schema":"https://github.com/citation-style-language/schema/raw/master/csl-citation.json"} </w:instrText>
      </w:r>
      <w:r w:rsidR="002676AB">
        <w:rPr>
          <w:rFonts w:ascii="Times New Roman" w:hAnsi="Times New Roman" w:cs="Times New Roman"/>
          <w:color w:val="000000"/>
        </w:rPr>
        <w:fldChar w:fldCharType="separate"/>
      </w:r>
      <w:r w:rsidR="002676AB">
        <w:rPr>
          <w:rFonts w:ascii="Times New Roman" w:hAnsi="Times New Roman" w:cs="Times New Roman"/>
          <w:noProof/>
          <w:color w:val="000000"/>
        </w:rPr>
        <w:t>(Denley et al., 2005)</w:t>
      </w:r>
      <w:r w:rsidR="002676AB">
        <w:rPr>
          <w:rFonts w:ascii="Times New Roman" w:hAnsi="Times New Roman" w:cs="Times New Roman"/>
          <w:color w:val="000000"/>
        </w:rPr>
        <w:fldChar w:fldCharType="end"/>
      </w:r>
      <w:r w:rsidRPr="00695178">
        <w:rPr>
          <w:rFonts w:ascii="Times New Roman" w:hAnsi="Times New Roman" w:cs="Times New Roman"/>
          <w:color w:val="000000"/>
        </w:rPr>
        <w:t xml:space="preserve">. </w:t>
      </w:r>
      <w:r w:rsidR="00CB50E7" w:rsidRPr="00CB50E7">
        <w:t xml:space="preserve"> </w:t>
      </w:r>
      <w:r w:rsidR="00CB50E7">
        <w:rPr>
          <w:rFonts w:ascii="Times New Roman" w:hAnsi="Times New Roman" w:cs="Times New Roman"/>
          <w:color w:val="000000"/>
        </w:rPr>
        <w:t>As such, b</w:t>
      </w:r>
      <w:r w:rsidR="00CB50E7" w:rsidRPr="00CB50E7">
        <w:rPr>
          <w:rFonts w:ascii="Times New Roman" w:hAnsi="Times New Roman" w:cs="Times New Roman"/>
          <w:color w:val="000000"/>
        </w:rPr>
        <w:t xml:space="preserve">oth of these hormones </w:t>
      </w:r>
      <w:r w:rsidR="00CB50E7">
        <w:rPr>
          <w:rFonts w:ascii="Times New Roman" w:hAnsi="Times New Roman" w:cs="Times New Roman"/>
          <w:color w:val="000000"/>
        </w:rPr>
        <w:t>may</w:t>
      </w:r>
      <w:r w:rsidR="00CB50E7" w:rsidRPr="00CB50E7">
        <w:rPr>
          <w:rFonts w:ascii="Times New Roman" w:hAnsi="Times New Roman" w:cs="Times New Roman"/>
          <w:color w:val="000000"/>
        </w:rPr>
        <w:t xml:space="preserve"> be critical for mediating variation in </w:t>
      </w:r>
      <w:r w:rsidR="00874E70">
        <w:rPr>
          <w:rFonts w:ascii="Times New Roman" w:hAnsi="Times New Roman" w:cs="Times New Roman"/>
          <w:color w:val="000000"/>
        </w:rPr>
        <w:t xml:space="preserve">life history traits such as postnatal </w:t>
      </w:r>
      <w:r w:rsidR="00CB50E7" w:rsidRPr="00CB50E7">
        <w:rPr>
          <w:rFonts w:ascii="Times New Roman" w:hAnsi="Times New Roman" w:cs="Times New Roman"/>
          <w:color w:val="000000"/>
        </w:rPr>
        <w:t>growth</w:t>
      </w:r>
      <w:r w:rsidR="00874E70">
        <w:rPr>
          <w:rFonts w:ascii="Times New Roman" w:hAnsi="Times New Roman" w:cs="Times New Roman"/>
          <w:color w:val="000000"/>
        </w:rPr>
        <w:t>, reproduction and senescence</w:t>
      </w:r>
      <w:r w:rsidR="00CB50E7" w:rsidRPr="00CB50E7">
        <w:rPr>
          <w:rFonts w:ascii="Times New Roman" w:hAnsi="Times New Roman" w:cs="Times New Roman"/>
          <w:color w:val="000000"/>
        </w:rPr>
        <w:t>, yet the focus has been on IGF1.</w:t>
      </w:r>
      <w:r w:rsidR="00CB50E7">
        <w:rPr>
          <w:rFonts w:ascii="Times New Roman" w:hAnsi="Times New Roman" w:cs="Times New Roman"/>
          <w:color w:val="000000"/>
        </w:rPr>
        <w:t xml:space="preserve"> </w:t>
      </w:r>
      <w:r w:rsidR="00E40C13">
        <w:rPr>
          <w:rFonts w:ascii="Times New Roman" w:hAnsi="Times New Roman" w:cs="Times New Roman"/>
          <w:color w:val="000000"/>
        </w:rPr>
        <w:t>The l</w:t>
      </w:r>
      <w:r w:rsidRPr="00695178">
        <w:rPr>
          <w:rFonts w:ascii="Times New Roman" w:hAnsi="Times New Roman" w:cs="Times New Roman"/>
          <w:color w:val="000000"/>
        </w:rPr>
        <w:t xml:space="preserve">ack of IGF2 expression in rodents after birth has led to a research bias towards IGF1 in amniotic postnatal life and </w:t>
      </w:r>
      <w:r w:rsidR="00E40C13">
        <w:rPr>
          <w:rFonts w:ascii="Times New Roman" w:hAnsi="Times New Roman" w:cs="Times New Roman"/>
          <w:color w:val="000000"/>
        </w:rPr>
        <w:t xml:space="preserve">has </w:t>
      </w:r>
      <w:r w:rsidRPr="00695178">
        <w:rPr>
          <w:rFonts w:ascii="Times New Roman" w:hAnsi="Times New Roman" w:cs="Times New Roman"/>
        </w:rPr>
        <w:t>limited</w:t>
      </w:r>
      <w:r w:rsidRPr="00695178">
        <w:rPr>
          <w:rFonts w:ascii="Times New Roman" w:hAnsi="Times New Roman" w:cs="Times New Roman"/>
          <w:color w:val="000000"/>
        </w:rPr>
        <w:t xml:space="preserve"> the interpretation and understanding of the functional impacts of the IIS network. Here, we </w:t>
      </w:r>
      <w:r w:rsidR="00D9164E">
        <w:rPr>
          <w:rFonts w:ascii="Times New Roman" w:hAnsi="Times New Roman" w:cs="Times New Roman"/>
          <w:color w:val="000000"/>
        </w:rPr>
        <w:t xml:space="preserve">clearly </w:t>
      </w:r>
      <w:r w:rsidRPr="00695178">
        <w:rPr>
          <w:rFonts w:ascii="Times New Roman" w:hAnsi="Times New Roman" w:cs="Times New Roman"/>
          <w:color w:val="000000"/>
        </w:rPr>
        <w:t xml:space="preserve">demonstrate that </w:t>
      </w:r>
      <w:r w:rsidRPr="00A6149A">
        <w:rPr>
          <w:rFonts w:ascii="Times New Roman" w:hAnsi="Times New Roman" w:cs="Times New Roman"/>
          <w:i/>
          <w:iCs/>
          <w:color w:val="000000"/>
        </w:rPr>
        <w:t>IGF2</w:t>
      </w:r>
      <w:r w:rsidRPr="00695178">
        <w:rPr>
          <w:rFonts w:ascii="Times New Roman" w:hAnsi="Times New Roman" w:cs="Times New Roman"/>
          <w:color w:val="000000"/>
        </w:rPr>
        <w:t xml:space="preserve"> is</w:t>
      </w:r>
      <w:r w:rsidR="00D9164E">
        <w:rPr>
          <w:rFonts w:ascii="Times New Roman" w:hAnsi="Times New Roman" w:cs="Times New Roman"/>
          <w:color w:val="000000"/>
        </w:rPr>
        <w:t xml:space="preserve"> </w:t>
      </w:r>
      <w:r w:rsidRPr="00695178">
        <w:rPr>
          <w:rFonts w:ascii="Times New Roman" w:hAnsi="Times New Roman" w:cs="Times New Roman"/>
          <w:color w:val="000000"/>
        </w:rPr>
        <w:t xml:space="preserve">expressed </w:t>
      </w:r>
      <w:r w:rsidR="00D9164E">
        <w:rPr>
          <w:rFonts w:ascii="Times New Roman" w:hAnsi="Times New Roman" w:cs="Times New Roman"/>
          <w:color w:val="000000"/>
        </w:rPr>
        <w:t xml:space="preserve">during </w:t>
      </w:r>
      <w:r w:rsidRPr="00695178">
        <w:rPr>
          <w:rFonts w:ascii="Times New Roman" w:hAnsi="Times New Roman" w:cs="Times New Roman"/>
          <w:color w:val="000000"/>
        </w:rPr>
        <w:t>postnata</w:t>
      </w:r>
      <w:r w:rsidR="00D9164E">
        <w:rPr>
          <w:rFonts w:ascii="Times New Roman" w:hAnsi="Times New Roman" w:cs="Times New Roman"/>
          <w:color w:val="000000"/>
        </w:rPr>
        <w:t xml:space="preserve">l development in reptiles, birds and mammals. </w:t>
      </w:r>
      <w:r w:rsidR="00F83CE0">
        <w:rPr>
          <w:rFonts w:ascii="Times New Roman" w:hAnsi="Times New Roman" w:cs="Times New Roman"/>
          <w:color w:val="000000"/>
        </w:rPr>
        <w:t xml:space="preserve">We also provide evidence that in some species IGF1 and IGF2 </w:t>
      </w:r>
      <w:r w:rsidR="00F83CE0">
        <w:rPr>
          <w:rFonts w:ascii="Times New Roman" w:hAnsi="Times New Roman" w:cs="Times New Roman"/>
          <w:color w:val="000000"/>
        </w:rPr>
        <w:lastRenderedPageBreak/>
        <w:t xml:space="preserve">age-related expression patterns are sex specific. Taken together, these results suggest that examining variation in IGF2 alongside variation in IGF1 will be </w:t>
      </w:r>
      <w:r w:rsidR="001F7223">
        <w:rPr>
          <w:rFonts w:ascii="Times New Roman" w:hAnsi="Times New Roman" w:cs="Times New Roman"/>
          <w:color w:val="000000"/>
        </w:rPr>
        <w:t>crucial</w:t>
      </w:r>
      <w:r w:rsidR="00F83CE0">
        <w:rPr>
          <w:rFonts w:ascii="Times New Roman" w:hAnsi="Times New Roman" w:cs="Times New Roman"/>
          <w:color w:val="000000"/>
        </w:rPr>
        <w:t xml:space="preserve"> for understanding the physiological mechanisms that mediate variation in growth and other life-history traits in vertebrates.</w:t>
      </w:r>
    </w:p>
    <w:p w14:paraId="6D490154" w14:textId="77777777" w:rsidR="00695178" w:rsidRPr="00695178" w:rsidRDefault="00695178" w:rsidP="00695178">
      <w:pPr>
        <w:spacing w:line="480" w:lineRule="auto"/>
        <w:jc w:val="both"/>
        <w:rPr>
          <w:rFonts w:ascii="Times New Roman" w:hAnsi="Times New Roman" w:cs="Times New Roman"/>
          <w:color w:val="000000"/>
        </w:rPr>
      </w:pPr>
    </w:p>
    <w:p w14:paraId="24C4F3CB" w14:textId="693EB081" w:rsidR="00695178" w:rsidRPr="00695178" w:rsidRDefault="00695178" w:rsidP="00600DD7">
      <w:pPr>
        <w:spacing w:line="480" w:lineRule="auto"/>
        <w:jc w:val="both"/>
        <w:rPr>
          <w:rFonts w:ascii="Times New Roman" w:hAnsi="Times New Roman" w:cs="Times New Roman"/>
          <w:color w:val="000000"/>
        </w:rPr>
      </w:pPr>
      <w:r w:rsidRPr="00695178">
        <w:rPr>
          <w:rFonts w:ascii="Times New Roman" w:hAnsi="Times New Roman" w:cs="Times New Roman"/>
          <w:color w:val="000000"/>
        </w:rPr>
        <w:t xml:space="preserve">Through the transcriptomic analysis on 82 species, we found </w:t>
      </w:r>
      <w:r w:rsidRPr="00695178">
        <w:rPr>
          <w:rFonts w:ascii="Times New Roman" w:hAnsi="Times New Roman" w:cs="Times New Roman"/>
          <w:i/>
          <w:color w:val="000000"/>
        </w:rPr>
        <w:t xml:space="preserve">IGF2 </w:t>
      </w:r>
      <w:r w:rsidRPr="00695178">
        <w:rPr>
          <w:rFonts w:ascii="Times New Roman" w:hAnsi="Times New Roman" w:cs="Times New Roman"/>
          <w:color w:val="000000"/>
        </w:rPr>
        <w:t>postnatal expression to be the “norm” across the amniote phylogeny, being detected in 95% of the species. In fact, most species (56 of the 82 total species) expressed</w:t>
      </w:r>
      <w:r w:rsidRPr="00695178">
        <w:rPr>
          <w:rFonts w:ascii="Times New Roman" w:hAnsi="Times New Roman" w:cs="Times New Roman"/>
          <w:i/>
          <w:color w:val="000000"/>
        </w:rPr>
        <w:t xml:space="preserve"> IGF2 </w:t>
      </w:r>
      <w:r w:rsidRPr="00695178">
        <w:rPr>
          <w:rFonts w:ascii="Times New Roman" w:hAnsi="Times New Roman" w:cs="Times New Roman"/>
          <w:color w:val="000000"/>
        </w:rPr>
        <w:t xml:space="preserve">at a level of 50% or greater of total IGF expression. These data confirm that the lack of </w:t>
      </w:r>
      <w:r w:rsidRPr="00A6149A">
        <w:rPr>
          <w:rFonts w:ascii="Times New Roman" w:hAnsi="Times New Roman" w:cs="Times New Roman"/>
          <w:i/>
          <w:iCs/>
          <w:color w:val="000000"/>
        </w:rPr>
        <w:t>IGF2</w:t>
      </w:r>
      <w:r w:rsidRPr="00695178">
        <w:rPr>
          <w:rFonts w:ascii="Times New Roman" w:hAnsi="Times New Roman" w:cs="Times New Roman"/>
          <w:color w:val="000000"/>
        </w:rPr>
        <w:t xml:space="preserve"> expression after birth seen in rodents, and perhaps a few other mammalian </w:t>
      </w:r>
      <w:r w:rsidR="00B1080D">
        <w:rPr>
          <w:rFonts w:ascii="Times New Roman" w:hAnsi="Times New Roman" w:cs="Times New Roman"/>
          <w:color w:val="000000"/>
        </w:rPr>
        <w:t>species</w:t>
      </w:r>
      <w:r w:rsidRPr="00695178">
        <w:rPr>
          <w:rFonts w:ascii="Times New Roman" w:hAnsi="Times New Roman" w:cs="Times New Roman"/>
          <w:color w:val="000000"/>
        </w:rPr>
        <w:t>, are an exception</w:t>
      </w:r>
      <w:r w:rsidR="00B1080D">
        <w:rPr>
          <w:rFonts w:ascii="Times New Roman" w:hAnsi="Times New Roman" w:cs="Times New Roman"/>
          <w:color w:val="000000"/>
        </w:rPr>
        <w:t xml:space="preserve"> in the context of the amniote </w:t>
      </w:r>
      <w:r w:rsidR="00A6149A">
        <w:rPr>
          <w:rFonts w:ascii="Times New Roman" w:hAnsi="Times New Roman" w:cs="Times New Roman"/>
          <w:color w:val="000000"/>
        </w:rPr>
        <w:t>phylogeny</w:t>
      </w:r>
      <w:r w:rsidRPr="00695178">
        <w:rPr>
          <w:rFonts w:ascii="Times New Roman" w:hAnsi="Times New Roman" w:cs="Times New Roman"/>
          <w:color w:val="000000"/>
        </w:rPr>
        <w:t xml:space="preserve">. When examining the expression of the </w:t>
      </w:r>
      <w:r w:rsidRPr="00695178">
        <w:rPr>
          <w:rFonts w:ascii="Times New Roman" w:hAnsi="Times New Roman" w:cs="Times New Roman"/>
          <w:i/>
          <w:color w:val="000000"/>
        </w:rPr>
        <w:t xml:space="preserve">IGF </w:t>
      </w:r>
      <w:r w:rsidRPr="00695178">
        <w:rPr>
          <w:rFonts w:ascii="Times New Roman" w:hAnsi="Times New Roman" w:cs="Times New Roman"/>
          <w:color w:val="000000"/>
        </w:rPr>
        <w:t xml:space="preserve">hormones across the lifespan via quantitative gene expression analysis, we again confirmed that </w:t>
      </w:r>
      <w:r w:rsidRPr="00695178">
        <w:rPr>
          <w:rFonts w:ascii="Times New Roman" w:hAnsi="Times New Roman" w:cs="Times New Roman"/>
          <w:i/>
          <w:color w:val="000000"/>
        </w:rPr>
        <w:t xml:space="preserve">IGF2 </w:t>
      </w:r>
      <w:r w:rsidRPr="00695178">
        <w:rPr>
          <w:rFonts w:ascii="Times New Roman" w:hAnsi="Times New Roman" w:cs="Times New Roman"/>
          <w:color w:val="000000"/>
        </w:rPr>
        <w:t xml:space="preserve">was expressed in bird and lizard species at all life stages–from embryonic development to adulthood–and often at an equal or higher level than </w:t>
      </w:r>
      <w:r w:rsidRPr="00695178">
        <w:rPr>
          <w:rFonts w:ascii="Times New Roman" w:hAnsi="Times New Roman" w:cs="Times New Roman"/>
          <w:i/>
          <w:color w:val="000000"/>
        </w:rPr>
        <w:t>IGF1</w:t>
      </w:r>
      <w:r w:rsidRPr="00695178">
        <w:rPr>
          <w:rFonts w:ascii="Times New Roman" w:hAnsi="Times New Roman" w:cs="Times New Roman"/>
          <w:color w:val="000000"/>
        </w:rPr>
        <w:t xml:space="preserve">. While existing work examining </w:t>
      </w:r>
      <w:r w:rsidRPr="00695178">
        <w:rPr>
          <w:rFonts w:ascii="Times New Roman" w:hAnsi="Times New Roman" w:cs="Times New Roman"/>
          <w:i/>
          <w:color w:val="000000"/>
        </w:rPr>
        <w:t xml:space="preserve">IGF2 </w:t>
      </w:r>
      <w:r w:rsidR="00B1080D">
        <w:rPr>
          <w:rFonts w:ascii="Times New Roman" w:hAnsi="Times New Roman" w:cs="Times New Roman"/>
          <w:iCs/>
          <w:color w:val="000000"/>
        </w:rPr>
        <w:t xml:space="preserve">gene </w:t>
      </w:r>
      <w:r w:rsidRPr="00695178">
        <w:rPr>
          <w:rFonts w:ascii="Times New Roman" w:hAnsi="Times New Roman" w:cs="Times New Roman"/>
          <w:color w:val="000000"/>
        </w:rPr>
        <w:t xml:space="preserve">expression and </w:t>
      </w:r>
      <w:r w:rsidRPr="00A6149A">
        <w:rPr>
          <w:rFonts w:ascii="Times New Roman" w:hAnsi="Times New Roman" w:cs="Times New Roman"/>
          <w:iCs/>
          <w:color w:val="000000"/>
        </w:rPr>
        <w:t>IGF2</w:t>
      </w:r>
      <w:r w:rsidR="00B1080D">
        <w:rPr>
          <w:rFonts w:ascii="Times New Roman" w:hAnsi="Times New Roman" w:cs="Times New Roman"/>
          <w:iCs/>
          <w:color w:val="000000"/>
        </w:rPr>
        <w:t xml:space="preserve"> protein</w:t>
      </w:r>
      <w:r w:rsidRPr="00695178">
        <w:rPr>
          <w:rFonts w:ascii="Times New Roman" w:hAnsi="Times New Roman" w:cs="Times New Roman"/>
          <w:i/>
          <w:color w:val="000000"/>
        </w:rPr>
        <w:t xml:space="preserve"> </w:t>
      </w:r>
      <w:r w:rsidRPr="00695178">
        <w:rPr>
          <w:rFonts w:ascii="Times New Roman" w:hAnsi="Times New Roman" w:cs="Times New Roman"/>
          <w:color w:val="000000"/>
        </w:rPr>
        <w:t xml:space="preserve">in circulation is limited, this is consistent with previous studies performed in both Aves and Squamates. For example, in the </w:t>
      </w:r>
      <w:r w:rsidR="009715E2">
        <w:rPr>
          <w:rFonts w:ascii="Times New Roman" w:hAnsi="Times New Roman" w:cs="Times New Roman"/>
          <w:color w:val="000000"/>
        </w:rPr>
        <w:t>w</w:t>
      </w:r>
      <w:r w:rsidRPr="00695178">
        <w:rPr>
          <w:rFonts w:ascii="Times New Roman" w:hAnsi="Times New Roman" w:cs="Times New Roman"/>
          <w:color w:val="000000"/>
        </w:rPr>
        <w:t xml:space="preserve">ild </w:t>
      </w:r>
      <w:r w:rsidR="009715E2">
        <w:rPr>
          <w:rFonts w:ascii="Times New Roman" w:hAnsi="Times New Roman" w:cs="Times New Roman"/>
          <w:color w:val="000000"/>
        </w:rPr>
        <w:t>t</w:t>
      </w:r>
      <w:r w:rsidRPr="00695178">
        <w:rPr>
          <w:rFonts w:ascii="Times New Roman" w:hAnsi="Times New Roman" w:cs="Times New Roman"/>
          <w:color w:val="000000"/>
        </w:rPr>
        <w:t>urkey (</w:t>
      </w:r>
      <w:r w:rsidRPr="00695178">
        <w:rPr>
          <w:rFonts w:ascii="Times New Roman" w:hAnsi="Times New Roman" w:cs="Times New Roman"/>
          <w:i/>
          <w:color w:val="000000"/>
        </w:rPr>
        <w:t>M. gallopavo</w:t>
      </w:r>
      <w:r w:rsidRPr="00695178">
        <w:rPr>
          <w:rFonts w:ascii="Times New Roman" w:hAnsi="Times New Roman" w:cs="Times New Roman"/>
          <w:color w:val="000000"/>
        </w:rPr>
        <w:t xml:space="preserve">), hepatic </w:t>
      </w:r>
      <w:r w:rsidRPr="00695178">
        <w:rPr>
          <w:rFonts w:ascii="Times New Roman" w:hAnsi="Times New Roman" w:cs="Times New Roman"/>
          <w:i/>
          <w:color w:val="000000"/>
        </w:rPr>
        <w:t xml:space="preserve">IGF2 </w:t>
      </w:r>
      <w:r w:rsidRPr="00695178">
        <w:rPr>
          <w:rFonts w:ascii="Times New Roman" w:hAnsi="Times New Roman" w:cs="Times New Roman"/>
          <w:color w:val="000000"/>
        </w:rPr>
        <w:t>expression decreased significantly at the time of hatching relative to embryonic expression, but by three weeks post-hatching, the expression levels had risen to levels statistically similar to those of late embryonic development</w:t>
      </w:r>
      <w:r w:rsidR="00F15284">
        <w:rPr>
          <w:rFonts w:ascii="Times New Roman" w:hAnsi="Times New Roman" w:cs="Times New Roman"/>
          <w:color w:val="000000"/>
        </w:rPr>
        <w:t xml:space="preserve"> </w:t>
      </w:r>
      <w:r w:rsidR="00F15284">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{"citationID":"MfIiJgV1","properties":{"formattedCitation":"(Richards et al., 2005)","plainCitation":"(Richards et al., 2005)","noteIndex":0},"citationItems":[{"id":"UNbbKPFn/0CSju85v","uris":["http://zotero.org/users/5947853/items/IU8GN84B"],"uri":["http://zotero.org/users/5947853/items/IU8GN84B"],"itemData":{"id":1029,"type":"article-journal","abstract":"A molecular cloning strategy employing primer-directed reverse transcription polymerase chain reaction (RT-PCR) was devised to sequence 1300 bp of a turkey liver-derived cDNA corresponding to the complete coding region and the 5′- and 3′-untranslated regions of the insulin-like growth factor (IGF)-II mRNA transcript (GenBank accession no. AF074980). The turkey IGF-II gene codes for a 187 amino acid precursor protein that includes a signal peptide, the mature IGF-II hormone, and a C-terminal extension peptide comprised of 24, 67 and 96 amino acids, respectively. Turkey IGF-II showed greater than 95% sequence identity at both the nucleotide and amino acid level with chicken IGF-II. Expression of IGF-I, IGF-II, IGF type-I receptor (IGF-IR), and IGF binding protein (IGFBP)-2 and -5 genes was quantified relative to an internal 18S rRNA standard by RT-PCR in liver and whole brain tissue on days 14, 16, 18, 20, 22, 24 and 26 of embryonic development, as well as at hatch (H, day 28) and at 3 weeks post-hatching (PH). Expression of liver IGF-I was low throughout embryonic development, but increased more than 8-fold by 3 weeks PH. In contrast, IGF-I was expressed in brain tissue at much higher levels than liver throughout development and this level of expression in brain increased gradually, reaching its highest point at 3 weeks PH. IGF-II was expressed at comparable levels in brain and liver tissue during embryonic development, except for transient increases in liver just prior to hatching (days 24 and 26) and at 3 weeks PH. Expression of IGF-IR declined in brain throughout development reaching its lowest level at 3 weeks PH. In liver, IGF-IR expression was lower than that of brain throughout development. An inverse relationship was observed for the expression of IGF-I and IGF-IR genes in brain, but not in liver, through 3 weeks PH. Expression of the IGFBP-2 gene increased in liver around the time of hatch (days 26–28) and declined by 3 weeks PH, whereas the level of expression of IGFBP-5, which was higher than IGFBP-2, remained fairly constant in both brain and liver throughout the developmental period studied. Our data indicates differential expression of selected genes that comprise the IGF system in the turkey during embryonic and PH growth and development.","container-title":"Comparative Biochemistry and Physiology Part A: Molecular &amp; Integrative Physiology","DOI":"10.1016/j.cbpb.2005.04.006","ISSN":"1095-6433","issue":"1","journalAbbreviation":"Comparative Biochemistry and Physiology Part A: Molecular &amp; Integrative Physiology","language":"en","page":"76-86","source":"ScienceDirect","title":"Expression of insulin-like growth factor system genes in liver and brain tissue during embryonic and post-hatch development of the turkey","volume":"141","author":[{"family":"Richards","given":"Mark P."},{"family":"Poch","given":"Stephen M."},{"family":"McMurtry","given":"John P."}],"issued":{"date-parts":[["2005",5,1]]}}}],"schema":"https://github.com/citation-style-language/schema/raw/master/csl-citation.json"} </w:instrText>
      </w:r>
      <w:r w:rsidR="00F15284">
        <w:rPr>
          <w:rFonts w:ascii="Times New Roman" w:hAnsi="Times New Roman" w:cs="Times New Roman"/>
          <w:color w:val="000000"/>
        </w:rPr>
        <w:fldChar w:fldCharType="separate"/>
      </w:r>
      <w:r w:rsidR="00932E7C">
        <w:rPr>
          <w:rFonts w:ascii="Times New Roman" w:hAnsi="Times New Roman" w:cs="Times New Roman"/>
        </w:rPr>
        <w:t>(Richards et al., 2005)</w:t>
      </w:r>
      <w:r w:rsidR="00F15284">
        <w:rPr>
          <w:rFonts w:ascii="Times New Roman" w:hAnsi="Times New Roman" w:cs="Times New Roman"/>
          <w:color w:val="000000"/>
        </w:rPr>
        <w:fldChar w:fldCharType="end"/>
      </w:r>
      <w:r w:rsidRPr="00695178">
        <w:rPr>
          <w:rFonts w:ascii="Times New Roman" w:hAnsi="Times New Roman" w:cs="Times New Roman"/>
          <w:color w:val="000000"/>
        </w:rPr>
        <w:t xml:space="preserve">. Another study in </w:t>
      </w:r>
      <w:r w:rsidRPr="00695178">
        <w:rPr>
          <w:rFonts w:ascii="Times New Roman" w:hAnsi="Times New Roman" w:cs="Times New Roman"/>
        </w:rPr>
        <w:t>t</w:t>
      </w:r>
      <w:r w:rsidRPr="00695178">
        <w:rPr>
          <w:rFonts w:ascii="Times New Roman" w:hAnsi="Times New Roman" w:cs="Times New Roman"/>
          <w:color w:val="000000"/>
        </w:rPr>
        <w:t xml:space="preserve">urkeys found that circulating </w:t>
      </w:r>
      <w:r w:rsidRPr="007A6A5A">
        <w:rPr>
          <w:rFonts w:ascii="Times New Roman" w:hAnsi="Times New Roman" w:cs="Times New Roman"/>
          <w:iCs/>
          <w:color w:val="000000"/>
        </w:rPr>
        <w:t>IGF1</w:t>
      </w:r>
      <w:r w:rsidRPr="00695178">
        <w:rPr>
          <w:rFonts w:ascii="Times New Roman" w:hAnsi="Times New Roman" w:cs="Times New Roman"/>
          <w:i/>
          <w:color w:val="000000"/>
        </w:rPr>
        <w:t xml:space="preserve"> </w:t>
      </w:r>
      <w:r w:rsidRPr="00695178">
        <w:rPr>
          <w:rFonts w:ascii="Times New Roman" w:hAnsi="Times New Roman" w:cs="Times New Roman"/>
          <w:color w:val="000000"/>
        </w:rPr>
        <w:t xml:space="preserve">and </w:t>
      </w:r>
      <w:r w:rsidRPr="007A6A5A">
        <w:rPr>
          <w:rFonts w:ascii="Times New Roman" w:hAnsi="Times New Roman" w:cs="Times New Roman"/>
          <w:iCs/>
          <w:color w:val="000000"/>
        </w:rPr>
        <w:t>IGF2</w:t>
      </w:r>
      <w:r w:rsidRPr="00695178">
        <w:rPr>
          <w:rFonts w:ascii="Times New Roman" w:hAnsi="Times New Roman" w:cs="Times New Roman"/>
          <w:i/>
          <w:color w:val="000000"/>
        </w:rPr>
        <w:t xml:space="preserve"> </w:t>
      </w:r>
      <w:r w:rsidR="00B1080D">
        <w:rPr>
          <w:rFonts w:ascii="Times New Roman" w:hAnsi="Times New Roman" w:cs="Times New Roman"/>
          <w:color w:val="000000"/>
        </w:rPr>
        <w:t>protein</w:t>
      </w:r>
      <w:r w:rsidR="007A6A5A">
        <w:rPr>
          <w:rFonts w:ascii="Times New Roman" w:hAnsi="Times New Roman" w:cs="Times New Roman"/>
          <w:color w:val="000000"/>
        </w:rPr>
        <w:t xml:space="preserve"> levels</w:t>
      </w:r>
      <w:r w:rsidR="00B1080D" w:rsidRPr="00695178">
        <w:rPr>
          <w:rFonts w:ascii="Times New Roman" w:hAnsi="Times New Roman" w:cs="Times New Roman"/>
          <w:color w:val="000000"/>
        </w:rPr>
        <w:t xml:space="preserve"> </w:t>
      </w:r>
      <w:r w:rsidRPr="00695178">
        <w:rPr>
          <w:rFonts w:ascii="Times New Roman" w:hAnsi="Times New Roman" w:cs="Times New Roman"/>
          <w:color w:val="000000"/>
        </w:rPr>
        <w:t xml:space="preserve">were similar three weeks post-hatching with </w:t>
      </w:r>
      <w:r w:rsidRPr="00685F4F">
        <w:rPr>
          <w:rFonts w:ascii="Times New Roman" w:hAnsi="Times New Roman" w:cs="Times New Roman"/>
          <w:iCs/>
          <w:color w:val="000000"/>
        </w:rPr>
        <w:t>IGF2</w:t>
      </w:r>
      <w:r w:rsidRPr="00695178">
        <w:rPr>
          <w:rFonts w:ascii="Times New Roman" w:hAnsi="Times New Roman" w:cs="Times New Roman"/>
          <w:i/>
          <w:color w:val="000000"/>
        </w:rPr>
        <w:t xml:space="preserve"> </w:t>
      </w:r>
      <w:r w:rsidRPr="00695178">
        <w:rPr>
          <w:rFonts w:ascii="Times New Roman" w:hAnsi="Times New Roman" w:cs="Times New Roman"/>
          <w:color w:val="000000"/>
        </w:rPr>
        <w:t>remaining detectable at high levels in circulation through 20 weeks post</w:t>
      </w:r>
      <w:r w:rsidRPr="00695178">
        <w:rPr>
          <w:rFonts w:ascii="Times New Roman" w:hAnsi="Times New Roman" w:cs="Times New Roman"/>
        </w:rPr>
        <w:t>-</w:t>
      </w:r>
      <w:r w:rsidRPr="00695178">
        <w:rPr>
          <w:rFonts w:ascii="Times New Roman" w:hAnsi="Times New Roman" w:cs="Times New Roman"/>
          <w:color w:val="000000"/>
        </w:rPr>
        <w:t>hatching</w:t>
      </w:r>
      <w:r w:rsidR="00685F4F">
        <w:rPr>
          <w:rFonts w:ascii="Times New Roman" w:hAnsi="Times New Roman" w:cs="Times New Roman"/>
          <w:color w:val="000000"/>
        </w:rPr>
        <w:t xml:space="preserve"> </w:t>
      </w:r>
      <w:r w:rsidR="00A02F16">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{"citationID":"46gUjfrn","properties":{"formattedCitation":"(McMurtry, 1998)","plainCitation":"(McMurtry, 1998)","noteIndex":0},"citationItems":[{"id":"UNbbKPFn/1WwP78In","uris":["http://zotero.org/users/5947853/items/AQ37ZNFS"],"uri":["http://zotero.org/users/5947853/items/AQ37ZNFS"],"itemData":{"id":5642,"type":"article-journal","abstract":"Insulin-like growth factor-I and -II are important multifunctional polypeptides that interact with membrane-bound receptors as well as soluble binding proteins. The biological actions of these hormones are multifaceted and dependent to a large extent on binding protein interactions. Some unique differences in insulin-like growth factor physiology and biochemistry are evident between mammalian and avian species. These include amino acid compositional and significant receptor differences as well as binding protein status. The biological response to both growth factors is different in birds. A greater proportion of the insulin-like growth factors exists in plasma as free peptide compared with the situation in mammals. This review is a brief summary of our knowledge of insulin-like growth factor physiology in domestic fowl.","container-title":"The Journal of Nutrition","DOI":"10.1093/jn/128.2.302S","ISSN":"0022-3166","issue":"2","journalAbbreviation":"The Journal of Nutrition","page":"302S-305S","source":"Silverchair","title":"Nutritional and Developmental Roles of Insulin-like Growth Factors in Poultry","volume":"128","author":[{"family":"McMurtry","given":"John P."}],"issued":{"date-parts":[["1998",2,1]]}}}],"schema":"https://github.com/citation-style-language/schema/raw/master/csl-citation.json"} </w:instrText>
      </w:r>
      <w:r w:rsidR="00A02F16">
        <w:rPr>
          <w:rFonts w:ascii="Times New Roman" w:hAnsi="Times New Roman" w:cs="Times New Roman"/>
          <w:color w:val="000000"/>
        </w:rPr>
        <w:fldChar w:fldCharType="separate"/>
      </w:r>
      <w:r w:rsidR="00932E7C">
        <w:rPr>
          <w:rFonts w:ascii="Times New Roman" w:hAnsi="Times New Roman" w:cs="Times New Roman"/>
        </w:rPr>
        <w:t>(McMurtry, 1998)</w:t>
      </w:r>
      <w:r w:rsidR="00A02F16">
        <w:rPr>
          <w:rFonts w:ascii="Times New Roman" w:hAnsi="Times New Roman" w:cs="Times New Roman"/>
          <w:color w:val="000000"/>
        </w:rPr>
        <w:fldChar w:fldCharType="end"/>
      </w:r>
      <w:r w:rsidRPr="00695178">
        <w:rPr>
          <w:rFonts w:ascii="Times New Roman" w:hAnsi="Times New Roman" w:cs="Times New Roman"/>
          <w:color w:val="000000"/>
        </w:rPr>
        <w:t xml:space="preserve">. Similarly, in </w:t>
      </w:r>
      <w:r w:rsidR="009715E2">
        <w:rPr>
          <w:rFonts w:ascii="Times New Roman" w:hAnsi="Times New Roman" w:cs="Times New Roman"/>
          <w:color w:val="000000"/>
        </w:rPr>
        <w:t>b</w:t>
      </w:r>
      <w:r w:rsidRPr="00695178">
        <w:rPr>
          <w:rFonts w:ascii="Times New Roman" w:hAnsi="Times New Roman" w:cs="Times New Roman"/>
          <w:color w:val="000000"/>
        </w:rPr>
        <w:t xml:space="preserve">rown </w:t>
      </w:r>
      <w:r w:rsidR="009715E2">
        <w:rPr>
          <w:rFonts w:ascii="Times New Roman" w:hAnsi="Times New Roman" w:cs="Times New Roman"/>
          <w:color w:val="000000"/>
        </w:rPr>
        <w:t>a</w:t>
      </w:r>
      <w:r w:rsidRPr="00695178">
        <w:rPr>
          <w:rFonts w:ascii="Times New Roman" w:hAnsi="Times New Roman" w:cs="Times New Roman"/>
          <w:color w:val="000000"/>
        </w:rPr>
        <w:t xml:space="preserve">noles </w:t>
      </w:r>
      <w:r w:rsidRPr="00695178">
        <w:rPr>
          <w:rFonts w:ascii="Times New Roman" w:hAnsi="Times New Roman" w:cs="Times New Roman"/>
          <w:i/>
          <w:color w:val="000000"/>
        </w:rPr>
        <w:t xml:space="preserve">IGF2 </w:t>
      </w:r>
      <w:r w:rsidRPr="00695178">
        <w:rPr>
          <w:rFonts w:ascii="Times New Roman" w:hAnsi="Times New Roman" w:cs="Times New Roman"/>
          <w:color w:val="000000"/>
        </w:rPr>
        <w:t>was expressed at the embryonic, juvenile and adult stages</w:t>
      </w:r>
      <w:r w:rsidR="00A02F16">
        <w:rPr>
          <w:rFonts w:ascii="Times New Roman" w:hAnsi="Times New Roman" w:cs="Times New Roman"/>
          <w:color w:val="000000"/>
        </w:rPr>
        <w:t xml:space="preserve"> </w:t>
      </w:r>
      <w:r w:rsidR="00A02F16">
        <w:rPr>
          <w:rFonts w:ascii="Times New Roman" w:hAnsi="Times New Roman" w:cs="Times New Roman"/>
          <w:color w:val="000000"/>
        </w:rPr>
        <w:fldChar w:fldCharType="begin"/>
      </w:r>
      <w:r w:rsidR="009715E2">
        <w:rPr>
          <w:rFonts w:ascii="Times New Roman" w:hAnsi="Times New Roman" w:cs="Times New Roman"/>
          <w:color w:val="000000"/>
        </w:rPr>
        <w:instrText xml:space="preserve"> ADDIN ZOTERO_ITEM CSL_CITATION {"citationID":"BzTdP48H","properties":{"formattedCitation":"(Beatty &amp; Schwartz, 2020)","plainCitation":"(Beatty &amp; Schwartz, 2020)","noteIndex":0},"citationItems":[{"id":3044,"uris":["http://zotero.org/groups/2465553/items/TUCBKM87"],"uri":["http://zotero.org/groups/2465553/items/TUCBKM87"],"itemData":{"id":3044,"type":"article-journal","abstract":"The Insulin and Insulin-like Signaling (IIS) network regulates cellular processes including pre- and post-natal growth, cellular development, wound healing, reproduction, and longevity. Despite their importance on the physiology of vertebrates, the study of the specific functions of the top regulators of the IIS network - insulin-like growth factors (IGFs) and IGF binding proteins (IGFBPs) has been mostly limited to a few model organisms. To expand our understanding of this network, we performed quantitative gene expression of IGF hormones in liver and qualitative expression of IGFBPs across tissues and developmental stages in a model reptile, the brown anole lizard (Anolis sagrei). We found that lizards express IGF2 across all life stages (pre-oviposition embryos to adulthood), and at a higher level than IGF1, which is opposite to patterns seen in lab rodents but similar to those seen in humans and other vertebrate models. IGFBP expression was ubiquitous across tissues (brain, gonad, heart, liver, skeletal muscle, tail, and regenerating tail) in adults, apart from IGFBP5 which was variable. These findings provide an essential foundation for further developing the anole lizard as a physiological and biomedical reptile model, as well as expanding our understanding of the function of the IIS network across species.","container-title":"Physiological Genomics","DOI":"10.1152/physiolgenomics.00059.2020","ISSN":"1094-8341","note":"publisher: American Physiological Society","source":"journals.physiology.org (Atypon)","title":"Gene expression of the IGF hormones and IGF binding proteins across time and tissues in a model reptile","URL":"https://journals.physiology.org/doi/abs/10.1152/physiolgenomics.00059.2020","author":[{"family":"Beatty","given":"Abby E."},{"family":"Schwartz","given":"Tonia S."}],"accessed":{"date-parts":[["2020",8,23]]},"issued":{"date-parts":[["2020",8,10]]}}}],"schema":"https://github.com/citation-style-language/schema/raw/master/csl-citation.json"} </w:instrText>
      </w:r>
      <w:r w:rsidR="00A02F16">
        <w:rPr>
          <w:rFonts w:ascii="Times New Roman" w:hAnsi="Times New Roman" w:cs="Times New Roman"/>
          <w:color w:val="000000"/>
        </w:rPr>
        <w:fldChar w:fldCharType="separate"/>
      </w:r>
      <w:r w:rsidR="009715E2">
        <w:rPr>
          <w:rFonts w:ascii="Times New Roman" w:hAnsi="Times New Roman" w:cs="Times New Roman"/>
        </w:rPr>
        <w:t>(Beatty &amp; Schwartz, 2020)</w:t>
      </w:r>
      <w:r w:rsidR="00A02F16">
        <w:rPr>
          <w:rFonts w:ascii="Times New Roman" w:hAnsi="Times New Roman" w:cs="Times New Roman"/>
          <w:color w:val="000000"/>
        </w:rPr>
        <w:fldChar w:fldCharType="end"/>
      </w:r>
      <w:r w:rsidR="00A02F16">
        <w:rPr>
          <w:rFonts w:ascii="Times New Roman" w:hAnsi="Times New Roman" w:cs="Times New Roman"/>
          <w:color w:val="000000"/>
        </w:rPr>
        <w:t>, wi</w:t>
      </w:r>
      <w:r w:rsidRPr="00695178">
        <w:rPr>
          <w:rFonts w:ascii="Times New Roman" w:hAnsi="Times New Roman" w:cs="Times New Roman"/>
          <w:color w:val="000000"/>
        </w:rPr>
        <w:t xml:space="preserve">th males expressing both </w:t>
      </w:r>
      <w:r w:rsidRPr="00695178">
        <w:rPr>
          <w:rFonts w:ascii="Times New Roman" w:hAnsi="Times New Roman" w:cs="Times New Roman"/>
          <w:i/>
          <w:color w:val="000000"/>
        </w:rPr>
        <w:t xml:space="preserve">IGF1 </w:t>
      </w:r>
      <w:r w:rsidRPr="00695178">
        <w:rPr>
          <w:rFonts w:ascii="Times New Roman" w:hAnsi="Times New Roman" w:cs="Times New Roman"/>
          <w:color w:val="000000"/>
        </w:rPr>
        <w:t>and</w:t>
      </w:r>
      <w:r w:rsidRPr="00695178">
        <w:rPr>
          <w:rFonts w:ascii="Times New Roman" w:hAnsi="Times New Roman" w:cs="Times New Roman"/>
          <w:i/>
          <w:color w:val="000000"/>
        </w:rPr>
        <w:t xml:space="preserve"> IGF2 </w:t>
      </w:r>
      <w:r w:rsidRPr="00695178">
        <w:rPr>
          <w:rFonts w:ascii="Times New Roman" w:hAnsi="Times New Roman" w:cs="Times New Roman"/>
          <w:color w:val="000000"/>
        </w:rPr>
        <w:t>at a higher level than females in adulthood</w:t>
      </w:r>
      <w:r w:rsidR="00A02F16">
        <w:rPr>
          <w:rFonts w:ascii="Times New Roman" w:hAnsi="Times New Roman" w:cs="Times New Roman"/>
          <w:color w:val="000000"/>
        </w:rPr>
        <w:t xml:space="preserve"> </w:t>
      </w:r>
      <w:r w:rsidR="00A02F16">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{"citationID":"kaJzknRk","properties":{"formattedCitation":"(Cox et al., 2017)","plainCitation":"(Cox et al., 2017)","noteIndex":0},"citationItems":[{"id":"UNbbKPFn/akEu0bvW","uris":["http://zotero.org/users/5947853/items/JMWPVCUP"],"uri":["http://zotero.org/users/5947853/items/JMWPVCUP"],"itemData":{"id":838,"type":"article-journal","abstract":"The evolution of sexual dimorphism is predicted to occur through reductions in between-sex genetic correlations (rmf) for shared traits, but the physiological and genetic mechanisms that facilitate these reductions remain largely speculative. Here, we use a paternal half-sibling breeding design in captive brown anole lizards (Anolis sagrei) to show that the development of sexual size dimorphism is mirrored by the ontogenetic breakdown of rmf for body size and growth rate. Using transcriptome data from the liver (which integrates growth and metabolism), we show that sex-biased gene expression also increases dramatically between ontogenetic stages bracketing this breakdown of rmf. Ontogenetic increases in sex-biased expression are particularly evident for genes involved in growth, metabolism, and cell proliferation, suggesting that they contribute to both the development of sexual dimorphism and the breakdown of rmf. Mechanistically, we show that treatment of females with testosterone stimulates the expression of male-biased genes while inhibiting the expression of femalebiased genes, thereby inducing male-like phenotypes at both organismal and transcriptomic levels. Collectively, our results suggest that sex-speciﬁc modiﬁers such as testosterone can orchestrate sex-biased gene expression to facilitate the phenotypic development of sexual dimorphism while simultaneously reducing genetic correlations that would otherwise constrain the independent evolution of the sexes.","container-title":"The American Naturalist","DOI":"10.1086/690105","ISSN":"0003-0147, 1537-5323","issue":"3","journalAbbreviation":"The American Naturalist","language":"en","page":"315-332","source":"DOI.org (Crossref)","title":"Hormonally Mediated Increases in Sex-Biased Gene Expression Accompany the Breakdown of Between-Sex Genetic Correlations in a Sexually Dimorphic Lizard","volume":"189","author":[{"family":"Cox","given":"Robert M."},{"family":"Cox","given":"Christian L."},{"family":"McGlothlin","given":"Joel W."},{"family":"Card","given":"Daren C."},{"family":"Andrew","given":"Audra L."},{"family":"Castoe","given":"Todd A."}],"issued":{"date-parts":[["2017",3]]}}}],"schema":"https://github.com/citation-style-language/schema/raw/master/csl-citation.json"} </w:instrText>
      </w:r>
      <w:r w:rsidR="00A02F16">
        <w:rPr>
          <w:rFonts w:ascii="Times New Roman" w:hAnsi="Times New Roman" w:cs="Times New Roman"/>
          <w:color w:val="000000"/>
        </w:rPr>
        <w:fldChar w:fldCharType="separate"/>
      </w:r>
      <w:r w:rsidR="00932E7C">
        <w:rPr>
          <w:rFonts w:ascii="Times New Roman" w:hAnsi="Times New Roman" w:cs="Times New Roman"/>
        </w:rPr>
        <w:t>(Cox et al., 2017)</w:t>
      </w:r>
      <w:r w:rsidR="00A02F16">
        <w:rPr>
          <w:rFonts w:ascii="Times New Roman" w:hAnsi="Times New Roman" w:cs="Times New Roman"/>
          <w:color w:val="000000"/>
        </w:rPr>
        <w:fldChar w:fldCharType="end"/>
      </w:r>
      <w:r w:rsidRPr="00695178">
        <w:rPr>
          <w:rFonts w:ascii="Times New Roman" w:hAnsi="Times New Roman" w:cs="Times New Roman"/>
          <w:color w:val="000000"/>
        </w:rPr>
        <w:t xml:space="preserve">. Further, a survey of 18 </w:t>
      </w:r>
      <w:r w:rsidRPr="00695178">
        <w:rPr>
          <w:rFonts w:ascii="Times New Roman" w:hAnsi="Times New Roman" w:cs="Times New Roman"/>
          <w:color w:val="000000"/>
        </w:rPr>
        <w:lastRenderedPageBreak/>
        <w:t xml:space="preserve">squamate juvenile or liver transcriptomes (also included in this study) found </w:t>
      </w:r>
      <w:r w:rsidRPr="00695178">
        <w:rPr>
          <w:rFonts w:ascii="Times New Roman" w:hAnsi="Times New Roman" w:cs="Times New Roman"/>
          <w:i/>
          <w:color w:val="000000"/>
        </w:rPr>
        <w:t xml:space="preserve">IGF2 </w:t>
      </w:r>
      <w:r w:rsidRPr="00695178">
        <w:rPr>
          <w:rFonts w:ascii="Times New Roman" w:hAnsi="Times New Roman" w:cs="Times New Roman"/>
          <w:color w:val="000000"/>
        </w:rPr>
        <w:t xml:space="preserve">to be expressed in every species </w:t>
      </w:r>
      <w:r w:rsidR="00B360A5">
        <w:rPr>
          <w:rFonts w:ascii="Times New Roman" w:hAnsi="Times New Roman" w:cs="Times New Roman"/>
          <w:color w:val="000000"/>
        </w:rPr>
        <w:fldChar w:fldCharType="begin"/>
      </w:r>
      <w:r w:rsidR="00A33342">
        <w:rPr>
          <w:rFonts w:ascii="Times New Roman" w:hAnsi="Times New Roman" w:cs="Times New Roman"/>
          <w:color w:val="000000"/>
        </w:rPr>
        <w:instrText xml:space="preserve"> ADDIN ZOTERO_ITEM CSL_CITATION {"citationID":"QTVSRmbt","properties":{"formattedCitation":"(McGaugh et al., 2015)","plainCitation":"(McGaugh et al., 2015)","noteIndex":0},"citationItems":[{"id":"UNbbKPFn/rWup0VCA","uris":["http://zotero.org/users/5947853/items/SMY4NHA9"],"uri":["http://zotero.org/users/5947853/items/SMY4NHA9"],"itemData":{"id":246,"type":"article-journal","container-title":"Proceedings of the National Academy of Sciences","DOI":"10.1073/pnas.1419659112","ISSN":"0027-8424, 1091-6490","issue":"22","language":"en","page":"7055-7060","source":"Crossref","title":"Rapid molecular evolution across amniotes of the IIS/TOR network","volume":"112","author":[{"family":"McGaugh","given":"Suzanne E."},{"family":"Bronikowski","given":"Anne M."},{"family":"Kuo","given":"Chih-Horng"},{"family":"Reding","given":"Dawn M."},{"family":"Addis","given":"Elizabeth A."},{"family":"Flagel","given":"Lex E."},{"family":"Janzen","given":"Fredric J."},{"family":"Schwartz","given":"Tonia S."}],"issued":{"date-parts":[["2015",6,2]]}}}],"schema":"https://github.com/citation-style-language/schema/raw/master/csl-citation.json"} </w:instrText>
      </w:r>
      <w:r w:rsidR="00B360A5">
        <w:rPr>
          <w:rFonts w:ascii="Times New Roman" w:hAnsi="Times New Roman" w:cs="Times New Roman"/>
          <w:color w:val="000000"/>
        </w:rPr>
        <w:fldChar w:fldCharType="separate"/>
      </w:r>
      <w:r w:rsidR="00932E7C">
        <w:rPr>
          <w:rFonts w:ascii="Times New Roman" w:hAnsi="Times New Roman" w:cs="Times New Roman"/>
        </w:rPr>
        <w:t>(McGaugh et al., 2015)</w:t>
      </w:r>
      <w:r w:rsidR="00B360A5">
        <w:rPr>
          <w:rFonts w:ascii="Times New Roman" w:hAnsi="Times New Roman" w:cs="Times New Roman"/>
          <w:color w:val="000000"/>
        </w:rPr>
        <w:fldChar w:fldCharType="end"/>
      </w:r>
      <w:r w:rsidRPr="00695178">
        <w:rPr>
          <w:rFonts w:ascii="Times New Roman" w:hAnsi="Times New Roman" w:cs="Times New Roman"/>
          <w:color w:val="000000"/>
        </w:rPr>
        <w:t>. The results presented herein further support and extend these previous findings.</w:t>
      </w:r>
    </w:p>
    <w:p w14:paraId="32C98B63" w14:textId="77777777" w:rsidR="00695178" w:rsidRPr="00695178" w:rsidRDefault="00695178" w:rsidP="00695178">
      <w:pPr>
        <w:spacing w:line="480" w:lineRule="auto"/>
        <w:jc w:val="both"/>
        <w:rPr>
          <w:rFonts w:ascii="Times New Roman" w:hAnsi="Times New Roman" w:cs="Times New Roman"/>
        </w:rPr>
      </w:pPr>
    </w:p>
    <w:p w14:paraId="78F52A3B" w14:textId="3191CFC5" w:rsidR="00695178" w:rsidRPr="001F7223" w:rsidRDefault="00695178" w:rsidP="001F7223">
      <w:pPr>
        <w:spacing w:line="480" w:lineRule="auto"/>
        <w:jc w:val="both"/>
        <w:rPr>
          <w:rFonts w:ascii="Times New Roman" w:hAnsi="Times New Roman" w:cs="Times New Roman"/>
          <w:color w:val="000000"/>
        </w:rPr>
      </w:pPr>
      <w:r w:rsidRPr="00695178">
        <w:rPr>
          <w:rFonts w:ascii="Times New Roman" w:hAnsi="Times New Roman" w:cs="Times New Roman"/>
        </w:rPr>
        <w:t>Our transcriptom</w:t>
      </w:r>
      <w:r w:rsidR="00685F4F">
        <w:rPr>
          <w:rFonts w:ascii="Times New Roman" w:hAnsi="Times New Roman" w:cs="Times New Roman"/>
        </w:rPr>
        <w:t>ic</w:t>
      </w:r>
      <w:r w:rsidRPr="00695178">
        <w:rPr>
          <w:rFonts w:ascii="Times New Roman" w:hAnsi="Times New Roman" w:cs="Times New Roman"/>
        </w:rPr>
        <w:t xml:space="preserve"> survey and qPCR results show </w:t>
      </w:r>
      <w:r w:rsidR="009D4339">
        <w:rPr>
          <w:rFonts w:ascii="Times New Roman" w:hAnsi="Times New Roman" w:cs="Times New Roman"/>
        </w:rPr>
        <w:t>distinct</w:t>
      </w:r>
      <w:r w:rsidRPr="00695178">
        <w:rPr>
          <w:rFonts w:ascii="Times New Roman" w:hAnsi="Times New Roman" w:cs="Times New Roman"/>
        </w:rPr>
        <w:t xml:space="preserve"> patterns in the </w:t>
      </w:r>
      <w:r w:rsidRPr="00695178">
        <w:rPr>
          <w:rFonts w:ascii="Times New Roman" w:hAnsi="Times New Roman" w:cs="Times New Roman"/>
          <w:i/>
        </w:rPr>
        <w:t>IGF1</w:t>
      </w:r>
      <w:r w:rsidRPr="00695178">
        <w:rPr>
          <w:rFonts w:ascii="Times New Roman" w:hAnsi="Times New Roman" w:cs="Times New Roman"/>
        </w:rPr>
        <w:t>:</w:t>
      </w:r>
      <w:r w:rsidRPr="00695178">
        <w:rPr>
          <w:rFonts w:ascii="Times New Roman" w:hAnsi="Times New Roman" w:cs="Times New Roman"/>
          <w:i/>
        </w:rPr>
        <w:t xml:space="preserve">IGF2 </w:t>
      </w:r>
      <w:r w:rsidRPr="00695178">
        <w:rPr>
          <w:rFonts w:ascii="Times New Roman" w:hAnsi="Times New Roman" w:cs="Times New Roman"/>
        </w:rPr>
        <w:t>expression ratios</w:t>
      </w:r>
      <w:r w:rsidR="009D4339">
        <w:rPr>
          <w:rFonts w:ascii="Times New Roman" w:hAnsi="Times New Roman" w:cs="Times New Roman"/>
        </w:rPr>
        <w:t xml:space="preserve"> among</w:t>
      </w:r>
      <w:r w:rsidRPr="00695178">
        <w:rPr>
          <w:rFonts w:ascii="Times New Roman" w:hAnsi="Times New Roman" w:cs="Times New Roman"/>
        </w:rPr>
        <w:t xml:space="preserve"> clades and between sexes. It is worth noting that our sample sizes within a group are small and should be used to generate hypotheses for future in-depth experiments rather than generalizable conclusions beyond the nearly ubiquitous postnatally expression of </w:t>
      </w:r>
      <w:r w:rsidRPr="00695178">
        <w:rPr>
          <w:rFonts w:ascii="Times New Roman" w:hAnsi="Times New Roman" w:cs="Times New Roman"/>
          <w:i/>
        </w:rPr>
        <w:t xml:space="preserve">IGF2 </w:t>
      </w:r>
      <w:r w:rsidRPr="00695178">
        <w:rPr>
          <w:rFonts w:ascii="Times New Roman" w:hAnsi="Times New Roman" w:cs="Times New Roman"/>
        </w:rPr>
        <w:t xml:space="preserve">across non-rodent species. </w:t>
      </w:r>
      <w:r w:rsidRPr="00695178">
        <w:rPr>
          <w:rFonts w:ascii="Times New Roman" w:hAnsi="Times New Roman" w:cs="Times New Roman"/>
          <w:color w:val="000000"/>
        </w:rPr>
        <w:t>Despite our limited sample size and high levels of individual variation, using two different methods, the data</w:t>
      </w:r>
      <w:r w:rsidRPr="00695178">
        <w:rPr>
          <w:rFonts w:ascii="Times New Roman" w:hAnsi="Times New Roman" w:cs="Times New Roman"/>
        </w:rPr>
        <w:t xml:space="preserve"> clearly demonstrate that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are both expressed across the lifespan in majority of species</w:t>
      </w:r>
      <w:r w:rsidR="00800FA0">
        <w:rPr>
          <w:rFonts w:ascii="Times New Roman" w:hAnsi="Times New Roman" w:cs="Times New Roman"/>
        </w:rPr>
        <w:t xml:space="preserve"> examined</w:t>
      </w:r>
      <w:r w:rsidRPr="00695178">
        <w:rPr>
          <w:rFonts w:ascii="Times New Roman" w:hAnsi="Times New Roman" w:cs="Times New Roman"/>
        </w:rPr>
        <w:t xml:space="preserve"> (all clades), and </w:t>
      </w:r>
      <w:r w:rsidRPr="00695178">
        <w:rPr>
          <w:rFonts w:ascii="Times New Roman" w:hAnsi="Times New Roman" w:cs="Times New Roman"/>
          <w:i/>
        </w:rPr>
        <w:t xml:space="preserve">IGF2 </w:t>
      </w:r>
      <w:r w:rsidRPr="00695178">
        <w:rPr>
          <w:rFonts w:ascii="Times New Roman" w:hAnsi="Times New Roman" w:cs="Times New Roman"/>
        </w:rPr>
        <w:t xml:space="preserve">is often expressed at a higher level than </w:t>
      </w:r>
      <w:r w:rsidRPr="00695178">
        <w:rPr>
          <w:rFonts w:ascii="Times New Roman" w:hAnsi="Times New Roman" w:cs="Times New Roman"/>
          <w:i/>
        </w:rPr>
        <w:t xml:space="preserve">IGF1 </w:t>
      </w:r>
      <w:r w:rsidRPr="00695178">
        <w:rPr>
          <w:rFonts w:ascii="Times New Roman" w:hAnsi="Times New Roman" w:cs="Times New Roman"/>
        </w:rPr>
        <w:t xml:space="preserve">postnatally. Interestingly, there were clear sex by gene interactions in </w:t>
      </w:r>
      <w:r w:rsidR="00781458">
        <w:rPr>
          <w:rFonts w:ascii="Times New Roman" w:hAnsi="Times New Roman" w:cs="Times New Roman"/>
        </w:rPr>
        <w:t>z</w:t>
      </w:r>
      <w:r w:rsidRPr="00695178">
        <w:rPr>
          <w:rFonts w:ascii="Times New Roman" w:hAnsi="Times New Roman" w:cs="Times New Roman"/>
        </w:rPr>
        <w:t xml:space="preserve">ebra </w:t>
      </w:r>
      <w:r w:rsidR="00781458">
        <w:rPr>
          <w:rFonts w:ascii="Times New Roman" w:hAnsi="Times New Roman" w:cs="Times New Roman"/>
        </w:rPr>
        <w:t>f</w:t>
      </w:r>
      <w:r w:rsidRPr="00695178">
        <w:rPr>
          <w:rFonts w:ascii="Times New Roman" w:hAnsi="Times New Roman" w:cs="Times New Roman"/>
        </w:rPr>
        <w:t xml:space="preserve">inch and </w:t>
      </w:r>
      <w:r w:rsidR="00781458">
        <w:rPr>
          <w:rFonts w:ascii="Times New Roman" w:hAnsi="Times New Roman" w:cs="Times New Roman"/>
        </w:rPr>
        <w:t>b</w:t>
      </w:r>
      <w:r w:rsidRPr="00695178">
        <w:rPr>
          <w:rFonts w:ascii="Times New Roman" w:hAnsi="Times New Roman" w:cs="Times New Roman"/>
        </w:rPr>
        <w:t xml:space="preserve">rown </w:t>
      </w:r>
      <w:r w:rsidR="00781458">
        <w:rPr>
          <w:rFonts w:ascii="Times New Roman" w:hAnsi="Times New Roman" w:cs="Times New Roman"/>
        </w:rPr>
        <w:t>a</w:t>
      </w:r>
      <w:r w:rsidRPr="00695178">
        <w:rPr>
          <w:rFonts w:ascii="Times New Roman" w:hAnsi="Times New Roman" w:cs="Times New Roman"/>
        </w:rPr>
        <w:t xml:space="preserve">nole adults. In each case, only one sex showed significant differences in relative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 xml:space="preserve">expression. In the </w:t>
      </w:r>
      <w:r w:rsidR="00781458">
        <w:rPr>
          <w:rFonts w:ascii="Times New Roman" w:hAnsi="Times New Roman" w:cs="Times New Roman"/>
        </w:rPr>
        <w:t>z</w:t>
      </w:r>
      <w:r w:rsidRPr="00695178">
        <w:rPr>
          <w:rFonts w:ascii="Times New Roman" w:hAnsi="Times New Roman" w:cs="Times New Roman"/>
        </w:rPr>
        <w:t xml:space="preserve">ebra </w:t>
      </w:r>
      <w:r w:rsidR="00781458">
        <w:rPr>
          <w:rFonts w:ascii="Times New Roman" w:hAnsi="Times New Roman" w:cs="Times New Roman"/>
        </w:rPr>
        <w:t>f</w:t>
      </w:r>
      <w:r w:rsidRPr="00695178">
        <w:rPr>
          <w:rFonts w:ascii="Times New Roman" w:hAnsi="Times New Roman" w:cs="Times New Roman"/>
        </w:rPr>
        <w:t xml:space="preserve">inch, the males expressed </w:t>
      </w:r>
      <w:r w:rsidRPr="00695178">
        <w:rPr>
          <w:rFonts w:ascii="Times New Roman" w:hAnsi="Times New Roman" w:cs="Times New Roman"/>
          <w:i/>
        </w:rPr>
        <w:t>IGF2</w:t>
      </w:r>
      <w:r w:rsidRPr="00695178">
        <w:rPr>
          <w:rFonts w:ascii="Times New Roman" w:hAnsi="Times New Roman" w:cs="Times New Roman"/>
        </w:rPr>
        <w:t xml:space="preserve"> at a higher level than </w:t>
      </w:r>
      <w:r w:rsidRPr="00695178">
        <w:rPr>
          <w:rFonts w:ascii="Times New Roman" w:hAnsi="Times New Roman" w:cs="Times New Roman"/>
          <w:i/>
        </w:rPr>
        <w:t>IGF1</w:t>
      </w:r>
      <w:r w:rsidRPr="00695178">
        <w:rPr>
          <w:rFonts w:ascii="Times New Roman" w:hAnsi="Times New Roman" w:cs="Times New Roman"/>
        </w:rPr>
        <w:t xml:space="preserve">, while in the </w:t>
      </w:r>
      <w:r w:rsidR="0021791A">
        <w:rPr>
          <w:rFonts w:ascii="Times New Roman" w:hAnsi="Times New Roman" w:cs="Times New Roman"/>
        </w:rPr>
        <w:t>brown anole</w:t>
      </w:r>
      <w:r w:rsidRPr="00695178">
        <w:rPr>
          <w:rFonts w:ascii="Times New Roman" w:hAnsi="Times New Roman" w:cs="Times New Roman"/>
        </w:rPr>
        <w:t xml:space="preserve">, it was the females that displayed this relationship. Additionally, in female </w:t>
      </w:r>
      <w:r w:rsidR="0021791A">
        <w:rPr>
          <w:rFonts w:ascii="Times New Roman" w:hAnsi="Times New Roman" w:cs="Times New Roman"/>
        </w:rPr>
        <w:t>zebra finch</w:t>
      </w:r>
      <w:r w:rsidRPr="00695178">
        <w:rPr>
          <w:rFonts w:ascii="Times New Roman" w:hAnsi="Times New Roman" w:cs="Times New Roman"/>
        </w:rPr>
        <w:t xml:space="preserve">es </w:t>
      </w:r>
      <w:r w:rsidRPr="00695178">
        <w:rPr>
          <w:rFonts w:ascii="Times New Roman" w:hAnsi="Times New Roman" w:cs="Times New Roman"/>
          <w:i/>
        </w:rPr>
        <w:t xml:space="preserve">IGF1 </w:t>
      </w:r>
      <w:r w:rsidRPr="00695178">
        <w:rPr>
          <w:rFonts w:ascii="Times New Roman" w:hAnsi="Times New Roman" w:cs="Times New Roman"/>
        </w:rPr>
        <w:t>displayed extreme variation in expression levels</w:t>
      </w:r>
      <w:r w:rsidR="009D4339">
        <w:rPr>
          <w:rFonts w:ascii="Times New Roman" w:hAnsi="Times New Roman" w:cs="Times New Roman"/>
        </w:rPr>
        <w:t xml:space="preserve"> </w:t>
      </w:r>
      <w:r w:rsidR="009D4339" w:rsidRPr="00695178">
        <w:rPr>
          <w:rFonts w:ascii="Times New Roman" w:hAnsi="Times New Roman" w:cs="Times New Roman"/>
        </w:rPr>
        <w:t>(</w:t>
      </w:r>
      <w:r w:rsidR="009D4339">
        <w:rPr>
          <w:rFonts w:ascii="Times New Roman" w:hAnsi="Times New Roman" w:cs="Times New Roman"/>
        </w:rPr>
        <w:t xml:space="preserve">but </w:t>
      </w:r>
      <w:r w:rsidR="009D4339" w:rsidRPr="00695178">
        <w:rPr>
          <w:rFonts w:ascii="Times New Roman" w:hAnsi="Times New Roman" w:cs="Times New Roman"/>
        </w:rPr>
        <w:t>no</w:t>
      </w:r>
      <w:r w:rsidR="009D4339">
        <w:rPr>
          <w:rFonts w:ascii="Times New Roman" w:hAnsi="Times New Roman" w:cs="Times New Roman"/>
        </w:rPr>
        <w:t>t</w:t>
      </w:r>
      <w:r w:rsidR="009D4339" w:rsidRPr="00695178">
        <w:rPr>
          <w:rFonts w:ascii="Times New Roman" w:hAnsi="Times New Roman" w:cs="Times New Roman"/>
        </w:rPr>
        <w:t xml:space="preserve"> statistical</w:t>
      </w:r>
      <w:r w:rsidR="007A6A5A">
        <w:rPr>
          <w:rFonts w:ascii="Times New Roman" w:hAnsi="Times New Roman" w:cs="Times New Roman"/>
        </w:rPr>
        <w:t>ly</w:t>
      </w:r>
      <w:r w:rsidR="009D4339" w:rsidRPr="00695178">
        <w:rPr>
          <w:rFonts w:ascii="Times New Roman" w:hAnsi="Times New Roman" w:cs="Times New Roman"/>
        </w:rPr>
        <w:t xml:space="preserve"> differe</w:t>
      </w:r>
      <w:r w:rsidR="009D4339">
        <w:rPr>
          <w:rFonts w:ascii="Times New Roman" w:hAnsi="Times New Roman" w:cs="Times New Roman"/>
        </w:rPr>
        <w:t>nt</w:t>
      </w:r>
      <w:r w:rsidR="009D4339" w:rsidRPr="00695178">
        <w:rPr>
          <w:rFonts w:ascii="Times New Roman" w:hAnsi="Times New Roman" w:cs="Times New Roman"/>
        </w:rPr>
        <w:t xml:space="preserve"> in </w:t>
      </w:r>
      <w:r w:rsidR="009D4339">
        <w:rPr>
          <w:rFonts w:ascii="Times New Roman" w:hAnsi="Times New Roman" w:cs="Times New Roman"/>
        </w:rPr>
        <w:t>mean</w:t>
      </w:r>
      <w:r w:rsidR="009D4339" w:rsidRPr="00695178">
        <w:rPr>
          <w:rFonts w:ascii="Times New Roman" w:hAnsi="Times New Roman" w:cs="Times New Roman"/>
        </w:rPr>
        <w:t xml:space="preserve"> expression</w:t>
      </w:r>
      <w:r w:rsidR="009D4339">
        <w:rPr>
          <w:rFonts w:ascii="Times New Roman" w:hAnsi="Times New Roman" w:cs="Times New Roman"/>
        </w:rPr>
        <w:t xml:space="preserve"> to </w:t>
      </w:r>
      <w:r w:rsidR="009D4339" w:rsidRPr="00685F4F">
        <w:rPr>
          <w:rFonts w:ascii="Times New Roman" w:hAnsi="Times New Roman" w:cs="Times New Roman"/>
          <w:i/>
          <w:iCs/>
        </w:rPr>
        <w:t>IGF2</w:t>
      </w:r>
      <w:r w:rsidR="009D4339" w:rsidRPr="00695178">
        <w:rPr>
          <w:rFonts w:ascii="Times New Roman" w:hAnsi="Times New Roman" w:cs="Times New Roman"/>
        </w:rPr>
        <w:t>)</w:t>
      </w:r>
      <w:r w:rsidRPr="00695178">
        <w:rPr>
          <w:rFonts w:ascii="Times New Roman" w:hAnsi="Times New Roman" w:cs="Times New Roman"/>
        </w:rPr>
        <w:t xml:space="preserve">, while male </w:t>
      </w:r>
      <w:r w:rsidRPr="00695178">
        <w:rPr>
          <w:rFonts w:ascii="Times New Roman" w:hAnsi="Times New Roman" w:cs="Times New Roman"/>
          <w:i/>
        </w:rPr>
        <w:t>IGF2</w:t>
      </w:r>
      <w:r w:rsidRPr="00695178">
        <w:rPr>
          <w:rFonts w:ascii="Times New Roman" w:hAnsi="Times New Roman" w:cs="Times New Roman"/>
        </w:rPr>
        <w:t xml:space="preserve"> expression was highly variable in the </w:t>
      </w:r>
      <w:r w:rsidR="0021791A">
        <w:rPr>
          <w:rFonts w:ascii="Times New Roman" w:hAnsi="Times New Roman" w:cs="Times New Roman"/>
        </w:rPr>
        <w:t>brown anole</w:t>
      </w:r>
      <w:r w:rsidRPr="00695178">
        <w:rPr>
          <w:rFonts w:ascii="Times New Roman" w:hAnsi="Times New Roman" w:cs="Times New Roman"/>
        </w:rPr>
        <w:t xml:space="preserve">. </w:t>
      </w:r>
      <w:r w:rsidR="001F7223">
        <w:rPr>
          <w:rFonts w:ascii="Times New Roman" w:hAnsi="Times New Roman" w:cs="Times New Roman"/>
        </w:rPr>
        <w:t xml:space="preserve">Sex-specific expression of these hormones </w:t>
      </w:r>
      <w:r w:rsidR="001F7223">
        <w:rPr>
          <w:rFonts w:ascii="Times New Roman" w:hAnsi="Times New Roman" w:cs="Times New Roman"/>
          <w:color w:val="000000"/>
        </w:rPr>
        <w:t>potentiate them having unique roles in regulating sex-specific differences in growth, reproducti</w:t>
      </w:r>
      <w:r w:rsidR="00E14F70">
        <w:rPr>
          <w:rFonts w:ascii="Times New Roman" w:hAnsi="Times New Roman" w:cs="Times New Roman"/>
          <w:color w:val="000000"/>
        </w:rPr>
        <w:t>ve status</w:t>
      </w:r>
      <w:r w:rsidR="001F7223">
        <w:rPr>
          <w:rFonts w:ascii="Times New Roman" w:hAnsi="Times New Roman" w:cs="Times New Roman"/>
          <w:color w:val="000000"/>
        </w:rPr>
        <w:t xml:space="preserve">, and senescence. </w:t>
      </w:r>
      <w:r w:rsidRPr="00695178">
        <w:rPr>
          <w:rFonts w:ascii="Times New Roman" w:hAnsi="Times New Roman" w:cs="Times New Roman"/>
        </w:rPr>
        <w:t xml:space="preserve">While these findings are intriguing and may be biologically significant, with the limited sample size available in this study, the relationships should be explored further in the future. </w:t>
      </w:r>
    </w:p>
    <w:p w14:paraId="70620E65" w14:textId="77777777" w:rsidR="00695178" w:rsidRPr="00695178" w:rsidRDefault="00695178" w:rsidP="001F7223">
      <w:pPr>
        <w:spacing w:line="480" w:lineRule="auto"/>
        <w:jc w:val="both"/>
        <w:rPr>
          <w:rFonts w:ascii="Times New Roman" w:hAnsi="Times New Roman" w:cs="Times New Roman"/>
        </w:rPr>
      </w:pPr>
    </w:p>
    <w:p w14:paraId="7CCF275B" w14:textId="66F6A469" w:rsidR="00695178" w:rsidRPr="007A6A5A" w:rsidRDefault="00695178" w:rsidP="00695178">
      <w:pPr>
        <w:spacing w:line="480" w:lineRule="auto"/>
        <w:jc w:val="both"/>
        <w:rPr>
          <w:rFonts w:ascii="Times New Roman" w:hAnsi="Times New Roman" w:cs="Times New Roman"/>
        </w:rPr>
      </w:pPr>
      <w:r w:rsidRPr="00695178">
        <w:rPr>
          <w:rFonts w:ascii="Times New Roman" w:hAnsi="Times New Roman" w:cs="Times New Roman"/>
        </w:rPr>
        <w:lastRenderedPageBreak/>
        <w:t xml:space="preserve">Interestingly, this research also expands on the depth of the limitations of </w:t>
      </w:r>
      <w:r w:rsidR="009D4339">
        <w:rPr>
          <w:rFonts w:ascii="Times New Roman" w:hAnsi="Times New Roman" w:cs="Times New Roman"/>
        </w:rPr>
        <w:t>rodent</w:t>
      </w:r>
      <w:r w:rsidRPr="00695178">
        <w:rPr>
          <w:rFonts w:ascii="Times New Roman" w:hAnsi="Times New Roman" w:cs="Times New Roman"/>
        </w:rPr>
        <w:t xml:space="preserve"> models in IIS research. Both the RNAseq and the qPCR results demonstrate that the lack of </w:t>
      </w:r>
      <w:r w:rsidRPr="00695178">
        <w:rPr>
          <w:rFonts w:ascii="Times New Roman" w:hAnsi="Times New Roman" w:cs="Times New Roman"/>
          <w:i/>
        </w:rPr>
        <w:t xml:space="preserve">IGF2 </w:t>
      </w:r>
      <w:r w:rsidRPr="00695178">
        <w:rPr>
          <w:rFonts w:ascii="Times New Roman" w:hAnsi="Times New Roman" w:cs="Times New Roman"/>
        </w:rPr>
        <w:t xml:space="preserve">expression seen in laboratory mice is not due to generations of inbreeding in an artificial environment. If </w:t>
      </w:r>
      <w:r w:rsidRPr="007A6A5A">
        <w:rPr>
          <w:rFonts w:ascii="Times New Roman" w:hAnsi="Times New Roman" w:cs="Times New Roman"/>
          <w:i/>
          <w:iCs/>
        </w:rPr>
        <w:t>IGF2</w:t>
      </w:r>
      <w:r w:rsidRPr="00695178">
        <w:rPr>
          <w:rFonts w:ascii="Times New Roman" w:hAnsi="Times New Roman" w:cs="Times New Roman"/>
        </w:rPr>
        <w:t xml:space="preserve"> were expressed in outbred </w:t>
      </w:r>
      <w:r w:rsidR="0021791A">
        <w:rPr>
          <w:rFonts w:ascii="Times New Roman" w:hAnsi="Times New Roman" w:cs="Times New Roman"/>
        </w:rPr>
        <w:t>house mouse</w:t>
      </w:r>
      <w:r w:rsidRPr="00695178">
        <w:rPr>
          <w:rFonts w:ascii="Times New Roman" w:hAnsi="Times New Roman" w:cs="Times New Roman"/>
        </w:rPr>
        <w:t xml:space="preserve"> or </w:t>
      </w:r>
      <w:r w:rsidR="0021791A">
        <w:rPr>
          <w:rFonts w:ascii="Times New Roman" w:hAnsi="Times New Roman" w:cs="Times New Roman"/>
        </w:rPr>
        <w:t>deer mouse</w:t>
      </w:r>
      <w:r w:rsidRPr="00695178">
        <w:rPr>
          <w:rFonts w:ascii="Times New Roman" w:hAnsi="Times New Roman" w:cs="Times New Roman"/>
        </w:rPr>
        <w:t xml:space="preserve">, this would allow for the use of the extensive resources for the laboratory </w:t>
      </w:r>
      <w:r w:rsidR="0021791A">
        <w:rPr>
          <w:rFonts w:ascii="Times New Roman" w:hAnsi="Times New Roman" w:cs="Times New Roman"/>
        </w:rPr>
        <w:t>mouse</w:t>
      </w:r>
      <w:r w:rsidRPr="00695178">
        <w:rPr>
          <w:rFonts w:ascii="Times New Roman" w:hAnsi="Times New Roman" w:cs="Times New Roman"/>
        </w:rPr>
        <w:t xml:space="preserve"> such as existing knockout strains, antibodies, and quantification methods to study IGF2 in other rodents. However, as we dug deeper into </w:t>
      </w:r>
      <w:r w:rsidR="0021791A">
        <w:rPr>
          <w:rFonts w:ascii="Times New Roman" w:hAnsi="Times New Roman" w:cs="Times New Roman"/>
        </w:rPr>
        <w:t>mouse</w:t>
      </w:r>
      <w:r w:rsidRPr="00695178">
        <w:rPr>
          <w:rFonts w:ascii="Times New Roman" w:hAnsi="Times New Roman" w:cs="Times New Roman"/>
        </w:rPr>
        <w:t xml:space="preserve"> expression patterns, we found that </w:t>
      </w:r>
      <w:r w:rsidR="007A6A5A">
        <w:rPr>
          <w:rFonts w:ascii="Times New Roman" w:hAnsi="Times New Roman" w:cs="Times New Roman"/>
        </w:rPr>
        <w:t>neither the nine rodent samples</w:t>
      </w:r>
      <w:r w:rsidR="0020231E">
        <w:rPr>
          <w:rFonts w:ascii="Times New Roman" w:hAnsi="Times New Roman" w:cs="Times New Roman"/>
        </w:rPr>
        <w:t xml:space="preserve"> </w:t>
      </w:r>
      <w:r w:rsidRPr="00695178">
        <w:rPr>
          <w:rFonts w:ascii="Times New Roman" w:hAnsi="Times New Roman" w:cs="Times New Roman"/>
        </w:rPr>
        <w:t>with publicly available RNAseq data, nor the postnatal samples collected from inbred laboratory house mice</w:t>
      </w:r>
      <w:r w:rsidRPr="00695178">
        <w:rPr>
          <w:rFonts w:ascii="Times New Roman" w:hAnsi="Times New Roman" w:cs="Times New Roman"/>
          <w:i/>
        </w:rPr>
        <w:t xml:space="preserve"> </w:t>
      </w:r>
      <w:r w:rsidRPr="00695178">
        <w:rPr>
          <w:rFonts w:ascii="Times New Roman" w:hAnsi="Times New Roman" w:cs="Times New Roman"/>
        </w:rPr>
        <w:t xml:space="preserve">or outbred </w:t>
      </w:r>
      <w:r w:rsidR="009D4339">
        <w:rPr>
          <w:rFonts w:ascii="Times New Roman" w:hAnsi="Times New Roman" w:cs="Times New Roman"/>
        </w:rPr>
        <w:t>d</w:t>
      </w:r>
      <w:r w:rsidRPr="00695178">
        <w:rPr>
          <w:rFonts w:ascii="Times New Roman" w:hAnsi="Times New Roman" w:cs="Times New Roman"/>
        </w:rPr>
        <w:t xml:space="preserve">eer </w:t>
      </w:r>
      <w:r w:rsidR="009D4339">
        <w:rPr>
          <w:rFonts w:ascii="Times New Roman" w:hAnsi="Times New Roman" w:cs="Times New Roman"/>
        </w:rPr>
        <w:t>m</w:t>
      </w:r>
      <w:r w:rsidRPr="00695178">
        <w:rPr>
          <w:rFonts w:ascii="Times New Roman" w:hAnsi="Times New Roman" w:cs="Times New Roman"/>
        </w:rPr>
        <w:t xml:space="preserve">ice examined through quantitative gene expression displayed detectable </w:t>
      </w:r>
      <w:r w:rsidRPr="00695178">
        <w:rPr>
          <w:rFonts w:ascii="Times New Roman" w:hAnsi="Times New Roman" w:cs="Times New Roman"/>
          <w:i/>
        </w:rPr>
        <w:t xml:space="preserve">IGF2 </w:t>
      </w:r>
      <w:r w:rsidRPr="00695178">
        <w:rPr>
          <w:rFonts w:ascii="Times New Roman" w:hAnsi="Times New Roman" w:cs="Times New Roman"/>
        </w:rPr>
        <w:t xml:space="preserve">expression. While the lack of </w:t>
      </w:r>
      <w:r w:rsidR="0021791A">
        <w:rPr>
          <w:rFonts w:ascii="Times New Roman" w:hAnsi="Times New Roman" w:cs="Times New Roman"/>
        </w:rPr>
        <w:t>mouse</w:t>
      </w:r>
      <w:r w:rsidRPr="00695178">
        <w:rPr>
          <w:rFonts w:ascii="Times New Roman" w:hAnsi="Times New Roman" w:cs="Times New Roman"/>
        </w:rPr>
        <w:t xml:space="preserve"> </w:t>
      </w:r>
      <w:r w:rsidR="0020231E">
        <w:rPr>
          <w:rFonts w:ascii="Times New Roman" w:hAnsi="Times New Roman" w:cs="Times New Roman"/>
        </w:rPr>
        <w:t xml:space="preserve">and rat </w:t>
      </w:r>
      <w:r w:rsidRPr="00695178">
        <w:rPr>
          <w:rFonts w:ascii="Times New Roman" w:hAnsi="Times New Roman" w:cs="Times New Roman"/>
        </w:rPr>
        <w:t xml:space="preserve">postnatal </w:t>
      </w:r>
      <w:r w:rsidRPr="007A6A5A">
        <w:rPr>
          <w:rFonts w:ascii="Times New Roman" w:hAnsi="Times New Roman" w:cs="Times New Roman"/>
          <w:i/>
          <w:iCs/>
        </w:rPr>
        <w:t>IGF2</w:t>
      </w:r>
      <w:r w:rsidRPr="00695178">
        <w:rPr>
          <w:rFonts w:ascii="Times New Roman" w:hAnsi="Times New Roman" w:cs="Times New Roman"/>
        </w:rPr>
        <w:t xml:space="preserve"> expression is similar to what has been shown previously</w:t>
      </w:r>
      <w:r w:rsidR="00B360A5">
        <w:rPr>
          <w:rFonts w:ascii="Times New Roman" w:hAnsi="Times New Roman" w:cs="Times New Roman"/>
        </w:rPr>
        <w:t xml:space="preserve"> </w:t>
      </w:r>
      <w:r w:rsidR="00B360A5">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{"citationID":"LDdjZ3Iu","properties":{"formattedCitation":"(Smith, CM et al., 2019; Yue et al., 2014)","plainCitation":"(Smith, CM et al., 2019; Yue et al., 2014)","noteIndex":0},"citationItems":[{"id":"UNbbKPFn/72RkHqlo","uris":["http://zotero.org/users/5947853/items/KBWBU8SZ"],"uri":["http://zotero.org/users/5947853/items/KBWBU8SZ"],"itemData":{"id":2678,"type":"article-journal","container-title":"Nucleic Acids Research","issue":"47(D1)","page":"D774-D779","title":"The mouse Gene Expression Database (GXD): 2019 update.","volume":"8","author":[{"literal":"Smith, CM"},{"literal":"Hayamizu, TF"},{"literal":"Finger, JH"},{"literal":"Bello, SM"},{"literal":"McCright, IJ"},{"literal":"Xu, J"},{"literal":"Baldarelli, RM"},{"literal":"Beal, JS"},{"literal":"Campbell, JW"},{"literal":"Corbani, LE"},{"literal":"Frost, PJ"},{"literal":"Lewis, JR"},{"literal":"Giannatto, SC"},{"literal":"Miers, BD"},{"literal":"Shaw, DR"},{"literal":"Kadin, JA"},{"literal":"Richardson, JE"},{"literal":"Smith, CL"},{"literal":"Ringwald, M"}],"issued":{"date-parts":[["2019",1]]}}},{"id":"UNbbKPFn/dnaqCOct","uris":["http://zotero.org/users/5947853/items/9V6873PB"],"uri":["http://zotero.org/users/5947853/items/9V6873PB"],"itemData":{"id":523,"type":"article-journal","abstract":"The laboratory mouse shares the majority of its protein-coding genes with humans, making it the premier model organism in biomedical research, yet the two mammals differ in significant ways. To gain greater insights into both shared and species-specific transcriptional and cellular regulatory programs in the mouse, the Mouse ENCODE Consortium has mapped transcription, DNase I hypersensitivity, transcription factor binding, chromatin modifications and replication domains throughout the mouse genome in diverse cell and tissue types. By comparing with the human genome, we not only confirm substantial conservation in the newly annotated potential functional sequences, but also find a large degree of divergence of sequences involved in transcriptional regulation, chromatin state and higher order chromatin organization. Our results illuminate the wide range of evolutionary forces acting on genes and their regulatory regions, and provide a general resource for research into mammalian biology and mechanisms of human diseases.","container-title":"Nature","DOI":"10.1038/nature13992","ISSN":"00280836","issue":"7527","journalAbbreviation":"Nature","page":"355-364","source":"EBSCOhost","title":"A comparative encyclopedia of DNA elements in the mouse genome","volume":"515","author":[{"family":"Yue","given":"Feng"},{"family":"Tanzer","given":"Andrea"},{"family":"Denas","given":"Olgert"},{"family":"Li","given":"Kanwei"},{"family":"Taylor","given":"James"},{"family":"Bender","given":"M. A."},{"family":"Zhang","given":"Miaohua"},{"family":"Byron","given":"Rachel"},{"family":"Groudine","given":"Mark T."},{"family":"Wu","given":"Yi-Chieh"},{"family":"Rasmussen","given":"Matthew D."},{"family":"Bansal","given":"Mukul S."},{"family":"Kellis","given":"Manolis"},{"family":"Jansen","given":"Camden"},{"family":"Mortazavi","given":"Ali"},{"family":"Cline","given":"Melissa S."},{"family":"Kirkup","given":"Vanessa M."},{"family":"Learned","given":"Katrina"},{"family":"Rosenbloom","given":"Kate R."},{"family":"James Kent","given":"W."}],"issued":{"date-parts":[["2014",11,20]]}}}],"schema":"https://github.com/citation-style-language/schema/raw/master/csl-citation.json"} </w:instrText>
      </w:r>
      <w:r w:rsidR="00B360A5">
        <w:rPr>
          <w:rFonts w:ascii="Times New Roman" w:hAnsi="Times New Roman" w:cs="Times New Roman"/>
        </w:rPr>
        <w:fldChar w:fldCharType="separate"/>
      </w:r>
      <w:r w:rsidR="00932E7C">
        <w:rPr>
          <w:rFonts w:ascii="Times New Roman" w:hAnsi="Times New Roman" w:cs="Times New Roman"/>
        </w:rPr>
        <w:t>(Smith, CM et al., 2019; Yue et al., 2014)</w:t>
      </w:r>
      <w:r w:rsidR="00B360A5">
        <w:rPr>
          <w:rFonts w:ascii="Times New Roman" w:hAnsi="Times New Roman" w:cs="Times New Roman"/>
        </w:rPr>
        <w:fldChar w:fldCharType="end"/>
      </w:r>
      <w:r w:rsidRPr="00695178">
        <w:rPr>
          <w:rFonts w:ascii="Times New Roman" w:hAnsi="Times New Roman" w:cs="Times New Roman"/>
        </w:rPr>
        <w:t xml:space="preserve">, </w:t>
      </w:r>
      <w:r w:rsidR="0020231E">
        <w:rPr>
          <w:rFonts w:ascii="Times New Roman" w:hAnsi="Times New Roman" w:cs="Times New Roman"/>
        </w:rPr>
        <w:t xml:space="preserve">our results demonstrate </w:t>
      </w:r>
      <w:r w:rsidR="007A6A5A">
        <w:rPr>
          <w:rFonts w:ascii="Times New Roman" w:hAnsi="Times New Roman" w:cs="Times New Roman"/>
        </w:rPr>
        <w:t xml:space="preserve">persistence of </w:t>
      </w:r>
      <w:r w:rsidR="0020231E">
        <w:rPr>
          <w:rFonts w:ascii="Times New Roman" w:hAnsi="Times New Roman" w:cs="Times New Roman"/>
        </w:rPr>
        <w:t xml:space="preserve">this rodent pattern </w:t>
      </w:r>
      <w:r w:rsidR="0020231E" w:rsidRPr="00695178">
        <w:rPr>
          <w:rFonts w:ascii="Times New Roman" w:hAnsi="Times New Roman" w:cs="Times New Roman"/>
        </w:rPr>
        <w:t xml:space="preserve">regardless of inbreeding status or evolutionary clade </w:t>
      </w:r>
      <w:r w:rsidR="007A6A5A">
        <w:rPr>
          <w:rFonts w:ascii="Times New Roman" w:hAnsi="Times New Roman" w:cs="Times New Roman"/>
        </w:rPr>
        <w:t xml:space="preserve">across rodent families </w:t>
      </w:r>
      <w:r w:rsidR="0020231E" w:rsidRPr="00695178">
        <w:rPr>
          <w:rFonts w:ascii="Times New Roman" w:hAnsi="Times New Roman" w:cs="Times New Roman"/>
        </w:rPr>
        <w:t>(Muridae</w:t>
      </w:r>
      <w:r w:rsidR="001F5738">
        <w:rPr>
          <w:rFonts w:ascii="Times New Roman" w:hAnsi="Times New Roman" w:cs="Times New Roman"/>
        </w:rPr>
        <w:t xml:space="preserve"> and</w:t>
      </w:r>
      <w:r w:rsidR="0020231E" w:rsidRPr="00695178">
        <w:rPr>
          <w:rFonts w:ascii="Times New Roman" w:hAnsi="Times New Roman" w:cs="Times New Roman"/>
        </w:rPr>
        <w:t xml:space="preserve"> Cricetidae).</w:t>
      </w:r>
      <w:r w:rsidR="0020231E">
        <w:rPr>
          <w:rFonts w:ascii="Times New Roman" w:hAnsi="Times New Roman" w:cs="Times New Roman"/>
        </w:rPr>
        <w:t xml:space="preserve"> These </w:t>
      </w:r>
      <w:r w:rsidRPr="00695178">
        <w:rPr>
          <w:rFonts w:ascii="Times New Roman" w:hAnsi="Times New Roman" w:cs="Times New Roman"/>
        </w:rPr>
        <w:t xml:space="preserve">results further illustrate that when it comes to understanding the functional effect of the IIS network and the interactions between the </w:t>
      </w:r>
      <w:r w:rsidRPr="00695178">
        <w:rPr>
          <w:rFonts w:ascii="Times New Roman" w:hAnsi="Times New Roman" w:cs="Times New Roman"/>
          <w:i/>
        </w:rPr>
        <w:t xml:space="preserve">IGF </w:t>
      </w:r>
      <w:r w:rsidRPr="00695178">
        <w:rPr>
          <w:rFonts w:ascii="Times New Roman" w:hAnsi="Times New Roman" w:cs="Times New Roman"/>
        </w:rPr>
        <w:t xml:space="preserve">hormones as they compete for cellular receptors and binding proteins, rodent models may be the exception to the normality of postnatal </w:t>
      </w:r>
      <w:r w:rsidRPr="00695178">
        <w:rPr>
          <w:rFonts w:ascii="Times New Roman" w:hAnsi="Times New Roman" w:cs="Times New Roman"/>
          <w:i/>
        </w:rPr>
        <w:t xml:space="preserve">IGF2 </w:t>
      </w:r>
      <w:r w:rsidRPr="00695178">
        <w:rPr>
          <w:rFonts w:ascii="Times New Roman" w:hAnsi="Times New Roman" w:cs="Times New Roman"/>
        </w:rPr>
        <w:t>expression</w:t>
      </w:r>
      <w:r w:rsidR="0020231E">
        <w:rPr>
          <w:rFonts w:ascii="Times New Roman" w:hAnsi="Times New Roman" w:cs="Times New Roman"/>
        </w:rPr>
        <w:t>.</w:t>
      </w:r>
      <w:r w:rsidRPr="00695178">
        <w:rPr>
          <w:rFonts w:ascii="Times New Roman" w:hAnsi="Times New Roman" w:cs="Times New Roman"/>
        </w:rPr>
        <w:t xml:space="preserve"> </w:t>
      </w:r>
    </w:p>
    <w:p w14:paraId="3225D934" w14:textId="77777777" w:rsidR="00695178" w:rsidRPr="00695178" w:rsidRDefault="00695178" w:rsidP="00695178">
      <w:pPr>
        <w:spacing w:line="480" w:lineRule="auto"/>
        <w:jc w:val="both"/>
        <w:rPr>
          <w:rFonts w:ascii="Times New Roman" w:hAnsi="Times New Roman" w:cs="Times New Roman"/>
        </w:rPr>
      </w:pPr>
    </w:p>
    <w:p w14:paraId="710A5F34" w14:textId="7D27A90A" w:rsidR="00695178" w:rsidRPr="00695178" w:rsidRDefault="00695178" w:rsidP="00695178">
      <w:pPr>
        <w:spacing w:line="480" w:lineRule="auto"/>
        <w:jc w:val="both"/>
        <w:rPr>
          <w:rFonts w:ascii="Times New Roman" w:hAnsi="Times New Roman" w:cs="Times New Roman"/>
        </w:rPr>
      </w:pPr>
      <w:r w:rsidRPr="00695178">
        <w:rPr>
          <w:rFonts w:ascii="Times New Roman" w:hAnsi="Times New Roman" w:cs="Times New Roman"/>
        </w:rPr>
        <w:t xml:space="preserve">The results presented here demonstrate the street-lamp effect that has occurred in the study of the hormone regulators of the IIS network. The scientific community at large has known about the co-expression of </w:t>
      </w:r>
      <w:r w:rsidRPr="00695178">
        <w:rPr>
          <w:rFonts w:ascii="Times New Roman" w:hAnsi="Times New Roman" w:cs="Times New Roman"/>
          <w:i/>
        </w:rPr>
        <w:t xml:space="preserve">IGF1 </w:t>
      </w:r>
      <w:r w:rsidRPr="00695178">
        <w:rPr>
          <w:rFonts w:ascii="Times New Roman" w:hAnsi="Times New Roman" w:cs="Times New Roman"/>
        </w:rPr>
        <w:t xml:space="preserve">and </w:t>
      </w:r>
      <w:r w:rsidRPr="00695178">
        <w:rPr>
          <w:rFonts w:ascii="Times New Roman" w:hAnsi="Times New Roman" w:cs="Times New Roman"/>
          <w:i/>
        </w:rPr>
        <w:t xml:space="preserve">IGF2 </w:t>
      </w:r>
      <w:r w:rsidRPr="00695178">
        <w:rPr>
          <w:rFonts w:ascii="Times New Roman" w:hAnsi="Times New Roman" w:cs="Times New Roman"/>
        </w:rPr>
        <w:t>throughout the life in humans</w:t>
      </w:r>
      <w:r w:rsidR="00FF0C49">
        <w:rPr>
          <w:rFonts w:ascii="Times New Roman" w:hAnsi="Times New Roman" w:cs="Times New Roman"/>
        </w:rPr>
        <w:t xml:space="preserve"> </w:t>
      </w:r>
      <w:r w:rsidR="00FF0C49">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{"citationID":"AA1VHXmw","properties":{"formattedCitation":"(Fagerberg et al., 2014; Pont\\uc0\\u233{}n et al., 2008; Sussenbach et al., 1992; Uhlen et al., 2015; Zapf et al., 1981)","plainCitation":"(Fagerberg et al., 2014; Pontén et al., 2008; Sussenbach et al., 1992; Uhlen et al., 2015; Zapf et al., 1981)","noteIndex":0},"citationItems":[{"id":"UNbbKPFn/dU1lmZwj","uris":["http://zotero.org/users/5947853/items/TBBVUY8V"],"uri":["http://zotero.org/users/5947853/items/TBBVUY8V"],"itemData":{"id":504,"type":"article-journal","abstract":"Global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w:instrText>
      </w:r>
      <w:r w:rsidR="00A33342">
        <w:rPr>
          <w:rFonts w:ascii="Cambria Math" w:hAnsi="Cambria Math" w:cs="Cambria Math"/>
        </w:rPr>
        <w:instrText>∼</w:instrText>
      </w:r>
      <w:r w:rsidR="00A33342">
        <w:rPr>
          <w:rFonts w:ascii="Times New Roman" w:hAnsi="Times New Roman" w:cs="Times New Roman"/>
        </w:rPr>
        <w:instrText xml:space="preserve">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body.","container-title":"Molecular &amp; Cellular Proteomics : MCP","DOI":"10.1074/mcp.M113.035600","ISSN":"1535-9476","issue":"2","journalAbbreviation":"Mol Cell Proteomics","note":"PMID: 24309898\nPMCID: PMC3916642","page":"397-406","source":"PubMed Central","title":"Analysis of the human tissue-specific expression by genome-wide integration of transcriptomics and antibody-based proteomics","volume":"13","author":[{"family":"Fagerberg","given":"Linn"},{"family":"Hallström","given":"Björn M."},{"family":"Oksvold","given":"Per"},{"family":"Kampf","given":"Caroline"},{"family":"Djureinovic","given":"Dijana"},{"family":"Odeberg","given":"Jacob"},{"family":"Habuka","given":"Masato"},{"family":"Tahmasebpoor","given":"Simin"},{"family":"Danielsson","given":"Angelika"},{"family":"Edlund","given":"Karolina"},{"family":"Asplund","given":"Anna"},{"family":"Sjöstedt","given":"Evelina"},{"family":"Lundberg","given":"Emma"},{"family":"Szigyarto","given":"Cristina Al-Khalili"},{"family":"Skogs","given":"Marie"},{"family":"Takanen","given":"Jenny Ottosson"},{"family":"Berling","given":"Holger"},{"family":"Tegel","given":"Hanna"},{"family":"Mulder","given":"Jan"},{"family":"Nilsson","given":"Peter"},{"family":"Schwenk","given":"Jochen M."},{"family":"Lindskog","given":"Cecilia"},{"family":"Danielsson","given":"Frida"},{"family":"Mardinoglu","given":"Adil"},{"family":"Sivertsson","given":"Åsa"},{"family":"Feilitzen","given":"Kalle","non-dropping-particle":"von"},{"family":"Forsberg","given":"Mattias"},{"family":"Zwahlen","given":"Martin"},{"family":"Olsson","given":"IngMarie"},{"family":"Navani","given":"Sanjay"},{"family":"Huss","given":"Mikael"},{"family":"Nielsen","given":"Jens"},{"family":"Ponten","given":"Fredrik"},{"family":"Uhlén","given":"Mathias"}],"issued":{"date-parts":[["2014",2]]}}},{"id":"UNbbKPFn/nOUUyxSd","uris":["http://zotero.org/users/5947853/items/WT229P7G"],"uri":["http://zotero.org/users/5947853/items/WT229P7G"],"itemData":{"id":2673,"type":"article-journal","container-title":"The Journal of Pathology","DOI":"10.1002/path.2440","ISSN":"0022-3417, 1096-9896","issue":"4","journalAbbreviation":"J. Pathol.","language":"en","page":"387-393","source":"DOI.org (Crossref)","title":"The Human Protein Atlas—a tool for pathology","volume":"216","author":[{"family":"Pontén","given":"F"},{"family":"Jirström","given":"K"},{"family":"Uhlen","given":"M"}],"issued":{"date-parts":[["2008",12]]}}},{"id":"UNbbKPFn/0sFEmoYp","uris":["http://zotero.org/users/5947853/items/ZQNTJPBN"],"uri":["http://zotero.org/users/5947853/items/ZQNTJPBN"],"itemData":{"id":5624,"type":"article-journal","abstract":"The human insulin-like growth factors (IGFs) are important regulators of growth, which exert their functions via endocrine, paracrine and autocrine mechanisms of action. Structural analysis of the genes coding for IGF-I and -II has revealed that they have a complex exon-intron structure and possess multiple promoters. The expression of the IGF genes is regulated at the levels of transcription, RNA processing and translation. This review summarizes our current knowledge of the structure and expression of these genes.","container-title":"Growth Regulation","ISSN":"0956-523X","issue":"1","journalAbbreviation":"Growth Regul","language":"eng","note":"PMID: 1486331","page":"1-9","source":"PubMed","title":"Structure and expression of the human insulin-like growth factor genes","volume":"2","author":[{"family":"Sussenbach","given":"J. S."},{"family":"Steenbergh","given":"P. H."},{"family":"Holthuizen","given":"P."}],"issued":{"date-parts":[["1992",3]]}}},{"id":"UNbbKPFn/gLmDlQHv","uris":["http://zotero.org/users/5947853/items/FMRWZ8N5"],"uri":["http://zotero.org/users/5947853/items/FMRWZ8N5"],"itemData":{"id":2672,"type":"article-journal","container-title":"Science","DOI":"10.1126/science.1260419","ISSN":"0036-8075, 1095-9203","issue":"6220","journalAbbreviation":"Science","language":"en","page":"1260419-1260419","source":"DOI.org (Crossref)","title":"Tissue-based map of the human proteome","volume":"347","author":[{"family":"Uhlen","given":"M."},{"family":"Fagerberg","given":"L."},{"family":"Hallstrom","given":"B. M."},{"family":"Lindskog","given":"C."},{"family":"Oksvold","given":"P."},{"family":"Mardinoglu","given":"A."},{"family":"Sivertsson","given":"A."},{"family":"Kampf","given":"C."},{"family":"Sjostedt","given":"E."},{"family":"Asplund","given":"A."},{"family":"Olsson","given":"I."},{"family":"Edlund","given":"K."},{"family":"Lundberg","given":"E."},{"family":"Navani","given":"S."},{"family":"Szigyarto","given":"C. A.-K."},{"family":"Odeberg","given":"J."},{"family":"Djureinovic","given":"D."},{"family":"Takanen","given":"J. O."},{"family":"Hober","given":"S."},{"family":"Alm","given":"T."},{"family":"Edqvist","given":"P.-H."},{"family":"Berling","given":"H."},{"family":"Tegel","given":"H."},{"family":"Mulder","given":"J."},{"family":"Rockberg","given":"J."},{"family":"Nilsson","given":"P."},{"family":"Schwenk","given":"J. M."},{"family":"Hamsten","given":"M."},{"family":"Feilitzen","given":"K.","non-dropping-particle":"von"},{"family":"Forsberg","given":"M."},{"family":"Persson","given":"L."},{"family":"Johansson","given":"F."},{"family":"Zwahlen","given":"M."},{"family":"Heijne","given":"G.","non-dropping-particle":"von"},{"family":"Nielsen","given":"J."},{"family":"Ponten","given":"F."}],"issued":{"date-parts":[["2015",1,23]]}}},{"id":"UNbbKPFn/gUTTsoKt","uris":["http://zotero.org/users/5947853/items/DB8B6JKR"],"uri":["http://zotero.org/users/5947853/items/DB8B6JKR"],"itemData":{"id":5623,"type":"article-journal","abstract":"Serum levels of immunoreactive insulinlike growth factors (IGF) I and II were determined by a modified IGF I and a new IGF II radioimmunoassay in normal children and adults, and in patients with acromegaly, isolated growth hormone deficiency, and extrapancreatic tumor hypoglycemia. Serum samples were gel filtered by a simple routine procedure at acidic pH to dissociate and separate IGF from the IGF carrier protein. Mean immunoreactive IGF I levels (+/- SD; corrected for crossreactivity of IGF II) were 193 +/- 58 ng/ml in normal adult subjects, 712 +/- 245 ng/ml in acromegalic patients and 24 +/- 14 ng/ml in patients with isolated growth hormone deficiency. The lack of growth hormone alone, irrespective of an otherwise normal hormonal status, appears to be responsible for the drastic decrease of IGF I levels. Oversecretion of growth hormone does not increase the levels of immunoreactive IGF II: mean levels (+/- SD; corrected for crossreactivity of IGF I) in normal and acromegalic subjects are virtually identical (647 +/- 126 and 641 +/- 189 ng/ml, respectively). Apparently, normal growth hormone levels stimulate IGF II production already maximally. However in growth hormone deficiency immunoreactive IGF II is significantly decreased (252 +/- 99 ng/ml). Thus, IGF II, like IGF I, is growth hormone dependent. But in contrast to IGF I, the growth hormone dependence of IGF II seems to become apparent only at subnormal growth hormone levels. In normal children IGF I is age dependent: it is low in newborn cord sera (51 +/- 20 ng/ml) and gradually rises into the adult range with increasing age. At the onset of and during puberty mean IGF I levels lie above prepubertal values. In contrast, IGF II levels in normal children are independent of age and pubertal stage beyond the first year of life, whereas newborns have significantly lower IGF II values. Hypoglycemia resulting from extrapancreatic tumors is not associated with increased immunoreactive IGF I or II levels. IGF I is decreased in most of the sera (mean level +/- SD:56 +/- 39 ng/ml) whereas IGF II lies in the normal range (556 +/- 195 ng/ml).","container-title":"Journal of Clinical Investigation","ISSN":"0021-9738","issue":"5","journalAbbreviation":"J Clin Invest","note":"PMID: 7028787\nPMCID: PMC370928","page":"1321-1330","source":"PubMed Central","title":"Radioimmunological determination of insulinlike growth factors I and II in normal subjects and in patients with growth disorders and extrapancreatic tumor hypoglycemia.","volume":"68","author":[{"family":"Zapf","given":"J"},{"family":"Walter","given":"H"},{"family":"Froesch","given":"E R"}],"issued":{"date-parts":[["1981",11]]}}}],"schema":"https://github.com/citation-style-language/schema/raw/master/csl-citation.json"} </w:instrText>
      </w:r>
      <w:r w:rsidR="00FF0C49">
        <w:rPr>
          <w:rFonts w:ascii="Times New Roman" w:hAnsi="Times New Roman" w:cs="Times New Roman"/>
        </w:rPr>
        <w:fldChar w:fldCharType="separate"/>
      </w:r>
      <w:r w:rsidR="00932E7C" w:rsidRPr="00932E7C">
        <w:rPr>
          <w:rFonts w:ascii="Times New Roman" w:hAnsi="Times New Roman" w:cs="Times New Roman"/>
        </w:rPr>
        <w:t>(Fagerberg et al., 2014; Pontén et al., 2008; Sussenbach et al., 1992; Uhlen et al., 2015; Zapf et al., 1981)</w:t>
      </w:r>
      <w:r w:rsidR="00FF0C49">
        <w:rPr>
          <w:rFonts w:ascii="Times New Roman" w:hAnsi="Times New Roman" w:cs="Times New Roman"/>
        </w:rPr>
        <w:fldChar w:fldCharType="end"/>
      </w:r>
      <w:r w:rsidRPr="00695178">
        <w:rPr>
          <w:rFonts w:ascii="Times New Roman" w:hAnsi="Times New Roman" w:cs="Times New Roman"/>
        </w:rPr>
        <w:t xml:space="preserve"> and other species</w:t>
      </w:r>
      <w:r w:rsidR="00FF0C49">
        <w:rPr>
          <w:rFonts w:ascii="Times New Roman" w:hAnsi="Times New Roman" w:cs="Times New Roman"/>
        </w:rPr>
        <w:t xml:space="preserve"> </w:t>
      </w:r>
      <w:r w:rsidR="00FF0C49">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{"citationID":"6owIgWhX","properties":{"formattedCitation":"(McGaugh et al., 2015; Wolf et al., 1998)","plainCitation":"(McGaugh et al., 2015; Wolf et al., 1998)","noteIndex":0},"citationItems":[{"id":"UNbbKPFn/rWup0VCA","uris":["http://zotero.org/users/5947853/items/SMY4NHA9"],"uri":["http://zotero.org/users/5947853/items/SMY4NHA9"],"itemData":{"id":246,"type":"article-journal","container-title":"Proceedings of the National Academy of Sciences","DOI":"10.1073/pnas.1419659112","ISSN":"0027-8424, 1091-6490","issue":"22","language":"en","page":"7055-7060","source":"Crossref","title":"Rapid molecular evolution across amniotes of the IIS/TOR network","volume":"112","author":[{"family":"McGaugh","given":"Suzanne E."},{"family":"Bronikowski","given":"Anne M."},{"family":"Kuo","given":"Chih-Horng"},{"family":"Reding","given":"Dawn M."},{"family":"Addis","given":"Elizabeth A."},{"family":"Flagel","given":"Lex E."},{"family":"Janzen","given":"Fredric J."},{"family":"Schwartz","given":"Tonia S."}],"issued":{"date-parts":[["2015",6,2]]}}},{"id":"UNbbKPFn/8AX9ImCX","uris":["http://zotero.org/users/5947853/items/JIC56YLJ"],"uri":["http://zotero.org/users/5947853/items/JIC56YLJ"],"itemData":{"id":851,"type":"article-journal","container-title":"Growth Hormone &amp; IGF Research","DOI":"10.1016/S1096-6374(98)80110-X","ISSN":"1096-6374","issue":"3","journalAbbreviation":"Growth Hormone &amp; IGF Research","language":"en","page":"185-193","source":"ScienceDirect","title":"What is the function of IGF-II in postnatal life? Answers from transgenic mouse models","title-short":"What is the function of IGF-II in postnatal life?","volume":"8","author":[{"family":"Wolf","given":"Eckhard"},{"family":"Hoeflich","given":"Andreas"},{"family":"Lahm","given":"Harald"}],"issued":{"date-parts":[["1998",6,1]]}}}],"schema":"https://github.com/citation-style-language/schema/raw/master/csl-citation.json"} </w:instrText>
      </w:r>
      <w:r w:rsidR="00FF0C49">
        <w:rPr>
          <w:rFonts w:ascii="Times New Roman" w:hAnsi="Times New Roman" w:cs="Times New Roman"/>
        </w:rPr>
        <w:fldChar w:fldCharType="separate"/>
      </w:r>
      <w:r w:rsidR="00932E7C">
        <w:rPr>
          <w:rFonts w:ascii="Times New Roman" w:hAnsi="Times New Roman" w:cs="Times New Roman"/>
        </w:rPr>
        <w:t>(McGaugh et al., 2015; Wolf et al., 1998)</w:t>
      </w:r>
      <w:r w:rsidR="00FF0C49">
        <w:rPr>
          <w:rFonts w:ascii="Times New Roman" w:hAnsi="Times New Roman" w:cs="Times New Roman"/>
        </w:rPr>
        <w:fldChar w:fldCharType="end"/>
      </w:r>
      <w:r w:rsidRPr="00695178">
        <w:rPr>
          <w:rFonts w:ascii="Times New Roman" w:hAnsi="Times New Roman" w:cs="Times New Roman"/>
        </w:rPr>
        <w:t xml:space="preserve"> (</w:t>
      </w:r>
      <w:r w:rsidRPr="00695178">
        <w:rPr>
          <w:rFonts w:ascii="Times New Roman" w:hAnsi="Times New Roman" w:cs="Times New Roman"/>
          <w:b/>
        </w:rPr>
        <w:t>Fig</w:t>
      </w:r>
      <w:r w:rsidR="00800FA0">
        <w:rPr>
          <w:rFonts w:ascii="Times New Roman" w:hAnsi="Times New Roman" w:cs="Times New Roman"/>
          <w:b/>
        </w:rPr>
        <w:t>ure</w:t>
      </w:r>
      <w:r w:rsidRPr="00695178">
        <w:rPr>
          <w:rFonts w:ascii="Times New Roman" w:hAnsi="Times New Roman" w:cs="Times New Roman"/>
          <w:b/>
        </w:rPr>
        <w:t xml:space="preserve"> 1</w:t>
      </w:r>
      <w:r w:rsidRPr="00695178">
        <w:rPr>
          <w:rFonts w:ascii="Times New Roman" w:hAnsi="Times New Roman" w:cs="Times New Roman"/>
        </w:rPr>
        <w:t xml:space="preserve">). </w:t>
      </w:r>
      <w:r w:rsidR="008C6F31">
        <w:rPr>
          <w:rFonts w:ascii="Times New Roman" w:hAnsi="Times New Roman" w:cs="Times New Roman"/>
        </w:rPr>
        <w:t>Yet t</w:t>
      </w:r>
      <w:r w:rsidRPr="00695178">
        <w:rPr>
          <w:rFonts w:ascii="Times New Roman" w:hAnsi="Times New Roman" w:cs="Times New Roman"/>
        </w:rPr>
        <w:t>he limitations of biomedical rodent models ha</w:t>
      </w:r>
      <w:r w:rsidR="00800FA0">
        <w:rPr>
          <w:rFonts w:ascii="Times New Roman" w:hAnsi="Times New Roman" w:cs="Times New Roman"/>
        </w:rPr>
        <w:t>ve</w:t>
      </w:r>
      <w:r w:rsidRPr="00695178">
        <w:rPr>
          <w:rFonts w:ascii="Times New Roman" w:hAnsi="Times New Roman" w:cs="Times New Roman"/>
        </w:rPr>
        <w:t xml:space="preserve"> focused our attention on IGF1 while our level </w:t>
      </w:r>
      <w:r w:rsidR="008C6F31">
        <w:rPr>
          <w:rFonts w:ascii="Times New Roman" w:hAnsi="Times New Roman" w:cs="Times New Roman"/>
        </w:rPr>
        <w:t xml:space="preserve">of </w:t>
      </w:r>
      <w:r w:rsidRPr="00695178">
        <w:rPr>
          <w:rFonts w:ascii="Times New Roman" w:hAnsi="Times New Roman" w:cs="Times New Roman"/>
        </w:rPr>
        <w:t xml:space="preserve">understanding of IGF2 remains clouded. In </w:t>
      </w:r>
      <w:r w:rsidRPr="00695178">
        <w:rPr>
          <w:rFonts w:ascii="Times New Roman" w:hAnsi="Times New Roman" w:cs="Times New Roman"/>
        </w:rPr>
        <w:lastRenderedPageBreak/>
        <w:t>consideration of the complexity of such a prolific physiological network, both evolutionarily and systematically, the concentrated focus o</w:t>
      </w:r>
      <w:r w:rsidR="008C6F31">
        <w:rPr>
          <w:rFonts w:ascii="Times New Roman" w:hAnsi="Times New Roman" w:cs="Times New Roman"/>
        </w:rPr>
        <w:t>n</w:t>
      </w:r>
      <w:r w:rsidRPr="00695178">
        <w:rPr>
          <w:rFonts w:ascii="Times New Roman" w:hAnsi="Times New Roman" w:cs="Times New Roman"/>
        </w:rPr>
        <w:t xml:space="preserve"> IGF1 rather than both hormones has the potential to strongly impact our understanding of its functional and ecological impact within the field. Importantly, both of these hormones can bind, and compete for binding, to the IGF1R to regulate signaling to promote growth and reproduction, thereby if only measuring one of these hormones we are only getting half of the story. Additionally, from a technical perspective IGF1 and IGF2 are highly similar hormones that are likely to compete for antibodies that would lead to cross-talk when trying to quantify either one </w:t>
      </w:r>
      <w:r w:rsidR="00D31B26">
        <w:rPr>
          <w:rFonts w:ascii="Times New Roman" w:hAnsi="Times New Roman" w:cs="Times New Roman"/>
        </w:rPr>
        <w:fldChar w:fldCharType="begin"/>
      </w:r>
      <w:r w:rsidR="00A33342">
        <w:rPr>
          <w:rFonts w:ascii="Times New Roman" w:hAnsi="Times New Roman" w:cs="Times New Roman"/>
        </w:rPr>
        <w:instrText xml:space="preserve"> ADDIN ZOTERO_ITEM CSL_CITATION {"citationID":"sT2iW7T7","properties":{"formattedCitation":"(Denley et al., 2005; Zhao et al., 2011)","plainCitation":"(Denley et al., 2005; Zhao et al., 2011)","noteIndex":0},"citationItems":[{"id":"UNbbKPFn/qn0a3hJx","uris":["http://zotero.org/users/5947853/items/N4FLEZFK"],"uri":["http://zotero.org/users/5947853/items/N4FLEZFK"],"itemData":{"id":276,"type":"article-journal","abstract":"The insulin-like growth factor (IGF) system is a complex network of two soluble ligands; several cell surface transmembrane receptors and six soluble high-afﬁnity binding-proteins. The IGF system is essential for normal embryonic and postnatal growth, and plays an important role in the function of a healthy immune system, lymphopoiesis, myogenesis and bone growth among other physiological functions. Deregulation of the IGF system leads to stimulation of cancer cell growth and survival. In order to manipulate the IGF system in the treatment of certain disorders, we must understand the protein–protein interactions at a molecular level. The complex molecular interactions of the ligands and receptors of the IGF system underlie all the biological actions mentioned above and will be the focus of this review.","container-title":"Cytokine &amp; Growth Factor Reviews","DOI":"10.1016/j.cytogfr.2005.04.004","ISSN":"13596101","issue":"4-5","language":"en","page":"421-439","source":"Crossref","title":"Molecular interactions of the IGF system","volume":"16","author":[{"family":"Denley","given":"Adam"},{"family":"Cosgrove","given":"Leah J."},{"family":"Booker","given":"Grant W."},{"family":"Wallace","given":"John C."},{"family":"Forbes","given":"Briony E."}],"issued":{"date-parts":[["2005",8]]}}},{"id":"UNbbKPFn/jK0eb7bo","uris":["http://zotero.org/users/5947853/items/PKI2F26B"],"uri":["http://zotero.org/users/5947853/items/PKI2F26B"],"itemData":{"id":5627,"type":"article-journal","abstract":"The type 1 insulin-like growth factor receptor (IGF1R) and its ligands (IGF-I and IGF-II) have been implicated in a variety of physiologic processes and in diseases such as cancer. In addition to IGF1R, IGF-II also activates the insulin receptor (IR) isoform A, and therefore, antibodies against IGF-II can inhibit cell proliferation mediated by the signaling through both IGF1R and IR triggered by IGF-II. We identified a new human monoclonal antibody (mAb), m708.2, which is bound to IGF-I and IGF-II but not to insulin. m708.2 potently inhibited signal transduction mediated by the interaction of IGF-I or IGF-II with the IGF1R and IGF-II with the IR. It also inhibited the growth of the breast cancer cell line MCF-7. An affinity-matured derivative of m708.2, m708.5, bound to IGF-I with equilibrium dissociation constant, KD = 200 pmol/L and to IGF-II with KD = 60 pmol/L. m708.5 inhibited signal transduction mediated by IGF-I and IGF-II and cancer cell growth more potently than m708.2. These results suggest that m708.5 could have potential as a candidate therapeutic for cancers driven by the IGF-I and IGF-II interactions with IGF1R and IR. Mol Cancer Ther; 10(9); 1677–85. ©2011 AACR.","container-title":"Molecular Cancer Therapeutics","DOI":"10.1158/1535-7163.MCT-11-0281","ISSN":"1535-7163, 1538-8514","issue":"9","journalAbbreviation":"Mol Cancer Ther","language":"en","note":"publisher: American Association for Cancer Research\nsection: Therapeutic Discovery\nPMID: 21750218","page":"1677-1685","source":"mct.aacrjournals.org","title":"Human Monoclonal Antibody Fragments Binding to Insulin-like Growth Factors I and II with Picomolar Affinity","volume":"10","author":[{"family":"Zhao","given":"Qi"},{"family":"Feng","given":"Yang"},{"family":"Zhu","given":"Zhongyu"},{"family":"Dimitrov","given":"Dimiter S."}],"issued":{"date-parts":[["2011",9,1]]}}}],"schema":"https://github.com/citation-style-language/schema/raw/master/csl-citation.json"} </w:instrText>
      </w:r>
      <w:r w:rsidR="00D31B26">
        <w:rPr>
          <w:rFonts w:ascii="Times New Roman" w:hAnsi="Times New Roman" w:cs="Times New Roman"/>
        </w:rPr>
        <w:fldChar w:fldCharType="separate"/>
      </w:r>
      <w:r w:rsidR="00932E7C">
        <w:rPr>
          <w:rFonts w:ascii="Times New Roman" w:hAnsi="Times New Roman" w:cs="Times New Roman"/>
        </w:rPr>
        <w:t>(Denley et al., 2005; Zhao et al., 2011)</w:t>
      </w:r>
      <w:r w:rsidR="00D31B26">
        <w:rPr>
          <w:rFonts w:ascii="Times New Roman" w:hAnsi="Times New Roman" w:cs="Times New Roman"/>
        </w:rPr>
        <w:fldChar w:fldCharType="end"/>
      </w:r>
      <w:r w:rsidRPr="00695178">
        <w:rPr>
          <w:rFonts w:ascii="Times New Roman" w:hAnsi="Times New Roman" w:cs="Times New Roman"/>
        </w:rPr>
        <w:t>. If the level of cross-talk is not assessed for each IGF antibody in a particular species it is unclear to what degree the measures represent quantities of IGF1, IGF2, or both.</w:t>
      </w:r>
    </w:p>
    <w:p w14:paraId="35F33A63" w14:textId="77777777" w:rsidR="00695178" w:rsidRPr="00695178" w:rsidRDefault="00695178" w:rsidP="00695178">
      <w:pPr>
        <w:spacing w:line="480" w:lineRule="auto"/>
        <w:jc w:val="both"/>
        <w:rPr>
          <w:rFonts w:ascii="Times New Roman" w:hAnsi="Times New Roman" w:cs="Times New Roman"/>
        </w:rPr>
      </w:pPr>
    </w:p>
    <w:p w14:paraId="4F13C267" w14:textId="5BFB54A0" w:rsidR="00695178" w:rsidRPr="00695178" w:rsidRDefault="025DE66C" w:rsidP="00E14F70">
      <w:pPr>
        <w:spacing w:line="480" w:lineRule="auto"/>
        <w:jc w:val="both"/>
        <w:rPr>
          <w:rFonts w:ascii="Times New Roman" w:hAnsi="Times New Roman" w:cs="Times New Roman"/>
          <w:color w:val="000000"/>
        </w:rPr>
      </w:pPr>
      <w:r w:rsidRPr="025DE66C">
        <w:rPr>
          <w:rFonts w:ascii="Times New Roman" w:hAnsi="Times New Roman" w:cs="Times New Roman"/>
        </w:rPr>
        <w:t xml:space="preserve">Much research is still needed to understand the functions of each IGF hormone across species and life stages. Importantly, these hormones are </w:t>
      </w:r>
      <w:r w:rsidR="00800FA0" w:rsidRPr="025DE66C">
        <w:rPr>
          <w:rFonts w:ascii="Times New Roman" w:hAnsi="Times New Roman" w:cs="Times New Roman"/>
        </w:rPr>
        <w:t>pleiotropic,</w:t>
      </w:r>
      <w:r w:rsidRPr="025DE66C">
        <w:rPr>
          <w:rFonts w:ascii="Times New Roman" w:hAnsi="Times New Roman" w:cs="Times New Roman"/>
        </w:rPr>
        <w:t xml:space="preserve"> and their functions may change with sex, age, energetic status, stress, and reproductive state, requiring controlled experiments in order to elucidate their individual functions. Functional experiments manipulating levels of IGFs through processes such as supplemental injections, CRISPR, and cell culture experimentation can be utilized to understand functions and consequences on phenotypes, physiology, and fitness as well as how those relationships evolve across species groups.  To properly conduct these experiments, large technical advances are also necessary. Assays that can reliably detect IGF1 and IGF2 independently in order to accurately measure these hormones with minimal cross-talk are essential in studying their relationships in response to biotic and abiotic variables across species. But the first step is awareness that the bias is present; it is then up to researchers to look beyond the current pool of light. We hope the results presented here, showing near ubiquitous postnatal expression of </w:t>
      </w:r>
      <w:r w:rsidRPr="025DE66C">
        <w:rPr>
          <w:rFonts w:ascii="Times New Roman" w:hAnsi="Times New Roman" w:cs="Times New Roman"/>
        </w:rPr>
        <w:lastRenderedPageBreak/>
        <w:t xml:space="preserve">IGF2 across the amniote clade, encourages the functional ecology community </w:t>
      </w:r>
      <w:r w:rsidRPr="025DE66C">
        <w:rPr>
          <w:rFonts w:ascii="Times New Roman" w:hAnsi="Times New Roman" w:cs="Times New Roman"/>
          <w:color w:val="000000" w:themeColor="text1"/>
        </w:rPr>
        <w:t>to start talking about, and studying, IGF2.</w:t>
      </w:r>
    </w:p>
    <w:p w14:paraId="2592D3DD" w14:textId="57F3AA87" w:rsidR="009C5633" w:rsidRDefault="009C5633" w:rsidP="00E14F70">
      <w:pPr>
        <w:spacing w:line="480" w:lineRule="auto"/>
        <w:rPr>
          <w:rFonts w:ascii="Times New Roman" w:hAnsi="Times New Roman" w:cs="Times New Roman"/>
          <w:b/>
          <w:bCs/>
          <w:sz w:val="32"/>
          <w:szCs w:val="32"/>
        </w:rPr>
      </w:pPr>
    </w:p>
    <w:p w14:paraId="1E2DDC9F" w14:textId="2471675E" w:rsidR="009C5633" w:rsidRDefault="009C5633" w:rsidP="00E14F70">
      <w:pPr>
        <w:spacing w:line="480" w:lineRule="auto"/>
        <w:rPr>
          <w:rFonts w:ascii="Times New Roman" w:hAnsi="Times New Roman" w:cs="Times New Roman"/>
          <w:b/>
          <w:bCs/>
        </w:rPr>
      </w:pPr>
      <w:r w:rsidRPr="009C5633">
        <w:rPr>
          <w:rFonts w:ascii="Times New Roman" w:hAnsi="Times New Roman" w:cs="Times New Roman"/>
          <w:b/>
          <w:bCs/>
        </w:rPr>
        <w:t>References</w:t>
      </w:r>
    </w:p>
    <w:p w14:paraId="2D97451C" w14:textId="1F431359" w:rsidR="009C5633" w:rsidRDefault="009C5633" w:rsidP="00E14F70">
      <w:pPr>
        <w:spacing w:line="480" w:lineRule="auto"/>
        <w:rPr>
          <w:rFonts w:ascii="Times New Roman" w:hAnsi="Times New Roman" w:cs="Times New Roman"/>
          <w:b/>
          <w:bCs/>
        </w:rPr>
      </w:pPr>
    </w:p>
    <w:p w14:paraId="2963386F" w14:textId="77777777" w:rsidR="00D969A9" w:rsidRPr="001B43E4" w:rsidRDefault="009C5633" w:rsidP="00E14F70">
      <w:pPr>
        <w:pStyle w:val="Bibliography"/>
        <w:rPr>
          <w:rFonts w:ascii="Times New Roman" w:hAnsi="Times New Roman" w:cs="Times New Roman"/>
          <w:sz w:val="24"/>
          <w:szCs w:val="24"/>
        </w:rPr>
      </w:pPr>
      <w:r w:rsidRPr="001B43E4">
        <w:rPr>
          <w:rFonts w:ascii="Times New Roman" w:hAnsi="Times New Roman" w:cs="Times New Roman"/>
          <w:b/>
          <w:bCs/>
          <w:sz w:val="24"/>
          <w:szCs w:val="24"/>
        </w:rPr>
        <w:fldChar w:fldCharType="begin"/>
      </w:r>
      <w:r w:rsidR="00396469" w:rsidRPr="001B43E4">
        <w:rPr>
          <w:rFonts w:ascii="Times New Roman" w:hAnsi="Times New Roman" w:cs="Times New Roman"/>
          <w:b/>
          <w:bCs/>
          <w:sz w:val="24"/>
          <w:szCs w:val="24"/>
        </w:rPr>
        <w:instrText xml:space="preserve"> ADDIN ZOTERO_BIBL {"uncited":[],"omitted":[],"custom":[]} CSL_BIBLIOGRAPHY </w:instrText>
      </w:r>
      <w:r w:rsidRPr="001B43E4">
        <w:rPr>
          <w:rFonts w:ascii="Times New Roman" w:hAnsi="Times New Roman" w:cs="Times New Roman"/>
          <w:b/>
          <w:bCs/>
          <w:sz w:val="24"/>
          <w:szCs w:val="24"/>
        </w:rPr>
        <w:fldChar w:fldCharType="separate"/>
      </w:r>
      <w:r w:rsidR="00D969A9" w:rsidRPr="001B43E4">
        <w:rPr>
          <w:rFonts w:ascii="Times New Roman" w:hAnsi="Times New Roman" w:cs="Times New Roman"/>
          <w:sz w:val="24"/>
          <w:szCs w:val="24"/>
        </w:rPr>
        <w:t xml:space="preserve">Allan, G., Flint, D., &amp; Patel, K. (2001). Insulin-like growth factor axis during embryonic development. </w:t>
      </w:r>
      <w:r w:rsidR="00D969A9" w:rsidRPr="001B43E4">
        <w:rPr>
          <w:rFonts w:ascii="Times New Roman" w:hAnsi="Times New Roman" w:cs="Times New Roman"/>
          <w:i/>
          <w:iCs/>
          <w:sz w:val="24"/>
          <w:szCs w:val="24"/>
        </w:rPr>
        <w:t>Reproduction</w:t>
      </w:r>
      <w:r w:rsidR="00D969A9" w:rsidRPr="001B43E4">
        <w:rPr>
          <w:rFonts w:ascii="Times New Roman" w:hAnsi="Times New Roman" w:cs="Times New Roman"/>
          <w:sz w:val="24"/>
          <w:szCs w:val="24"/>
        </w:rPr>
        <w:t xml:space="preserve">, </w:t>
      </w:r>
      <w:r w:rsidR="00D969A9" w:rsidRPr="001B43E4">
        <w:rPr>
          <w:rFonts w:ascii="Times New Roman" w:hAnsi="Times New Roman" w:cs="Times New Roman"/>
          <w:i/>
          <w:iCs/>
          <w:sz w:val="24"/>
          <w:szCs w:val="24"/>
        </w:rPr>
        <w:t>122</w:t>
      </w:r>
      <w:r w:rsidR="00D969A9" w:rsidRPr="001B43E4">
        <w:rPr>
          <w:rFonts w:ascii="Times New Roman" w:hAnsi="Times New Roman" w:cs="Times New Roman"/>
          <w:sz w:val="24"/>
          <w:szCs w:val="24"/>
        </w:rPr>
        <w:t>, 31–39. https://doi.org/10.1530/rep.0.1220031</w:t>
      </w:r>
    </w:p>
    <w:p w14:paraId="5E78C6F9"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Ashpole, N. M., Logan, S., Yabluchanskiy, A., Mitschelen, M. C., Yan, H., Farley, J. A., Hodges, E. L., Ungvari, Z., Csiszar, A., Chen, S., Georgescu, C., Hubbard, G. B., Ikeno, Y., &amp; Sonntag, W. E. (2017). IGF-1 has sexually dimorphic, pleiotropic, and time-dependent effects on healthspan, pathology, and lifespan. </w:t>
      </w:r>
      <w:r w:rsidRPr="001B43E4">
        <w:rPr>
          <w:rFonts w:ascii="Times New Roman" w:hAnsi="Times New Roman" w:cs="Times New Roman"/>
          <w:i/>
          <w:iCs/>
          <w:sz w:val="24"/>
          <w:szCs w:val="24"/>
        </w:rPr>
        <w:t>GeroScience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39</w:t>
      </w:r>
      <w:r w:rsidRPr="001B43E4">
        <w:rPr>
          <w:rFonts w:ascii="Times New Roman" w:hAnsi="Times New Roman" w:cs="Times New Roman"/>
          <w:sz w:val="24"/>
          <w:szCs w:val="24"/>
        </w:rPr>
        <w:t>(2), 129–145. https://doi.org/10.1007/s11357-017-9971-0</w:t>
      </w:r>
    </w:p>
    <w:p w14:paraId="5A7637B1"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Beatty, A. E., &amp; Schwartz, T. S. (2020). Gene expression of the IGF hormones and IGF binding proteins across time and tissues in a model reptile. </w:t>
      </w:r>
      <w:r w:rsidRPr="001B43E4">
        <w:rPr>
          <w:rFonts w:ascii="Times New Roman" w:hAnsi="Times New Roman" w:cs="Times New Roman"/>
          <w:i/>
          <w:iCs/>
          <w:sz w:val="24"/>
          <w:szCs w:val="24"/>
        </w:rPr>
        <w:t>Physiological Genomics</w:t>
      </w:r>
      <w:r w:rsidRPr="001B43E4">
        <w:rPr>
          <w:rFonts w:ascii="Times New Roman" w:hAnsi="Times New Roman" w:cs="Times New Roman"/>
          <w:sz w:val="24"/>
          <w:szCs w:val="24"/>
        </w:rPr>
        <w:t>. https://doi.org/10.1152/physiolgenomics.00059.2020</w:t>
      </w:r>
    </w:p>
    <w:p w14:paraId="04435719"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Bolger, A. M., Lohse, M., &amp; Usadel, B. (2014). Trimmomatic: A flexible trimmer for Illumina sequence data. </w:t>
      </w:r>
      <w:r w:rsidRPr="001B43E4">
        <w:rPr>
          <w:rFonts w:ascii="Times New Roman" w:hAnsi="Times New Roman" w:cs="Times New Roman"/>
          <w:i/>
          <w:iCs/>
          <w:sz w:val="24"/>
          <w:szCs w:val="24"/>
        </w:rPr>
        <w:t>Bioinformatics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30</w:t>
      </w:r>
      <w:r w:rsidRPr="001B43E4">
        <w:rPr>
          <w:rFonts w:ascii="Times New Roman" w:hAnsi="Times New Roman" w:cs="Times New Roman"/>
          <w:sz w:val="24"/>
          <w:szCs w:val="24"/>
        </w:rPr>
        <w:t>(15), 2114–2120. https://doi.org/10.1093/bioinformatics/btu170</w:t>
      </w:r>
    </w:p>
    <w:p w14:paraId="26710CBC"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Brown, A. L., Graham, D. E., Nissley, S. P., Hill, D. J., Strain, A. J., &amp; Rechler, M. M. (1986). Developmental regulation of insulin-like growth factor II mRNA in different rat tissues. </w:t>
      </w:r>
      <w:r w:rsidRPr="001B43E4">
        <w:rPr>
          <w:rFonts w:ascii="Times New Roman" w:hAnsi="Times New Roman" w:cs="Times New Roman"/>
          <w:i/>
          <w:iCs/>
          <w:sz w:val="24"/>
          <w:szCs w:val="24"/>
        </w:rPr>
        <w:t>Journal of Biological Chemistry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261</w:t>
      </w:r>
      <w:r w:rsidRPr="001B43E4">
        <w:rPr>
          <w:rFonts w:ascii="Times New Roman" w:hAnsi="Times New Roman" w:cs="Times New Roman"/>
          <w:sz w:val="24"/>
          <w:szCs w:val="24"/>
        </w:rPr>
        <w:t>(28), 13144–13150.</w:t>
      </w:r>
    </w:p>
    <w:p w14:paraId="5A025A0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Carter. (2012). Evolution of Placental Function in Mammals: The Molecular Basis of Gas and Nutrient Transfer, Hormone Secretion, and Immune Responses. </w:t>
      </w:r>
      <w:r w:rsidRPr="001B43E4">
        <w:rPr>
          <w:rFonts w:ascii="Times New Roman" w:hAnsi="Times New Roman" w:cs="Times New Roman"/>
          <w:i/>
          <w:iCs/>
          <w:sz w:val="24"/>
          <w:szCs w:val="24"/>
        </w:rPr>
        <w:t>Physiological Reviews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92</w:t>
      </w:r>
      <w:r w:rsidRPr="001B43E4">
        <w:rPr>
          <w:rFonts w:ascii="Times New Roman" w:hAnsi="Times New Roman" w:cs="Times New Roman"/>
          <w:sz w:val="24"/>
          <w:szCs w:val="24"/>
        </w:rPr>
        <w:t>(4), 1543–1576. https://doi.org/10.1152/physrev.00040.2011</w:t>
      </w:r>
    </w:p>
    <w:p w14:paraId="2745385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Chao, W., &amp; D’Amore, P. A. (2008). IGF2: Epigenetic regulation and role in development and disease. </w:t>
      </w:r>
      <w:r w:rsidRPr="001B43E4">
        <w:rPr>
          <w:rFonts w:ascii="Times New Roman" w:hAnsi="Times New Roman" w:cs="Times New Roman"/>
          <w:i/>
          <w:iCs/>
          <w:sz w:val="24"/>
          <w:szCs w:val="24"/>
        </w:rPr>
        <w:t>Cytokine &amp; Growth Factor Reviews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19</w:t>
      </w:r>
      <w:r w:rsidRPr="001B43E4">
        <w:rPr>
          <w:rFonts w:ascii="Times New Roman" w:hAnsi="Times New Roman" w:cs="Times New Roman"/>
          <w:sz w:val="24"/>
          <w:szCs w:val="24"/>
        </w:rPr>
        <w:t>(2), 111–120. https://doi.org/10.1016/j.cytogfr.2008.01.005</w:t>
      </w:r>
    </w:p>
    <w:p w14:paraId="258FC52A"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Clark, R. P., Schuenke, M. D., Keeton, S. M., Staron, R. S., &amp; Kopchick, J. J. (2006). Effects of Growth Hormone and Insulin-Like Growth Factor I on Muscle in Mouse Models of Human Growth Disorders. </w:t>
      </w:r>
      <w:r w:rsidRPr="001B43E4">
        <w:rPr>
          <w:rFonts w:ascii="Times New Roman" w:hAnsi="Times New Roman" w:cs="Times New Roman"/>
          <w:i/>
          <w:iCs/>
          <w:sz w:val="24"/>
          <w:szCs w:val="24"/>
        </w:rPr>
        <w:t>Hormone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66</w:t>
      </w:r>
      <w:r w:rsidRPr="001B43E4">
        <w:rPr>
          <w:rFonts w:ascii="Times New Roman" w:hAnsi="Times New Roman" w:cs="Times New Roman"/>
          <w:sz w:val="24"/>
          <w:szCs w:val="24"/>
        </w:rPr>
        <w:t>, 26–34. https://doi.org/10.1159/000096620</w:t>
      </w:r>
    </w:p>
    <w:p w14:paraId="178BA863"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Constancia, M., Hemberger, M., Hughes, J., Dean, W., Ferguson-Smith, A., Fundele, R., Stewart, F., Kelsey, G., Fowden, A., Sibley, C., &amp; Reik, W. (2002). Placental-specific IGF-II is a major modulator of placental and fetal growth. </w:t>
      </w:r>
      <w:r w:rsidRPr="001B43E4">
        <w:rPr>
          <w:rFonts w:ascii="Times New Roman" w:hAnsi="Times New Roman" w:cs="Times New Roman"/>
          <w:i/>
          <w:iCs/>
          <w:sz w:val="24"/>
          <w:szCs w:val="24"/>
        </w:rPr>
        <w:t>Nature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417</w:t>
      </w:r>
      <w:r w:rsidRPr="001B43E4">
        <w:rPr>
          <w:rFonts w:ascii="Times New Roman" w:hAnsi="Times New Roman" w:cs="Times New Roman"/>
          <w:sz w:val="24"/>
          <w:szCs w:val="24"/>
        </w:rPr>
        <w:t>(6892), 945. https://doi.org/10.1038/nature00819</w:t>
      </w:r>
    </w:p>
    <w:p w14:paraId="63C7A66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Cox, R. M., Cox, C. L., McGlothlin, J. W., Card, D. C., Andrew, A. L., &amp; Castoe, T. A. (2017). Hormonally Mediated Increases in Sex-Biased Gene Expression Accompany the Breakdown of Between-Sex Genetic Correlations in a Sexually Dimorphic Lizard. </w:t>
      </w:r>
      <w:r w:rsidRPr="001B43E4">
        <w:rPr>
          <w:rFonts w:ascii="Times New Roman" w:hAnsi="Times New Roman" w:cs="Times New Roman"/>
          <w:i/>
          <w:iCs/>
          <w:sz w:val="24"/>
          <w:szCs w:val="24"/>
        </w:rPr>
        <w:t>The American Naturalist</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189</w:t>
      </w:r>
      <w:r w:rsidRPr="001B43E4">
        <w:rPr>
          <w:rFonts w:ascii="Times New Roman" w:hAnsi="Times New Roman" w:cs="Times New Roman"/>
          <w:sz w:val="24"/>
          <w:szCs w:val="24"/>
        </w:rPr>
        <w:t>(3), 315–332. https://doi.org/10.1086/690105</w:t>
      </w:r>
    </w:p>
    <w:p w14:paraId="7D484982"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De Souza, A. T., Hankins, G. R., Washington, M. K., Orton, T. C., &amp; Jirtle, R. L. (1995). M6P/IGF2R gene is mutated in human hepatocellular carcinomas with loss of heterozygosity. </w:t>
      </w:r>
      <w:r w:rsidRPr="001B43E4">
        <w:rPr>
          <w:rFonts w:ascii="Times New Roman" w:hAnsi="Times New Roman" w:cs="Times New Roman"/>
          <w:i/>
          <w:iCs/>
          <w:sz w:val="24"/>
          <w:szCs w:val="24"/>
        </w:rPr>
        <w:t>Nature Genetics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11</w:t>
      </w:r>
      <w:r w:rsidRPr="001B43E4">
        <w:rPr>
          <w:rFonts w:ascii="Times New Roman" w:hAnsi="Times New Roman" w:cs="Times New Roman"/>
          <w:sz w:val="24"/>
          <w:szCs w:val="24"/>
        </w:rPr>
        <w:t>(4), 447–449. https://doi.org/10.1038/ng1295-447</w:t>
      </w:r>
    </w:p>
    <w:p w14:paraId="5938FCF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Denley, A., Cosgrove, L. J., Booker, G. W., Wallace, J. C., &amp; Forbes, B. E. (2005). Molecular interactions of the IGF system. </w:t>
      </w:r>
      <w:r w:rsidRPr="001B43E4">
        <w:rPr>
          <w:rFonts w:ascii="Times New Roman" w:hAnsi="Times New Roman" w:cs="Times New Roman"/>
          <w:i/>
          <w:iCs/>
          <w:sz w:val="24"/>
          <w:szCs w:val="24"/>
        </w:rPr>
        <w:t>Cytokine &amp; Growth Factor Reviews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16</w:t>
      </w:r>
      <w:r w:rsidRPr="001B43E4">
        <w:rPr>
          <w:rFonts w:ascii="Times New Roman" w:hAnsi="Times New Roman" w:cs="Times New Roman"/>
          <w:sz w:val="24"/>
          <w:szCs w:val="24"/>
        </w:rPr>
        <w:t>(4–5), 421–439. https://doi.org/10.1016/j.cytogfr.2005.04.004</w:t>
      </w:r>
    </w:p>
    <w:p w14:paraId="7A4E13A7"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Elis, S., Courtland, H.-W., Wu, Y., Rosen, C. J., Sun, H., Jepsen, K. J., Majeska, R. J., &amp; Yakar, S. (2010). Elevated serum levels of IGF-1 are sufficient to establish normal body size and skeletal properties even in the absence of tissue IGF-1. </w:t>
      </w:r>
      <w:r w:rsidRPr="001B43E4">
        <w:rPr>
          <w:rFonts w:ascii="Times New Roman" w:hAnsi="Times New Roman" w:cs="Times New Roman"/>
          <w:i/>
          <w:iCs/>
          <w:sz w:val="24"/>
          <w:szCs w:val="24"/>
        </w:rPr>
        <w:t>Journal of Bone and Mineral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25</w:t>
      </w:r>
      <w:r w:rsidRPr="001B43E4">
        <w:rPr>
          <w:rFonts w:ascii="Times New Roman" w:hAnsi="Times New Roman" w:cs="Times New Roman"/>
          <w:sz w:val="24"/>
          <w:szCs w:val="24"/>
        </w:rPr>
        <w:t>(6), 1257–1266. https://doi.org/10.1002/jbmr.20</w:t>
      </w:r>
    </w:p>
    <w:p w14:paraId="2054F225"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Fagerberg, L., Hallström, B. M., Oksvold, P., Kampf, C., Djureinovic, D., Odeberg, J., Habuka, M., Tahmasebpoor, S., Danielsson, A., Edlund, K., Asplund, A., Sjöstedt, E., Lundberg, E., Szigyarto, C. A.-K., Skogs, M., Takanen, J. O., Berling, H., Tegel, H., Mulder, J., … Uhlén, M. (2014). Analysis of the human tissue-specific expression by genome-wide integration of transcriptomics and antibody-based proteomics. </w:t>
      </w:r>
      <w:r w:rsidRPr="001B43E4">
        <w:rPr>
          <w:rFonts w:ascii="Times New Roman" w:hAnsi="Times New Roman" w:cs="Times New Roman"/>
          <w:i/>
          <w:iCs/>
          <w:sz w:val="24"/>
          <w:szCs w:val="24"/>
        </w:rPr>
        <w:t>Molecular &amp; Cellular Proteomics : MCP</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13</w:t>
      </w:r>
      <w:r w:rsidRPr="001B43E4">
        <w:rPr>
          <w:rFonts w:ascii="Times New Roman" w:hAnsi="Times New Roman" w:cs="Times New Roman"/>
          <w:sz w:val="24"/>
          <w:szCs w:val="24"/>
        </w:rPr>
        <w:t>(2), 397–406. https://doi.org/10.1074/mcp.M113.035600</w:t>
      </w:r>
    </w:p>
    <w:p w14:paraId="75DA2E4F"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Farzad, H. (1989). </w:t>
      </w:r>
      <w:r w:rsidRPr="001B43E4">
        <w:rPr>
          <w:rFonts w:ascii="Times New Roman" w:hAnsi="Times New Roman" w:cs="Times New Roman"/>
          <w:i/>
          <w:iCs/>
          <w:sz w:val="24"/>
          <w:szCs w:val="24"/>
        </w:rPr>
        <w:t>Classic Tales of Mulla Nasreddin</w:t>
      </w:r>
      <w:r w:rsidRPr="001B43E4">
        <w:rPr>
          <w:rFonts w:ascii="Times New Roman" w:hAnsi="Times New Roman" w:cs="Times New Roman"/>
          <w:sz w:val="24"/>
          <w:szCs w:val="24"/>
        </w:rPr>
        <w:t>.</w:t>
      </w:r>
    </w:p>
    <w:p w14:paraId="4E2F87B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Fowke, J. H., Matthews, C. E., Yu, H., Cai, Q., Cohen, S., Buchowski, M. S., Zheng, W., &amp; Blot, W. J. (2010). Racial Differences in the Association between Body Mass Index (BMI) and serum IGF-1, IGF-2, and IGFBP-3. </w:t>
      </w:r>
      <w:r w:rsidRPr="001B43E4">
        <w:rPr>
          <w:rFonts w:ascii="Times New Roman" w:hAnsi="Times New Roman" w:cs="Times New Roman"/>
          <w:i/>
          <w:iCs/>
          <w:sz w:val="24"/>
          <w:szCs w:val="24"/>
        </w:rPr>
        <w:t>Endocrine-Related Cancer</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17</w:t>
      </w:r>
      <w:r w:rsidRPr="001B43E4">
        <w:rPr>
          <w:rFonts w:ascii="Times New Roman" w:hAnsi="Times New Roman" w:cs="Times New Roman"/>
          <w:sz w:val="24"/>
          <w:szCs w:val="24"/>
        </w:rPr>
        <w:t>(1), 51. https://doi.org/10.1677/ERC-09-0023</w:t>
      </w:r>
    </w:p>
    <w:p w14:paraId="1076F4A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Freedman, D. H. (2010). </w:t>
      </w:r>
      <w:r w:rsidRPr="001B43E4">
        <w:rPr>
          <w:rFonts w:ascii="Times New Roman" w:hAnsi="Times New Roman" w:cs="Times New Roman"/>
          <w:i/>
          <w:iCs/>
          <w:sz w:val="24"/>
          <w:szCs w:val="24"/>
        </w:rPr>
        <w:t>Wrong: Why experts* keep failing us--and how to know when not to trust them *Scientists, finance wizards, doctors, relationship gurus, celebrity CEOs, ... consultants, health officials and more</w:t>
      </w:r>
      <w:r w:rsidRPr="001B43E4">
        <w:rPr>
          <w:rFonts w:ascii="Times New Roman" w:hAnsi="Times New Roman" w:cs="Times New Roman"/>
          <w:sz w:val="24"/>
          <w:szCs w:val="24"/>
        </w:rPr>
        <w:t xml:space="preserve"> (1st edition). Little, Brown and Company.</w:t>
      </w:r>
    </w:p>
    <w:p w14:paraId="3E94EE88"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Greer, K. A., Hughes, L. M., &amp; Masternak, M. M. (2011). Connecting serum IGF-1, body size, and age in the domestic dog. </w:t>
      </w:r>
      <w:r w:rsidRPr="001B43E4">
        <w:rPr>
          <w:rFonts w:ascii="Times New Roman" w:hAnsi="Times New Roman" w:cs="Times New Roman"/>
          <w:i/>
          <w:iCs/>
          <w:sz w:val="24"/>
          <w:szCs w:val="24"/>
        </w:rPr>
        <w:t>Age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33</w:t>
      </w:r>
      <w:r w:rsidRPr="001B43E4">
        <w:rPr>
          <w:rFonts w:ascii="Times New Roman" w:hAnsi="Times New Roman" w:cs="Times New Roman"/>
          <w:sz w:val="24"/>
          <w:szCs w:val="24"/>
        </w:rPr>
        <w:t>(3), 475–483. https://doi.org/10.1007/s11357-010-9182-4</w:t>
      </w:r>
    </w:p>
    <w:p w14:paraId="728FA9E6"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Hiney, J. K., Srivastava, V., Nyberg, C. L., Ojeda, S. R., &amp; Dees, W. L. (1996). Insulin-like growth factor I of peripheral origin acts centrally to accelerate the initiation of female puberty. </w:t>
      </w:r>
      <w:r w:rsidRPr="001B43E4">
        <w:rPr>
          <w:rFonts w:ascii="Times New Roman" w:hAnsi="Times New Roman" w:cs="Times New Roman"/>
          <w:i/>
          <w:iCs/>
          <w:sz w:val="24"/>
          <w:szCs w:val="24"/>
        </w:rPr>
        <w:t>Endocrinology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137</w:t>
      </w:r>
      <w:r w:rsidRPr="001B43E4">
        <w:rPr>
          <w:rFonts w:ascii="Times New Roman" w:hAnsi="Times New Roman" w:cs="Times New Roman"/>
          <w:sz w:val="24"/>
          <w:szCs w:val="24"/>
        </w:rPr>
        <w:t>(9), 3717–3728. https://doi.org/10.1210/endo.137.9.8756538</w:t>
      </w:r>
    </w:p>
    <w:p w14:paraId="0C75DC3C"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Holzenberger, M., Dupont, J., Ducos, B., Leneuve, P., Géloën, A., Even, P. C., Cervera, P., &amp; Le Bouc, Y. (2003). IGF-1 receptor regulates lifespan and resistance to oxidative stress in mice. </w:t>
      </w:r>
      <w:r w:rsidRPr="001B43E4">
        <w:rPr>
          <w:rFonts w:ascii="Times New Roman" w:hAnsi="Times New Roman" w:cs="Times New Roman"/>
          <w:i/>
          <w:iCs/>
          <w:sz w:val="24"/>
          <w:szCs w:val="24"/>
        </w:rPr>
        <w:t>Nature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421</w:t>
      </w:r>
      <w:r w:rsidRPr="001B43E4">
        <w:rPr>
          <w:rFonts w:ascii="Times New Roman" w:hAnsi="Times New Roman" w:cs="Times New Roman"/>
          <w:sz w:val="24"/>
          <w:szCs w:val="24"/>
        </w:rPr>
        <w:t>(6919), 182–187. https://doi.org/10.1038/nature01298</w:t>
      </w:r>
    </w:p>
    <w:p w14:paraId="208EB10E"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Kenyon, C. J. (2010). The genetics of ageing. </w:t>
      </w:r>
      <w:r w:rsidRPr="001B43E4">
        <w:rPr>
          <w:rFonts w:ascii="Times New Roman" w:hAnsi="Times New Roman" w:cs="Times New Roman"/>
          <w:i/>
          <w:iCs/>
          <w:sz w:val="24"/>
          <w:szCs w:val="24"/>
        </w:rPr>
        <w:t>Nature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464</w:t>
      </w:r>
      <w:r w:rsidRPr="001B43E4">
        <w:rPr>
          <w:rFonts w:ascii="Times New Roman" w:hAnsi="Times New Roman" w:cs="Times New Roman"/>
          <w:sz w:val="24"/>
          <w:szCs w:val="24"/>
        </w:rPr>
        <w:t>(7288), 504–512. https://doi.org/10.1038/nature08980</w:t>
      </w:r>
    </w:p>
    <w:p w14:paraId="1D2B35F6"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Kim, D., Paggi, J. M., Park, C., Bennett, C., &amp; Salzberg, S. L. (2019). Graph-based genome alignment and genotyping with HISAT2 and HISAT-genotype. </w:t>
      </w:r>
      <w:r w:rsidRPr="001B43E4">
        <w:rPr>
          <w:rFonts w:ascii="Times New Roman" w:hAnsi="Times New Roman" w:cs="Times New Roman"/>
          <w:i/>
          <w:iCs/>
          <w:sz w:val="24"/>
          <w:szCs w:val="24"/>
        </w:rPr>
        <w:t>Nature Biotechnology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37</w:t>
      </w:r>
      <w:r w:rsidRPr="001B43E4">
        <w:rPr>
          <w:rFonts w:ascii="Times New Roman" w:hAnsi="Times New Roman" w:cs="Times New Roman"/>
          <w:sz w:val="24"/>
          <w:szCs w:val="24"/>
        </w:rPr>
        <w:t>(8), 907–915. https://doi.org/10.1038/s41587-019-0201-4</w:t>
      </w:r>
    </w:p>
    <w:p w14:paraId="1DC1E9F9"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Leroi, A. M. (2001). Molecular signals versus the Loi de Balancement. </w:t>
      </w:r>
      <w:r w:rsidRPr="001B43E4">
        <w:rPr>
          <w:rFonts w:ascii="Times New Roman" w:hAnsi="Times New Roman" w:cs="Times New Roman"/>
          <w:i/>
          <w:iCs/>
          <w:sz w:val="24"/>
          <w:szCs w:val="24"/>
        </w:rPr>
        <w:t>Trends in Ecology &amp; Evolution</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16</w:t>
      </w:r>
      <w:r w:rsidRPr="001B43E4">
        <w:rPr>
          <w:rFonts w:ascii="Times New Roman" w:hAnsi="Times New Roman" w:cs="Times New Roman"/>
          <w:sz w:val="24"/>
          <w:szCs w:val="24"/>
        </w:rPr>
        <w:t>(1), 24–29. https://doi.org/10.1016/S0169-5347(00)02032-2</w:t>
      </w:r>
    </w:p>
    <w:p w14:paraId="3339B380"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Lewin, N., Swanson, E. M., Williams, B. L., &amp; Holekamp, K. E. (2017). Juvenile concentrations of IGF-1 predict life-history trade-offs in a wild mammal. </w:t>
      </w:r>
      <w:r w:rsidRPr="001B43E4">
        <w:rPr>
          <w:rFonts w:ascii="Times New Roman" w:hAnsi="Times New Roman" w:cs="Times New Roman"/>
          <w:i/>
          <w:iCs/>
          <w:sz w:val="24"/>
          <w:szCs w:val="24"/>
        </w:rPr>
        <w:t>Functional Ecology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31</w:t>
      </w:r>
      <w:r w:rsidRPr="001B43E4">
        <w:rPr>
          <w:rFonts w:ascii="Times New Roman" w:hAnsi="Times New Roman" w:cs="Times New Roman"/>
          <w:sz w:val="24"/>
          <w:szCs w:val="24"/>
        </w:rPr>
        <w:t>(4), 894–902. https://doi.org/10.1111/1365-2435.12808</w:t>
      </w:r>
    </w:p>
    <w:p w14:paraId="47A7F843"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Li, H., Handsaker, B., Wysoker, A., Fennell, T., Ruan, J., Homer, N., Marth, G., Abecasis, G., Durbin, R., &amp; 1000 Genome Project Data Processing Subgroup. (2009). The Sequence Alignment/Map format and SAMtools. </w:t>
      </w:r>
      <w:r w:rsidRPr="001B43E4">
        <w:rPr>
          <w:rFonts w:ascii="Times New Roman" w:hAnsi="Times New Roman" w:cs="Times New Roman"/>
          <w:i/>
          <w:iCs/>
          <w:sz w:val="24"/>
          <w:szCs w:val="24"/>
        </w:rPr>
        <w:t>Bioinformatics (Oxford, England)</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25</w:t>
      </w:r>
      <w:r w:rsidRPr="001B43E4">
        <w:rPr>
          <w:rFonts w:ascii="Times New Roman" w:hAnsi="Times New Roman" w:cs="Times New Roman"/>
          <w:sz w:val="24"/>
          <w:szCs w:val="24"/>
        </w:rPr>
        <w:t>(16), 2078–2079. https://doi.org/10.1093/bioinformatics/btp352</w:t>
      </w:r>
    </w:p>
    <w:p w14:paraId="11EBF61D"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McGaugh, S. E., Bronikowski, A. M., Kuo, C.-H., Reding, D. M., Addis, E. A., Flagel, L. E., Janzen, F. J., &amp; Schwartz, T. S. (2015). Rapid molecular evolution across amniotes of the IIS/TOR network. </w:t>
      </w:r>
      <w:r w:rsidRPr="001B43E4">
        <w:rPr>
          <w:rFonts w:ascii="Times New Roman" w:hAnsi="Times New Roman" w:cs="Times New Roman"/>
          <w:i/>
          <w:iCs/>
          <w:sz w:val="24"/>
          <w:szCs w:val="24"/>
        </w:rPr>
        <w:t>Proceedings of the National Academy of Sciences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112</w:t>
      </w:r>
      <w:r w:rsidRPr="001B43E4">
        <w:rPr>
          <w:rFonts w:ascii="Times New Roman" w:hAnsi="Times New Roman" w:cs="Times New Roman"/>
          <w:sz w:val="24"/>
          <w:szCs w:val="24"/>
        </w:rPr>
        <w:t>(22), 7055–7060. https://doi.org/10.1073/pnas.1419659112</w:t>
      </w:r>
    </w:p>
    <w:p w14:paraId="244D6CDC"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McMurtry, J. P. (1998). Nutritional and Developmental Roles of Insulin-like Growth Factors in Poultry. </w:t>
      </w:r>
      <w:r w:rsidRPr="001B43E4">
        <w:rPr>
          <w:rFonts w:ascii="Times New Roman" w:hAnsi="Times New Roman" w:cs="Times New Roman"/>
          <w:i/>
          <w:iCs/>
          <w:sz w:val="24"/>
          <w:szCs w:val="24"/>
        </w:rPr>
        <w:t>The Journal of Nutrition</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128</w:t>
      </w:r>
      <w:r w:rsidRPr="001B43E4">
        <w:rPr>
          <w:rFonts w:ascii="Times New Roman" w:hAnsi="Times New Roman" w:cs="Times New Roman"/>
          <w:sz w:val="24"/>
          <w:szCs w:val="24"/>
        </w:rPr>
        <w:t>(2), 302S-305S. https://doi.org/10.1093/jn/128.2.302S</w:t>
      </w:r>
    </w:p>
    <w:p w14:paraId="495601D9"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Ohlsson, C., Sjögren, K., Jansson, J.-O., &amp; Isaksson, O. G. P. (2000). The relative importance of endocrine versus autocrine/paracrine insulin-like growth factor-I in the regulation of body growth. </w:t>
      </w:r>
      <w:r w:rsidRPr="001B43E4">
        <w:rPr>
          <w:rFonts w:ascii="Times New Roman" w:hAnsi="Times New Roman" w:cs="Times New Roman"/>
          <w:i/>
          <w:iCs/>
          <w:sz w:val="24"/>
          <w:szCs w:val="24"/>
        </w:rPr>
        <w:t>Pediatric Nephrology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14</w:t>
      </w:r>
      <w:r w:rsidRPr="001B43E4">
        <w:rPr>
          <w:rFonts w:ascii="Times New Roman" w:hAnsi="Times New Roman" w:cs="Times New Roman"/>
          <w:sz w:val="24"/>
          <w:szCs w:val="24"/>
        </w:rPr>
        <w:t>(7), 541–543. https://doi.org/10.1007/s004670000348</w:t>
      </w:r>
    </w:p>
    <w:p w14:paraId="0391B814"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Papaconstantinou, J. (2009). Insulin/IGF-1 and ROS signaling pathway cross-talk in aging and longevity determination. </w:t>
      </w:r>
      <w:r w:rsidRPr="001B43E4">
        <w:rPr>
          <w:rFonts w:ascii="Times New Roman" w:hAnsi="Times New Roman" w:cs="Times New Roman"/>
          <w:i/>
          <w:iCs/>
          <w:sz w:val="24"/>
          <w:szCs w:val="24"/>
        </w:rPr>
        <w:t>Molecular and Cellular Endocrinology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299</w:t>
      </w:r>
      <w:r w:rsidRPr="001B43E4">
        <w:rPr>
          <w:rFonts w:ascii="Times New Roman" w:hAnsi="Times New Roman" w:cs="Times New Roman"/>
          <w:sz w:val="24"/>
          <w:szCs w:val="24"/>
        </w:rPr>
        <w:t>(1), 89–100. https://doi.org/10.1016/j.mce.2008.11.025</w:t>
      </w:r>
    </w:p>
    <w:p w14:paraId="084F8D5E"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Pinheiro, Jose, Bates, Douglas, DebRoy, Saikat, Sarkar, Deepayar, &amp; {R Core Team}. (2018). </w:t>
      </w:r>
      <w:r w:rsidRPr="001B43E4">
        <w:rPr>
          <w:rFonts w:ascii="Times New Roman" w:hAnsi="Times New Roman" w:cs="Times New Roman"/>
          <w:i/>
          <w:iCs/>
          <w:sz w:val="24"/>
          <w:szCs w:val="24"/>
        </w:rPr>
        <w:t>Linear and Nonlinear Mixed Effects Models</w:t>
      </w:r>
      <w:r w:rsidRPr="001B43E4">
        <w:rPr>
          <w:rFonts w:ascii="Times New Roman" w:hAnsi="Times New Roman" w:cs="Times New Roman"/>
          <w:sz w:val="24"/>
          <w:szCs w:val="24"/>
        </w:rPr>
        <w:t xml:space="preserve"> (R package version 3.1-137) [Computer software]. https://CRAN.R-project.org/package=nlme</w:t>
      </w:r>
    </w:p>
    <w:p w14:paraId="6EEF082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Pontén, F., Jirström, K., &amp; Uhlen, M. (2008). The Human Protein Atlas—A tool for pathology. </w:t>
      </w:r>
      <w:r w:rsidRPr="001B43E4">
        <w:rPr>
          <w:rFonts w:ascii="Times New Roman" w:hAnsi="Times New Roman" w:cs="Times New Roman"/>
          <w:i/>
          <w:iCs/>
          <w:sz w:val="24"/>
          <w:szCs w:val="24"/>
        </w:rPr>
        <w:t>The Journal of Pathology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216</w:t>
      </w:r>
      <w:r w:rsidRPr="001B43E4">
        <w:rPr>
          <w:rFonts w:ascii="Times New Roman" w:hAnsi="Times New Roman" w:cs="Times New Roman"/>
          <w:sz w:val="24"/>
          <w:szCs w:val="24"/>
        </w:rPr>
        <w:t>(4), 387–393. https://doi.org/10.1002/path.2440</w:t>
      </w:r>
    </w:p>
    <w:p w14:paraId="63193C3A"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Reding, D. M., Addis, E. A., Palacios, M. G., Schwartz, T. S., &amp; Bronikowski, A. M. (2016). Insulin-like signaling (IIS) responses to temperature, genetic background, and growth variation in garter snakes with divergent life histories. </w:t>
      </w:r>
      <w:r w:rsidRPr="001B43E4">
        <w:rPr>
          <w:rFonts w:ascii="Times New Roman" w:hAnsi="Times New Roman" w:cs="Times New Roman"/>
          <w:i/>
          <w:iCs/>
          <w:sz w:val="24"/>
          <w:szCs w:val="24"/>
        </w:rPr>
        <w:t>General and Comparative Endocrinology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233</w:t>
      </w:r>
      <w:r w:rsidRPr="001B43E4">
        <w:rPr>
          <w:rFonts w:ascii="Times New Roman" w:hAnsi="Times New Roman" w:cs="Times New Roman"/>
          <w:sz w:val="24"/>
          <w:szCs w:val="24"/>
        </w:rPr>
        <w:t>, 88–99. https://doi.org/10.1016/j.ygcen.2016.05.018</w:t>
      </w:r>
    </w:p>
    <w:p w14:paraId="5A285868"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Richards, M. P., Poch, S. M., &amp; McMurtry, J. P. (2005). Expression of insulin-like growth factor system genes in liver and brain tissue during embryonic and post-hatch development of the turkey. </w:t>
      </w:r>
      <w:r w:rsidRPr="001B43E4">
        <w:rPr>
          <w:rFonts w:ascii="Times New Roman" w:hAnsi="Times New Roman" w:cs="Times New Roman"/>
          <w:i/>
          <w:iCs/>
          <w:sz w:val="24"/>
          <w:szCs w:val="24"/>
        </w:rPr>
        <w:t>Comparative Biochemistry and Physiology Part A: Molecular &amp; Integrative Physiology</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141</w:t>
      </w:r>
      <w:r w:rsidRPr="001B43E4">
        <w:rPr>
          <w:rFonts w:ascii="Times New Roman" w:hAnsi="Times New Roman" w:cs="Times New Roman"/>
          <w:sz w:val="24"/>
          <w:szCs w:val="24"/>
        </w:rPr>
        <w:t>(1), 76–86. https://doi.org/10.1016/j.cbpb.2005.04.006</w:t>
      </w:r>
    </w:p>
    <w:p w14:paraId="58D477BB"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Rinderknecht, E., &amp; Humbel, R. E. (1976). Polypeptides with nonsuppressible insulin-like and cell-growth promoting activities in human serum: Isolation, chemical characterization, and some biological properties of forms I and II. </w:t>
      </w:r>
      <w:r w:rsidRPr="001B43E4">
        <w:rPr>
          <w:rFonts w:ascii="Times New Roman" w:hAnsi="Times New Roman" w:cs="Times New Roman"/>
          <w:i/>
          <w:iCs/>
          <w:sz w:val="24"/>
          <w:szCs w:val="24"/>
        </w:rPr>
        <w:t>Proceedings of the National Academy of Sciences of the United States of America</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73</w:t>
      </w:r>
      <w:r w:rsidRPr="001B43E4">
        <w:rPr>
          <w:rFonts w:ascii="Times New Roman" w:hAnsi="Times New Roman" w:cs="Times New Roman"/>
          <w:sz w:val="24"/>
          <w:szCs w:val="24"/>
        </w:rPr>
        <w:t>(7), 2365–2369. https://doi.org/10.1073/pnas.73.7.2365</w:t>
      </w:r>
    </w:p>
    <w:p w14:paraId="6A0214A0"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Salmon, W. D., &amp; Daughaday, W. H. (1957). A hormonally controlled serum factor which stimulates sulfate incorporation by cartilage in vitro. </w:t>
      </w:r>
      <w:r w:rsidRPr="001B43E4">
        <w:rPr>
          <w:rFonts w:ascii="Times New Roman" w:hAnsi="Times New Roman" w:cs="Times New Roman"/>
          <w:i/>
          <w:iCs/>
          <w:sz w:val="24"/>
          <w:szCs w:val="24"/>
        </w:rPr>
        <w:t>The Journal of Laboratory and Clinical Medicine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49</w:t>
      </w:r>
      <w:r w:rsidRPr="001B43E4">
        <w:rPr>
          <w:rFonts w:ascii="Times New Roman" w:hAnsi="Times New Roman" w:cs="Times New Roman"/>
          <w:sz w:val="24"/>
          <w:szCs w:val="24"/>
        </w:rPr>
        <w:t>(6), 825–836.</w:t>
      </w:r>
    </w:p>
    <w:p w14:paraId="6CDE3A34"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Smith, CM, Hayamizu, TF, Finger, JH, Bello, SM, McCright, IJ, Xu, J, Baldarelli, RM, Beal, JS, Campbell, JW, Corbani, LE, Frost, PJ, Lewis, JR, Giannatto, SC, Miers, BD, Shaw, DR, Kadin, JA, Richardson, JE, Smith, CL, &amp; Ringwald, M. (2019). The mouse Gene Expression Database (GXD): 2019 update. </w:t>
      </w:r>
      <w:r w:rsidRPr="001B43E4">
        <w:rPr>
          <w:rFonts w:ascii="Times New Roman" w:hAnsi="Times New Roman" w:cs="Times New Roman"/>
          <w:i/>
          <w:iCs/>
          <w:sz w:val="24"/>
          <w:szCs w:val="24"/>
        </w:rPr>
        <w:t>Nucleic Acids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8</w:t>
      </w:r>
      <w:r w:rsidRPr="001B43E4">
        <w:rPr>
          <w:rFonts w:ascii="Times New Roman" w:hAnsi="Times New Roman" w:cs="Times New Roman"/>
          <w:sz w:val="24"/>
          <w:szCs w:val="24"/>
        </w:rPr>
        <w:t>(47(D1)), D774–D779.</w:t>
      </w:r>
    </w:p>
    <w:p w14:paraId="246BD54D"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Soares, M. B., Ishu, D. N., &amp; Efstratiadis, A. (1985). Developmental and tissue-specific expression of a family of transcripts related to rat insulin-like growth factor II mRNA. </w:t>
      </w:r>
      <w:r w:rsidRPr="001B43E4">
        <w:rPr>
          <w:rFonts w:ascii="Times New Roman" w:hAnsi="Times New Roman" w:cs="Times New Roman"/>
          <w:i/>
          <w:iCs/>
          <w:sz w:val="24"/>
          <w:szCs w:val="24"/>
        </w:rPr>
        <w:t>Nucleic Acids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13</w:t>
      </w:r>
      <w:r w:rsidRPr="001B43E4">
        <w:rPr>
          <w:rFonts w:ascii="Times New Roman" w:hAnsi="Times New Roman" w:cs="Times New Roman"/>
          <w:sz w:val="24"/>
          <w:szCs w:val="24"/>
        </w:rPr>
        <w:t>(4), 1119–1134. https://doi.org/10.1093/nar/13.4.1119</w:t>
      </w:r>
    </w:p>
    <w:p w14:paraId="57E2C0EA"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Stewart, C. E. H., &amp; Rotwein, P. (1996). Growth, differentiation, and survival: Multiple physiological functions for insulin-like growth factors. </w:t>
      </w:r>
      <w:r w:rsidRPr="001B43E4">
        <w:rPr>
          <w:rFonts w:ascii="Times New Roman" w:hAnsi="Times New Roman" w:cs="Times New Roman"/>
          <w:i/>
          <w:iCs/>
          <w:sz w:val="24"/>
          <w:szCs w:val="24"/>
        </w:rPr>
        <w:t>Physiological Reviews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76</w:t>
      </w:r>
      <w:r w:rsidRPr="001B43E4">
        <w:rPr>
          <w:rFonts w:ascii="Times New Roman" w:hAnsi="Times New Roman" w:cs="Times New Roman"/>
          <w:sz w:val="24"/>
          <w:szCs w:val="24"/>
        </w:rPr>
        <w:t>(4), 1005. https://doi.org/10.1152/physrev.1996.76.4.1005</w:t>
      </w:r>
    </w:p>
    <w:p w14:paraId="310FB7F6"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Sussenbach, J. S., Steenbergh, P. H., &amp; Holthuizen, P. (1992). Structure and expression of the human insulin-like growth factor genes. </w:t>
      </w:r>
      <w:r w:rsidRPr="001B43E4">
        <w:rPr>
          <w:rFonts w:ascii="Times New Roman" w:hAnsi="Times New Roman" w:cs="Times New Roman"/>
          <w:i/>
          <w:iCs/>
          <w:sz w:val="24"/>
          <w:szCs w:val="24"/>
        </w:rPr>
        <w:t>Growth Regulation</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w:t>
      </w:r>
      <w:r w:rsidRPr="001B43E4">
        <w:rPr>
          <w:rFonts w:ascii="Times New Roman" w:hAnsi="Times New Roman" w:cs="Times New Roman"/>
          <w:sz w:val="24"/>
          <w:szCs w:val="24"/>
        </w:rPr>
        <w:t>(1), 1–9.</w:t>
      </w:r>
    </w:p>
    <w:p w14:paraId="431121DF"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Swanson, E. M., &amp; Dantzer, B. (2014). Insulin-like growth factor-1 is associated with life-history variation across Mammalia. </w:t>
      </w:r>
      <w:r w:rsidRPr="001B43E4">
        <w:rPr>
          <w:rFonts w:ascii="Times New Roman" w:hAnsi="Times New Roman" w:cs="Times New Roman"/>
          <w:i/>
          <w:iCs/>
          <w:sz w:val="24"/>
          <w:szCs w:val="24"/>
        </w:rPr>
        <w:t>Proceedings of the Royal Society B: Biological Sciences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281</w:t>
      </w:r>
      <w:r w:rsidRPr="001B43E4">
        <w:rPr>
          <w:rFonts w:ascii="Times New Roman" w:hAnsi="Times New Roman" w:cs="Times New Roman"/>
          <w:sz w:val="24"/>
          <w:szCs w:val="24"/>
        </w:rPr>
        <w:t>(1782), 20132458. https://doi.org/10.1098/rspb.2013.2458</w:t>
      </w:r>
    </w:p>
    <w:p w14:paraId="034D491F"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Tazearslan, C., Huang, J., Barzilai, N., &amp; Suh, Y. (2011). Impaired IGF1R signaling in cells expressing longevity-associated human IGF1R alleles. </w:t>
      </w:r>
      <w:r w:rsidRPr="001B43E4">
        <w:rPr>
          <w:rFonts w:ascii="Times New Roman" w:hAnsi="Times New Roman" w:cs="Times New Roman"/>
          <w:i/>
          <w:iCs/>
          <w:sz w:val="24"/>
          <w:szCs w:val="24"/>
        </w:rPr>
        <w:t>Aging Cell</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10</w:t>
      </w:r>
      <w:r w:rsidRPr="001B43E4">
        <w:rPr>
          <w:rFonts w:ascii="Times New Roman" w:hAnsi="Times New Roman" w:cs="Times New Roman"/>
          <w:sz w:val="24"/>
          <w:szCs w:val="24"/>
        </w:rPr>
        <w:t>(3), 551–554. https://doi.org/10.1111/j.1474-9726.2011.00697.x</w:t>
      </w:r>
    </w:p>
    <w:p w14:paraId="46FAED53"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Uhlen, M., Fagerberg, L., Hallstrom, B. M., Lindskog, C., Oksvold, P., Mardinoglu, A., Sivertsson, A., Kampf, C., Sjostedt, E., Asplund, A., Olsson, I., Edlund, K., Lundberg, E., Navani, S., Szigyarto, C. A.-K., Odeberg, J., Djureinovic, D., Takanen, J. O., Hober, S., … Ponten, F. (2015). Tissue-based map of the human proteome. </w:t>
      </w:r>
      <w:r w:rsidRPr="001B43E4">
        <w:rPr>
          <w:rFonts w:ascii="Times New Roman" w:hAnsi="Times New Roman" w:cs="Times New Roman"/>
          <w:i/>
          <w:iCs/>
          <w:sz w:val="24"/>
          <w:szCs w:val="24"/>
        </w:rPr>
        <w:t>Science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347</w:t>
      </w:r>
      <w:r w:rsidRPr="001B43E4">
        <w:rPr>
          <w:rFonts w:ascii="Times New Roman" w:hAnsi="Times New Roman" w:cs="Times New Roman"/>
          <w:sz w:val="24"/>
          <w:szCs w:val="24"/>
        </w:rPr>
        <w:t>(6220), 1260419–1260419. https://doi.org/10.1126/science.1260419</w:t>
      </w:r>
    </w:p>
    <w:p w14:paraId="236F5270"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Wheeler, D. L., Barrett, T., Benson, D. A., Bryant, S. H., Canese, K., Chetvernin, V., Church, D. M., DiCuccio, M., Edgar, R., Federhen, S., Geer, L. Y., Helmberg, W., Kapustin, Y., Kenton, D. L., Khovayko, O., Lipman, D. J., Madden, T. L., Maglott, D. R., Ostell, J., … Yaschenko, E. (2006). Database resources of the National Center for Biotechnology Information. </w:t>
      </w:r>
      <w:r w:rsidRPr="001B43E4">
        <w:rPr>
          <w:rFonts w:ascii="Times New Roman" w:hAnsi="Times New Roman" w:cs="Times New Roman"/>
          <w:i/>
          <w:iCs/>
          <w:sz w:val="24"/>
          <w:szCs w:val="24"/>
        </w:rPr>
        <w:t>Nucleic Acids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34</w:t>
      </w:r>
      <w:r w:rsidRPr="001B43E4">
        <w:rPr>
          <w:rFonts w:ascii="Times New Roman" w:hAnsi="Times New Roman" w:cs="Times New Roman"/>
          <w:sz w:val="24"/>
          <w:szCs w:val="24"/>
        </w:rPr>
        <w:t>(Database issue), D173-180. https://doi.org/10.1093/nar/gkj158</w:t>
      </w:r>
    </w:p>
    <w:p w14:paraId="00BA4F89"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White, V., Jawerbaum, A., Mazzucco, M. B., Gauster, M., Desoye, G., &amp; Hiden, U. (2018). IGF2 stimulates fetal growth in a sex- and organ-dependent manner. </w:t>
      </w:r>
      <w:r w:rsidRPr="001B43E4">
        <w:rPr>
          <w:rFonts w:ascii="Times New Roman" w:hAnsi="Times New Roman" w:cs="Times New Roman"/>
          <w:i/>
          <w:iCs/>
          <w:sz w:val="24"/>
          <w:szCs w:val="24"/>
        </w:rPr>
        <w:t>Pediatric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83</w:t>
      </w:r>
      <w:r w:rsidRPr="001B43E4">
        <w:rPr>
          <w:rFonts w:ascii="Times New Roman" w:hAnsi="Times New Roman" w:cs="Times New Roman"/>
          <w:sz w:val="24"/>
          <w:szCs w:val="24"/>
        </w:rPr>
        <w:t>(1), 183–189. https://doi.org/10.1038/pr.2017.221</w:t>
      </w:r>
    </w:p>
    <w:p w14:paraId="0689DAC5"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lastRenderedPageBreak/>
        <w:t xml:space="preserve">Wolf, E., Hoeflich, A., &amp; Lahm, H. (1998). What is the function of IGF-II in postnatal life? Answers from transgenic mouse models. </w:t>
      </w:r>
      <w:r w:rsidRPr="001B43E4">
        <w:rPr>
          <w:rFonts w:ascii="Times New Roman" w:hAnsi="Times New Roman" w:cs="Times New Roman"/>
          <w:i/>
          <w:iCs/>
          <w:sz w:val="24"/>
          <w:szCs w:val="24"/>
        </w:rPr>
        <w:t>Growth Hormone &amp; IGF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8</w:t>
      </w:r>
      <w:r w:rsidRPr="001B43E4">
        <w:rPr>
          <w:rFonts w:ascii="Times New Roman" w:hAnsi="Times New Roman" w:cs="Times New Roman"/>
          <w:sz w:val="24"/>
          <w:szCs w:val="24"/>
        </w:rPr>
        <w:t>(3), 185–193. https://doi.org/10.1016/S1096-6374(98)80110-X</w:t>
      </w:r>
    </w:p>
    <w:p w14:paraId="719A5A2F"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Yakar, S., &amp; Adamo, M. L. (2012). Insulin-like growth factor 1 physiology: Lessons from mouse models. </w:t>
      </w:r>
      <w:r w:rsidRPr="001B43E4">
        <w:rPr>
          <w:rFonts w:ascii="Times New Roman" w:hAnsi="Times New Roman" w:cs="Times New Roman"/>
          <w:i/>
          <w:iCs/>
          <w:sz w:val="24"/>
          <w:szCs w:val="24"/>
        </w:rPr>
        <w:t>Endocrinology and Metabolism Clinics of North America</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41</w:t>
      </w:r>
      <w:r w:rsidRPr="001B43E4">
        <w:rPr>
          <w:rFonts w:ascii="Times New Roman" w:hAnsi="Times New Roman" w:cs="Times New Roman"/>
          <w:sz w:val="24"/>
          <w:szCs w:val="24"/>
        </w:rPr>
        <w:t>(2), 231–247. https://doi.org/10.1016/j.ecl.2012.04.008</w:t>
      </w:r>
    </w:p>
    <w:p w14:paraId="49829F43"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Yu, Y., Fu, L., Wang, S., Jin, Y., Han, S., Chu, P., Lu, J., Guo, Y., He, L., &amp; Ni, X. (2017). Investigation of IGF2, IGFBP2 and p63 proteins in rhabdomyosarcoma tumors. </w:t>
      </w:r>
      <w:r w:rsidRPr="001B43E4">
        <w:rPr>
          <w:rFonts w:ascii="Times New Roman" w:hAnsi="Times New Roman" w:cs="Times New Roman"/>
          <w:i/>
          <w:iCs/>
          <w:sz w:val="24"/>
          <w:szCs w:val="24"/>
        </w:rPr>
        <w:t>Growth Hormone &amp; IGF Research</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33</w:t>
      </w:r>
      <w:r w:rsidRPr="001B43E4">
        <w:rPr>
          <w:rFonts w:ascii="Times New Roman" w:hAnsi="Times New Roman" w:cs="Times New Roman"/>
          <w:sz w:val="24"/>
          <w:szCs w:val="24"/>
        </w:rPr>
        <w:t>, 17–22. https://doi.org/10.1016/j.ghir.2017.01.002</w:t>
      </w:r>
    </w:p>
    <w:p w14:paraId="3324B45E"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Yue, F., Tanzer, A., Denas, O., Li, K., Taylor, J., Bender, M. A., Zhang, M., Byron, R., Groudine, M. T., Wu, Y.-C., Rasmussen, M. D., Bansal, M. S., Kellis, M., Jansen, C., Mortazavi, A., Cline, M. S., Kirkup, V. M., Learned, K., Rosenbloom, K. R., &amp; James Kent, W. (2014). A comparative encyclopedia of DNA elements in the mouse genome. </w:t>
      </w:r>
      <w:r w:rsidRPr="001B43E4">
        <w:rPr>
          <w:rFonts w:ascii="Times New Roman" w:hAnsi="Times New Roman" w:cs="Times New Roman"/>
          <w:i/>
          <w:iCs/>
          <w:sz w:val="24"/>
          <w:szCs w:val="24"/>
        </w:rPr>
        <w:t>Nature</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515</w:t>
      </w:r>
      <w:r w:rsidRPr="001B43E4">
        <w:rPr>
          <w:rFonts w:ascii="Times New Roman" w:hAnsi="Times New Roman" w:cs="Times New Roman"/>
          <w:sz w:val="24"/>
          <w:szCs w:val="24"/>
        </w:rPr>
        <w:t>(7527), 355–364. https://doi.org/10.1038/nature13992</w:t>
      </w:r>
    </w:p>
    <w:p w14:paraId="22284AA0"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Zapf, J., Walter, H., &amp; Froesch, E. R. (1981). Radioimmunological determination of insulinlike growth factors I and II in normal subjects and in patients with growth disorders and extrapancreatic tumor hypoglycemia. </w:t>
      </w:r>
      <w:r w:rsidRPr="001B43E4">
        <w:rPr>
          <w:rFonts w:ascii="Times New Roman" w:hAnsi="Times New Roman" w:cs="Times New Roman"/>
          <w:i/>
          <w:iCs/>
          <w:sz w:val="24"/>
          <w:szCs w:val="24"/>
        </w:rPr>
        <w:t>Journal of Clinical Investigation</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68</w:t>
      </w:r>
      <w:r w:rsidRPr="001B43E4">
        <w:rPr>
          <w:rFonts w:ascii="Times New Roman" w:hAnsi="Times New Roman" w:cs="Times New Roman"/>
          <w:sz w:val="24"/>
          <w:szCs w:val="24"/>
        </w:rPr>
        <w:t>(5), 1321–1330.</w:t>
      </w:r>
    </w:p>
    <w:p w14:paraId="7EC392BF" w14:textId="77777777" w:rsidR="00D969A9" w:rsidRPr="001B43E4" w:rsidRDefault="00D969A9" w:rsidP="00E14F70">
      <w:pPr>
        <w:pStyle w:val="Bibliography"/>
        <w:rPr>
          <w:rFonts w:ascii="Times New Roman" w:hAnsi="Times New Roman" w:cs="Times New Roman"/>
          <w:sz w:val="24"/>
          <w:szCs w:val="24"/>
        </w:rPr>
      </w:pPr>
      <w:r w:rsidRPr="001B43E4">
        <w:rPr>
          <w:rFonts w:ascii="Times New Roman" w:hAnsi="Times New Roman" w:cs="Times New Roman"/>
          <w:sz w:val="24"/>
          <w:szCs w:val="24"/>
        </w:rPr>
        <w:t xml:space="preserve">Zhao, Q., Feng, Y., Zhu, Z., &amp; Dimitrov, D. S. (2011). Human Monoclonal Antibody Fragments Binding to Insulin-like Growth Factors I and II with Picomolar Affinity. </w:t>
      </w:r>
      <w:r w:rsidRPr="001B43E4">
        <w:rPr>
          <w:rFonts w:ascii="Times New Roman" w:hAnsi="Times New Roman" w:cs="Times New Roman"/>
          <w:i/>
          <w:iCs/>
          <w:sz w:val="24"/>
          <w:szCs w:val="24"/>
        </w:rPr>
        <w:t>Molecular Cancer Therapeutics</w:t>
      </w:r>
      <w:r w:rsidRPr="001B43E4">
        <w:rPr>
          <w:rFonts w:ascii="Times New Roman" w:hAnsi="Times New Roman" w:cs="Times New Roman"/>
          <w:sz w:val="24"/>
          <w:szCs w:val="24"/>
        </w:rPr>
        <w:t xml:space="preserve">, </w:t>
      </w:r>
      <w:r w:rsidRPr="001B43E4">
        <w:rPr>
          <w:rFonts w:ascii="Times New Roman" w:hAnsi="Times New Roman" w:cs="Times New Roman"/>
          <w:i/>
          <w:iCs/>
          <w:sz w:val="24"/>
          <w:szCs w:val="24"/>
        </w:rPr>
        <w:t>10</w:t>
      </w:r>
      <w:r w:rsidRPr="001B43E4">
        <w:rPr>
          <w:rFonts w:ascii="Times New Roman" w:hAnsi="Times New Roman" w:cs="Times New Roman"/>
          <w:sz w:val="24"/>
          <w:szCs w:val="24"/>
        </w:rPr>
        <w:t>(9), 1677–1685. https://doi.org/10.1158/1535-7163.MCT-11-0281</w:t>
      </w:r>
    </w:p>
    <w:p w14:paraId="6B49FE71" w14:textId="528F888D" w:rsidR="009C5633" w:rsidRPr="009C5633" w:rsidRDefault="009C5633" w:rsidP="00E14F70">
      <w:pPr>
        <w:pStyle w:val="Bibliography"/>
        <w:rPr>
          <w:b/>
          <w:bCs/>
        </w:rPr>
      </w:pPr>
      <w:r w:rsidRPr="001B43E4">
        <w:rPr>
          <w:rFonts w:ascii="Times New Roman" w:hAnsi="Times New Roman" w:cs="Times New Roman"/>
          <w:b/>
          <w:bCs/>
          <w:sz w:val="24"/>
          <w:szCs w:val="24"/>
        </w:rPr>
        <w:fldChar w:fldCharType="end"/>
      </w:r>
    </w:p>
    <w:sectPr w:rsidR="009C5633" w:rsidRPr="009C5633" w:rsidSect="00800FA0">
      <w:pgSz w:w="12240" w:h="15840"/>
      <w:pgMar w:top="1440" w:right="1440" w:bottom="1440" w:left="1440" w:header="720" w:footer="720" w:gutter="0"/>
      <w:lnNumType w:countBy="1" w:start="243"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89CD0" w14:textId="77777777" w:rsidR="00644F3E" w:rsidRDefault="00644F3E" w:rsidP="00F324FC">
      <w:r>
        <w:separator/>
      </w:r>
    </w:p>
  </w:endnote>
  <w:endnote w:type="continuationSeparator" w:id="0">
    <w:p w14:paraId="3D644BB5" w14:textId="77777777" w:rsidR="00644F3E" w:rsidRDefault="00644F3E" w:rsidP="00F324FC">
      <w:r>
        <w:continuationSeparator/>
      </w:r>
    </w:p>
  </w:endnote>
  <w:endnote w:type="continuationNotice" w:id="1">
    <w:p w14:paraId="195E6C2E" w14:textId="77777777" w:rsidR="00644F3E" w:rsidRDefault="00644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oto Sans Symbols">
    <w:altName w:val="Calibri"/>
    <w:panose1 w:val="020B0604020202020204"/>
    <w:charset w:val="00"/>
    <w:family w:val="auto"/>
    <w:pitch w:val="default"/>
  </w:font>
  <w:font w:name="Quattrocento San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097657"/>
      <w:docPartObj>
        <w:docPartGallery w:val="Page Numbers (Bottom of Page)"/>
        <w:docPartUnique/>
      </w:docPartObj>
    </w:sdtPr>
    <w:sdtEndPr>
      <w:rPr>
        <w:noProof/>
      </w:rPr>
    </w:sdtEndPr>
    <w:sdtContent>
      <w:p w14:paraId="201167E7" w14:textId="63F57E9B" w:rsidR="0007157B" w:rsidRDefault="000715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4CD72" w14:textId="77777777" w:rsidR="0007157B" w:rsidRDefault="00071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910158"/>
      <w:docPartObj>
        <w:docPartGallery w:val="Page Numbers (Bottom of Page)"/>
        <w:docPartUnique/>
      </w:docPartObj>
    </w:sdtPr>
    <w:sdtEndPr>
      <w:rPr>
        <w:noProof/>
      </w:rPr>
    </w:sdtEndPr>
    <w:sdtContent>
      <w:p w14:paraId="507BDD06" w14:textId="77777777" w:rsidR="009D66A8" w:rsidRDefault="009D6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DB050C" w14:textId="77777777" w:rsidR="009D66A8" w:rsidRDefault="009D6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9EF16" w14:textId="77777777" w:rsidR="00644F3E" w:rsidRDefault="00644F3E" w:rsidP="00F324FC">
      <w:r>
        <w:separator/>
      </w:r>
    </w:p>
  </w:footnote>
  <w:footnote w:type="continuationSeparator" w:id="0">
    <w:p w14:paraId="7300E6A3" w14:textId="77777777" w:rsidR="00644F3E" w:rsidRDefault="00644F3E" w:rsidP="00F324FC">
      <w:r>
        <w:continuationSeparator/>
      </w:r>
    </w:p>
  </w:footnote>
  <w:footnote w:type="continuationNotice" w:id="1">
    <w:p w14:paraId="1315E443" w14:textId="77777777" w:rsidR="00644F3E" w:rsidRDefault="00644F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DB5"/>
    <w:multiLevelType w:val="hybridMultilevel"/>
    <w:tmpl w:val="1B2CF044"/>
    <w:lvl w:ilvl="0" w:tplc="00F4CACA">
      <w:start w:val="1"/>
      <w:numFmt w:val="decimal"/>
      <w:lvlText w:val="%1."/>
      <w:lvlJc w:val="left"/>
      <w:pPr>
        <w:tabs>
          <w:tab w:val="num" w:pos="720"/>
        </w:tabs>
        <w:ind w:left="720" w:hanging="360"/>
      </w:pPr>
    </w:lvl>
    <w:lvl w:ilvl="1" w:tplc="5450FA38" w:tentative="1">
      <w:start w:val="1"/>
      <w:numFmt w:val="decimal"/>
      <w:lvlText w:val="%2."/>
      <w:lvlJc w:val="left"/>
      <w:pPr>
        <w:tabs>
          <w:tab w:val="num" w:pos="1440"/>
        </w:tabs>
        <w:ind w:left="1440" w:hanging="360"/>
      </w:pPr>
    </w:lvl>
    <w:lvl w:ilvl="2" w:tplc="D6B803F0" w:tentative="1">
      <w:start w:val="1"/>
      <w:numFmt w:val="decimal"/>
      <w:lvlText w:val="%3."/>
      <w:lvlJc w:val="left"/>
      <w:pPr>
        <w:tabs>
          <w:tab w:val="num" w:pos="2160"/>
        </w:tabs>
        <w:ind w:left="2160" w:hanging="360"/>
      </w:pPr>
    </w:lvl>
    <w:lvl w:ilvl="3" w:tplc="8480B628" w:tentative="1">
      <w:start w:val="1"/>
      <w:numFmt w:val="decimal"/>
      <w:lvlText w:val="%4."/>
      <w:lvlJc w:val="left"/>
      <w:pPr>
        <w:tabs>
          <w:tab w:val="num" w:pos="2880"/>
        </w:tabs>
        <w:ind w:left="2880" w:hanging="360"/>
      </w:pPr>
    </w:lvl>
    <w:lvl w:ilvl="4" w:tplc="B6928496" w:tentative="1">
      <w:start w:val="1"/>
      <w:numFmt w:val="decimal"/>
      <w:lvlText w:val="%5."/>
      <w:lvlJc w:val="left"/>
      <w:pPr>
        <w:tabs>
          <w:tab w:val="num" w:pos="3600"/>
        </w:tabs>
        <w:ind w:left="3600" w:hanging="360"/>
      </w:pPr>
    </w:lvl>
    <w:lvl w:ilvl="5" w:tplc="F2BA6F94" w:tentative="1">
      <w:start w:val="1"/>
      <w:numFmt w:val="decimal"/>
      <w:lvlText w:val="%6."/>
      <w:lvlJc w:val="left"/>
      <w:pPr>
        <w:tabs>
          <w:tab w:val="num" w:pos="4320"/>
        </w:tabs>
        <w:ind w:left="4320" w:hanging="360"/>
      </w:pPr>
    </w:lvl>
    <w:lvl w:ilvl="6" w:tplc="19EE070A" w:tentative="1">
      <w:start w:val="1"/>
      <w:numFmt w:val="decimal"/>
      <w:lvlText w:val="%7."/>
      <w:lvlJc w:val="left"/>
      <w:pPr>
        <w:tabs>
          <w:tab w:val="num" w:pos="5040"/>
        </w:tabs>
        <w:ind w:left="5040" w:hanging="360"/>
      </w:pPr>
    </w:lvl>
    <w:lvl w:ilvl="7" w:tplc="485668E0" w:tentative="1">
      <w:start w:val="1"/>
      <w:numFmt w:val="decimal"/>
      <w:lvlText w:val="%8."/>
      <w:lvlJc w:val="left"/>
      <w:pPr>
        <w:tabs>
          <w:tab w:val="num" w:pos="5760"/>
        </w:tabs>
        <w:ind w:left="5760" w:hanging="360"/>
      </w:pPr>
    </w:lvl>
    <w:lvl w:ilvl="8" w:tplc="BBFAE4D4" w:tentative="1">
      <w:start w:val="1"/>
      <w:numFmt w:val="decimal"/>
      <w:lvlText w:val="%9."/>
      <w:lvlJc w:val="left"/>
      <w:pPr>
        <w:tabs>
          <w:tab w:val="num" w:pos="6480"/>
        </w:tabs>
        <w:ind w:left="6480" w:hanging="360"/>
      </w:pPr>
    </w:lvl>
  </w:abstractNum>
  <w:abstractNum w:abstractNumId="1" w15:restartNumberingAfterBreak="0">
    <w:nsid w:val="04637086"/>
    <w:multiLevelType w:val="multilevel"/>
    <w:tmpl w:val="19820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931C6"/>
    <w:multiLevelType w:val="multilevel"/>
    <w:tmpl w:val="5A2A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A4404"/>
    <w:multiLevelType w:val="hybridMultilevel"/>
    <w:tmpl w:val="1B2CF044"/>
    <w:lvl w:ilvl="0" w:tplc="00F4CACA">
      <w:start w:val="1"/>
      <w:numFmt w:val="decimal"/>
      <w:lvlText w:val="%1."/>
      <w:lvlJc w:val="left"/>
      <w:pPr>
        <w:tabs>
          <w:tab w:val="num" w:pos="720"/>
        </w:tabs>
        <w:ind w:left="720" w:hanging="360"/>
      </w:pPr>
    </w:lvl>
    <w:lvl w:ilvl="1" w:tplc="5450FA38" w:tentative="1">
      <w:start w:val="1"/>
      <w:numFmt w:val="decimal"/>
      <w:lvlText w:val="%2."/>
      <w:lvlJc w:val="left"/>
      <w:pPr>
        <w:tabs>
          <w:tab w:val="num" w:pos="1440"/>
        </w:tabs>
        <w:ind w:left="1440" w:hanging="360"/>
      </w:pPr>
    </w:lvl>
    <w:lvl w:ilvl="2" w:tplc="D6B803F0" w:tentative="1">
      <w:start w:val="1"/>
      <w:numFmt w:val="decimal"/>
      <w:lvlText w:val="%3."/>
      <w:lvlJc w:val="left"/>
      <w:pPr>
        <w:tabs>
          <w:tab w:val="num" w:pos="2160"/>
        </w:tabs>
        <w:ind w:left="2160" w:hanging="360"/>
      </w:pPr>
    </w:lvl>
    <w:lvl w:ilvl="3" w:tplc="8480B628" w:tentative="1">
      <w:start w:val="1"/>
      <w:numFmt w:val="decimal"/>
      <w:lvlText w:val="%4."/>
      <w:lvlJc w:val="left"/>
      <w:pPr>
        <w:tabs>
          <w:tab w:val="num" w:pos="2880"/>
        </w:tabs>
        <w:ind w:left="2880" w:hanging="360"/>
      </w:pPr>
    </w:lvl>
    <w:lvl w:ilvl="4" w:tplc="B6928496" w:tentative="1">
      <w:start w:val="1"/>
      <w:numFmt w:val="decimal"/>
      <w:lvlText w:val="%5."/>
      <w:lvlJc w:val="left"/>
      <w:pPr>
        <w:tabs>
          <w:tab w:val="num" w:pos="3600"/>
        </w:tabs>
        <w:ind w:left="3600" w:hanging="360"/>
      </w:pPr>
    </w:lvl>
    <w:lvl w:ilvl="5" w:tplc="F2BA6F94" w:tentative="1">
      <w:start w:val="1"/>
      <w:numFmt w:val="decimal"/>
      <w:lvlText w:val="%6."/>
      <w:lvlJc w:val="left"/>
      <w:pPr>
        <w:tabs>
          <w:tab w:val="num" w:pos="4320"/>
        </w:tabs>
        <w:ind w:left="4320" w:hanging="360"/>
      </w:pPr>
    </w:lvl>
    <w:lvl w:ilvl="6" w:tplc="19EE070A" w:tentative="1">
      <w:start w:val="1"/>
      <w:numFmt w:val="decimal"/>
      <w:lvlText w:val="%7."/>
      <w:lvlJc w:val="left"/>
      <w:pPr>
        <w:tabs>
          <w:tab w:val="num" w:pos="5040"/>
        </w:tabs>
        <w:ind w:left="5040" w:hanging="360"/>
      </w:pPr>
    </w:lvl>
    <w:lvl w:ilvl="7" w:tplc="485668E0" w:tentative="1">
      <w:start w:val="1"/>
      <w:numFmt w:val="decimal"/>
      <w:lvlText w:val="%8."/>
      <w:lvlJc w:val="left"/>
      <w:pPr>
        <w:tabs>
          <w:tab w:val="num" w:pos="5760"/>
        </w:tabs>
        <w:ind w:left="5760" w:hanging="360"/>
      </w:pPr>
    </w:lvl>
    <w:lvl w:ilvl="8" w:tplc="BBFAE4D4" w:tentative="1">
      <w:start w:val="1"/>
      <w:numFmt w:val="decimal"/>
      <w:lvlText w:val="%9."/>
      <w:lvlJc w:val="left"/>
      <w:pPr>
        <w:tabs>
          <w:tab w:val="num" w:pos="6480"/>
        </w:tabs>
        <w:ind w:left="6480" w:hanging="360"/>
      </w:pPr>
    </w:lvl>
  </w:abstractNum>
  <w:abstractNum w:abstractNumId="4" w15:restartNumberingAfterBreak="0">
    <w:nsid w:val="0C507DE0"/>
    <w:multiLevelType w:val="multilevel"/>
    <w:tmpl w:val="9B84BB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7D9D"/>
    <w:multiLevelType w:val="multilevel"/>
    <w:tmpl w:val="709ECF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B1B16"/>
    <w:multiLevelType w:val="multilevel"/>
    <w:tmpl w:val="AA4E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519F3"/>
    <w:multiLevelType w:val="hybridMultilevel"/>
    <w:tmpl w:val="5B02B9D4"/>
    <w:lvl w:ilvl="0" w:tplc="80D25A9A">
      <w:start w:val="1"/>
      <w:numFmt w:val="decimal"/>
      <w:lvlText w:val="%1."/>
      <w:lvlJc w:val="left"/>
      <w:pPr>
        <w:tabs>
          <w:tab w:val="num" w:pos="720"/>
        </w:tabs>
        <w:ind w:left="720" w:hanging="360"/>
      </w:pPr>
    </w:lvl>
    <w:lvl w:ilvl="1" w:tplc="4F68C826" w:tentative="1">
      <w:start w:val="1"/>
      <w:numFmt w:val="decimal"/>
      <w:lvlText w:val="%2."/>
      <w:lvlJc w:val="left"/>
      <w:pPr>
        <w:tabs>
          <w:tab w:val="num" w:pos="1440"/>
        </w:tabs>
        <w:ind w:left="1440" w:hanging="360"/>
      </w:pPr>
    </w:lvl>
    <w:lvl w:ilvl="2" w:tplc="F70E6CA4" w:tentative="1">
      <w:start w:val="1"/>
      <w:numFmt w:val="decimal"/>
      <w:lvlText w:val="%3."/>
      <w:lvlJc w:val="left"/>
      <w:pPr>
        <w:tabs>
          <w:tab w:val="num" w:pos="2160"/>
        </w:tabs>
        <w:ind w:left="2160" w:hanging="360"/>
      </w:pPr>
    </w:lvl>
    <w:lvl w:ilvl="3" w:tplc="3252E2C0" w:tentative="1">
      <w:start w:val="1"/>
      <w:numFmt w:val="decimal"/>
      <w:lvlText w:val="%4."/>
      <w:lvlJc w:val="left"/>
      <w:pPr>
        <w:tabs>
          <w:tab w:val="num" w:pos="2880"/>
        </w:tabs>
        <w:ind w:left="2880" w:hanging="360"/>
      </w:pPr>
    </w:lvl>
    <w:lvl w:ilvl="4" w:tplc="624C6B44" w:tentative="1">
      <w:start w:val="1"/>
      <w:numFmt w:val="decimal"/>
      <w:lvlText w:val="%5."/>
      <w:lvlJc w:val="left"/>
      <w:pPr>
        <w:tabs>
          <w:tab w:val="num" w:pos="3600"/>
        </w:tabs>
        <w:ind w:left="3600" w:hanging="360"/>
      </w:pPr>
    </w:lvl>
    <w:lvl w:ilvl="5" w:tplc="A5A2C682" w:tentative="1">
      <w:start w:val="1"/>
      <w:numFmt w:val="decimal"/>
      <w:lvlText w:val="%6."/>
      <w:lvlJc w:val="left"/>
      <w:pPr>
        <w:tabs>
          <w:tab w:val="num" w:pos="4320"/>
        </w:tabs>
        <w:ind w:left="4320" w:hanging="360"/>
      </w:pPr>
    </w:lvl>
    <w:lvl w:ilvl="6" w:tplc="0D9467B8" w:tentative="1">
      <w:start w:val="1"/>
      <w:numFmt w:val="decimal"/>
      <w:lvlText w:val="%7."/>
      <w:lvlJc w:val="left"/>
      <w:pPr>
        <w:tabs>
          <w:tab w:val="num" w:pos="5040"/>
        </w:tabs>
        <w:ind w:left="5040" w:hanging="360"/>
      </w:pPr>
    </w:lvl>
    <w:lvl w:ilvl="7" w:tplc="984AEC1E" w:tentative="1">
      <w:start w:val="1"/>
      <w:numFmt w:val="decimal"/>
      <w:lvlText w:val="%8."/>
      <w:lvlJc w:val="left"/>
      <w:pPr>
        <w:tabs>
          <w:tab w:val="num" w:pos="5760"/>
        </w:tabs>
        <w:ind w:left="5760" w:hanging="360"/>
      </w:pPr>
    </w:lvl>
    <w:lvl w:ilvl="8" w:tplc="BC7A4162" w:tentative="1">
      <w:start w:val="1"/>
      <w:numFmt w:val="decimal"/>
      <w:lvlText w:val="%9."/>
      <w:lvlJc w:val="left"/>
      <w:pPr>
        <w:tabs>
          <w:tab w:val="num" w:pos="6480"/>
        </w:tabs>
        <w:ind w:left="6480" w:hanging="360"/>
      </w:pPr>
    </w:lvl>
  </w:abstractNum>
  <w:abstractNum w:abstractNumId="8" w15:restartNumberingAfterBreak="0">
    <w:nsid w:val="193A6BD8"/>
    <w:multiLevelType w:val="multilevel"/>
    <w:tmpl w:val="35FE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E78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944246"/>
    <w:multiLevelType w:val="hybridMultilevel"/>
    <w:tmpl w:val="8EDAA836"/>
    <w:lvl w:ilvl="0" w:tplc="B560A704">
      <w:start w:val="1"/>
      <w:numFmt w:val="bullet"/>
      <w:lvlText w:val="•"/>
      <w:lvlJc w:val="left"/>
      <w:pPr>
        <w:tabs>
          <w:tab w:val="num" w:pos="720"/>
        </w:tabs>
        <w:ind w:left="720" w:hanging="360"/>
      </w:pPr>
      <w:rPr>
        <w:rFonts w:ascii="Arial" w:hAnsi="Arial" w:hint="default"/>
      </w:rPr>
    </w:lvl>
    <w:lvl w:ilvl="1" w:tplc="E7569440" w:tentative="1">
      <w:start w:val="1"/>
      <w:numFmt w:val="bullet"/>
      <w:lvlText w:val="•"/>
      <w:lvlJc w:val="left"/>
      <w:pPr>
        <w:tabs>
          <w:tab w:val="num" w:pos="1440"/>
        </w:tabs>
        <w:ind w:left="1440" w:hanging="360"/>
      </w:pPr>
      <w:rPr>
        <w:rFonts w:ascii="Arial" w:hAnsi="Arial" w:hint="default"/>
      </w:rPr>
    </w:lvl>
    <w:lvl w:ilvl="2" w:tplc="DD6E7358" w:tentative="1">
      <w:start w:val="1"/>
      <w:numFmt w:val="bullet"/>
      <w:lvlText w:val="•"/>
      <w:lvlJc w:val="left"/>
      <w:pPr>
        <w:tabs>
          <w:tab w:val="num" w:pos="2160"/>
        </w:tabs>
        <w:ind w:left="2160" w:hanging="360"/>
      </w:pPr>
      <w:rPr>
        <w:rFonts w:ascii="Arial" w:hAnsi="Arial" w:hint="default"/>
      </w:rPr>
    </w:lvl>
    <w:lvl w:ilvl="3" w:tplc="866A0458" w:tentative="1">
      <w:start w:val="1"/>
      <w:numFmt w:val="bullet"/>
      <w:lvlText w:val="•"/>
      <w:lvlJc w:val="left"/>
      <w:pPr>
        <w:tabs>
          <w:tab w:val="num" w:pos="2880"/>
        </w:tabs>
        <w:ind w:left="2880" w:hanging="360"/>
      </w:pPr>
      <w:rPr>
        <w:rFonts w:ascii="Arial" w:hAnsi="Arial" w:hint="default"/>
      </w:rPr>
    </w:lvl>
    <w:lvl w:ilvl="4" w:tplc="EC9A7992" w:tentative="1">
      <w:start w:val="1"/>
      <w:numFmt w:val="bullet"/>
      <w:lvlText w:val="•"/>
      <w:lvlJc w:val="left"/>
      <w:pPr>
        <w:tabs>
          <w:tab w:val="num" w:pos="3600"/>
        </w:tabs>
        <w:ind w:left="3600" w:hanging="360"/>
      </w:pPr>
      <w:rPr>
        <w:rFonts w:ascii="Arial" w:hAnsi="Arial" w:hint="default"/>
      </w:rPr>
    </w:lvl>
    <w:lvl w:ilvl="5" w:tplc="68702388" w:tentative="1">
      <w:start w:val="1"/>
      <w:numFmt w:val="bullet"/>
      <w:lvlText w:val="•"/>
      <w:lvlJc w:val="left"/>
      <w:pPr>
        <w:tabs>
          <w:tab w:val="num" w:pos="4320"/>
        </w:tabs>
        <w:ind w:left="4320" w:hanging="360"/>
      </w:pPr>
      <w:rPr>
        <w:rFonts w:ascii="Arial" w:hAnsi="Arial" w:hint="default"/>
      </w:rPr>
    </w:lvl>
    <w:lvl w:ilvl="6" w:tplc="A4422290" w:tentative="1">
      <w:start w:val="1"/>
      <w:numFmt w:val="bullet"/>
      <w:lvlText w:val="•"/>
      <w:lvlJc w:val="left"/>
      <w:pPr>
        <w:tabs>
          <w:tab w:val="num" w:pos="5040"/>
        </w:tabs>
        <w:ind w:left="5040" w:hanging="360"/>
      </w:pPr>
      <w:rPr>
        <w:rFonts w:ascii="Arial" w:hAnsi="Arial" w:hint="default"/>
      </w:rPr>
    </w:lvl>
    <w:lvl w:ilvl="7" w:tplc="5B7C0CB0" w:tentative="1">
      <w:start w:val="1"/>
      <w:numFmt w:val="bullet"/>
      <w:lvlText w:val="•"/>
      <w:lvlJc w:val="left"/>
      <w:pPr>
        <w:tabs>
          <w:tab w:val="num" w:pos="5760"/>
        </w:tabs>
        <w:ind w:left="5760" w:hanging="360"/>
      </w:pPr>
      <w:rPr>
        <w:rFonts w:ascii="Arial" w:hAnsi="Arial" w:hint="default"/>
      </w:rPr>
    </w:lvl>
    <w:lvl w:ilvl="8" w:tplc="39C256A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245C20"/>
    <w:multiLevelType w:val="multilevel"/>
    <w:tmpl w:val="EA3219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C03BD1"/>
    <w:multiLevelType w:val="multilevel"/>
    <w:tmpl w:val="F98E6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C91073"/>
    <w:multiLevelType w:val="multilevel"/>
    <w:tmpl w:val="7AD6C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096EC8"/>
    <w:multiLevelType w:val="hybridMultilevel"/>
    <w:tmpl w:val="67D00AD8"/>
    <w:lvl w:ilvl="0" w:tplc="72F0E874">
      <w:start w:val="1"/>
      <w:numFmt w:val="bullet"/>
      <w:lvlText w:val="•"/>
      <w:lvlJc w:val="left"/>
      <w:pPr>
        <w:tabs>
          <w:tab w:val="num" w:pos="720"/>
        </w:tabs>
        <w:ind w:left="720" w:hanging="360"/>
      </w:pPr>
      <w:rPr>
        <w:rFonts w:ascii="Arial" w:hAnsi="Arial" w:hint="default"/>
      </w:rPr>
    </w:lvl>
    <w:lvl w:ilvl="1" w:tplc="5E86C984" w:tentative="1">
      <w:start w:val="1"/>
      <w:numFmt w:val="bullet"/>
      <w:lvlText w:val="•"/>
      <w:lvlJc w:val="left"/>
      <w:pPr>
        <w:tabs>
          <w:tab w:val="num" w:pos="1440"/>
        </w:tabs>
        <w:ind w:left="1440" w:hanging="360"/>
      </w:pPr>
      <w:rPr>
        <w:rFonts w:ascii="Arial" w:hAnsi="Arial" w:hint="default"/>
      </w:rPr>
    </w:lvl>
    <w:lvl w:ilvl="2" w:tplc="5008A162" w:tentative="1">
      <w:start w:val="1"/>
      <w:numFmt w:val="bullet"/>
      <w:lvlText w:val="•"/>
      <w:lvlJc w:val="left"/>
      <w:pPr>
        <w:tabs>
          <w:tab w:val="num" w:pos="2160"/>
        </w:tabs>
        <w:ind w:left="2160" w:hanging="360"/>
      </w:pPr>
      <w:rPr>
        <w:rFonts w:ascii="Arial" w:hAnsi="Arial" w:hint="default"/>
      </w:rPr>
    </w:lvl>
    <w:lvl w:ilvl="3" w:tplc="DD4408F2" w:tentative="1">
      <w:start w:val="1"/>
      <w:numFmt w:val="bullet"/>
      <w:lvlText w:val="•"/>
      <w:lvlJc w:val="left"/>
      <w:pPr>
        <w:tabs>
          <w:tab w:val="num" w:pos="2880"/>
        </w:tabs>
        <w:ind w:left="2880" w:hanging="360"/>
      </w:pPr>
      <w:rPr>
        <w:rFonts w:ascii="Arial" w:hAnsi="Arial" w:hint="default"/>
      </w:rPr>
    </w:lvl>
    <w:lvl w:ilvl="4" w:tplc="673CE31A" w:tentative="1">
      <w:start w:val="1"/>
      <w:numFmt w:val="bullet"/>
      <w:lvlText w:val="•"/>
      <w:lvlJc w:val="left"/>
      <w:pPr>
        <w:tabs>
          <w:tab w:val="num" w:pos="3600"/>
        </w:tabs>
        <w:ind w:left="3600" w:hanging="360"/>
      </w:pPr>
      <w:rPr>
        <w:rFonts w:ascii="Arial" w:hAnsi="Arial" w:hint="default"/>
      </w:rPr>
    </w:lvl>
    <w:lvl w:ilvl="5" w:tplc="0E567D22" w:tentative="1">
      <w:start w:val="1"/>
      <w:numFmt w:val="bullet"/>
      <w:lvlText w:val="•"/>
      <w:lvlJc w:val="left"/>
      <w:pPr>
        <w:tabs>
          <w:tab w:val="num" w:pos="4320"/>
        </w:tabs>
        <w:ind w:left="4320" w:hanging="360"/>
      </w:pPr>
      <w:rPr>
        <w:rFonts w:ascii="Arial" w:hAnsi="Arial" w:hint="default"/>
      </w:rPr>
    </w:lvl>
    <w:lvl w:ilvl="6" w:tplc="EE7CABBE" w:tentative="1">
      <w:start w:val="1"/>
      <w:numFmt w:val="bullet"/>
      <w:lvlText w:val="•"/>
      <w:lvlJc w:val="left"/>
      <w:pPr>
        <w:tabs>
          <w:tab w:val="num" w:pos="5040"/>
        </w:tabs>
        <w:ind w:left="5040" w:hanging="360"/>
      </w:pPr>
      <w:rPr>
        <w:rFonts w:ascii="Arial" w:hAnsi="Arial" w:hint="default"/>
      </w:rPr>
    </w:lvl>
    <w:lvl w:ilvl="7" w:tplc="02362B1C" w:tentative="1">
      <w:start w:val="1"/>
      <w:numFmt w:val="bullet"/>
      <w:lvlText w:val="•"/>
      <w:lvlJc w:val="left"/>
      <w:pPr>
        <w:tabs>
          <w:tab w:val="num" w:pos="5760"/>
        </w:tabs>
        <w:ind w:left="5760" w:hanging="360"/>
      </w:pPr>
      <w:rPr>
        <w:rFonts w:ascii="Arial" w:hAnsi="Arial" w:hint="default"/>
      </w:rPr>
    </w:lvl>
    <w:lvl w:ilvl="8" w:tplc="35C2AAD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8B1507A"/>
    <w:multiLevelType w:val="hybridMultilevel"/>
    <w:tmpl w:val="58E6DD54"/>
    <w:lvl w:ilvl="0" w:tplc="61B6DC62">
      <w:start w:val="1"/>
      <w:numFmt w:val="bullet"/>
      <w:lvlText w:val="•"/>
      <w:lvlJc w:val="left"/>
      <w:pPr>
        <w:tabs>
          <w:tab w:val="num" w:pos="720"/>
        </w:tabs>
        <w:ind w:left="720" w:hanging="360"/>
      </w:pPr>
      <w:rPr>
        <w:rFonts w:ascii="Arial" w:hAnsi="Arial" w:hint="default"/>
      </w:rPr>
    </w:lvl>
    <w:lvl w:ilvl="1" w:tplc="31D4DAF2" w:tentative="1">
      <w:start w:val="1"/>
      <w:numFmt w:val="bullet"/>
      <w:lvlText w:val="•"/>
      <w:lvlJc w:val="left"/>
      <w:pPr>
        <w:tabs>
          <w:tab w:val="num" w:pos="1440"/>
        </w:tabs>
        <w:ind w:left="1440" w:hanging="360"/>
      </w:pPr>
      <w:rPr>
        <w:rFonts w:ascii="Arial" w:hAnsi="Arial" w:hint="default"/>
      </w:rPr>
    </w:lvl>
    <w:lvl w:ilvl="2" w:tplc="2C02D20C" w:tentative="1">
      <w:start w:val="1"/>
      <w:numFmt w:val="bullet"/>
      <w:lvlText w:val="•"/>
      <w:lvlJc w:val="left"/>
      <w:pPr>
        <w:tabs>
          <w:tab w:val="num" w:pos="2160"/>
        </w:tabs>
        <w:ind w:left="2160" w:hanging="360"/>
      </w:pPr>
      <w:rPr>
        <w:rFonts w:ascii="Arial" w:hAnsi="Arial" w:hint="default"/>
      </w:rPr>
    </w:lvl>
    <w:lvl w:ilvl="3" w:tplc="B6B60732" w:tentative="1">
      <w:start w:val="1"/>
      <w:numFmt w:val="bullet"/>
      <w:lvlText w:val="•"/>
      <w:lvlJc w:val="left"/>
      <w:pPr>
        <w:tabs>
          <w:tab w:val="num" w:pos="2880"/>
        </w:tabs>
        <w:ind w:left="2880" w:hanging="360"/>
      </w:pPr>
      <w:rPr>
        <w:rFonts w:ascii="Arial" w:hAnsi="Arial" w:hint="default"/>
      </w:rPr>
    </w:lvl>
    <w:lvl w:ilvl="4" w:tplc="78CEDF8C" w:tentative="1">
      <w:start w:val="1"/>
      <w:numFmt w:val="bullet"/>
      <w:lvlText w:val="•"/>
      <w:lvlJc w:val="left"/>
      <w:pPr>
        <w:tabs>
          <w:tab w:val="num" w:pos="3600"/>
        </w:tabs>
        <w:ind w:left="3600" w:hanging="360"/>
      </w:pPr>
      <w:rPr>
        <w:rFonts w:ascii="Arial" w:hAnsi="Arial" w:hint="default"/>
      </w:rPr>
    </w:lvl>
    <w:lvl w:ilvl="5" w:tplc="9EE2D704" w:tentative="1">
      <w:start w:val="1"/>
      <w:numFmt w:val="bullet"/>
      <w:lvlText w:val="•"/>
      <w:lvlJc w:val="left"/>
      <w:pPr>
        <w:tabs>
          <w:tab w:val="num" w:pos="4320"/>
        </w:tabs>
        <w:ind w:left="4320" w:hanging="360"/>
      </w:pPr>
      <w:rPr>
        <w:rFonts w:ascii="Arial" w:hAnsi="Arial" w:hint="default"/>
      </w:rPr>
    </w:lvl>
    <w:lvl w:ilvl="6" w:tplc="44F87470" w:tentative="1">
      <w:start w:val="1"/>
      <w:numFmt w:val="bullet"/>
      <w:lvlText w:val="•"/>
      <w:lvlJc w:val="left"/>
      <w:pPr>
        <w:tabs>
          <w:tab w:val="num" w:pos="5040"/>
        </w:tabs>
        <w:ind w:left="5040" w:hanging="360"/>
      </w:pPr>
      <w:rPr>
        <w:rFonts w:ascii="Arial" w:hAnsi="Arial" w:hint="default"/>
      </w:rPr>
    </w:lvl>
    <w:lvl w:ilvl="7" w:tplc="5316F50A" w:tentative="1">
      <w:start w:val="1"/>
      <w:numFmt w:val="bullet"/>
      <w:lvlText w:val="•"/>
      <w:lvlJc w:val="left"/>
      <w:pPr>
        <w:tabs>
          <w:tab w:val="num" w:pos="5760"/>
        </w:tabs>
        <w:ind w:left="5760" w:hanging="360"/>
      </w:pPr>
      <w:rPr>
        <w:rFonts w:ascii="Arial" w:hAnsi="Arial" w:hint="default"/>
      </w:rPr>
    </w:lvl>
    <w:lvl w:ilvl="8" w:tplc="24286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00126D"/>
    <w:multiLevelType w:val="hybridMultilevel"/>
    <w:tmpl w:val="3ACC01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A2502"/>
    <w:multiLevelType w:val="multilevel"/>
    <w:tmpl w:val="E3FCE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8661C3"/>
    <w:multiLevelType w:val="multilevel"/>
    <w:tmpl w:val="A858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A94A34"/>
    <w:multiLevelType w:val="hybridMultilevel"/>
    <w:tmpl w:val="51128C1A"/>
    <w:lvl w:ilvl="0" w:tplc="3ED0156A">
      <w:start w:val="1"/>
      <w:numFmt w:val="decimal"/>
      <w:lvlText w:val="%1."/>
      <w:lvlJc w:val="left"/>
      <w:pPr>
        <w:tabs>
          <w:tab w:val="num" w:pos="720"/>
        </w:tabs>
        <w:ind w:left="720" w:hanging="360"/>
      </w:pPr>
    </w:lvl>
    <w:lvl w:ilvl="1" w:tplc="C75EED88" w:tentative="1">
      <w:start w:val="1"/>
      <w:numFmt w:val="decimal"/>
      <w:lvlText w:val="%2."/>
      <w:lvlJc w:val="left"/>
      <w:pPr>
        <w:tabs>
          <w:tab w:val="num" w:pos="1440"/>
        </w:tabs>
        <w:ind w:left="1440" w:hanging="360"/>
      </w:pPr>
    </w:lvl>
    <w:lvl w:ilvl="2" w:tplc="028647F2" w:tentative="1">
      <w:start w:val="1"/>
      <w:numFmt w:val="decimal"/>
      <w:lvlText w:val="%3."/>
      <w:lvlJc w:val="left"/>
      <w:pPr>
        <w:tabs>
          <w:tab w:val="num" w:pos="2160"/>
        </w:tabs>
        <w:ind w:left="2160" w:hanging="360"/>
      </w:pPr>
    </w:lvl>
    <w:lvl w:ilvl="3" w:tplc="A3441962" w:tentative="1">
      <w:start w:val="1"/>
      <w:numFmt w:val="decimal"/>
      <w:lvlText w:val="%4."/>
      <w:lvlJc w:val="left"/>
      <w:pPr>
        <w:tabs>
          <w:tab w:val="num" w:pos="2880"/>
        </w:tabs>
        <w:ind w:left="2880" w:hanging="360"/>
      </w:pPr>
    </w:lvl>
    <w:lvl w:ilvl="4" w:tplc="28603C24" w:tentative="1">
      <w:start w:val="1"/>
      <w:numFmt w:val="decimal"/>
      <w:lvlText w:val="%5."/>
      <w:lvlJc w:val="left"/>
      <w:pPr>
        <w:tabs>
          <w:tab w:val="num" w:pos="3600"/>
        </w:tabs>
        <w:ind w:left="3600" w:hanging="360"/>
      </w:pPr>
    </w:lvl>
    <w:lvl w:ilvl="5" w:tplc="C3DA3DF6" w:tentative="1">
      <w:start w:val="1"/>
      <w:numFmt w:val="decimal"/>
      <w:lvlText w:val="%6."/>
      <w:lvlJc w:val="left"/>
      <w:pPr>
        <w:tabs>
          <w:tab w:val="num" w:pos="4320"/>
        </w:tabs>
        <w:ind w:left="4320" w:hanging="360"/>
      </w:pPr>
    </w:lvl>
    <w:lvl w:ilvl="6" w:tplc="873A48A6" w:tentative="1">
      <w:start w:val="1"/>
      <w:numFmt w:val="decimal"/>
      <w:lvlText w:val="%7."/>
      <w:lvlJc w:val="left"/>
      <w:pPr>
        <w:tabs>
          <w:tab w:val="num" w:pos="5040"/>
        </w:tabs>
        <w:ind w:left="5040" w:hanging="360"/>
      </w:pPr>
    </w:lvl>
    <w:lvl w:ilvl="7" w:tplc="64405888" w:tentative="1">
      <w:start w:val="1"/>
      <w:numFmt w:val="decimal"/>
      <w:lvlText w:val="%8."/>
      <w:lvlJc w:val="left"/>
      <w:pPr>
        <w:tabs>
          <w:tab w:val="num" w:pos="5760"/>
        </w:tabs>
        <w:ind w:left="5760" w:hanging="360"/>
      </w:pPr>
    </w:lvl>
    <w:lvl w:ilvl="8" w:tplc="F154C96A" w:tentative="1">
      <w:start w:val="1"/>
      <w:numFmt w:val="decimal"/>
      <w:lvlText w:val="%9."/>
      <w:lvlJc w:val="left"/>
      <w:pPr>
        <w:tabs>
          <w:tab w:val="num" w:pos="6480"/>
        </w:tabs>
        <w:ind w:left="6480" w:hanging="360"/>
      </w:pPr>
    </w:lvl>
  </w:abstractNum>
  <w:abstractNum w:abstractNumId="20" w15:restartNumberingAfterBreak="0">
    <w:nsid w:val="330054A5"/>
    <w:multiLevelType w:val="hybridMultilevel"/>
    <w:tmpl w:val="1AA6CEC0"/>
    <w:lvl w:ilvl="0" w:tplc="31726CF2">
      <w:start w:val="1"/>
      <w:numFmt w:val="bullet"/>
      <w:lvlText w:val="•"/>
      <w:lvlJc w:val="left"/>
      <w:pPr>
        <w:tabs>
          <w:tab w:val="num" w:pos="720"/>
        </w:tabs>
        <w:ind w:left="720" w:hanging="360"/>
      </w:pPr>
      <w:rPr>
        <w:rFonts w:ascii="Arial" w:hAnsi="Arial" w:hint="default"/>
      </w:rPr>
    </w:lvl>
    <w:lvl w:ilvl="1" w:tplc="E0F6C532" w:tentative="1">
      <w:start w:val="1"/>
      <w:numFmt w:val="bullet"/>
      <w:lvlText w:val="•"/>
      <w:lvlJc w:val="left"/>
      <w:pPr>
        <w:tabs>
          <w:tab w:val="num" w:pos="1440"/>
        </w:tabs>
        <w:ind w:left="1440" w:hanging="360"/>
      </w:pPr>
      <w:rPr>
        <w:rFonts w:ascii="Arial" w:hAnsi="Arial" w:hint="default"/>
      </w:rPr>
    </w:lvl>
    <w:lvl w:ilvl="2" w:tplc="86B450E0" w:tentative="1">
      <w:start w:val="1"/>
      <w:numFmt w:val="bullet"/>
      <w:lvlText w:val="•"/>
      <w:lvlJc w:val="left"/>
      <w:pPr>
        <w:tabs>
          <w:tab w:val="num" w:pos="2160"/>
        </w:tabs>
        <w:ind w:left="2160" w:hanging="360"/>
      </w:pPr>
      <w:rPr>
        <w:rFonts w:ascii="Arial" w:hAnsi="Arial" w:hint="default"/>
      </w:rPr>
    </w:lvl>
    <w:lvl w:ilvl="3" w:tplc="04021E0C" w:tentative="1">
      <w:start w:val="1"/>
      <w:numFmt w:val="bullet"/>
      <w:lvlText w:val="•"/>
      <w:lvlJc w:val="left"/>
      <w:pPr>
        <w:tabs>
          <w:tab w:val="num" w:pos="2880"/>
        </w:tabs>
        <w:ind w:left="2880" w:hanging="360"/>
      </w:pPr>
      <w:rPr>
        <w:rFonts w:ascii="Arial" w:hAnsi="Arial" w:hint="default"/>
      </w:rPr>
    </w:lvl>
    <w:lvl w:ilvl="4" w:tplc="26642E52" w:tentative="1">
      <w:start w:val="1"/>
      <w:numFmt w:val="bullet"/>
      <w:lvlText w:val="•"/>
      <w:lvlJc w:val="left"/>
      <w:pPr>
        <w:tabs>
          <w:tab w:val="num" w:pos="3600"/>
        </w:tabs>
        <w:ind w:left="3600" w:hanging="360"/>
      </w:pPr>
      <w:rPr>
        <w:rFonts w:ascii="Arial" w:hAnsi="Arial" w:hint="default"/>
      </w:rPr>
    </w:lvl>
    <w:lvl w:ilvl="5" w:tplc="6C0216F8" w:tentative="1">
      <w:start w:val="1"/>
      <w:numFmt w:val="bullet"/>
      <w:lvlText w:val="•"/>
      <w:lvlJc w:val="left"/>
      <w:pPr>
        <w:tabs>
          <w:tab w:val="num" w:pos="4320"/>
        </w:tabs>
        <w:ind w:left="4320" w:hanging="360"/>
      </w:pPr>
      <w:rPr>
        <w:rFonts w:ascii="Arial" w:hAnsi="Arial" w:hint="default"/>
      </w:rPr>
    </w:lvl>
    <w:lvl w:ilvl="6" w:tplc="87460BFC" w:tentative="1">
      <w:start w:val="1"/>
      <w:numFmt w:val="bullet"/>
      <w:lvlText w:val="•"/>
      <w:lvlJc w:val="left"/>
      <w:pPr>
        <w:tabs>
          <w:tab w:val="num" w:pos="5040"/>
        </w:tabs>
        <w:ind w:left="5040" w:hanging="360"/>
      </w:pPr>
      <w:rPr>
        <w:rFonts w:ascii="Arial" w:hAnsi="Arial" w:hint="default"/>
      </w:rPr>
    </w:lvl>
    <w:lvl w:ilvl="7" w:tplc="08ECA098" w:tentative="1">
      <w:start w:val="1"/>
      <w:numFmt w:val="bullet"/>
      <w:lvlText w:val="•"/>
      <w:lvlJc w:val="left"/>
      <w:pPr>
        <w:tabs>
          <w:tab w:val="num" w:pos="5760"/>
        </w:tabs>
        <w:ind w:left="5760" w:hanging="360"/>
      </w:pPr>
      <w:rPr>
        <w:rFonts w:ascii="Arial" w:hAnsi="Arial" w:hint="default"/>
      </w:rPr>
    </w:lvl>
    <w:lvl w:ilvl="8" w:tplc="6356485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377763"/>
    <w:multiLevelType w:val="multilevel"/>
    <w:tmpl w:val="C6BC9E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847C52"/>
    <w:multiLevelType w:val="hybridMultilevel"/>
    <w:tmpl w:val="685AE4F0"/>
    <w:lvl w:ilvl="0" w:tplc="770CA77A">
      <w:start w:val="1"/>
      <w:numFmt w:val="decimal"/>
      <w:lvlText w:val="%1."/>
      <w:lvlJc w:val="left"/>
      <w:pPr>
        <w:tabs>
          <w:tab w:val="num" w:pos="1772"/>
        </w:tabs>
        <w:ind w:left="1772" w:hanging="360"/>
      </w:pPr>
      <w:rPr>
        <w:rFonts w:hint="default"/>
      </w:rPr>
    </w:lvl>
    <w:lvl w:ilvl="1" w:tplc="807A6C9E" w:tentative="1">
      <w:start w:val="1"/>
      <w:numFmt w:val="decimal"/>
      <w:lvlText w:val="%2."/>
      <w:lvlJc w:val="left"/>
      <w:pPr>
        <w:tabs>
          <w:tab w:val="num" w:pos="2492"/>
        </w:tabs>
        <w:ind w:left="2492" w:hanging="360"/>
      </w:pPr>
    </w:lvl>
    <w:lvl w:ilvl="2" w:tplc="4F86406A" w:tentative="1">
      <w:start w:val="1"/>
      <w:numFmt w:val="decimal"/>
      <w:lvlText w:val="%3."/>
      <w:lvlJc w:val="left"/>
      <w:pPr>
        <w:tabs>
          <w:tab w:val="num" w:pos="3212"/>
        </w:tabs>
        <w:ind w:left="3212" w:hanging="360"/>
      </w:pPr>
    </w:lvl>
    <w:lvl w:ilvl="3" w:tplc="8278B148" w:tentative="1">
      <w:start w:val="1"/>
      <w:numFmt w:val="decimal"/>
      <w:lvlText w:val="%4."/>
      <w:lvlJc w:val="left"/>
      <w:pPr>
        <w:tabs>
          <w:tab w:val="num" w:pos="3932"/>
        </w:tabs>
        <w:ind w:left="3932" w:hanging="360"/>
      </w:pPr>
    </w:lvl>
    <w:lvl w:ilvl="4" w:tplc="9D00A8DC" w:tentative="1">
      <w:start w:val="1"/>
      <w:numFmt w:val="decimal"/>
      <w:lvlText w:val="%5."/>
      <w:lvlJc w:val="left"/>
      <w:pPr>
        <w:tabs>
          <w:tab w:val="num" w:pos="4652"/>
        </w:tabs>
        <w:ind w:left="4652" w:hanging="360"/>
      </w:pPr>
    </w:lvl>
    <w:lvl w:ilvl="5" w:tplc="B2A6FAC2" w:tentative="1">
      <w:start w:val="1"/>
      <w:numFmt w:val="decimal"/>
      <w:lvlText w:val="%6."/>
      <w:lvlJc w:val="left"/>
      <w:pPr>
        <w:tabs>
          <w:tab w:val="num" w:pos="5372"/>
        </w:tabs>
        <w:ind w:left="5372" w:hanging="360"/>
      </w:pPr>
    </w:lvl>
    <w:lvl w:ilvl="6" w:tplc="95289A64" w:tentative="1">
      <w:start w:val="1"/>
      <w:numFmt w:val="decimal"/>
      <w:lvlText w:val="%7."/>
      <w:lvlJc w:val="left"/>
      <w:pPr>
        <w:tabs>
          <w:tab w:val="num" w:pos="6092"/>
        </w:tabs>
        <w:ind w:left="6092" w:hanging="360"/>
      </w:pPr>
    </w:lvl>
    <w:lvl w:ilvl="7" w:tplc="8A16E4A0" w:tentative="1">
      <w:start w:val="1"/>
      <w:numFmt w:val="decimal"/>
      <w:lvlText w:val="%8."/>
      <w:lvlJc w:val="left"/>
      <w:pPr>
        <w:tabs>
          <w:tab w:val="num" w:pos="6812"/>
        </w:tabs>
        <w:ind w:left="6812" w:hanging="360"/>
      </w:pPr>
    </w:lvl>
    <w:lvl w:ilvl="8" w:tplc="5B4E29CE" w:tentative="1">
      <w:start w:val="1"/>
      <w:numFmt w:val="decimal"/>
      <w:lvlText w:val="%9."/>
      <w:lvlJc w:val="left"/>
      <w:pPr>
        <w:tabs>
          <w:tab w:val="num" w:pos="7532"/>
        </w:tabs>
        <w:ind w:left="7532" w:hanging="360"/>
      </w:pPr>
    </w:lvl>
  </w:abstractNum>
  <w:abstractNum w:abstractNumId="23" w15:restartNumberingAfterBreak="0">
    <w:nsid w:val="39511C23"/>
    <w:multiLevelType w:val="multilevel"/>
    <w:tmpl w:val="26FCE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8B7009"/>
    <w:multiLevelType w:val="hybridMultilevel"/>
    <w:tmpl w:val="5B02B9D4"/>
    <w:lvl w:ilvl="0" w:tplc="80D25A9A">
      <w:start w:val="1"/>
      <w:numFmt w:val="decimal"/>
      <w:lvlText w:val="%1."/>
      <w:lvlJc w:val="left"/>
      <w:pPr>
        <w:tabs>
          <w:tab w:val="num" w:pos="720"/>
        </w:tabs>
        <w:ind w:left="720" w:hanging="360"/>
      </w:pPr>
    </w:lvl>
    <w:lvl w:ilvl="1" w:tplc="4F68C826" w:tentative="1">
      <w:start w:val="1"/>
      <w:numFmt w:val="decimal"/>
      <w:lvlText w:val="%2."/>
      <w:lvlJc w:val="left"/>
      <w:pPr>
        <w:tabs>
          <w:tab w:val="num" w:pos="1440"/>
        </w:tabs>
        <w:ind w:left="1440" w:hanging="360"/>
      </w:pPr>
    </w:lvl>
    <w:lvl w:ilvl="2" w:tplc="F70E6CA4" w:tentative="1">
      <w:start w:val="1"/>
      <w:numFmt w:val="decimal"/>
      <w:lvlText w:val="%3."/>
      <w:lvlJc w:val="left"/>
      <w:pPr>
        <w:tabs>
          <w:tab w:val="num" w:pos="2160"/>
        </w:tabs>
        <w:ind w:left="2160" w:hanging="360"/>
      </w:pPr>
    </w:lvl>
    <w:lvl w:ilvl="3" w:tplc="3252E2C0" w:tentative="1">
      <w:start w:val="1"/>
      <w:numFmt w:val="decimal"/>
      <w:lvlText w:val="%4."/>
      <w:lvlJc w:val="left"/>
      <w:pPr>
        <w:tabs>
          <w:tab w:val="num" w:pos="2880"/>
        </w:tabs>
        <w:ind w:left="2880" w:hanging="360"/>
      </w:pPr>
    </w:lvl>
    <w:lvl w:ilvl="4" w:tplc="624C6B44" w:tentative="1">
      <w:start w:val="1"/>
      <w:numFmt w:val="decimal"/>
      <w:lvlText w:val="%5."/>
      <w:lvlJc w:val="left"/>
      <w:pPr>
        <w:tabs>
          <w:tab w:val="num" w:pos="3600"/>
        </w:tabs>
        <w:ind w:left="3600" w:hanging="360"/>
      </w:pPr>
    </w:lvl>
    <w:lvl w:ilvl="5" w:tplc="A5A2C682" w:tentative="1">
      <w:start w:val="1"/>
      <w:numFmt w:val="decimal"/>
      <w:lvlText w:val="%6."/>
      <w:lvlJc w:val="left"/>
      <w:pPr>
        <w:tabs>
          <w:tab w:val="num" w:pos="4320"/>
        </w:tabs>
        <w:ind w:left="4320" w:hanging="360"/>
      </w:pPr>
    </w:lvl>
    <w:lvl w:ilvl="6" w:tplc="0D9467B8" w:tentative="1">
      <w:start w:val="1"/>
      <w:numFmt w:val="decimal"/>
      <w:lvlText w:val="%7."/>
      <w:lvlJc w:val="left"/>
      <w:pPr>
        <w:tabs>
          <w:tab w:val="num" w:pos="5040"/>
        </w:tabs>
        <w:ind w:left="5040" w:hanging="360"/>
      </w:pPr>
    </w:lvl>
    <w:lvl w:ilvl="7" w:tplc="984AEC1E" w:tentative="1">
      <w:start w:val="1"/>
      <w:numFmt w:val="decimal"/>
      <w:lvlText w:val="%8."/>
      <w:lvlJc w:val="left"/>
      <w:pPr>
        <w:tabs>
          <w:tab w:val="num" w:pos="5760"/>
        </w:tabs>
        <w:ind w:left="5760" w:hanging="360"/>
      </w:pPr>
    </w:lvl>
    <w:lvl w:ilvl="8" w:tplc="BC7A4162" w:tentative="1">
      <w:start w:val="1"/>
      <w:numFmt w:val="decimal"/>
      <w:lvlText w:val="%9."/>
      <w:lvlJc w:val="left"/>
      <w:pPr>
        <w:tabs>
          <w:tab w:val="num" w:pos="6480"/>
        </w:tabs>
        <w:ind w:left="6480" w:hanging="360"/>
      </w:pPr>
    </w:lvl>
  </w:abstractNum>
  <w:abstractNum w:abstractNumId="25" w15:restartNumberingAfterBreak="0">
    <w:nsid w:val="426C63A9"/>
    <w:multiLevelType w:val="multilevel"/>
    <w:tmpl w:val="279AB4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623AEF"/>
    <w:multiLevelType w:val="multilevel"/>
    <w:tmpl w:val="44AAB6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116604"/>
    <w:multiLevelType w:val="multilevel"/>
    <w:tmpl w:val="09FC83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E7568"/>
    <w:multiLevelType w:val="hybridMultilevel"/>
    <w:tmpl w:val="EC3C5AAC"/>
    <w:lvl w:ilvl="0" w:tplc="0B9816A0">
      <w:start w:val="1"/>
      <w:numFmt w:val="bullet"/>
      <w:lvlText w:val="•"/>
      <w:lvlJc w:val="left"/>
      <w:pPr>
        <w:tabs>
          <w:tab w:val="num" w:pos="720"/>
        </w:tabs>
        <w:ind w:left="720" w:hanging="360"/>
      </w:pPr>
      <w:rPr>
        <w:rFonts w:ascii="Arial" w:hAnsi="Arial" w:hint="default"/>
      </w:rPr>
    </w:lvl>
    <w:lvl w:ilvl="1" w:tplc="582E2F08" w:tentative="1">
      <w:start w:val="1"/>
      <w:numFmt w:val="bullet"/>
      <w:lvlText w:val="•"/>
      <w:lvlJc w:val="left"/>
      <w:pPr>
        <w:tabs>
          <w:tab w:val="num" w:pos="1440"/>
        </w:tabs>
        <w:ind w:left="1440" w:hanging="360"/>
      </w:pPr>
      <w:rPr>
        <w:rFonts w:ascii="Arial" w:hAnsi="Arial" w:hint="default"/>
      </w:rPr>
    </w:lvl>
    <w:lvl w:ilvl="2" w:tplc="AC943442" w:tentative="1">
      <w:start w:val="1"/>
      <w:numFmt w:val="bullet"/>
      <w:lvlText w:val="•"/>
      <w:lvlJc w:val="left"/>
      <w:pPr>
        <w:tabs>
          <w:tab w:val="num" w:pos="2160"/>
        </w:tabs>
        <w:ind w:left="2160" w:hanging="360"/>
      </w:pPr>
      <w:rPr>
        <w:rFonts w:ascii="Arial" w:hAnsi="Arial" w:hint="default"/>
      </w:rPr>
    </w:lvl>
    <w:lvl w:ilvl="3" w:tplc="5A40C938" w:tentative="1">
      <w:start w:val="1"/>
      <w:numFmt w:val="bullet"/>
      <w:lvlText w:val="•"/>
      <w:lvlJc w:val="left"/>
      <w:pPr>
        <w:tabs>
          <w:tab w:val="num" w:pos="2880"/>
        </w:tabs>
        <w:ind w:left="2880" w:hanging="360"/>
      </w:pPr>
      <w:rPr>
        <w:rFonts w:ascii="Arial" w:hAnsi="Arial" w:hint="default"/>
      </w:rPr>
    </w:lvl>
    <w:lvl w:ilvl="4" w:tplc="0B7E2BB4" w:tentative="1">
      <w:start w:val="1"/>
      <w:numFmt w:val="bullet"/>
      <w:lvlText w:val="•"/>
      <w:lvlJc w:val="left"/>
      <w:pPr>
        <w:tabs>
          <w:tab w:val="num" w:pos="3600"/>
        </w:tabs>
        <w:ind w:left="3600" w:hanging="360"/>
      </w:pPr>
      <w:rPr>
        <w:rFonts w:ascii="Arial" w:hAnsi="Arial" w:hint="default"/>
      </w:rPr>
    </w:lvl>
    <w:lvl w:ilvl="5" w:tplc="251CEF32" w:tentative="1">
      <w:start w:val="1"/>
      <w:numFmt w:val="bullet"/>
      <w:lvlText w:val="•"/>
      <w:lvlJc w:val="left"/>
      <w:pPr>
        <w:tabs>
          <w:tab w:val="num" w:pos="4320"/>
        </w:tabs>
        <w:ind w:left="4320" w:hanging="360"/>
      </w:pPr>
      <w:rPr>
        <w:rFonts w:ascii="Arial" w:hAnsi="Arial" w:hint="default"/>
      </w:rPr>
    </w:lvl>
    <w:lvl w:ilvl="6" w:tplc="E7E4A5C8" w:tentative="1">
      <w:start w:val="1"/>
      <w:numFmt w:val="bullet"/>
      <w:lvlText w:val="•"/>
      <w:lvlJc w:val="left"/>
      <w:pPr>
        <w:tabs>
          <w:tab w:val="num" w:pos="5040"/>
        </w:tabs>
        <w:ind w:left="5040" w:hanging="360"/>
      </w:pPr>
      <w:rPr>
        <w:rFonts w:ascii="Arial" w:hAnsi="Arial" w:hint="default"/>
      </w:rPr>
    </w:lvl>
    <w:lvl w:ilvl="7" w:tplc="916EA2DE" w:tentative="1">
      <w:start w:val="1"/>
      <w:numFmt w:val="bullet"/>
      <w:lvlText w:val="•"/>
      <w:lvlJc w:val="left"/>
      <w:pPr>
        <w:tabs>
          <w:tab w:val="num" w:pos="5760"/>
        </w:tabs>
        <w:ind w:left="5760" w:hanging="360"/>
      </w:pPr>
      <w:rPr>
        <w:rFonts w:ascii="Arial" w:hAnsi="Arial" w:hint="default"/>
      </w:rPr>
    </w:lvl>
    <w:lvl w:ilvl="8" w:tplc="9664F17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053DCE"/>
    <w:multiLevelType w:val="multilevel"/>
    <w:tmpl w:val="9C56118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13224"/>
    <w:multiLevelType w:val="hybridMultilevel"/>
    <w:tmpl w:val="57CA46F2"/>
    <w:lvl w:ilvl="0" w:tplc="FE0CD9B2">
      <w:start w:val="1"/>
      <w:numFmt w:val="decimal"/>
      <w:lvlText w:val="%1."/>
      <w:lvlJc w:val="left"/>
      <w:pPr>
        <w:tabs>
          <w:tab w:val="num" w:pos="720"/>
        </w:tabs>
        <w:ind w:left="720" w:hanging="360"/>
      </w:pPr>
    </w:lvl>
    <w:lvl w:ilvl="1" w:tplc="1AA48936" w:tentative="1">
      <w:start w:val="1"/>
      <w:numFmt w:val="decimal"/>
      <w:lvlText w:val="%2."/>
      <w:lvlJc w:val="left"/>
      <w:pPr>
        <w:tabs>
          <w:tab w:val="num" w:pos="1440"/>
        </w:tabs>
        <w:ind w:left="1440" w:hanging="360"/>
      </w:pPr>
    </w:lvl>
    <w:lvl w:ilvl="2" w:tplc="464A1524" w:tentative="1">
      <w:start w:val="1"/>
      <w:numFmt w:val="decimal"/>
      <w:lvlText w:val="%3."/>
      <w:lvlJc w:val="left"/>
      <w:pPr>
        <w:tabs>
          <w:tab w:val="num" w:pos="2160"/>
        </w:tabs>
        <w:ind w:left="2160" w:hanging="360"/>
      </w:pPr>
    </w:lvl>
    <w:lvl w:ilvl="3" w:tplc="5BFC61BE" w:tentative="1">
      <w:start w:val="1"/>
      <w:numFmt w:val="decimal"/>
      <w:lvlText w:val="%4."/>
      <w:lvlJc w:val="left"/>
      <w:pPr>
        <w:tabs>
          <w:tab w:val="num" w:pos="2880"/>
        </w:tabs>
        <w:ind w:left="2880" w:hanging="360"/>
      </w:pPr>
    </w:lvl>
    <w:lvl w:ilvl="4" w:tplc="3584759E" w:tentative="1">
      <w:start w:val="1"/>
      <w:numFmt w:val="decimal"/>
      <w:lvlText w:val="%5."/>
      <w:lvlJc w:val="left"/>
      <w:pPr>
        <w:tabs>
          <w:tab w:val="num" w:pos="3600"/>
        </w:tabs>
        <w:ind w:left="3600" w:hanging="360"/>
      </w:pPr>
    </w:lvl>
    <w:lvl w:ilvl="5" w:tplc="B2028E18" w:tentative="1">
      <w:start w:val="1"/>
      <w:numFmt w:val="decimal"/>
      <w:lvlText w:val="%6."/>
      <w:lvlJc w:val="left"/>
      <w:pPr>
        <w:tabs>
          <w:tab w:val="num" w:pos="4320"/>
        </w:tabs>
        <w:ind w:left="4320" w:hanging="360"/>
      </w:pPr>
    </w:lvl>
    <w:lvl w:ilvl="6" w:tplc="C0E48C52" w:tentative="1">
      <w:start w:val="1"/>
      <w:numFmt w:val="decimal"/>
      <w:lvlText w:val="%7."/>
      <w:lvlJc w:val="left"/>
      <w:pPr>
        <w:tabs>
          <w:tab w:val="num" w:pos="5040"/>
        </w:tabs>
        <w:ind w:left="5040" w:hanging="360"/>
      </w:pPr>
    </w:lvl>
    <w:lvl w:ilvl="7" w:tplc="CC72A4D4" w:tentative="1">
      <w:start w:val="1"/>
      <w:numFmt w:val="decimal"/>
      <w:lvlText w:val="%8."/>
      <w:lvlJc w:val="left"/>
      <w:pPr>
        <w:tabs>
          <w:tab w:val="num" w:pos="5760"/>
        </w:tabs>
        <w:ind w:left="5760" w:hanging="360"/>
      </w:pPr>
    </w:lvl>
    <w:lvl w:ilvl="8" w:tplc="C45C7130" w:tentative="1">
      <w:start w:val="1"/>
      <w:numFmt w:val="decimal"/>
      <w:lvlText w:val="%9."/>
      <w:lvlJc w:val="left"/>
      <w:pPr>
        <w:tabs>
          <w:tab w:val="num" w:pos="6480"/>
        </w:tabs>
        <w:ind w:left="6480" w:hanging="360"/>
      </w:pPr>
    </w:lvl>
  </w:abstractNum>
  <w:abstractNum w:abstractNumId="31" w15:restartNumberingAfterBreak="0">
    <w:nsid w:val="593E63B2"/>
    <w:multiLevelType w:val="multilevel"/>
    <w:tmpl w:val="C96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554593"/>
    <w:multiLevelType w:val="hybridMultilevel"/>
    <w:tmpl w:val="9CECB89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C5C097F"/>
    <w:multiLevelType w:val="multilevel"/>
    <w:tmpl w:val="0AA4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C97661"/>
    <w:multiLevelType w:val="multilevel"/>
    <w:tmpl w:val="60C83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836DB"/>
    <w:multiLevelType w:val="multilevel"/>
    <w:tmpl w:val="545CE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003FEA"/>
    <w:multiLevelType w:val="multilevel"/>
    <w:tmpl w:val="449461A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050BD8"/>
    <w:multiLevelType w:val="multilevel"/>
    <w:tmpl w:val="0F0A6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0D2522"/>
    <w:multiLevelType w:val="multilevel"/>
    <w:tmpl w:val="A67687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B206B7B"/>
    <w:multiLevelType w:val="multilevel"/>
    <w:tmpl w:val="52782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C3B5727"/>
    <w:multiLevelType w:val="multilevel"/>
    <w:tmpl w:val="8956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653242"/>
    <w:multiLevelType w:val="hybridMultilevel"/>
    <w:tmpl w:val="8538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46BD2"/>
    <w:multiLevelType w:val="hybridMultilevel"/>
    <w:tmpl w:val="51128C1A"/>
    <w:lvl w:ilvl="0" w:tplc="3ED0156A">
      <w:start w:val="1"/>
      <w:numFmt w:val="decimal"/>
      <w:lvlText w:val="%1."/>
      <w:lvlJc w:val="left"/>
      <w:pPr>
        <w:tabs>
          <w:tab w:val="num" w:pos="720"/>
        </w:tabs>
        <w:ind w:left="720" w:hanging="360"/>
      </w:pPr>
    </w:lvl>
    <w:lvl w:ilvl="1" w:tplc="C75EED88" w:tentative="1">
      <w:start w:val="1"/>
      <w:numFmt w:val="decimal"/>
      <w:lvlText w:val="%2."/>
      <w:lvlJc w:val="left"/>
      <w:pPr>
        <w:tabs>
          <w:tab w:val="num" w:pos="1440"/>
        </w:tabs>
        <w:ind w:left="1440" w:hanging="360"/>
      </w:pPr>
    </w:lvl>
    <w:lvl w:ilvl="2" w:tplc="028647F2" w:tentative="1">
      <w:start w:val="1"/>
      <w:numFmt w:val="decimal"/>
      <w:lvlText w:val="%3."/>
      <w:lvlJc w:val="left"/>
      <w:pPr>
        <w:tabs>
          <w:tab w:val="num" w:pos="2160"/>
        </w:tabs>
        <w:ind w:left="2160" w:hanging="360"/>
      </w:pPr>
    </w:lvl>
    <w:lvl w:ilvl="3" w:tplc="A3441962" w:tentative="1">
      <w:start w:val="1"/>
      <w:numFmt w:val="decimal"/>
      <w:lvlText w:val="%4."/>
      <w:lvlJc w:val="left"/>
      <w:pPr>
        <w:tabs>
          <w:tab w:val="num" w:pos="2880"/>
        </w:tabs>
        <w:ind w:left="2880" w:hanging="360"/>
      </w:pPr>
    </w:lvl>
    <w:lvl w:ilvl="4" w:tplc="28603C24" w:tentative="1">
      <w:start w:val="1"/>
      <w:numFmt w:val="decimal"/>
      <w:lvlText w:val="%5."/>
      <w:lvlJc w:val="left"/>
      <w:pPr>
        <w:tabs>
          <w:tab w:val="num" w:pos="3600"/>
        </w:tabs>
        <w:ind w:left="3600" w:hanging="360"/>
      </w:pPr>
    </w:lvl>
    <w:lvl w:ilvl="5" w:tplc="C3DA3DF6" w:tentative="1">
      <w:start w:val="1"/>
      <w:numFmt w:val="decimal"/>
      <w:lvlText w:val="%6."/>
      <w:lvlJc w:val="left"/>
      <w:pPr>
        <w:tabs>
          <w:tab w:val="num" w:pos="4320"/>
        </w:tabs>
        <w:ind w:left="4320" w:hanging="360"/>
      </w:pPr>
    </w:lvl>
    <w:lvl w:ilvl="6" w:tplc="873A48A6" w:tentative="1">
      <w:start w:val="1"/>
      <w:numFmt w:val="decimal"/>
      <w:lvlText w:val="%7."/>
      <w:lvlJc w:val="left"/>
      <w:pPr>
        <w:tabs>
          <w:tab w:val="num" w:pos="5040"/>
        </w:tabs>
        <w:ind w:left="5040" w:hanging="360"/>
      </w:pPr>
    </w:lvl>
    <w:lvl w:ilvl="7" w:tplc="64405888" w:tentative="1">
      <w:start w:val="1"/>
      <w:numFmt w:val="decimal"/>
      <w:lvlText w:val="%8."/>
      <w:lvlJc w:val="left"/>
      <w:pPr>
        <w:tabs>
          <w:tab w:val="num" w:pos="5760"/>
        </w:tabs>
        <w:ind w:left="5760" w:hanging="360"/>
      </w:pPr>
    </w:lvl>
    <w:lvl w:ilvl="8" w:tplc="F154C96A" w:tentative="1">
      <w:start w:val="1"/>
      <w:numFmt w:val="decimal"/>
      <w:lvlText w:val="%9."/>
      <w:lvlJc w:val="left"/>
      <w:pPr>
        <w:tabs>
          <w:tab w:val="num" w:pos="6480"/>
        </w:tabs>
        <w:ind w:left="6480" w:hanging="360"/>
      </w:pPr>
    </w:lvl>
  </w:abstractNum>
  <w:abstractNum w:abstractNumId="43" w15:restartNumberingAfterBreak="0">
    <w:nsid w:val="76706C48"/>
    <w:multiLevelType w:val="multilevel"/>
    <w:tmpl w:val="BEFA3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3A3ECF"/>
    <w:multiLevelType w:val="multilevel"/>
    <w:tmpl w:val="BAF6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29485B"/>
    <w:multiLevelType w:val="hybridMultilevel"/>
    <w:tmpl w:val="266AF598"/>
    <w:lvl w:ilvl="0" w:tplc="574A49FA">
      <w:start w:val="1"/>
      <w:numFmt w:val="decimal"/>
      <w:lvlText w:val="%1."/>
      <w:lvlJc w:val="left"/>
      <w:pPr>
        <w:tabs>
          <w:tab w:val="num" w:pos="1772"/>
        </w:tabs>
        <w:ind w:left="1772" w:hanging="360"/>
      </w:pPr>
    </w:lvl>
    <w:lvl w:ilvl="1" w:tplc="807A6C9E" w:tentative="1">
      <w:start w:val="1"/>
      <w:numFmt w:val="decimal"/>
      <w:lvlText w:val="%2."/>
      <w:lvlJc w:val="left"/>
      <w:pPr>
        <w:tabs>
          <w:tab w:val="num" w:pos="2492"/>
        </w:tabs>
        <w:ind w:left="2492" w:hanging="360"/>
      </w:pPr>
    </w:lvl>
    <w:lvl w:ilvl="2" w:tplc="4F86406A" w:tentative="1">
      <w:start w:val="1"/>
      <w:numFmt w:val="decimal"/>
      <w:lvlText w:val="%3."/>
      <w:lvlJc w:val="left"/>
      <w:pPr>
        <w:tabs>
          <w:tab w:val="num" w:pos="3212"/>
        </w:tabs>
        <w:ind w:left="3212" w:hanging="360"/>
      </w:pPr>
    </w:lvl>
    <w:lvl w:ilvl="3" w:tplc="8278B148" w:tentative="1">
      <w:start w:val="1"/>
      <w:numFmt w:val="decimal"/>
      <w:lvlText w:val="%4."/>
      <w:lvlJc w:val="left"/>
      <w:pPr>
        <w:tabs>
          <w:tab w:val="num" w:pos="3932"/>
        </w:tabs>
        <w:ind w:left="3932" w:hanging="360"/>
      </w:pPr>
    </w:lvl>
    <w:lvl w:ilvl="4" w:tplc="9D00A8DC" w:tentative="1">
      <w:start w:val="1"/>
      <w:numFmt w:val="decimal"/>
      <w:lvlText w:val="%5."/>
      <w:lvlJc w:val="left"/>
      <w:pPr>
        <w:tabs>
          <w:tab w:val="num" w:pos="4652"/>
        </w:tabs>
        <w:ind w:left="4652" w:hanging="360"/>
      </w:pPr>
    </w:lvl>
    <w:lvl w:ilvl="5" w:tplc="B2A6FAC2" w:tentative="1">
      <w:start w:val="1"/>
      <w:numFmt w:val="decimal"/>
      <w:lvlText w:val="%6."/>
      <w:lvlJc w:val="left"/>
      <w:pPr>
        <w:tabs>
          <w:tab w:val="num" w:pos="5372"/>
        </w:tabs>
        <w:ind w:left="5372" w:hanging="360"/>
      </w:pPr>
    </w:lvl>
    <w:lvl w:ilvl="6" w:tplc="95289A64" w:tentative="1">
      <w:start w:val="1"/>
      <w:numFmt w:val="decimal"/>
      <w:lvlText w:val="%7."/>
      <w:lvlJc w:val="left"/>
      <w:pPr>
        <w:tabs>
          <w:tab w:val="num" w:pos="6092"/>
        </w:tabs>
        <w:ind w:left="6092" w:hanging="360"/>
      </w:pPr>
    </w:lvl>
    <w:lvl w:ilvl="7" w:tplc="8A16E4A0" w:tentative="1">
      <w:start w:val="1"/>
      <w:numFmt w:val="decimal"/>
      <w:lvlText w:val="%8."/>
      <w:lvlJc w:val="left"/>
      <w:pPr>
        <w:tabs>
          <w:tab w:val="num" w:pos="6812"/>
        </w:tabs>
        <w:ind w:left="6812" w:hanging="360"/>
      </w:pPr>
    </w:lvl>
    <w:lvl w:ilvl="8" w:tplc="5B4E29CE" w:tentative="1">
      <w:start w:val="1"/>
      <w:numFmt w:val="decimal"/>
      <w:lvlText w:val="%9."/>
      <w:lvlJc w:val="left"/>
      <w:pPr>
        <w:tabs>
          <w:tab w:val="num" w:pos="7532"/>
        </w:tabs>
        <w:ind w:left="7532" w:hanging="360"/>
      </w:pPr>
    </w:lvl>
  </w:abstractNum>
  <w:abstractNum w:abstractNumId="46" w15:restartNumberingAfterBreak="0">
    <w:nsid w:val="7A6A0BBA"/>
    <w:multiLevelType w:val="multilevel"/>
    <w:tmpl w:val="394A5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46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092420"/>
    <w:multiLevelType w:val="multilevel"/>
    <w:tmpl w:val="4F0E4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4D5384"/>
    <w:multiLevelType w:val="hybridMultilevel"/>
    <w:tmpl w:val="57CA46F2"/>
    <w:lvl w:ilvl="0" w:tplc="FE0CD9B2">
      <w:start w:val="1"/>
      <w:numFmt w:val="decimal"/>
      <w:lvlText w:val="%1."/>
      <w:lvlJc w:val="left"/>
      <w:pPr>
        <w:tabs>
          <w:tab w:val="num" w:pos="720"/>
        </w:tabs>
        <w:ind w:left="720" w:hanging="360"/>
      </w:pPr>
    </w:lvl>
    <w:lvl w:ilvl="1" w:tplc="1AA48936" w:tentative="1">
      <w:start w:val="1"/>
      <w:numFmt w:val="decimal"/>
      <w:lvlText w:val="%2."/>
      <w:lvlJc w:val="left"/>
      <w:pPr>
        <w:tabs>
          <w:tab w:val="num" w:pos="1440"/>
        </w:tabs>
        <w:ind w:left="1440" w:hanging="360"/>
      </w:pPr>
    </w:lvl>
    <w:lvl w:ilvl="2" w:tplc="464A1524" w:tentative="1">
      <w:start w:val="1"/>
      <w:numFmt w:val="decimal"/>
      <w:lvlText w:val="%3."/>
      <w:lvlJc w:val="left"/>
      <w:pPr>
        <w:tabs>
          <w:tab w:val="num" w:pos="2160"/>
        </w:tabs>
        <w:ind w:left="2160" w:hanging="360"/>
      </w:pPr>
    </w:lvl>
    <w:lvl w:ilvl="3" w:tplc="5BFC61BE" w:tentative="1">
      <w:start w:val="1"/>
      <w:numFmt w:val="decimal"/>
      <w:lvlText w:val="%4."/>
      <w:lvlJc w:val="left"/>
      <w:pPr>
        <w:tabs>
          <w:tab w:val="num" w:pos="2880"/>
        </w:tabs>
        <w:ind w:left="2880" w:hanging="360"/>
      </w:pPr>
    </w:lvl>
    <w:lvl w:ilvl="4" w:tplc="3584759E" w:tentative="1">
      <w:start w:val="1"/>
      <w:numFmt w:val="decimal"/>
      <w:lvlText w:val="%5."/>
      <w:lvlJc w:val="left"/>
      <w:pPr>
        <w:tabs>
          <w:tab w:val="num" w:pos="3600"/>
        </w:tabs>
        <w:ind w:left="3600" w:hanging="360"/>
      </w:pPr>
    </w:lvl>
    <w:lvl w:ilvl="5" w:tplc="B2028E18" w:tentative="1">
      <w:start w:val="1"/>
      <w:numFmt w:val="decimal"/>
      <w:lvlText w:val="%6."/>
      <w:lvlJc w:val="left"/>
      <w:pPr>
        <w:tabs>
          <w:tab w:val="num" w:pos="4320"/>
        </w:tabs>
        <w:ind w:left="4320" w:hanging="360"/>
      </w:pPr>
    </w:lvl>
    <w:lvl w:ilvl="6" w:tplc="C0E48C52" w:tentative="1">
      <w:start w:val="1"/>
      <w:numFmt w:val="decimal"/>
      <w:lvlText w:val="%7."/>
      <w:lvlJc w:val="left"/>
      <w:pPr>
        <w:tabs>
          <w:tab w:val="num" w:pos="5040"/>
        </w:tabs>
        <w:ind w:left="5040" w:hanging="360"/>
      </w:pPr>
    </w:lvl>
    <w:lvl w:ilvl="7" w:tplc="CC72A4D4" w:tentative="1">
      <w:start w:val="1"/>
      <w:numFmt w:val="decimal"/>
      <w:lvlText w:val="%8."/>
      <w:lvlJc w:val="left"/>
      <w:pPr>
        <w:tabs>
          <w:tab w:val="num" w:pos="5760"/>
        </w:tabs>
        <w:ind w:left="5760" w:hanging="360"/>
      </w:pPr>
    </w:lvl>
    <w:lvl w:ilvl="8" w:tplc="C45C7130" w:tentative="1">
      <w:start w:val="1"/>
      <w:numFmt w:val="decimal"/>
      <w:lvlText w:val="%9."/>
      <w:lvlJc w:val="left"/>
      <w:pPr>
        <w:tabs>
          <w:tab w:val="num" w:pos="6480"/>
        </w:tabs>
        <w:ind w:left="6480" w:hanging="360"/>
      </w:pPr>
    </w:lvl>
  </w:abstractNum>
  <w:num w:numId="1">
    <w:abstractNumId w:val="9"/>
  </w:num>
  <w:num w:numId="2">
    <w:abstractNumId w:val="31"/>
  </w:num>
  <w:num w:numId="3">
    <w:abstractNumId w:val="44"/>
  </w:num>
  <w:num w:numId="4">
    <w:abstractNumId w:val="33"/>
  </w:num>
  <w:num w:numId="5">
    <w:abstractNumId w:val="48"/>
  </w:num>
  <w:num w:numId="6">
    <w:abstractNumId w:val="37"/>
  </w:num>
  <w:num w:numId="7">
    <w:abstractNumId w:val="43"/>
  </w:num>
  <w:num w:numId="8">
    <w:abstractNumId w:val="11"/>
  </w:num>
  <w:num w:numId="9">
    <w:abstractNumId w:val="40"/>
  </w:num>
  <w:num w:numId="10">
    <w:abstractNumId w:val="34"/>
  </w:num>
  <w:num w:numId="11">
    <w:abstractNumId w:val="2"/>
  </w:num>
  <w:num w:numId="12">
    <w:abstractNumId w:val="26"/>
  </w:num>
  <w:num w:numId="13">
    <w:abstractNumId w:val="21"/>
  </w:num>
  <w:num w:numId="14">
    <w:abstractNumId w:val="13"/>
  </w:num>
  <w:num w:numId="15">
    <w:abstractNumId w:val="8"/>
  </w:num>
  <w:num w:numId="16">
    <w:abstractNumId w:val="46"/>
  </w:num>
  <w:num w:numId="17">
    <w:abstractNumId w:val="1"/>
  </w:num>
  <w:num w:numId="18">
    <w:abstractNumId w:val="18"/>
  </w:num>
  <w:num w:numId="19">
    <w:abstractNumId w:val="25"/>
  </w:num>
  <w:num w:numId="20">
    <w:abstractNumId w:val="35"/>
  </w:num>
  <w:num w:numId="21">
    <w:abstractNumId w:val="4"/>
  </w:num>
  <w:num w:numId="22">
    <w:abstractNumId w:val="12"/>
  </w:num>
  <w:num w:numId="23">
    <w:abstractNumId w:val="23"/>
  </w:num>
  <w:num w:numId="24">
    <w:abstractNumId w:val="5"/>
  </w:num>
  <w:num w:numId="25">
    <w:abstractNumId w:val="29"/>
  </w:num>
  <w:num w:numId="26">
    <w:abstractNumId w:val="27"/>
  </w:num>
  <w:num w:numId="27">
    <w:abstractNumId w:val="6"/>
  </w:num>
  <w:num w:numId="28">
    <w:abstractNumId w:val="36"/>
  </w:num>
  <w:num w:numId="29">
    <w:abstractNumId w:val="17"/>
  </w:num>
  <w:num w:numId="30">
    <w:abstractNumId w:val="16"/>
  </w:num>
  <w:num w:numId="31">
    <w:abstractNumId w:val="47"/>
  </w:num>
  <w:num w:numId="32">
    <w:abstractNumId w:val="45"/>
  </w:num>
  <w:num w:numId="33">
    <w:abstractNumId w:val="28"/>
  </w:num>
  <w:num w:numId="34">
    <w:abstractNumId w:val="49"/>
  </w:num>
  <w:num w:numId="35">
    <w:abstractNumId w:val="15"/>
  </w:num>
  <w:num w:numId="36">
    <w:abstractNumId w:val="3"/>
  </w:num>
  <w:num w:numId="37">
    <w:abstractNumId w:val="20"/>
  </w:num>
  <w:num w:numId="38">
    <w:abstractNumId w:val="7"/>
  </w:num>
  <w:num w:numId="39">
    <w:abstractNumId w:val="10"/>
  </w:num>
  <w:num w:numId="40">
    <w:abstractNumId w:val="42"/>
  </w:num>
  <w:num w:numId="41">
    <w:abstractNumId w:val="14"/>
  </w:num>
  <w:num w:numId="42">
    <w:abstractNumId w:val="22"/>
  </w:num>
  <w:num w:numId="43">
    <w:abstractNumId w:val="30"/>
  </w:num>
  <w:num w:numId="44">
    <w:abstractNumId w:val="0"/>
  </w:num>
  <w:num w:numId="45">
    <w:abstractNumId w:val="24"/>
  </w:num>
  <w:num w:numId="46">
    <w:abstractNumId w:val="19"/>
  </w:num>
  <w:num w:numId="47">
    <w:abstractNumId w:val="41"/>
  </w:num>
  <w:num w:numId="48">
    <w:abstractNumId w:val="38"/>
  </w:num>
  <w:num w:numId="49">
    <w:abstractNumId w:val="39"/>
  </w:num>
  <w:num w:numId="50">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C6D"/>
    <w:rsid w:val="000014B9"/>
    <w:rsid w:val="000019FE"/>
    <w:rsid w:val="00001D1F"/>
    <w:rsid w:val="00002C20"/>
    <w:rsid w:val="0000452F"/>
    <w:rsid w:val="00004692"/>
    <w:rsid w:val="00007ED4"/>
    <w:rsid w:val="0001165B"/>
    <w:rsid w:val="0001183C"/>
    <w:rsid w:val="000132FA"/>
    <w:rsid w:val="00013429"/>
    <w:rsid w:val="0001390C"/>
    <w:rsid w:val="00014088"/>
    <w:rsid w:val="0001515A"/>
    <w:rsid w:val="00015EE6"/>
    <w:rsid w:val="0001653C"/>
    <w:rsid w:val="0002785A"/>
    <w:rsid w:val="00027F60"/>
    <w:rsid w:val="00035316"/>
    <w:rsid w:val="0003553C"/>
    <w:rsid w:val="00036E8A"/>
    <w:rsid w:val="000372FA"/>
    <w:rsid w:val="00037376"/>
    <w:rsid w:val="00037553"/>
    <w:rsid w:val="000428E5"/>
    <w:rsid w:val="000443C9"/>
    <w:rsid w:val="00044536"/>
    <w:rsid w:val="00051101"/>
    <w:rsid w:val="00051BB0"/>
    <w:rsid w:val="00054FBB"/>
    <w:rsid w:val="0005545A"/>
    <w:rsid w:val="00060041"/>
    <w:rsid w:val="000604C0"/>
    <w:rsid w:val="000618D9"/>
    <w:rsid w:val="000621F7"/>
    <w:rsid w:val="000624AB"/>
    <w:rsid w:val="000637C4"/>
    <w:rsid w:val="00063F51"/>
    <w:rsid w:val="0007157B"/>
    <w:rsid w:val="00071F58"/>
    <w:rsid w:val="00073968"/>
    <w:rsid w:val="00082072"/>
    <w:rsid w:val="00082A00"/>
    <w:rsid w:val="00085176"/>
    <w:rsid w:val="000917FB"/>
    <w:rsid w:val="00096164"/>
    <w:rsid w:val="000A02A7"/>
    <w:rsid w:val="000A0426"/>
    <w:rsid w:val="000A09FF"/>
    <w:rsid w:val="000A2E1D"/>
    <w:rsid w:val="000A3EDE"/>
    <w:rsid w:val="000A4D18"/>
    <w:rsid w:val="000A515D"/>
    <w:rsid w:val="000B083D"/>
    <w:rsid w:val="000B16F9"/>
    <w:rsid w:val="000B2540"/>
    <w:rsid w:val="000B327A"/>
    <w:rsid w:val="000B4235"/>
    <w:rsid w:val="000C0C74"/>
    <w:rsid w:val="000C3807"/>
    <w:rsid w:val="000C7793"/>
    <w:rsid w:val="000D049D"/>
    <w:rsid w:val="000D051E"/>
    <w:rsid w:val="000D404B"/>
    <w:rsid w:val="000D4AC4"/>
    <w:rsid w:val="000D5208"/>
    <w:rsid w:val="000D614C"/>
    <w:rsid w:val="000E11B5"/>
    <w:rsid w:val="000E1EED"/>
    <w:rsid w:val="000E486B"/>
    <w:rsid w:val="000E64A4"/>
    <w:rsid w:val="000E6F33"/>
    <w:rsid w:val="000E7E22"/>
    <w:rsid w:val="000F2DB8"/>
    <w:rsid w:val="000F3F23"/>
    <w:rsid w:val="00101966"/>
    <w:rsid w:val="00101AD6"/>
    <w:rsid w:val="0010281C"/>
    <w:rsid w:val="001043FB"/>
    <w:rsid w:val="00105E1F"/>
    <w:rsid w:val="00110F09"/>
    <w:rsid w:val="001131F9"/>
    <w:rsid w:val="00113EEB"/>
    <w:rsid w:val="00113FBF"/>
    <w:rsid w:val="00114747"/>
    <w:rsid w:val="00117222"/>
    <w:rsid w:val="00121498"/>
    <w:rsid w:val="001219D8"/>
    <w:rsid w:val="00122FA2"/>
    <w:rsid w:val="0012333E"/>
    <w:rsid w:val="0012431D"/>
    <w:rsid w:val="001266A6"/>
    <w:rsid w:val="00126854"/>
    <w:rsid w:val="00127266"/>
    <w:rsid w:val="001308B8"/>
    <w:rsid w:val="001345AD"/>
    <w:rsid w:val="00134B8D"/>
    <w:rsid w:val="00142E58"/>
    <w:rsid w:val="00144345"/>
    <w:rsid w:val="00144D3A"/>
    <w:rsid w:val="0014614A"/>
    <w:rsid w:val="00146CFC"/>
    <w:rsid w:val="0014726F"/>
    <w:rsid w:val="001503A0"/>
    <w:rsid w:val="00151B7C"/>
    <w:rsid w:val="00152935"/>
    <w:rsid w:val="00153403"/>
    <w:rsid w:val="00155E90"/>
    <w:rsid w:val="00156111"/>
    <w:rsid w:val="001618DF"/>
    <w:rsid w:val="00161AB3"/>
    <w:rsid w:val="001623B7"/>
    <w:rsid w:val="00162E54"/>
    <w:rsid w:val="0016521D"/>
    <w:rsid w:val="00166725"/>
    <w:rsid w:val="00167DBA"/>
    <w:rsid w:val="00167F10"/>
    <w:rsid w:val="00170357"/>
    <w:rsid w:val="0017314D"/>
    <w:rsid w:val="001741D5"/>
    <w:rsid w:val="0018023C"/>
    <w:rsid w:val="00181B21"/>
    <w:rsid w:val="00181F4F"/>
    <w:rsid w:val="00184D15"/>
    <w:rsid w:val="00186CE9"/>
    <w:rsid w:val="001901E9"/>
    <w:rsid w:val="00190601"/>
    <w:rsid w:val="00192E63"/>
    <w:rsid w:val="001960C0"/>
    <w:rsid w:val="001961B0"/>
    <w:rsid w:val="001976C6"/>
    <w:rsid w:val="001A0476"/>
    <w:rsid w:val="001A1309"/>
    <w:rsid w:val="001A2728"/>
    <w:rsid w:val="001A60EC"/>
    <w:rsid w:val="001A71E2"/>
    <w:rsid w:val="001A75E3"/>
    <w:rsid w:val="001B090A"/>
    <w:rsid w:val="001B3E25"/>
    <w:rsid w:val="001B40AC"/>
    <w:rsid w:val="001B43E4"/>
    <w:rsid w:val="001C1286"/>
    <w:rsid w:val="001C12C6"/>
    <w:rsid w:val="001C2C2C"/>
    <w:rsid w:val="001C2F0F"/>
    <w:rsid w:val="001C313D"/>
    <w:rsid w:val="001C355C"/>
    <w:rsid w:val="001C6B87"/>
    <w:rsid w:val="001D0519"/>
    <w:rsid w:val="001D3292"/>
    <w:rsid w:val="001D3B85"/>
    <w:rsid w:val="001D4C9A"/>
    <w:rsid w:val="001E0D86"/>
    <w:rsid w:val="001E22B3"/>
    <w:rsid w:val="001E4184"/>
    <w:rsid w:val="001E59DB"/>
    <w:rsid w:val="001E5FE1"/>
    <w:rsid w:val="001E72AD"/>
    <w:rsid w:val="001F0F1B"/>
    <w:rsid w:val="001F2C38"/>
    <w:rsid w:val="001F38CB"/>
    <w:rsid w:val="001F5738"/>
    <w:rsid w:val="001F591D"/>
    <w:rsid w:val="001F5EEC"/>
    <w:rsid w:val="001F655C"/>
    <w:rsid w:val="001F7223"/>
    <w:rsid w:val="00201537"/>
    <w:rsid w:val="00201EF7"/>
    <w:rsid w:val="0020231E"/>
    <w:rsid w:val="00203805"/>
    <w:rsid w:val="002051B4"/>
    <w:rsid w:val="002068C8"/>
    <w:rsid w:val="00206E78"/>
    <w:rsid w:val="00210FCC"/>
    <w:rsid w:val="00211FED"/>
    <w:rsid w:val="002120EA"/>
    <w:rsid w:val="002161F4"/>
    <w:rsid w:val="0021676C"/>
    <w:rsid w:val="0021791A"/>
    <w:rsid w:val="0022559B"/>
    <w:rsid w:val="00230689"/>
    <w:rsid w:val="0023152A"/>
    <w:rsid w:val="002327C3"/>
    <w:rsid w:val="00233D36"/>
    <w:rsid w:val="00233F50"/>
    <w:rsid w:val="00241696"/>
    <w:rsid w:val="00242F93"/>
    <w:rsid w:val="0024581F"/>
    <w:rsid w:val="00247E9B"/>
    <w:rsid w:val="0025179E"/>
    <w:rsid w:val="00251EE0"/>
    <w:rsid w:val="0025379D"/>
    <w:rsid w:val="002548B7"/>
    <w:rsid w:val="002550C4"/>
    <w:rsid w:val="002573AD"/>
    <w:rsid w:val="00266D2C"/>
    <w:rsid w:val="0026723C"/>
    <w:rsid w:val="002676AB"/>
    <w:rsid w:val="00271E07"/>
    <w:rsid w:val="0027236F"/>
    <w:rsid w:val="00273102"/>
    <w:rsid w:val="00274014"/>
    <w:rsid w:val="00277B8B"/>
    <w:rsid w:val="00277CF6"/>
    <w:rsid w:val="0028059E"/>
    <w:rsid w:val="00280C32"/>
    <w:rsid w:val="002827D6"/>
    <w:rsid w:val="00284684"/>
    <w:rsid w:val="002853CE"/>
    <w:rsid w:val="00285621"/>
    <w:rsid w:val="002856C7"/>
    <w:rsid w:val="00291322"/>
    <w:rsid w:val="00292342"/>
    <w:rsid w:val="002928E6"/>
    <w:rsid w:val="00292C53"/>
    <w:rsid w:val="0029383F"/>
    <w:rsid w:val="00294689"/>
    <w:rsid w:val="00295D56"/>
    <w:rsid w:val="002A041D"/>
    <w:rsid w:val="002A2714"/>
    <w:rsid w:val="002A2D95"/>
    <w:rsid w:val="002A30D7"/>
    <w:rsid w:val="002A6139"/>
    <w:rsid w:val="002A75D9"/>
    <w:rsid w:val="002B1D42"/>
    <w:rsid w:val="002B3B51"/>
    <w:rsid w:val="002B4AEF"/>
    <w:rsid w:val="002B6B67"/>
    <w:rsid w:val="002B7225"/>
    <w:rsid w:val="002B72AD"/>
    <w:rsid w:val="002B7366"/>
    <w:rsid w:val="002B750E"/>
    <w:rsid w:val="002C0579"/>
    <w:rsid w:val="002C7219"/>
    <w:rsid w:val="002D1B3E"/>
    <w:rsid w:val="002D287B"/>
    <w:rsid w:val="002D3215"/>
    <w:rsid w:val="002D3FD1"/>
    <w:rsid w:val="002D4EC2"/>
    <w:rsid w:val="002D6A7D"/>
    <w:rsid w:val="002D7CEC"/>
    <w:rsid w:val="002E06B6"/>
    <w:rsid w:val="002E2399"/>
    <w:rsid w:val="002E2417"/>
    <w:rsid w:val="002E287E"/>
    <w:rsid w:val="002E63BC"/>
    <w:rsid w:val="002E64DD"/>
    <w:rsid w:val="002E6641"/>
    <w:rsid w:val="002F0804"/>
    <w:rsid w:val="002F3433"/>
    <w:rsid w:val="002F4E99"/>
    <w:rsid w:val="0030174C"/>
    <w:rsid w:val="00304973"/>
    <w:rsid w:val="00307C93"/>
    <w:rsid w:val="003160DC"/>
    <w:rsid w:val="003169E2"/>
    <w:rsid w:val="00317410"/>
    <w:rsid w:val="00317D5F"/>
    <w:rsid w:val="003209D0"/>
    <w:rsid w:val="00324A23"/>
    <w:rsid w:val="00325BBE"/>
    <w:rsid w:val="00332A15"/>
    <w:rsid w:val="00332B91"/>
    <w:rsid w:val="00332CA7"/>
    <w:rsid w:val="003357E6"/>
    <w:rsid w:val="003402B0"/>
    <w:rsid w:val="0035269D"/>
    <w:rsid w:val="00352BE2"/>
    <w:rsid w:val="003533D3"/>
    <w:rsid w:val="00353738"/>
    <w:rsid w:val="0035692B"/>
    <w:rsid w:val="00356C4C"/>
    <w:rsid w:val="00360ABF"/>
    <w:rsid w:val="00361C2D"/>
    <w:rsid w:val="0036201F"/>
    <w:rsid w:val="00364B8E"/>
    <w:rsid w:val="00364D6E"/>
    <w:rsid w:val="003654C1"/>
    <w:rsid w:val="003665CD"/>
    <w:rsid w:val="00367DA2"/>
    <w:rsid w:val="00370884"/>
    <w:rsid w:val="003724C1"/>
    <w:rsid w:val="003745F9"/>
    <w:rsid w:val="003757DE"/>
    <w:rsid w:val="00377F65"/>
    <w:rsid w:val="0038225F"/>
    <w:rsid w:val="003869BF"/>
    <w:rsid w:val="00386FEC"/>
    <w:rsid w:val="00394EA6"/>
    <w:rsid w:val="00396469"/>
    <w:rsid w:val="00396E61"/>
    <w:rsid w:val="003A0A49"/>
    <w:rsid w:val="003A273F"/>
    <w:rsid w:val="003A7104"/>
    <w:rsid w:val="003B177D"/>
    <w:rsid w:val="003B4115"/>
    <w:rsid w:val="003B6B0B"/>
    <w:rsid w:val="003C097F"/>
    <w:rsid w:val="003C4B51"/>
    <w:rsid w:val="003C4B5C"/>
    <w:rsid w:val="003C4F6C"/>
    <w:rsid w:val="003C5737"/>
    <w:rsid w:val="003C57A2"/>
    <w:rsid w:val="003D3E44"/>
    <w:rsid w:val="003E1657"/>
    <w:rsid w:val="003E2404"/>
    <w:rsid w:val="003E36E4"/>
    <w:rsid w:val="003E3CE6"/>
    <w:rsid w:val="003E722A"/>
    <w:rsid w:val="003E72CA"/>
    <w:rsid w:val="003E7B06"/>
    <w:rsid w:val="003F0591"/>
    <w:rsid w:val="003F1984"/>
    <w:rsid w:val="003F1AC9"/>
    <w:rsid w:val="003F3FF9"/>
    <w:rsid w:val="003F5D82"/>
    <w:rsid w:val="003F6051"/>
    <w:rsid w:val="003F7043"/>
    <w:rsid w:val="0040145F"/>
    <w:rsid w:val="00401EC4"/>
    <w:rsid w:val="004028FD"/>
    <w:rsid w:val="00406C47"/>
    <w:rsid w:val="00412B06"/>
    <w:rsid w:val="00415697"/>
    <w:rsid w:val="0042131F"/>
    <w:rsid w:val="00421432"/>
    <w:rsid w:val="004217F6"/>
    <w:rsid w:val="00421A16"/>
    <w:rsid w:val="004225A9"/>
    <w:rsid w:val="00423F8E"/>
    <w:rsid w:val="004248C9"/>
    <w:rsid w:val="00424A2D"/>
    <w:rsid w:val="00425482"/>
    <w:rsid w:val="0042600B"/>
    <w:rsid w:val="004260FA"/>
    <w:rsid w:val="004301B0"/>
    <w:rsid w:val="00430B96"/>
    <w:rsid w:val="00436566"/>
    <w:rsid w:val="00440C5A"/>
    <w:rsid w:val="0044164B"/>
    <w:rsid w:val="00441CD6"/>
    <w:rsid w:val="00443165"/>
    <w:rsid w:val="00443A4E"/>
    <w:rsid w:val="00444838"/>
    <w:rsid w:val="00447647"/>
    <w:rsid w:val="004505BB"/>
    <w:rsid w:val="00452E88"/>
    <w:rsid w:val="00455785"/>
    <w:rsid w:val="00456EEA"/>
    <w:rsid w:val="00464042"/>
    <w:rsid w:val="00464206"/>
    <w:rsid w:val="00464F83"/>
    <w:rsid w:val="004746BB"/>
    <w:rsid w:val="0047476B"/>
    <w:rsid w:val="00481676"/>
    <w:rsid w:val="00487C3C"/>
    <w:rsid w:val="004900C7"/>
    <w:rsid w:val="004909B2"/>
    <w:rsid w:val="00492B4B"/>
    <w:rsid w:val="00493F51"/>
    <w:rsid w:val="004A06A3"/>
    <w:rsid w:val="004A091E"/>
    <w:rsid w:val="004A0EC6"/>
    <w:rsid w:val="004A0ED6"/>
    <w:rsid w:val="004A19B6"/>
    <w:rsid w:val="004A2341"/>
    <w:rsid w:val="004A27BF"/>
    <w:rsid w:val="004A6130"/>
    <w:rsid w:val="004A7D7B"/>
    <w:rsid w:val="004B0B6C"/>
    <w:rsid w:val="004B161D"/>
    <w:rsid w:val="004B22B0"/>
    <w:rsid w:val="004B3AB1"/>
    <w:rsid w:val="004B40CF"/>
    <w:rsid w:val="004B66F6"/>
    <w:rsid w:val="004C159B"/>
    <w:rsid w:val="004C268D"/>
    <w:rsid w:val="004C2E10"/>
    <w:rsid w:val="004C303B"/>
    <w:rsid w:val="004C3E94"/>
    <w:rsid w:val="004C65F2"/>
    <w:rsid w:val="004D0AA2"/>
    <w:rsid w:val="004D266A"/>
    <w:rsid w:val="004D2B07"/>
    <w:rsid w:val="004D2FCE"/>
    <w:rsid w:val="004D387B"/>
    <w:rsid w:val="004D4439"/>
    <w:rsid w:val="004D5AF9"/>
    <w:rsid w:val="004D5E2C"/>
    <w:rsid w:val="004D7093"/>
    <w:rsid w:val="004E2D83"/>
    <w:rsid w:val="004E31BF"/>
    <w:rsid w:val="004F0529"/>
    <w:rsid w:val="004F0FC2"/>
    <w:rsid w:val="004F1047"/>
    <w:rsid w:val="004F2CA4"/>
    <w:rsid w:val="004F2F89"/>
    <w:rsid w:val="004F4BAE"/>
    <w:rsid w:val="004F5037"/>
    <w:rsid w:val="004F7228"/>
    <w:rsid w:val="00506BC3"/>
    <w:rsid w:val="00510A4D"/>
    <w:rsid w:val="00513C39"/>
    <w:rsid w:val="0051485A"/>
    <w:rsid w:val="00514D67"/>
    <w:rsid w:val="005154BF"/>
    <w:rsid w:val="005177FE"/>
    <w:rsid w:val="0052581D"/>
    <w:rsid w:val="0052618E"/>
    <w:rsid w:val="00526585"/>
    <w:rsid w:val="005312DC"/>
    <w:rsid w:val="0053265D"/>
    <w:rsid w:val="00532E84"/>
    <w:rsid w:val="00533391"/>
    <w:rsid w:val="005346F8"/>
    <w:rsid w:val="005352AE"/>
    <w:rsid w:val="00536213"/>
    <w:rsid w:val="00537AE6"/>
    <w:rsid w:val="005402BE"/>
    <w:rsid w:val="00542747"/>
    <w:rsid w:val="00543085"/>
    <w:rsid w:val="005440AC"/>
    <w:rsid w:val="00544FEB"/>
    <w:rsid w:val="00546D39"/>
    <w:rsid w:val="00551E0E"/>
    <w:rsid w:val="00552C69"/>
    <w:rsid w:val="0055704F"/>
    <w:rsid w:val="00564105"/>
    <w:rsid w:val="00564F41"/>
    <w:rsid w:val="005651EE"/>
    <w:rsid w:val="0056561F"/>
    <w:rsid w:val="00566C2F"/>
    <w:rsid w:val="00567B78"/>
    <w:rsid w:val="00574335"/>
    <w:rsid w:val="0057492B"/>
    <w:rsid w:val="00574EFF"/>
    <w:rsid w:val="00576A46"/>
    <w:rsid w:val="0058159F"/>
    <w:rsid w:val="00582D44"/>
    <w:rsid w:val="0058310F"/>
    <w:rsid w:val="0058324B"/>
    <w:rsid w:val="0058542B"/>
    <w:rsid w:val="00586AA5"/>
    <w:rsid w:val="00586D98"/>
    <w:rsid w:val="0059504A"/>
    <w:rsid w:val="00596455"/>
    <w:rsid w:val="005A2ABC"/>
    <w:rsid w:val="005A453C"/>
    <w:rsid w:val="005A5C5B"/>
    <w:rsid w:val="005A5D4C"/>
    <w:rsid w:val="005B1CED"/>
    <w:rsid w:val="005B4121"/>
    <w:rsid w:val="005B4432"/>
    <w:rsid w:val="005B4A31"/>
    <w:rsid w:val="005C12C3"/>
    <w:rsid w:val="005C587A"/>
    <w:rsid w:val="005D1F67"/>
    <w:rsid w:val="005D240C"/>
    <w:rsid w:val="005D2EBA"/>
    <w:rsid w:val="005D74BD"/>
    <w:rsid w:val="005D785C"/>
    <w:rsid w:val="005D79C7"/>
    <w:rsid w:val="005E340A"/>
    <w:rsid w:val="005E3850"/>
    <w:rsid w:val="005E3F2A"/>
    <w:rsid w:val="005E6565"/>
    <w:rsid w:val="005E7F0B"/>
    <w:rsid w:val="005F2F8C"/>
    <w:rsid w:val="005F30B7"/>
    <w:rsid w:val="005F7B35"/>
    <w:rsid w:val="00600DD7"/>
    <w:rsid w:val="006015A0"/>
    <w:rsid w:val="006057E0"/>
    <w:rsid w:val="006059E5"/>
    <w:rsid w:val="00607816"/>
    <w:rsid w:val="006143D1"/>
    <w:rsid w:val="006155DD"/>
    <w:rsid w:val="00615FFE"/>
    <w:rsid w:val="006160FB"/>
    <w:rsid w:val="0062026B"/>
    <w:rsid w:val="006214B6"/>
    <w:rsid w:val="0062383C"/>
    <w:rsid w:val="00624CD4"/>
    <w:rsid w:val="00625387"/>
    <w:rsid w:val="0062557F"/>
    <w:rsid w:val="006277F6"/>
    <w:rsid w:val="00630C11"/>
    <w:rsid w:val="0063292C"/>
    <w:rsid w:val="00635031"/>
    <w:rsid w:val="006352A3"/>
    <w:rsid w:val="00635ECA"/>
    <w:rsid w:val="0064154F"/>
    <w:rsid w:val="00644AE3"/>
    <w:rsid w:val="00644F3E"/>
    <w:rsid w:val="00646786"/>
    <w:rsid w:val="00646842"/>
    <w:rsid w:val="00647D81"/>
    <w:rsid w:val="00647E70"/>
    <w:rsid w:val="006503A8"/>
    <w:rsid w:val="006519D4"/>
    <w:rsid w:val="006544AA"/>
    <w:rsid w:val="00655040"/>
    <w:rsid w:val="0066175F"/>
    <w:rsid w:val="00661C1F"/>
    <w:rsid w:val="00661F7B"/>
    <w:rsid w:val="00662347"/>
    <w:rsid w:val="00663E4D"/>
    <w:rsid w:val="00665243"/>
    <w:rsid w:val="0067083F"/>
    <w:rsid w:val="00672FF0"/>
    <w:rsid w:val="00673469"/>
    <w:rsid w:val="0067396A"/>
    <w:rsid w:val="0067404A"/>
    <w:rsid w:val="00674AFE"/>
    <w:rsid w:val="00680EB7"/>
    <w:rsid w:val="0068229B"/>
    <w:rsid w:val="00684498"/>
    <w:rsid w:val="00685D2B"/>
    <w:rsid w:val="00685F4F"/>
    <w:rsid w:val="00686BD0"/>
    <w:rsid w:val="00692B23"/>
    <w:rsid w:val="00695178"/>
    <w:rsid w:val="00695D0D"/>
    <w:rsid w:val="006A0378"/>
    <w:rsid w:val="006A113A"/>
    <w:rsid w:val="006A35DA"/>
    <w:rsid w:val="006A4253"/>
    <w:rsid w:val="006A44D6"/>
    <w:rsid w:val="006A6164"/>
    <w:rsid w:val="006A792A"/>
    <w:rsid w:val="006A7C4F"/>
    <w:rsid w:val="006B0796"/>
    <w:rsid w:val="006B44E8"/>
    <w:rsid w:val="006B4A30"/>
    <w:rsid w:val="006B6A44"/>
    <w:rsid w:val="006C0BD2"/>
    <w:rsid w:val="006C2363"/>
    <w:rsid w:val="006C2501"/>
    <w:rsid w:val="006C5071"/>
    <w:rsid w:val="006C6BA9"/>
    <w:rsid w:val="006D13EE"/>
    <w:rsid w:val="006D15CE"/>
    <w:rsid w:val="006D5876"/>
    <w:rsid w:val="006E14C2"/>
    <w:rsid w:val="006E152E"/>
    <w:rsid w:val="006E1B52"/>
    <w:rsid w:val="006E4635"/>
    <w:rsid w:val="006E4BC8"/>
    <w:rsid w:val="006E5183"/>
    <w:rsid w:val="006E566D"/>
    <w:rsid w:val="006E6755"/>
    <w:rsid w:val="006E7D69"/>
    <w:rsid w:val="006F2B6E"/>
    <w:rsid w:val="006F3FD8"/>
    <w:rsid w:val="006F567C"/>
    <w:rsid w:val="006F6EE0"/>
    <w:rsid w:val="007031C1"/>
    <w:rsid w:val="00704751"/>
    <w:rsid w:val="0070689B"/>
    <w:rsid w:val="00710BBD"/>
    <w:rsid w:val="007113DE"/>
    <w:rsid w:val="00711D9B"/>
    <w:rsid w:val="00711E83"/>
    <w:rsid w:val="00712DB6"/>
    <w:rsid w:val="00713147"/>
    <w:rsid w:val="00714488"/>
    <w:rsid w:val="007145C0"/>
    <w:rsid w:val="0071461A"/>
    <w:rsid w:val="00720BA2"/>
    <w:rsid w:val="007211A0"/>
    <w:rsid w:val="007211B6"/>
    <w:rsid w:val="0072319C"/>
    <w:rsid w:val="00723E48"/>
    <w:rsid w:val="00724853"/>
    <w:rsid w:val="00725036"/>
    <w:rsid w:val="00726BAB"/>
    <w:rsid w:val="00726E25"/>
    <w:rsid w:val="0072794F"/>
    <w:rsid w:val="00732507"/>
    <w:rsid w:val="0073709C"/>
    <w:rsid w:val="007370F1"/>
    <w:rsid w:val="007371E7"/>
    <w:rsid w:val="00737D4F"/>
    <w:rsid w:val="0074182D"/>
    <w:rsid w:val="007418A9"/>
    <w:rsid w:val="00744C46"/>
    <w:rsid w:val="007455A0"/>
    <w:rsid w:val="007504A4"/>
    <w:rsid w:val="0075087E"/>
    <w:rsid w:val="007508AD"/>
    <w:rsid w:val="00754880"/>
    <w:rsid w:val="00756B42"/>
    <w:rsid w:val="00757BD8"/>
    <w:rsid w:val="007618EC"/>
    <w:rsid w:val="007656CC"/>
    <w:rsid w:val="00765B0E"/>
    <w:rsid w:val="00767FB8"/>
    <w:rsid w:val="00774A2C"/>
    <w:rsid w:val="007773C5"/>
    <w:rsid w:val="00781458"/>
    <w:rsid w:val="00781A05"/>
    <w:rsid w:val="00783175"/>
    <w:rsid w:val="00786938"/>
    <w:rsid w:val="0079075A"/>
    <w:rsid w:val="00792BC0"/>
    <w:rsid w:val="00794181"/>
    <w:rsid w:val="007A501F"/>
    <w:rsid w:val="007A6A5A"/>
    <w:rsid w:val="007A6F2F"/>
    <w:rsid w:val="007B0752"/>
    <w:rsid w:val="007B1510"/>
    <w:rsid w:val="007B1728"/>
    <w:rsid w:val="007B27C9"/>
    <w:rsid w:val="007B3A75"/>
    <w:rsid w:val="007B6872"/>
    <w:rsid w:val="007C1C6D"/>
    <w:rsid w:val="007C2A40"/>
    <w:rsid w:val="007C601C"/>
    <w:rsid w:val="007C681F"/>
    <w:rsid w:val="007D2ECC"/>
    <w:rsid w:val="007D3E0F"/>
    <w:rsid w:val="007D7D18"/>
    <w:rsid w:val="007E0442"/>
    <w:rsid w:val="007E0B50"/>
    <w:rsid w:val="007E226E"/>
    <w:rsid w:val="007E38EA"/>
    <w:rsid w:val="007E44CE"/>
    <w:rsid w:val="007F0D30"/>
    <w:rsid w:val="007F4687"/>
    <w:rsid w:val="007F78C5"/>
    <w:rsid w:val="007F7F14"/>
    <w:rsid w:val="00800683"/>
    <w:rsid w:val="00800FA0"/>
    <w:rsid w:val="00801599"/>
    <w:rsid w:val="008027AB"/>
    <w:rsid w:val="0080603E"/>
    <w:rsid w:val="0081497E"/>
    <w:rsid w:val="008162ED"/>
    <w:rsid w:val="0081650E"/>
    <w:rsid w:val="00822619"/>
    <w:rsid w:val="008248F6"/>
    <w:rsid w:val="00830268"/>
    <w:rsid w:val="00830B31"/>
    <w:rsid w:val="008315B8"/>
    <w:rsid w:val="00831DE2"/>
    <w:rsid w:val="00833684"/>
    <w:rsid w:val="00835AB9"/>
    <w:rsid w:val="00840E5F"/>
    <w:rsid w:val="0084144B"/>
    <w:rsid w:val="0084235C"/>
    <w:rsid w:val="00843174"/>
    <w:rsid w:val="00846590"/>
    <w:rsid w:val="00846DA8"/>
    <w:rsid w:val="0084720C"/>
    <w:rsid w:val="008526FB"/>
    <w:rsid w:val="00853A31"/>
    <w:rsid w:val="0085465C"/>
    <w:rsid w:val="00855E80"/>
    <w:rsid w:val="008563C2"/>
    <w:rsid w:val="00857BD8"/>
    <w:rsid w:val="00860370"/>
    <w:rsid w:val="0086242B"/>
    <w:rsid w:val="0086593E"/>
    <w:rsid w:val="008667CD"/>
    <w:rsid w:val="00866EB9"/>
    <w:rsid w:val="008672E5"/>
    <w:rsid w:val="008677AE"/>
    <w:rsid w:val="00871AB6"/>
    <w:rsid w:val="00872491"/>
    <w:rsid w:val="008748BA"/>
    <w:rsid w:val="00874C8E"/>
    <w:rsid w:val="00874E70"/>
    <w:rsid w:val="00877A6E"/>
    <w:rsid w:val="0088076E"/>
    <w:rsid w:val="00881B10"/>
    <w:rsid w:val="00881D2E"/>
    <w:rsid w:val="00882202"/>
    <w:rsid w:val="00883715"/>
    <w:rsid w:val="00883D37"/>
    <w:rsid w:val="00885609"/>
    <w:rsid w:val="00887524"/>
    <w:rsid w:val="008903BD"/>
    <w:rsid w:val="0089077B"/>
    <w:rsid w:val="00893CB4"/>
    <w:rsid w:val="00894E54"/>
    <w:rsid w:val="008957FC"/>
    <w:rsid w:val="0089706E"/>
    <w:rsid w:val="00897738"/>
    <w:rsid w:val="00897A36"/>
    <w:rsid w:val="008A070B"/>
    <w:rsid w:val="008A115F"/>
    <w:rsid w:val="008A1F94"/>
    <w:rsid w:val="008A4B80"/>
    <w:rsid w:val="008A5C0A"/>
    <w:rsid w:val="008A686B"/>
    <w:rsid w:val="008A71C0"/>
    <w:rsid w:val="008B05E4"/>
    <w:rsid w:val="008B1210"/>
    <w:rsid w:val="008B3180"/>
    <w:rsid w:val="008B5328"/>
    <w:rsid w:val="008B5C27"/>
    <w:rsid w:val="008B7C56"/>
    <w:rsid w:val="008C1597"/>
    <w:rsid w:val="008C241E"/>
    <w:rsid w:val="008C2C76"/>
    <w:rsid w:val="008C66A7"/>
    <w:rsid w:val="008C681C"/>
    <w:rsid w:val="008C6F31"/>
    <w:rsid w:val="008D31C9"/>
    <w:rsid w:val="008D3455"/>
    <w:rsid w:val="008D454E"/>
    <w:rsid w:val="008D53BA"/>
    <w:rsid w:val="008D77DF"/>
    <w:rsid w:val="008E41AE"/>
    <w:rsid w:val="008E4A84"/>
    <w:rsid w:val="008E5419"/>
    <w:rsid w:val="008E6913"/>
    <w:rsid w:val="008F4145"/>
    <w:rsid w:val="0090068C"/>
    <w:rsid w:val="00901657"/>
    <w:rsid w:val="00902B80"/>
    <w:rsid w:val="009031D3"/>
    <w:rsid w:val="0090601D"/>
    <w:rsid w:val="009071FB"/>
    <w:rsid w:val="00910E7F"/>
    <w:rsid w:val="0091101E"/>
    <w:rsid w:val="00912AE7"/>
    <w:rsid w:val="00913A28"/>
    <w:rsid w:val="00925421"/>
    <w:rsid w:val="00931D52"/>
    <w:rsid w:val="00932E7C"/>
    <w:rsid w:val="009339FB"/>
    <w:rsid w:val="00934273"/>
    <w:rsid w:val="009357F5"/>
    <w:rsid w:val="00937291"/>
    <w:rsid w:val="00940647"/>
    <w:rsid w:val="0094208B"/>
    <w:rsid w:val="00943D58"/>
    <w:rsid w:val="00945A15"/>
    <w:rsid w:val="00950B7A"/>
    <w:rsid w:val="00952179"/>
    <w:rsid w:val="009523D0"/>
    <w:rsid w:val="0095448F"/>
    <w:rsid w:val="00955328"/>
    <w:rsid w:val="00961275"/>
    <w:rsid w:val="009624A3"/>
    <w:rsid w:val="00964196"/>
    <w:rsid w:val="0096494F"/>
    <w:rsid w:val="00965464"/>
    <w:rsid w:val="00965650"/>
    <w:rsid w:val="00965D97"/>
    <w:rsid w:val="009663CF"/>
    <w:rsid w:val="0096661F"/>
    <w:rsid w:val="00966EA9"/>
    <w:rsid w:val="00966FFF"/>
    <w:rsid w:val="009704D4"/>
    <w:rsid w:val="009715E2"/>
    <w:rsid w:val="00971C09"/>
    <w:rsid w:val="009725A7"/>
    <w:rsid w:val="00972AEB"/>
    <w:rsid w:val="009735A2"/>
    <w:rsid w:val="00976A95"/>
    <w:rsid w:val="00980573"/>
    <w:rsid w:val="0098235D"/>
    <w:rsid w:val="009839E6"/>
    <w:rsid w:val="00987B9F"/>
    <w:rsid w:val="00987E03"/>
    <w:rsid w:val="00992570"/>
    <w:rsid w:val="0099325B"/>
    <w:rsid w:val="00996022"/>
    <w:rsid w:val="009969E4"/>
    <w:rsid w:val="009A17BD"/>
    <w:rsid w:val="009A25CA"/>
    <w:rsid w:val="009B4A48"/>
    <w:rsid w:val="009B4F76"/>
    <w:rsid w:val="009B5572"/>
    <w:rsid w:val="009B59C5"/>
    <w:rsid w:val="009B726E"/>
    <w:rsid w:val="009C01FD"/>
    <w:rsid w:val="009C0745"/>
    <w:rsid w:val="009C1816"/>
    <w:rsid w:val="009C4247"/>
    <w:rsid w:val="009C5633"/>
    <w:rsid w:val="009C5BBF"/>
    <w:rsid w:val="009C7028"/>
    <w:rsid w:val="009D1834"/>
    <w:rsid w:val="009D2CC5"/>
    <w:rsid w:val="009D3533"/>
    <w:rsid w:val="009D3C87"/>
    <w:rsid w:val="009D4339"/>
    <w:rsid w:val="009D5D56"/>
    <w:rsid w:val="009D66A8"/>
    <w:rsid w:val="009D782B"/>
    <w:rsid w:val="009E193E"/>
    <w:rsid w:val="009E5A21"/>
    <w:rsid w:val="009E624F"/>
    <w:rsid w:val="009E782F"/>
    <w:rsid w:val="009F1356"/>
    <w:rsid w:val="009F164E"/>
    <w:rsid w:val="009F5887"/>
    <w:rsid w:val="00A0175F"/>
    <w:rsid w:val="00A0189D"/>
    <w:rsid w:val="00A02F16"/>
    <w:rsid w:val="00A039FD"/>
    <w:rsid w:val="00A05BDB"/>
    <w:rsid w:val="00A05D99"/>
    <w:rsid w:val="00A06DB1"/>
    <w:rsid w:val="00A07105"/>
    <w:rsid w:val="00A103C8"/>
    <w:rsid w:val="00A138A3"/>
    <w:rsid w:val="00A13F4F"/>
    <w:rsid w:val="00A14690"/>
    <w:rsid w:val="00A17055"/>
    <w:rsid w:val="00A17C6F"/>
    <w:rsid w:val="00A17E2C"/>
    <w:rsid w:val="00A201CB"/>
    <w:rsid w:val="00A23D0E"/>
    <w:rsid w:val="00A27BBB"/>
    <w:rsid w:val="00A33342"/>
    <w:rsid w:val="00A35477"/>
    <w:rsid w:val="00A3686D"/>
    <w:rsid w:val="00A4180B"/>
    <w:rsid w:val="00A42A97"/>
    <w:rsid w:val="00A45004"/>
    <w:rsid w:val="00A457E3"/>
    <w:rsid w:val="00A52501"/>
    <w:rsid w:val="00A52D46"/>
    <w:rsid w:val="00A54018"/>
    <w:rsid w:val="00A55740"/>
    <w:rsid w:val="00A55F7F"/>
    <w:rsid w:val="00A561F9"/>
    <w:rsid w:val="00A56783"/>
    <w:rsid w:val="00A56958"/>
    <w:rsid w:val="00A56CF5"/>
    <w:rsid w:val="00A6149A"/>
    <w:rsid w:val="00A617FD"/>
    <w:rsid w:val="00A61BEB"/>
    <w:rsid w:val="00A61F29"/>
    <w:rsid w:val="00A65A8D"/>
    <w:rsid w:val="00A7041C"/>
    <w:rsid w:val="00A72C97"/>
    <w:rsid w:val="00A74DAD"/>
    <w:rsid w:val="00A75F8C"/>
    <w:rsid w:val="00A77AA9"/>
    <w:rsid w:val="00A809A1"/>
    <w:rsid w:val="00A809A6"/>
    <w:rsid w:val="00A80CD3"/>
    <w:rsid w:val="00A80D00"/>
    <w:rsid w:val="00A8114E"/>
    <w:rsid w:val="00A82499"/>
    <w:rsid w:val="00A826F3"/>
    <w:rsid w:val="00A86029"/>
    <w:rsid w:val="00A87C41"/>
    <w:rsid w:val="00A9148B"/>
    <w:rsid w:val="00A919E1"/>
    <w:rsid w:val="00A96999"/>
    <w:rsid w:val="00A96D15"/>
    <w:rsid w:val="00A97D2A"/>
    <w:rsid w:val="00A97FAD"/>
    <w:rsid w:val="00AA17B7"/>
    <w:rsid w:val="00AA3211"/>
    <w:rsid w:val="00AA369D"/>
    <w:rsid w:val="00AA5B31"/>
    <w:rsid w:val="00AB4520"/>
    <w:rsid w:val="00AC1129"/>
    <w:rsid w:val="00AC33AA"/>
    <w:rsid w:val="00AC3FAC"/>
    <w:rsid w:val="00AC455F"/>
    <w:rsid w:val="00AC4C6D"/>
    <w:rsid w:val="00AC5056"/>
    <w:rsid w:val="00AD05FF"/>
    <w:rsid w:val="00AD3A60"/>
    <w:rsid w:val="00AD5A5E"/>
    <w:rsid w:val="00AD7C5C"/>
    <w:rsid w:val="00AD7F0D"/>
    <w:rsid w:val="00AE2E33"/>
    <w:rsid w:val="00AE4EBF"/>
    <w:rsid w:val="00AE5250"/>
    <w:rsid w:val="00AE5996"/>
    <w:rsid w:val="00AF0343"/>
    <w:rsid w:val="00AF7461"/>
    <w:rsid w:val="00B015F1"/>
    <w:rsid w:val="00B0211D"/>
    <w:rsid w:val="00B05A23"/>
    <w:rsid w:val="00B068AC"/>
    <w:rsid w:val="00B1080D"/>
    <w:rsid w:val="00B2390B"/>
    <w:rsid w:val="00B30938"/>
    <w:rsid w:val="00B329B1"/>
    <w:rsid w:val="00B33280"/>
    <w:rsid w:val="00B33E09"/>
    <w:rsid w:val="00B358CF"/>
    <w:rsid w:val="00B360A5"/>
    <w:rsid w:val="00B3719F"/>
    <w:rsid w:val="00B4014A"/>
    <w:rsid w:val="00B40CCC"/>
    <w:rsid w:val="00B432F4"/>
    <w:rsid w:val="00B43AAE"/>
    <w:rsid w:val="00B44E79"/>
    <w:rsid w:val="00B456DB"/>
    <w:rsid w:val="00B459CA"/>
    <w:rsid w:val="00B51279"/>
    <w:rsid w:val="00B53079"/>
    <w:rsid w:val="00B53121"/>
    <w:rsid w:val="00B558D8"/>
    <w:rsid w:val="00B5743F"/>
    <w:rsid w:val="00B57638"/>
    <w:rsid w:val="00B60095"/>
    <w:rsid w:val="00B61B7C"/>
    <w:rsid w:val="00B62783"/>
    <w:rsid w:val="00B62ECE"/>
    <w:rsid w:val="00B665E0"/>
    <w:rsid w:val="00B67F72"/>
    <w:rsid w:val="00B67F83"/>
    <w:rsid w:val="00B70453"/>
    <w:rsid w:val="00B7079F"/>
    <w:rsid w:val="00B73F81"/>
    <w:rsid w:val="00B740F3"/>
    <w:rsid w:val="00B7609A"/>
    <w:rsid w:val="00B80E8D"/>
    <w:rsid w:val="00B80EA5"/>
    <w:rsid w:val="00B83063"/>
    <w:rsid w:val="00B83BC6"/>
    <w:rsid w:val="00B8689D"/>
    <w:rsid w:val="00B937AB"/>
    <w:rsid w:val="00B949C7"/>
    <w:rsid w:val="00B95DE2"/>
    <w:rsid w:val="00BA13C5"/>
    <w:rsid w:val="00BA5A47"/>
    <w:rsid w:val="00BA67E3"/>
    <w:rsid w:val="00BB1859"/>
    <w:rsid w:val="00BB2D1D"/>
    <w:rsid w:val="00BB32B0"/>
    <w:rsid w:val="00BB4FED"/>
    <w:rsid w:val="00BB58D2"/>
    <w:rsid w:val="00BB5C5E"/>
    <w:rsid w:val="00BB6DF7"/>
    <w:rsid w:val="00BC084E"/>
    <w:rsid w:val="00BC0A34"/>
    <w:rsid w:val="00BC6CED"/>
    <w:rsid w:val="00BC6F2F"/>
    <w:rsid w:val="00BC739D"/>
    <w:rsid w:val="00BD3FDE"/>
    <w:rsid w:val="00BD43EA"/>
    <w:rsid w:val="00BD46FA"/>
    <w:rsid w:val="00BD4E58"/>
    <w:rsid w:val="00BD6DD1"/>
    <w:rsid w:val="00BE3D8D"/>
    <w:rsid w:val="00BE453D"/>
    <w:rsid w:val="00BE4BD9"/>
    <w:rsid w:val="00BE5203"/>
    <w:rsid w:val="00BE654C"/>
    <w:rsid w:val="00BE6E95"/>
    <w:rsid w:val="00BF2B61"/>
    <w:rsid w:val="00BF2EFA"/>
    <w:rsid w:val="00BF6AE4"/>
    <w:rsid w:val="00C0091E"/>
    <w:rsid w:val="00C009A8"/>
    <w:rsid w:val="00C01A1B"/>
    <w:rsid w:val="00C02944"/>
    <w:rsid w:val="00C0514B"/>
    <w:rsid w:val="00C0597C"/>
    <w:rsid w:val="00C060FB"/>
    <w:rsid w:val="00C06CBF"/>
    <w:rsid w:val="00C10ABB"/>
    <w:rsid w:val="00C11230"/>
    <w:rsid w:val="00C120D2"/>
    <w:rsid w:val="00C12C27"/>
    <w:rsid w:val="00C13A0F"/>
    <w:rsid w:val="00C1561B"/>
    <w:rsid w:val="00C1722B"/>
    <w:rsid w:val="00C20721"/>
    <w:rsid w:val="00C22BCA"/>
    <w:rsid w:val="00C23F7A"/>
    <w:rsid w:val="00C23FBD"/>
    <w:rsid w:val="00C244D8"/>
    <w:rsid w:val="00C321EB"/>
    <w:rsid w:val="00C3706E"/>
    <w:rsid w:val="00C4230E"/>
    <w:rsid w:val="00C4576B"/>
    <w:rsid w:val="00C4633D"/>
    <w:rsid w:val="00C50677"/>
    <w:rsid w:val="00C51EB4"/>
    <w:rsid w:val="00C5357E"/>
    <w:rsid w:val="00C54275"/>
    <w:rsid w:val="00C54EA5"/>
    <w:rsid w:val="00C5513A"/>
    <w:rsid w:val="00C552E5"/>
    <w:rsid w:val="00C62BE3"/>
    <w:rsid w:val="00C64D23"/>
    <w:rsid w:val="00C668E9"/>
    <w:rsid w:val="00C7094D"/>
    <w:rsid w:val="00C74022"/>
    <w:rsid w:val="00C743D5"/>
    <w:rsid w:val="00C7592E"/>
    <w:rsid w:val="00C800DB"/>
    <w:rsid w:val="00C84893"/>
    <w:rsid w:val="00C86754"/>
    <w:rsid w:val="00C9134C"/>
    <w:rsid w:val="00C91C26"/>
    <w:rsid w:val="00C92FAB"/>
    <w:rsid w:val="00C93EAE"/>
    <w:rsid w:val="00C9641A"/>
    <w:rsid w:val="00CA076A"/>
    <w:rsid w:val="00CA1D2E"/>
    <w:rsid w:val="00CA21E7"/>
    <w:rsid w:val="00CA3B26"/>
    <w:rsid w:val="00CA4010"/>
    <w:rsid w:val="00CA4AD5"/>
    <w:rsid w:val="00CA645E"/>
    <w:rsid w:val="00CA6750"/>
    <w:rsid w:val="00CB0B70"/>
    <w:rsid w:val="00CB2F9E"/>
    <w:rsid w:val="00CB50E7"/>
    <w:rsid w:val="00CB52FD"/>
    <w:rsid w:val="00CC1C12"/>
    <w:rsid w:val="00CC2B5F"/>
    <w:rsid w:val="00CC6198"/>
    <w:rsid w:val="00CC65A0"/>
    <w:rsid w:val="00CC6621"/>
    <w:rsid w:val="00CC6D8C"/>
    <w:rsid w:val="00CC79DE"/>
    <w:rsid w:val="00CD064B"/>
    <w:rsid w:val="00CD3451"/>
    <w:rsid w:val="00CD4013"/>
    <w:rsid w:val="00CD4C97"/>
    <w:rsid w:val="00CE0953"/>
    <w:rsid w:val="00CE44A7"/>
    <w:rsid w:val="00CE59B5"/>
    <w:rsid w:val="00CF1CC7"/>
    <w:rsid w:val="00CF2AF3"/>
    <w:rsid w:val="00CF2F1B"/>
    <w:rsid w:val="00CF3E90"/>
    <w:rsid w:val="00CF5250"/>
    <w:rsid w:val="00CF7D2E"/>
    <w:rsid w:val="00D0168E"/>
    <w:rsid w:val="00D02DCB"/>
    <w:rsid w:val="00D03CCB"/>
    <w:rsid w:val="00D04A8F"/>
    <w:rsid w:val="00D0774F"/>
    <w:rsid w:val="00D12ED2"/>
    <w:rsid w:val="00D1758B"/>
    <w:rsid w:val="00D20D7F"/>
    <w:rsid w:val="00D20F7A"/>
    <w:rsid w:val="00D22401"/>
    <w:rsid w:val="00D24BEC"/>
    <w:rsid w:val="00D24E15"/>
    <w:rsid w:val="00D26E3F"/>
    <w:rsid w:val="00D31B0D"/>
    <w:rsid w:val="00D31B26"/>
    <w:rsid w:val="00D32F23"/>
    <w:rsid w:val="00D332DD"/>
    <w:rsid w:val="00D334CB"/>
    <w:rsid w:val="00D33560"/>
    <w:rsid w:val="00D3404B"/>
    <w:rsid w:val="00D341FD"/>
    <w:rsid w:val="00D34247"/>
    <w:rsid w:val="00D349D8"/>
    <w:rsid w:val="00D35DFF"/>
    <w:rsid w:val="00D373F6"/>
    <w:rsid w:val="00D42072"/>
    <w:rsid w:val="00D436FE"/>
    <w:rsid w:val="00D44D4C"/>
    <w:rsid w:val="00D44FD8"/>
    <w:rsid w:val="00D45199"/>
    <w:rsid w:val="00D45347"/>
    <w:rsid w:val="00D469F7"/>
    <w:rsid w:val="00D51516"/>
    <w:rsid w:val="00D54254"/>
    <w:rsid w:val="00D611CA"/>
    <w:rsid w:val="00D632E8"/>
    <w:rsid w:val="00D63DA4"/>
    <w:rsid w:val="00D6539D"/>
    <w:rsid w:val="00D743A6"/>
    <w:rsid w:val="00D748D8"/>
    <w:rsid w:val="00D83021"/>
    <w:rsid w:val="00D83E91"/>
    <w:rsid w:val="00D840AB"/>
    <w:rsid w:val="00D84498"/>
    <w:rsid w:val="00D8746A"/>
    <w:rsid w:val="00D8791D"/>
    <w:rsid w:val="00D91346"/>
    <w:rsid w:val="00D9164E"/>
    <w:rsid w:val="00D9623B"/>
    <w:rsid w:val="00D969A9"/>
    <w:rsid w:val="00D97024"/>
    <w:rsid w:val="00D97A6D"/>
    <w:rsid w:val="00DA0430"/>
    <w:rsid w:val="00DA2316"/>
    <w:rsid w:val="00DA3B5F"/>
    <w:rsid w:val="00DA5345"/>
    <w:rsid w:val="00DA5752"/>
    <w:rsid w:val="00DA6B22"/>
    <w:rsid w:val="00DB091E"/>
    <w:rsid w:val="00DB11E0"/>
    <w:rsid w:val="00DB52B1"/>
    <w:rsid w:val="00DC06C7"/>
    <w:rsid w:val="00DC575C"/>
    <w:rsid w:val="00DC71E0"/>
    <w:rsid w:val="00DD3E0F"/>
    <w:rsid w:val="00DD4B14"/>
    <w:rsid w:val="00DD53B3"/>
    <w:rsid w:val="00DD53B6"/>
    <w:rsid w:val="00DE5860"/>
    <w:rsid w:val="00DE779B"/>
    <w:rsid w:val="00DF3BF3"/>
    <w:rsid w:val="00DF47C5"/>
    <w:rsid w:val="00DF6819"/>
    <w:rsid w:val="00DF744D"/>
    <w:rsid w:val="00DF7832"/>
    <w:rsid w:val="00E01766"/>
    <w:rsid w:val="00E026C1"/>
    <w:rsid w:val="00E030A9"/>
    <w:rsid w:val="00E0339C"/>
    <w:rsid w:val="00E03CB9"/>
    <w:rsid w:val="00E05EF9"/>
    <w:rsid w:val="00E10D8D"/>
    <w:rsid w:val="00E118BD"/>
    <w:rsid w:val="00E124F7"/>
    <w:rsid w:val="00E13847"/>
    <w:rsid w:val="00E14D2D"/>
    <w:rsid w:val="00E14D3F"/>
    <w:rsid w:val="00E14DEE"/>
    <w:rsid w:val="00E14F70"/>
    <w:rsid w:val="00E164D0"/>
    <w:rsid w:val="00E21367"/>
    <w:rsid w:val="00E21CE0"/>
    <w:rsid w:val="00E22F96"/>
    <w:rsid w:val="00E25EB4"/>
    <w:rsid w:val="00E26159"/>
    <w:rsid w:val="00E276DC"/>
    <w:rsid w:val="00E3337D"/>
    <w:rsid w:val="00E34231"/>
    <w:rsid w:val="00E350B6"/>
    <w:rsid w:val="00E35631"/>
    <w:rsid w:val="00E36687"/>
    <w:rsid w:val="00E40C13"/>
    <w:rsid w:val="00E4103B"/>
    <w:rsid w:val="00E41B92"/>
    <w:rsid w:val="00E42ADD"/>
    <w:rsid w:val="00E43A0C"/>
    <w:rsid w:val="00E44CB4"/>
    <w:rsid w:val="00E5030E"/>
    <w:rsid w:val="00E50438"/>
    <w:rsid w:val="00E50603"/>
    <w:rsid w:val="00E55264"/>
    <w:rsid w:val="00E60A69"/>
    <w:rsid w:val="00E60D81"/>
    <w:rsid w:val="00E6494C"/>
    <w:rsid w:val="00E64B5B"/>
    <w:rsid w:val="00E66C8A"/>
    <w:rsid w:val="00E67DAC"/>
    <w:rsid w:val="00E67EE7"/>
    <w:rsid w:val="00E7001E"/>
    <w:rsid w:val="00E74715"/>
    <w:rsid w:val="00E74861"/>
    <w:rsid w:val="00E765C9"/>
    <w:rsid w:val="00E774CD"/>
    <w:rsid w:val="00E774E6"/>
    <w:rsid w:val="00E7771A"/>
    <w:rsid w:val="00E8276C"/>
    <w:rsid w:val="00E84A43"/>
    <w:rsid w:val="00E8663C"/>
    <w:rsid w:val="00E9134F"/>
    <w:rsid w:val="00E91E3F"/>
    <w:rsid w:val="00E929AC"/>
    <w:rsid w:val="00E92AA8"/>
    <w:rsid w:val="00E943EC"/>
    <w:rsid w:val="00E957A8"/>
    <w:rsid w:val="00E95993"/>
    <w:rsid w:val="00E975B4"/>
    <w:rsid w:val="00E97BF5"/>
    <w:rsid w:val="00EA216F"/>
    <w:rsid w:val="00EA39F5"/>
    <w:rsid w:val="00EA3D81"/>
    <w:rsid w:val="00EA4AA2"/>
    <w:rsid w:val="00EB2502"/>
    <w:rsid w:val="00EB391A"/>
    <w:rsid w:val="00EB5FE1"/>
    <w:rsid w:val="00EC13B2"/>
    <w:rsid w:val="00EC31B4"/>
    <w:rsid w:val="00EC3A45"/>
    <w:rsid w:val="00EC3DEA"/>
    <w:rsid w:val="00EC65BE"/>
    <w:rsid w:val="00ED4277"/>
    <w:rsid w:val="00ED4711"/>
    <w:rsid w:val="00ED479C"/>
    <w:rsid w:val="00ED5194"/>
    <w:rsid w:val="00ED543C"/>
    <w:rsid w:val="00ED5B12"/>
    <w:rsid w:val="00ED616E"/>
    <w:rsid w:val="00EE1314"/>
    <w:rsid w:val="00EE247D"/>
    <w:rsid w:val="00EE2EC8"/>
    <w:rsid w:val="00EE3628"/>
    <w:rsid w:val="00EE5828"/>
    <w:rsid w:val="00EF1D33"/>
    <w:rsid w:val="00EF5278"/>
    <w:rsid w:val="00EF7CB6"/>
    <w:rsid w:val="00F0326A"/>
    <w:rsid w:val="00F062E3"/>
    <w:rsid w:val="00F103DD"/>
    <w:rsid w:val="00F1083B"/>
    <w:rsid w:val="00F11E5D"/>
    <w:rsid w:val="00F15284"/>
    <w:rsid w:val="00F1757A"/>
    <w:rsid w:val="00F178E9"/>
    <w:rsid w:val="00F2054D"/>
    <w:rsid w:val="00F20CBA"/>
    <w:rsid w:val="00F21D4A"/>
    <w:rsid w:val="00F24FFA"/>
    <w:rsid w:val="00F258B8"/>
    <w:rsid w:val="00F25C1E"/>
    <w:rsid w:val="00F26B3B"/>
    <w:rsid w:val="00F30CBD"/>
    <w:rsid w:val="00F31737"/>
    <w:rsid w:val="00F324FC"/>
    <w:rsid w:val="00F32DAC"/>
    <w:rsid w:val="00F35334"/>
    <w:rsid w:val="00F37CC0"/>
    <w:rsid w:val="00F400BF"/>
    <w:rsid w:val="00F40CE1"/>
    <w:rsid w:val="00F41D79"/>
    <w:rsid w:val="00F43B72"/>
    <w:rsid w:val="00F43EE5"/>
    <w:rsid w:val="00F45EA2"/>
    <w:rsid w:val="00F466EF"/>
    <w:rsid w:val="00F52066"/>
    <w:rsid w:val="00F53BEE"/>
    <w:rsid w:val="00F55DE4"/>
    <w:rsid w:val="00F6183B"/>
    <w:rsid w:val="00F62DDB"/>
    <w:rsid w:val="00F634A6"/>
    <w:rsid w:val="00F6455E"/>
    <w:rsid w:val="00F67C3D"/>
    <w:rsid w:val="00F703AB"/>
    <w:rsid w:val="00F703E9"/>
    <w:rsid w:val="00F72456"/>
    <w:rsid w:val="00F72DE5"/>
    <w:rsid w:val="00F740F9"/>
    <w:rsid w:val="00F7457D"/>
    <w:rsid w:val="00F76CF3"/>
    <w:rsid w:val="00F77CAE"/>
    <w:rsid w:val="00F83CE0"/>
    <w:rsid w:val="00F84E7D"/>
    <w:rsid w:val="00F877ED"/>
    <w:rsid w:val="00F90729"/>
    <w:rsid w:val="00F960B6"/>
    <w:rsid w:val="00FA0119"/>
    <w:rsid w:val="00FA0A09"/>
    <w:rsid w:val="00FA1240"/>
    <w:rsid w:val="00FA19E0"/>
    <w:rsid w:val="00FA3B7F"/>
    <w:rsid w:val="00FA4D97"/>
    <w:rsid w:val="00FA566C"/>
    <w:rsid w:val="00FB015A"/>
    <w:rsid w:val="00FB1791"/>
    <w:rsid w:val="00FB26D3"/>
    <w:rsid w:val="00FB3ADF"/>
    <w:rsid w:val="00FB4F3C"/>
    <w:rsid w:val="00FB5D2C"/>
    <w:rsid w:val="00FB6486"/>
    <w:rsid w:val="00FB69A6"/>
    <w:rsid w:val="00FB71F2"/>
    <w:rsid w:val="00FB72A2"/>
    <w:rsid w:val="00FC16A5"/>
    <w:rsid w:val="00FC4633"/>
    <w:rsid w:val="00FC4C58"/>
    <w:rsid w:val="00FC5D33"/>
    <w:rsid w:val="00FD232A"/>
    <w:rsid w:val="00FD34D0"/>
    <w:rsid w:val="00FD5086"/>
    <w:rsid w:val="00FD5498"/>
    <w:rsid w:val="00FD5CB2"/>
    <w:rsid w:val="00FD7494"/>
    <w:rsid w:val="00FE0696"/>
    <w:rsid w:val="00FE12FB"/>
    <w:rsid w:val="00FE3049"/>
    <w:rsid w:val="00FE3375"/>
    <w:rsid w:val="00FE7E57"/>
    <w:rsid w:val="00FF0C49"/>
    <w:rsid w:val="00FF1F70"/>
    <w:rsid w:val="00FF2DB1"/>
    <w:rsid w:val="00FF34B9"/>
    <w:rsid w:val="00FF4814"/>
    <w:rsid w:val="00FF498C"/>
    <w:rsid w:val="00FF4ACE"/>
    <w:rsid w:val="025DE66C"/>
    <w:rsid w:val="04FCD1E2"/>
    <w:rsid w:val="31A9D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81462"/>
  <w15:chartTrackingRefBased/>
  <w15:docId w15:val="{E74853BE-0AF5-614C-B643-7155CE79C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EE5"/>
    <w:pPr>
      <w:spacing w:after="160"/>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rsid w:val="00F43EE5"/>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link w:val="Heading3Char"/>
    <w:uiPriority w:val="9"/>
    <w:unhideWhenUsed/>
    <w:qFormat/>
    <w:rsid w:val="00F43EE5"/>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link w:val="Heading4Char"/>
    <w:uiPriority w:val="9"/>
    <w:semiHidden/>
    <w:unhideWhenUsed/>
    <w:qFormat/>
    <w:rsid w:val="00F43EE5"/>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link w:val="Heading5Char"/>
    <w:uiPriority w:val="9"/>
    <w:semiHidden/>
    <w:unhideWhenUsed/>
    <w:qFormat/>
    <w:rsid w:val="00F43EE5"/>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link w:val="Heading6Char"/>
    <w:uiPriority w:val="9"/>
    <w:semiHidden/>
    <w:unhideWhenUsed/>
    <w:qFormat/>
    <w:rsid w:val="00F43EE5"/>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EE5"/>
    <w:rPr>
      <w:rFonts w:ascii="Times New Roman" w:eastAsia="Times New Roman" w:hAnsi="Times New Roman" w:cs="Times New Roman"/>
      <w:b/>
      <w:sz w:val="48"/>
      <w:szCs w:val="48"/>
    </w:rPr>
  </w:style>
  <w:style w:type="character" w:customStyle="1" w:styleId="Heading2Char">
    <w:name w:val="Heading 2 Char"/>
    <w:basedOn w:val="DefaultParagraphFont"/>
    <w:link w:val="Heading2"/>
    <w:uiPriority w:val="9"/>
    <w:semiHidden/>
    <w:rsid w:val="00F43EE5"/>
    <w:rPr>
      <w:rFonts w:ascii="Calibri" w:eastAsia="Calibri" w:hAnsi="Calibri" w:cs="Calibri"/>
      <w:b/>
      <w:sz w:val="36"/>
      <w:szCs w:val="36"/>
    </w:rPr>
  </w:style>
  <w:style w:type="character" w:customStyle="1" w:styleId="Heading3Char">
    <w:name w:val="Heading 3 Char"/>
    <w:basedOn w:val="DefaultParagraphFont"/>
    <w:link w:val="Heading3"/>
    <w:uiPriority w:val="9"/>
    <w:rsid w:val="00F43EE5"/>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F43EE5"/>
    <w:rPr>
      <w:rFonts w:ascii="Calibri" w:eastAsia="Calibri" w:hAnsi="Calibri" w:cs="Calibri"/>
      <w:b/>
    </w:rPr>
  </w:style>
  <w:style w:type="character" w:customStyle="1" w:styleId="Heading5Char">
    <w:name w:val="Heading 5 Char"/>
    <w:basedOn w:val="DefaultParagraphFont"/>
    <w:link w:val="Heading5"/>
    <w:uiPriority w:val="9"/>
    <w:semiHidden/>
    <w:rsid w:val="00F43EE5"/>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43EE5"/>
    <w:rPr>
      <w:rFonts w:ascii="Calibri" w:eastAsia="Calibri" w:hAnsi="Calibri" w:cs="Calibri"/>
      <w:b/>
      <w:sz w:val="20"/>
      <w:szCs w:val="20"/>
    </w:rPr>
  </w:style>
  <w:style w:type="paragraph" w:styleId="Title">
    <w:name w:val="Title"/>
    <w:basedOn w:val="Normal"/>
    <w:next w:val="Normal"/>
    <w:link w:val="TitleChar"/>
    <w:uiPriority w:val="10"/>
    <w:qFormat/>
    <w:rsid w:val="00F43EE5"/>
    <w:pPr>
      <w:keepNext/>
      <w:keepLines/>
      <w:spacing w:before="480" w:after="120" w:line="259" w:lineRule="auto"/>
    </w:pPr>
    <w:rPr>
      <w:rFonts w:ascii="Calibri" w:eastAsia="Calibri" w:hAnsi="Calibri" w:cs="Calibri"/>
      <w:b/>
      <w:sz w:val="72"/>
      <w:szCs w:val="72"/>
    </w:rPr>
  </w:style>
  <w:style w:type="character" w:customStyle="1" w:styleId="TitleChar">
    <w:name w:val="Title Char"/>
    <w:basedOn w:val="DefaultParagraphFont"/>
    <w:link w:val="Title"/>
    <w:uiPriority w:val="10"/>
    <w:rsid w:val="00F43EE5"/>
    <w:rPr>
      <w:rFonts w:ascii="Calibri" w:eastAsia="Calibri" w:hAnsi="Calibri" w:cs="Calibri"/>
      <w:b/>
      <w:sz w:val="72"/>
      <w:szCs w:val="72"/>
    </w:rPr>
  </w:style>
  <w:style w:type="paragraph" w:styleId="Subtitle">
    <w:name w:val="Subtitle"/>
    <w:basedOn w:val="Normal"/>
    <w:next w:val="Normal"/>
    <w:link w:val="SubtitleChar"/>
    <w:uiPriority w:val="11"/>
    <w:qFormat/>
    <w:rsid w:val="00F43EE5"/>
    <w:pPr>
      <w:keepNext/>
      <w:keepLines/>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43EE5"/>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43EE5"/>
    <w:rPr>
      <w:sz w:val="16"/>
      <w:szCs w:val="16"/>
    </w:rPr>
  </w:style>
  <w:style w:type="paragraph" w:styleId="CommentText">
    <w:name w:val="annotation text"/>
    <w:basedOn w:val="Normal"/>
    <w:link w:val="CommentTextChar"/>
    <w:uiPriority w:val="99"/>
    <w:unhideWhenUsed/>
    <w:rsid w:val="00F43EE5"/>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F43EE5"/>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F43EE5"/>
    <w:rPr>
      <w:b/>
      <w:bCs/>
    </w:rPr>
  </w:style>
  <w:style w:type="character" w:customStyle="1" w:styleId="CommentSubjectChar">
    <w:name w:val="Comment Subject Char"/>
    <w:basedOn w:val="CommentTextChar"/>
    <w:link w:val="CommentSubject"/>
    <w:uiPriority w:val="99"/>
    <w:semiHidden/>
    <w:rsid w:val="00F43EE5"/>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F43EE5"/>
    <w:rPr>
      <w:rFonts w:ascii="Times New Roman" w:eastAsia="Calibri" w:hAnsi="Times New Roman" w:cs="Times New Roman"/>
      <w:sz w:val="18"/>
      <w:szCs w:val="18"/>
    </w:rPr>
  </w:style>
  <w:style w:type="character" w:customStyle="1" w:styleId="BalloonTextChar">
    <w:name w:val="Balloon Text Char"/>
    <w:basedOn w:val="DefaultParagraphFont"/>
    <w:link w:val="BalloonText"/>
    <w:uiPriority w:val="99"/>
    <w:semiHidden/>
    <w:rsid w:val="00F43EE5"/>
    <w:rPr>
      <w:rFonts w:ascii="Times New Roman" w:eastAsia="Calibri" w:hAnsi="Times New Roman" w:cs="Times New Roman"/>
      <w:sz w:val="18"/>
      <w:szCs w:val="18"/>
    </w:rPr>
  </w:style>
  <w:style w:type="character" w:customStyle="1" w:styleId="UnresolvedMention1">
    <w:name w:val="Unresolved Mention1"/>
    <w:basedOn w:val="DefaultParagraphFont"/>
    <w:uiPriority w:val="99"/>
    <w:unhideWhenUsed/>
    <w:rsid w:val="00F43EE5"/>
    <w:rPr>
      <w:color w:val="605E5C"/>
      <w:shd w:val="clear" w:color="auto" w:fill="E1DFDD"/>
    </w:rPr>
  </w:style>
  <w:style w:type="paragraph" w:styleId="ListParagraph">
    <w:name w:val="List Paragraph"/>
    <w:basedOn w:val="Normal"/>
    <w:uiPriority w:val="34"/>
    <w:qFormat/>
    <w:rsid w:val="00F43EE5"/>
    <w:pPr>
      <w:spacing w:after="160" w:line="259" w:lineRule="auto"/>
      <w:ind w:left="720"/>
      <w:contextualSpacing/>
    </w:pPr>
    <w:rPr>
      <w:rFonts w:ascii="Calibri" w:eastAsia="Calibri" w:hAnsi="Calibri" w:cs="Calibri"/>
      <w:sz w:val="22"/>
      <w:szCs w:val="22"/>
    </w:rPr>
  </w:style>
  <w:style w:type="paragraph" w:styleId="Revision">
    <w:name w:val="Revision"/>
    <w:hidden/>
    <w:uiPriority w:val="99"/>
    <w:semiHidden/>
    <w:rsid w:val="00F43EE5"/>
    <w:rPr>
      <w:rFonts w:ascii="Calibri" w:eastAsia="Calibri" w:hAnsi="Calibri" w:cs="Calibri"/>
      <w:sz w:val="22"/>
      <w:szCs w:val="22"/>
    </w:rPr>
  </w:style>
  <w:style w:type="paragraph" w:styleId="Header">
    <w:name w:val="header"/>
    <w:basedOn w:val="Normal"/>
    <w:link w:val="HeaderChar"/>
    <w:uiPriority w:val="99"/>
    <w:unhideWhenUsed/>
    <w:rsid w:val="00F43EE5"/>
    <w:pPr>
      <w:tabs>
        <w:tab w:val="center" w:pos="4680"/>
        <w:tab w:val="right" w:pos="9360"/>
      </w:tabs>
    </w:pPr>
    <w:rPr>
      <w:rFonts w:ascii="Calibri" w:eastAsia="Calibri" w:hAnsi="Calibri" w:cs="Calibri"/>
      <w:sz w:val="22"/>
      <w:szCs w:val="22"/>
    </w:rPr>
  </w:style>
  <w:style w:type="character" w:customStyle="1" w:styleId="HeaderChar">
    <w:name w:val="Header Char"/>
    <w:basedOn w:val="DefaultParagraphFont"/>
    <w:link w:val="Header"/>
    <w:uiPriority w:val="99"/>
    <w:rsid w:val="00F43EE5"/>
    <w:rPr>
      <w:rFonts w:ascii="Calibri" w:eastAsia="Calibri" w:hAnsi="Calibri" w:cs="Calibri"/>
      <w:sz w:val="22"/>
      <w:szCs w:val="22"/>
    </w:rPr>
  </w:style>
  <w:style w:type="paragraph" w:styleId="Footer">
    <w:name w:val="footer"/>
    <w:basedOn w:val="Normal"/>
    <w:link w:val="FooterChar"/>
    <w:uiPriority w:val="99"/>
    <w:unhideWhenUsed/>
    <w:rsid w:val="00F43EE5"/>
    <w:pPr>
      <w:tabs>
        <w:tab w:val="center" w:pos="4680"/>
        <w:tab w:val="right" w:pos="9360"/>
      </w:tabs>
    </w:pPr>
    <w:rPr>
      <w:rFonts w:ascii="Calibri" w:eastAsia="Calibri" w:hAnsi="Calibri" w:cs="Calibri"/>
      <w:sz w:val="22"/>
      <w:szCs w:val="22"/>
    </w:rPr>
  </w:style>
  <w:style w:type="character" w:customStyle="1" w:styleId="FooterChar">
    <w:name w:val="Footer Char"/>
    <w:basedOn w:val="DefaultParagraphFont"/>
    <w:link w:val="Footer"/>
    <w:uiPriority w:val="99"/>
    <w:rsid w:val="00F43EE5"/>
    <w:rPr>
      <w:rFonts w:ascii="Calibri" w:eastAsia="Calibri" w:hAnsi="Calibri" w:cs="Calibri"/>
      <w:sz w:val="22"/>
      <w:szCs w:val="22"/>
    </w:rPr>
  </w:style>
  <w:style w:type="paragraph" w:styleId="Bibliography">
    <w:name w:val="Bibliography"/>
    <w:basedOn w:val="Normal"/>
    <w:next w:val="Normal"/>
    <w:uiPriority w:val="37"/>
    <w:unhideWhenUsed/>
    <w:rsid w:val="00F43EE5"/>
    <w:pPr>
      <w:tabs>
        <w:tab w:val="left" w:pos="504"/>
      </w:tabs>
      <w:spacing w:line="480" w:lineRule="auto"/>
      <w:ind w:left="720" w:hanging="720"/>
    </w:pPr>
    <w:rPr>
      <w:rFonts w:ascii="Calibri" w:eastAsia="Calibri" w:hAnsi="Calibri" w:cs="Calibri"/>
      <w:sz w:val="22"/>
      <w:szCs w:val="22"/>
    </w:rPr>
  </w:style>
  <w:style w:type="paragraph" w:customStyle="1" w:styleId="EndNoteBibliography">
    <w:name w:val="EndNote Bibliography"/>
    <w:basedOn w:val="Normal"/>
    <w:rsid w:val="00F43EE5"/>
    <w:rPr>
      <w:rFonts w:ascii="Arial" w:eastAsiaTheme="minorEastAsia" w:hAnsi="Arial" w:cs="Arial"/>
      <w:sz w:val="22"/>
    </w:rPr>
  </w:style>
  <w:style w:type="character" w:styleId="Emphasis">
    <w:name w:val="Emphasis"/>
    <w:basedOn w:val="DefaultParagraphFont"/>
    <w:uiPriority w:val="20"/>
    <w:qFormat/>
    <w:rsid w:val="00F43EE5"/>
    <w:rPr>
      <w:i/>
      <w:iCs/>
    </w:rPr>
  </w:style>
  <w:style w:type="paragraph" w:styleId="NormalWeb">
    <w:name w:val="Normal (Web)"/>
    <w:basedOn w:val="Normal"/>
    <w:uiPriority w:val="99"/>
    <w:unhideWhenUsed/>
    <w:rsid w:val="00F43EE5"/>
    <w:pPr>
      <w:spacing w:before="100" w:beforeAutospacing="1" w:after="100" w:afterAutospacing="1"/>
    </w:pPr>
    <w:rPr>
      <w:rFonts w:ascii="Times New Roman" w:eastAsia="Times New Roman" w:hAnsi="Times New Roman" w:cs="Times New Roman"/>
    </w:rPr>
  </w:style>
  <w:style w:type="character" w:styleId="LineNumber">
    <w:name w:val="line number"/>
    <w:basedOn w:val="DefaultParagraphFont"/>
    <w:uiPriority w:val="99"/>
    <w:semiHidden/>
    <w:unhideWhenUsed/>
    <w:rsid w:val="00F43EE5"/>
  </w:style>
  <w:style w:type="table" w:styleId="TableGrid">
    <w:name w:val="Table Grid"/>
    <w:basedOn w:val="TableNormal"/>
    <w:uiPriority w:val="59"/>
    <w:rsid w:val="00F43EE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3EE5"/>
    <w:rPr>
      <w:color w:val="0000FF"/>
      <w:u w:val="single"/>
    </w:rPr>
  </w:style>
  <w:style w:type="character" w:styleId="Strong">
    <w:name w:val="Strong"/>
    <w:basedOn w:val="DefaultParagraphFont"/>
    <w:uiPriority w:val="22"/>
    <w:qFormat/>
    <w:rsid w:val="00F43EE5"/>
    <w:rPr>
      <w:b/>
      <w:bCs/>
    </w:rPr>
  </w:style>
  <w:style w:type="character" w:customStyle="1" w:styleId="small-caps">
    <w:name w:val="small-caps"/>
    <w:basedOn w:val="DefaultParagraphFont"/>
    <w:rsid w:val="00F43EE5"/>
  </w:style>
  <w:style w:type="character" w:styleId="FollowedHyperlink">
    <w:name w:val="FollowedHyperlink"/>
    <w:basedOn w:val="DefaultParagraphFont"/>
    <w:uiPriority w:val="99"/>
    <w:semiHidden/>
    <w:unhideWhenUsed/>
    <w:rsid w:val="00F43EE5"/>
    <w:rPr>
      <w:color w:val="954F72" w:themeColor="followedHyperlink"/>
      <w:u w:val="single"/>
    </w:rPr>
  </w:style>
  <w:style w:type="character" w:customStyle="1" w:styleId="normaltextrun">
    <w:name w:val="normaltextrun"/>
    <w:basedOn w:val="DefaultParagraphFont"/>
    <w:rsid w:val="005A2ABC"/>
  </w:style>
  <w:style w:type="paragraph" w:customStyle="1" w:styleId="paragraph">
    <w:name w:val="paragraph"/>
    <w:basedOn w:val="Normal"/>
    <w:rsid w:val="003E36E4"/>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3E36E4"/>
  </w:style>
  <w:style w:type="character" w:customStyle="1" w:styleId="spellingerror">
    <w:name w:val="spellingerror"/>
    <w:basedOn w:val="DefaultParagraphFont"/>
    <w:rsid w:val="00800683"/>
  </w:style>
  <w:style w:type="character" w:customStyle="1" w:styleId="contextualspellingandgrammarerror">
    <w:name w:val="contextualspellingandgrammarerror"/>
    <w:basedOn w:val="DefaultParagraphFont"/>
    <w:rsid w:val="00C51EB4"/>
  </w:style>
  <w:style w:type="character" w:customStyle="1" w:styleId="c-messageeditedlabel">
    <w:name w:val="c-message__edited_label"/>
    <w:basedOn w:val="DefaultParagraphFont"/>
    <w:rsid w:val="00332CA7"/>
  </w:style>
  <w:style w:type="character" w:customStyle="1" w:styleId="UnresolvedMention2">
    <w:name w:val="Unresolved Mention2"/>
    <w:basedOn w:val="DefaultParagraphFont"/>
    <w:uiPriority w:val="99"/>
    <w:semiHidden/>
    <w:unhideWhenUsed/>
    <w:rsid w:val="00E14D3F"/>
    <w:rPr>
      <w:color w:val="605E5C"/>
      <w:shd w:val="clear" w:color="auto" w:fill="E1DFDD"/>
    </w:rPr>
  </w:style>
  <w:style w:type="paragraph" w:styleId="Caption">
    <w:name w:val="caption"/>
    <w:basedOn w:val="Normal"/>
    <w:next w:val="Normal"/>
    <w:uiPriority w:val="35"/>
    <w:unhideWhenUsed/>
    <w:qFormat/>
    <w:rsid w:val="002F3433"/>
    <w:pPr>
      <w:spacing w:after="200"/>
    </w:pPr>
    <w:rPr>
      <w:i/>
      <w:iCs/>
      <w:color w:val="44546A" w:themeColor="text2"/>
      <w:sz w:val="18"/>
      <w:szCs w:val="18"/>
    </w:rPr>
  </w:style>
  <w:style w:type="character" w:customStyle="1" w:styleId="apple-tab-span">
    <w:name w:val="apple-tab-span"/>
    <w:basedOn w:val="DefaultParagraphFont"/>
    <w:rsid w:val="00695178"/>
  </w:style>
  <w:style w:type="character" w:customStyle="1" w:styleId="ms-button-flexcontainer-637">
    <w:name w:val="ms-button-flexcontainer-637"/>
    <w:basedOn w:val="DefaultParagraphFont"/>
    <w:rsid w:val="00695178"/>
  </w:style>
  <w:style w:type="character" w:customStyle="1" w:styleId="ms-button-label-634">
    <w:name w:val="ms-button-label-634"/>
    <w:basedOn w:val="DefaultParagraphFont"/>
    <w:rsid w:val="00695178"/>
  </w:style>
  <w:style w:type="character" w:customStyle="1" w:styleId="ms-pivot-text-678">
    <w:name w:val="ms-pivot-text-678"/>
    <w:basedOn w:val="DefaultParagraphFont"/>
    <w:rsid w:val="00695178"/>
  </w:style>
  <w:style w:type="character" w:customStyle="1" w:styleId="a-list-item">
    <w:name w:val="a-list-item"/>
    <w:basedOn w:val="DefaultParagraphFont"/>
    <w:rsid w:val="00695178"/>
  </w:style>
  <w:style w:type="character" w:customStyle="1" w:styleId="a-text-bold">
    <w:name w:val="a-text-bold"/>
    <w:basedOn w:val="DefaultParagraphFont"/>
    <w:rsid w:val="00695178"/>
  </w:style>
  <w:style w:type="character" w:customStyle="1" w:styleId="a-size-extra-large">
    <w:name w:val="a-size-extra-large"/>
    <w:basedOn w:val="DefaultParagraphFont"/>
    <w:rsid w:val="00695178"/>
  </w:style>
  <w:style w:type="character" w:customStyle="1" w:styleId="highwire-citation-authors">
    <w:name w:val="highwire-citation-authors"/>
    <w:basedOn w:val="DefaultParagraphFont"/>
    <w:rsid w:val="00695178"/>
  </w:style>
  <w:style w:type="character" w:customStyle="1" w:styleId="highwire-citation-author">
    <w:name w:val="highwire-citation-author"/>
    <w:basedOn w:val="DefaultParagraphFont"/>
    <w:rsid w:val="00695178"/>
  </w:style>
  <w:style w:type="character" w:customStyle="1" w:styleId="nlm-given-names">
    <w:name w:val="nlm-given-names"/>
    <w:basedOn w:val="DefaultParagraphFont"/>
    <w:rsid w:val="00695178"/>
  </w:style>
  <w:style w:type="character" w:customStyle="1" w:styleId="nlm-surname">
    <w:name w:val="nlm-surname"/>
    <w:basedOn w:val="DefaultParagraphFont"/>
    <w:rsid w:val="00695178"/>
  </w:style>
  <w:style w:type="character" w:customStyle="1" w:styleId="highwire-cite-metadata-journal">
    <w:name w:val="highwire-cite-metadata-journal"/>
    <w:basedOn w:val="DefaultParagraphFont"/>
    <w:rsid w:val="00695178"/>
  </w:style>
  <w:style w:type="character" w:customStyle="1" w:styleId="highwire-cite-metadata-date">
    <w:name w:val="highwire-cite-metadata-date"/>
    <w:basedOn w:val="DefaultParagraphFont"/>
    <w:rsid w:val="00695178"/>
  </w:style>
  <w:style w:type="character" w:customStyle="1" w:styleId="highwire-cite-metadata-volume">
    <w:name w:val="highwire-cite-metadata-volume"/>
    <w:basedOn w:val="DefaultParagraphFont"/>
    <w:rsid w:val="00695178"/>
  </w:style>
  <w:style w:type="character" w:customStyle="1" w:styleId="highwire-cite-metadata-issue">
    <w:name w:val="highwire-cite-metadata-issue"/>
    <w:basedOn w:val="DefaultParagraphFont"/>
    <w:rsid w:val="00695178"/>
  </w:style>
  <w:style w:type="character" w:customStyle="1" w:styleId="highwire-cite-metadata-pages">
    <w:name w:val="highwire-cite-metadata-pages"/>
    <w:basedOn w:val="DefaultParagraphFont"/>
    <w:rsid w:val="00695178"/>
  </w:style>
  <w:style w:type="character" w:customStyle="1" w:styleId="highwire-cite-metadata-doi">
    <w:name w:val="highwire-cite-metadata-doi"/>
    <w:basedOn w:val="DefaultParagraphFont"/>
    <w:rsid w:val="00695178"/>
  </w:style>
  <w:style w:type="character" w:customStyle="1" w:styleId="label">
    <w:name w:val="label"/>
    <w:basedOn w:val="DefaultParagraphFont"/>
    <w:rsid w:val="00695178"/>
  </w:style>
  <w:style w:type="paragraph" w:styleId="HTMLPreformatted">
    <w:name w:val="HTML Preformatted"/>
    <w:basedOn w:val="Normal"/>
    <w:link w:val="HTMLPreformattedChar"/>
    <w:uiPriority w:val="99"/>
    <w:semiHidden/>
    <w:unhideWhenUsed/>
    <w:rsid w:val="00695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5178"/>
    <w:rPr>
      <w:rFonts w:ascii="Courier New" w:eastAsia="Times New Roman" w:hAnsi="Courier New" w:cs="Courier New"/>
      <w:sz w:val="20"/>
      <w:szCs w:val="20"/>
    </w:rPr>
  </w:style>
  <w:style w:type="character" w:customStyle="1" w:styleId="highlight">
    <w:name w:val="highlight"/>
    <w:basedOn w:val="DefaultParagraphFont"/>
    <w:rsid w:val="00695178"/>
  </w:style>
  <w:style w:type="character" w:customStyle="1" w:styleId="summary-subhead">
    <w:name w:val="summary-subhead"/>
    <w:basedOn w:val="DefaultParagraphFont"/>
    <w:rsid w:val="00695178"/>
  </w:style>
  <w:style w:type="paragraph" w:customStyle="1" w:styleId="Normal0">
    <w:name w:val="Normal0"/>
    <w:qFormat/>
    <w:rsid w:val="009C5633"/>
    <w:rPr>
      <w:rFonts w:ascii="Times New Roman" w:eastAsia="Times New Roman" w:hAnsi="Times New Roman" w:cs="Times New Roman"/>
    </w:rPr>
  </w:style>
  <w:style w:type="paragraph" w:customStyle="1" w:styleId="pf0">
    <w:name w:val="pf0"/>
    <w:basedOn w:val="Normal"/>
    <w:rsid w:val="00685F4F"/>
    <w:pPr>
      <w:spacing w:before="100" w:beforeAutospacing="1" w:after="100" w:afterAutospacing="1"/>
    </w:pPr>
    <w:rPr>
      <w:rFonts w:ascii="Times New Roman" w:eastAsia="Times New Roman" w:hAnsi="Times New Roman" w:cs="Times New Roman"/>
    </w:rPr>
  </w:style>
  <w:style w:type="character" w:customStyle="1" w:styleId="cf01">
    <w:name w:val="cf01"/>
    <w:basedOn w:val="DefaultParagraphFont"/>
    <w:rsid w:val="00685F4F"/>
    <w:rPr>
      <w:rFonts w:ascii="Segoe UI" w:hAnsi="Segoe UI" w:cs="Segoe UI" w:hint="default"/>
      <w:b/>
      <w:bCs/>
      <w:sz w:val="18"/>
      <w:szCs w:val="18"/>
    </w:rPr>
  </w:style>
  <w:style w:type="character" w:customStyle="1" w:styleId="cf11">
    <w:name w:val="cf11"/>
    <w:basedOn w:val="DefaultParagraphFont"/>
    <w:rsid w:val="00685F4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5689">
      <w:bodyDiv w:val="1"/>
      <w:marLeft w:val="0"/>
      <w:marRight w:val="0"/>
      <w:marTop w:val="0"/>
      <w:marBottom w:val="0"/>
      <w:divBdr>
        <w:top w:val="none" w:sz="0" w:space="0" w:color="auto"/>
        <w:left w:val="none" w:sz="0" w:space="0" w:color="auto"/>
        <w:bottom w:val="none" w:sz="0" w:space="0" w:color="auto"/>
        <w:right w:val="none" w:sz="0" w:space="0" w:color="auto"/>
      </w:divBdr>
    </w:div>
    <w:div w:id="86848811">
      <w:bodyDiv w:val="1"/>
      <w:marLeft w:val="0"/>
      <w:marRight w:val="0"/>
      <w:marTop w:val="0"/>
      <w:marBottom w:val="0"/>
      <w:divBdr>
        <w:top w:val="none" w:sz="0" w:space="0" w:color="auto"/>
        <w:left w:val="none" w:sz="0" w:space="0" w:color="auto"/>
        <w:bottom w:val="none" w:sz="0" w:space="0" w:color="auto"/>
        <w:right w:val="none" w:sz="0" w:space="0" w:color="auto"/>
      </w:divBdr>
    </w:div>
    <w:div w:id="161431824">
      <w:bodyDiv w:val="1"/>
      <w:marLeft w:val="0"/>
      <w:marRight w:val="0"/>
      <w:marTop w:val="0"/>
      <w:marBottom w:val="0"/>
      <w:divBdr>
        <w:top w:val="none" w:sz="0" w:space="0" w:color="auto"/>
        <w:left w:val="none" w:sz="0" w:space="0" w:color="auto"/>
        <w:bottom w:val="none" w:sz="0" w:space="0" w:color="auto"/>
        <w:right w:val="none" w:sz="0" w:space="0" w:color="auto"/>
      </w:divBdr>
      <w:divsChild>
        <w:div w:id="1408575488">
          <w:marLeft w:val="0"/>
          <w:marRight w:val="0"/>
          <w:marTop w:val="0"/>
          <w:marBottom w:val="0"/>
          <w:divBdr>
            <w:top w:val="none" w:sz="0" w:space="0" w:color="auto"/>
            <w:left w:val="none" w:sz="0" w:space="0" w:color="auto"/>
            <w:bottom w:val="none" w:sz="0" w:space="0" w:color="auto"/>
            <w:right w:val="none" w:sz="0" w:space="0" w:color="auto"/>
          </w:divBdr>
        </w:div>
        <w:div w:id="321543092">
          <w:marLeft w:val="0"/>
          <w:marRight w:val="0"/>
          <w:marTop w:val="0"/>
          <w:marBottom w:val="0"/>
          <w:divBdr>
            <w:top w:val="none" w:sz="0" w:space="0" w:color="auto"/>
            <w:left w:val="none" w:sz="0" w:space="0" w:color="auto"/>
            <w:bottom w:val="none" w:sz="0" w:space="0" w:color="auto"/>
            <w:right w:val="none" w:sz="0" w:space="0" w:color="auto"/>
          </w:divBdr>
        </w:div>
        <w:div w:id="1086920685">
          <w:marLeft w:val="0"/>
          <w:marRight w:val="0"/>
          <w:marTop w:val="0"/>
          <w:marBottom w:val="0"/>
          <w:divBdr>
            <w:top w:val="none" w:sz="0" w:space="0" w:color="auto"/>
            <w:left w:val="none" w:sz="0" w:space="0" w:color="auto"/>
            <w:bottom w:val="none" w:sz="0" w:space="0" w:color="auto"/>
            <w:right w:val="none" w:sz="0" w:space="0" w:color="auto"/>
          </w:divBdr>
        </w:div>
        <w:div w:id="644775578">
          <w:marLeft w:val="0"/>
          <w:marRight w:val="0"/>
          <w:marTop w:val="0"/>
          <w:marBottom w:val="0"/>
          <w:divBdr>
            <w:top w:val="none" w:sz="0" w:space="0" w:color="auto"/>
            <w:left w:val="none" w:sz="0" w:space="0" w:color="auto"/>
            <w:bottom w:val="none" w:sz="0" w:space="0" w:color="auto"/>
            <w:right w:val="none" w:sz="0" w:space="0" w:color="auto"/>
          </w:divBdr>
        </w:div>
        <w:div w:id="2081823797">
          <w:marLeft w:val="0"/>
          <w:marRight w:val="0"/>
          <w:marTop w:val="0"/>
          <w:marBottom w:val="0"/>
          <w:divBdr>
            <w:top w:val="none" w:sz="0" w:space="0" w:color="auto"/>
            <w:left w:val="none" w:sz="0" w:space="0" w:color="auto"/>
            <w:bottom w:val="none" w:sz="0" w:space="0" w:color="auto"/>
            <w:right w:val="none" w:sz="0" w:space="0" w:color="auto"/>
          </w:divBdr>
        </w:div>
        <w:div w:id="2112388313">
          <w:marLeft w:val="0"/>
          <w:marRight w:val="0"/>
          <w:marTop w:val="0"/>
          <w:marBottom w:val="0"/>
          <w:divBdr>
            <w:top w:val="none" w:sz="0" w:space="0" w:color="auto"/>
            <w:left w:val="none" w:sz="0" w:space="0" w:color="auto"/>
            <w:bottom w:val="none" w:sz="0" w:space="0" w:color="auto"/>
            <w:right w:val="none" w:sz="0" w:space="0" w:color="auto"/>
          </w:divBdr>
        </w:div>
        <w:div w:id="1807041493">
          <w:marLeft w:val="0"/>
          <w:marRight w:val="0"/>
          <w:marTop w:val="0"/>
          <w:marBottom w:val="0"/>
          <w:divBdr>
            <w:top w:val="none" w:sz="0" w:space="0" w:color="auto"/>
            <w:left w:val="none" w:sz="0" w:space="0" w:color="auto"/>
            <w:bottom w:val="none" w:sz="0" w:space="0" w:color="auto"/>
            <w:right w:val="none" w:sz="0" w:space="0" w:color="auto"/>
          </w:divBdr>
        </w:div>
        <w:div w:id="2031756834">
          <w:marLeft w:val="0"/>
          <w:marRight w:val="0"/>
          <w:marTop w:val="0"/>
          <w:marBottom w:val="0"/>
          <w:divBdr>
            <w:top w:val="none" w:sz="0" w:space="0" w:color="auto"/>
            <w:left w:val="none" w:sz="0" w:space="0" w:color="auto"/>
            <w:bottom w:val="none" w:sz="0" w:space="0" w:color="auto"/>
            <w:right w:val="none" w:sz="0" w:space="0" w:color="auto"/>
          </w:divBdr>
        </w:div>
        <w:div w:id="1313750955">
          <w:marLeft w:val="0"/>
          <w:marRight w:val="0"/>
          <w:marTop w:val="0"/>
          <w:marBottom w:val="0"/>
          <w:divBdr>
            <w:top w:val="none" w:sz="0" w:space="0" w:color="auto"/>
            <w:left w:val="none" w:sz="0" w:space="0" w:color="auto"/>
            <w:bottom w:val="none" w:sz="0" w:space="0" w:color="auto"/>
            <w:right w:val="none" w:sz="0" w:space="0" w:color="auto"/>
          </w:divBdr>
        </w:div>
        <w:div w:id="1388916757">
          <w:marLeft w:val="0"/>
          <w:marRight w:val="0"/>
          <w:marTop w:val="0"/>
          <w:marBottom w:val="0"/>
          <w:divBdr>
            <w:top w:val="none" w:sz="0" w:space="0" w:color="auto"/>
            <w:left w:val="none" w:sz="0" w:space="0" w:color="auto"/>
            <w:bottom w:val="none" w:sz="0" w:space="0" w:color="auto"/>
            <w:right w:val="none" w:sz="0" w:space="0" w:color="auto"/>
          </w:divBdr>
        </w:div>
        <w:div w:id="2045596048">
          <w:marLeft w:val="0"/>
          <w:marRight w:val="0"/>
          <w:marTop w:val="0"/>
          <w:marBottom w:val="0"/>
          <w:divBdr>
            <w:top w:val="none" w:sz="0" w:space="0" w:color="auto"/>
            <w:left w:val="none" w:sz="0" w:space="0" w:color="auto"/>
            <w:bottom w:val="none" w:sz="0" w:space="0" w:color="auto"/>
            <w:right w:val="none" w:sz="0" w:space="0" w:color="auto"/>
          </w:divBdr>
        </w:div>
        <w:div w:id="1314915961">
          <w:marLeft w:val="0"/>
          <w:marRight w:val="0"/>
          <w:marTop w:val="0"/>
          <w:marBottom w:val="0"/>
          <w:divBdr>
            <w:top w:val="none" w:sz="0" w:space="0" w:color="auto"/>
            <w:left w:val="none" w:sz="0" w:space="0" w:color="auto"/>
            <w:bottom w:val="none" w:sz="0" w:space="0" w:color="auto"/>
            <w:right w:val="none" w:sz="0" w:space="0" w:color="auto"/>
          </w:divBdr>
        </w:div>
        <w:div w:id="1750541126">
          <w:marLeft w:val="0"/>
          <w:marRight w:val="0"/>
          <w:marTop w:val="0"/>
          <w:marBottom w:val="0"/>
          <w:divBdr>
            <w:top w:val="none" w:sz="0" w:space="0" w:color="auto"/>
            <w:left w:val="none" w:sz="0" w:space="0" w:color="auto"/>
            <w:bottom w:val="none" w:sz="0" w:space="0" w:color="auto"/>
            <w:right w:val="none" w:sz="0" w:space="0" w:color="auto"/>
          </w:divBdr>
        </w:div>
        <w:div w:id="445776873">
          <w:marLeft w:val="0"/>
          <w:marRight w:val="0"/>
          <w:marTop w:val="0"/>
          <w:marBottom w:val="0"/>
          <w:divBdr>
            <w:top w:val="none" w:sz="0" w:space="0" w:color="auto"/>
            <w:left w:val="none" w:sz="0" w:space="0" w:color="auto"/>
            <w:bottom w:val="none" w:sz="0" w:space="0" w:color="auto"/>
            <w:right w:val="none" w:sz="0" w:space="0" w:color="auto"/>
          </w:divBdr>
        </w:div>
        <w:div w:id="2016569754">
          <w:marLeft w:val="0"/>
          <w:marRight w:val="0"/>
          <w:marTop w:val="0"/>
          <w:marBottom w:val="0"/>
          <w:divBdr>
            <w:top w:val="none" w:sz="0" w:space="0" w:color="auto"/>
            <w:left w:val="none" w:sz="0" w:space="0" w:color="auto"/>
            <w:bottom w:val="none" w:sz="0" w:space="0" w:color="auto"/>
            <w:right w:val="none" w:sz="0" w:space="0" w:color="auto"/>
          </w:divBdr>
        </w:div>
        <w:div w:id="138618870">
          <w:marLeft w:val="0"/>
          <w:marRight w:val="0"/>
          <w:marTop w:val="0"/>
          <w:marBottom w:val="0"/>
          <w:divBdr>
            <w:top w:val="none" w:sz="0" w:space="0" w:color="auto"/>
            <w:left w:val="none" w:sz="0" w:space="0" w:color="auto"/>
            <w:bottom w:val="none" w:sz="0" w:space="0" w:color="auto"/>
            <w:right w:val="none" w:sz="0" w:space="0" w:color="auto"/>
          </w:divBdr>
        </w:div>
        <w:div w:id="2044860417">
          <w:marLeft w:val="0"/>
          <w:marRight w:val="0"/>
          <w:marTop w:val="0"/>
          <w:marBottom w:val="0"/>
          <w:divBdr>
            <w:top w:val="none" w:sz="0" w:space="0" w:color="auto"/>
            <w:left w:val="none" w:sz="0" w:space="0" w:color="auto"/>
            <w:bottom w:val="none" w:sz="0" w:space="0" w:color="auto"/>
            <w:right w:val="none" w:sz="0" w:space="0" w:color="auto"/>
          </w:divBdr>
        </w:div>
        <w:div w:id="993069376">
          <w:marLeft w:val="0"/>
          <w:marRight w:val="0"/>
          <w:marTop w:val="0"/>
          <w:marBottom w:val="0"/>
          <w:divBdr>
            <w:top w:val="none" w:sz="0" w:space="0" w:color="auto"/>
            <w:left w:val="none" w:sz="0" w:space="0" w:color="auto"/>
            <w:bottom w:val="none" w:sz="0" w:space="0" w:color="auto"/>
            <w:right w:val="none" w:sz="0" w:space="0" w:color="auto"/>
          </w:divBdr>
        </w:div>
        <w:div w:id="1310668878">
          <w:marLeft w:val="0"/>
          <w:marRight w:val="0"/>
          <w:marTop w:val="0"/>
          <w:marBottom w:val="0"/>
          <w:divBdr>
            <w:top w:val="none" w:sz="0" w:space="0" w:color="auto"/>
            <w:left w:val="none" w:sz="0" w:space="0" w:color="auto"/>
            <w:bottom w:val="none" w:sz="0" w:space="0" w:color="auto"/>
            <w:right w:val="none" w:sz="0" w:space="0" w:color="auto"/>
          </w:divBdr>
        </w:div>
        <w:div w:id="1854882650">
          <w:marLeft w:val="0"/>
          <w:marRight w:val="0"/>
          <w:marTop w:val="0"/>
          <w:marBottom w:val="0"/>
          <w:divBdr>
            <w:top w:val="none" w:sz="0" w:space="0" w:color="auto"/>
            <w:left w:val="none" w:sz="0" w:space="0" w:color="auto"/>
            <w:bottom w:val="none" w:sz="0" w:space="0" w:color="auto"/>
            <w:right w:val="none" w:sz="0" w:space="0" w:color="auto"/>
          </w:divBdr>
        </w:div>
        <w:div w:id="1077094372">
          <w:marLeft w:val="0"/>
          <w:marRight w:val="0"/>
          <w:marTop w:val="0"/>
          <w:marBottom w:val="0"/>
          <w:divBdr>
            <w:top w:val="none" w:sz="0" w:space="0" w:color="auto"/>
            <w:left w:val="none" w:sz="0" w:space="0" w:color="auto"/>
            <w:bottom w:val="none" w:sz="0" w:space="0" w:color="auto"/>
            <w:right w:val="none" w:sz="0" w:space="0" w:color="auto"/>
          </w:divBdr>
        </w:div>
        <w:div w:id="923150784">
          <w:marLeft w:val="0"/>
          <w:marRight w:val="0"/>
          <w:marTop w:val="0"/>
          <w:marBottom w:val="0"/>
          <w:divBdr>
            <w:top w:val="none" w:sz="0" w:space="0" w:color="auto"/>
            <w:left w:val="none" w:sz="0" w:space="0" w:color="auto"/>
            <w:bottom w:val="none" w:sz="0" w:space="0" w:color="auto"/>
            <w:right w:val="none" w:sz="0" w:space="0" w:color="auto"/>
          </w:divBdr>
        </w:div>
        <w:div w:id="1692686312">
          <w:marLeft w:val="0"/>
          <w:marRight w:val="0"/>
          <w:marTop w:val="0"/>
          <w:marBottom w:val="0"/>
          <w:divBdr>
            <w:top w:val="none" w:sz="0" w:space="0" w:color="auto"/>
            <w:left w:val="none" w:sz="0" w:space="0" w:color="auto"/>
            <w:bottom w:val="none" w:sz="0" w:space="0" w:color="auto"/>
            <w:right w:val="none" w:sz="0" w:space="0" w:color="auto"/>
          </w:divBdr>
        </w:div>
      </w:divsChild>
    </w:div>
    <w:div w:id="163252510">
      <w:bodyDiv w:val="1"/>
      <w:marLeft w:val="0"/>
      <w:marRight w:val="0"/>
      <w:marTop w:val="0"/>
      <w:marBottom w:val="0"/>
      <w:divBdr>
        <w:top w:val="none" w:sz="0" w:space="0" w:color="auto"/>
        <w:left w:val="none" w:sz="0" w:space="0" w:color="auto"/>
        <w:bottom w:val="none" w:sz="0" w:space="0" w:color="auto"/>
        <w:right w:val="none" w:sz="0" w:space="0" w:color="auto"/>
      </w:divBdr>
    </w:div>
    <w:div w:id="174927511">
      <w:bodyDiv w:val="1"/>
      <w:marLeft w:val="0"/>
      <w:marRight w:val="0"/>
      <w:marTop w:val="0"/>
      <w:marBottom w:val="0"/>
      <w:divBdr>
        <w:top w:val="none" w:sz="0" w:space="0" w:color="auto"/>
        <w:left w:val="none" w:sz="0" w:space="0" w:color="auto"/>
        <w:bottom w:val="none" w:sz="0" w:space="0" w:color="auto"/>
        <w:right w:val="none" w:sz="0" w:space="0" w:color="auto"/>
      </w:divBdr>
    </w:div>
    <w:div w:id="186215388">
      <w:bodyDiv w:val="1"/>
      <w:marLeft w:val="0"/>
      <w:marRight w:val="0"/>
      <w:marTop w:val="0"/>
      <w:marBottom w:val="0"/>
      <w:divBdr>
        <w:top w:val="none" w:sz="0" w:space="0" w:color="auto"/>
        <w:left w:val="none" w:sz="0" w:space="0" w:color="auto"/>
        <w:bottom w:val="none" w:sz="0" w:space="0" w:color="auto"/>
        <w:right w:val="none" w:sz="0" w:space="0" w:color="auto"/>
      </w:divBdr>
    </w:div>
    <w:div w:id="192965220">
      <w:bodyDiv w:val="1"/>
      <w:marLeft w:val="0"/>
      <w:marRight w:val="0"/>
      <w:marTop w:val="0"/>
      <w:marBottom w:val="0"/>
      <w:divBdr>
        <w:top w:val="none" w:sz="0" w:space="0" w:color="auto"/>
        <w:left w:val="none" w:sz="0" w:space="0" w:color="auto"/>
        <w:bottom w:val="none" w:sz="0" w:space="0" w:color="auto"/>
        <w:right w:val="none" w:sz="0" w:space="0" w:color="auto"/>
      </w:divBdr>
    </w:div>
    <w:div w:id="274410909">
      <w:bodyDiv w:val="1"/>
      <w:marLeft w:val="0"/>
      <w:marRight w:val="0"/>
      <w:marTop w:val="0"/>
      <w:marBottom w:val="0"/>
      <w:divBdr>
        <w:top w:val="none" w:sz="0" w:space="0" w:color="auto"/>
        <w:left w:val="none" w:sz="0" w:space="0" w:color="auto"/>
        <w:bottom w:val="none" w:sz="0" w:space="0" w:color="auto"/>
        <w:right w:val="none" w:sz="0" w:space="0" w:color="auto"/>
      </w:divBdr>
      <w:divsChild>
        <w:div w:id="741179194">
          <w:marLeft w:val="0"/>
          <w:marRight w:val="0"/>
          <w:marTop w:val="0"/>
          <w:marBottom w:val="0"/>
          <w:divBdr>
            <w:top w:val="none" w:sz="0" w:space="0" w:color="auto"/>
            <w:left w:val="none" w:sz="0" w:space="0" w:color="auto"/>
            <w:bottom w:val="none" w:sz="0" w:space="0" w:color="auto"/>
            <w:right w:val="none" w:sz="0" w:space="0" w:color="auto"/>
          </w:divBdr>
          <w:divsChild>
            <w:div w:id="628708079">
              <w:marLeft w:val="-240"/>
              <w:marRight w:val="-120"/>
              <w:marTop w:val="0"/>
              <w:marBottom w:val="0"/>
              <w:divBdr>
                <w:top w:val="none" w:sz="0" w:space="0" w:color="auto"/>
                <w:left w:val="none" w:sz="0" w:space="0" w:color="auto"/>
                <w:bottom w:val="none" w:sz="0" w:space="0" w:color="auto"/>
                <w:right w:val="none" w:sz="0" w:space="0" w:color="auto"/>
              </w:divBdr>
              <w:divsChild>
                <w:div w:id="608700184">
                  <w:marLeft w:val="0"/>
                  <w:marRight w:val="0"/>
                  <w:marTop w:val="0"/>
                  <w:marBottom w:val="60"/>
                  <w:divBdr>
                    <w:top w:val="none" w:sz="0" w:space="0" w:color="auto"/>
                    <w:left w:val="none" w:sz="0" w:space="0" w:color="auto"/>
                    <w:bottom w:val="none" w:sz="0" w:space="0" w:color="auto"/>
                    <w:right w:val="none" w:sz="0" w:space="0" w:color="auto"/>
                  </w:divBdr>
                  <w:divsChild>
                    <w:div w:id="123812859">
                      <w:marLeft w:val="0"/>
                      <w:marRight w:val="0"/>
                      <w:marTop w:val="0"/>
                      <w:marBottom w:val="0"/>
                      <w:divBdr>
                        <w:top w:val="none" w:sz="0" w:space="0" w:color="auto"/>
                        <w:left w:val="none" w:sz="0" w:space="0" w:color="auto"/>
                        <w:bottom w:val="none" w:sz="0" w:space="0" w:color="auto"/>
                        <w:right w:val="none" w:sz="0" w:space="0" w:color="auto"/>
                      </w:divBdr>
                      <w:divsChild>
                        <w:div w:id="480392249">
                          <w:marLeft w:val="0"/>
                          <w:marRight w:val="0"/>
                          <w:marTop w:val="0"/>
                          <w:marBottom w:val="0"/>
                          <w:divBdr>
                            <w:top w:val="none" w:sz="0" w:space="0" w:color="auto"/>
                            <w:left w:val="none" w:sz="0" w:space="0" w:color="auto"/>
                            <w:bottom w:val="none" w:sz="0" w:space="0" w:color="auto"/>
                            <w:right w:val="none" w:sz="0" w:space="0" w:color="auto"/>
                          </w:divBdr>
                          <w:divsChild>
                            <w:div w:id="66192905">
                              <w:marLeft w:val="0"/>
                              <w:marRight w:val="0"/>
                              <w:marTop w:val="0"/>
                              <w:marBottom w:val="0"/>
                              <w:divBdr>
                                <w:top w:val="none" w:sz="0" w:space="0" w:color="auto"/>
                                <w:left w:val="none" w:sz="0" w:space="0" w:color="auto"/>
                                <w:bottom w:val="none" w:sz="0" w:space="0" w:color="auto"/>
                                <w:right w:val="none" w:sz="0" w:space="0" w:color="auto"/>
                              </w:divBdr>
                              <w:divsChild>
                                <w:div w:id="550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634527">
          <w:marLeft w:val="0"/>
          <w:marRight w:val="0"/>
          <w:marTop w:val="0"/>
          <w:marBottom w:val="0"/>
          <w:divBdr>
            <w:top w:val="none" w:sz="0" w:space="0" w:color="auto"/>
            <w:left w:val="none" w:sz="0" w:space="0" w:color="auto"/>
            <w:bottom w:val="none" w:sz="0" w:space="0" w:color="auto"/>
            <w:right w:val="none" w:sz="0" w:space="0" w:color="auto"/>
          </w:divBdr>
          <w:divsChild>
            <w:div w:id="210707338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76578350">
      <w:bodyDiv w:val="1"/>
      <w:marLeft w:val="0"/>
      <w:marRight w:val="0"/>
      <w:marTop w:val="0"/>
      <w:marBottom w:val="0"/>
      <w:divBdr>
        <w:top w:val="none" w:sz="0" w:space="0" w:color="auto"/>
        <w:left w:val="none" w:sz="0" w:space="0" w:color="auto"/>
        <w:bottom w:val="none" w:sz="0" w:space="0" w:color="auto"/>
        <w:right w:val="none" w:sz="0" w:space="0" w:color="auto"/>
      </w:divBdr>
    </w:div>
    <w:div w:id="534737943">
      <w:bodyDiv w:val="1"/>
      <w:marLeft w:val="0"/>
      <w:marRight w:val="0"/>
      <w:marTop w:val="0"/>
      <w:marBottom w:val="0"/>
      <w:divBdr>
        <w:top w:val="none" w:sz="0" w:space="0" w:color="auto"/>
        <w:left w:val="none" w:sz="0" w:space="0" w:color="auto"/>
        <w:bottom w:val="none" w:sz="0" w:space="0" w:color="auto"/>
        <w:right w:val="none" w:sz="0" w:space="0" w:color="auto"/>
      </w:divBdr>
      <w:divsChild>
        <w:div w:id="1952587768">
          <w:marLeft w:val="0"/>
          <w:marRight w:val="0"/>
          <w:marTop w:val="0"/>
          <w:marBottom w:val="0"/>
          <w:divBdr>
            <w:top w:val="none" w:sz="0" w:space="0" w:color="auto"/>
            <w:left w:val="none" w:sz="0" w:space="0" w:color="auto"/>
            <w:bottom w:val="none" w:sz="0" w:space="0" w:color="auto"/>
            <w:right w:val="none" w:sz="0" w:space="0" w:color="auto"/>
          </w:divBdr>
          <w:divsChild>
            <w:div w:id="582880577">
              <w:marLeft w:val="-240"/>
              <w:marRight w:val="-120"/>
              <w:marTop w:val="0"/>
              <w:marBottom w:val="0"/>
              <w:divBdr>
                <w:top w:val="none" w:sz="0" w:space="0" w:color="auto"/>
                <w:left w:val="none" w:sz="0" w:space="0" w:color="auto"/>
                <w:bottom w:val="none" w:sz="0" w:space="0" w:color="auto"/>
                <w:right w:val="none" w:sz="0" w:space="0" w:color="auto"/>
              </w:divBdr>
              <w:divsChild>
                <w:div w:id="1289050980">
                  <w:marLeft w:val="0"/>
                  <w:marRight w:val="0"/>
                  <w:marTop w:val="0"/>
                  <w:marBottom w:val="60"/>
                  <w:divBdr>
                    <w:top w:val="none" w:sz="0" w:space="0" w:color="auto"/>
                    <w:left w:val="none" w:sz="0" w:space="0" w:color="auto"/>
                    <w:bottom w:val="none" w:sz="0" w:space="0" w:color="auto"/>
                    <w:right w:val="none" w:sz="0" w:space="0" w:color="auto"/>
                  </w:divBdr>
                  <w:divsChild>
                    <w:div w:id="832336312">
                      <w:marLeft w:val="0"/>
                      <w:marRight w:val="0"/>
                      <w:marTop w:val="0"/>
                      <w:marBottom w:val="0"/>
                      <w:divBdr>
                        <w:top w:val="none" w:sz="0" w:space="0" w:color="auto"/>
                        <w:left w:val="none" w:sz="0" w:space="0" w:color="auto"/>
                        <w:bottom w:val="none" w:sz="0" w:space="0" w:color="auto"/>
                        <w:right w:val="none" w:sz="0" w:space="0" w:color="auto"/>
                      </w:divBdr>
                      <w:divsChild>
                        <w:div w:id="1125738471">
                          <w:marLeft w:val="0"/>
                          <w:marRight w:val="0"/>
                          <w:marTop w:val="0"/>
                          <w:marBottom w:val="0"/>
                          <w:divBdr>
                            <w:top w:val="none" w:sz="0" w:space="0" w:color="auto"/>
                            <w:left w:val="none" w:sz="0" w:space="0" w:color="auto"/>
                            <w:bottom w:val="none" w:sz="0" w:space="0" w:color="auto"/>
                            <w:right w:val="none" w:sz="0" w:space="0" w:color="auto"/>
                          </w:divBdr>
                          <w:divsChild>
                            <w:div w:id="685523247">
                              <w:marLeft w:val="0"/>
                              <w:marRight w:val="0"/>
                              <w:marTop w:val="0"/>
                              <w:marBottom w:val="0"/>
                              <w:divBdr>
                                <w:top w:val="none" w:sz="0" w:space="0" w:color="auto"/>
                                <w:left w:val="none" w:sz="0" w:space="0" w:color="auto"/>
                                <w:bottom w:val="none" w:sz="0" w:space="0" w:color="auto"/>
                                <w:right w:val="none" w:sz="0" w:space="0" w:color="auto"/>
                              </w:divBdr>
                              <w:divsChild>
                                <w:div w:id="1527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968558">
      <w:bodyDiv w:val="1"/>
      <w:marLeft w:val="0"/>
      <w:marRight w:val="0"/>
      <w:marTop w:val="0"/>
      <w:marBottom w:val="0"/>
      <w:divBdr>
        <w:top w:val="none" w:sz="0" w:space="0" w:color="auto"/>
        <w:left w:val="none" w:sz="0" w:space="0" w:color="auto"/>
        <w:bottom w:val="none" w:sz="0" w:space="0" w:color="auto"/>
        <w:right w:val="none" w:sz="0" w:space="0" w:color="auto"/>
      </w:divBdr>
      <w:divsChild>
        <w:div w:id="919756022">
          <w:marLeft w:val="0"/>
          <w:marRight w:val="0"/>
          <w:marTop w:val="0"/>
          <w:marBottom w:val="0"/>
          <w:divBdr>
            <w:top w:val="none" w:sz="0" w:space="0" w:color="auto"/>
            <w:left w:val="none" w:sz="0" w:space="0" w:color="auto"/>
            <w:bottom w:val="none" w:sz="0" w:space="0" w:color="auto"/>
            <w:right w:val="none" w:sz="0" w:space="0" w:color="auto"/>
          </w:divBdr>
        </w:div>
        <w:div w:id="642664802">
          <w:marLeft w:val="0"/>
          <w:marRight w:val="0"/>
          <w:marTop w:val="0"/>
          <w:marBottom w:val="0"/>
          <w:divBdr>
            <w:top w:val="none" w:sz="0" w:space="0" w:color="auto"/>
            <w:left w:val="none" w:sz="0" w:space="0" w:color="auto"/>
            <w:bottom w:val="none" w:sz="0" w:space="0" w:color="auto"/>
            <w:right w:val="none" w:sz="0" w:space="0" w:color="auto"/>
          </w:divBdr>
        </w:div>
        <w:div w:id="1347557167">
          <w:marLeft w:val="0"/>
          <w:marRight w:val="0"/>
          <w:marTop w:val="0"/>
          <w:marBottom w:val="0"/>
          <w:divBdr>
            <w:top w:val="none" w:sz="0" w:space="0" w:color="auto"/>
            <w:left w:val="none" w:sz="0" w:space="0" w:color="auto"/>
            <w:bottom w:val="none" w:sz="0" w:space="0" w:color="auto"/>
            <w:right w:val="none" w:sz="0" w:space="0" w:color="auto"/>
          </w:divBdr>
        </w:div>
        <w:div w:id="525412844">
          <w:marLeft w:val="0"/>
          <w:marRight w:val="0"/>
          <w:marTop w:val="0"/>
          <w:marBottom w:val="0"/>
          <w:divBdr>
            <w:top w:val="none" w:sz="0" w:space="0" w:color="auto"/>
            <w:left w:val="none" w:sz="0" w:space="0" w:color="auto"/>
            <w:bottom w:val="none" w:sz="0" w:space="0" w:color="auto"/>
            <w:right w:val="none" w:sz="0" w:space="0" w:color="auto"/>
          </w:divBdr>
        </w:div>
        <w:div w:id="2144731142">
          <w:marLeft w:val="0"/>
          <w:marRight w:val="0"/>
          <w:marTop w:val="0"/>
          <w:marBottom w:val="0"/>
          <w:divBdr>
            <w:top w:val="none" w:sz="0" w:space="0" w:color="auto"/>
            <w:left w:val="none" w:sz="0" w:space="0" w:color="auto"/>
            <w:bottom w:val="none" w:sz="0" w:space="0" w:color="auto"/>
            <w:right w:val="none" w:sz="0" w:space="0" w:color="auto"/>
          </w:divBdr>
        </w:div>
        <w:div w:id="1091897032">
          <w:marLeft w:val="0"/>
          <w:marRight w:val="0"/>
          <w:marTop w:val="0"/>
          <w:marBottom w:val="0"/>
          <w:divBdr>
            <w:top w:val="none" w:sz="0" w:space="0" w:color="auto"/>
            <w:left w:val="none" w:sz="0" w:space="0" w:color="auto"/>
            <w:bottom w:val="none" w:sz="0" w:space="0" w:color="auto"/>
            <w:right w:val="none" w:sz="0" w:space="0" w:color="auto"/>
          </w:divBdr>
        </w:div>
        <w:div w:id="82187366">
          <w:marLeft w:val="0"/>
          <w:marRight w:val="0"/>
          <w:marTop w:val="0"/>
          <w:marBottom w:val="0"/>
          <w:divBdr>
            <w:top w:val="none" w:sz="0" w:space="0" w:color="auto"/>
            <w:left w:val="none" w:sz="0" w:space="0" w:color="auto"/>
            <w:bottom w:val="none" w:sz="0" w:space="0" w:color="auto"/>
            <w:right w:val="none" w:sz="0" w:space="0" w:color="auto"/>
          </w:divBdr>
        </w:div>
        <w:div w:id="520827320">
          <w:marLeft w:val="0"/>
          <w:marRight w:val="0"/>
          <w:marTop w:val="0"/>
          <w:marBottom w:val="0"/>
          <w:divBdr>
            <w:top w:val="none" w:sz="0" w:space="0" w:color="auto"/>
            <w:left w:val="none" w:sz="0" w:space="0" w:color="auto"/>
            <w:bottom w:val="none" w:sz="0" w:space="0" w:color="auto"/>
            <w:right w:val="none" w:sz="0" w:space="0" w:color="auto"/>
          </w:divBdr>
        </w:div>
        <w:div w:id="1930698770">
          <w:marLeft w:val="0"/>
          <w:marRight w:val="0"/>
          <w:marTop w:val="0"/>
          <w:marBottom w:val="0"/>
          <w:divBdr>
            <w:top w:val="none" w:sz="0" w:space="0" w:color="auto"/>
            <w:left w:val="none" w:sz="0" w:space="0" w:color="auto"/>
            <w:bottom w:val="none" w:sz="0" w:space="0" w:color="auto"/>
            <w:right w:val="none" w:sz="0" w:space="0" w:color="auto"/>
          </w:divBdr>
        </w:div>
        <w:div w:id="67384597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1262489653">
          <w:marLeft w:val="0"/>
          <w:marRight w:val="0"/>
          <w:marTop w:val="0"/>
          <w:marBottom w:val="0"/>
          <w:divBdr>
            <w:top w:val="none" w:sz="0" w:space="0" w:color="auto"/>
            <w:left w:val="none" w:sz="0" w:space="0" w:color="auto"/>
            <w:bottom w:val="none" w:sz="0" w:space="0" w:color="auto"/>
            <w:right w:val="none" w:sz="0" w:space="0" w:color="auto"/>
          </w:divBdr>
        </w:div>
        <w:div w:id="906570995">
          <w:marLeft w:val="0"/>
          <w:marRight w:val="0"/>
          <w:marTop w:val="0"/>
          <w:marBottom w:val="0"/>
          <w:divBdr>
            <w:top w:val="none" w:sz="0" w:space="0" w:color="auto"/>
            <w:left w:val="none" w:sz="0" w:space="0" w:color="auto"/>
            <w:bottom w:val="none" w:sz="0" w:space="0" w:color="auto"/>
            <w:right w:val="none" w:sz="0" w:space="0" w:color="auto"/>
          </w:divBdr>
        </w:div>
        <w:div w:id="1197474256">
          <w:marLeft w:val="0"/>
          <w:marRight w:val="0"/>
          <w:marTop w:val="0"/>
          <w:marBottom w:val="0"/>
          <w:divBdr>
            <w:top w:val="none" w:sz="0" w:space="0" w:color="auto"/>
            <w:left w:val="none" w:sz="0" w:space="0" w:color="auto"/>
            <w:bottom w:val="none" w:sz="0" w:space="0" w:color="auto"/>
            <w:right w:val="none" w:sz="0" w:space="0" w:color="auto"/>
          </w:divBdr>
        </w:div>
      </w:divsChild>
    </w:div>
    <w:div w:id="739836308">
      <w:bodyDiv w:val="1"/>
      <w:marLeft w:val="0"/>
      <w:marRight w:val="0"/>
      <w:marTop w:val="0"/>
      <w:marBottom w:val="0"/>
      <w:divBdr>
        <w:top w:val="none" w:sz="0" w:space="0" w:color="auto"/>
        <w:left w:val="none" w:sz="0" w:space="0" w:color="auto"/>
        <w:bottom w:val="none" w:sz="0" w:space="0" w:color="auto"/>
        <w:right w:val="none" w:sz="0" w:space="0" w:color="auto"/>
      </w:divBdr>
    </w:div>
    <w:div w:id="743726683">
      <w:bodyDiv w:val="1"/>
      <w:marLeft w:val="0"/>
      <w:marRight w:val="0"/>
      <w:marTop w:val="0"/>
      <w:marBottom w:val="0"/>
      <w:divBdr>
        <w:top w:val="none" w:sz="0" w:space="0" w:color="auto"/>
        <w:left w:val="none" w:sz="0" w:space="0" w:color="auto"/>
        <w:bottom w:val="none" w:sz="0" w:space="0" w:color="auto"/>
        <w:right w:val="none" w:sz="0" w:space="0" w:color="auto"/>
      </w:divBdr>
    </w:div>
    <w:div w:id="750010903">
      <w:bodyDiv w:val="1"/>
      <w:marLeft w:val="0"/>
      <w:marRight w:val="0"/>
      <w:marTop w:val="0"/>
      <w:marBottom w:val="0"/>
      <w:divBdr>
        <w:top w:val="none" w:sz="0" w:space="0" w:color="auto"/>
        <w:left w:val="none" w:sz="0" w:space="0" w:color="auto"/>
        <w:bottom w:val="none" w:sz="0" w:space="0" w:color="auto"/>
        <w:right w:val="none" w:sz="0" w:space="0" w:color="auto"/>
      </w:divBdr>
      <w:divsChild>
        <w:div w:id="2020349663">
          <w:marLeft w:val="0"/>
          <w:marRight w:val="0"/>
          <w:marTop w:val="0"/>
          <w:marBottom w:val="0"/>
          <w:divBdr>
            <w:top w:val="none" w:sz="0" w:space="0" w:color="auto"/>
            <w:left w:val="none" w:sz="0" w:space="0" w:color="auto"/>
            <w:bottom w:val="none" w:sz="0" w:space="0" w:color="auto"/>
            <w:right w:val="none" w:sz="0" w:space="0" w:color="auto"/>
          </w:divBdr>
        </w:div>
        <w:div w:id="1806577228">
          <w:marLeft w:val="0"/>
          <w:marRight w:val="0"/>
          <w:marTop w:val="0"/>
          <w:marBottom w:val="0"/>
          <w:divBdr>
            <w:top w:val="none" w:sz="0" w:space="0" w:color="auto"/>
            <w:left w:val="none" w:sz="0" w:space="0" w:color="auto"/>
            <w:bottom w:val="none" w:sz="0" w:space="0" w:color="auto"/>
            <w:right w:val="none" w:sz="0" w:space="0" w:color="auto"/>
          </w:divBdr>
        </w:div>
        <w:div w:id="747922890">
          <w:marLeft w:val="0"/>
          <w:marRight w:val="0"/>
          <w:marTop w:val="0"/>
          <w:marBottom w:val="0"/>
          <w:divBdr>
            <w:top w:val="none" w:sz="0" w:space="0" w:color="auto"/>
            <w:left w:val="none" w:sz="0" w:space="0" w:color="auto"/>
            <w:bottom w:val="none" w:sz="0" w:space="0" w:color="auto"/>
            <w:right w:val="none" w:sz="0" w:space="0" w:color="auto"/>
          </w:divBdr>
        </w:div>
        <w:div w:id="751774418">
          <w:marLeft w:val="0"/>
          <w:marRight w:val="0"/>
          <w:marTop w:val="0"/>
          <w:marBottom w:val="0"/>
          <w:divBdr>
            <w:top w:val="none" w:sz="0" w:space="0" w:color="auto"/>
            <w:left w:val="none" w:sz="0" w:space="0" w:color="auto"/>
            <w:bottom w:val="none" w:sz="0" w:space="0" w:color="auto"/>
            <w:right w:val="none" w:sz="0" w:space="0" w:color="auto"/>
          </w:divBdr>
        </w:div>
        <w:div w:id="1066368865">
          <w:marLeft w:val="0"/>
          <w:marRight w:val="0"/>
          <w:marTop w:val="0"/>
          <w:marBottom w:val="0"/>
          <w:divBdr>
            <w:top w:val="none" w:sz="0" w:space="0" w:color="auto"/>
            <w:left w:val="none" w:sz="0" w:space="0" w:color="auto"/>
            <w:bottom w:val="none" w:sz="0" w:space="0" w:color="auto"/>
            <w:right w:val="none" w:sz="0" w:space="0" w:color="auto"/>
          </w:divBdr>
        </w:div>
        <w:div w:id="1769304157">
          <w:marLeft w:val="0"/>
          <w:marRight w:val="0"/>
          <w:marTop w:val="0"/>
          <w:marBottom w:val="0"/>
          <w:divBdr>
            <w:top w:val="none" w:sz="0" w:space="0" w:color="auto"/>
            <w:left w:val="none" w:sz="0" w:space="0" w:color="auto"/>
            <w:bottom w:val="none" w:sz="0" w:space="0" w:color="auto"/>
            <w:right w:val="none" w:sz="0" w:space="0" w:color="auto"/>
          </w:divBdr>
        </w:div>
        <w:div w:id="1174414727">
          <w:marLeft w:val="0"/>
          <w:marRight w:val="0"/>
          <w:marTop w:val="0"/>
          <w:marBottom w:val="0"/>
          <w:divBdr>
            <w:top w:val="none" w:sz="0" w:space="0" w:color="auto"/>
            <w:left w:val="none" w:sz="0" w:space="0" w:color="auto"/>
            <w:bottom w:val="none" w:sz="0" w:space="0" w:color="auto"/>
            <w:right w:val="none" w:sz="0" w:space="0" w:color="auto"/>
          </w:divBdr>
        </w:div>
      </w:divsChild>
    </w:div>
    <w:div w:id="834148465">
      <w:bodyDiv w:val="1"/>
      <w:marLeft w:val="0"/>
      <w:marRight w:val="0"/>
      <w:marTop w:val="0"/>
      <w:marBottom w:val="0"/>
      <w:divBdr>
        <w:top w:val="none" w:sz="0" w:space="0" w:color="auto"/>
        <w:left w:val="none" w:sz="0" w:space="0" w:color="auto"/>
        <w:bottom w:val="none" w:sz="0" w:space="0" w:color="auto"/>
        <w:right w:val="none" w:sz="0" w:space="0" w:color="auto"/>
      </w:divBdr>
      <w:divsChild>
        <w:div w:id="68189598">
          <w:marLeft w:val="480"/>
          <w:marRight w:val="0"/>
          <w:marTop w:val="0"/>
          <w:marBottom w:val="0"/>
          <w:divBdr>
            <w:top w:val="none" w:sz="0" w:space="0" w:color="auto"/>
            <w:left w:val="none" w:sz="0" w:space="0" w:color="auto"/>
            <w:bottom w:val="none" w:sz="0" w:space="0" w:color="auto"/>
            <w:right w:val="none" w:sz="0" w:space="0" w:color="auto"/>
          </w:divBdr>
          <w:divsChild>
            <w:div w:id="20742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0350">
      <w:bodyDiv w:val="1"/>
      <w:marLeft w:val="0"/>
      <w:marRight w:val="0"/>
      <w:marTop w:val="0"/>
      <w:marBottom w:val="0"/>
      <w:divBdr>
        <w:top w:val="none" w:sz="0" w:space="0" w:color="auto"/>
        <w:left w:val="none" w:sz="0" w:space="0" w:color="auto"/>
        <w:bottom w:val="none" w:sz="0" w:space="0" w:color="auto"/>
        <w:right w:val="none" w:sz="0" w:space="0" w:color="auto"/>
      </w:divBdr>
      <w:divsChild>
        <w:div w:id="1508983731">
          <w:marLeft w:val="0"/>
          <w:marRight w:val="0"/>
          <w:marTop w:val="0"/>
          <w:marBottom w:val="0"/>
          <w:divBdr>
            <w:top w:val="none" w:sz="0" w:space="0" w:color="auto"/>
            <w:left w:val="none" w:sz="0" w:space="0" w:color="auto"/>
            <w:bottom w:val="none" w:sz="0" w:space="0" w:color="auto"/>
            <w:right w:val="none" w:sz="0" w:space="0" w:color="auto"/>
          </w:divBdr>
        </w:div>
        <w:div w:id="1329795277">
          <w:marLeft w:val="0"/>
          <w:marRight w:val="0"/>
          <w:marTop w:val="0"/>
          <w:marBottom w:val="0"/>
          <w:divBdr>
            <w:top w:val="none" w:sz="0" w:space="0" w:color="auto"/>
            <w:left w:val="none" w:sz="0" w:space="0" w:color="auto"/>
            <w:bottom w:val="none" w:sz="0" w:space="0" w:color="auto"/>
            <w:right w:val="none" w:sz="0" w:space="0" w:color="auto"/>
          </w:divBdr>
        </w:div>
        <w:div w:id="52313671">
          <w:marLeft w:val="0"/>
          <w:marRight w:val="0"/>
          <w:marTop w:val="0"/>
          <w:marBottom w:val="0"/>
          <w:divBdr>
            <w:top w:val="none" w:sz="0" w:space="0" w:color="auto"/>
            <w:left w:val="none" w:sz="0" w:space="0" w:color="auto"/>
            <w:bottom w:val="none" w:sz="0" w:space="0" w:color="auto"/>
            <w:right w:val="none" w:sz="0" w:space="0" w:color="auto"/>
          </w:divBdr>
        </w:div>
        <w:div w:id="1393308897">
          <w:marLeft w:val="0"/>
          <w:marRight w:val="0"/>
          <w:marTop w:val="0"/>
          <w:marBottom w:val="0"/>
          <w:divBdr>
            <w:top w:val="none" w:sz="0" w:space="0" w:color="auto"/>
            <w:left w:val="none" w:sz="0" w:space="0" w:color="auto"/>
            <w:bottom w:val="none" w:sz="0" w:space="0" w:color="auto"/>
            <w:right w:val="none" w:sz="0" w:space="0" w:color="auto"/>
          </w:divBdr>
        </w:div>
        <w:div w:id="599408579">
          <w:marLeft w:val="0"/>
          <w:marRight w:val="0"/>
          <w:marTop w:val="0"/>
          <w:marBottom w:val="0"/>
          <w:divBdr>
            <w:top w:val="none" w:sz="0" w:space="0" w:color="auto"/>
            <w:left w:val="none" w:sz="0" w:space="0" w:color="auto"/>
            <w:bottom w:val="none" w:sz="0" w:space="0" w:color="auto"/>
            <w:right w:val="none" w:sz="0" w:space="0" w:color="auto"/>
          </w:divBdr>
        </w:div>
        <w:div w:id="894390944">
          <w:marLeft w:val="0"/>
          <w:marRight w:val="0"/>
          <w:marTop w:val="0"/>
          <w:marBottom w:val="0"/>
          <w:divBdr>
            <w:top w:val="none" w:sz="0" w:space="0" w:color="auto"/>
            <w:left w:val="none" w:sz="0" w:space="0" w:color="auto"/>
            <w:bottom w:val="none" w:sz="0" w:space="0" w:color="auto"/>
            <w:right w:val="none" w:sz="0" w:space="0" w:color="auto"/>
          </w:divBdr>
        </w:div>
        <w:div w:id="1649436133">
          <w:marLeft w:val="0"/>
          <w:marRight w:val="0"/>
          <w:marTop w:val="0"/>
          <w:marBottom w:val="0"/>
          <w:divBdr>
            <w:top w:val="none" w:sz="0" w:space="0" w:color="auto"/>
            <w:left w:val="none" w:sz="0" w:space="0" w:color="auto"/>
            <w:bottom w:val="none" w:sz="0" w:space="0" w:color="auto"/>
            <w:right w:val="none" w:sz="0" w:space="0" w:color="auto"/>
          </w:divBdr>
        </w:div>
        <w:div w:id="448087809">
          <w:marLeft w:val="0"/>
          <w:marRight w:val="0"/>
          <w:marTop w:val="0"/>
          <w:marBottom w:val="0"/>
          <w:divBdr>
            <w:top w:val="none" w:sz="0" w:space="0" w:color="auto"/>
            <w:left w:val="none" w:sz="0" w:space="0" w:color="auto"/>
            <w:bottom w:val="none" w:sz="0" w:space="0" w:color="auto"/>
            <w:right w:val="none" w:sz="0" w:space="0" w:color="auto"/>
          </w:divBdr>
        </w:div>
        <w:div w:id="195435713">
          <w:marLeft w:val="0"/>
          <w:marRight w:val="0"/>
          <w:marTop w:val="0"/>
          <w:marBottom w:val="0"/>
          <w:divBdr>
            <w:top w:val="none" w:sz="0" w:space="0" w:color="auto"/>
            <w:left w:val="none" w:sz="0" w:space="0" w:color="auto"/>
            <w:bottom w:val="none" w:sz="0" w:space="0" w:color="auto"/>
            <w:right w:val="none" w:sz="0" w:space="0" w:color="auto"/>
          </w:divBdr>
        </w:div>
        <w:div w:id="527181234">
          <w:marLeft w:val="0"/>
          <w:marRight w:val="0"/>
          <w:marTop w:val="0"/>
          <w:marBottom w:val="0"/>
          <w:divBdr>
            <w:top w:val="none" w:sz="0" w:space="0" w:color="auto"/>
            <w:left w:val="none" w:sz="0" w:space="0" w:color="auto"/>
            <w:bottom w:val="none" w:sz="0" w:space="0" w:color="auto"/>
            <w:right w:val="none" w:sz="0" w:space="0" w:color="auto"/>
          </w:divBdr>
        </w:div>
        <w:div w:id="674766542">
          <w:marLeft w:val="0"/>
          <w:marRight w:val="0"/>
          <w:marTop w:val="0"/>
          <w:marBottom w:val="0"/>
          <w:divBdr>
            <w:top w:val="none" w:sz="0" w:space="0" w:color="auto"/>
            <w:left w:val="none" w:sz="0" w:space="0" w:color="auto"/>
            <w:bottom w:val="none" w:sz="0" w:space="0" w:color="auto"/>
            <w:right w:val="none" w:sz="0" w:space="0" w:color="auto"/>
          </w:divBdr>
        </w:div>
        <w:div w:id="1649092261">
          <w:marLeft w:val="0"/>
          <w:marRight w:val="0"/>
          <w:marTop w:val="0"/>
          <w:marBottom w:val="0"/>
          <w:divBdr>
            <w:top w:val="none" w:sz="0" w:space="0" w:color="auto"/>
            <w:left w:val="none" w:sz="0" w:space="0" w:color="auto"/>
            <w:bottom w:val="none" w:sz="0" w:space="0" w:color="auto"/>
            <w:right w:val="none" w:sz="0" w:space="0" w:color="auto"/>
          </w:divBdr>
        </w:div>
        <w:div w:id="213548787">
          <w:marLeft w:val="0"/>
          <w:marRight w:val="0"/>
          <w:marTop w:val="0"/>
          <w:marBottom w:val="0"/>
          <w:divBdr>
            <w:top w:val="none" w:sz="0" w:space="0" w:color="auto"/>
            <w:left w:val="none" w:sz="0" w:space="0" w:color="auto"/>
            <w:bottom w:val="none" w:sz="0" w:space="0" w:color="auto"/>
            <w:right w:val="none" w:sz="0" w:space="0" w:color="auto"/>
          </w:divBdr>
        </w:div>
        <w:div w:id="1326014884">
          <w:marLeft w:val="0"/>
          <w:marRight w:val="0"/>
          <w:marTop w:val="0"/>
          <w:marBottom w:val="0"/>
          <w:divBdr>
            <w:top w:val="none" w:sz="0" w:space="0" w:color="auto"/>
            <w:left w:val="none" w:sz="0" w:space="0" w:color="auto"/>
            <w:bottom w:val="none" w:sz="0" w:space="0" w:color="auto"/>
            <w:right w:val="none" w:sz="0" w:space="0" w:color="auto"/>
          </w:divBdr>
        </w:div>
        <w:div w:id="1737707032">
          <w:marLeft w:val="0"/>
          <w:marRight w:val="0"/>
          <w:marTop w:val="0"/>
          <w:marBottom w:val="0"/>
          <w:divBdr>
            <w:top w:val="none" w:sz="0" w:space="0" w:color="auto"/>
            <w:left w:val="none" w:sz="0" w:space="0" w:color="auto"/>
            <w:bottom w:val="none" w:sz="0" w:space="0" w:color="auto"/>
            <w:right w:val="none" w:sz="0" w:space="0" w:color="auto"/>
          </w:divBdr>
        </w:div>
        <w:div w:id="107746505">
          <w:marLeft w:val="0"/>
          <w:marRight w:val="0"/>
          <w:marTop w:val="0"/>
          <w:marBottom w:val="0"/>
          <w:divBdr>
            <w:top w:val="none" w:sz="0" w:space="0" w:color="auto"/>
            <w:left w:val="none" w:sz="0" w:space="0" w:color="auto"/>
            <w:bottom w:val="none" w:sz="0" w:space="0" w:color="auto"/>
            <w:right w:val="none" w:sz="0" w:space="0" w:color="auto"/>
          </w:divBdr>
        </w:div>
        <w:div w:id="2040159154">
          <w:marLeft w:val="0"/>
          <w:marRight w:val="0"/>
          <w:marTop w:val="0"/>
          <w:marBottom w:val="0"/>
          <w:divBdr>
            <w:top w:val="none" w:sz="0" w:space="0" w:color="auto"/>
            <w:left w:val="none" w:sz="0" w:space="0" w:color="auto"/>
            <w:bottom w:val="none" w:sz="0" w:space="0" w:color="auto"/>
            <w:right w:val="none" w:sz="0" w:space="0" w:color="auto"/>
          </w:divBdr>
        </w:div>
        <w:div w:id="1307127874">
          <w:marLeft w:val="0"/>
          <w:marRight w:val="0"/>
          <w:marTop w:val="0"/>
          <w:marBottom w:val="0"/>
          <w:divBdr>
            <w:top w:val="none" w:sz="0" w:space="0" w:color="auto"/>
            <w:left w:val="none" w:sz="0" w:space="0" w:color="auto"/>
            <w:bottom w:val="none" w:sz="0" w:space="0" w:color="auto"/>
            <w:right w:val="none" w:sz="0" w:space="0" w:color="auto"/>
          </w:divBdr>
        </w:div>
        <w:div w:id="1557935047">
          <w:marLeft w:val="0"/>
          <w:marRight w:val="0"/>
          <w:marTop w:val="0"/>
          <w:marBottom w:val="0"/>
          <w:divBdr>
            <w:top w:val="none" w:sz="0" w:space="0" w:color="auto"/>
            <w:left w:val="none" w:sz="0" w:space="0" w:color="auto"/>
            <w:bottom w:val="none" w:sz="0" w:space="0" w:color="auto"/>
            <w:right w:val="none" w:sz="0" w:space="0" w:color="auto"/>
          </w:divBdr>
        </w:div>
        <w:div w:id="24135236">
          <w:marLeft w:val="0"/>
          <w:marRight w:val="0"/>
          <w:marTop w:val="0"/>
          <w:marBottom w:val="0"/>
          <w:divBdr>
            <w:top w:val="none" w:sz="0" w:space="0" w:color="auto"/>
            <w:left w:val="none" w:sz="0" w:space="0" w:color="auto"/>
            <w:bottom w:val="none" w:sz="0" w:space="0" w:color="auto"/>
            <w:right w:val="none" w:sz="0" w:space="0" w:color="auto"/>
          </w:divBdr>
        </w:div>
        <w:div w:id="1019044547">
          <w:marLeft w:val="0"/>
          <w:marRight w:val="0"/>
          <w:marTop w:val="0"/>
          <w:marBottom w:val="0"/>
          <w:divBdr>
            <w:top w:val="none" w:sz="0" w:space="0" w:color="auto"/>
            <w:left w:val="none" w:sz="0" w:space="0" w:color="auto"/>
            <w:bottom w:val="none" w:sz="0" w:space="0" w:color="auto"/>
            <w:right w:val="none" w:sz="0" w:space="0" w:color="auto"/>
          </w:divBdr>
        </w:div>
        <w:div w:id="1940331834">
          <w:marLeft w:val="0"/>
          <w:marRight w:val="0"/>
          <w:marTop w:val="0"/>
          <w:marBottom w:val="0"/>
          <w:divBdr>
            <w:top w:val="none" w:sz="0" w:space="0" w:color="auto"/>
            <w:left w:val="none" w:sz="0" w:space="0" w:color="auto"/>
            <w:bottom w:val="none" w:sz="0" w:space="0" w:color="auto"/>
            <w:right w:val="none" w:sz="0" w:space="0" w:color="auto"/>
          </w:divBdr>
        </w:div>
        <w:div w:id="1127161188">
          <w:marLeft w:val="0"/>
          <w:marRight w:val="0"/>
          <w:marTop w:val="0"/>
          <w:marBottom w:val="0"/>
          <w:divBdr>
            <w:top w:val="none" w:sz="0" w:space="0" w:color="auto"/>
            <w:left w:val="none" w:sz="0" w:space="0" w:color="auto"/>
            <w:bottom w:val="none" w:sz="0" w:space="0" w:color="auto"/>
            <w:right w:val="none" w:sz="0" w:space="0" w:color="auto"/>
          </w:divBdr>
        </w:div>
        <w:div w:id="338391032">
          <w:marLeft w:val="0"/>
          <w:marRight w:val="0"/>
          <w:marTop w:val="0"/>
          <w:marBottom w:val="0"/>
          <w:divBdr>
            <w:top w:val="none" w:sz="0" w:space="0" w:color="auto"/>
            <w:left w:val="none" w:sz="0" w:space="0" w:color="auto"/>
            <w:bottom w:val="none" w:sz="0" w:space="0" w:color="auto"/>
            <w:right w:val="none" w:sz="0" w:space="0" w:color="auto"/>
          </w:divBdr>
        </w:div>
        <w:div w:id="511993548">
          <w:marLeft w:val="0"/>
          <w:marRight w:val="0"/>
          <w:marTop w:val="0"/>
          <w:marBottom w:val="0"/>
          <w:divBdr>
            <w:top w:val="none" w:sz="0" w:space="0" w:color="auto"/>
            <w:left w:val="none" w:sz="0" w:space="0" w:color="auto"/>
            <w:bottom w:val="none" w:sz="0" w:space="0" w:color="auto"/>
            <w:right w:val="none" w:sz="0" w:space="0" w:color="auto"/>
          </w:divBdr>
        </w:div>
        <w:div w:id="1265579148">
          <w:marLeft w:val="0"/>
          <w:marRight w:val="0"/>
          <w:marTop w:val="0"/>
          <w:marBottom w:val="0"/>
          <w:divBdr>
            <w:top w:val="none" w:sz="0" w:space="0" w:color="auto"/>
            <w:left w:val="none" w:sz="0" w:space="0" w:color="auto"/>
            <w:bottom w:val="none" w:sz="0" w:space="0" w:color="auto"/>
            <w:right w:val="none" w:sz="0" w:space="0" w:color="auto"/>
          </w:divBdr>
        </w:div>
        <w:div w:id="2022197430">
          <w:marLeft w:val="0"/>
          <w:marRight w:val="0"/>
          <w:marTop w:val="0"/>
          <w:marBottom w:val="0"/>
          <w:divBdr>
            <w:top w:val="none" w:sz="0" w:space="0" w:color="auto"/>
            <w:left w:val="none" w:sz="0" w:space="0" w:color="auto"/>
            <w:bottom w:val="none" w:sz="0" w:space="0" w:color="auto"/>
            <w:right w:val="none" w:sz="0" w:space="0" w:color="auto"/>
          </w:divBdr>
        </w:div>
        <w:div w:id="2084527406">
          <w:marLeft w:val="0"/>
          <w:marRight w:val="0"/>
          <w:marTop w:val="0"/>
          <w:marBottom w:val="0"/>
          <w:divBdr>
            <w:top w:val="none" w:sz="0" w:space="0" w:color="auto"/>
            <w:left w:val="none" w:sz="0" w:space="0" w:color="auto"/>
            <w:bottom w:val="none" w:sz="0" w:space="0" w:color="auto"/>
            <w:right w:val="none" w:sz="0" w:space="0" w:color="auto"/>
          </w:divBdr>
        </w:div>
        <w:div w:id="1117798381">
          <w:marLeft w:val="0"/>
          <w:marRight w:val="0"/>
          <w:marTop w:val="0"/>
          <w:marBottom w:val="0"/>
          <w:divBdr>
            <w:top w:val="none" w:sz="0" w:space="0" w:color="auto"/>
            <w:left w:val="none" w:sz="0" w:space="0" w:color="auto"/>
            <w:bottom w:val="none" w:sz="0" w:space="0" w:color="auto"/>
            <w:right w:val="none" w:sz="0" w:space="0" w:color="auto"/>
          </w:divBdr>
        </w:div>
        <w:div w:id="330911596">
          <w:marLeft w:val="0"/>
          <w:marRight w:val="0"/>
          <w:marTop w:val="0"/>
          <w:marBottom w:val="0"/>
          <w:divBdr>
            <w:top w:val="none" w:sz="0" w:space="0" w:color="auto"/>
            <w:left w:val="none" w:sz="0" w:space="0" w:color="auto"/>
            <w:bottom w:val="none" w:sz="0" w:space="0" w:color="auto"/>
            <w:right w:val="none" w:sz="0" w:space="0" w:color="auto"/>
          </w:divBdr>
        </w:div>
        <w:div w:id="1910576639">
          <w:marLeft w:val="0"/>
          <w:marRight w:val="0"/>
          <w:marTop w:val="0"/>
          <w:marBottom w:val="0"/>
          <w:divBdr>
            <w:top w:val="none" w:sz="0" w:space="0" w:color="auto"/>
            <w:left w:val="none" w:sz="0" w:space="0" w:color="auto"/>
            <w:bottom w:val="none" w:sz="0" w:space="0" w:color="auto"/>
            <w:right w:val="none" w:sz="0" w:space="0" w:color="auto"/>
          </w:divBdr>
        </w:div>
        <w:div w:id="1975792479">
          <w:marLeft w:val="0"/>
          <w:marRight w:val="0"/>
          <w:marTop w:val="0"/>
          <w:marBottom w:val="0"/>
          <w:divBdr>
            <w:top w:val="none" w:sz="0" w:space="0" w:color="auto"/>
            <w:left w:val="none" w:sz="0" w:space="0" w:color="auto"/>
            <w:bottom w:val="none" w:sz="0" w:space="0" w:color="auto"/>
            <w:right w:val="none" w:sz="0" w:space="0" w:color="auto"/>
          </w:divBdr>
        </w:div>
        <w:div w:id="1267153251">
          <w:marLeft w:val="0"/>
          <w:marRight w:val="0"/>
          <w:marTop w:val="0"/>
          <w:marBottom w:val="0"/>
          <w:divBdr>
            <w:top w:val="none" w:sz="0" w:space="0" w:color="auto"/>
            <w:left w:val="none" w:sz="0" w:space="0" w:color="auto"/>
            <w:bottom w:val="none" w:sz="0" w:space="0" w:color="auto"/>
            <w:right w:val="none" w:sz="0" w:space="0" w:color="auto"/>
          </w:divBdr>
        </w:div>
        <w:div w:id="480268793">
          <w:marLeft w:val="0"/>
          <w:marRight w:val="0"/>
          <w:marTop w:val="0"/>
          <w:marBottom w:val="0"/>
          <w:divBdr>
            <w:top w:val="none" w:sz="0" w:space="0" w:color="auto"/>
            <w:left w:val="none" w:sz="0" w:space="0" w:color="auto"/>
            <w:bottom w:val="none" w:sz="0" w:space="0" w:color="auto"/>
            <w:right w:val="none" w:sz="0" w:space="0" w:color="auto"/>
          </w:divBdr>
        </w:div>
        <w:div w:id="1420447175">
          <w:marLeft w:val="0"/>
          <w:marRight w:val="0"/>
          <w:marTop w:val="0"/>
          <w:marBottom w:val="0"/>
          <w:divBdr>
            <w:top w:val="none" w:sz="0" w:space="0" w:color="auto"/>
            <w:left w:val="none" w:sz="0" w:space="0" w:color="auto"/>
            <w:bottom w:val="none" w:sz="0" w:space="0" w:color="auto"/>
            <w:right w:val="none" w:sz="0" w:space="0" w:color="auto"/>
          </w:divBdr>
        </w:div>
        <w:div w:id="1787232382">
          <w:marLeft w:val="0"/>
          <w:marRight w:val="0"/>
          <w:marTop w:val="0"/>
          <w:marBottom w:val="0"/>
          <w:divBdr>
            <w:top w:val="none" w:sz="0" w:space="0" w:color="auto"/>
            <w:left w:val="none" w:sz="0" w:space="0" w:color="auto"/>
            <w:bottom w:val="none" w:sz="0" w:space="0" w:color="auto"/>
            <w:right w:val="none" w:sz="0" w:space="0" w:color="auto"/>
          </w:divBdr>
        </w:div>
        <w:div w:id="1775202159">
          <w:marLeft w:val="0"/>
          <w:marRight w:val="0"/>
          <w:marTop w:val="0"/>
          <w:marBottom w:val="0"/>
          <w:divBdr>
            <w:top w:val="none" w:sz="0" w:space="0" w:color="auto"/>
            <w:left w:val="none" w:sz="0" w:space="0" w:color="auto"/>
            <w:bottom w:val="none" w:sz="0" w:space="0" w:color="auto"/>
            <w:right w:val="none" w:sz="0" w:space="0" w:color="auto"/>
          </w:divBdr>
        </w:div>
        <w:div w:id="828251116">
          <w:marLeft w:val="0"/>
          <w:marRight w:val="0"/>
          <w:marTop w:val="0"/>
          <w:marBottom w:val="0"/>
          <w:divBdr>
            <w:top w:val="none" w:sz="0" w:space="0" w:color="auto"/>
            <w:left w:val="none" w:sz="0" w:space="0" w:color="auto"/>
            <w:bottom w:val="none" w:sz="0" w:space="0" w:color="auto"/>
            <w:right w:val="none" w:sz="0" w:space="0" w:color="auto"/>
          </w:divBdr>
        </w:div>
        <w:div w:id="1297487009">
          <w:marLeft w:val="0"/>
          <w:marRight w:val="0"/>
          <w:marTop w:val="0"/>
          <w:marBottom w:val="0"/>
          <w:divBdr>
            <w:top w:val="none" w:sz="0" w:space="0" w:color="auto"/>
            <w:left w:val="none" w:sz="0" w:space="0" w:color="auto"/>
            <w:bottom w:val="none" w:sz="0" w:space="0" w:color="auto"/>
            <w:right w:val="none" w:sz="0" w:space="0" w:color="auto"/>
          </w:divBdr>
        </w:div>
        <w:div w:id="1997293962">
          <w:marLeft w:val="0"/>
          <w:marRight w:val="0"/>
          <w:marTop w:val="0"/>
          <w:marBottom w:val="0"/>
          <w:divBdr>
            <w:top w:val="none" w:sz="0" w:space="0" w:color="auto"/>
            <w:left w:val="none" w:sz="0" w:space="0" w:color="auto"/>
            <w:bottom w:val="none" w:sz="0" w:space="0" w:color="auto"/>
            <w:right w:val="none" w:sz="0" w:space="0" w:color="auto"/>
          </w:divBdr>
        </w:div>
        <w:div w:id="1338193594">
          <w:marLeft w:val="0"/>
          <w:marRight w:val="0"/>
          <w:marTop w:val="0"/>
          <w:marBottom w:val="0"/>
          <w:divBdr>
            <w:top w:val="none" w:sz="0" w:space="0" w:color="auto"/>
            <w:left w:val="none" w:sz="0" w:space="0" w:color="auto"/>
            <w:bottom w:val="none" w:sz="0" w:space="0" w:color="auto"/>
            <w:right w:val="none" w:sz="0" w:space="0" w:color="auto"/>
          </w:divBdr>
        </w:div>
        <w:div w:id="193350906">
          <w:marLeft w:val="0"/>
          <w:marRight w:val="0"/>
          <w:marTop w:val="0"/>
          <w:marBottom w:val="0"/>
          <w:divBdr>
            <w:top w:val="none" w:sz="0" w:space="0" w:color="auto"/>
            <w:left w:val="none" w:sz="0" w:space="0" w:color="auto"/>
            <w:bottom w:val="none" w:sz="0" w:space="0" w:color="auto"/>
            <w:right w:val="none" w:sz="0" w:space="0" w:color="auto"/>
          </w:divBdr>
        </w:div>
        <w:div w:id="617950746">
          <w:marLeft w:val="0"/>
          <w:marRight w:val="0"/>
          <w:marTop w:val="0"/>
          <w:marBottom w:val="0"/>
          <w:divBdr>
            <w:top w:val="none" w:sz="0" w:space="0" w:color="auto"/>
            <w:left w:val="none" w:sz="0" w:space="0" w:color="auto"/>
            <w:bottom w:val="none" w:sz="0" w:space="0" w:color="auto"/>
            <w:right w:val="none" w:sz="0" w:space="0" w:color="auto"/>
          </w:divBdr>
        </w:div>
        <w:div w:id="708991734">
          <w:marLeft w:val="0"/>
          <w:marRight w:val="0"/>
          <w:marTop w:val="0"/>
          <w:marBottom w:val="0"/>
          <w:divBdr>
            <w:top w:val="none" w:sz="0" w:space="0" w:color="auto"/>
            <w:left w:val="none" w:sz="0" w:space="0" w:color="auto"/>
            <w:bottom w:val="none" w:sz="0" w:space="0" w:color="auto"/>
            <w:right w:val="none" w:sz="0" w:space="0" w:color="auto"/>
          </w:divBdr>
        </w:div>
        <w:div w:id="543981455">
          <w:marLeft w:val="0"/>
          <w:marRight w:val="0"/>
          <w:marTop w:val="0"/>
          <w:marBottom w:val="0"/>
          <w:divBdr>
            <w:top w:val="none" w:sz="0" w:space="0" w:color="auto"/>
            <w:left w:val="none" w:sz="0" w:space="0" w:color="auto"/>
            <w:bottom w:val="none" w:sz="0" w:space="0" w:color="auto"/>
            <w:right w:val="none" w:sz="0" w:space="0" w:color="auto"/>
          </w:divBdr>
        </w:div>
        <w:div w:id="1367369640">
          <w:marLeft w:val="0"/>
          <w:marRight w:val="0"/>
          <w:marTop w:val="0"/>
          <w:marBottom w:val="0"/>
          <w:divBdr>
            <w:top w:val="none" w:sz="0" w:space="0" w:color="auto"/>
            <w:left w:val="none" w:sz="0" w:space="0" w:color="auto"/>
            <w:bottom w:val="none" w:sz="0" w:space="0" w:color="auto"/>
            <w:right w:val="none" w:sz="0" w:space="0" w:color="auto"/>
          </w:divBdr>
        </w:div>
      </w:divsChild>
    </w:div>
    <w:div w:id="946696843">
      <w:bodyDiv w:val="1"/>
      <w:marLeft w:val="0"/>
      <w:marRight w:val="0"/>
      <w:marTop w:val="0"/>
      <w:marBottom w:val="0"/>
      <w:divBdr>
        <w:top w:val="none" w:sz="0" w:space="0" w:color="auto"/>
        <w:left w:val="none" w:sz="0" w:space="0" w:color="auto"/>
        <w:bottom w:val="none" w:sz="0" w:space="0" w:color="auto"/>
        <w:right w:val="none" w:sz="0" w:space="0" w:color="auto"/>
      </w:divBdr>
    </w:div>
    <w:div w:id="1006904399">
      <w:bodyDiv w:val="1"/>
      <w:marLeft w:val="0"/>
      <w:marRight w:val="0"/>
      <w:marTop w:val="0"/>
      <w:marBottom w:val="0"/>
      <w:divBdr>
        <w:top w:val="none" w:sz="0" w:space="0" w:color="auto"/>
        <w:left w:val="none" w:sz="0" w:space="0" w:color="auto"/>
        <w:bottom w:val="none" w:sz="0" w:space="0" w:color="auto"/>
        <w:right w:val="none" w:sz="0" w:space="0" w:color="auto"/>
      </w:divBdr>
    </w:div>
    <w:div w:id="1041514035">
      <w:bodyDiv w:val="1"/>
      <w:marLeft w:val="0"/>
      <w:marRight w:val="0"/>
      <w:marTop w:val="0"/>
      <w:marBottom w:val="0"/>
      <w:divBdr>
        <w:top w:val="none" w:sz="0" w:space="0" w:color="auto"/>
        <w:left w:val="none" w:sz="0" w:space="0" w:color="auto"/>
        <w:bottom w:val="none" w:sz="0" w:space="0" w:color="auto"/>
        <w:right w:val="none" w:sz="0" w:space="0" w:color="auto"/>
      </w:divBdr>
    </w:div>
    <w:div w:id="1135215881">
      <w:bodyDiv w:val="1"/>
      <w:marLeft w:val="0"/>
      <w:marRight w:val="0"/>
      <w:marTop w:val="0"/>
      <w:marBottom w:val="0"/>
      <w:divBdr>
        <w:top w:val="none" w:sz="0" w:space="0" w:color="auto"/>
        <w:left w:val="none" w:sz="0" w:space="0" w:color="auto"/>
        <w:bottom w:val="none" w:sz="0" w:space="0" w:color="auto"/>
        <w:right w:val="none" w:sz="0" w:space="0" w:color="auto"/>
      </w:divBdr>
      <w:divsChild>
        <w:div w:id="1701010750">
          <w:marLeft w:val="0"/>
          <w:marRight w:val="0"/>
          <w:marTop w:val="0"/>
          <w:marBottom w:val="0"/>
          <w:divBdr>
            <w:top w:val="none" w:sz="0" w:space="0" w:color="auto"/>
            <w:left w:val="none" w:sz="0" w:space="0" w:color="auto"/>
            <w:bottom w:val="none" w:sz="0" w:space="0" w:color="auto"/>
            <w:right w:val="none" w:sz="0" w:space="0" w:color="auto"/>
          </w:divBdr>
        </w:div>
        <w:div w:id="933048783">
          <w:marLeft w:val="0"/>
          <w:marRight w:val="0"/>
          <w:marTop w:val="0"/>
          <w:marBottom w:val="0"/>
          <w:divBdr>
            <w:top w:val="none" w:sz="0" w:space="0" w:color="auto"/>
            <w:left w:val="none" w:sz="0" w:space="0" w:color="auto"/>
            <w:bottom w:val="none" w:sz="0" w:space="0" w:color="auto"/>
            <w:right w:val="none" w:sz="0" w:space="0" w:color="auto"/>
          </w:divBdr>
        </w:div>
        <w:div w:id="1657416813">
          <w:marLeft w:val="0"/>
          <w:marRight w:val="0"/>
          <w:marTop w:val="0"/>
          <w:marBottom w:val="0"/>
          <w:divBdr>
            <w:top w:val="none" w:sz="0" w:space="0" w:color="auto"/>
            <w:left w:val="none" w:sz="0" w:space="0" w:color="auto"/>
            <w:bottom w:val="none" w:sz="0" w:space="0" w:color="auto"/>
            <w:right w:val="none" w:sz="0" w:space="0" w:color="auto"/>
          </w:divBdr>
        </w:div>
        <w:div w:id="2034569866">
          <w:marLeft w:val="0"/>
          <w:marRight w:val="0"/>
          <w:marTop w:val="0"/>
          <w:marBottom w:val="0"/>
          <w:divBdr>
            <w:top w:val="none" w:sz="0" w:space="0" w:color="auto"/>
            <w:left w:val="none" w:sz="0" w:space="0" w:color="auto"/>
            <w:bottom w:val="none" w:sz="0" w:space="0" w:color="auto"/>
            <w:right w:val="none" w:sz="0" w:space="0" w:color="auto"/>
          </w:divBdr>
        </w:div>
        <w:div w:id="1053499307">
          <w:marLeft w:val="0"/>
          <w:marRight w:val="0"/>
          <w:marTop w:val="0"/>
          <w:marBottom w:val="0"/>
          <w:divBdr>
            <w:top w:val="none" w:sz="0" w:space="0" w:color="auto"/>
            <w:left w:val="none" w:sz="0" w:space="0" w:color="auto"/>
            <w:bottom w:val="none" w:sz="0" w:space="0" w:color="auto"/>
            <w:right w:val="none" w:sz="0" w:space="0" w:color="auto"/>
          </w:divBdr>
        </w:div>
        <w:div w:id="1768883308">
          <w:marLeft w:val="0"/>
          <w:marRight w:val="0"/>
          <w:marTop w:val="0"/>
          <w:marBottom w:val="0"/>
          <w:divBdr>
            <w:top w:val="none" w:sz="0" w:space="0" w:color="auto"/>
            <w:left w:val="none" w:sz="0" w:space="0" w:color="auto"/>
            <w:bottom w:val="none" w:sz="0" w:space="0" w:color="auto"/>
            <w:right w:val="none" w:sz="0" w:space="0" w:color="auto"/>
          </w:divBdr>
        </w:div>
        <w:div w:id="491679514">
          <w:marLeft w:val="0"/>
          <w:marRight w:val="0"/>
          <w:marTop w:val="0"/>
          <w:marBottom w:val="0"/>
          <w:divBdr>
            <w:top w:val="none" w:sz="0" w:space="0" w:color="auto"/>
            <w:left w:val="none" w:sz="0" w:space="0" w:color="auto"/>
            <w:bottom w:val="none" w:sz="0" w:space="0" w:color="auto"/>
            <w:right w:val="none" w:sz="0" w:space="0" w:color="auto"/>
          </w:divBdr>
        </w:div>
        <w:div w:id="1715763425">
          <w:marLeft w:val="0"/>
          <w:marRight w:val="0"/>
          <w:marTop w:val="0"/>
          <w:marBottom w:val="0"/>
          <w:divBdr>
            <w:top w:val="none" w:sz="0" w:space="0" w:color="auto"/>
            <w:left w:val="none" w:sz="0" w:space="0" w:color="auto"/>
            <w:bottom w:val="none" w:sz="0" w:space="0" w:color="auto"/>
            <w:right w:val="none" w:sz="0" w:space="0" w:color="auto"/>
          </w:divBdr>
        </w:div>
        <w:div w:id="1827165769">
          <w:marLeft w:val="0"/>
          <w:marRight w:val="0"/>
          <w:marTop w:val="0"/>
          <w:marBottom w:val="0"/>
          <w:divBdr>
            <w:top w:val="none" w:sz="0" w:space="0" w:color="auto"/>
            <w:left w:val="none" w:sz="0" w:space="0" w:color="auto"/>
            <w:bottom w:val="none" w:sz="0" w:space="0" w:color="auto"/>
            <w:right w:val="none" w:sz="0" w:space="0" w:color="auto"/>
          </w:divBdr>
        </w:div>
      </w:divsChild>
    </w:div>
    <w:div w:id="1172137659">
      <w:bodyDiv w:val="1"/>
      <w:marLeft w:val="0"/>
      <w:marRight w:val="0"/>
      <w:marTop w:val="0"/>
      <w:marBottom w:val="0"/>
      <w:divBdr>
        <w:top w:val="none" w:sz="0" w:space="0" w:color="auto"/>
        <w:left w:val="none" w:sz="0" w:space="0" w:color="auto"/>
        <w:bottom w:val="none" w:sz="0" w:space="0" w:color="auto"/>
        <w:right w:val="none" w:sz="0" w:space="0" w:color="auto"/>
      </w:divBdr>
      <w:divsChild>
        <w:div w:id="100416197">
          <w:marLeft w:val="0"/>
          <w:marRight w:val="0"/>
          <w:marTop w:val="0"/>
          <w:marBottom w:val="0"/>
          <w:divBdr>
            <w:top w:val="none" w:sz="0" w:space="0" w:color="auto"/>
            <w:left w:val="none" w:sz="0" w:space="0" w:color="auto"/>
            <w:bottom w:val="none" w:sz="0" w:space="0" w:color="auto"/>
            <w:right w:val="none" w:sz="0" w:space="0" w:color="auto"/>
          </w:divBdr>
        </w:div>
        <w:div w:id="968390867">
          <w:marLeft w:val="0"/>
          <w:marRight w:val="0"/>
          <w:marTop w:val="0"/>
          <w:marBottom w:val="0"/>
          <w:divBdr>
            <w:top w:val="none" w:sz="0" w:space="0" w:color="auto"/>
            <w:left w:val="none" w:sz="0" w:space="0" w:color="auto"/>
            <w:bottom w:val="none" w:sz="0" w:space="0" w:color="auto"/>
            <w:right w:val="none" w:sz="0" w:space="0" w:color="auto"/>
          </w:divBdr>
        </w:div>
        <w:div w:id="1703243386">
          <w:marLeft w:val="0"/>
          <w:marRight w:val="0"/>
          <w:marTop w:val="0"/>
          <w:marBottom w:val="0"/>
          <w:divBdr>
            <w:top w:val="none" w:sz="0" w:space="0" w:color="auto"/>
            <w:left w:val="none" w:sz="0" w:space="0" w:color="auto"/>
            <w:bottom w:val="none" w:sz="0" w:space="0" w:color="auto"/>
            <w:right w:val="none" w:sz="0" w:space="0" w:color="auto"/>
          </w:divBdr>
        </w:div>
        <w:div w:id="2010596949">
          <w:marLeft w:val="0"/>
          <w:marRight w:val="0"/>
          <w:marTop w:val="0"/>
          <w:marBottom w:val="0"/>
          <w:divBdr>
            <w:top w:val="none" w:sz="0" w:space="0" w:color="auto"/>
            <w:left w:val="none" w:sz="0" w:space="0" w:color="auto"/>
            <w:bottom w:val="none" w:sz="0" w:space="0" w:color="auto"/>
            <w:right w:val="none" w:sz="0" w:space="0" w:color="auto"/>
          </w:divBdr>
        </w:div>
        <w:div w:id="1139491566">
          <w:marLeft w:val="0"/>
          <w:marRight w:val="0"/>
          <w:marTop w:val="0"/>
          <w:marBottom w:val="0"/>
          <w:divBdr>
            <w:top w:val="none" w:sz="0" w:space="0" w:color="auto"/>
            <w:left w:val="none" w:sz="0" w:space="0" w:color="auto"/>
            <w:bottom w:val="none" w:sz="0" w:space="0" w:color="auto"/>
            <w:right w:val="none" w:sz="0" w:space="0" w:color="auto"/>
          </w:divBdr>
        </w:div>
        <w:div w:id="1292590026">
          <w:marLeft w:val="0"/>
          <w:marRight w:val="0"/>
          <w:marTop w:val="0"/>
          <w:marBottom w:val="0"/>
          <w:divBdr>
            <w:top w:val="none" w:sz="0" w:space="0" w:color="auto"/>
            <w:left w:val="none" w:sz="0" w:space="0" w:color="auto"/>
            <w:bottom w:val="none" w:sz="0" w:space="0" w:color="auto"/>
            <w:right w:val="none" w:sz="0" w:space="0" w:color="auto"/>
          </w:divBdr>
        </w:div>
        <w:div w:id="1867526634">
          <w:marLeft w:val="0"/>
          <w:marRight w:val="0"/>
          <w:marTop w:val="0"/>
          <w:marBottom w:val="0"/>
          <w:divBdr>
            <w:top w:val="none" w:sz="0" w:space="0" w:color="auto"/>
            <w:left w:val="none" w:sz="0" w:space="0" w:color="auto"/>
            <w:bottom w:val="none" w:sz="0" w:space="0" w:color="auto"/>
            <w:right w:val="none" w:sz="0" w:space="0" w:color="auto"/>
          </w:divBdr>
        </w:div>
        <w:div w:id="1666319403">
          <w:marLeft w:val="0"/>
          <w:marRight w:val="0"/>
          <w:marTop w:val="0"/>
          <w:marBottom w:val="0"/>
          <w:divBdr>
            <w:top w:val="none" w:sz="0" w:space="0" w:color="auto"/>
            <w:left w:val="none" w:sz="0" w:space="0" w:color="auto"/>
            <w:bottom w:val="none" w:sz="0" w:space="0" w:color="auto"/>
            <w:right w:val="none" w:sz="0" w:space="0" w:color="auto"/>
          </w:divBdr>
        </w:div>
        <w:div w:id="2134514268">
          <w:marLeft w:val="0"/>
          <w:marRight w:val="0"/>
          <w:marTop w:val="0"/>
          <w:marBottom w:val="0"/>
          <w:divBdr>
            <w:top w:val="none" w:sz="0" w:space="0" w:color="auto"/>
            <w:left w:val="none" w:sz="0" w:space="0" w:color="auto"/>
            <w:bottom w:val="none" w:sz="0" w:space="0" w:color="auto"/>
            <w:right w:val="none" w:sz="0" w:space="0" w:color="auto"/>
          </w:divBdr>
        </w:div>
        <w:div w:id="1473787502">
          <w:marLeft w:val="0"/>
          <w:marRight w:val="0"/>
          <w:marTop w:val="0"/>
          <w:marBottom w:val="0"/>
          <w:divBdr>
            <w:top w:val="none" w:sz="0" w:space="0" w:color="auto"/>
            <w:left w:val="none" w:sz="0" w:space="0" w:color="auto"/>
            <w:bottom w:val="none" w:sz="0" w:space="0" w:color="auto"/>
            <w:right w:val="none" w:sz="0" w:space="0" w:color="auto"/>
          </w:divBdr>
        </w:div>
        <w:div w:id="736782604">
          <w:marLeft w:val="0"/>
          <w:marRight w:val="0"/>
          <w:marTop w:val="0"/>
          <w:marBottom w:val="0"/>
          <w:divBdr>
            <w:top w:val="none" w:sz="0" w:space="0" w:color="auto"/>
            <w:left w:val="none" w:sz="0" w:space="0" w:color="auto"/>
            <w:bottom w:val="none" w:sz="0" w:space="0" w:color="auto"/>
            <w:right w:val="none" w:sz="0" w:space="0" w:color="auto"/>
          </w:divBdr>
        </w:div>
        <w:div w:id="437794138">
          <w:marLeft w:val="0"/>
          <w:marRight w:val="0"/>
          <w:marTop w:val="0"/>
          <w:marBottom w:val="0"/>
          <w:divBdr>
            <w:top w:val="none" w:sz="0" w:space="0" w:color="auto"/>
            <w:left w:val="none" w:sz="0" w:space="0" w:color="auto"/>
            <w:bottom w:val="none" w:sz="0" w:space="0" w:color="auto"/>
            <w:right w:val="none" w:sz="0" w:space="0" w:color="auto"/>
          </w:divBdr>
        </w:div>
        <w:div w:id="1328165670">
          <w:marLeft w:val="0"/>
          <w:marRight w:val="0"/>
          <w:marTop w:val="0"/>
          <w:marBottom w:val="0"/>
          <w:divBdr>
            <w:top w:val="none" w:sz="0" w:space="0" w:color="auto"/>
            <w:left w:val="none" w:sz="0" w:space="0" w:color="auto"/>
            <w:bottom w:val="none" w:sz="0" w:space="0" w:color="auto"/>
            <w:right w:val="none" w:sz="0" w:space="0" w:color="auto"/>
          </w:divBdr>
        </w:div>
        <w:div w:id="1449816521">
          <w:marLeft w:val="0"/>
          <w:marRight w:val="0"/>
          <w:marTop w:val="0"/>
          <w:marBottom w:val="0"/>
          <w:divBdr>
            <w:top w:val="none" w:sz="0" w:space="0" w:color="auto"/>
            <w:left w:val="none" w:sz="0" w:space="0" w:color="auto"/>
            <w:bottom w:val="none" w:sz="0" w:space="0" w:color="auto"/>
            <w:right w:val="none" w:sz="0" w:space="0" w:color="auto"/>
          </w:divBdr>
        </w:div>
        <w:div w:id="1286427301">
          <w:marLeft w:val="0"/>
          <w:marRight w:val="0"/>
          <w:marTop w:val="0"/>
          <w:marBottom w:val="0"/>
          <w:divBdr>
            <w:top w:val="none" w:sz="0" w:space="0" w:color="auto"/>
            <w:left w:val="none" w:sz="0" w:space="0" w:color="auto"/>
            <w:bottom w:val="none" w:sz="0" w:space="0" w:color="auto"/>
            <w:right w:val="none" w:sz="0" w:space="0" w:color="auto"/>
          </w:divBdr>
        </w:div>
        <w:div w:id="492139072">
          <w:marLeft w:val="0"/>
          <w:marRight w:val="0"/>
          <w:marTop w:val="0"/>
          <w:marBottom w:val="0"/>
          <w:divBdr>
            <w:top w:val="none" w:sz="0" w:space="0" w:color="auto"/>
            <w:left w:val="none" w:sz="0" w:space="0" w:color="auto"/>
            <w:bottom w:val="none" w:sz="0" w:space="0" w:color="auto"/>
            <w:right w:val="none" w:sz="0" w:space="0" w:color="auto"/>
          </w:divBdr>
        </w:div>
        <w:div w:id="961689185">
          <w:marLeft w:val="0"/>
          <w:marRight w:val="0"/>
          <w:marTop w:val="0"/>
          <w:marBottom w:val="0"/>
          <w:divBdr>
            <w:top w:val="none" w:sz="0" w:space="0" w:color="auto"/>
            <w:left w:val="none" w:sz="0" w:space="0" w:color="auto"/>
            <w:bottom w:val="none" w:sz="0" w:space="0" w:color="auto"/>
            <w:right w:val="none" w:sz="0" w:space="0" w:color="auto"/>
          </w:divBdr>
        </w:div>
        <w:div w:id="1134761507">
          <w:marLeft w:val="0"/>
          <w:marRight w:val="0"/>
          <w:marTop w:val="0"/>
          <w:marBottom w:val="0"/>
          <w:divBdr>
            <w:top w:val="none" w:sz="0" w:space="0" w:color="auto"/>
            <w:left w:val="none" w:sz="0" w:space="0" w:color="auto"/>
            <w:bottom w:val="none" w:sz="0" w:space="0" w:color="auto"/>
            <w:right w:val="none" w:sz="0" w:space="0" w:color="auto"/>
          </w:divBdr>
        </w:div>
        <w:div w:id="1022508712">
          <w:marLeft w:val="0"/>
          <w:marRight w:val="0"/>
          <w:marTop w:val="0"/>
          <w:marBottom w:val="0"/>
          <w:divBdr>
            <w:top w:val="none" w:sz="0" w:space="0" w:color="auto"/>
            <w:left w:val="none" w:sz="0" w:space="0" w:color="auto"/>
            <w:bottom w:val="none" w:sz="0" w:space="0" w:color="auto"/>
            <w:right w:val="none" w:sz="0" w:space="0" w:color="auto"/>
          </w:divBdr>
        </w:div>
      </w:divsChild>
    </w:div>
    <w:div w:id="1228568294">
      <w:bodyDiv w:val="1"/>
      <w:marLeft w:val="0"/>
      <w:marRight w:val="0"/>
      <w:marTop w:val="0"/>
      <w:marBottom w:val="0"/>
      <w:divBdr>
        <w:top w:val="none" w:sz="0" w:space="0" w:color="auto"/>
        <w:left w:val="none" w:sz="0" w:space="0" w:color="auto"/>
        <w:bottom w:val="none" w:sz="0" w:space="0" w:color="auto"/>
        <w:right w:val="none" w:sz="0" w:space="0" w:color="auto"/>
      </w:divBdr>
    </w:div>
    <w:div w:id="1234436562">
      <w:bodyDiv w:val="1"/>
      <w:marLeft w:val="0"/>
      <w:marRight w:val="0"/>
      <w:marTop w:val="0"/>
      <w:marBottom w:val="0"/>
      <w:divBdr>
        <w:top w:val="none" w:sz="0" w:space="0" w:color="auto"/>
        <w:left w:val="none" w:sz="0" w:space="0" w:color="auto"/>
        <w:bottom w:val="none" w:sz="0" w:space="0" w:color="auto"/>
        <w:right w:val="none" w:sz="0" w:space="0" w:color="auto"/>
      </w:divBdr>
    </w:div>
    <w:div w:id="1237011452">
      <w:bodyDiv w:val="1"/>
      <w:marLeft w:val="0"/>
      <w:marRight w:val="0"/>
      <w:marTop w:val="0"/>
      <w:marBottom w:val="0"/>
      <w:divBdr>
        <w:top w:val="none" w:sz="0" w:space="0" w:color="auto"/>
        <w:left w:val="none" w:sz="0" w:space="0" w:color="auto"/>
        <w:bottom w:val="none" w:sz="0" w:space="0" w:color="auto"/>
        <w:right w:val="none" w:sz="0" w:space="0" w:color="auto"/>
      </w:divBdr>
    </w:div>
    <w:div w:id="1300114294">
      <w:bodyDiv w:val="1"/>
      <w:marLeft w:val="0"/>
      <w:marRight w:val="0"/>
      <w:marTop w:val="0"/>
      <w:marBottom w:val="0"/>
      <w:divBdr>
        <w:top w:val="none" w:sz="0" w:space="0" w:color="auto"/>
        <w:left w:val="none" w:sz="0" w:space="0" w:color="auto"/>
        <w:bottom w:val="none" w:sz="0" w:space="0" w:color="auto"/>
        <w:right w:val="none" w:sz="0" w:space="0" w:color="auto"/>
      </w:divBdr>
    </w:div>
    <w:div w:id="1380788289">
      <w:bodyDiv w:val="1"/>
      <w:marLeft w:val="0"/>
      <w:marRight w:val="0"/>
      <w:marTop w:val="0"/>
      <w:marBottom w:val="0"/>
      <w:divBdr>
        <w:top w:val="none" w:sz="0" w:space="0" w:color="auto"/>
        <w:left w:val="none" w:sz="0" w:space="0" w:color="auto"/>
        <w:bottom w:val="none" w:sz="0" w:space="0" w:color="auto"/>
        <w:right w:val="none" w:sz="0" w:space="0" w:color="auto"/>
      </w:divBdr>
    </w:div>
    <w:div w:id="1639409313">
      <w:bodyDiv w:val="1"/>
      <w:marLeft w:val="0"/>
      <w:marRight w:val="0"/>
      <w:marTop w:val="0"/>
      <w:marBottom w:val="0"/>
      <w:divBdr>
        <w:top w:val="none" w:sz="0" w:space="0" w:color="auto"/>
        <w:left w:val="none" w:sz="0" w:space="0" w:color="auto"/>
        <w:bottom w:val="none" w:sz="0" w:space="0" w:color="auto"/>
        <w:right w:val="none" w:sz="0" w:space="0" w:color="auto"/>
      </w:divBdr>
    </w:div>
    <w:div w:id="163987116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36">
          <w:marLeft w:val="0"/>
          <w:marRight w:val="0"/>
          <w:marTop w:val="0"/>
          <w:marBottom w:val="0"/>
          <w:divBdr>
            <w:top w:val="none" w:sz="0" w:space="0" w:color="auto"/>
            <w:left w:val="none" w:sz="0" w:space="0" w:color="auto"/>
            <w:bottom w:val="none" w:sz="0" w:space="0" w:color="auto"/>
            <w:right w:val="none" w:sz="0" w:space="0" w:color="auto"/>
          </w:divBdr>
        </w:div>
        <w:div w:id="2139755988">
          <w:marLeft w:val="0"/>
          <w:marRight w:val="0"/>
          <w:marTop w:val="0"/>
          <w:marBottom w:val="0"/>
          <w:divBdr>
            <w:top w:val="none" w:sz="0" w:space="0" w:color="auto"/>
            <w:left w:val="none" w:sz="0" w:space="0" w:color="auto"/>
            <w:bottom w:val="none" w:sz="0" w:space="0" w:color="auto"/>
            <w:right w:val="none" w:sz="0" w:space="0" w:color="auto"/>
          </w:divBdr>
        </w:div>
        <w:div w:id="1743405953">
          <w:marLeft w:val="0"/>
          <w:marRight w:val="0"/>
          <w:marTop w:val="0"/>
          <w:marBottom w:val="0"/>
          <w:divBdr>
            <w:top w:val="none" w:sz="0" w:space="0" w:color="auto"/>
            <w:left w:val="none" w:sz="0" w:space="0" w:color="auto"/>
            <w:bottom w:val="none" w:sz="0" w:space="0" w:color="auto"/>
            <w:right w:val="none" w:sz="0" w:space="0" w:color="auto"/>
          </w:divBdr>
        </w:div>
        <w:div w:id="1219979852">
          <w:marLeft w:val="0"/>
          <w:marRight w:val="0"/>
          <w:marTop w:val="0"/>
          <w:marBottom w:val="0"/>
          <w:divBdr>
            <w:top w:val="none" w:sz="0" w:space="0" w:color="auto"/>
            <w:left w:val="none" w:sz="0" w:space="0" w:color="auto"/>
            <w:bottom w:val="none" w:sz="0" w:space="0" w:color="auto"/>
            <w:right w:val="none" w:sz="0" w:space="0" w:color="auto"/>
          </w:divBdr>
        </w:div>
        <w:div w:id="516309126">
          <w:marLeft w:val="0"/>
          <w:marRight w:val="0"/>
          <w:marTop w:val="0"/>
          <w:marBottom w:val="0"/>
          <w:divBdr>
            <w:top w:val="none" w:sz="0" w:space="0" w:color="auto"/>
            <w:left w:val="none" w:sz="0" w:space="0" w:color="auto"/>
            <w:bottom w:val="none" w:sz="0" w:space="0" w:color="auto"/>
            <w:right w:val="none" w:sz="0" w:space="0" w:color="auto"/>
          </w:divBdr>
        </w:div>
        <w:div w:id="2058317112">
          <w:marLeft w:val="0"/>
          <w:marRight w:val="0"/>
          <w:marTop w:val="0"/>
          <w:marBottom w:val="0"/>
          <w:divBdr>
            <w:top w:val="none" w:sz="0" w:space="0" w:color="auto"/>
            <w:left w:val="none" w:sz="0" w:space="0" w:color="auto"/>
            <w:bottom w:val="none" w:sz="0" w:space="0" w:color="auto"/>
            <w:right w:val="none" w:sz="0" w:space="0" w:color="auto"/>
          </w:divBdr>
        </w:div>
        <w:div w:id="889266104">
          <w:marLeft w:val="0"/>
          <w:marRight w:val="0"/>
          <w:marTop w:val="0"/>
          <w:marBottom w:val="0"/>
          <w:divBdr>
            <w:top w:val="none" w:sz="0" w:space="0" w:color="auto"/>
            <w:left w:val="none" w:sz="0" w:space="0" w:color="auto"/>
            <w:bottom w:val="none" w:sz="0" w:space="0" w:color="auto"/>
            <w:right w:val="none" w:sz="0" w:space="0" w:color="auto"/>
          </w:divBdr>
        </w:div>
      </w:divsChild>
    </w:div>
    <w:div w:id="1655529331">
      <w:bodyDiv w:val="1"/>
      <w:marLeft w:val="0"/>
      <w:marRight w:val="0"/>
      <w:marTop w:val="0"/>
      <w:marBottom w:val="0"/>
      <w:divBdr>
        <w:top w:val="none" w:sz="0" w:space="0" w:color="auto"/>
        <w:left w:val="none" w:sz="0" w:space="0" w:color="auto"/>
        <w:bottom w:val="none" w:sz="0" w:space="0" w:color="auto"/>
        <w:right w:val="none" w:sz="0" w:space="0" w:color="auto"/>
      </w:divBdr>
    </w:div>
    <w:div w:id="1753816386">
      <w:bodyDiv w:val="1"/>
      <w:marLeft w:val="0"/>
      <w:marRight w:val="0"/>
      <w:marTop w:val="0"/>
      <w:marBottom w:val="0"/>
      <w:divBdr>
        <w:top w:val="none" w:sz="0" w:space="0" w:color="auto"/>
        <w:left w:val="none" w:sz="0" w:space="0" w:color="auto"/>
        <w:bottom w:val="none" w:sz="0" w:space="0" w:color="auto"/>
        <w:right w:val="none" w:sz="0" w:space="0" w:color="auto"/>
      </w:divBdr>
    </w:div>
    <w:div w:id="1764496140">
      <w:bodyDiv w:val="1"/>
      <w:marLeft w:val="0"/>
      <w:marRight w:val="0"/>
      <w:marTop w:val="0"/>
      <w:marBottom w:val="0"/>
      <w:divBdr>
        <w:top w:val="none" w:sz="0" w:space="0" w:color="auto"/>
        <w:left w:val="none" w:sz="0" w:space="0" w:color="auto"/>
        <w:bottom w:val="none" w:sz="0" w:space="0" w:color="auto"/>
        <w:right w:val="none" w:sz="0" w:space="0" w:color="auto"/>
      </w:divBdr>
    </w:div>
    <w:div w:id="1768113771">
      <w:bodyDiv w:val="1"/>
      <w:marLeft w:val="0"/>
      <w:marRight w:val="0"/>
      <w:marTop w:val="0"/>
      <w:marBottom w:val="0"/>
      <w:divBdr>
        <w:top w:val="none" w:sz="0" w:space="0" w:color="auto"/>
        <w:left w:val="none" w:sz="0" w:space="0" w:color="auto"/>
        <w:bottom w:val="none" w:sz="0" w:space="0" w:color="auto"/>
        <w:right w:val="none" w:sz="0" w:space="0" w:color="auto"/>
      </w:divBdr>
    </w:div>
    <w:div w:id="1795175976">
      <w:bodyDiv w:val="1"/>
      <w:marLeft w:val="0"/>
      <w:marRight w:val="0"/>
      <w:marTop w:val="0"/>
      <w:marBottom w:val="0"/>
      <w:divBdr>
        <w:top w:val="none" w:sz="0" w:space="0" w:color="auto"/>
        <w:left w:val="none" w:sz="0" w:space="0" w:color="auto"/>
        <w:bottom w:val="none" w:sz="0" w:space="0" w:color="auto"/>
        <w:right w:val="none" w:sz="0" w:space="0" w:color="auto"/>
      </w:divBdr>
    </w:div>
    <w:div w:id="1840149618">
      <w:bodyDiv w:val="1"/>
      <w:marLeft w:val="0"/>
      <w:marRight w:val="0"/>
      <w:marTop w:val="0"/>
      <w:marBottom w:val="0"/>
      <w:divBdr>
        <w:top w:val="none" w:sz="0" w:space="0" w:color="auto"/>
        <w:left w:val="none" w:sz="0" w:space="0" w:color="auto"/>
        <w:bottom w:val="none" w:sz="0" w:space="0" w:color="auto"/>
        <w:right w:val="none" w:sz="0" w:space="0" w:color="auto"/>
      </w:divBdr>
    </w:div>
    <w:div w:id="205588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CE9C18C-216C-4BF6-A92A-4060EE931427}"/>
      </w:docPartPr>
      <w:docPartBody>
        <w:p w:rsidR="005275C6" w:rsidRDefault="005275C6"/>
      </w:docPartBody>
    </w:docPart>
    <w:docPart>
      <w:docPartPr>
        <w:name w:val="8BFE60B80143DF4B8E268D9B8B4E22D6"/>
        <w:category>
          <w:name w:val="General"/>
          <w:gallery w:val="placeholder"/>
        </w:category>
        <w:types>
          <w:type w:val="bbPlcHdr"/>
        </w:types>
        <w:behaviors>
          <w:behavior w:val="content"/>
        </w:behaviors>
        <w:guid w:val="{7928B01A-D7EA-AD47-B87F-A947453B0FED}"/>
      </w:docPartPr>
      <w:docPartBody>
        <w:p w:rsidR="00C251BE" w:rsidRDefault="00C251B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oto Sans Symbols">
    <w:altName w:val="Calibri"/>
    <w:panose1 w:val="020B0604020202020204"/>
    <w:charset w:val="00"/>
    <w:family w:val="auto"/>
    <w:pitch w:val="default"/>
  </w:font>
  <w:font w:name="Quattrocento San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275C6"/>
    <w:rsid w:val="00057D3F"/>
    <w:rsid w:val="00072CF4"/>
    <w:rsid w:val="000D3015"/>
    <w:rsid w:val="0013037F"/>
    <w:rsid w:val="003B5230"/>
    <w:rsid w:val="003B628F"/>
    <w:rsid w:val="00447FC8"/>
    <w:rsid w:val="004E0AEA"/>
    <w:rsid w:val="005275C6"/>
    <w:rsid w:val="005C6993"/>
    <w:rsid w:val="006320BE"/>
    <w:rsid w:val="008A60D0"/>
    <w:rsid w:val="008C2FF3"/>
    <w:rsid w:val="00B26706"/>
    <w:rsid w:val="00C251BE"/>
    <w:rsid w:val="00CE5ABF"/>
    <w:rsid w:val="00E91AB3"/>
    <w:rsid w:val="00F9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25918</Words>
  <Characters>147738</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Beatty</dc:creator>
  <cp:keywords/>
  <dc:description/>
  <cp:lastModifiedBy>Abby Beatty</cp:lastModifiedBy>
  <cp:revision>2</cp:revision>
  <cp:lastPrinted>2021-07-17T12:32:00Z</cp:lastPrinted>
  <dcterms:created xsi:type="dcterms:W3CDTF">2021-10-12T22:40:00Z</dcterms:created>
  <dcterms:modified xsi:type="dcterms:W3CDTF">2021-10-12T22:40:00Z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id="UNbbKPFn"/&gt;&lt;style id="http://www.zotero.org/styles/functional-ecology"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