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88" w:rsidRPr="00C50688" w:rsidRDefault="00C50688" w:rsidP="00C50688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program that will change the value of an integer variable with initial value of 654,321 to 27,946 without directly assigning a value to the variable. You cannot create any pointers or references in the main function.</w:t>
      </w:r>
    </w:p>
    <w:p w:rsidR="00C50688" w:rsidRDefault="00C50688" w:rsidP="00C50688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Code</w:t>
      </w:r>
    </w:p>
    <w:p w:rsid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8" w:rsidRDefault="00C50688" w:rsidP="00C50688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</w:t>
      </w:r>
    </w:p>
    <w:p w:rsid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C50688" w:rsidRDefault="00C50688" w:rsidP="00C50688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Write a program that will display the address of a float variable and another </w:t>
      </w:r>
      <w:r w:rsidRPr="00BB7B78">
        <w:rPr>
          <w:rFonts w:ascii="Consolas" w:hAnsi="Consolas"/>
          <w:color w:val="595959" w:themeColor="text1" w:themeTint="A6"/>
        </w:rPr>
        <w:t>variable</w:t>
      </w:r>
      <w:r>
        <w:rPr>
          <w:rFonts w:ascii="Cambria Math" w:hAnsi="Cambria Math"/>
          <w:sz w:val="24"/>
          <w:szCs w:val="24"/>
        </w:rPr>
        <w:t xml:space="preserve"> that shares the same address and value as the first variable. Do not initialize the first variable.</w:t>
      </w:r>
    </w:p>
    <w:p w:rsidR="00C50688" w:rsidRDefault="00C50688" w:rsidP="00C50688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Code</w:t>
      </w:r>
    </w:p>
    <w:p w:rsid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8" w:rsidRDefault="00C50688" w:rsidP="00C50688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</w:t>
      </w:r>
    </w:p>
    <w:p w:rsid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C50688" w:rsidRP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</w:p>
    <w:p w:rsidR="00C50688" w:rsidRDefault="00C50688" w:rsidP="00C50688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Write a program that will display the words “This is it!” from a </w:t>
      </w:r>
      <w:r w:rsidRPr="00E32D46">
        <w:rPr>
          <w:rFonts w:ascii="Consolas" w:hAnsi="Consolas"/>
          <w:color w:val="595959" w:themeColor="text1" w:themeTint="A6"/>
        </w:rPr>
        <w:t>variable</w:t>
      </w:r>
      <w:r>
        <w:rPr>
          <w:rFonts w:ascii="Consolas" w:hAnsi="Consolas"/>
          <w:color w:val="595959" w:themeColor="text1" w:themeTint="A6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without assigning any characters to the variable. You cannot use </w:t>
      </w:r>
      <w:proofErr w:type="spellStart"/>
      <w:r w:rsidRPr="00E32D46">
        <w:rPr>
          <w:rFonts w:ascii="Consolas" w:hAnsi="Consolas"/>
          <w:color w:val="595959" w:themeColor="text1" w:themeTint="A6"/>
        </w:rPr>
        <w:t>cout</w:t>
      </w:r>
      <w:proofErr w:type="spellEnd"/>
      <w:r w:rsidRPr="00E32D46">
        <w:rPr>
          <w:rFonts w:ascii="Consolas" w:hAnsi="Consolas"/>
          <w:color w:val="595959" w:themeColor="text1" w:themeTint="A6"/>
        </w:rPr>
        <w:t xml:space="preserve"> &lt;&lt; “This is it!” &lt;&lt; </w:t>
      </w:r>
      <w:proofErr w:type="spellStart"/>
      <w:r w:rsidRPr="00E32D46">
        <w:rPr>
          <w:rFonts w:ascii="Consolas" w:hAnsi="Consolas"/>
          <w:color w:val="595959" w:themeColor="text1" w:themeTint="A6"/>
        </w:rPr>
        <w:t>endl</w:t>
      </w:r>
      <w:proofErr w:type="spellEnd"/>
      <w:r w:rsidRPr="00E32D46">
        <w:rPr>
          <w:rFonts w:ascii="Consolas" w:hAnsi="Consolas"/>
          <w:color w:val="595959" w:themeColor="text1" w:themeTint="A6"/>
        </w:rPr>
        <w:t>;</w:t>
      </w:r>
      <w:r>
        <w:rPr>
          <w:rFonts w:ascii="Cambria Math" w:hAnsi="Cambria Math"/>
          <w:sz w:val="24"/>
          <w:szCs w:val="24"/>
        </w:rPr>
        <w:t xml:space="preserve"> or any variants of it.</w:t>
      </w:r>
    </w:p>
    <w:p w:rsidR="00C50688" w:rsidRDefault="00C50688" w:rsidP="00C50688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Code</w:t>
      </w:r>
    </w:p>
    <w:p w:rsid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8" w:rsidRDefault="00C50688" w:rsidP="00C50688">
      <w:pPr>
        <w:pStyle w:val="NoSpacing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</w:t>
      </w:r>
    </w:p>
    <w:p w:rsidR="00C50688" w:rsidRPr="00C50688" w:rsidRDefault="00C50688" w:rsidP="00C50688">
      <w:pPr>
        <w:pStyle w:val="NoSpacing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8" w:rsidRDefault="00C50688" w:rsidP="00C50688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61DA8853">
        <w:rPr>
          <w:rFonts w:ascii="Cambria Math" w:hAnsi="Cambria Math"/>
          <w:sz w:val="24"/>
          <w:szCs w:val="24"/>
        </w:rPr>
        <w:t>What can you conclude from this activity?</w:t>
      </w:r>
    </w:p>
    <w:p w:rsidR="00C50688" w:rsidRPr="007A74E4" w:rsidRDefault="00C50688" w:rsidP="00C50688">
      <w:pPr>
        <w:pStyle w:val="NoSpacing"/>
        <w:ind w:left="72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can conclude for this activity that one can change variable values by using references as parameters in function calls.</w:t>
      </w:r>
      <w:bookmarkStart w:id="0" w:name="_GoBack"/>
      <w:bookmarkEnd w:id="0"/>
    </w:p>
    <w:p w:rsidR="001F480B" w:rsidRDefault="00C3361B"/>
    <w:sectPr w:rsidR="001F480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61B" w:rsidRDefault="00C3361B" w:rsidP="00B24A2F">
      <w:pPr>
        <w:spacing w:after="0" w:line="240" w:lineRule="auto"/>
      </w:pPr>
      <w:r>
        <w:separator/>
      </w:r>
    </w:p>
  </w:endnote>
  <w:endnote w:type="continuationSeparator" w:id="0">
    <w:p w:rsidR="00C3361B" w:rsidRDefault="00C3361B" w:rsidP="00B2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61B" w:rsidRDefault="00C3361B" w:rsidP="00B24A2F">
      <w:pPr>
        <w:spacing w:after="0" w:line="240" w:lineRule="auto"/>
      </w:pPr>
      <w:r>
        <w:separator/>
      </w:r>
    </w:p>
  </w:footnote>
  <w:footnote w:type="continuationSeparator" w:id="0">
    <w:p w:rsidR="00C3361B" w:rsidRDefault="00C3361B" w:rsidP="00B2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2F" w:rsidRDefault="00C50688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Laboratory Exercise 012</w:t>
    </w:r>
  </w:p>
  <w:p w:rsidR="00B24A2F" w:rsidRDefault="00B24A2F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Camano, Paul Abib | “I can do this!”</w:t>
    </w:r>
  </w:p>
  <w:p w:rsidR="00C50688" w:rsidRPr="00B24A2F" w:rsidRDefault="00C50688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1/9/2021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2F"/>
    <w:rsid w:val="005422FC"/>
    <w:rsid w:val="00545D2F"/>
    <w:rsid w:val="00692FB7"/>
    <w:rsid w:val="00B24A2F"/>
    <w:rsid w:val="00C3361B"/>
    <w:rsid w:val="00C5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6847"/>
  <w15:chartTrackingRefBased/>
  <w15:docId w15:val="{DA625040-D95C-40A4-B850-98B2FC8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A2F"/>
  </w:style>
  <w:style w:type="paragraph" w:styleId="Footer">
    <w:name w:val="footer"/>
    <w:basedOn w:val="Normal"/>
    <w:link w:val="Foot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A2F"/>
  </w:style>
  <w:style w:type="paragraph" w:styleId="NoSpacing">
    <w:name w:val="No Spacing"/>
    <w:uiPriority w:val="1"/>
    <w:qFormat/>
    <w:rsid w:val="00C5068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122</Words>
  <Characters>700</Characters>
  <Application>Microsoft Office Word</Application>
  <DocSecurity>0</DocSecurity>
  <Lines>5</Lines>
  <Paragraphs>1</Paragraphs>
  <ScaleCrop>false</ScaleCrop>
  <Company>O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Aebibtech</dc:creator>
  <cp:keywords/>
  <dc:description/>
  <cp:lastModifiedBy>Aebibtech</cp:lastModifiedBy>
  <cp:revision>2</cp:revision>
  <dcterms:created xsi:type="dcterms:W3CDTF">2020-12-31T03:58:00Z</dcterms:created>
  <dcterms:modified xsi:type="dcterms:W3CDTF">2021-01-09T04:17:00Z</dcterms:modified>
</cp:coreProperties>
</file>