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1. 적용 목적과 범위(Purpose)</w:t>
      </w:r>
    </w:p>
    <w:p>
      <w:r>
        <w:t xml:space="preserve">이 기준서는 (예시) 소형 송풍기를 받치는 브래킷의 설계 절차와 판정 값을 정한다.</w:t>
      </w:r>
    </w:p>
    <w:p>
      <w:pPr>
        <w:pStyle w:val="Heading1"/>
      </w:pPr>
      <w:r>
        <w:t xml:space="preserve">2. 인용 문서(References)</w:t>
      </w:r>
    </w:p>
    <w:p>
      <w:pPr>
        <w:pStyle w:val="Heading2"/>
      </w:pPr>
      <w:r>
        <w:t xml:space="preserve">2.1 인용 기준서</w:t>
      </w:r>
    </w:p>
    <w:p>
      <w:r>
        <w:t xml:space="preserve">• QSP-A120 (예시) 브래킷 강도 계산 기준</w:t>
      </w:r>
    </w:p>
    <w:p>
      <w:r>
        <w:t xml:space="preserve">• QSP-T305 (예시) 진동 시험 방법</w:t>
      </w:r>
    </w:p>
    <w:p>
      <w:pPr>
        <w:pStyle w:val="Heading2"/>
      </w:pPr>
      <w:r>
        <w:t xml:space="preserve">2.2 참고 자료</w:t>
      </w:r>
    </w:p>
    <w:p>
      <w:r>
        <w:t xml:space="preserve">• (예시) 송풍기 제조사 설치 안내서</w:t>
      </w:r>
    </w:p>
    <w:p>
      <w:pPr>
        <w:pStyle w:val="Heading1"/>
      </w:pPr>
      <w:r>
        <w:t xml:space="preserve">3. 용어(Terms)</w:t>
      </w:r>
    </w:p>
    <w:p>
      <w:pPr>
        <w:pStyle w:val="Heading2"/>
      </w:pPr>
      <w:r>
        <w:t xml:space="preserve">3.1 브래킷(Bracket)</w:t>
      </w:r>
    </w:p>
    <w:p>
      <w:r>
        <w:t xml:space="preserve">송풍기를 차체 프레임에 고정하는 판금 부품을 말한다.</w:t>
      </w:r>
    </w:p>
    <w:p>
      <w:pPr>
        <w:pStyle w:val="Heading2"/>
      </w:pPr>
      <w:r>
        <w:t xml:space="preserve">3.2 방진 고무(Mount Rubber)</w:t>
      </w:r>
    </w:p>
    <w:p>
      <w:r>
        <w:t xml:space="preserve">브래킷과 프레임 사이에서 진동을 줄이는 고무 부품을 말한다.</w:t>
      </w:r>
    </w:p>
    <w:p>
      <w:pPr>
        <w:pStyle w:val="Heading1"/>
      </w:pPr>
      <w:r>
        <w:t xml:space="preserve">4. 설계 절차(Procedure)</w:t>
      </w:r>
    </w:p>
    <w:p>
      <w:pPr>
        <w:pStyle w:val="Heading2"/>
      </w:pPr>
      <w:r>
        <w:t xml:space="preserve">4.1 입력 조건</w:t>
      </w:r>
    </w:p>
    <w:p>
      <w:r>
        <w:t xml:space="preserve">송풍기 질량과 장착 Set-up 을 먼저 정한다.</w:t>
      </w:r>
    </w:p>
    <w:p>
      <w:pPr>
        <w:pStyle w:val="Caption"/>
      </w:pPr>
      <w:r>
        <w:t xml:space="preserve">[표 1] 입력 조건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항목</w:t>
            </w:r>
          </w:p>
        </w:tc>
        <w:tc>
          <w:tcPr>
            <w:tcW w:w="3000" w:type="dxa"/>
          </w:tcPr>
          <w:p>
            <w:r>
              <w:t xml:space="preserve">값</w:t>
            </w:r>
          </w:p>
        </w:tc>
      </w:tr>
      <w:tr>
        <w:tc>
          <w:tcPr>
            <w:tcW w:w="3000" w:type="dxa"/>
          </w:tcPr>
          <w:p>
            <w:r>
              <w:t xml:space="preserve">질량</w:t>
            </w:r>
          </w:p>
        </w:tc>
        <w:tc>
          <w:tcPr>
            <w:tcW w:w="3000" w:type="dxa"/>
          </w:tcPr>
          <w:p>
            <w:r>
              <w:t xml:space="preserve">4 kg</w:t>
            </w:r>
          </w:p>
        </w:tc>
      </w:tr>
      <w:tr>
        <w:tc>
          <w:tcPr>
            <w:tcW w:w="3000" w:type="dxa"/>
          </w:tcPr>
          <w:p>
            <w:r>
              <w:t xml:space="preserve">최대 가속도</w:t>
            </w:r>
          </w:p>
        </w:tc>
        <w:tc>
          <w:tcPr>
            <w:tcW w:w="3000" w:type="dxa"/>
          </w:tcPr>
          <w:p>
            <w:r>
              <w:t xml:space="preserve">3 G</w:t>
            </w:r>
          </w:p>
        </w:tc>
      </w:tr>
    </w:tbl>
    <w:p>
      <w:pPr>
        <w:pStyle w:val="Heading2"/>
      </w:pPr>
      <w:r>
        <w:t xml:space="preserve">4.2 절차 흐름도</w:t>
      </w:r>
    </w:p>
    <w:p>
      <w:r>
        <w:drawing>
          <wp:inline>
            <wp:extent cx="3048000" cy="1524000"/>
            <wp:docPr id="1" name="그림 1"/>
            <a:graphic>
              <a:graphicData uri="http://schemas.openxmlformats.org/drawingml/2006/picture">
                <pic:pic>
                  <pic:nvPicPr>
                    <pic:cNvPr id="1" name="img1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[그림 1] 브래킷 설계 흐름도</w:t>
      </w:r>
    </w:p>
    <w:p>
      <w:r>
        <w:t xml:space="preserve">Set-up 이 정해지면 QSP-A120 으로 강도를 계산한다.</w:t>
      </w:r>
    </w:p>
    <w:p>
      <w:pPr>
        <w:pStyle w:val="Heading1"/>
      </w:pPr>
      <w:r>
        <w:t xml:space="preserve">5. 검증 방법(Verification)</w:t>
      </w:r>
    </w:p>
    <w:p>
      <w:r>
        <w:t xml:space="preserve">QSP-T305 진동 시험에서 균열이 없어야 한다.</w:t>
      </w:r>
    </w:p>
    <w:p>
      <w:pPr>
        <w:pStyle w:val="Heading1"/>
      </w:pPr>
      <w:r>
        <w:t xml:space="preserve">6. 안전 사항(Safety)</w:t>
      </w:r>
    </w:p>
    <w:p>
      <w:r>
        <w:t xml:space="preserve">브래킷 모서리는 0.5 mm 이상 모따기 한다.</w:t>
      </w:r>
    </w:p>
    <w:p>
      <w:pPr>
        <w:pStyle w:val="Heading1"/>
      </w:pPr>
      <w:r>
        <w:t xml:space="preserve">7. 부록(Appendix)</w:t>
      </w:r>
    </w:p>
    <w:p>
      <w:r>
        <w:t xml:space="preserve">부록 A. (예시) 강도 계산 예</w:t>
      </w:r>
    </w:p>
    <w:p>
      <w:r>
        <w:t xml:space="preserve">개정 이력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r>
              <w:t xml:space="preserve">판</w:t>
            </w:r>
          </w:p>
        </w:tc>
        <w:tc>
          <w:tcPr>
            <w:tcW w:w="3000" w:type="dxa"/>
          </w:tcPr>
          <w:p>
            <w:r>
              <w:t xml:space="preserve">작성일자</w:t>
            </w:r>
          </w:p>
        </w:tc>
        <w:tc>
          <w:tcPr>
            <w:tcW w:w="3000" w:type="dxa"/>
          </w:tcPr>
          <w:p>
            <w:r>
              <w:t xml:space="preserve">작성자</w:t>
            </w:r>
          </w:p>
        </w:tc>
        <w:tc>
          <w:tcPr>
            <w:tcW w:w="3000" w:type="dxa"/>
          </w:tcPr>
          <w:p>
            <w:r>
              <w:t xml:space="preserve">개정 내용</w:t>
            </w:r>
          </w:p>
        </w:tc>
      </w:tr>
      <w:tr>
        <w:tc>
          <w:tcPr>
            <w:tcW w:w="3000" w:type="dxa"/>
          </w:tcPr>
          <w:p>
            <w:r>
              <w:t xml:space="preserve">00</w:t>
            </w:r>
          </w:p>
        </w:tc>
        <w:tc>
          <w:tcPr>
            <w:tcW w:w="3000" w:type="dxa"/>
          </w:tcPr>
          <w:p>
            <w:r>
              <w:t xml:space="preserve">2025.11.20</w:t>
            </w:r>
          </w:p>
        </w:tc>
        <w:tc>
          <w:tcPr>
            <w:tcW w:w="3000" w:type="dxa"/>
          </w:tcPr>
          <w:p>
            <w:r>
              <w:t xml:space="preserve">작성자</w:t>
            </w:r>
          </w:p>
        </w:tc>
        <w:tc>
          <w:tcPr>
            <w:tcW w:w="3000" w:type="dxa"/>
          </w:tcPr>
          <w:p>
            <w:r>
              <w:t xml:space="preserve">제정</w:t>
            </w:r>
          </w:p>
        </w:tc>
      </w:tr>
      <w:tr>
        <w:tc>
          <w:tcPr>
            <w:tcW w:w="3000" w:type="dxa"/>
          </w:tcPr>
          <w:p>
            <w:r>
              <w:t xml:space="preserve">01</w:t>
            </w:r>
          </w:p>
        </w:tc>
        <w:tc>
          <w:tcPr>
            <w:tcW w:w="3000" w:type="dxa"/>
          </w:tcPr>
          <w:p>
            <w:r>
              <w:t xml:space="preserve">2026.03.02</w:t>
            </w:r>
          </w:p>
        </w:tc>
        <w:tc>
          <w:tcPr>
            <w:tcW w:w="3000" w:type="dxa"/>
          </w:tcPr>
          <w:p>
            <w:r>
              <w:t xml:space="preserve">작성자</w:t>
            </w:r>
          </w:p>
        </w:tc>
        <w:tc>
          <w:tcPr>
            <w:tcW w:w="3000" w:type="dxa"/>
          </w:tcPr>
          <w:p>
            <w:r>
              <w:t xml:space="preserve">입력 조건 표 보완</w:t>
            </w:r>
          </w:p>
        </w:tc>
      </w:tr>
    </w:tbl>
    <w:sectPr>
      <w:headerReference w:type="default" r:id="rIdHdr"/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r>
      <w:t xml:space="preserve">설계 기준서 (Design Guide)</w:t>
    </w:r>
  </w:p>
  <w:p>
    <w:r>
      <w:t xml:space="preserve">QSP-B101</w:t>
    </w:r>
  </w:p>
  <w:p>
    <w:r>
      <w:t xml:space="preserve">2026.03.02 (Rev.01)</w:t>
    </w:r>
  </w:p>
  <w:p>
    <w:r>
      <w:t xml:space="preserve">(예시) 소형 송풍기 브래킷 설계 기준</w:t>
    </w:r>
  </w:p>
</w:hdr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0"/>
        <w:lang w:eastAsia="ko-KR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Caption">
    <w:name w:val="caption"/>
    <w:basedOn w:val="Normal"/>
    <w:rPr>
      <w:b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Img" Type="http://schemas.openxmlformats.org/officeDocument/2006/relationships/image" Target="media/figure.png"/>
<Relationship Id="rIdHdr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/>
</cp:coreProperties>
</file>