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1. 적용 목적과 범위(Purpose)</w:t>
      </w:r>
    </w:p>
    <w:p>
      <w:r>
        <w:t xml:space="preserve">예시)</w:t>
      </w:r>
    </w:p>
    <w:p>
      <w:r>
        <w:t xml:space="preserve">이 기준서는 (예시) 소형 송풍기 커버의 설계 절차를 정한다.</w:t>
      </w:r>
    </w:p>
    <w:p>
      <w:pPr>
        <w:pStyle w:val="Heading1"/>
      </w:pPr>
      <w:r>
        <w:t xml:space="preserve">2. 인용 문서(References)</w:t>
      </w:r>
    </w:p>
    <w:p>
      <w:pPr>
        <w:pStyle w:val="Heading2"/>
      </w:pPr>
      <w:r>
        <w:t xml:space="preserve">2.1 인용 기준서</w:t>
      </w:r>
    </w:p>
    <w:p>
      <w:r>
        <w:t xml:space="preserve">• QSP-A120 (예시) 브래킷 강도 계산 기준</w:t>
      </w:r>
    </w:p>
    <w:p>
      <w:pPr>
        <w:pStyle w:val="Heading2"/>
      </w:pPr>
      <w:r>
        <w:t xml:space="preserve">2.2 참고 자료</w:t>
      </w:r>
    </w:p>
    <w:p>
      <w:r>
        <w:t xml:space="preserve">• (예시) 송풍기 제조사 설치 안내서</w:t>
      </w:r>
    </w:p>
    <w:p>
      <w:pPr>
        <w:pStyle w:val="Heading1"/>
      </w:pPr>
      <w:r>
        <w:t xml:space="preserve">3. 용어(Terms)</w:t>
      </w:r>
    </w:p>
    <w:p>
      <w:pPr>
        <w:pStyle w:val="Heading2"/>
      </w:pPr>
      <w:r>
        <w:t xml:space="preserve">3.1 커버(Cover)</w:t>
      </w:r>
    </w:p>
    <w:p>
      <w:r>
        <w:t xml:space="preserve">용어의 뜻을 이 기준서에 맞게 한두 문장으로 적는다.</w:t>
      </w:r>
    </w:p>
    <w:p>
      <w:pPr>
        <w:pStyle w:val="Heading1"/>
      </w:pPr>
      <w:r>
        <w:t xml:space="preserve">4. 설계 절차(Procedure)</w:t>
      </w:r>
    </w:p>
    <w:p>
      <w:pPr>
        <w:pStyle w:val="Heading2"/>
      </w:pPr>
      <w:r>
        <w:t xml:space="preserve">4.1 입력 조건</w:t>
      </w:r>
    </w:p>
    <w:p>
      <w:r>
        <w:t xml:space="preserve">커버 Setup 은 송풍기 Set-up 에 맞춰 정한다.</w:t>
      </w:r>
    </w:p>
    <w:p>
      <w:pPr>
        <w:pStyle w:val="Caption"/>
      </w:pPr>
      <w:r>
        <w:t xml:space="preserve">[표 1] 입력 조건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r>
              <w:t xml:space="preserve">항목</w:t>
            </w:r>
          </w:p>
        </w:tc>
        <w:tc>
          <w:tcPr>
            <w:tcW w:w="3000" w:type="dxa"/>
          </w:tcPr>
          <w:p>
            <w:r>
              <w:t xml:space="preserve">값</w:t>
            </w:r>
          </w:p>
        </w:tc>
      </w:tr>
      <w:tr>
        <w:tc>
          <w:tcPr>
            <w:tcW w:w="3000" w:type="dxa"/>
          </w:tcPr>
          <w:p>
            <w:r>
              <w:t xml:space="preserve">두께</w:t>
            </w:r>
          </w:p>
        </w:tc>
        <w:tc>
          <w:tcPr>
            <w:tcW w:w="3000" w:type="dxa"/>
          </w:tcPr>
          <w:p>
            <w:r>
              <w:t xml:space="preserve">1.2 mm</w:t>
            </w:r>
          </w:p>
        </w:tc>
      </w:tr>
    </w:tbl>
    <w:p>
      <w:pPr>
        <w:pStyle w:val="Heading2"/>
      </w:pPr>
      <w:r>
        <w:t xml:space="preserve">4.2 설계 순서</w:t>
      </w:r>
    </w:p>
    <w:p>
      <w:r>
        <w:drawing>
          <wp:inline>
            <wp:extent cx="3048000" cy="1524000"/>
            <wp:docPr id="1" name="그림 1"/>
            <a:graphic>
              <a:graphicData uri="http://schemas.openxmlformats.org/drawingml/2006/picture">
                <pic:pic>
                  <pic:nvPicPr>
                    <pic:cNvPr id="1" name="img1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[그림 1] 커버 설계 흐름도</w:t>
      </w:r>
    </w:p>
    <w:p>
      <w:r>
        <w:t xml:space="preserve">체결 볼트는 QSP-T999 에 따라 고른다.</w:t>
      </w:r>
    </w:p>
    <w:p>
      <w:pPr>
        <w:pStyle w:val="Caption"/>
      </w:pPr>
      <w:r>
        <w:t xml:space="preserve">표 2. 볼트 규격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r>
              <w:t xml:space="preserve">규격</w:t>
            </w:r>
          </w:p>
        </w:tc>
        <w:tc>
          <w:tcPr>
            <w:tcW w:w="3000" w:type="dxa"/>
          </w:tcPr>
          <w:p>
            <w:r>
              <w:t xml:space="preserve">수량</w:t>
            </w:r>
          </w:p>
        </w:tc>
      </w:tr>
      <w:tr>
        <w:tc>
          <w:tcPr>
            <w:tcW w:w="3000" w:type="dxa"/>
          </w:tcPr>
          <w:p>
            <w:r>
              <w:t xml:space="preserve">M5</w:t>
            </w:r>
          </w:p>
        </w:tc>
        <w:tc>
          <w:tcPr>
            <w:tcW w:w="3000" w:type="dxa"/>
          </w:tcPr>
          <w:p>
            <w:r>
              <w:t xml:space="preserve">4</w:t>
            </w:r>
          </w:p>
        </w:tc>
      </w:tr>
    </w:tbl>
    <w:p>
      <w:r>
        <w:t xml:space="preserve">(소음 기준은 추후 보완 예정)</w:t>
      </w:r>
    </w:p>
    <w:p>
      <w:pPr>
        <w:pStyle w:val="Heading1"/>
      </w:pPr>
      <w:r>
        <w:t xml:space="preserve">5. 검증 방법(Verification)</w:t>
      </w:r>
    </w:p>
    <w:p>
      <w:r>
        <w:t xml:space="preserve">진동 시험에서 균열이 없어야 한다.</w:t>
      </w:r>
    </w:p>
    <w:p>
      <w:pPr>
        <w:pStyle w:val="Heading1"/>
      </w:pPr>
      <w:r>
        <w:t xml:space="preserve">7. 부록(Appendix)</w:t>
      </w:r>
    </w:p>
    <w:p>
      <w:r>
        <w:t xml:space="preserve">부록 A. (예시) 커버 치수 예</w:t>
      </w:r>
    </w:p>
    <w:p>
      <w:r>
        <w:t xml:space="preserve">개정 이력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r>
              <w:t xml:space="preserve">판</w:t>
            </w:r>
          </w:p>
        </w:tc>
        <w:tc>
          <w:tcPr>
            <w:tcW w:w="3000" w:type="dxa"/>
          </w:tcPr>
          <w:p>
            <w:r>
              <w:t xml:space="preserve">작성일자</w:t>
            </w:r>
          </w:p>
        </w:tc>
        <w:tc>
          <w:tcPr>
            <w:tcW w:w="3000" w:type="dxa"/>
          </w:tcPr>
          <w:p>
            <w:r>
              <w:t xml:space="preserve">작성자</w:t>
            </w:r>
          </w:p>
        </w:tc>
        <w:tc>
          <w:tcPr>
            <w:tcW w:w="3000" w:type="dxa"/>
          </w:tcPr>
          <w:p>
            <w:r>
              <w:t xml:space="preserve">개정 내용</w:t>
            </w:r>
          </w:p>
        </w:tc>
      </w:tr>
      <w:tr>
        <w:tc>
          <w:tcPr>
            <w:tcW w:w="3000" w:type="dxa"/>
          </w:tcPr>
          <w:p>
            <w:r>
              <w:t xml:space="preserve">00</w:t>
            </w:r>
          </w:p>
        </w:tc>
        <w:tc>
          <w:tcPr>
            <w:tcW w:w="3000" w:type="dxa"/>
          </w:tcPr>
          <w:p>
            <w:r>
              <w:t xml:space="preserve">2026.00.00</w:t>
            </w:r>
          </w:p>
        </w:tc>
        <w:tc>
          <w:tcPr>
            <w:tcW w:w="3000" w:type="dxa"/>
          </w:tcPr>
          <w:p>
            <w:r>
              <w:t xml:space="preserve">작성자</w:t>
            </w:r>
          </w:p>
        </w:tc>
        <w:tc>
          <w:tcPr>
            <w:tcW w:w="3000" w:type="dxa"/>
          </w:tcPr>
          <w:p>
            <w:r>
              <w:t xml:space="preserve">제정</w:t>
            </w:r>
          </w:p>
        </w:tc>
      </w:tr>
    </w:tbl>
    <w:sectPr>
      <w:headerReference w:type="default" r:id="rIdHdr"/>
      <w:pgSz w:w="11906" w:h="16838"/>
      <w:pgMar w:top="1440" w:right="1440" w:bottom="1440" w:left="144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p>
    <w:r>
      <w:t xml:space="preserve">설계 기준서 (Design Guide)</w:t>
    </w:r>
  </w:p>
  <w:p>
    <w:r>
      <w:t xml:space="preserve">QSP-XX-####</w:t>
    </w:r>
  </w:p>
  <w:p>
    <w:r>
      <w:t xml:space="preserve">2026.05.10 (Rev.00)</w:t>
    </w:r>
  </w:p>
  <w:p>
    <w:r>
      <w:t xml:space="preserve">(예시) 소형 송풍기 커버 설계 기준</w:t>
    </w:r>
  </w:p>
</w:hdr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0"/>
        <w:lang w:eastAsia="ko-KR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28"/>
    </w:rPr>
  </w:style>
  <w:style w:type="paragraph" w:styleId="Heading2">
    <w:name w:val="heading 2"/>
    <w:basedOn w:val="Normal"/>
    <w:pPr>
      <w:outlineLvl w:val="1"/>
    </w:pPr>
    <w:rPr>
      <w:b/>
      <w:sz w:val="24"/>
    </w:rPr>
  </w:style>
  <w:style w:type="paragraph" w:styleId="Caption">
    <w:name w:val="caption"/>
    <w:basedOn w:val="Normal"/>
    <w:rPr>
      <w:b/>
      <w:sz w:val="18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Img" Type="http://schemas.openxmlformats.org/officeDocument/2006/relationships/image" Target="media/figure.png"/>
<Relationship Id="rIdHdr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/>
</cp:coreProperties>
</file>