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v0.6 — 발주단가 요청(2026-09-30) 반영: 통합 수주·Excel·업로드 양식에 발주단가·금액, 단가표·직접입력, 실제 파일로 다시 센 수</w:t>
            </w:r>
          </w:p>
        </w:tc>
      </w:tr>
    </w:tbl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(지금 기본값 — 확인 부탁)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씁니다(설정으로 </w:t>
      </w:r>
      <w:r>
        <w:rPr>
          <w:rFonts w:ascii="Consolas" w:hAnsi="Consolas"/>
        </w:rPr>
        <w:t>20260930</w:t>
      </w:r>
      <w:r>
        <w:t>).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>는 올리는 날(오늘)인가요, 발주일인가요?</w:t>
      </w:r>
    </w:p>
    <w:p>
      <w:pPr>
        <w:pStyle w:val="ListNumber"/>
      </w:pPr>
      <w:r>
        <w:rPr>
          <w:b/>
        </w:rPr>
        <w:t>순번</w:t>
      </w:r>
      <w:r>
        <w:t>은 한 줄마다 1, 2, 3… 인가요?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>: 고정 한 사람인가요, 납품처마다 다른가요?</w:t>
      </w:r>
    </w:p>
    <w:p>
      <w:pPr>
        <w:pStyle w:val="ListNumber"/>
      </w:pP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