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Wealth Ginis: Comparing Definitions With and Without Home Equity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3137"/>
        <w:gridCol w:w="3272"/>
        <w:gridCol w:w="2550"/>
        <w:gridCol w:w="3296"/>
        <w:gridCol w:w="3431"/>
        <w:gridCol w:w="2709"/>
        <w:gridCol w:w="327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HH Wealth No Home Equity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Clan Wealth No Home Equity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(No Home Equity)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HH Wealth With Home Equity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Clan Wealth With Home Equity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(With Home Equity)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Diff: (No Home – With Home)</w:t>
            </w:r>
          </w:p>
        </w:tc>
      </w:tr>
      <w:tr>
        <w:trPr>
          <w:trHeight w:val="56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-0.019</w:t>
            </w:r>
          </w:p>
        </w:tc>
      </w:tr>
      <w:tr>
        <w:trPr>
          <w:trHeight w:val="56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-0.022</w:t>
            </w:r>
          </w:p>
        </w:tc>
      </w:tr>
      <w:tr>
        <w:trPr>
          <w:trHeight w:val="57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-0.023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-0.023</w:t>
            </w:r>
          </w:p>
        </w:tc>
      </w:tr>
      <w:tr>
        <w:trPr>
          <w:trHeight w:val="57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-0.021</w:t>
            </w:r>
          </w:p>
        </w:tc>
      </w:tr>
      <w:tr>
        <w:trPr>
          <w:trHeight w:val="57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-0.024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-0.018</w:t>
            </w:r>
          </w:p>
        </w:tc>
      </w:tr>
      <w:tr>
        <w:trPr>
          <w:trHeight w:val="570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2025-12-01T10:14:20Z</dcterms:modified>
  <cp:category/>
</cp:coreProperties>
</file>