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-4,198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32,256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1,687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59,692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170,397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944,782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-42,548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16,975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2,272,642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-25,352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280,533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1,079,634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7,714,581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-73,913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-79,114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319,205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1,500,198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13.84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9,583,904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2025-10-09T08:22:56Z</dcterms:modified>
  <cp:category/>
</cp:coreProperties>
</file>