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1187EBB6"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Habitat loss through direct conversion into road or the alteration of abiotic conditions of the landscape adjacent to a roadway can negatively impact use by wildlife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commentRangeStart w:id="0"/>
      <w:r w:rsidR="00824FBF" w:rsidRPr="006D76BC">
        <w:rPr>
          <w:rFonts w:ascii="Times New Roman" w:hAnsi="Times New Roman" w:cs="Times New Roman"/>
        </w:rPr>
        <w:t>(Jaeger et al. 2005; Coffin 2007; Taylor and Goldingay 2010)</w:t>
      </w:r>
      <w:r w:rsidR="00824FBF">
        <w:rPr>
          <w:rFonts w:ascii="Times New Roman" w:hAnsi="Times New Roman" w:cs="Times New Roman"/>
        </w:rPr>
        <w:t>.</w:t>
      </w:r>
      <w:commentRangeEnd w:id="0"/>
      <w:r w:rsidR="00824FBF">
        <w:rPr>
          <w:rStyle w:val="CommentReference"/>
        </w:rPr>
        <w:commentReference w:id="0"/>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 xml:space="preserve">n </w:t>
      </w:r>
      <w:r w:rsidR="001078BF" w:rsidRPr="003D02F0">
        <w:rPr>
          <w:rFonts w:ascii="Times New Roman" w:hAnsi="Times New Roman" w:cs="Times New Roman"/>
        </w:rPr>
        <w:t>(</w:t>
      </w:r>
      <w:proofErr w:type="spellStart"/>
      <w:r w:rsidR="001078BF" w:rsidRPr="003D02F0">
        <w:rPr>
          <w:rFonts w:ascii="Times New Roman" w:hAnsi="Times New Roman" w:cs="Times New Roman"/>
        </w:rPr>
        <w:t>Lande</w:t>
      </w:r>
      <w:proofErr w:type="spellEnd"/>
      <w:r w:rsidR="001078BF" w:rsidRPr="003D02F0">
        <w:rPr>
          <w:rFonts w:ascii="Times New Roman" w:hAnsi="Times New Roman" w:cs="Times New Roman"/>
        </w:rPr>
        <w:t xml:space="preserve"> 1988; Frankham 1996; Epps et al. 2005; </w:t>
      </w:r>
      <w:proofErr w:type="spellStart"/>
      <w:r w:rsidR="001078BF" w:rsidRPr="003D02F0">
        <w:rPr>
          <w:rFonts w:ascii="Times New Roman" w:hAnsi="Times New Roman" w:cs="Times New Roman"/>
        </w:rPr>
        <w:t>Holderegger</w:t>
      </w:r>
      <w:proofErr w:type="spellEnd"/>
      <w:r w:rsidR="001078BF" w:rsidRPr="003D02F0">
        <w:rPr>
          <w:rFonts w:ascii="Times New Roman" w:hAnsi="Times New Roman" w:cs="Times New Roman"/>
        </w:rPr>
        <w:t xml:space="preserve"> and Di Giulio 2010). </w:t>
      </w:r>
    </w:p>
    <w:p w14:paraId="71474213" w14:textId="2F0BDCC6"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w:t>
      </w:r>
      <w:proofErr w:type="spellStart"/>
      <w:r w:rsidRPr="00C53D96">
        <w:rPr>
          <w:rFonts w:ascii="Times New Roman" w:hAnsi="Times New Roman" w:cs="Times New Roman"/>
        </w:rPr>
        <w:t>undercrossings</w:t>
      </w:r>
      <w:proofErr w:type="spellEnd"/>
      <w:r w:rsidRPr="00C53D96">
        <w:rPr>
          <w:rFonts w:ascii="Times New Roman" w:hAnsi="Times New Roman" w:cs="Times New Roman"/>
        </w:rPr>
        <w:t xml:space="preserve">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traffic volume) can affect their permeability to different species (Gerlach and </w:t>
      </w:r>
      <w:proofErr w:type="spellStart"/>
      <w:r w:rsidRPr="00C53D96">
        <w:rPr>
          <w:rFonts w:ascii="Times New Roman" w:hAnsi="Times New Roman" w:cs="Times New Roman"/>
        </w:rPr>
        <w:t>Musolf</w:t>
      </w:r>
      <w:proofErr w:type="spellEnd"/>
      <w:r w:rsidRPr="00C53D96">
        <w:rPr>
          <w:rFonts w:ascii="Times New Roman" w:hAnsi="Times New Roman" w:cs="Times New Roman"/>
        </w:rPr>
        <w:t xml:space="preserve"> 2000; Marsh et al. 2005; Charry and Jones 2009).</w:t>
      </w:r>
      <w:r>
        <w:rPr>
          <w:rFonts w:ascii="Times New Roman" w:hAnsi="Times New Roman" w:cs="Times New Roman"/>
        </w:rPr>
        <w:t xml:space="preserve"> </w:t>
      </w:r>
      <w:r w:rsidR="00614044" w:rsidRPr="00614044">
        <w:rPr>
          <w:rFonts w:ascii="Times New Roman" w:hAnsi="Times New Roman" w:cs="Times New Roman"/>
        </w:rPr>
        <w:t xml:space="preserve">Traffic volume </w:t>
      </w:r>
      <w:proofErr w:type="gramStart"/>
      <w:r w:rsidR="00614044" w:rsidRPr="00614044">
        <w:rPr>
          <w:rFonts w:ascii="Times New Roman" w:hAnsi="Times New Roman" w:cs="Times New Roman"/>
        </w:rPr>
        <w:t>in particular has</w:t>
      </w:r>
      <w:proofErr w:type="gramEnd"/>
      <w:r w:rsidR="00614044" w:rsidRPr="00614044">
        <w:rPr>
          <w:rFonts w:ascii="Times New Roman" w:hAnsi="Times New Roman" w:cs="Times New Roman"/>
        </w:rPr>
        <w:t xml:space="preserve"> been shown to be an important determinant of wildlife response to roads (Jaeger et al. 2005). In highways through the Canadian Rocky Mountains, including the Trans-Canada Highway, sections of low to moderate traffic were more permeable to carnivore passage than sections of high traffic (Alexander et al. 2005). Detection probabilities of </w:t>
      </w:r>
      <w:commentRangeStart w:id="1"/>
      <w:r w:rsidR="00614044" w:rsidRPr="00614044">
        <w:rPr>
          <w:rFonts w:ascii="Times New Roman" w:hAnsi="Times New Roman" w:cs="Times New Roman"/>
        </w:rPr>
        <w:t>two bird species</w:t>
      </w:r>
      <w:commentRangeEnd w:id="1"/>
      <w:r w:rsidR="00614044">
        <w:rPr>
          <w:rStyle w:val="CommentReference"/>
        </w:rPr>
        <w:commentReference w:id="1"/>
      </w:r>
      <w:r w:rsidR="00614044" w:rsidRPr="00614044">
        <w:rPr>
          <w:rFonts w:ascii="Times New Roman" w:hAnsi="Times New Roman" w:cs="Times New Roman"/>
        </w:rPr>
        <w:t>, the grey shrike-thrush (</w:t>
      </w:r>
      <w:proofErr w:type="spellStart"/>
      <w:r w:rsidR="00614044" w:rsidRPr="00DA7540">
        <w:rPr>
          <w:rFonts w:ascii="Times New Roman" w:hAnsi="Times New Roman" w:cs="Times New Roman"/>
          <w:i/>
          <w:iCs/>
        </w:rPr>
        <w:t>Colluricincla</w:t>
      </w:r>
      <w:proofErr w:type="spellEnd"/>
      <w:r w:rsidR="00614044" w:rsidRPr="00DA7540">
        <w:rPr>
          <w:rFonts w:ascii="Times New Roman" w:hAnsi="Times New Roman" w:cs="Times New Roman"/>
          <w:i/>
          <w:iCs/>
        </w:rPr>
        <w:t xml:space="preserve"> harmonica</w:t>
      </w:r>
      <w:r w:rsidR="00614044" w:rsidRPr="00614044">
        <w:rPr>
          <w:rFonts w:ascii="Times New Roman" w:hAnsi="Times New Roman" w:cs="Times New Roman"/>
        </w:rPr>
        <w:t>) and grey fantail (</w:t>
      </w:r>
      <w:proofErr w:type="spellStart"/>
      <w:r w:rsidR="00614044" w:rsidRPr="00DA7540">
        <w:rPr>
          <w:rFonts w:ascii="Times New Roman" w:hAnsi="Times New Roman" w:cs="Times New Roman"/>
          <w:i/>
          <w:iCs/>
        </w:rPr>
        <w:t>Rhipidura</w:t>
      </w:r>
      <w:proofErr w:type="spellEnd"/>
      <w:r w:rsidR="00614044" w:rsidRPr="00DA7540">
        <w:rPr>
          <w:rFonts w:ascii="Times New Roman" w:hAnsi="Times New Roman" w:cs="Times New Roman"/>
          <w:i/>
          <w:iCs/>
        </w:rPr>
        <w:t xml:space="preserve"> </w:t>
      </w:r>
      <w:proofErr w:type="spellStart"/>
      <w:r w:rsidR="00614044" w:rsidRPr="00DA7540">
        <w:rPr>
          <w:rFonts w:ascii="Times New Roman" w:hAnsi="Times New Roman" w:cs="Times New Roman"/>
          <w:i/>
          <w:iCs/>
        </w:rPr>
        <w:t>fuliginosa</w:t>
      </w:r>
      <w:proofErr w:type="spellEnd"/>
      <w:r w:rsidR="00614044" w:rsidRPr="00614044">
        <w:rPr>
          <w:rFonts w:ascii="Times New Roman" w:hAnsi="Times New Roman" w:cs="Times New Roman"/>
        </w:rPr>
        <w:t xml:space="preserve">) showed a negative correlation with traffic volume (Parris and Schneider 2008). </w:t>
      </w:r>
      <w:r w:rsidR="00614044" w:rsidRPr="00614044">
        <w:rPr>
          <w:rFonts w:ascii="Times New Roman" w:hAnsi="Times New Roman" w:cs="Times New Roman"/>
        </w:rPr>
        <w:lastRenderedPageBreak/>
        <w:t>Annual average daily traffic volumes (AADT) as low as 10,000 can create nearly complete barriers to wildlife movements (Charry and Jones 2009).</w:t>
      </w:r>
    </w:p>
    <w:p w14:paraId="41AB6181" w14:textId="63EF692F"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Some taxa, such as reptiles, amphibians, and mid- to large sized mammals, are particularly impacted by roads (</w:t>
      </w:r>
      <w:proofErr w:type="spellStart"/>
      <w:r w:rsidRPr="00C53D96">
        <w:rPr>
          <w:rFonts w:ascii="Times New Roman" w:hAnsi="Times New Roman" w:cs="Times New Roman"/>
        </w:rPr>
        <w:t>Fahrig</w:t>
      </w:r>
      <w:proofErr w:type="spellEnd"/>
      <w:r w:rsidRPr="00C53D96">
        <w:rPr>
          <w:rFonts w:ascii="Times New Roman" w:hAnsi="Times New Roman" w:cs="Times New Roman"/>
        </w:rPr>
        <w:t xml:space="preserve"> and </w:t>
      </w:r>
      <w:proofErr w:type="spellStart"/>
      <w:r w:rsidRPr="00C53D96">
        <w:rPr>
          <w:rFonts w:ascii="Times New Roman" w:hAnsi="Times New Roman" w:cs="Times New Roman"/>
        </w:rPr>
        <w:t>Rytwinski</w:t>
      </w:r>
      <w:proofErr w:type="spellEnd"/>
      <w:r w:rsidRPr="00C53D96">
        <w:rPr>
          <w:rFonts w:ascii="Times New Roman" w:hAnsi="Times New Roman" w:cs="Times New Roman"/>
        </w:rPr>
        <w:t xml:space="preserve"> 2009; Benítez-López et al. 2010).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 xml:space="preserve">Trans-Canada Highway acts as a barrier for grizzly bear (Ursus arctos) but not for black bear (Ursus americanus)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often (</w:t>
      </w:r>
      <w:proofErr w:type="spellStart"/>
      <w:r w:rsidR="001E0FA4" w:rsidRPr="001E0FA4">
        <w:rPr>
          <w:rFonts w:ascii="Times New Roman" w:hAnsi="Times New Roman" w:cs="Times New Roman"/>
        </w:rPr>
        <w:t>Sawaya</w:t>
      </w:r>
      <w:proofErr w:type="spellEnd"/>
      <w:r w:rsidR="001E0FA4" w:rsidRPr="001E0FA4">
        <w:rPr>
          <w:rFonts w:ascii="Times New Roman" w:hAnsi="Times New Roman" w:cs="Times New Roman"/>
        </w:rPr>
        <w:t xml:space="preserve"> et al. 2014).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 (Andrews and Gibbons 2005).</w:t>
      </w:r>
    </w:p>
    <w:p w14:paraId="51ADFBF8" w14:textId="72A31A2B"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Pr="004607FF">
        <w:rPr>
          <w:rFonts w:ascii="Times New Roman" w:hAnsi="Times New Roman" w:cs="Times New Roman"/>
        </w:rPr>
        <w:t>(Riley et al. 2006, 2014, Delaney et al. 2010)</w:t>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r w:rsidR="00A6740F">
        <w:rPr>
          <w:rFonts w:ascii="Times New Roman" w:hAnsi="Times New Roman" w:cs="Times New Roman"/>
        </w:rPr>
        <w:t xml:space="preserve">such as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276ED9F3"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 xml:space="preserve">Habitat generalists, like coyotes (Canis latrans) and deer (Odocoileus </w:t>
      </w:r>
      <w:proofErr w:type="spellStart"/>
      <w:r w:rsidRPr="00B31776">
        <w:rPr>
          <w:rFonts w:ascii="Times New Roman" w:hAnsi="Times New Roman" w:cs="Times New Roman"/>
        </w:rPr>
        <w:t>spp</w:t>
      </w:r>
      <w:proofErr w:type="spellEnd"/>
      <w:r w:rsidRPr="00B31776">
        <w:rPr>
          <w:rFonts w:ascii="Times New Roman" w:hAnsi="Times New Roman" w:cs="Times New Roman"/>
        </w:rPr>
        <w:t xml:space="preserve">) may be less affected by roads than habitat specialists, such as gray foxes (Urocyon </w:t>
      </w:r>
      <w:proofErr w:type="spellStart"/>
      <w:r w:rsidRPr="00B31776">
        <w:rPr>
          <w:rFonts w:ascii="Times New Roman" w:hAnsi="Times New Roman" w:cs="Times New Roman"/>
        </w:rPr>
        <w:t>cinereoargenteus</w:t>
      </w:r>
      <w:proofErr w:type="spellEnd"/>
      <w:r w:rsidRPr="00B31776">
        <w:rPr>
          <w:rFonts w:ascii="Times New Roman" w:hAnsi="Times New Roman" w:cs="Times New Roman"/>
        </w:rPr>
        <w:t>), which in California tend to be tied to large patches of mid-elevation scrub-lands (Neale and Sacks 2001; Riley et al. 2003; Sacks et al. 2005; Sacks et al. 2008; Farias et al. 2012).</w:t>
      </w:r>
      <w:r w:rsidR="00DD3EEE">
        <w:rPr>
          <w:rFonts w:ascii="Times New Roman" w:hAnsi="Times New Roman" w:cs="Times New Roman"/>
        </w:rPr>
        <w:t xml:space="preserve"> We examined the genetic diversity present in populations of coyote and gray fox alongside major highways in the East </w:t>
      </w:r>
      <w:r w:rsidR="00DD3EEE">
        <w:rPr>
          <w:rFonts w:ascii="Times New Roman" w:hAnsi="Times New Roman" w:cs="Times New Roman"/>
        </w:rPr>
        <w:lastRenderedPageBreak/>
        <w:t xml:space="preserve">Bay and Sacramento regions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With dramatic increases in human populations projected in the next few decades for these</w:t>
      </w:r>
      <w:r w:rsidR="00A6740F">
        <w:rPr>
          <w:rFonts w:ascii="Times New Roman" w:hAnsi="Times New Roman" w:cs="Times New Roman"/>
        </w:rPr>
        <w:t xml:space="preserve"> study</w:t>
      </w:r>
      <w:r w:rsidR="00A6740F">
        <w:rPr>
          <w:rFonts w:ascii="Times New Roman" w:hAnsi="Times New Roman" w:cs="Times New Roman"/>
        </w:rPr>
        <w:t xml:space="preserve"> regions, determining whether highways are currently disrupting genetic connectivity will become increasingly important</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17333AC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66B1FA4F"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foxes 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 xml:space="preserve">comprised of a mixture of urban, suburban, </w:t>
      </w:r>
      <w:r w:rsidR="00A96F0C" w:rsidRPr="00A30917">
        <w:rPr>
          <w:rFonts w:ascii="Times New Roman" w:hAnsi="Times New Roman" w:cs="Times New Roman"/>
        </w:rPr>
        <w:lastRenderedPageBreak/>
        <w:t>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2363C62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w:t>
      </w:r>
      <w:commentRangeStart w:id="2"/>
      <w:r w:rsidRPr="00A30917">
        <w:rPr>
          <w:rFonts w:ascii="Times New Roman" w:hAnsi="Times New Roman" w:cs="Times New Roman"/>
        </w:rPr>
        <w:t xml:space="preserve">Atkinson and </w:t>
      </w:r>
      <w:proofErr w:type="spellStart"/>
      <w:r w:rsidRPr="00A30917">
        <w:rPr>
          <w:rFonts w:ascii="Times New Roman" w:hAnsi="Times New Roman" w:cs="Times New Roman"/>
        </w:rPr>
        <w:t>Shackelton</w:t>
      </w:r>
      <w:proofErr w:type="spellEnd"/>
      <w:r w:rsidRPr="00A30917">
        <w:rPr>
          <w:rFonts w:ascii="Times New Roman" w:hAnsi="Times New Roman" w:cs="Times New Roman"/>
        </w:rPr>
        <w:t xml:space="preserve"> 1991</w:t>
      </w:r>
      <w:r w:rsidR="003528A8">
        <w:rPr>
          <w:rFonts w:ascii="Times New Roman" w:hAnsi="Times New Roman" w:cs="Times New Roman"/>
        </w:rPr>
        <w:t xml:space="preserve">; </w:t>
      </w:r>
      <w:proofErr w:type="spellStart"/>
      <w:r w:rsidR="003528A8">
        <w:rPr>
          <w:rFonts w:ascii="Times New Roman" w:hAnsi="Times New Roman" w:cs="Times New Roman"/>
        </w:rPr>
        <w:t>Harrsion</w:t>
      </w:r>
      <w:proofErr w:type="spellEnd"/>
      <w:r w:rsidR="003528A8">
        <w:rPr>
          <w:rFonts w:ascii="Times New Roman" w:hAnsi="Times New Roman" w:cs="Times New Roman"/>
        </w:rPr>
        <w:t xml:space="preserve"> 1993;</w:t>
      </w:r>
      <w:r w:rsidR="003528A8" w:rsidRPr="00A30917">
        <w:rPr>
          <w:rFonts w:ascii="Times New Roman" w:hAnsi="Times New Roman" w:cs="Times New Roman"/>
        </w:rPr>
        <w:t xml:space="preserve"> </w:t>
      </w:r>
      <w:r w:rsidRPr="00A30917">
        <w:rPr>
          <w:rFonts w:ascii="Times New Roman" w:hAnsi="Times New Roman" w:cs="Times New Roman"/>
        </w:rPr>
        <w:t xml:space="preserve">Grinder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2001, </w:t>
      </w:r>
      <w:r w:rsidR="003528A8">
        <w:rPr>
          <w:rFonts w:ascii="Times New Roman" w:hAnsi="Times New Roman" w:cs="Times New Roman"/>
        </w:rPr>
        <w:t xml:space="preserve">Crooks 2002; </w:t>
      </w:r>
      <w:proofErr w:type="spellStart"/>
      <w:r w:rsidR="003528A8" w:rsidRPr="003528A8">
        <w:rPr>
          <w:rFonts w:ascii="Times New Roman" w:hAnsi="Times New Roman" w:cs="Times New Roman"/>
        </w:rPr>
        <w:t>Randa</w:t>
      </w:r>
      <w:proofErr w:type="spellEnd"/>
      <w:r w:rsidR="003528A8" w:rsidRPr="003528A8">
        <w:rPr>
          <w:rFonts w:ascii="Times New Roman" w:hAnsi="Times New Roman" w:cs="Times New Roman"/>
        </w:rPr>
        <w:t xml:space="preserve"> and </w:t>
      </w:r>
      <w:proofErr w:type="spellStart"/>
      <w:r w:rsidR="003528A8" w:rsidRPr="003528A8">
        <w:rPr>
          <w:rFonts w:ascii="Times New Roman" w:hAnsi="Times New Roman" w:cs="Times New Roman"/>
        </w:rPr>
        <w:t>Yunger</w:t>
      </w:r>
      <w:proofErr w:type="spellEnd"/>
      <w:r w:rsidR="003528A8" w:rsidRPr="003528A8">
        <w:rPr>
          <w:rFonts w:ascii="Times New Roman" w:hAnsi="Times New Roman" w:cs="Times New Roman"/>
        </w:rPr>
        <w:t xml:space="preserve"> 2006</w:t>
      </w:r>
      <w:r w:rsidR="003528A8">
        <w:rPr>
          <w:rFonts w:ascii="Times New Roman" w:hAnsi="Times New Roman" w:cs="Times New Roman"/>
        </w:rPr>
        <w:t xml:space="preserve">; </w:t>
      </w:r>
      <w:r w:rsidRPr="00A30917">
        <w:rPr>
          <w:rFonts w:ascii="Times New Roman" w:hAnsi="Times New Roman" w:cs="Times New Roman"/>
        </w:rPr>
        <w:t xml:space="preserve">Grubbs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2009</w:t>
      </w:r>
      <w:commentRangeEnd w:id="2"/>
      <w:r w:rsidR="003528A8">
        <w:rPr>
          <w:rStyle w:val="CommentReference"/>
        </w:rPr>
        <w:commentReference w:id="2"/>
      </w:r>
      <w:r w:rsidRPr="00A30917">
        <w:rPr>
          <w:rFonts w:ascii="Times New Roman" w:hAnsi="Times New Roman" w:cs="Times New Roman"/>
        </w:rPr>
        <w:t>).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lastRenderedPageBreak/>
        <w:t xml:space="preserve">Species Identification and Genotyping </w:t>
      </w:r>
    </w:p>
    <w:p w14:paraId="6E63DE52" w14:textId="2AA03BCF"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(Quinn &amp; Sacks 2014). Those samples identified as originating from gray fox were genotyped using 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w:t>
      </w:r>
      <w:proofErr w:type="spellStart"/>
      <w:r w:rsidRPr="00835A95">
        <w:rPr>
          <w:rFonts w:ascii="Times New Roman" w:hAnsi="Times New Roman" w:cs="Times New Roman"/>
        </w:rPr>
        <w:t>Paetkau</w:t>
      </w:r>
      <w:proofErr w:type="spellEnd"/>
      <w:r w:rsidRPr="00835A95">
        <w:rPr>
          <w:rFonts w:ascii="Times New Roman" w:hAnsi="Times New Roman" w:cs="Times New Roman"/>
        </w:rPr>
        <w:t xml:space="preserve"> 2005).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proofErr w:type="spellStart"/>
      <w:r w:rsidRPr="00835A95">
        <w:rPr>
          <w:rFonts w:ascii="Times New Roman" w:hAnsi="Times New Roman" w:cs="Times New Roman"/>
        </w:rPr>
        <w:t>Galpern</w:t>
      </w:r>
      <w:proofErr w:type="spellEnd"/>
      <w:r w:rsidRPr="00835A95">
        <w:rPr>
          <w:rFonts w:ascii="Times New Roman" w:hAnsi="Times New Roman" w:cs="Times New Roman"/>
        </w:rPr>
        <w:t xml:space="preserve">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1E5903D9"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2006;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sampling locations for samples collected for these and </w:t>
      </w:r>
      <w:r w:rsidR="00DD7067" w:rsidRPr="00DD7067">
        <w:rPr>
          <w:rFonts w:ascii="Times New Roman" w:eastAsia="Calibri" w:hAnsi="Times New Roman" w:cs="Times New Roman"/>
        </w:rPr>
        <w:lastRenderedPageBreak/>
        <w:t xml:space="preserve">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4B4B74">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62AC191D"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proofErr w:type="spellStart"/>
      <w:r w:rsidRPr="005178A3">
        <w:rPr>
          <w:rFonts w:ascii="Times New Roman" w:hAnsi="Times New Roman" w:cs="Times New Roman"/>
        </w:rPr>
        <w:t>Hubisz</w:t>
      </w:r>
      <w:proofErr w:type="spellEnd"/>
      <w:r w:rsidRPr="005178A3">
        <w:rPr>
          <w:rFonts w:ascii="Times New Roman" w:hAnsi="Times New Roman" w:cs="Times New Roman"/>
        </w:rPr>
        <w:t xml:space="preserve"> et al. (2009) LOCPRIOR model that improves STRUCTURE’s ability to detect weak population structure by using geographic sampling location as a prior. We used the population admixture model with correlated allele frequencies. Each run consisted of 100,000 Markov chain Monte Carlo iterations following a burn-in period of 10,000 iterations. We tested the likelihood of K=1 through K=4 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CLUMPP (Jakobsson and Rosenberg 2007) was used to compile individual assignments across replicates and we used custom R code implemented in the ggplot2 package to create bar plots to visualize results.</w:t>
      </w:r>
    </w:p>
    <w:p w14:paraId="46A698D0" w14:textId="30E16B6E"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 permutations. We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1972;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1978)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w:t>
      </w:r>
      <w:r w:rsidRPr="005178A3">
        <w:rPr>
          <w:rFonts w:ascii="Times New Roman" w:hAnsi="Times New Roman" w:cs="Times New Roman"/>
        </w:rPr>
        <w:lastRenderedPageBreak/>
        <w:t>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3"/>
      <w:proofErr w:type="spellStart"/>
      <w:r w:rsidRPr="005178A3">
        <w:rPr>
          <w:rFonts w:ascii="Times New Roman" w:hAnsi="Times New Roman" w:cs="Times New Roman"/>
        </w:rPr>
        <w:t>Ecodist</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Goslee</w:t>
      </w:r>
      <w:proofErr w:type="spellEnd"/>
      <w:r w:rsidRPr="005178A3">
        <w:rPr>
          <w:rFonts w:ascii="Times New Roman" w:hAnsi="Times New Roman" w:cs="Times New Roman"/>
        </w:rPr>
        <w:t xml:space="preserve"> et al. 2015).</w:t>
      </w:r>
      <w:commentRangeEnd w:id="3"/>
      <w:r w:rsidR="00BF0E04">
        <w:rPr>
          <w:rStyle w:val="CommentReference"/>
        </w:rPr>
        <w:commentReference w:id="3"/>
      </w:r>
      <w:r>
        <w:rPr>
          <w:rFonts w:ascii="Times New Roman" w:hAnsi="Times New Roman" w:cs="Times New Roman"/>
        </w:rPr>
        <w:t xml:space="preserve"> </w:t>
      </w:r>
    </w:p>
    <w:p w14:paraId="4E85074C" w14:textId="52E32943"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B2FF0" w:rsidRPr="000B2FF0">
        <w:rPr>
          <w:rFonts w:ascii="Times New Roman" w:hAnsi="Times New Roman" w:cs="Times New Roman"/>
        </w:rPr>
        <w:t>(McRae</w:t>
      </w:r>
      <w:r w:rsidR="00034402">
        <w:rPr>
          <w:rFonts w:ascii="Times New Roman" w:hAnsi="Times New Roman" w:cs="Times New Roman"/>
        </w:rPr>
        <w:t xml:space="preserve"> </w:t>
      </w:r>
      <w:r w:rsidR="000B2FF0" w:rsidRPr="000B2FF0">
        <w:rPr>
          <w:rFonts w:ascii="Times New Roman" w:hAnsi="Times New Roman" w:cs="Times New Roman"/>
        </w:rPr>
        <w:t xml:space="preserve">2006).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4"/>
      <w:r w:rsidR="00915515" w:rsidRPr="00A95417">
        <w:rPr>
          <w:rFonts w:ascii="Times New Roman" w:hAnsi="Times New Roman" w:cs="Times New Roman"/>
          <w:highlight w:val="yellow"/>
        </w:rPr>
        <w:t xml:space="preserve">Caltrans </w:t>
      </w:r>
      <w:proofErr w:type="spellStart"/>
      <w:r w:rsidR="00915515" w:rsidRPr="00A95417">
        <w:rPr>
          <w:rFonts w:ascii="Times New Roman" w:hAnsi="Times New Roman" w:cs="Times New Roman"/>
          <w:highlight w:val="yellow"/>
        </w:rPr>
        <w:t>gis</w:t>
      </w:r>
      <w:proofErr w:type="spellEnd"/>
      <w:r w:rsidR="00915515">
        <w:rPr>
          <w:rFonts w:ascii="Times New Roman" w:hAnsi="Times New Roman" w:cs="Times New Roman"/>
        </w:rPr>
        <w:t xml:space="preserve"> source</w:t>
      </w:r>
      <w:commentRangeEnd w:id="4"/>
      <w:r w:rsidR="009205B2">
        <w:rPr>
          <w:rStyle w:val="CommentReference"/>
        </w:rPr>
        <w:commentReference w:id="4"/>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w:t>
      </w:r>
      <w:proofErr w:type="gramStart"/>
      <w:r w:rsidR="00F63FD5">
        <w:rPr>
          <w:rFonts w:ascii="Times New Roman" w:hAnsi="Times New Roman" w:cs="Times New Roman"/>
        </w:rPr>
        <w:t>in order to</w:t>
      </w:r>
      <w:proofErr w:type="gramEnd"/>
      <w:r w:rsidR="00F63FD5">
        <w:rPr>
          <w:rFonts w:ascii="Times New Roman" w:hAnsi="Times New Roman" w:cs="Times New Roman"/>
        </w:rPr>
        <w:t xml:space="preserve">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 xml:space="preserve">maximum-likelihood population effects (MLPE) </w:t>
      </w:r>
      <w:commentRangeStart w:id="5"/>
      <w:r w:rsidR="000B2FF0" w:rsidRPr="000B2FF0">
        <w:rPr>
          <w:rFonts w:ascii="Times New Roman" w:hAnsi="Times New Roman" w:cs="Times New Roman"/>
        </w:rPr>
        <w:t>parameterization</w:t>
      </w:r>
      <w:commentRangeEnd w:id="5"/>
      <w:r w:rsidR="00A10425">
        <w:rPr>
          <w:rStyle w:val="CommentReference"/>
        </w:rPr>
        <w:commentReference w:id="5"/>
      </w:r>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ResistanceGA</w:t>
      </w:r>
      <w:proofErr w:type="spellEnd"/>
      <w:r w:rsidR="000B2FF0" w:rsidRPr="000B2FF0">
        <w:rPr>
          <w:rFonts w:ascii="Times New Roman" w:hAnsi="Times New Roman" w:cs="Times New Roman"/>
        </w:rPr>
        <w:t xml:space="preserve"> to account for the nonindependence of values within pairwise distance matrices (Clarke et al.2002; Van </w:t>
      </w:r>
      <w:proofErr w:type="spellStart"/>
      <w:r w:rsidR="000B2FF0" w:rsidRPr="000B2FF0">
        <w:rPr>
          <w:rFonts w:ascii="Times New Roman" w:hAnsi="Times New Roman" w:cs="Times New Roman"/>
        </w:rPr>
        <w:t>Strien</w:t>
      </w:r>
      <w:proofErr w:type="spellEnd"/>
      <w:r w:rsidR="000B2FF0" w:rsidRPr="000B2FF0">
        <w:rPr>
          <w:rFonts w:ascii="Times New Roman" w:hAnsi="Times New Roman" w:cs="Times New Roman"/>
        </w:rPr>
        <w:t xml:space="preserve"> et al. 2012</w:t>
      </w:r>
      <w:r w:rsidR="00AF3EF9">
        <w:rPr>
          <w:rFonts w:ascii="Times New Roman" w:hAnsi="Times New Roman" w:cs="Times New Roman"/>
        </w:rPr>
        <w:t>; Peterman 2017</w:t>
      </w:r>
      <w:r w:rsidR="00130C43">
        <w:rPr>
          <w:rFonts w:ascii="Times New Roman" w:hAnsi="Times New Roman" w:cs="Times New Roman"/>
        </w:rPr>
        <w:t>; Peterman 2018</w:t>
      </w:r>
      <w:r w:rsidR="000B2FF0" w:rsidRPr="000B2FF0">
        <w:rPr>
          <w:rFonts w:ascii="Times New Roman" w:hAnsi="Times New Roman" w:cs="Times New Roman"/>
        </w:rPr>
        <w:t>)</w:t>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1AEC2C75"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r w:rsidR="00491375">
        <w:rPr>
          <w:rFonts w:ascii="Times New Roman" w:hAnsi="Times New Roman" w:cs="Times New Roman"/>
        </w:rPr>
        <w:lastRenderedPageBreak/>
        <w:t xml:space="preserve">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w:t>
      </w:r>
      <w:proofErr w:type="gramStart"/>
      <w:r w:rsidR="00885629">
        <w:rPr>
          <w:rFonts w:ascii="Times New Roman" w:hAnsi="Times New Roman" w:cs="Times New Roman"/>
        </w:rPr>
        <w:t>680</w:t>
      </w:r>
      <w:r w:rsidR="00491375" w:rsidRPr="00491375">
        <w:rPr>
          <w:rFonts w:ascii="Times New Roman" w:hAnsi="Times New Roman" w:cs="Times New Roman"/>
        </w:rPr>
        <w:t>,</w:t>
      </w:r>
      <w:r w:rsidR="00885629">
        <w:rPr>
          <w:rFonts w:ascii="Times New Roman" w:hAnsi="Times New Roman" w:cs="Times New Roman"/>
        </w:rPr>
        <w:t>.</w:t>
      </w:r>
      <w:proofErr w:type="gramEnd"/>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East Bay</w:t>
      </w:r>
      <w:r w:rsidR="00A6740F">
        <w:rPr>
          <w:rFonts w:ascii="Times New Roman" w:hAnsi="Times New Roman" w:cs="Times New Roman"/>
        </w:rPr>
        <w:t xml:space="preserve">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In gray fox, there were 37 samples on the East side of SR 49 and</w:t>
      </w:r>
      <w:r w:rsidR="009205B2">
        <w:rPr>
          <w:rFonts w:ascii="Times New Roman" w:hAnsi="Times New Roman" w:cs="Times New Roman"/>
        </w:rPr>
        <w:t xml:space="preserve"> </w:t>
      </w:r>
      <w:r w:rsidR="00491375" w:rsidRPr="00491375">
        <w:rPr>
          <w:rFonts w:ascii="Times New Roman" w:hAnsi="Times New Roman" w:cs="Times New Roman"/>
        </w:rPr>
        <w:t>20 samples on the West 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5BCA79EB"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7E1FE3EA"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57182603" w:rsidR="00042E8E" w:rsidRDefault="00042E8E" w:rsidP="00A968AF">
      <w:pPr>
        <w:spacing w:line="480" w:lineRule="auto"/>
        <w:rPr>
          <w:rFonts w:ascii="Times New Roman" w:hAnsi="Times New Roman" w:cs="Times New Roman"/>
        </w:rPr>
      </w:pPr>
      <w:r w:rsidRPr="00042E8E">
        <w:rPr>
          <w:rFonts w:ascii="Times New Roman" w:hAnsi="Times New Roman" w:cs="Times New Roman"/>
        </w:rPr>
        <w:lastRenderedPageBreak/>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54AB02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w:t>
      </w:r>
      <w:r w:rsidR="00AA6BEB">
        <w:rPr>
          <w:rFonts w:ascii="Times New Roman" w:hAnsi="Times New Roman" w:cs="Times New Roman"/>
        </w:rPr>
        <w:t xml:space="preserve"> SR 49</w:t>
      </w:r>
      <w:r w:rsidR="004178EC" w:rsidRPr="004178EC">
        <w:rPr>
          <w:rFonts w:ascii="Times New Roman" w:hAnsi="Times New Roman" w:cs="Times New Roman"/>
        </w:rPr>
        <w:t>, second order relationships were detected for 25 pairs, while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44456B0F"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w:t>
      </w:r>
      <w:r w:rsidR="00CF330F">
        <w:rPr>
          <w:rFonts w:ascii="Times New Roman" w:hAnsi="Times New Roman" w:cs="Times New Roman"/>
        </w:rPr>
        <w:t>East Bay</w:t>
      </w:r>
      <w:r w:rsidRPr="001D2B56">
        <w:rPr>
          <w:rFonts w:ascii="Times New Roman" w:hAnsi="Times New Roman" w:cs="Times New Roman"/>
        </w:rPr>
        <w:t xml:space="preserve">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Figure 2).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 xml:space="preserve">individuals from the W680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 xml:space="preserve">Relatedness within the W680 sampling locations was high </w:t>
      </w:r>
      <w:r w:rsidR="00807E35">
        <w:rPr>
          <w:rFonts w:ascii="Times New Roman" w:hAnsi="Times New Roman" w:cs="Times New Roman"/>
        </w:rPr>
        <w:t xml:space="preserve">with </w:t>
      </w:r>
      <w:proofErr w:type="gramStart"/>
      <w:r w:rsidR="00807E35">
        <w:rPr>
          <w:rFonts w:ascii="Times New Roman" w:hAnsi="Times New Roman" w:cs="Times New Roman"/>
        </w:rPr>
        <w:t>an</w:t>
      </w:r>
      <w:proofErr w:type="gramEnd"/>
      <w:r w:rsidR="00807E35">
        <w:rPr>
          <w:rFonts w:ascii="Times New Roman" w:hAnsi="Times New Roman" w:cs="Times New Roman"/>
        </w:rPr>
        <w:t xml:space="preserve"> mean relatedness score of 0.10 for individuals sampled. Examining relatedness by cluster showed that the cluster comprised of individuals from all three sampling locations had a mean relatedness score of 0.05. The other cluster with individuals only from W680 had a mean relatedness score of 0.12. </w:t>
      </w:r>
      <w:proofErr w:type="gramStart"/>
      <w:r w:rsidR="00807E35">
        <w:rPr>
          <w:rFonts w:ascii="Times New Roman" w:hAnsi="Times New Roman" w:cs="Times New Roman"/>
        </w:rPr>
        <w:t>This higher values</w:t>
      </w:r>
      <w:proofErr w:type="gramEnd"/>
      <w:r w:rsidR="00807E35">
        <w:rPr>
          <w:rFonts w:ascii="Times New Roman" w:hAnsi="Times New Roman" w:cs="Times New Roman"/>
        </w:rPr>
        <w:t xml:space="preserve"> was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lastRenderedPageBreak/>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12C1FEFE"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both populations of coyotes (table XXX).</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25467EAA"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proofErr w:type="gramStart"/>
      <w:r w:rsidRPr="00313DE8">
        <w:rPr>
          <w:rFonts w:ascii="Times New Roman" w:hAnsi="Times New Roman" w:cs="Times New Roman"/>
        </w:rPr>
        <w:t>wide ranging</w:t>
      </w:r>
      <w:proofErr w:type="gramEnd"/>
      <w:r w:rsidRPr="00313DE8">
        <w:rPr>
          <w:rFonts w:ascii="Times New Roman" w:hAnsi="Times New Roman" w:cs="Times New Roman"/>
        </w:rPr>
        <w:t xml:space="preserve">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lastRenderedPageBreak/>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(Riley et al. 2006, Ernest et al. 2014, </w:t>
      </w:r>
      <w:proofErr w:type="spellStart"/>
      <w:r w:rsidR="00574236" w:rsidRPr="00313DE8">
        <w:rPr>
          <w:rFonts w:ascii="Times New Roman" w:hAnsi="Times New Roman" w:cs="Times New Roman"/>
        </w:rPr>
        <w:t>Sawaya</w:t>
      </w:r>
      <w:proofErr w:type="spellEnd"/>
      <w:r w:rsidR="00574236" w:rsidRPr="00313DE8">
        <w:rPr>
          <w:rFonts w:ascii="Times New Roman" w:hAnsi="Times New Roman" w:cs="Times New Roman"/>
        </w:rPr>
        <w:t xml:space="preserve"> et al. 2014).</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w:t>
      </w:r>
      <w:proofErr w:type="gramStart"/>
      <w:r w:rsidR="00A97E7A" w:rsidRPr="00313DE8">
        <w:rPr>
          <w:rFonts w:ascii="Times New Roman" w:hAnsi="Times New Roman" w:cs="Times New Roman"/>
        </w:rPr>
        <w:t>environment</w:t>
      </w:r>
      <w:r w:rsidR="00A97E7A">
        <w:rPr>
          <w:rFonts w:ascii="Times New Roman" w:hAnsi="Times New Roman" w:cs="Times New Roman"/>
        </w:rPr>
        <w:t>,</w:t>
      </w:r>
      <w:r w:rsidR="00574236">
        <w:rPr>
          <w:rFonts w:ascii="Times New Roman" w:hAnsi="Times New Roman" w:cs="Times New Roman"/>
        </w:rPr>
        <w:t>.</w:t>
      </w:r>
      <w:proofErr w:type="gramEnd"/>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33BC0E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(Sacks et al. 2008; </w:t>
      </w:r>
      <w:proofErr w:type="spellStart"/>
      <w:r w:rsidRPr="00FB7D19">
        <w:rPr>
          <w:rFonts w:ascii="Times New Roman" w:hAnsi="Times New Roman" w:cs="Times New Roman"/>
        </w:rPr>
        <w:t>Deyoung</w:t>
      </w:r>
      <w:proofErr w:type="spellEnd"/>
      <w:r w:rsidRPr="00FB7D19">
        <w:rPr>
          <w:rFonts w:ascii="Times New Roman" w:hAnsi="Times New Roman" w:cs="Times New Roman"/>
        </w:rPr>
        <w:t xml:space="preserve"> et al. 2009; </w:t>
      </w:r>
      <w:commentRangeStart w:id="6"/>
      <w:r w:rsidRPr="00FB7D19">
        <w:rPr>
          <w:rFonts w:ascii="Times New Roman" w:hAnsi="Times New Roman" w:cs="Times New Roman"/>
        </w:rPr>
        <w:t>Coen et al. 2015</w:t>
      </w:r>
      <w:commentRangeEnd w:id="6"/>
      <w:r w:rsidR="00AD3864">
        <w:rPr>
          <w:rStyle w:val="CommentReference"/>
        </w:rPr>
        <w:commentReference w:id="6"/>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0BF3A571"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A71598A"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 xml:space="preserve">study area (F. Shilling, unpublished data). However, it is possible that coyotes using higher elevation crossing structures (northeast of our study area), as discovered using camera traps,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w:t>
      </w:r>
      <w:r>
        <w:rPr>
          <w:rFonts w:ascii="Times New Roman" w:hAnsi="Times New Roman" w:cs="Times New Roman"/>
        </w:rPr>
        <w:lastRenderedPageBreak/>
        <w:t xml:space="preserve">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03624850"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coyote gene flow, we would expect to see three distinct populations,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542B1362"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proofErr w:type="gramStart"/>
      <w:r w:rsidR="006B2C55">
        <w:rPr>
          <w:rFonts w:ascii="Times New Roman" w:hAnsi="Times New Roman" w:cs="Times New Roman"/>
        </w:rPr>
        <w:t>were</w:t>
      </w:r>
      <w:proofErr w:type="gramEnd"/>
      <w:r w:rsidR="006B2C55">
        <w:rPr>
          <w:rFonts w:ascii="Times New Roman" w:hAnsi="Times New Roman" w:cs="Times New Roman"/>
        </w:rPr>
        <w:t xml:space="preserv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8562D7">
        <w:rPr>
          <w:rFonts w:ascii="Times New Roman" w:hAnsi="Times New Roman" w:cs="Times New Roman"/>
        </w:rPr>
        <w:t>Lombardi 2017</w:t>
      </w:r>
      <w:r w:rsidR="00545147">
        <w:rPr>
          <w:rFonts w:ascii="Times New Roman" w:hAnsi="Times New Roman" w:cs="Times New Roman"/>
        </w:rPr>
        <w:t>)</w:t>
      </w:r>
      <w:r w:rsidR="006B2C55">
        <w:rPr>
          <w:rFonts w:ascii="Times New Roman" w:hAnsi="Times New Roman" w:cs="Times New Roman"/>
        </w:rPr>
        <w:t>.</w:t>
      </w:r>
    </w:p>
    <w:p w14:paraId="48150180" w14:textId="654F9A48"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54F24840" w:rsidR="00CB6029" w:rsidRDefault="005B2012" w:rsidP="0009600C">
      <w:pPr>
        <w:spacing w:line="480" w:lineRule="auto"/>
        <w:rPr>
          <w:rFonts w:ascii="Times New Roman" w:hAnsi="Times New Roman" w:cs="Times New Roman"/>
        </w:rPr>
      </w:pPr>
      <w:r w:rsidRPr="005B2012">
        <w:rPr>
          <w:rFonts w:ascii="Times New Roman" w:hAnsi="Times New Roman" w:cs="Times New Roman"/>
        </w:rPr>
        <w:lastRenderedPageBreak/>
        <w:t xml:space="preserve">These results contrast with a study conducted in Southern California which found that the Ventura freeway was a significant barrier to gene flow in coyote (Riley et al. 2006).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(Riley et al. 2006). There is more available habitat for coyotes and gray fox </w:t>
      </w:r>
      <w:r w:rsidR="0009600C">
        <w:rPr>
          <w:rFonts w:ascii="Times New Roman" w:hAnsi="Times New Roman" w:cs="Times New Roman"/>
        </w:rPr>
        <w:t xml:space="preserve">in both study areas. Sacramento hosts a chain of parks connected by a riparian corridor that further connects to several U.S. National Forests north of the urban centers.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w:t>
      </w:r>
      <w:proofErr w:type="gramStart"/>
      <w:r w:rsidR="0009600C">
        <w:rPr>
          <w:rFonts w:ascii="Times New Roman" w:hAnsi="Times New Roman" w:cs="Times New Roman"/>
        </w:rPr>
        <w:t>regions</w:t>
      </w:r>
      <w:proofErr w:type="gramEnd"/>
      <w:r w:rsidR="0009600C">
        <w:rPr>
          <w:rFonts w:ascii="Times New Roman" w:hAnsi="Times New Roman" w:cs="Times New Roman"/>
        </w:rPr>
        <w:t xml:space="preserve">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62DC49C6"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7"/>
      <w:r w:rsidRPr="005B2012">
        <w:rPr>
          <w:rFonts w:ascii="Times New Roman" w:hAnsi="Times New Roman" w:cs="Times New Roman"/>
        </w:rPr>
        <w:t>2016</w:t>
      </w:r>
      <w:commentRangeEnd w:id="7"/>
      <w:r w:rsidR="008562D7">
        <w:rPr>
          <w:rStyle w:val="CommentReference"/>
        </w:rPr>
        <w:commentReference w:id="7"/>
      </w:r>
      <w:r w:rsidRPr="005B2012">
        <w:rPr>
          <w:rFonts w:ascii="Times New Roman" w:hAnsi="Times New Roman" w:cs="Times New Roman"/>
        </w:rPr>
        <w:t xml:space="preserve">). Contrary to our expectations, we found that gray fox </w:t>
      </w:r>
      <w:proofErr w:type="gramStart"/>
      <w:r w:rsidRPr="005B2012">
        <w:rPr>
          <w:rFonts w:ascii="Times New Roman" w:hAnsi="Times New Roman" w:cs="Times New Roman"/>
        </w:rPr>
        <w:t>were</w:t>
      </w:r>
      <w:proofErr w:type="gramEnd"/>
      <w:r w:rsidRPr="005B2012">
        <w:rPr>
          <w:rFonts w:ascii="Times New Roman" w:hAnsi="Times New Roman" w:cs="Times New Roman"/>
        </w:rPr>
        <w:t xml:space="preserve"> distributed throughout the entire study area, even in urban areas such as Auburn. Grays foxes tend to be most abundant in places where potential predators (coyotes, bobcats) are less abundant (</w:t>
      </w:r>
      <w:proofErr w:type="spellStart"/>
      <w:r w:rsidRPr="005B2012">
        <w:rPr>
          <w:rFonts w:ascii="Times New Roman" w:hAnsi="Times New Roman" w:cs="Times New Roman"/>
        </w:rPr>
        <w:t>Fedriani</w:t>
      </w:r>
      <w:proofErr w:type="spellEnd"/>
      <w:r w:rsidRPr="005B2012">
        <w:rPr>
          <w:rFonts w:ascii="Times New Roman" w:hAnsi="Times New Roman" w:cs="Times New Roman"/>
        </w:rPr>
        <w:t xml:space="preserve"> et al. 2000).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commentRangeStart w:id="8"/>
      <w:r w:rsidR="008562D7" w:rsidRPr="008562D7">
        <w:rPr>
          <w:rFonts w:ascii="Times New Roman" w:hAnsi="Times New Roman" w:cs="Times New Roman"/>
        </w:rPr>
        <w:t>(</w:t>
      </w:r>
      <w:proofErr w:type="spellStart"/>
      <w:r w:rsidR="008562D7" w:rsidRPr="008562D7">
        <w:rPr>
          <w:rFonts w:ascii="Times New Roman" w:hAnsi="Times New Roman" w:cs="Times New Roman"/>
        </w:rPr>
        <w:t>Gosselink</w:t>
      </w:r>
      <w:proofErr w:type="spellEnd"/>
      <w:r w:rsidR="008562D7" w:rsidRPr="008562D7">
        <w:rPr>
          <w:rFonts w:ascii="Times New Roman" w:hAnsi="Times New Roman" w:cs="Times New Roman"/>
        </w:rPr>
        <w:t xml:space="preserve"> et al. 2003; Riley 2006; Cove et al. 2012; </w:t>
      </w:r>
      <w:proofErr w:type="spellStart"/>
      <w:r w:rsidR="008562D7" w:rsidRPr="008562D7">
        <w:rPr>
          <w:rFonts w:ascii="Times New Roman" w:hAnsi="Times New Roman" w:cs="Times New Roman"/>
        </w:rPr>
        <w:t>Kapfer</w:t>
      </w:r>
      <w:proofErr w:type="spellEnd"/>
      <w:r w:rsidR="008562D7" w:rsidRPr="008562D7">
        <w:rPr>
          <w:rFonts w:ascii="Times New Roman" w:hAnsi="Times New Roman" w:cs="Times New Roman"/>
        </w:rPr>
        <w:t xml:space="preserve"> and Kirk 2012)</w:t>
      </w:r>
      <w:commentRangeEnd w:id="8"/>
      <w:r w:rsidR="00194467">
        <w:rPr>
          <w:rStyle w:val="CommentReference"/>
        </w:rPr>
        <w:commentReference w:id="8"/>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the proportion of private lands (lower detection probability) and human wildlife conflict (</w:t>
      </w:r>
      <w:proofErr w:type="spellStart"/>
      <w:r w:rsidR="00194467" w:rsidRPr="005B2012">
        <w:rPr>
          <w:rFonts w:ascii="Times New Roman" w:hAnsi="Times New Roman" w:cs="Times New Roman"/>
        </w:rPr>
        <w:t>Poessel</w:t>
      </w:r>
      <w:proofErr w:type="spellEnd"/>
      <w:r w:rsidR="00194467" w:rsidRPr="005B2012">
        <w:rPr>
          <w:rFonts w:ascii="Times New Roman" w:hAnsi="Times New Roman" w:cs="Times New Roman"/>
        </w:rPr>
        <w:t xml:space="preserve"> et al. 2017)</w:t>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565245C4"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Construction of Interstate 5 through California, a 2,222 km stretch of highway running the length of the state, was completed in 25 years</w:t>
      </w:r>
      <w:r w:rsidRPr="005B2012">
        <w:rPr>
          <w:rFonts w:ascii="Times New Roman" w:hAnsi="Times New Roman" w:cs="Times New Roman"/>
        </w:rPr>
        <w:t xml:space="preserve">. Interest in how these changes impact the health and stability of populations is of increasing importance, particularly in the face of increased anthropogenic landscape alteration. Unfortunately, </w:t>
      </w:r>
      <w:r w:rsidRPr="005B2012">
        <w:rPr>
          <w:rFonts w:ascii="Times New Roman" w:hAnsi="Times New Roman" w:cs="Times New Roman"/>
        </w:rPr>
        <w:lastRenderedPageBreak/>
        <w:t xml:space="preserve">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(Epps and </w:t>
      </w:r>
      <w:proofErr w:type="spellStart"/>
      <w:r w:rsidRPr="005B2012">
        <w:rPr>
          <w:rFonts w:ascii="Times New Roman" w:hAnsi="Times New Roman" w:cs="Times New Roman"/>
        </w:rPr>
        <w:t>Keyghobadi</w:t>
      </w:r>
      <w:proofErr w:type="spellEnd"/>
      <w:r w:rsidRPr="005B2012">
        <w:rPr>
          <w:rFonts w:ascii="Times New Roman" w:hAnsi="Times New Roman" w:cs="Times New Roman"/>
        </w:rPr>
        <w:t xml:space="preserve"> 2015). </w:t>
      </w:r>
    </w:p>
    <w:p w14:paraId="547CD6CF" w14:textId="6DCAA0CE"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(Epps and </w:t>
      </w:r>
      <w:proofErr w:type="spellStart"/>
      <w:r w:rsidRPr="005B2012">
        <w:rPr>
          <w:rFonts w:ascii="Times New Roman" w:hAnsi="Times New Roman" w:cs="Times New Roman"/>
        </w:rPr>
        <w:t>Keyghobadi</w:t>
      </w:r>
      <w:proofErr w:type="spellEnd"/>
      <w:r w:rsidRPr="005B2012">
        <w:rPr>
          <w:rFonts w:ascii="Times New Roman" w:hAnsi="Times New Roman" w:cs="Times New Roman"/>
        </w:rPr>
        <w:t xml:space="preserve"> 2015). For small populations, those with short generation time, or those that have low initial genetic variation, time lags will be </w:t>
      </w:r>
      <w:proofErr w:type="gramStart"/>
      <w:r w:rsidRPr="005B2012">
        <w:rPr>
          <w:rFonts w:ascii="Times New Roman" w:hAnsi="Times New Roman" w:cs="Times New Roman"/>
        </w:rPr>
        <w:t>short</w:t>
      </w:r>
      <w:proofErr w:type="gramEnd"/>
      <w:r w:rsidRPr="005B2012">
        <w:rPr>
          <w:rFonts w:ascii="Times New Roman" w:hAnsi="Times New Roman" w:cs="Times New Roman"/>
        </w:rPr>
        <w:t xml:space="preserve"> and signals of disrupted gene flow will manifest quickly.  For species like gray fox and coyotes, which have large populations, high genetic variability, are capable of </w:t>
      </w:r>
      <w:proofErr w:type="gramStart"/>
      <w:r w:rsidRPr="005B2012">
        <w:rPr>
          <w:rFonts w:ascii="Times New Roman" w:hAnsi="Times New Roman" w:cs="Times New Roman"/>
        </w:rPr>
        <w:t>long range</w:t>
      </w:r>
      <w:proofErr w:type="gramEnd"/>
      <w:r w:rsidRPr="005B2012">
        <w:rPr>
          <w:rFonts w:ascii="Times New Roman" w:hAnsi="Times New Roman" w:cs="Times New Roman"/>
        </w:rPr>
        <w:t xml:space="preserve"> dispersal, and have relatively long generation times, detection of a disruption in genetic connectivity may take many generations to manifest.</w:t>
      </w:r>
    </w:p>
    <w:p w14:paraId="53E1E498" w14:textId="33FAD118" w:rsidR="00CB6029" w:rsidRDefault="005B2012" w:rsidP="001F3C25">
      <w:pPr>
        <w:spacing w:line="480" w:lineRule="auto"/>
        <w:rPr>
          <w:ins w:id="9" w:author="amandacoenfry@gmail.com" w:date="2021-01-17T16:27:00Z"/>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 and was widened to its current six to eight lane width in Sacramento in 1973 and again in 2011 to accommodate increased traffic densities generated by growing populations in Sacramento (</w:t>
      </w:r>
      <w:commentRangeStart w:id="10"/>
      <w:proofErr w:type="spellStart"/>
      <w:r w:rsidR="00F92908">
        <w:rPr>
          <w:rFonts w:ascii="Times New Roman" w:hAnsi="Times New Roman" w:cs="Times New Roman"/>
        </w:rPr>
        <w:t>Faigin</w:t>
      </w:r>
      <w:proofErr w:type="spellEnd"/>
      <w:r w:rsidR="00F92908">
        <w:rPr>
          <w:rFonts w:ascii="Times New Roman" w:hAnsi="Times New Roman" w:cs="Times New Roman"/>
        </w:rPr>
        <w:t xml:space="preserve"> 2020)</w:t>
      </w:r>
      <w:commentRangeEnd w:id="10"/>
      <w:r w:rsidR="00F92908">
        <w:rPr>
          <w:rStyle w:val="CommentReference"/>
        </w:rPr>
        <w:commentReference w:id="10"/>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experienced tremendous growth over the previous two decades, between 7-11% for various cities within Placer County’s foothill region (Center for Strategic Economic Research 2014).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w:t>
      </w:r>
      <w:r w:rsidRPr="005B2012">
        <w:rPr>
          <w:rFonts w:ascii="Times New Roman" w:hAnsi="Times New Roman" w:cs="Times New Roman"/>
        </w:rPr>
        <w:lastRenderedPageBreak/>
        <w:t xml:space="preserve">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coyotes, this pattern may not persist with projected increased vehicle use.</w:t>
      </w:r>
    </w:p>
    <w:p w14:paraId="1B9600D0" w14:textId="7F3998CB" w:rsidR="004B4B74" w:rsidRPr="004B4B74" w:rsidRDefault="004B4B74" w:rsidP="004B4B74">
      <w:pPr>
        <w:widowControl w:val="0"/>
        <w:autoSpaceDE w:val="0"/>
        <w:autoSpaceDN w:val="0"/>
        <w:adjustRightInd w:val="0"/>
        <w:spacing w:line="480" w:lineRule="auto"/>
        <w:ind w:left="480" w:hanging="480"/>
        <w:rPr>
          <w:rFonts w:ascii="Times New Roman" w:hAnsi="Times New Roman" w:cs="Times New Roman"/>
          <w:noProof/>
        </w:rPr>
      </w:pPr>
      <w:ins w:id="11" w:author="amandacoenfry@gmail.com" w:date="2021-01-17T16:28:00Z">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ins>
      <w:r>
        <w:rPr>
          <w:rFonts w:ascii="Times New Roman" w:hAnsi="Times New Roman" w:cs="Times New Roman"/>
        </w:rPr>
        <w:fldChar w:fldCharType="separate"/>
      </w:r>
      <w:r w:rsidRPr="004B4B74">
        <w:rPr>
          <w:rFonts w:ascii="Times New Roman" w:hAnsi="Times New Roman" w:cs="Times New Roman"/>
          <w:noProof/>
          <w:szCs w:val="24"/>
        </w:rPr>
        <w:t>Kalinowski, S. T. 2005. HP-RARE 1.0: a computer program for performing rarefaction on measures of allelic richness. Molecular Ecology Notes 5:187–189.</w:t>
      </w:r>
    </w:p>
    <w:p w14:paraId="38345644" w14:textId="2EDA13E2" w:rsidR="004B4B74" w:rsidRDefault="004B4B74" w:rsidP="001F3C25">
      <w:pPr>
        <w:spacing w:line="480" w:lineRule="auto"/>
        <w:rPr>
          <w:ins w:id="12" w:author="amandacoenfry@gmail.com" w:date="2021-01-17T16:27:00Z"/>
          <w:rFonts w:ascii="Times New Roman" w:hAnsi="Times New Roman" w:cs="Times New Roman"/>
        </w:rPr>
      </w:pPr>
      <w:ins w:id="13" w:author="amandacoenfry@gmail.com" w:date="2021-01-17T16:28:00Z">
        <w:r>
          <w:rPr>
            <w:rFonts w:ascii="Times New Roman" w:hAnsi="Times New Roman" w:cs="Times New Roman"/>
          </w:rPr>
          <w:fldChar w:fldCharType="end"/>
        </w:r>
      </w:ins>
    </w:p>
    <w:p w14:paraId="7AD4832A" w14:textId="02252359" w:rsidR="004B4B74" w:rsidRDefault="004B4B74" w:rsidP="004B4B74">
      <w:pPr>
        <w:spacing w:line="480" w:lineRule="auto"/>
        <w:rPr>
          <w:ins w:id="14" w:author="amandacoenfry@gmail.com" w:date="2021-01-17T16:31:00Z"/>
          <w:rFonts w:ascii="Times New Roman" w:hAnsi="Times New Roman" w:cs="Times New Roman"/>
        </w:rPr>
      </w:pPr>
      <w:ins w:id="15" w:author="amandacoenfry@gmail.com" w:date="2021-01-17T16:29:00Z">
        <w:r>
          <w:rPr>
            <w:rFonts w:ascii="Times New Roman" w:hAnsi="Times New Roman" w:cs="Times New Roman"/>
          </w:rPr>
          <w:t xml:space="preserve">Table 1 – </w:t>
        </w:r>
      </w:ins>
      <w:ins w:id="16" w:author="amandacoenfry@gmail.com" w:date="2021-01-17T16:31:00Z">
        <w:r>
          <w:rPr>
            <w:rFonts w:ascii="Times New Roman" w:hAnsi="Times New Roman" w:cs="Times New Roman"/>
          </w:rPr>
          <w:t xml:space="preserve">Genetic </w:t>
        </w:r>
        <w:r w:rsidRPr="004B4B74">
          <w:rPr>
            <w:rFonts w:ascii="Times New Roman" w:hAnsi="Times New Roman" w:cs="Times New Roman"/>
          </w:rPr>
          <w:t>diversity summary statistics for coyotes and gray fox</w:t>
        </w:r>
      </w:ins>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Change w:id="17">
          <w:tblGrid>
            <w:gridCol w:w="965"/>
            <w:gridCol w:w="2270"/>
            <w:gridCol w:w="895"/>
            <w:gridCol w:w="895"/>
            <w:gridCol w:w="895"/>
            <w:gridCol w:w="895"/>
            <w:gridCol w:w="895"/>
            <w:gridCol w:w="895"/>
            <w:gridCol w:w="895"/>
          </w:tblGrid>
        </w:tblGridChange>
      </w:tblGrid>
      <w:tr w:rsidR="0081787B" w:rsidRPr="0081787B" w14:paraId="26E60A1A" w14:textId="77777777" w:rsidTr="0081787B">
        <w:trPr>
          <w:trHeight w:val="464"/>
        </w:trPr>
        <w:tc>
          <w:tcPr>
            <w:tcW w:w="965" w:type="dxa"/>
            <w:tcBorders>
              <w:left w:val="nil"/>
              <w:bottom w:val="single" w:sz="4" w:space="0" w:color="auto"/>
              <w:right w:val="nil"/>
            </w:tcBorders>
          </w:tcPr>
          <w:p w14:paraId="2D5D4C71" w14:textId="09F8E3B1" w:rsidR="0081787B" w:rsidRPr="0081787B" w:rsidRDefault="0081787B" w:rsidP="0081787B">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3CFBB931" w14:textId="3E5157E7" w:rsidR="0081787B" w:rsidRPr="0081787B" w:rsidRDefault="0081787B" w:rsidP="0081787B">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1FFC61FF" w14:textId="6950237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30483B45" w14:textId="1AC977EF" w:rsidR="0081787B" w:rsidRPr="0081787B" w:rsidRDefault="0081787B" w:rsidP="0081787B">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5E16926B" w14:textId="41D4AB0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22FBF03C" w14:textId="5E3F2102" w:rsidR="0081787B" w:rsidRPr="0081787B" w:rsidRDefault="0081787B" w:rsidP="0081787B">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63BEDB6" w14:textId="1C83E2F6" w:rsidR="0081787B" w:rsidRPr="0081787B" w:rsidRDefault="0081787B" w:rsidP="0081787B">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341B36A2" w14:textId="3AC9260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130BC4B0" w14:textId="159626F7" w:rsidR="0081787B" w:rsidRPr="0081787B" w:rsidRDefault="0081787B" w:rsidP="0081787B">
            <w:pPr>
              <w:jc w:val="center"/>
              <w:rPr>
                <w:rFonts w:ascii="Times New Roman" w:hAnsi="Times New Roman" w:cs="Times New Roman"/>
              </w:rPr>
            </w:pPr>
            <w:r w:rsidRPr="0081787B">
              <w:rPr>
                <w:rFonts w:ascii="Times New Roman" w:hAnsi="Times New Roman" w:cs="Times New Roman"/>
              </w:rPr>
              <w:t>%P</w:t>
            </w:r>
          </w:p>
        </w:tc>
      </w:tr>
      <w:tr w:rsidR="0081787B" w:rsidRPr="0081787B" w14:paraId="09E31777" w14:textId="77777777" w:rsidTr="0081787B">
        <w:trPr>
          <w:trHeight w:val="360"/>
        </w:trPr>
        <w:tc>
          <w:tcPr>
            <w:tcW w:w="965" w:type="dxa"/>
            <w:tcBorders>
              <w:top w:val="single" w:sz="4" w:space="0" w:color="auto"/>
              <w:left w:val="nil"/>
              <w:bottom w:val="nil"/>
              <w:right w:val="nil"/>
            </w:tcBorders>
          </w:tcPr>
          <w:p w14:paraId="606996A9" w14:textId="6EB48A46" w:rsidR="0081787B" w:rsidRPr="0081787B" w:rsidRDefault="0081787B" w:rsidP="0081787B">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4DC5AC82" w14:textId="1848B959" w:rsidR="0081787B" w:rsidRPr="0081787B" w:rsidRDefault="0081787B" w:rsidP="0081787B">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3377CC45" w14:textId="18F04505"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5E45321" w14:textId="64FC70DE"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7355C737" w14:textId="0E9CA78A"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3CC88BF5" w14:textId="2492A73C"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74ADFCF5" w14:textId="402495CD"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51CE43BB" w14:textId="78EE9147"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7109392B" w14:textId="379780F9" w:rsidR="0081787B" w:rsidRPr="0081787B" w:rsidRDefault="0081787B" w:rsidP="0081787B">
            <w:pPr>
              <w:jc w:val="center"/>
              <w:rPr>
                <w:rFonts w:ascii="Times New Roman" w:hAnsi="Times New Roman" w:cs="Times New Roman"/>
                <w:color w:val="000000"/>
              </w:rPr>
            </w:pPr>
            <w:r w:rsidRPr="0081787B">
              <w:rPr>
                <w:rFonts w:ascii="Times New Roman" w:hAnsi="Times New Roman" w:cs="Times New Roman"/>
              </w:rPr>
              <w:t>100</w:t>
            </w:r>
          </w:p>
        </w:tc>
      </w:tr>
      <w:tr w:rsidR="0081787B" w:rsidRPr="0081787B" w14:paraId="021BAE76" w14:textId="77777777" w:rsidTr="0081787B">
        <w:trPr>
          <w:trHeight w:val="360"/>
        </w:trPr>
        <w:tc>
          <w:tcPr>
            <w:tcW w:w="965" w:type="dxa"/>
            <w:tcBorders>
              <w:top w:val="nil"/>
              <w:left w:val="nil"/>
              <w:bottom w:val="nil"/>
              <w:right w:val="nil"/>
            </w:tcBorders>
          </w:tcPr>
          <w:p w14:paraId="27BCAF4C"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013BA824" w14:textId="6F14EADD" w:rsidR="0081787B" w:rsidRPr="0081787B" w:rsidRDefault="0081787B" w:rsidP="0081787B">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68AE2E30" w14:textId="0FA502A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7D2EE1B8" w14:textId="07EFEE47" w:rsidR="0081787B" w:rsidRPr="0081787B" w:rsidRDefault="0081787B" w:rsidP="0081787B">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0A9645EF" w14:textId="58E449A0"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42059F7E" w14:textId="3E23099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6CC46B0E" w14:textId="0964B898"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464BE076" w14:textId="40411AC2"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67EEE9C1" w14:textId="1A01AE3E"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07BCDC86" w14:textId="77777777" w:rsidTr="0081787B">
        <w:trPr>
          <w:trHeight w:val="360"/>
        </w:trPr>
        <w:tc>
          <w:tcPr>
            <w:tcW w:w="965" w:type="dxa"/>
            <w:tcBorders>
              <w:top w:val="nil"/>
              <w:left w:val="nil"/>
              <w:bottom w:val="nil"/>
              <w:right w:val="nil"/>
            </w:tcBorders>
          </w:tcPr>
          <w:p w14:paraId="1CFC6155"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7B0091F9" w14:textId="2FDEFD2D" w:rsidR="0081787B" w:rsidRPr="0081787B" w:rsidRDefault="0081787B" w:rsidP="0081787B">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5FECE4A2" w14:textId="4F2213D7" w:rsidR="0081787B" w:rsidRPr="0081787B" w:rsidRDefault="0081787B" w:rsidP="0081787B">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1E0C1044" w14:textId="219EF06F" w:rsidR="0081787B" w:rsidRPr="0081787B" w:rsidRDefault="0081787B" w:rsidP="0081787B">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4FD8CC61" w14:textId="1E7143DE" w:rsidR="0081787B" w:rsidRPr="0081787B" w:rsidRDefault="0081787B" w:rsidP="0081787B">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4B25909C" w14:textId="53B9651A"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B2995AC" w14:textId="64496AF2"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055FE1FF" w14:textId="52CD006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4A6DA683" w14:textId="637E2758"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6380B800" w14:textId="77777777" w:rsidTr="0081787B">
        <w:trPr>
          <w:trHeight w:val="360"/>
        </w:trPr>
        <w:tc>
          <w:tcPr>
            <w:tcW w:w="965" w:type="dxa"/>
            <w:tcBorders>
              <w:top w:val="nil"/>
              <w:left w:val="nil"/>
              <w:bottom w:val="nil"/>
              <w:right w:val="nil"/>
            </w:tcBorders>
          </w:tcPr>
          <w:p w14:paraId="2FF3BFC4"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7364A59E" w14:textId="3015BE17" w:rsidR="0081787B" w:rsidRPr="0081787B" w:rsidRDefault="0081787B" w:rsidP="0081787B">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77328D4A" w14:textId="68C03AF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6963497D" w14:textId="331DB2A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2107391F" w14:textId="0B9FDD40"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2D2725A4" w14:textId="49196D3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51DBD414" w14:textId="706FAD62"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7963D263" w14:textId="5AC7B92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058B18FA" w14:textId="16C94E6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106E9B4A" w14:textId="77777777" w:rsidTr="0081787B">
        <w:trPr>
          <w:trHeight w:val="360"/>
        </w:trPr>
        <w:tc>
          <w:tcPr>
            <w:tcW w:w="965" w:type="dxa"/>
            <w:tcBorders>
              <w:top w:val="nil"/>
              <w:left w:val="nil"/>
              <w:bottom w:val="nil"/>
              <w:right w:val="nil"/>
            </w:tcBorders>
          </w:tcPr>
          <w:p w14:paraId="17212868"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6E17CFC2" w14:textId="718BDEA9" w:rsidR="0081787B" w:rsidRPr="0081787B" w:rsidRDefault="0081787B" w:rsidP="0081787B">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228A253D" w14:textId="30507FFD" w:rsidR="0081787B" w:rsidRPr="0081787B" w:rsidRDefault="0081787B" w:rsidP="0081787B">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28C34E08" w14:textId="20F0E30A"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67955D93" w14:textId="1FE5FEE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6833B3FB" w14:textId="762EBB2D"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228C8D63" w14:textId="2F44ABC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0518C358" w14:textId="2157F76E"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220AB92C" w14:textId="34A17F6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73E2300C" w14:textId="77777777" w:rsidTr="0081787B">
        <w:trPr>
          <w:trHeight w:val="360"/>
        </w:trPr>
        <w:tc>
          <w:tcPr>
            <w:tcW w:w="965" w:type="dxa"/>
            <w:tcBorders>
              <w:top w:val="nil"/>
              <w:left w:val="nil"/>
              <w:bottom w:val="nil"/>
              <w:right w:val="nil"/>
            </w:tcBorders>
          </w:tcPr>
          <w:p w14:paraId="58C6B27F"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59BA8AB3" w14:textId="64167D35" w:rsidR="0081787B" w:rsidRPr="0081787B" w:rsidRDefault="0081787B" w:rsidP="0081787B">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6467E9B0" w14:textId="7B18C9B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017CFE07" w14:textId="7A6A477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3329F409" w14:textId="707BAD48" w:rsidR="0081787B" w:rsidRPr="0081787B" w:rsidRDefault="0081787B" w:rsidP="0081787B">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6B83DE86" w14:textId="2D1EB72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CFCBD8B" w14:textId="4483147D"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47004D4B" w14:textId="23958FD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71A2213E" w14:textId="21B57FD3"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41EDF5C3" w14:textId="77777777" w:rsidTr="0081787B">
        <w:trPr>
          <w:trHeight w:val="360"/>
        </w:trPr>
        <w:tc>
          <w:tcPr>
            <w:tcW w:w="965" w:type="dxa"/>
            <w:tcBorders>
              <w:top w:val="nil"/>
              <w:left w:val="nil"/>
              <w:bottom w:val="nil"/>
              <w:right w:val="nil"/>
            </w:tcBorders>
          </w:tcPr>
          <w:p w14:paraId="6DA7A1B4"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52F35F37" w14:textId="4897E242" w:rsidR="0081787B" w:rsidRPr="0081787B" w:rsidRDefault="0081787B" w:rsidP="0081787B">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5D989F50" w14:textId="13F8A32F"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324B434" w14:textId="3C4D25A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7221F732" w14:textId="1701A5A9" w:rsidR="0081787B" w:rsidRPr="0081787B" w:rsidRDefault="0081787B" w:rsidP="0081787B">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1C151DDF" w14:textId="021753FE"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7127AC48" w14:textId="5117C2E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1A092FCF" w14:textId="1719CCEE"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6D7BD02B" w14:textId="1058F0BA"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589D319D" w14:textId="77777777" w:rsidTr="0081787B">
        <w:trPr>
          <w:trHeight w:val="360"/>
        </w:trPr>
        <w:tc>
          <w:tcPr>
            <w:tcW w:w="965" w:type="dxa"/>
            <w:tcBorders>
              <w:top w:val="nil"/>
              <w:left w:val="nil"/>
              <w:bottom w:val="nil"/>
              <w:right w:val="nil"/>
            </w:tcBorders>
          </w:tcPr>
          <w:p w14:paraId="726E45E1"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0B7BCF03" w14:textId="107F740E" w:rsidR="0081787B" w:rsidRPr="0081787B" w:rsidRDefault="0081787B" w:rsidP="0081787B">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27C16CC0" w14:textId="3DED4E8A" w:rsidR="0081787B" w:rsidRPr="0081787B" w:rsidRDefault="0081787B" w:rsidP="0081787B">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275C03E" w14:textId="759CFC4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3A5CD0BB" w14:textId="12B120C9" w:rsidR="0081787B" w:rsidRPr="0081787B" w:rsidRDefault="0081787B" w:rsidP="0081787B">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15C07758" w14:textId="26FC5EC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13AF238B" w14:textId="4C3EE7FD"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40F3444B" w14:textId="2CC869EE"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4F8FBEF2" w14:textId="25B11AD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73808080" w14:textId="77777777" w:rsidTr="0081787B">
        <w:trPr>
          <w:trHeight w:val="360"/>
        </w:trPr>
        <w:tc>
          <w:tcPr>
            <w:tcW w:w="965" w:type="dxa"/>
            <w:tcBorders>
              <w:top w:val="nil"/>
              <w:left w:val="nil"/>
              <w:bottom w:val="nil"/>
              <w:right w:val="nil"/>
            </w:tcBorders>
          </w:tcPr>
          <w:p w14:paraId="47E5C39D"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548E3F24" w14:textId="5339CB3A" w:rsidR="0081787B" w:rsidRPr="0081787B" w:rsidRDefault="0081787B" w:rsidP="0081787B">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70193180" w14:textId="1FA10015"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118CEB25" w14:textId="7EA5192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6625B6CB" w14:textId="143EB8B0" w:rsidR="0081787B" w:rsidRPr="0081787B" w:rsidRDefault="0081787B" w:rsidP="0081787B">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4FE2671B" w14:textId="43B50AF6" w:rsidR="0081787B" w:rsidRPr="0081787B" w:rsidRDefault="0081787B" w:rsidP="0081787B">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3B9A5D16" w14:textId="226B13B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2BF1EC83" w14:textId="4AB2060A"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7B0B170E" w14:textId="20DF51A7"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464B0486" w14:textId="77777777" w:rsidTr="0081787B">
        <w:trPr>
          <w:trHeight w:val="360"/>
        </w:trPr>
        <w:tc>
          <w:tcPr>
            <w:tcW w:w="965" w:type="dxa"/>
            <w:tcBorders>
              <w:top w:val="nil"/>
              <w:left w:val="nil"/>
              <w:bottom w:val="nil"/>
              <w:right w:val="nil"/>
            </w:tcBorders>
          </w:tcPr>
          <w:p w14:paraId="76833076"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21E70419" w14:textId="3143E88F" w:rsidR="0081787B" w:rsidRPr="0081787B" w:rsidRDefault="0081787B" w:rsidP="0081787B">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3694F5D8" w14:textId="747A58C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0BA8333E" w14:textId="5C39238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4EC287D9" w14:textId="72FB099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17E25DC3" w14:textId="7002251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6233B1B8" w14:textId="1CEF2C6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7435BC4D" w14:textId="5AC2FCF5"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4C85DBB8" w14:textId="11FD444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28719985" w14:textId="77777777" w:rsidTr="0081787B">
        <w:trPr>
          <w:trHeight w:val="360"/>
        </w:trPr>
        <w:tc>
          <w:tcPr>
            <w:tcW w:w="965" w:type="dxa"/>
            <w:tcBorders>
              <w:top w:val="nil"/>
              <w:left w:val="nil"/>
              <w:bottom w:val="nil"/>
              <w:right w:val="nil"/>
            </w:tcBorders>
          </w:tcPr>
          <w:p w14:paraId="55B88C46" w14:textId="77777777" w:rsidR="0081787B" w:rsidRPr="0081787B" w:rsidRDefault="0081787B" w:rsidP="0081787B">
            <w:pPr>
              <w:rPr>
                <w:rFonts w:ascii="Times New Roman" w:hAnsi="Times New Roman" w:cs="Times New Roman"/>
              </w:rPr>
            </w:pPr>
          </w:p>
        </w:tc>
        <w:tc>
          <w:tcPr>
            <w:tcW w:w="2270" w:type="dxa"/>
            <w:tcBorders>
              <w:top w:val="nil"/>
              <w:left w:val="nil"/>
              <w:bottom w:val="nil"/>
              <w:right w:val="nil"/>
            </w:tcBorders>
          </w:tcPr>
          <w:p w14:paraId="5C1FCADD" w14:textId="5621CF0B" w:rsidR="0081787B" w:rsidRPr="0081787B" w:rsidRDefault="0081787B" w:rsidP="0081787B">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4AB66B95" w14:textId="200DD1DF"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534A112A" w14:textId="2118A4F9"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5B815086" w14:textId="72B0583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0AFAFD79" w14:textId="5989C3BB" w:rsidR="0081787B" w:rsidRPr="0081787B" w:rsidRDefault="0081787B" w:rsidP="0081787B">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9DAC7CC" w14:textId="0A978C16"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392FC9D5" w14:textId="77B115C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795EB95B" w14:textId="50EFEF28"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74DBAFEA" w14:textId="77777777" w:rsidTr="0081787B">
        <w:trPr>
          <w:trHeight w:val="360"/>
        </w:trPr>
        <w:tc>
          <w:tcPr>
            <w:tcW w:w="965" w:type="dxa"/>
            <w:tcBorders>
              <w:top w:val="nil"/>
              <w:left w:val="nil"/>
              <w:bottom w:val="nil"/>
              <w:right w:val="nil"/>
            </w:tcBorders>
          </w:tcPr>
          <w:p w14:paraId="6EDF8025" w14:textId="3F23BE50" w:rsidR="0081787B" w:rsidRPr="0081787B" w:rsidRDefault="0081787B" w:rsidP="0081787B">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91B50F2" w14:textId="5935D3C6" w:rsidR="0081787B" w:rsidRPr="0081787B" w:rsidRDefault="0081787B" w:rsidP="0081787B">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17FD0E49" w14:textId="7ED46E3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6219CD1A" w14:textId="715946E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12DE3C55" w14:textId="1D7DF7E6" w:rsidR="0081787B" w:rsidRPr="0081787B" w:rsidRDefault="0081787B" w:rsidP="0081787B">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72BD5334" w14:textId="6F3B8B64" w:rsidR="0081787B" w:rsidRPr="0081787B" w:rsidRDefault="0081787B" w:rsidP="0081787B">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642DF949" w14:textId="18D9E733"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52C1480D" w14:textId="3116FB10"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5BF5EF17" w14:textId="7A470FA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0157150B" w14:textId="77777777" w:rsidTr="0081787B">
        <w:trPr>
          <w:trHeight w:val="360"/>
        </w:trPr>
        <w:tc>
          <w:tcPr>
            <w:tcW w:w="965" w:type="dxa"/>
            <w:tcBorders>
              <w:top w:val="nil"/>
              <w:left w:val="nil"/>
              <w:bottom w:val="single" w:sz="4" w:space="0" w:color="auto"/>
              <w:right w:val="nil"/>
            </w:tcBorders>
          </w:tcPr>
          <w:p w14:paraId="3D606EA4" w14:textId="77777777" w:rsidR="0081787B" w:rsidRPr="0081787B" w:rsidRDefault="0081787B" w:rsidP="0081787B">
            <w:pPr>
              <w:rPr>
                <w:rFonts w:ascii="Times New Roman" w:hAnsi="Times New Roman" w:cs="Times New Roman"/>
              </w:rPr>
            </w:pPr>
          </w:p>
        </w:tc>
        <w:tc>
          <w:tcPr>
            <w:tcW w:w="2270" w:type="dxa"/>
            <w:tcBorders>
              <w:top w:val="nil"/>
              <w:left w:val="nil"/>
              <w:bottom w:val="single" w:sz="4" w:space="0" w:color="auto"/>
              <w:right w:val="nil"/>
            </w:tcBorders>
          </w:tcPr>
          <w:p w14:paraId="2AF8A39D" w14:textId="239DBAE9" w:rsidR="0081787B" w:rsidRPr="0081787B" w:rsidRDefault="0081787B" w:rsidP="0081787B">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1FA97E67" w14:textId="4030D670" w:rsidR="0081787B" w:rsidRPr="0081787B" w:rsidRDefault="0081787B" w:rsidP="0081787B">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4462EA05" w14:textId="7797C01C" w:rsidR="0081787B" w:rsidRPr="0081787B" w:rsidRDefault="0081787B" w:rsidP="0081787B">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21B888ED" w14:textId="2D4197E6" w:rsidR="0081787B" w:rsidRPr="0081787B" w:rsidRDefault="0081787B" w:rsidP="0081787B">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3F69AE09" w14:textId="1CE8ABEA" w:rsidR="0081787B" w:rsidRPr="0081787B" w:rsidRDefault="0081787B" w:rsidP="0081787B">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5446631D" w14:textId="1FBE4663"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2B553331" w14:textId="2B988F70" w:rsidR="0081787B" w:rsidRPr="0081787B" w:rsidRDefault="0081787B" w:rsidP="0081787B">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7E99A89A" w14:textId="670D1C11" w:rsidR="0081787B" w:rsidRPr="0081787B" w:rsidRDefault="0081787B" w:rsidP="0081787B">
            <w:pPr>
              <w:jc w:val="center"/>
              <w:rPr>
                <w:rFonts w:ascii="Times New Roman" w:hAnsi="Times New Roman" w:cs="Times New Roman"/>
              </w:rPr>
            </w:pPr>
            <w:r w:rsidRPr="0081787B">
              <w:rPr>
                <w:rFonts w:ascii="Times New Roman" w:hAnsi="Times New Roman" w:cs="Times New Roman"/>
              </w:rPr>
              <w:t>100</w:t>
            </w:r>
          </w:p>
        </w:tc>
      </w:tr>
      <w:tr w:rsidR="0081787B" w:rsidRPr="0081787B" w14:paraId="7F82B29E" w14:textId="77777777" w:rsidTr="00C76284">
        <w:trPr>
          <w:trHeight w:val="492"/>
        </w:trPr>
        <w:tc>
          <w:tcPr>
            <w:tcW w:w="9500" w:type="dxa"/>
            <w:gridSpan w:val="9"/>
            <w:tcBorders>
              <w:left w:val="nil"/>
              <w:bottom w:val="nil"/>
              <w:right w:val="nil"/>
            </w:tcBorders>
          </w:tcPr>
          <w:p w14:paraId="74CCB038" w14:textId="77777777" w:rsidR="0081787B" w:rsidRDefault="0081787B" w:rsidP="0081787B">
            <w:pPr>
              <w:rPr>
                <w:rFonts w:ascii="Times New Roman" w:hAnsi="Times New Roman" w:cs="Times New Roman"/>
              </w:rPr>
            </w:pPr>
            <w:r w:rsidRPr="0081787B">
              <w:rPr>
                <w:rFonts w:ascii="Times New Roman" w:hAnsi="Times New Roman" w:cs="Times New Roman"/>
              </w:rPr>
              <w:t xml:space="preserve">N = sample size. </w:t>
            </w:r>
          </w:p>
          <w:p w14:paraId="6899042C" w14:textId="77777777" w:rsidR="0081787B" w:rsidRPr="0081787B" w:rsidRDefault="0081787B" w:rsidP="0081787B">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5141F003" w14:textId="77777777" w:rsidR="0081787B" w:rsidRPr="0081787B" w:rsidRDefault="0081787B" w:rsidP="0081787B">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69A18FBC" w14:textId="77777777" w:rsidR="0081787B" w:rsidRPr="0081787B" w:rsidRDefault="0081787B" w:rsidP="0081787B">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761407AB" w14:textId="77777777" w:rsidR="0081787B" w:rsidRPr="0081787B" w:rsidRDefault="0081787B" w:rsidP="0081787B">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79772C4B" w14:textId="77777777" w:rsidR="0081787B" w:rsidRPr="0081787B" w:rsidRDefault="0081787B" w:rsidP="0081787B">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6AC6A9B" w14:textId="6BEB3F24" w:rsidR="0081787B" w:rsidRPr="0081787B" w:rsidRDefault="0081787B" w:rsidP="0081787B">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65C9AC33" w14:textId="77777777" w:rsidR="004B4B74" w:rsidRDefault="004B4B74" w:rsidP="004B4B74">
      <w:pPr>
        <w:spacing w:line="480" w:lineRule="auto"/>
        <w:rPr>
          <w:ins w:id="18" w:author="amandacoenfry@gmail.com" w:date="2021-01-17T16:29:00Z"/>
          <w:rFonts w:ascii="Times New Roman" w:hAnsi="Times New Roman" w:cs="Times New Roman"/>
        </w:rPr>
      </w:pPr>
    </w:p>
    <w:p w14:paraId="6F6368ED" w14:textId="77777777" w:rsidR="004B4B74" w:rsidRPr="004B4B74" w:rsidRDefault="004B4B74" w:rsidP="004B4B74">
      <w:pPr>
        <w:spacing w:line="480" w:lineRule="auto"/>
        <w:rPr>
          <w:ins w:id="19" w:author="amandacoenfry@gmail.com" w:date="2021-01-17T16:27:00Z"/>
          <w:rFonts w:ascii="Times New Roman" w:hAnsi="Times New Roman" w:cs="Times New Roman"/>
        </w:rPr>
      </w:pPr>
    </w:p>
    <w:p w14:paraId="4E15DCB5" w14:textId="77777777" w:rsidR="004B4B74" w:rsidRPr="00A30917" w:rsidRDefault="004B4B74" w:rsidP="001F3C25">
      <w:pPr>
        <w:spacing w:line="480" w:lineRule="auto"/>
        <w:rPr>
          <w:rFonts w:ascii="Times New Roman" w:hAnsi="Times New Roman" w:cs="Times New Roman"/>
        </w:rPr>
      </w:pPr>
    </w:p>
    <w:sectPr w:rsidR="004B4B74"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1-01-16T12:19:00Z" w:initials="AEC">
    <w:p w14:paraId="363B5303" w14:textId="03116368" w:rsidR="00824FBF" w:rsidRDefault="00824FBF">
      <w:pPr>
        <w:pStyle w:val="CommentText"/>
      </w:pPr>
      <w:r>
        <w:rPr>
          <w:rStyle w:val="CommentReference"/>
        </w:rPr>
        <w:annotationRef/>
      </w:r>
      <w:r>
        <w:t>Check that this reference still holds</w:t>
      </w:r>
    </w:p>
  </w:comment>
  <w:comment w:id="1" w:author="Amanda Elise Coen" w:date="2021-01-16T12:53:00Z" w:initials="AEC">
    <w:p w14:paraId="44823277" w14:textId="0B7EA5AA" w:rsidR="00614044" w:rsidRDefault="00614044">
      <w:pPr>
        <w:pStyle w:val="CommentText"/>
      </w:pPr>
      <w:r>
        <w:rPr>
          <w:rStyle w:val="CommentReference"/>
        </w:rPr>
        <w:annotationRef/>
      </w:r>
      <w:r>
        <w:t>Where?</w:t>
      </w:r>
    </w:p>
  </w:comment>
  <w:comment w:id="2" w:author="Amanda Elise Coen" w:date="2021-01-16T16:46:00Z" w:initials="AEC">
    <w:p w14:paraId="331E0423" w14:textId="525B4993" w:rsidR="003528A8" w:rsidRDefault="003528A8">
      <w:pPr>
        <w:pStyle w:val="CommentText"/>
      </w:pPr>
      <w:r>
        <w:rPr>
          <w:rStyle w:val="CommentReference"/>
        </w:rPr>
        <w:annotationRef/>
      </w:r>
      <w:r>
        <w:t>Check refs including Lombardi 2017</w:t>
      </w:r>
    </w:p>
  </w:comment>
  <w:comment w:id="3"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4" w:author="Amanda Elise Coen" w:date="2021-01-16T17:02:00Z" w:initials="AEC">
    <w:p w14:paraId="75CC11B5" w14:textId="5CCB1312" w:rsidR="009205B2" w:rsidRDefault="009205B2">
      <w:pPr>
        <w:pStyle w:val="CommentText"/>
      </w:pPr>
      <w:r>
        <w:rPr>
          <w:rStyle w:val="CommentReference"/>
        </w:rPr>
        <w:annotationRef/>
      </w:r>
      <w:r>
        <w:t xml:space="preserve">Need to input AADT GIS file source from </w:t>
      </w:r>
      <w:proofErr w:type="spellStart"/>
      <w:r>
        <w:t>Clatrans</w:t>
      </w:r>
      <w:proofErr w:type="spellEnd"/>
    </w:p>
  </w:comment>
  <w:comment w:id="5" w:author="Amanda Elise Coen" w:date="2021-01-14T17:45:00Z" w:initials="AEC">
    <w:p w14:paraId="42C67F37" w14:textId="0DE30B35" w:rsidR="00A10425" w:rsidRDefault="00A10425">
      <w:pPr>
        <w:pStyle w:val="CommentText"/>
      </w:pPr>
      <w:r>
        <w:rPr>
          <w:rStyle w:val="CommentReference"/>
        </w:rPr>
        <w:annotationRef/>
      </w:r>
      <w:r>
        <w:t>Try a different word</w:t>
      </w:r>
    </w:p>
  </w:comment>
  <w:comment w:id="6" w:author="Amanda Elise Coen" w:date="2021-01-16T17:23:00Z" w:initials="AEC">
    <w:p w14:paraId="5DB0109E" w14:textId="32356A0D" w:rsidR="00AD3864" w:rsidRDefault="00AD3864">
      <w:pPr>
        <w:pStyle w:val="CommentText"/>
      </w:pPr>
      <w:r>
        <w:rPr>
          <w:rStyle w:val="CommentReference"/>
        </w:rPr>
        <w:annotationRef/>
      </w:r>
      <w:r>
        <w:t xml:space="preserve">Copied and pasted from Report 2, </w:t>
      </w:r>
      <w:proofErr w:type="gramStart"/>
      <w:r>
        <w:t>drop</w:t>
      </w:r>
      <w:proofErr w:type="gramEnd"/>
      <w:r>
        <w:t xml:space="preserve"> or include citation for report 2 as well?</w:t>
      </w:r>
    </w:p>
  </w:comment>
  <w:comment w:id="7" w:author="Amanda Elise Coen" w:date="2021-01-16T17:37:00Z" w:initials="AEC">
    <w:p w14:paraId="6D2FB32F" w14:textId="69104CC2" w:rsidR="008562D7" w:rsidRDefault="0083747A">
      <w:pPr>
        <w:pStyle w:val="CommentText"/>
      </w:pPr>
      <w:r>
        <w:t>201</w:t>
      </w:r>
      <w:r w:rsidR="008562D7">
        <w:t>5 or 2016?</w:t>
      </w:r>
    </w:p>
  </w:comment>
  <w:comment w:id="8" w:author="Amanda Elise Coen" w:date="2021-01-16T17:45:00Z" w:initials="AEC">
    <w:p w14:paraId="05008CD3" w14:textId="5FC07B99" w:rsidR="00194467" w:rsidRDefault="00194467">
      <w:pPr>
        <w:pStyle w:val="CommentText"/>
      </w:pPr>
      <w:r>
        <w:rPr>
          <w:rStyle w:val="CommentReference"/>
        </w:rPr>
        <w:annotationRef/>
      </w:r>
      <w:r>
        <w:t>Confirm correct</w:t>
      </w:r>
    </w:p>
  </w:comment>
  <w:comment w:id="10" w:author="Amanda Elise Coen" w:date="2021-01-17T11:48:00Z" w:initials="AEC">
    <w:p w14:paraId="702FB06D" w14:textId="51FCEC44" w:rsidR="00F92908" w:rsidRDefault="00F92908">
      <w:pPr>
        <w:pStyle w:val="CommentText"/>
      </w:pPr>
      <w:r>
        <w:rPr>
          <w:rStyle w:val="CommentReference"/>
        </w:rPr>
        <w:annotationRef/>
      </w:r>
      <w:r w:rsidRPr="00F92908">
        <w:t>https://cahighways.org/itypes.html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3B5303" w15:done="0"/>
  <w15:commentEx w15:paraId="44823277" w15:done="0"/>
  <w15:commentEx w15:paraId="331E0423" w15:done="0"/>
  <w15:commentEx w15:paraId="1DA9BBAA" w15:done="0"/>
  <w15:commentEx w15:paraId="75CC11B5" w15:done="0"/>
  <w15:commentEx w15:paraId="42C67F37" w15:done="0"/>
  <w15:commentEx w15:paraId="5DB0109E" w15:done="0"/>
  <w15:commentEx w15:paraId="6D2FB32F" w15:done="0"/>
  <w15:commentEx w15:paraId="05008CD3" w15:done="0"/>
  <w15:commentEx w15:paraId="702FB0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5869" w16cex:dateUtc="2021-01-16T20:19:00Z"/>
  <w16cex:commentExtensible w16cex:durableId="23AD603E" w16cex:dateUtc="2021-01-16T20:53:00Z"/>
  <w16cex:commentExtensible w16cex:durableId="23AD96CD" w16cex:dateUtc="2021-01-17T00:46:00Z"/>
  <w16cex:commentExtensible w16cex:durableId="23AD9A9E" w16cex:dateUtc="2021-01-17T01:02:00Z"/>
  <w16cex:commentExtensible w16cex:durableId="23AB01B4" w16cex:dateUtc="2021-01-15T01:45:00Z"/>
  <w16cex:commentExtensible w16cex:durableId="23AD9F9E" w16cex:dateUtc="2021-01-17T01:23:00Z"/>
  <w16cex:commentExtensible w16cex:durableId="23ADA2E5" w16cex:dateUtc="2021-01-17T01:37:00Z"/>
  <w16cex:commentExtensible w16cex:durableId="23ADA4B8" w16cex:dateUtc="2021-01-17T01:45:00Z"/>
  <w16cex:commentExtensible w16cex:durableId="23AEA29C" w16cex:dateUtc="2021-01-17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3B5303" w16cid:durableId="23AD5869"/>
  <w16cid:commentId w16cid:paraId="44823277" w16cid:durableId="23AD603E"/>
  <w16cid:commentId w16cid:paraId="331E0423" w16cid:durableId="23AD96CD"/>
  <w16cid:commentId w16cid:paraId="1DA9BBAA" w16cid:durableId="23AAC028"/>
  <w16cid:commentId w16cid:paraId="75CC11B5" w16cid:durableId="23AD9A9E"/>
  <w16cid:commentId w16cid:paraId="42C67F37" w16cid:durableId="23AB01B4"/>
  <w16cid:commentId w16cid:paraId="5DB0109E" w16cid:durableId="23AD9F9E"/>
  <w16cid:commentId w16cid:paraId="6D2FB32F" w16cid:durableId="23ADA2E5"/>
  <w16cid:commentId w16cid:paraId="05008CD3" w16cid:durableId="23ADA4B8"/>
  <w16cid:commentId w16cid:paraId="702FB06D" w16cid:durableId="23AEA2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AD" w15:userId="S::aecoen@ucdavis.edu::a590c986-fefe-4814-b72a-cf719de5f935"/>
  </w15:person>
  <w15:person w15:author="amandacoenfry@gmail.com">
    <w15:presenceInfo w15:providerId="Windows Live" w15:userId="5456399719584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9600C"/>
    <w:rsid w:val="000B2FF0"/>
    <w:rsid w:val="000D3D14"/>
    <w:rsid w:val="001078BF"/>
    <w:rsid w:val="00114875"/>
    <w:rsid w:val="00130C43"/>
    <w:rsid w:val="001526D9"/>
    <w:rsid w:val="00177F05"/>
    <w:rsid w:val="00194467"/>
    <w:rsid w:val="001A17D7"/>
    <w:rsid w:val="001D2764"/>
    <w:rsid w:val="001D2B56"/>
    <w:rsid w:val="001D6D1F"/>
    <w:rsid w:val="001E0FA4"/>
    <w:rsid w:val="001F3C25"/>
    <w:rsid w:val="001F484C"/>
    <w:rsid w:val="00216C67"/>
    <w:rsid w:val="00250F74"/>
    <w:rsid w:val="00272894"/>
    <w:rsid w:val="002B4E2B"/>
    <w:rsid w:val="00303046"/>
    <w:rsid w:val="00313DE8"/>
    <w:rsid w:val="003528A8"/>
    <w:rsid w:val="003D02F0"/>
    <w:rsid w:val="003E1F53"/>
    <w:rsid w:val="003F4373"/>
    <w:rsid w:val="004101C4"/>
    <w:rsid w:val="00413780"/>
    <w:rsid w:val="00417652"/>
    <w:rsid w:val="004178EC"/>
    <w:rsid w:val="004607FF"/>
    <w:rsid w:val="004625F6"/>
    <w:rsid w:val="00491375"/>
    <w:rsid w:val="00493F27"/>
    <w:rsid w:val="004A6E9D"/>
    <w:rsid w:val="004B4B74"/>
    <w:rsid w:val="004C01AA"/>
    <w:rsid w:val="004D12BE"/>
    <w:rsid w:val="00506225"/>
    <w:rsid w:val="005178A3"/>
    <w:rsid w:val="005355BB"/>
    <w:rsid w:val="00545147"/>
    <w:rsid w:val="005544BF"/>
    <w:rsid w:val="00574236"/>
    <w:rsid w:val="005B2012"/>
    <w:rsid w:val="005C0CF8"/>
    <w:rsid w:val="005E155D"/>
    <w:rsid w:val="005F3206"/>
    <w:rsid w:val="0060732D"/>
    <w:rsid w:val="00607F08"/>
    <w:rsid w:val="00614044"/>
    <w:rsid w:val="00683EFF"/>
    <w:rsid w:val="00691FAD"/>
    <w:rsid w:val="006A1832"/>
    <w:rsid w:val="006A72C7"/>
    <w:rsid w:val="006B2C55"/>
    <w:rsid w:val="006C3C37"/>
    <w:rsid w:val="006D304B"/>
    <w:rsid w:val="006D76BC"/>
    <w:rsid w:val="00703DBF"/>
    <w:rsid w:val="00707500"/>
    <w:rsid w:val="00715F16"/>
    <w:rsid w:val="00720FBF"/>
    <w:rsid w:val="0075260A"/>
    <w:rsid w:val="00784432"/>
    <w:rsid w:val="007E193F"/>
    <w:rsid w:val="00807E35"/>
    <w:rsid w:val="0081787B"/>
    <w:rsid w:val="00824FBF"/>
    <w:rsid w:val="00835A95"/>
    <w:rsid w:val="0083747A"/>
    <w:rsid w:val="008562D7"/>
    <w:rsid w:val="008575D6"/>
    <w:rsid w:val="008710DC"/>
    <w:rsid w:val="00885629"/>
    <w:rsid w:val="00890CFE"/>
    <w:rsid w:val="008C6B70"/>
    <w:rsid w:val="008D54A9"/>
    <w:rsid w:val="008E78AF"/>
    <w:rsid w:val="00901F58"/>
    <w:rsid w:val="00906D77"/>
    <w:rsid w:val="00915515"/>
    <w:rsid w:val="009205B2"/>
    <w:rsid w:val="00925772"/>
    <w:rsid w:val="009767E1"/>
    <w:rsid w:val="009A171A"/>
    <w:rsid w:val="009E5683"/>
    <w:rsid w:val="00A10425"/>
    <w:rsid w:val="00A17BAE"/>
    <w:rsid w:val="00A30917"/>
    <w:rsid w:val="00A62C10"/>
    <w:rsid w:val="00A6740F"/>
    <w:rsid w:val="00A722FA"/>
    <w:rsid w:val="00A95417"/>
    <w:rsid w:val="00A968AF"/>
    <w:rsid w:val="00A96F0C"/>
    <w:rsid w:val="00A97E7A"/>
    <w:rsid w:val="00AA6BEB"/>
    <w:rsid w:val="00AB434E"/>
    <w:rsid w:val="00AC421D"/>
    <w:rsid w:val="00AD3864"/>
    <w:rsid w:val="00AF3EF9"/>
    <w:rsid w:val="00B31776"/>
    <w:rsid w:val="00B41422"/>
    <w:rsid w:val="00B45E2C"/>
    <w:rsid w:val="00B72AC6"/>
    <w:rsid w:val="00B94B0C"/>
    <w:rsid w:val="00BD0AC0"/>
    <w:rsid w:val="00BF0817"/>
    <w:rsid w:val="00BF0E04"/>
    <w:rsid w:val="00C11E44"/>
    <w:rsid w:val="00C26EA3"/>
    <w:rsid w:val="00C53D96"/>
    <w:rsid w:val="00C76284"/>
    <w:rsid w:val="00C9315C"/>
    <w:rsid w:val="00CB6029"/>
    <w:rsid w:val="00CE13E6"/>
    <w:rsid w:val="00CF0F1F"/>
    <w:rsid w:val="00CF330F"/>
    <w:rsid w:val="00D3643D"/>
    <w:rsid w:val="00D41E18"/>
    <w:rsid w:val="00D47582"/>
    <w:rsid w:val="00D73C2D"/>
    <w:rsid w:val="00DA7540"/>
    <w:rsid w:val="00DB5ABB"/>
    <w:rsid w:val="00DD3EEE"/>
    <w:rsid w:val="00DD7067"/>
    <w:rsid w:val="00DF27EB"/>
    <w:rsid w:val="00E1268C"/>
    <w:rsid w:val="00E15216"/>
    <w:rsid w:val="00E20DD4"/>
    <w:rsid w:val="00EB076A"/>
    <w:rsid w:val="00EB0EE5"/>
    <w:rsid w:val="00EC0DCA"/>
    <w:rsid w:val="00EF570E"/>
    <w:rsid w:val="00F04F53"/>
    <w:rsid w:val="00F44DB7"/>
    <w:rsid w:val="00F50C30"/>
    <w:rsid w:val="00F63FD5"/>
    <w:rsid w:val="00F722DA"/>
    <w:rsid w:val="00F92908"/>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3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12520</TotalTime>
  <Pages>15</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86</cp:revision>
  <cp:lastPrinted>2020-12-17T00:29:00Z</cp:lastPrinted>
  <dcterms:created xsi:type="dcterms:W3CDTF">2020-12-17T00:28:00Z</dcterms:created>
  <dcterms:modified xsi:type="dcterms:W3CDTF">2021-01-18T00:55:00Z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ies>
</file>