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EDDB7" w14:textId="43D2C011" w:rsidR="001A0D82" w:rsidRDefault="001A0D82" w:rsidP="001A0D82">
      <w:pPr>
        <w:spacing w:after="120" w:line="276" w:lineRule="auto"/>
        <w:rPr>
          <w:rFonts w:ascii="Segoe UI" w:eastAsiaTheme="minorHAnsi" w:hAnsi="Segoe UI" w:cs="Segoe UI"/>
          <w:lang w:eastAsia="en-US"/>
        </w:rPr>
      </w:pPr>
      <w:r w:rsidRPr="001A0D82">
        <w:rPr>
          <w:rFonts w:ascii="Segoe UI" w:eastAsiaTheme="minorHAnsi" w:hAnsi="Segoe UI" w:cs="Segoe UI"/>
          <w:lang w:eastAsia="en-US"/>
        </w:rPr>
        <w:fldChar w:fldCharType="begin"/>
      </w:r>
      <w:r w:rsidRPr="001A0D82">
        <w:rPr>
          <w:rFonts w:ascii="Segoe UI" w:eastAsiaTheme="minorHAnsi" w:hAnsi="Segoe UI" w:cs="Segoe UI"/>
          <w:lang w:eastAsia="en-US"/>
        </w:rPr>
        <w:instrText xml:space="preserve"> DATE \@ "MMMM d, yyyy" </w:instrText>
      </w:r>
      <w:r w:rsidRPr="001A0D82">
        <w:rPr>
          <w:rFonts w:ascii="Segoe UI" w:eastAsiaTheme="minorHAnsi" w:hAnsi="Segoe UI" w:cs="Segoe UI"/>
          <w:lang w:eastAsia="en-US"/>
        </w:rPr>
        <w:fldChar w:fldCharType="separate"/>
      </w:r>
      <w:r w:rsidR="007A757D">
        <w:rPr>
          <w:rFonts w:ascii="Segoe UI" w:eastAsiaTheme="minorHAnsi" w:hAnsi="Segoe UI" w:cs="Segoe UI"/>
          <w:noProof/>
          <w:lang w:eastAsia="en-US"/>
        </w:rPr>
        <w:t>August 11, 2022</w:t>
      </w:r>
      <w:r w:rsidRPr="001A0D82">
        <w:rPr>
          <w:rFonts w:ascii="Segoe UI" w:eastAsiaTheme="minorHAnsi" w:hAnsi="Segoe UI" w:cs="Segoe UI"/>
          <w:lang w:eastAsia="en-US"/>
        </w:rPr>
        <w:fldChar w:fldCharType="end"/>
      </w:r>
    </w:p>
    <w:p w14:paraId="5D6E492C" w14:textId="4F5E936D" w:rsidR="006F2E5A" w:rsidRPr="001A0D82" w:rsidRDefault="00485081" w:rsidP="006F2E5A">
      <w:pPr>
        <w:numPr>
          <w:ilvl w:val="1"/>
          <w:numId w:val="0"/>
        </w:numPr>
        <w:spacing w:before="240" w:line="259" w:lineRule="auto"/>
        <w:jc w:val="both"/>
        <w:rPr>
          <w:rFonts w:ascii="Segoe UI" w:eastAsiaTheme="minorHAnsi" w:hAnsi="Segoe UI" w:cs="Segoe UI"/>
          <w:b/>
          <w:bCs/>
          <w:color w:val="404040" w:themeColor="text1" w:themeTint="BF"/>
          <w:lang w:eastAsia="ja-JP"/>
        </w:rPr>
      </w:pPr>
      <w:r>
        <w:rPr>
          <w:rFonts w:ascii="Segoe UI" w:eastAsiaTheme="minorHAnsi" w:hAnsi="Segoe UI" w:cs="Segoe UI"/>
          <w:b/>
          <w:bCs/>
          <w:color w:val="404040" w:themeColor="text1" w:themeTint="BF"/>
          <w:lang w:eastAsia="ja-JP"/>
        </w:rPr>
        <w:t xml:space="preserve">Ms. </w:t>
      </w:r>
      <w:r w:rsidR="009E2C27">
        <w:rPr>
          <w:rFonts w:ascii="Segoe UI" w:eastAsiaTheme="minorHAnsi" w:hAnsi="Segoe UI" w:cs="Segoe UI"/>
          <w:b/>
          <w:bCs/>
          <w:color w:val="404040" w:themeColor="text1" w:themeTint="BF"/>
          <w:lang w:eastAsia="ja-JP"/>
        </w:rPr>
        <w:t xml:space="preserve">Mary Frances </w:t>
      </w:r>
      <w:proofErr w:type="spellStart"/>
      <w:r w:rsidR="009E2C27">
        <w:rPr>
          <w:rFonts w:ascii="Segoe UI" w:eastAsiaTheme="minorHAnsi" w:hAnsi="Segoe UI" w:cs="Segoe UI"/>
          <w:b/>
          <w:bCs/>
          <w:color w:val="404040" w:themeColor="text1" w:themeTint="BF"/>
          <w:lang w:eastAsia="ja-JP"/>
        </w:rPr>
        <w:t>Namakula</w:t>
      </w:r>
      <w:proofErr w:type="spellEnd"/>
    </w:p>
    <w:p w14:paraId="6AF9F313" w14:textId="3529A487" w:rsidR="006F2E5A" w:rsidRDefault="009E2C27" w:rsidP="006F2E5A">
      <w:pPr>
        <w:numPr>
          <w:ilvl w:val="1"/>
          <w:numId w:val="0"/>
        </w:numPr>
        <w:spacing w:line="259" w:lineRule="auto"/>
        <w:jc w:val="both"/>
        <w:rPr>
          <w:rFonts w:ascii="Segoe UI" w:eastAsiaTheme="minorHAnsi" w:hAnsi="Segoe UI" w:cs="Segoe UI"/>
          <w:color w:val="404040" w:themeColor="text1" w:themeTint="BF"/>
          <w:lang w:eastAsia="ja-JP"/>
        </w:rPr>
      </w:pPr>
      <w:r>
        <w:rPr>
          <w:rFonts w:ascii="Segoe UI" w:eastAsiaTheme="minorHAnsi" w:hAnsi="Segoe UI" w:cs="Segoe UI"/>
          <w:color w:val="404040" w:themeColor="text1" w:themeTint="BF"/>
          <w:lang w:eastAsia="ja-JP"/>
        </w:rPr>
        <w:t>Senior Valuation Officer</w:t>
      </w:r>
    </w:p>
    <w:p w14:paraId="5E7D168E" w14:textId="7C95367B" w:rsidR="009E2C27" w:rsidRDefault="009E2C27" w:rsidP="006F2E5A">
      <w:pPr>
        <w:numPr>
          <w:ilvl w:val="1"/>
          <w:numId w:val="0"/>
        </w:numPr>
        <w:spacing w:line="259" w:lineRule="auto"/>
        <w:jc w:val="both"/>
        <w:rPr>
          <w:rFonts w:ascii="Segoe UI" w:eastAsiaTheme="minorHAnsi" w:hAnsi="Segoe UI" w:cs="Segoe UI"/>
          <w:color w:val="404040" w:themeColor="text1" w:themeTint="BF"/>
          <w:lang w:eastAsia="ja-JP"/>
        </w:rPr>
      </w:pPr>
      <w:r>
        <w:rPr>
          <w:rFonts w:ascii="Segoe UI" w:eastAsiaTheme="minorHAnsi" w:hAnsi="Segoe UI" w:cs="Segoe UI"/>
          <w:color w:val="404040" w:themeColor="text1" w:themeTint="BF"/>
          <w:lang w:eastAsia="ja-JP"/>
        </w:rPr>
        <w:t>Valuation Department</w:t>
      </w:r>
    </w:p>
    <w:p w14:paraId="11EF14CB" w14:textId="1D97AAB8" w:rsidR="006F2E5A" w:rsidRDefault="0029149A" w:rsidP="006F2E5A">
      <w:pPr>
        <w:numPr>
          <w:ilvl w:val="1"/>
          <w:numId w:val="0"/>
        </w:numPr>
        <w:spacing w:line="259" w:lineRule="auto"/>
        <w:jc w:val="both"/>
        <w:rPr>
          <w:rFonts w:ascii="Segoe UI" w:eastAsiaTheme="minorHAnsi" w:hAnsi="Segoe UI" w:cs="Segoe UI"/>
          <w:color w:val="404040" w:themeColor="text1" w:themeTint="BF"/>
          <w:lang w:eastAsia="ja-JP"/>
        </w:rPr>
      </w:pPr>
      <w:r>
        <w:rPr>
          <w:rFonts w:ascii="Segoe UI" w:eastAsiaTheme="minorHAnsi" w:hAnsi="Segoe UI" w:cs="Segoe UI"/>
          <w:color w:val="404040" w:themeColor="text1" w:themeTint="BF"/>
          <w:lang w:eastAsia="ja-JP"/>
        </w:rPr>
        <w:t>Ministry of Lands Housing and Urban Development</w:t>
      </w:r>
    </w:p>
    <w:p w14:paraId="64E53B95" w14:textId="475B61BA" w:rsidR="006F2E5A" w:rsidRDefault="006F2E5A" w:rsidP="006F2E5A">
      <w:pPr>
        <w:numPr>
          <w:ilvl w:val="1"/>
          <w:numId w:val="0"/>
        </w:numPr>
        <w:spacing w:line="259" w:lineRule="auto"/>
        <w:jc w:val="both"/>
        <w:rPr>
          <w:rFonts w:ascii="Segoe UI" w:eastAsiaTheme="minorHAnsi" w:hAnsi="Segoe UI" w:cs="Segoe UI"/>
          <w:color w:val="404040" w:themeColor="text1" w:themeTint="BF"/>
          <w:lang w:eastAsia="ja-JP"/>
        </w:rPr>
      </w:pPr>
      <w:r>
        <w:rPr>
          <w:rFonts w:ascii="Segoe UI" w:eastAsiaTheme="minorHAnsi" w:hAnsi="Segoe UI" w:cs="Segoe UI"/>
          <w:color w:val="404040" w:themeColor="text1" w:themeTint="BF"/>
          <w:lang w:eastAsia="ja-JP"/>
        </w:rPr>
        <w:t xml:space="preserve">Plot </w:t>
      </w:r>
      <w:r w:rsidR="0029149A">
        <w:rPr>
          <w:rFonts w:ascii="Segoe UI" w:eastAsiaTheme="minorHAnsi" w:hAnsi="Segoe UI" w:cs="Segoe UI"/>
          <w:color w:val="404040" w:themeColor="text1" w:themeTint="BF"/>
          <w:lang w:eastAsia="ja-JP"/>
        </w:rPr>
        <w:t>1</w:t>
      </w:r>
      <w:r>
        <w:rPr>
          <w:rFonts w:ascii="Segoe UI" w:eastAsiaTheme="minorHAnsi" w:hAnsi="Segoe UI" w:cs="Segoe UI"/>
          <w:color w:val="404040" w:themeColor="text1" w:themeTint="BF"/>
          <w:lang w:eastAsia="ja-JP"/>
        </w:rPr>
        <w:t>3-</w:t>
      </w:r>
      <w:r w:rsidR="0029149A">
        <w:rPr>
          <w:rFonts w:ascii="Segoe UI" w:eastAsiaTheme="minorHAnsi" w:hAnsi="Segoe UI" w:cs="Segoe UI"/>
          <w:color w:val="404040" w:themeColor="text1" w:themeTint="BF"/>
          <w:lang w:eastAsia="ja-JP"/>
        </w:rPr>
        <w:t>1</w:t>
      </w:r>
      <w:r>
        <w:rPr>
          <w:rFonts w:ascii="Segoe UI" w:eastAsiaTheme="minorHAnsi" w:hAnsi="Segoe UI" w:cs="Segoe UI"/>
          <w:color w:val="404040" w:themeColor="text1" w:themeTint="BF"/>
          <w:lang w:eastAsia="ja-JP"/>
        </w:rPr>
        <w:t xml:space="preserve">5 </w:t>
      </w:r>
      <w:r w:rsidR="0029149A">
        <w:rPr>
          <w:rFonts w:ascii="Segoe UI" w:eastAsiaTheme="minorHAnsi" w:hAnsi="Segoe UI" w:cs="Segoe UI"/>
          <w:color w:val="404040" w:themeColor="text1" w:themeTint="BF"/>
          <w:lang w:eastAsia="ja-JP"/>
        </w:rPr>
        <w:t>Parliament Avenue</w:t>
      </w:r>
    </w:p>
    <w:p w14:paraId="108F8516" w14:textId="77777777" w:rsidR="0029149A" w:rsidRDefault="0029149A" w:rsidP="006F2E5A">
      <w:pPr>
        <w:numPr>
          <w:ilvl w:val="1"/>
          <w:numId w:val="0"/>
        </w:numPr>
        <w:spacing w:line="259" w:lineRule="auto"/>
        <w:jc w:val="both"/>
        <w:rPr>
          <w:rFonts w:ascii="Segoe UI" w:eastAsiaTheme="minorHAnsi" w:hAnsi="Segoe UI" w:cs="Segoe UI"/>
          <w:color w:val="404040" w:themeColor="text1" w:themeTint="BF"/>
          <w:lang w:eastAsia="ja-JP"/>
        </w:rPr>
      </w:pPr>
      <w:r>
        <w:rPr>
          <w:rFonts w:ascii="Segoe UI" w:eastAsiaTheme="minorHAnsi" w:hAnsi="Segoe UI" w:cs="Segoe UI"/>
          <w:color w:val="404040" w:themeColor="text1" w:themeTint="BF"/>
          <w:lang w:eastAsia="ja-JP"/>
        </w:rPr>
        <w:t>P O Box 7096</w:t>
      </w:r>
    </w:p>
    <w:p w14:paraId="492BA582" w14:textId="44BF1422" w:rsidR="006F2E5A" w:rsidRPr="001A0D82" w:rsidRDefault="0029149A" w:rsidP="006F2E5A">
      <w:pPr>
        <w:numPr>
          <w:ilvl w:val="1"/>
          <w:numId w:val="0"/>
        </w:numPr>
        <w:spacing w:line="259" w:lineRule="auto"/>
        <w:jc w:val="both"/>
        <w:rPr>
          <w:rFonts w:ascii="Segoe UI" w:eastAsiaTheme="minorHAnsi" w:hAnsi="Segoe UI" w:cs="Segoe UI"/>
          <w:color w:val="404040" w:themeColor="text1" w:themeTint="BF"/>
          <w:lang w:eastAsia="ja-JP"/>
        </w:rPr>
      </w:pPr>
      <w:r>
        <w:rPr>
          <w:rFonts w:ascii="Segoe UI" w:eastAsiaTheme="minorHAnsi" w:hAnsi="Segoe UI" w:cs="Segoe UI"/>
          <w:color w:val="404040" w:themeColor="text1" w:themeTint="BF"/>
          <w:lang w:eastAsia="ja-JP"/>
        </w:rPr>
        <w:t>Kampala, UGANDA</w:t>
      </w:r>
    </w:p>
    <w:p w14:paraId="2A795906" w14:textId="165E57B6" w:rsidR="006F2E5A" w:rsidRPr="001A0D82" w:rsidRDefault="006F2E5A" w:rsidP="006F2E5A">
      <w:pPr>
        <w:numPr>
          <w:ilvl w:val="1"/>
          <w:numId w:val="0"/>
        </w:numPr>
        <w:spacing w:before="240" w:after="160" w:line="259" w:lineRule="auto"/>
        <w:jc w:val="both"/>
        <w:rPr>
          <w:rFonts w:ascii="Segoe UI" w:eastAsiaTheme="minorHAnsi" w:hAnsi="Segoe UI" w:cs="Segoe UI"/>
          <w:color w:val="404040" w:themeColor="text1" w:themeTint="BF"/>
          <w:lang w:eastAsia="ja-JP"/>
        </w:rPr>
      </w:pPr>
      <w:r w:rsidRPr="001A0D82">
        <w:rPr>
          <w:rFonts w:ascii="Segoe UI" w:eastAsiaTheme="minorHAnsi" w:hAnsi="Segoe UI" w:cs="Segoe UI"/>
          <w:color w:val="404040" w:themeColor="text1" w:themeTint="BF"/>
          <w:lang w:eastAsia="ja-JP"/>
        </w:rPr>
        <w:t xml:space="preserve">Dear </w:t>
      </w:r>
      <w:r w:rsidR="000A3315">
        <w:rPr>
          <w:rFonts w:ascii="Segoe UI" w:eastAsiaTheme="minorHAnsi" w:hAnsi="Segoe UI" w:cs="Segoe UI"/>
          <w:color w:val="404040" w:themeColor="text1" w:themeTint="BF"/>
          <w:lang w:eastAsia="ja-JP"/>
        </w:rPr>
        <w:t>Madam</w:t>
      </w:r>
      <w:r w:rsidRPr="001A0D82">
        <w:rPr>
          <w:rFonts w:ascii="Segoe UI" w:eastAsiaTheme="minorHAnsi" w:hAnsi="Segoe UI" w:cs="Segoe UI"/>
          <w:color w:val="404040" w:themeColor="text1" w:themeTint="BF"/>
          <w:lang w:eastAsia="ja-JP"/>
        </w:rPr>
        <w:t>,</w:t>
      </w:r>
    </w:p>
    <w:p w14:paraId="2C1D3E22" w14:textId="1229489E" w:rsidR="001A0D82" w:rsidRPr="001A0D82" w:rsidRDefault="009E2C27" w:rsidP="001A0D82">
      <w:pPr>
        <w:spacing w:before="240" w:after="120" w:line="276" w:lineRule="auto"/>
        <w:rPr>
          <w:rFonts w:ascii="Segoe UI" w:eastAsiaTheme="minorHAnsi" w:hAnsi="Segoe UI" w:cs="Segoe UI"/>
          <w:lang w:eastAsia="en-US"/>
        </w:rPr>
      </w:pPr>
      <w:r>
        <w:rPr>
          <w:rFonts w:ascii="Segoe UI" w:eastAsiaTheme="minorHAnsi" w:hAnsi="Segoe UI" w:cs="Segoe UI"/>
          <w:b/>
          <w:bCs/>
          <w:lang w:eastAsia="en-US"/>
        </w:rPr>
        <w:t>NOTES TO STAKEHOLDER CONSULTATION SESSION FOR COMPENSATION RATES DATABASE</w:t>
      </w:r>
    </w:p>
    <w:p w14:paraId="7B19D627" w14:textId="03DF2C50" w:rsidR="00D20740" w:rsidRDefault="009E2C27" w:rsidP="00554F58">
      <w:pPr>
        <w:spacing w:before="240" w:after="240"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Refer to the stakeholder consultation session/meeting held on 25</w:t>
      </w:r>
      <w:r w:rsidRPr="009E2C27">
        <w:rPr>
          <w:rFonts w:ascii="Segoe UI" w:hAnsi="Segoe UI" w:cs="Segoe UI"/>
          <w:vertAlign w:val="superscript"/>
        </w:rPr>
        <w:t>th</w:t>
      </w:r>
      <w:r>
        <w:rPr>
          <w:rFonts w:ascii="Segoe UI" w:hAnsi="Segoe UI" w:cs="Segoe UI"/>
        </w:rPr>
        <w:t xml:space="preserve"> July 2022 in respect to the </w:t>
      </w:r>
      <w:r w:rsidR="00FF1619" w:rsidRPr="00FF1619">
        <w:rPr>
          <w:rFonts w:ascii="Segoe UI" w:hAnsi="Segoe UI" w:cs="Segoe UI"/>
        </w:rPr>
        <w:t xml:space="preserve">Consultancy Services for Development of a Compensation Rates Database (Web </w:t>
      </w:r>
      <w:r w:rsidR="00D20740">
        <w:rPr>
          <w:rFonts w:ascii="Segoe UI" w:hAnsi="Segoe UI" w:cs="Segoe UI"/>
        </w:rPr>
        <w:t>a</w:t>
      </w:r>
      <w:r w:rsidR="00FF1619" w:rsidRPr="00FF1619">
        <w:rPr>
          <w:rFonts w:ascii="Segoe UI" w:hAnsi="Segoe UI" w:cs="Segoe UI"/>
        </w:rPr>
        <w:t>nd Mobile App)</w:t>
      </w:r>
      <w:r w:rsidR="00554F58" w:rsidRPr="00554F58">
        <w:rPr>
          <w:rFonts w:ascii="Segoe UI" w:hAnsi="Segoe UI" w:cs="Segoe UI"/>
        </w:rPr>
        <w:t>.</w:t>
      </w:r>
      <w:r w:rsidR="00D20740">
        <w:rPr>
          <w:rFonts w:ascii="Segoe UI" w:hAnsi="Segoe UI" w:cs="Segoe UI"/>
        </w:rPr>
        <w:t xml:space="preserve"> </w:t>
      </w:r>
    </w:p>
    <w:p w14:paraId="3F652A95" w14:textId="2557540B" w:rsidR="00D20740" w:rsidRDefault="009E2C27" w:rsidP="0023506A">
      <w:pPr>
        <w:spacing w:before="240" w:after="240"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Attached is a record of the notes from the session </w:t>
      </w:r>
      <w:r w:rsidR="0023506A">
        <w:rPr>
          <w:rFonts w:ascii="Segoe UI" w:hAnsi="Segoe UI" w:cs="Segoe UI"/>
        </w:rPr>
        <w:t>to define the use case requirements for the compensation rates database.</w:t>
      </w:r>
    </w:p>
    <w:p w14:paraId="656B4DC0" w14:textId="688528BA" w:rsidR="0023506A" w:rsidRPr="0023506A" w:rsidRDefault="0023506A" w:rsidP="0023506A">
      <w:pPr>
        <w:spacing w:before="240" w:after="240"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Do not hesitate to contact us should you wish to clarify or amend any item in the notes. </w:t>
      </w:r>
    </w:p>
    <w:p w14:paraId="17316401" w14:textId="73EC9BD2" w:rsidR="001F78AE" w:rsidRPr="00A71279" w:rsidRDefault="001F78AE" w:rsidP="001F78AE">
      <w:pPr>
        <w:spacing w:before="240" w:after="240" w:line="276" w:lineRule="auto"/>
        <w:rPr>
          <w:rFonts w:ascii="Segoe UI" w:eastAsiaTheme="minorHAnsi" w:hAnsi="Segoe UI" w:cs="Segoe UI"/>
          <w:lang w:val="en-US" w:eastAsia="en-US"/>
        </w:rPr>
      </w:pPr>
      <w:r w:rsidRPr="00A71279">
        <w:rPr>
          <w:rFonts w:ascii="Segoe UI" w:eastAsiaTheme="minorHAnsi" w:hAnsi="Segoe UI" w:cs="Segoe UI"/>
          <w:lang w:val="en-US" w:eastAsia="en-US"/>
        </w:rPr>
        <w:t>Yours sincerely,</w:t>
      </w:r>
    </w:p>
    <w:p w14:paraId="5CD62E23" w14:textId="0550B765" w:rsidR="001F78AE" w:rsidRPr="00A71279" w:rsidRDefault="001F78AE" w:rsidP="001F78AE">
      <w:pPr>
        <w:spacing w:before="240" w:after="240" w:line="276" w:lineRule="auto"/>
        <w:rPr>
          <w:rFonts w:ascii="Segoe UI" w:eastAsiaTheme="minorHAnsi" w:hAnsi="Segoe UI" w:cs="Segoe UI"/>
          <w:lang w:val="en-US" w:eastAsia="en-US"/>
        </w:rPr>
      </w:pPr>
    </w:p>
    <w:p w14:paraId="04985AD6" w14:textId="77777777" w:rsidR="00A71279" w:rsidRPr="00A71279" w:rsidRDefault="00A71279" w:rsidP="001F78AE">
      <w:pPr>
        <w:spacing w:before="240" w:after="240" w:line="276" w:lineRule="auto"/>
        <w:rPr>
          <w:rFonts w:ascii="Segoe UI" w:eastAsiaTheme="minorHAnsi" w:hAnsi="Segoe UI" w:cs="Segoe UI"/>
          <w:lang w:val="en-US" w:eastAsia="en-US"/>
        </w:rPr>
      </w:pPr>
    </w:p>
    <w:p w14:paraId="7958ED3E" w14:textId="1162D9C2" w:rsidR="001F78AE" w:rsidRPr="00A71279" w:rsidRDefault="007A757D" w:rsidP="001F78AE">
      <w:pPr>
        <w:spacing w:before="240" w:after="240" w:line="276" w:lineRule="auto"/>
        <w:contextualSpacing/>
        <w:rPr>
          <w:rFonts w:ascii="Segoe UI" w:eastAsiaTheme="minorHAnsi" w:hAnsi="Segoe UI" w:cs="Segoe UI"/>
          <w:lang w:val="en-US" w:eastAsia="en-US"/>
        </w:rPr>
      </w:pPr>
      <w:r>
        <w:rPr>
          <w:rFonts w:ascii="Segoe UI" w:eastAsiaTheme="minorHAnsi" w:hAnsi="Segoe UI" w:cs="Segoe UI"/>
          <w:lang w:val="en-US" w:eastAsia="en-US"/>
        </w:rPr>
        <w:t>Ecuman Anthony Stanley</w:t>
      </w:r>
    </w:p>
    <w:p w14:paraId="5CE785DA" w14:textId="4A28378D" w:rsidR="00EC1703" w:rsidRDefault="00F55212" w:rsidP="00366034">
      <w:pPr>
        <w:spacing w:before="240" w:after="240" w:line="276" w:lineRule="auto"/>
        <w:contextualSpacing/>
        <w:rPr>
          <w:rFonts w:ascii="Segoe UI" w:eastAsiaTheme="minorHAnsi" w:hAnsi="Segoe UI" w:cs="Segoe UI"/>
          <w:b/>
          <w:bCs/>
          <w:lang w:val="en-US" w:eastAsia="en-US"/>
        </w:rPr>
      </w:pPr>
      <w:r>
        <w:rPr>
          <w:rFonts w:ascii="Segoe UI" w:eastAsiaTheme="minorHAnsi" w:hAnsi="Segoe UI" w:cs="Segoe UI"/>
          <w:b/>
          <w:bCs/>
          <w:lang w:val="en-US" w:eastAsia="en-US"/>
        </w:rPr>
        <w:t>For and on behalf of REDAH Informatics Limited</w:t>
      </w:r>
    </w:p>
    <w:p w14:paraId="7F4D2580" w14:textId="075EA19C" w:rsidR="00366034" w:rsidRDefault="00366034" w:rsidP="00366034">
      <w:pPr>
        <w:spacing w:before="240" w:after="240" w:line="276" w:lineRule="auto"/>
        <w:contextualSpacing/>
        <w:rPr>
          <w:rFonts w:ascii="Segoe UI" w:eastAsiaTheme="minorHAnsi" w:hAnsi="Segoe UI" w:cs="Segoe UI"/>
          <w:b/>
          <w:bCs/>
          <w:lang w:val="en-US" w:eastAsia="en-US"/>
        </w:rPr>
      </w:pPr>
    </w:p>
    <w:p w14:paraId="181E272B" w14:textId="77777777" w:rsidR="00366034" w:rsidRPr="001A0D82" w:rsidRDefault="00366034" w:rsidP="00F55212">
      <w:pPr>
        <w:spacing w:before="240" w:after="160" w:line="259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Attachments</w:t>
      </w:r>
      <w:r w:rsidRPr="001A0D82">
        <w:rPr>
          <w:rFonts w:ascii="Segoe UI" w:hAnsi="Segoe UI" w:cs="Segoe UI"/>
          <w:b/>
          <w:bCs/>
        </w:rPr>
        <w:t>:</w:t>
      </w:r>
    </w:p>
    <w:p w14:paraId="57D159D6" w14:textId="630C2BB3" w:rsidR="00366034" w:rsidRDefault="0023506A" w:rsidP="00366034">
      <w:pPr>
        <w:pStyle w:val="ListParagraph"/>
        <w:numPr>
          <w:ilvl w:val="0"/>
          <w:numId w:val="6"/>
        </w:numPr>
        <w:spacing w:before="240" w:after="240" w:line="276" w:lineRule="auto"/>
        <w:ind w:left="714" w:hanging="357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Notes: </w:t>
      </w:r>
      <w:bookmarkStart w:id="0" w:name="_Hlk110341159"/>
      <w:r>
        <w:rPr>
          <w:rFonts w:ascii="Segoe UI" w:hAnsi="Segoe UI" w:cs="Segoe UI"/>
        </w:rPr>
        <w:t>Stakeholder engagement session</w:t>
      </w:r>
      <w:r w:rsidR="00E7530A">
        <w:rPr>
          <w:rFonts w:ascii="Segoe UI" w:hAnsi="Segoe UI" w:cs="Segoe UI"/>
        </w:rPr>
        <w:t xml:space="preserve"> to define </w:t>
      </w:r>
      <w:r>
        <w:rPr>
          <w:rFonts w:ascii="Segoe UI" w:hAnsi="Segoe UI" w:cs="Segoe UI"/>
        </w:rPr>
        <w:t>use case requirements</w:t>
      </w:r>
      <w:r w:rsidR="00E7530A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and users of the system in respect </w:t>
      </w:r>
      <w:proofErr w:type="gramStart"/>
      <w:r>
        <w:rPr>
          <w:rFonts w:ascii="Segoe UI" w:hAnsi="Segoe UI" w:cs="Segoe UI"/>
        </w:rPr>
        <w:t xml:space="preserve">to </w:t>
      </w:r>
      <w:r w:rsidR="00366034" w:rsidRPr="00366034">
        <w:t xml:space="preserve"> </w:t>
      </w:r>
      <w:r w:rsidR="00366034" w:rsidRPr="00366034">
        <w:rPr>
          <w:rFonts w:ascii="Segoe UI" w:hAnsi="Segoe UI" w:cs="Segoe UI"/>
        </w:rPr>
        <w:t>Consultancy</w:t>
      </w:r>
      <w:proofErr w:type="gramEnd"/>
      <w:r w:rsidR="00366034" w:rsidRPr="00366034">
        <w:rPr>
          <w:rFonts w:ascii="Segoe UI" w:hAnsi="Segoe UI" w:cs="Segoe UI"/>
        </w:rPr>
        <w:t xml:space="preserve"> Services </w:t>
      </w:r>
      <w:r w:rsidR="00366034">
        <w:rPr>
          <w:rFonts w:ascii="Segoe UI" w:hAnsi="Segoe UI" w:cs="Segoe UI"/>
        </w:rPr>
        <w:t>f</w:t>
      </w:r>
      <w:r w:rsidR="00366034" w:rsidRPr="00366034">
        <w:rPr>
          <w:rFonts w:ascii="Segoe UI" w:hAnsi="Segoe UI" w:cs="Segoe UI"/>
        </w:rPr>
        <w:t xml:space="preserve">or Development </w:t>
      </w:r>
      <w:r w:rsidR="00366034">
        <w:rPr>
          <w:rFonts w:ascii="Segoe UI" w:hAnsi="Segoe UI" w:cs="Segoe UI"/>
        </w:rPr>
        <w:t>of a</w:t>
      </w:r>
      <w:r w:rsidR="00366034" w:rsidRPr="00366034">
        <w:rPr>
          <w:rFonts w:ascii="Segoe UI" w:hAnsi="Segoe UI" w:cs="Segoe UI"/>
        </w:rPr>
        <w:t xml:space="preserve"> Compensation Rates Database (Web </w:t>
      </w:r>
      <w:r w:rsidR="00544BBE">
        <w:rPr>
          <w:rFonts w:ascii="Segoe UI" w:hAnsi="Segoe UI" w:cs="Segoe UI"/>
        </w:rPr>
        <w:t>a</w:t>
      </w:r>
      <w:r w:rsidR="00366034" w:rsidRPr="00366034">
        <w:rPr>
          <w:rFonts w:ascii="Segoe UI" w:hAnsi="Segoe UI" w:cs="Segoe UI"/>
        </w:rPr>
        <w:t>nd Mobile App)</w:t>
      </w:r>
    </w:p>
    <w:bookmarkEnd w:id="0"/>
    <w:p w14:paraId="64F5650A" w14:textId="7F584022" w:rsidR="00E7530A" w:rsidRDefault="00E7530A" w:rsidP="00E7530A">
      <w:pPr>
        <w:spacing w:before="240" w:after="240" w:line="276" w:lineRule="auto"/>
        <w:jc w:val="both"/>
        <w:rPr>
          <w:rFonts w:ascii="Segoe UI" w:hAnsi="Segoe UI" w:cs="Segoe UI"/>
        </w:rPr>
      </w:pPr>
    </w:p>
    <w:p w14:paraId="77A1539B" w14:textId="4F8213C8" w:rsidR="00E7530A" w:rsidRPr="00E7530A" w:rsidRDefault="00E7530A" w:rsidP="00E7530A">
      <w:pPr>
        <w:spacing w:before="240" w:after="240" w:line="276" w:lineRule="auto"/>
        <w:jc w:val="both"/>
        <w:rPr>
          <w:rFonts w:ascii="Segoe UI" w:hAnsi="Segoe UI" w:cs="Segoe UI"/>
          <w:b/>
          <w:bCs/>
        </w:rPr>
      </w:pPr>
      <w:r w:rsidRPr="00E7530A">
        <w:rPr>
          <w:rFonts w:ascii="Segoe UI" w:hAnsi="Segoe UI" w:cs="Segoe UI"/>
          <w:b/>
          <w:bCs/>
        </w:rPr>
        <w:lastRenderedPageBreak/>
        <w:t>NOTES TO STAKEHOLDER ENGAGEMENT SESSION TO DEFINE USE CASE REQUIREMENTS AND USERS OF THE SYSTEM OF A COMPENSATION RATES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1"/>
        <w:gridCol w:w="1955"/>
      </w:tblGrid>
      <w:tr w:rsidR="00E7530A" w:rsidRPr="00E7530A" w14:paraId="4C221361" w14:textId="77777777" w:rsidTr="006B3F14">
        <w:tc>
          <w:tcPr>
            <w:tcW w:w="7621" w:type="dxa"/>
          </w:tcPr>
          <w:p w14:paraId="628343BB" w14:textId="4D30319A" w:rsidR="00E7530A" w:rsidRPr="00E7530A" w:rsidRDefault="00E7530A" w:rsidP="00E7530A">
            <w:pPr>
              <w:rPr>
                <w:rFonts w:ascii="Segoe UI" w:eastAsiaTheme="minorHAnsi" w:hAnsi="Segoe UI" w:cs="Segoe UI"/>
                <w:b/>
                <w:bCs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b/>
                <w:bCs/>
                <w:lang w:val="en-US" w:eastAsia="en-US"/>
              </w:rPr>
              <w:t>PROCESS DESCRIPTION AND NOTES</w:t>
            </w:r>
          </w:p>
        </w:tc>
        <w:tc>
          <w:tcPr>
            <w:tcW w:w="1955" w:type="dxa"/>
          </w:tcPr>
          <w:p w14:paraId="60CA4E13" w14:textId="084FFAE1" w:rsidR="00E7530A" w:rsidRPr="00E7530A" w:rsidRDefault="00E7530A" w:rsidP="00E7530A">
            <w:pPr>
              <w:rPr>
                <w:rFonts w:ascii="Segoe UI" w:eastAsiaTheme="minorHAnsi" w:hAnsi="Segoe UI" w:cs="Segoe UI"/>
                <w:b/>
                <w:bCs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b/>
                <w:bCs/>
                <w:lang w:val="en-US" w:eastAsia="en-US"/>
              </w:rPr>
              <w:t>USER</w:t>
            </w:r>
          </w:p>
        </w:tc>
      </w:tr>
      <w:tr w:rsidR="00E7530A" w:rsidRPr="00E7530A" w14:paraId="5A9A541A" w14:textId="77777777" w:rsidTr="006B3F14">
        <w:tc>
          <w:tcPr>
            <w:tcW w:w="7621" w:type="dxa"/>
          </w:tcPr>
          <w:p w14:paraId="524E6055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Receive hardcopy of proposed district compensation rates schedule/report</w:t>
            </w:r>
          </w:p>
        </w:tc>
        <w:tc>
          <w:tcPr>
            <w:tcW w:w="1955" w:type="dxa"/>
          </w:tcPr>
          <w:p w14:paraId="23D26C88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Registry</w:t>
            </w:r>
          </w:p>
        </w:tc>
      </w:tr>
      <w:tr w:rsidR="00E7530A" w:rsidRPr="00E7530A" w14:paraId="7A78D8BB" w14:textId="77777777" w:rsidTr="006B3F14">
        <w:tc>
          <w:tcPr>
            <w:tcW w:w="7621" w:type="dxa"/>
          </w:tcPr>
          <w:p w14:paraId="6D995A36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Scan hardcopy and upload the scanned/electronic copy of the proposed district compensation rates schedule into the CRD</w:t>
            </w:r>
          </w:p>
        </w:tc>
        <w:tc>
          <w:tcPr>
            <w:tcW w:w="1955" w:type="dxa"/>
          </w:tcPr>
          <w:p w14:paraId="2F26B19E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Registry</w:t>
            </w:r>
          </w:p>
        </w:tc>
      </w:tr>
      <w:tr w:rsidR="00E7530A" w:rsidRPr="00E7530A" w14:paraId="308894B3" w14:textId="77777777" w:rsidTr="006B3F14">
        <w:tc>
          <w:tcPr>
            <w:tcW w:w="7621" w:type="dxa"/>
          </w:tcPr>
          <w:p w14:paraId="091F7213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Submit electronic copy of proposed district compensation rates to the Chief Government Valuer</w:t>
            </w:r>
          </w:p>
        </w:tc>
        <w:tc>
          <w:tcPr>
            <w:tcW w:w="1955" w:type="dxa"/>
          </w:tcPr>
          <w:p w14:paraId="16680B5C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Registry</w:t>
            </w:r>
          </w:p>
        </w:tc>
      </w:tr>
      <w:tr w:rsidR="00E7530A" w:rsidRPr="00E7530A" w14:paraId="13E10A37" w14:textId="77777777" w:rsidTr="006B3F14">
        <w:tc>
          <w:tcPr>
            <w:tcW w:w="7621" w:type="dxa"/>
          </w:tcPr>
          <w:p w14:paraId="02BD6D6C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Forward electronic copy of the proposed district compensation rates to the Chair – Moderation Committee, for action</w:t>
            </w:r>
          </w:p>
        </w:tc>
        <w:tc>
          <w:tcPr>
            <w:tcW w:w="1955" w:type="dxa"/>
          </w:tcPr>
          <w:p w14:paraId="381B8C45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CGV</w:t>
            </w:r>
          </w:p>
        </w:tc>
      </w:tr>
      <w:tr w:rsidR="00E7530A" w:rsidRPr="00E7530A" w14:paraId="56957144" w14:textId="77777777" w:rsidTr="006B3F14">
        <w:tc>
          <w:tcPr>
            <w:tcW w:w="7621" w:type="dxa"/>
          </w:tcPr>
          <w:p w14:paraId="3B518D9D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Allocate ‘file’ of proposed district compensation rates for input into digital format</w:t>
            </w:r>
          </w:p>
        </w:tc>
        <w:tc>
          <w:tcPr>
            <w:tcW w:w="1955" w:type="dxa"/>
          </w:tcPr>
          <w:p w14:paraId="42B28B43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Chair – Moderation Committee</w:t>
            </w:r>
          </w:p>
        </w:tc>
      </w:tr>
      <w:tr w:rsidR="00E7530A" w:rsidRPr="00E7530A" w14:paraId="0F89019F" w14:textId="77777777" w:rsidTr="006B3F14">
        <w:tc>
          <w:tcPr>
            <w:tcW w:w="7621" w:type="dxa"/>
          </w:tcPr>
          <w:p w14:paraId="3E271512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Migrate/Input proposed district compensation rates from hard copy into digital format database</w:t>
            </w:r>
          </w:p>
        </w:tc>
        <w:tc>
          <w:tcPr>
            <w:tcW w:w="1955" w:type="dxa"/>
          </w:tcPr>
          <w:p w14:paraId="7C60256F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Data Input Clerk</w:t>
            </w:r>
          </w:p>
        </w:tc>
      </w:tr>
      <w:tr w:rsidR="00E7530A" w:rsidRPr="00E7530A" w14:paraId="132234C7" w14:textId="77777777" w:rsidTr="006B3F14">
        <w:tc>
          <w:tcPr>
            <w:tcW w:w="7621" w:type="dxa"/>
          </w:tcPr>
          <w:p w14:paraId="160FF2A0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Submit digital/database format proposed district compensation rates for review</w:t>
            </w:r>
          </w:p>
        </w:tc>
        <w:tc>
          <w:tcPr>
            <w:tcW w:w="1955" w:type="dxa"/>
          </w:tcPr>
          <w:p w14:paraId="7CDBB0FF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Chair – Moderation Committee</w:t>
            </w:r>
          </w:p>
        </w:tc>
      </w:tr>
      <w:tr w:rsidR="00E7530A" w:rsidRPr="00E7530A" w14:paraId="4F1DA567" w14:textId="77777777" w:rsidTr="006B3F14">
        <w:tc>
          <w:tcPr>
            <w:tcW w:w="7621" w:type="dxa"/>
          </w:tcPr>
          <w:p w14:paraId="224F7FCD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Approve/Defer digital/database format proposed district compensation rates for moderation</w:t>
            </w:r>
          </w:p>
        </w:tc>
        <w:tc>
          <w:tcPr>
            <w:tcW w:w="1955" w:type="dxa"/>
          </w:tcPr>
          <w:p w14:paraId="5EE69637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Chair – Moderation Committee</w:t>
            </w:r>
          </w:p>
        </w:tc>
      </w:tr>
      <w:tr w:rsidR="00E7530A" w:rsidRPr="00E7530A" w14:paraId="4F983CF5" w14:textId="77777777" w:rsidTr="006B3F14">
        <w:tc>
          <w:tcPr>
            <w:tcW w:w="7621" w:type="dxa"/>
          </w:tcPr>
          <w:p w14:paraId="3F5F5010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Schedule proposed district compensation rates for moderation.</w:t>
            </w:r>
          </w:p>
          <w:p w14:paraId="468F4204" w14:textId="77777777" w:rsidR="00E7530A" w:rsidRPr="00E7530A" w:rsidRDefault="00E7530A" w:rsidP="00E7530A">
            <w:pPr>
              <w:numPr>
                <w:ilvl w:val="0"/>
                <w:numId w:val="13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Schedule time</w:t>
            </w:r>
          </w:p>
          <w:p w14:paraId="00E462E2" w14:textId="77777777" w:rsidR="00E7530A" w:rsidRPr="00E7530A" w:rsidRDefault="00E7530A" w:rsidP="00E7530A">
            <w:pPr>
              <w:numPr>
                <w:ilvl w:val="0"/>
                <w:numId w:val="13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Participants</w:t>
            </w:r>
          </w:p>
        </w:tc>
        <w:tc>
          <w:tcPr>
            <w:tcW w:w="1955" w:type="dxa"/>
          </w:tcPr>
          <w:p w14:paraId="54B219E5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Chair – Moderation Committee</w:t>
            </w:r>
          </w:p>
        </w:tc>
      </w:tr>
      <w:tr w:rsidR="00E7530A" w:rsidRPr="00E7530A" w14:paraId="0B3D3E21" w14:textId="77777777" w:rsidTr="006B3F14">
        <w:tc>
          <w:tcPr>
            <w:tcW w:w="7621" w:type="dxa"/>
          </w:tcPr>
          <w:p w14:paraId="1E677559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Moderate the proposed district compensation rates</w:t>
            </w:r>
          </w:p>
          <w:p w14:paraId="020D91DB" w14:textId="77777777" w:rsidR="00E7530A" w:rsidRPr="00E7530A" w:rsidRDefault="00E7530A" w:rsidP="00E7530A">
            <w:pPr>
              <w:numPr>
                <w:ilvl w:val="0"/>
                <w:numId w:val="13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Pass/propose adjustment item by item</w:t>
            </w:r>
          </w:p>
        </w:tc>
        <w:tc>
          <w:tcPr>
            <w:tcW w:w="1955" w:type="dxa"/>
          </w:tcPr>
          <w:p w14:paraId="5DA12CB7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Secretary – Moderation Committee</w:t>
            </w:r>
          </w:p>
        </w:tc>
      </w:tr>
      <w:tr w:rsidR="00E7530A" w:rsidRPr="00E7530A" w14:paraId="44063697" w14:textId="77777777" w:rsidTr="006B3F14">
        <w:tc>
          <w:tcPr>
            <w:tcW w:w="7621" w:type="dxa"/>
          </w:tcPr>
          <w:p w14:paraId="478533B5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 xml:space="preserve">Generate reports from moderation session and </w:t>
            </w:r>
          </w:p>
          <w:p w14:paraId="5C1D77AD" w14:textId="77777777" w:rsidR="00E7530A" w:rsidRPr="00E7530A" w:rsidRDefault="00E7530A" w:rsidP="00E7530A">
            <w:pPr>
              <w:numPr>
                <w:ilvl w:val="0"/>
                <w:numId w:val="13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Moderation report</w:t>
            </w:r>
          </w:p>
          <w:p w14:paraId="71850847" w14:textId="77777777" w:rsidR="00E7530A" w:rsidRPr="00E7530A" w:rsidRDefault="00E7530A" w:rsidP="00E7530A">
            <w:pPr>
              <w:numPr>
                <w:ilvl w:val="0"/>
                <w:numId w:val="13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Adjustment list</w:t>
            </w:r>
          </w:p>
        </w:tc>
        <w:tc>
          <w:tcPr>
            <w:tcW w:w="1955" w:type="dxa"/>
          </w:tcPr>
          <w:p w14:paraId="179B833B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Secretary – Moderation Committee</w:t>
            </w:r>
          </w:p>
        </w:tc>
      </w:tr>
      <w:tr w:rsidR="00E7530A" w:rsidRPr="00E7530A" w14:paraId="621B651D" w14:textId="77777777" w:rsidTr="006B3F14">
        <w:tc>
          <w:tcPr>
            <w:tcW w:w="7621" w:type="dxa"/>
          </w:tcPr>
          <w:p w14:paraId="3D69159F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Draft response to moderation session and submit for communication to Regional Officer</w:t>
            </w:r>
          </w:p>
        </w:tc>
        <w:tc>
          <w:tcPr>
            <w:tcW w:w="1955" w:type="dxa"/>
          </w:tcPr>
          <w:p w14:paraId="036F5BA4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Secretary – Moderation Committee</w:t>
            </w:r>
          </w:p>
        </w:tc>
      </w:tr>
      <w:tr w:rsidR="00E7530A" w:rsidRPr="00E7530A" w14:paraId="27AB7029" w14:textId="77777777" w:rsidTr="006B3F14">
        <w:tc>
          <w:tcPr>
            <w:tcW w:w="7621" w:type="dxa"/>
          </w:tcPr>
          <w:p w14:paraId="5002EEC3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Communicate output of moderation session to district land board</w:t>
            </w:r>
          </w:p>
          <w:p w14:paraId="1B8E97E4" w14:textId="77777777" w:rsidR="00E7530A" w:rsidRPr="00E7530A" w:rsidRDefault="00E7530A" w:rsidP="00E7530A">
            <w:pPr>
              <w:numPr>
                <w:ilvl w:val="0"/>
                <w:numId w:val="13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Submit electronic copy via email</w:t>
            </w:r>
          </w:p>
          <w:p w14:paraId="4865D2A1" w14:textId="77777777" w:rsidR="00E7530A" w:rsidRPr="00E7530A" w:rsidRDefault="00E7530A" w:rsidP="00E7530A">
            <w:pPr>
              <w:numPr>
                <w:ilvl w:val="0"/>
                <w:numId w:val="13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Print hardcopy for physical submission</w:t>
            </w:r>
          </w:p>
        </w:tc>
        <w:tc>
          <w:tcPr>
            <w:tcW w:w="1955" w:type="dxa"/>
          </w:tcPr>
          <w:p w14:paraId="054E4B4D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Regional Officer</w:t>
            </w:r>
          </w:p>
        </w:tc>
      </w:tr>
      <w:tr w:rsidR="00E7530A" w:rsidRPr="00E7530A" w14:paraId="6FA620AA" w14:textId="77777777" w:rsidTr="006B3F14">
        <w:tc>
          <w:tcPr>
            <w:tcW w:w="7621" w:type="dxa"/>
          </w:tcPr>
          <w:p w14:paraId="76FAAEA8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Receive hardcopy of adjusted district compensation rates schedule/report</w:t>
            </w:r>
          </w:p>
        </w:tc>
        <w:tc>
          <w:tcPr>
            <w:tcW w:w="1955" w:type="dxa"/>
          </w:tcPr>
          <w:p w14:paraId="0A0B541A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Registry</w:t>
            </w:r>
          </w:p>
        </w:tc>
      </w:tr>
      <w:tr w:rsidR="00E7530A" w:rsidRPr="00E7530A" w14:paraId="566FD659" w14:textId="77777777" w:rsidTr="006B3F14">
        <w:tc>
          <w:tcPr>
            <w:tcW w:w="7621" w:type="dxa"/>
          </w:tcPr>
          <w:p w14:paraId="534014F0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lastRenderedPageBreak/>
              <w:t>Scan hardcopy and upload the scanned/electronic copy of the adjusted district compensation rates schedule into the CRD</w:t>
            </w:r>
          </w:p>
        </w:tc>
        <w:tc>
          <w:tcPr>
            <w:tcW w:w="1955" w:type="dxa"/>
          </w:tcPr>
          <w:p w14:paraId="5C702CB4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Registry</w:t>
            </w:r>
          </w:p>
        </w:tc>
      </w:tr>
      <w:tr w:rsidR="00E7530A" w:rsidRPr="00E7530A" w14:paraId="2B352304" w14:textId="77777777" w:rsidTr="006B3F14">
        <w:tc>
          <w:tcPr>
            <w:tcW w:w="7621" w:type="dxa"/>
          </w:tcPr>
          <w:p w14:paraId="1B7EEFD2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Submit electronic copy of adjusted district compensation rates to the Secretary – Moderation Committee</w:t>
            </w:r>
          </w:p>
        </w:tc>
        <w:tc>
          <w:tcPr>
            <w:tcW w:w="1955" w:type="dxa"/>
          </w:tcPr>
          <w:p w14:paraId="6FC31CCF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Registry</w:t>
            </w:r>
          </w:p>
        </w:tc>
      </w:tr>
      <w:tr w:rsidR="00E7530A" w:rsidRPr="00E7530A" w14:paraId="60ACDE24" w14:textId="77777777" w:rsidTr="006B3F14">
        <w:tc>
          <w:tcPr>
            <w:tcW w:w="7621" w:type="dxa"/>
          </w:tcPr>
          <w:p w14:paraId="308D26FF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Pass/defer the adjusted district compensation rates</w:t>
            </w:r>
          </w:p>
          <w:p w14:paraId="321DD69C" w14:textId="77777777" w:rsidR="00E7530A" w:rsidRPr="00E7530A" w:rsidRDefault="00E7530A" w:rsidP="00E7530A">
            <w:pPr>
              <w:numPr>
                <w:ilvl w:val="0"/>
                <w:numId w:val="13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Approve/defer</w:t>
            </w:r>
          </w:p>
        </w:tc>
        <w:tc>
          <w:tcPr>
            <w:tcW w:w="1955" w:type="dxa"/>
          </w:tcPr>
          <w:p w14:paraId="3DBEED92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Secretary – Moderation Committee</w:t>
            </w:r>
          </w:p>
        </w:tc>
      </w:tr>
      <w:tr w:rsidR="00E7530A" w:rsidRPr="00E7530A" w14:paraId="315F12C6" w14:textId="77777777" w:rsidTr="006B3F14">
        <w:tc>
          <w:tcPr>
            <w:tcW w:w="7621" w:type="dxa"/>
          </w:tcPr>
          <w:p w14:paraId="62D2FEB1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Generate report of adjusted district compensation rates</w:t>
            </w:r>
          </w:p>
        </w:tc>
        <w:tc>
          <w:tcPr>
            <w:tcW w:w="1955" w:type="dxa"/>
          </w:tcPr>
          <w:p w14:paraId="5381B08E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Secretary – Moderation Committee</w:t>
            </w:r>
          </w:p>
        </w:tc>
      </w:tr>
      <w:tr w:rsidR="00E7530A" w:rsidRPr="00E7530A" w14:paraId="46DA5E61" w14:textId="77777777" w:rsidTr="006B3F14">
        <w:tc>
          <w:tcPr>
            <w:tcW w:w="7621" w:type="dxa"/>
          </w:tcPr>
          <w:p w14:paraId="276011F2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Draft communication for district to publish adjusted and approved district compensation rates and submit for communication through Regional Officer</w:t>
            </w:r>
          </w:p>
        </w:tc>
        <w:tc>
          <w:tcPr>
            <w:tcW w:w="1955" w:type="dxa"/>
          </w:tcPr>
          <w:p w14:paraId="2B9D267D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Secretary – Moderation Committee</w:t>
            </w:r>
          </w:p>
        </w:tc>
      </w:tr>
      <w:tr w:rsidR="00E7530A" w:rsidRPr="00E7530A" w14:paraId="29F8BA35" w14:textId="77777777" w:rsidTr="006B3F14">
        <w:tc>
          <w:tcPr>
            <w:tcW w:w="7621" w:type="dxa"/>
          </w:tcPr>
          <w:p w14:paraId="42638854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Communicate approved district compensation rates for publishing by the district land board</w:t>
            </w:r>
          </w:p>
          <w:p w14:paraId="7F71D73A" w14:textId="77777777" w:rsidR="00E7530A" w:rsidRPr="00E7530A" w:rsidRDefault="00E7530A" w:rsidP="00E7530A">
            <w:pPr>
              <w:numPr>
                <w:ilvl w:val="0"/>
                <w:numId w:val="13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Submit electronic copy via email</w:t>
            </w:r>
          </w:p>
          <w:p w14:paraId="4D5ACEAB" w14:textId="77777777" w:rsidR="00E7530A" w:rsidRPr="00E7530A" w:rsidRDefault="00E7530A" w:rsidP="00E7530A">
            <w:pPr>
              <w:numPr>
                <w:ilvl w:val="0"/>
                <w:numId w:val="13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Print hardcopy for physical submission</w:t>
            </w:r>
          </w:p>
        </w:tc>
        <w:tc>
          <w:tcPr>
            <w:tcW w:w="1955" w:type="dxa"/>
          </w:tcPr>
          <w:p w14:paraId="2FB7670A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Regional Officer</w:t>
            </w:r>
          </w:p>
        </w:tc>
      </w:tr>
      <w:tr w:rsidR="00E7530A" w:rsidRPr="00E7530A" w14:paraId="596BAE2F" w14:textId="77777777" w:rsidTr="006B3F14">
        <w:tc>
          <w:tcPr>
            <w:tcW w:w="7621" w:type="dxa"/>
          </w:tcPr>
          <w:p w14:paraId="460C5959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Receive hardcopy of published district compensation rates</w:t>
            </w:r>
          </w:p>
        </w:tc>
        <w:tc>
          <w:tcPr>
            <w:tcW w:w="1955" w:type="dxa"/>
          </w:tcPr>
          <w:p w14:paraId="62CC79DB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Registry</w:t>
            </w:r>
          </w:p>
        </w:tc>
      </w:tr>
      <w:tr w:rsidR="00E7530A" w:rsidRPr="00E7530A" w14:paraId="0582B2E8" w14:textId="77777777" w:rsidTr="006B3F14">
        <w:tc>
          <w:tcPr>
            <w:tcW w:w="7621" w:type="dxa"/>
          </w:tcPr>
          <w:p w14:paraId="130622EF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Scan published district compensation rates and upload to the CRD for submit to Chair – Moderation</w:t>
            </w:r>
          </w:p>
        </w:tc>
        <w:tc>
          <w:tcPr>
            <w:tcW w:w="1955" w:type="dxa"/>
          </w:tcPr>
          <w:p w14:paraId="6D76E6D7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Registry</w:t>
            </w:r>
          </w:p>
        </w:tc>
      </w:tr>
      <w:tr w:rsidR="00E7530A" w:rsidRPr="00E7530A" w14:paraId="6D90AEA0" w14:textId="77777777" w:rsidTr="006B3F14">
        <w:tc>
          <w:tcPr>
            <w:tcW w:w="7621" w:type="dxa"/>
          </w:tcPr>
          <w:p w14:paraId="021617DF" w14:textId="77777777" w:rsidR="00E7530A" w:rsidRPr="00E7530A" w:rsidRDefault="00E7530A" w:rsidP="00E7530A">
            <w:pPr>
              <w:numPr>
                <w:ilvl w:val="0"/>
                <w:numId w:val="12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Approve published district compensation rates as current.</w:t>
            </w:r>
          </w:p>
        </w:tc>
        <w:tc>
          <w:tcPr>
            <w:tcW w:w="1955" w:type="dxa"/>
          </w:tcPr>
          <w:p w14:paraId="249E7239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 xml:space="preserve">Chair – Moderation </w:t>
            </w:r>
            <w:proofErr w:type="spellStart"/>
            <w:r w:rsidRPr="00E7530A">
              <w:rPr>
                <w:rFonts w:ascii="Segoe UI" w:eastAsiaTheme="minorHAnsi" w:hAnsi="Segoe UI" w:cs="Segoe UI"/>
                <w:lang w:val="en-US" w:eastAsia="en-US"/>
              </w:rPr>
              <w:t>Committe</w:t>
            </w:r>
            <w:proofErr w:type="spellEnd"/>
          </w:p>
        </w:tc>
      </w:tr>
      <w:tr w:rsidR="00E7530A" w:rsidRPr="00E7530A" w14:paraId="6E4045C3" w14:textId="77777777" w:rsidTr="006B3F14">
        <w:tc>
          <w:tcPr>
            <w:tcW w:w="9576" w:type="dxa"/>
            <w:gridSpan w:val="2"/>
          </w:tcPr>
          <w:p w14:paraId="628830A0" w14:textId="77777777" w:rsidR="00E7530A" w:rsidRPr="00E7530A" w:rsidRDefault="00E7530A" w:rsidP="00E7530A">
            <w:pPr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Key Issues Noted:</w:t>
            </w:r>
          </w:p>
          <w:p w14:paraId="1DBE57BF" w14:textId="77777777" w:rsidR="00E7530A" w:rsidRPr="00E7530A" w:rsidRDefault="00E7530A" w:rsidP="00E7530A">
            <w:pPr>
              <w:numPr>
                <w:ilvl w:val="0"/>
                <w:numId w:val="14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There is need to standardize items and descriptions in the database based on the flow and grouping of items</w:t>
            </w:r>
          </w:p>
          <w:p w14:paraId="2A390A43" w14:textId="77777777" w:rsidR="00E7530A" w:rsidRPr="00E7530A" w:rsidRDefault="00E7530A" w:rsidP="00E7530A">
            <w:pPr>
              <w:numPr>
                <w:ilvl w:val="0"/>
                <w:numId w:val="14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 xml:space="preserve">Harmonize the </w:t>
            </w:r>
            <w:proofErr w:type="spellStart"/>
            <w:r w:rsidRPr="00E7530A">
              <w:rPr>
                <w:rFonts w:ascii="Segoe UI" w:eastAsiaTheme="minorHAnsi" w:hAnsi="Segoe UI" w:cs="Segoe UI"/>
                <w:lang w:val="en-US" w:eastAsia="en-US"/>
              </w:rPr>
              <w:t>agro</w:t>
            </w:r>
            <w:proofErr w:type="spellEnd"/>
            <w:r w:rsidRPr="00E7530A">
              <w:rPr>
                <w:rFonts w:ascii="Segoe UI" w:eastAsiaTheme="minorHAnsi" w:hAnsi="Segoe UI" w:cs="Segoe UI"/>
                <w:lang w:val="en-US" w:eastAsia="en-US"/>
              </w:rPr>
              <w:t xml:space="preserve"> and forestry /regions zones into the ministry regions/zones, with the latter taking preference. (Chair – Moderation Committee to share the regions/zones.</w:t>
            </w:r>
          </w:p>
          <w:p w14:paraId="694B77F1" w14:textId="77777777" w:rsidR="00E7530A" w:rsidRPr="00E7530A" w:rsidRDefault="00E7530A" w:rsidP="00E7530A">
            <w:pPr>
              <w:numPr>
                <w:ilvl w:val="0"/>
                <w:numId w:val="14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Cater for addition of an item in case the Valuers find a gap/missing item that is not captured in the database and needs to be added</w:t>
            </w:r>
          </w:p>
          <w:p w14:paraId="0F453CF5" w14:textId="77777777" w:rsidR="00E7530A" w:rsidRPr="00E7530A" w:rsidRDefault="00E7530A" w:rsidP="00E7530A">
            <w:pPr>
              <w:numPr>
                <w:ilvl w:val="0"/>
                <w:numId w:val="14"/>
              </w:numPr>
              <w:contextualSpacing/>
              <w:rPr>
                <w:rFonts w:ascii="Segoe UI" w:eastAsiaTheme="minorHAnsi" w:hAnsi="Segoe UI" w:cs="Segoe UI"/>
                <w:lang w:val="en-US" w:eastAsia="en-US"/>
              </w:rPr>
            </w:pPr>
            <w:r w:rsidRPr="00E7530A">
              <w:rPr>
                <w:rFonts w:ascii="Segoe UI" w:eastAsiaTheme="minorHAnsi" w:hAnsi="Segoe UI" w:cs="Segoe UI"/>
                <w:lang w:val="en-US" w:eastAsia="en-US"/>
              </w:rPr>
              <w:t>Take into consideration the market approach of farm gate pricing in relation to NFAs approach to valuation of trees.</w:t>
            </w:r>
          </w:p>
        </w:tc>
      </w:tr>
    </w:tbl>
    <w:p w14:paraId="34BCF9B4" w14:textId="77777777" w:rsidR="00E7530A" w:rsidRPr="00E7530A" w:rsidRDefault="00E7530A" w:rsidP="00E7530A">
      <w:pPr>
        <w:spacing w:before="240" w:after="240" w:line="276" w:lineRule="auto"/>
        <w:jc w:val="both"/>
        <w:rPr>
          <w:rFonts w:ascii="Segoe UI" w:hAnsi="Segoe UI" w:cs="Segoe UI"/>
        </w:rPr>
      </w:pPr>
    </w:p>
    <w:p w14:paraId="546A968B" w14:textId="77777777" w:rsidR="00366034" w:rsidRPr="00366034" w:rsidRDefault="00366034" w:rsidP="00366034">
      <w:pPr>
        <w:spacing w:before="240" w:after="240" w:line="276" w:lineRule="auto"/>
        <w:contextualSpacing/>
        <w:rPr>
          <w:rFonts w:ascii="Segoe UI" w:hAnsi="Segoe UI" w:cs="Segoe UI"/>
          <w:b/>
          <w:bCs/>
        </w:rPr>
      </w:pPr>
    </w:p>
    <w:sectPr w:rsidR="00366034" w:rsidRPr="00366034" w:rsidSect="00B867E9">
      <w:headerReference w:type="default" r:id="rId10"/>
      <w:footerReference w:type="default" r:id="rId11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2F523" w14:textId="77777777" w:rsidR="00362EFC" w:rsidRDefault="00362EFC" w:rsidP="00B867E9">
      <w:r>
        <w:separator/>
      </w:r>
    </w:p>
  </w:endnote>
  <w:endnote w:type="continuationSeparator" w:id="0">
    <w:p w14:paraId="42E455A1" w14:textId="77777777" w:rsidR="00362EFC" w:rsidRDefault="00362EFC" w:rsidP="00B86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87A42" w14:textId="1FD5DB09" w:rsidR="00B867E9" w:rsidRDefault="00B867E9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A409E5E" wp14:editId="461AACCD">
          <wp:simplePos x="0" y="0"/>
          <wp:positionH relativeFrom="column">
            <wp:posOffset>0</wp:posOffset>
          </wp:positionH>
          <wp:positionV relativeFrom="paragraph">
            <wp:posOffset>-444500</wp:posOffset>
          </wp:positionV>
          <wp:extent cx="6188710" cy="1060450"/>
          <wp:effectExtent l="0" t="0" r="2540" b="635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1060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BDDF7" w14:textId="77777777" w:rsidR="00362EFC" w:rsidRDefault="00362EFC" w:rsidP="00B867E9">
      <w:r>
        <w:separator/>
      </w:r>
    </w:p>
  </w:footnote>
  <w:footnote w:type="continuationSeparator" w:id="0">
    <w:p w14:paraId="7DB3510F" w14:textId="77777777" w:rsidR="00362EFC" w:rsidRDefault="00362EFC" w:rsidP="00B86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D209E" w14:textId="289B8273" w:rsidR="00B867E9" w:rsidRDefault="00B867E9">
    <w:pPr>
      <w:pStyle w:val="Header"/>
    </w:pPr>
    <w:r w:rsidRPr="00070F9D">
      <w:rPr>
        <w:noProof/>
        <w:sz w:val="12"/>
        <w:szCs w:val="12"/>
      </w:rPr>
      <w:drawing>
        <wp:anchor distT="0" distB="0" distL="114300" distR="114300" simplePos="0" relativeHeight="251659264" behindDoc="0" locked="0" layoutInCell="1" allowOverlap="1" wp14:anchorId="70E82D26" wp14:editId="1DB4A474">
          <wp:simplePos x="0" y="0"/>
          <wp:positionH relativeFrom="column">
            <wp:posOffset>-165100</wp:posOffset>
          </wp:positionH>
          <wp:positionV relativeFrom="paragraph">
            <wp:posOffset>-304800</wp:posOffset>
          </wp:positionV>
          <wp:extent cx="6477000" cy="1138555"/>
          <wp:effectExtent l="0" t="0" r="0" b="444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0" cy="1138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0DAD"/>
    <w:multiLevelType w:val="hybridMultilevel"/>
    <w:tmpl w:val="D3865698"/>
    <w:lvl w:ilvl="0" w:tplc="05DAE7A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86E28"/>
    <w:multiLevelType w:val="hybridMultilevel"/>
    <w:tmpl w:val="93E072A2"/>
    <w:lvl w:ilvl="0" w:tplc="0409000F">
      <w:start w:val="1"/>
      <w:numFmt w:val="decimal"/>
      <w:lvlText w:val="%1."/>
      <w:lvlJc w:val="left"/>
      <w:pPr>
        <w:ind w:left="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6" w:hanging="360"/>
      </w:pPr>
    </w:lvl>
    <w:lvl w:ilvl="2" w:tplc="0409001B" w:tentative="1">
      <w:start w:val="1"/>
      <w:numFmt w:val="lowerRoman"/>
      <w:lvlText w:val="%3."/>
      <w:lvlJc w:val="right"/>
      <w:pPr>
        <w:ind w:left="1446" w:hanging="180"/>
      </w:pPr>
    </w:lvl>
    <w:lvl w:ilvl="3" w:tplc="0409000F" w:tentative="1">
      <w:start w:val="1"/>
      <w:numFmt w:val="decimal"/>
      <w:lvlText w:val="%4."/>
      <w:lvlJc w:val="left"/>
      <w:pPr>
        <w:ind w:left="2166" w:hanging="360"/>
      </w:pPr>
    </w:lvl>
    <w:lvl w:ilvl="4" w:tplc="04090019" w:tentative="1">
      <w:start w:val="1"/>
      <w:numFmt w:val="lowerLetter"/>
      <w:lvlText w:val="%5."/>
      <w:lvlJc w:val="left"/>
      <w:pPr>
        <w:ind w:left="2886" w:hanging="360"/>
      </w:pPr>
    </w:lvl>
    <w:lvl w:ilvl="5" w:tplc="0409001B" w:tentative="1">
      <w:start w:val="1"/>
      <w:numFmt w:val="lowerRoman"/>
      <w:lvlText w:val="%6."/>
      <w:lvlJc w:val="right"/>
      <w:pPr>
        <w:ind w:left="3606" w:hanging="180"/>
      </w:pPr>
    </w:lvl>
    <w:lvl w:ilvl="6" w:tplc="0409000F" w:tentative="1">
      <w:start w:val="1"/>
      <w:numFmt w:val="decimal"/>
      <w:lvlText w:val="%7."/>
      <w:lvlJc w:val="left"/>
      <w:pPr>
        <w:ind w:left="4326" w:hanging="360"/>
      </w:pPr>
    </w:lvl>
    <w:lvl w:ilvl="7" w:tplc="04090019" w:tentative="1">
      <w:start w:val="1"/>
      <w:numFmt w:val="lowerLetter"/>
      <w:lvlText w:val="%8."/>
      <w:lvlJc w:val="left"/>
      <w:pPr>
        <w:ind w:left="5046" w:hanging="360"/>
      </w:pPr>
    </w:lvl>
    <w:lvl w:ilvl="8" w:tplc="0409001B" w:tentative="1">
      <w:start w:val="1"/>
      <w:numFmt w:val="lowerRoman"/>
      <w:lvlText w:val="%9."/>
      <w:lvlJc w:val="right"/>
      <w:pPr>
        <w:ind w:left="5766" w:hanging="180"/>
      </w:pPr>
    </w:lvl>
  </w:abstractNum>
  <w:abstractNum w:abstractNumId="2" w15:restartNumberingAfterBreak="0">
    <w:nsid w:val="2F8D7D50"/>
    <w:multiLevelType w:val="hybridMultilevel"/>
    <w:tmpl w:val="8A30B6F2"/>
    <w:lvl w:ilvl="0" w:tplc="2000000F">
      <w:start w:val="1"/>
      <w:numFmt w:val="decimal"/>
      <w:lvlText w:val="%1.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E0F22"/>
    <w:multiLevelType w:val="hybridMultilevel"/>
    <w:tmpl w:val="8A30B6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30B4F"/>
    <w:multiLevelType w:val="hybridMultilevel"/>
    <w:tmpl w:val="93E07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624C1"/>
    <w:multiLevelType w:val="hybridMultilevel"/>
    <w:tmpl w:val="7AE63520"/>
    <w:lvl w:ilvl="0" w:tplc="E486AF8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463961"/>
    <w:multiLevelType w:val="hybridMultilevel"/>
    <w:tmpl w:val="8A30B6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FF41CA"/>
    <w:multiLevelType w:val="hybridMultilevel"/>
    <w:tmpl w:val="93E07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34A99"/>
    <w:multiLevelType w:val="hybridMultilevel"/>
    <w:tmpl w:val="EA5C4ACE"/>
    <w:lvl w:ilvl="0" w:tplc="512467A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09229F"/>
    <w:multiLevelType w:val="hybridMultilevel"/>
    <w:tmpl w:val="8A30B6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6C6BA5"/>
    <w:multiLevelType w:val="hybridMultilevel"/>
    <w:tmpl w:val="6F6ABD7C"/>
    <w:lvl w:ilvl="0" w:tplc="7AFA24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75B2BB0"/>
    <w:multiLevelType w:val="multilevel"/>
    <w:tmpl w:val="2000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D7131EF"/>
    <w:multiLevelType w:val="hybridMultilevel"/>
    <w:tmpl w:val="93E07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2810A6"/>
    <w:multiLevelType w:val="hybridMultilevel"/>
    <w:tmpl w:val="B038F03E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632086">
    <w:abstractNumId w:val="11"/>
  </w:num>
  <w:num w:numId="2" w16cid:durableId="1344699482">
    <w:abstractNumId w:val="2"/>
  </w:num>
  <w:num w:numId="3" w16cid:durableId="599604165">
    <w:abstractNumId w:val="7"/>
  </w:num>
  <w:num w:numId="4" w16cid:durableId="509758547">
    <w:abstractNumId w:val="4"/>
  </w:num>
  <w:num w:numId="5" w16cid:durableId="80757525">
    <w:abstractNumId w:val="12"/>
  </w:num>
  <w:num w:numId="6" w16cid:durableId="1985741333">
    <w:abstractNumId w:val="1"/>
  </w:num>
  <w:num w:numId="7" w16cid:durableId="1053429026">
    <w:abstractNumId w:val="6"/>
  </w:num>
  <w:num w:numId="8" w16cid:durableId="43219182">
    <w:abstractNumId w:val="9"/>
  </w:num>
  <w:num w:numId="9" w16cid:durableId="350380756">
    <w:abstractNumId w:val="13"/>
  </w:num>
  <w:num w:numId="10" w16cid:durableId="576981778">
    <w:abstractNumId w:val="3"/>
  </w:num>
  <w:num w:numId="11" w16cid:durableId="867836706">
    <w:abstractNumId w:val="0"/>
  </w:num>
  <w:num w:numId="12" w16cid:durableId="696001014">
    <w:abstractNumId w:val="10"/>
  </w:num>
  <w:num w:numId="13" w16cid:durableId="161314184">
    <w:abstractNumId w:val="5"/>
  </w:num>
  <w:num w:numId="14" w16cid:durableId="6440498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3F"/>
    <w:rsid w:val="00000B6A"/>
    <w:rsid w:val="000647F2"/>
    <w:rsid w:val="000A090D"/>
    <w:rsid w:val="000A3315"/>
    <w:rsid w:val="000B58D4"/>
    <w:rsid w:val="000D1B2F"/>
    <w:rsid w:val="000D271B"/>
    <w:rsid w:val="00107938"/>
    <w:rsid w:val="00180EFB"/>
    <w:rsid w:val="00191629"/>
    <w:rsid w:val="001A0D82"/>
    <w:rsid w:val="001A2E33"/>
    <w:rsid w:val="001F78AE"/>
    <w:rsid w:val="00205FAE"/>
    <w:rsid w:val="00213088"/>
    <w:rsid w:val="0023506A"/>
    <w:rsid w:val="00253162"/>
    <w:rsid w:val="002652F9"/>
    <w:rsid w:val="002860E0"/>
    <w:rsid w:val="0029149A"/>
    <w:rsid w:val="002E7FD8"/>
    <w:rsid w:val="00305351"/>
    <w:rsid w:val="00330FE4"/>
    <w:rsid w:val="003324FA"/>
    <w:rsid w:val="0033290B"/>
    <w:rsid w:val="00362EFC"/>
    <w:rsid w:val="00365768"/>
    <w:rsid w:val="00366034"/>
    <w:rsid w:val="00366A8E"/>
    <w:rsid w:val="00380472"/>
    <w:rsid w:val="00391044"/>
    <w:rsid w:val="003F1011"/>
    <w:rsid w:val="0041253F"/>
    <w:rsid w:val="00424E7D"/>
    <w:rsid w:val="00485081"/>
    <w:rsid w:val="00485265"/>
    <w:rsid w:val="00493FE1"/>
    <w:rsid w:val="004B5011"/>
    <w:rsid w:val="004C275B"/>
    <w:rsid w:val="004D11F6"/>
    <w:rsid w:val="004F15E5"/>
    <w:rsid w:val="004F355F"/>
    <w:rsid w:val="00500707"/>
    <w:rsid w:val="00501B04"/>
    <w:rsid w:val="00544BBE"/>
    <w:rsid w:val="00551E86"/>
    <w:rsid w:val="00554F58"/>
    <w:rsid w:val="00596B74"/>
    <w:rsid w:val="005B108C"/>
    <w:rsid w:val="005C00C3"/>
    <w:rsid w:val="005C375F"/>
    <w:rsid w:val="005F4493"/>
    <w:rsid w:val="00666A1C"/>
    <w:rsid w:val="006C434A"/>
    <w:rsid w:val="006C7D4A"/>
    <w:rsid w:val="006D0566"/>
    <w:rsid w:val="006D59CD"/>
    <w:rsid w:val="006F2E5A"/>
    <w:rsid w:val="007350A2"/>
    <w:rsid w:val="00750279"/>
    <w:rsid w:val="007549C2"/>
    <w:rsid w:val="007561DB"/>
    <w:rsid w:val="0077459B"/>
    <w:rsid w:val="007A757D"/>
    <w:rsid w:val="007F5D6A"/>
    <w:rsid w:val="00886BC3"/>
    <w:rsid w:val="008B03AD"/>
    <w:rsid w:val="008D6D19"/>
    <w:rsid w:val="008F1E57"/>
    <w:rsid w:val="009015F9"/>
    <w:rsid w:val="0096771D"/>
    <w:rsid w:val="00972C02"/>
    <w:rsid w:val="00986736"/>
    <w:rsid w:val="009C73CB"/>
    <w:rsid w:val="009D7C26"/>
    <w:rsid w:val="009E2C27"/>
    <w:rsid w:val="009E5EEF"/>
    <w:rsid w:val="00A13C56"/>
    <w:rsid w:val="00A50171"/>
    <w:rsid w:val="00A71279"/>
    <w:rsid w:val="00A738EC"/>
    <w:rsid w:val="00A7442D"/>
    <w:rsid w:val="00A8384A"/>
    <w:rsid w:val="00B53B3B"/>
    <w:rsid w:val="00B867E9"/>
    <w:rsid w:val="00BA1088"/>
    <w:rsid w:val="00C713B0"/>
    <w:rsid w:val="00C962DE"/>
    <w:rsid w:val="00CA7C4D"/>
    <w:rsid w:val="00D20740"/>
    <w:rsid w:val="00D647DE"/>
    <w:rsid w:val="00D85F86"/>
    <w:rsid w:val="00DA5824"/>
    <w:rsid w:val="00DB7546"/>
    <w:rsid w:val="00DD45F4"/>
    <w:rsid w:val="00DF23FB"/>
    <w:rsid w:val="00E046E9"/>
    <w:rsid w:val="00E054BB"/>
    <w:rsid w:val="00E62316"/>
    <w:rsid w:val="00E7530A"/>
    <w:rsid w:val="00EC1703"/>
    <w:rsid w:val="00EF313D"/>
    <w:rsid w:val="00F224D9"/>
    <w:rsid w:val="00F55212"/>
    <w:rsid w:val="00F71B07"/>
    <w:rsid w:val="00FA104A"/>
    <w:rsid w:val="00FA4B54"/>
    <w:rsid w:val="00FF1619"/>
    <w:rsid w:val="00FF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AA59E28"/>
  <w15:chartTrackingRefBased/>
  <w15:docId w15:val="{A69D7CE9-0648-4458-AB51-ABDD781E3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1F6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044"/>
    <w:pPr>
      <w:keepNext/>
      <w:keepLines/>
      <w:numPr>
        <w:ilvl w:val="1"/>
        <w:numId w:val="1"/>
      </w:numPr>
      <w:spacing w:before="120" w:after="120"/>
      <w:ind w:left="578" w:hanging="578"/>
      <w:outlineLvl w:val="1"/>
    </w:pPr>
    <w:rPr>
      <w:rFonts w:ascii="Segoe UI" w:eastAsiaTheme="majorEastAsia" w:hAnsi="Segoe U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1044"/>
    <w:rPr>
      <w:rFonts w:ascii="Segoe UI" w:eastAsiaTheme="majorEastAsia" w:hAnsi="Segoe U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01B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67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67E9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B867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7E9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0D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D82"/>
    <w:rPr>
      <w:rFonts w:ascii="Segoe UI" w:eastAsia="Times New Roman" w:hAnsi="Segoe UI" w:cs="Segoe UI"/>
      <w:sz w:val="18"/>
      <w:szCs w:val="18"/>
      <w:lang w:val="en-GB" w:eastAsia="en-GB"/>
    </w:rPr>
  </w:style>
  <w:style w:type="table" w:styleId="TableGrid">
    <w:name w:val="Table Grid"/>
    <w:basedOn w:val="TableNormal"/>
    <w:uiPriority w:val="39"/>
    <w:rsid w:val="00180EF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3053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1Light-Accent4">
    <w:name w:val="Grid Table 1 Light Accent 4"/>
    <w:basedOn w:val="TableNormal"/>
    <w:uiPriority w:val="46"/>
    <w:rsid w:val="006F2E5A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BCA773BAA667498DB5C3B8C767987E" ma:contentTypeVersion="9" ma:contentTypeDescription="Create a new document." ma:contentTypeScope="" ma:versionID="79530c26942aee80ec3d688015714341">
  <xsd:schema xmlns:xsd="http://www.w3.org/2001/XMLSchema" xmlns:xs="http://www.w3.org/2001/XMLSchema" xmlns:p="http://schemas.microsoft.com/office/2006/metadata/properties" xmlns:ns3="6a8169f5-49f7-4d5f-8085-71fad5d11d2a" targetNamespace="http://schemas.microsoft.com/office/2006/metadata/properties" ma:root="true" ma:fieldsID="d9caa559f598481af7786d45a35bc11b" ns3:_="">
    <xsd:import namespace="6a8169f5-49f7-4d5f-8085-71fad5d11d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169f5-49f7-4d5f-8085-71fad5d11d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CEF2AB-9BAC-479E-99B0-ED12B3A06F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6FF635-541D-47A4-8BD0-4904B2E9CE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2323FD-A770-45D0-AB32-F4459CD579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169f5-49f7-4d5f-8085-71fad5d11d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</Pages>
  <Words>655</Words>
  <Characters>3739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Baite</dc:creator>
  <cp:keywords/>
  <dc:description/>
  <cp:lastModifiedBy>Anthony Ecuman</cp:lastModifiedBy>
  <cp:revision>2</cp:revision>
  <cp:lastPrinted>2022-08-11T12:10:00Z</cp:lastPrinted>
  <dcterms:created xsi:type="dcterms:W3CDTF">2022-08-11T18:12:00Z</dcterms:created>
  <dcterms:modified xsi:type="dcterms:W3CDTF">2022-08-11T18:12:00Z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0x0101009EBCA773BAA667498DB5C3B8C767987E</vt:lpwstr>
  </property>
</Properties>
</file>