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p45dzxc3msi" w:id="0"/>
      <w:bookmarkEnd w:id="0"/>
      <w:r w:rsidDel="00000000" w:rsidR="00000000" w:rsidRPr="00000000">
        <w:rPr>
          <w:rtl w:val="0"/>
        </w:rPr>
        <w:t xml:space="preserve">Identity and Access Management Strategy</w:t>
      </w:r>
    </w:p>
    <w:p w:rsidR="00000000" w:rsidDel="00000000" w:rsidP="00000000" w:rsidRDefault="00000000" w:rsidRPr="00000000" w14:paraId="00000002">
      <w:pPr>
        <w:pStyle w:val="Subtitle"/>
        <w:rPr/>
      </w:pPr>
      <w:bookmarkStart w:colFirst="0" w:colLast="0" w:name="_23ao4iz1beob" w:id="1"/>
      <w:bookmarkEnd w:id="1"/>
      <w:r w:rsidDel="00000000" w:rsidR="00000000" w:rsidRPr="00000000">
        <w:rPr>
          <w:rtl w:val="0"/>
        </w:rPr>
        <w:t xml:space="preserve">Note: This strategy is written by me (Alexander Egerev), not by Artificial Intelligence.</w:t>
      </w:r>
    </w:p>
    <w:p w:rsidR="00000000" w:rsidDel="00000000" w:rsidP="00000000" w:rsidRDefault="00000000" w:rsidRPr="00000000" w14:paraId="00000003">
      <w:pPr>
        <w:rPr/>
      </w:pPr>
      <w:r w:rsidDel="00000000" w:rsidR="00000000" w:rsidRPr="00000000">
        <w:rPr>
          <w:rtl w:val="0"/>
        </w:rPr>
        <w:t xml:space="preserve">This Identity and Access Management strategy is created to balance security with the environment of a growing startup (CyberSecure Ltd.).</w:t>
      </w:r>
    </w:p>
    <w:p w:rsidR="00000000" w:rsidDel="00000000" w:rsidP="00000000" w:rsidRDefault="00000000" w:rsidRPr="00000000" w14:paraId="00000004">
      <w:pPr>
        <w:pStyle w:val="Heading1"/>
        <w:rPr/>
      </w:pPr>
      <w:bookmarkStart w:colFirst="0" w:colLast="0" w:name="_ef7r8cgp5k1z" w:id="2"/>
      <w:bookmarkEnd w:id="2"/>
      <w:r w:rsidDel="00000000" w:rsidR="00000000" w:rsidRPr="00000000">
        <w:rPr>
          <w:rtl w:val="0"/>
        </w:rPr>
        <w:t xml:space="preserve">Authentication Policy</w:t>
      </w:r>
    </w:p>
    <w:p w:rsidR="00000000" w:rsidDel="00000000" w:rsidP="00000000" w:rsidRDefault="00000000" w:rsidRPr="00000000" w14:paraId="00000005">
      <w:pPr>
        <w:rPr/>
      </w:pPr>
      <w:r w:rsidDel="00000000" w:rsidR="00000000" w:rsidRPr="00000000">
        <w:rPr>
          <w:rtl w:val="0"/>
        </w:rPr>
        <w:t xml:space="preserve">Employees in CyberSecure Ltd. are required to use: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hardware security keys (FIDO2/WebAuthn/YubiKeys) for high-privilege access, and/or</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authenticator applications (Google Authenticator/Microsoft Authenticator) for standard access</w:t>
      </w:r>
    </w:p>
    <w:p w:rsidR="00000000" w:rsidDel="00000000" w:rsidP="00000000" w:rsidRDefault="00000000" w:rsidRPr="00000000" w14:paraId="00000008">
      <w:pPr>
        <w:rPr/>
      </w:pPr>
      <w:r w:rsidDel="00000000" w:rsidR="00000000" w:rsidRPr="00000000">
        <w:rPr>
          <w:rtl w:val="0"/>
        </w:rPr>
        <w:t xml:space="preserve">This is because a startup is a young company, usually 2-3 months old. Because it’s fairly new, the startup is primed for phishing and session hijacking. Hardware security keys like FIDO2 are impossible to phish remotely. If combined with the authenticator app, there will be a completely strong defense against credential theft.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should be noted is that modern laptops and smartphones have built-in biometric abilities that are considered to be ‘hardware keys’. </w:t>
      </w:r>
    </w:p>
    <w:p w:rsidR="00000000" w:rsidDel="00000000" w:rsidP="00000000" w:rsidRDefault="00000000" w:rsidRPr="00000000" w14:paraId="0000000B">
      <w:pPr>
        <w:pStyle w:val="Heading1"/>
        <w:rPr/>
      </w:pPr>
      <w:bookmarkStart w:colFirst="0" w:colLast="0" w:name="_t3kctlpg4tkl" w:id="3"/>
      <w:bookmarkEnd w:id="3"/>
      <w:r w:rsidDel="00000000" w:rsidR="00000000" w:rsidRPr="00000000">
        <w:rPr>
          <w:rtl w:val="0"/>
        </w:rPr>
        <w:t xml:space="preserve">Access Control Model</w:t>
      </w:r>
    </w:p>
    <w:p w:rsidR="00000000" w:rsidDel="00000000" w:rsidP="00000000" w:rsidRDefault="00000000" w:rsidRPr="00000000" w14:paraId="0000000C">
      <w:pPr>
        <w:rPr/>
      </w:pPr>
      <w:r w:rsidDel="00000000" w:rsidR="00000000" w:rsidRPr="00000000">
        <w:rPr>
          <w:rtl w:val="0"/>
        </w:rPr>
        <w:t xml:space="preserve">No one person should have access to everything, especially when it comes to startups.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we want to scale the startup from 40 employees to 200+ employees, the </w:t>
      </w:r>
      <w:r w:rsidDel="00000000" w:rsidR="00000000" w:rsidRPr="00000000">
        <w:rPr>
          <w:b w:val="1"/>
          <w:bCs w:val="1"/>
          <w:rtl w:val="0"/>
        </w:rPr>
        <w:t xml:space="preserve">Role-Based Access Control (RBAC) model </w:t>
      </w:r>
      <w:r w:rsidDel="00000000" w:rsidR="00000000" w:rsidRPr="00000000">
        <w:rPr>
          <w:rtl w:val="0"/>
        </w:rPr>
        <w:t xml:space="preserve">is the most efficient choice.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Table 1 highlights the sample roles and permissions:</w:t>
      </w:r>
    </w:p>
    <w:p w:rsidR="00000000" w:rsidDel="00000000" w:rsidP="00000000" w:rsidRDefault="00000000" w:rsidRPr="00000000" w14:paraId="00000011">
      <w:pPr>
        <w:pStyle w:val="Heading2"/>
        <w:rPr/>
      </w:pPr>
      <w:bookmarkStart w:colFirst="0" w:colLast="0" w:name="_g55vpk6qja8c" w:id="4"/>
      <w:bookmarkEnd w:id="4"/>
      <w:r w:rsidDel="00000000" w:rsidR="00000000" w:rsidRPr="00000000">
        <w:rPr>
          <w:rtl w:val="0"/>
        </w:rPr>
        <w:t xml:space="preserve">Table 1: Access Control Model - Sample Roles and Permissions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Primary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Tool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 - full access to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(Admin), GitHub (Write), Slack (Dev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 Data and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Workspace (User Administrator), Slack (HR channels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and Roadmap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(Read-Only), Google Drive (Editor, cannot share), Slack (Public channel)</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uq9488s2s19o" w:id="5"/>
      <w:bookmarkEnd w:id="5"/>
      <w:r w:rsidDel="00000000" w:rsidR="00000000" w:rsidRPr="00000000">
        <w:rPr>
          <w:rtl w:val="0"/>
        </w:rPr>
        <w:t xml:space="preserve">Least Privilege</w:t>
      </w:r>
    </w:p>
    <w:p w:rsidR="00000000" w:rsidDel="00000000" w:rsidP="00000000" w:rsidRDefault="00000000" w:rsidRPr="00000000" w14:paraId="00000021">
      <w:pPr>
        <w:rPr/>
      </w:pPr>
      <w:r w:rsidDel="00000000" w:rsidR="00000000" w:rsidRPr="00000000">
        <w:rPr>
          <w:rtl w:val="0"/>
        </w:rPr>
        <w:t xml:space="preserve">No one person should have access to everything, especially when it comes to startups.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To ensure that the sentence above holds true, to ensure no single user has Administrator (Windows)/sudo (Linux) rights unless it’s required, we need to implement 2 things:</w:t>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Zero Default Admin Access</w:t>
      </w:r>
      <w:r w:rsidDel="00000000" w:rsidR="00000000" w:rsidRPr="00000000">
        <w:rPr>
          <w:rtl w:val="0"/>
        </w:rPr>
        <w:t xml:space="preserve">: No single user should be able to log in to their system as “Root”. This includes the CEO. Administrator access should only be given in a worst-case scenario, when there is no other scenario left.</w:t>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Just-In-Time Production Access: </w:t>
      </w:r>
      <w:r w:rsidDel="00000000" w:rsidR="00000000" w:rsidRPr="00000000">
        <w:rPr>
          <w:rtl w:val="0"/>
        </w:rPr>
        <w:t xml:space="preserve">By default, Project Managers have access to production environments; however, those environments are read-only (to them). If a project manager needs to push code/change a configuration, they have to request Elevated Access that expires automatically after 3 hours.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u35aj8rov2au" w:id="6"/>
      <w:bookmarkEnd w:id="6"/>
      <w:r w:rsidDel="00000000" w:rsidR="00000000" w:rsidRPr="00000000">
        <w:rPr>
          <w:rtl w:val="0"/>
        </w:rPr>
        <w:t xml:space="preserve">Onboarding/Offboarding</w:t>
      </w:r>
    </w:p>
    <w:p w:rsidR="00000000" w:rsidDel="00000000" w:rsidP="00000000" w:rsidRDefault="00000000" w:rsidRPr="00000000" w14:paraId="00000028">
      <w:pPr>
        <w:pStyle w:val="Heading2"/>
        <w:rPr/>
      </w:pPr>
      <w:bookmarkStart w:colFirst="0" w:colLast="0" w:name="_5pgdafk55adv" w:id="7"/>
      <w:bookmarkEnd w:id="7"/>
      <w:r w:rsidDel="00000000" w:rsidR="00000000" w:rsidRPr="00000000">
        <w:rPr>
          <w:rtl w:val="0"/>
        </w:rPr>
        <w:t xml:space="preserve">Onboarding</w:t>
      </w:r>
    </w:p>
    <w:p w:rsidR="00000000" w:rsidDel="00000000" w:rsidP="00000000" w:rsidRDefault="00000000" w:rsidRPr="00000000" w14:paraId="00000029">
      <w:pPr>
        <w:rPr/>
      </w:pPr>
      <w:r w:rsidDel="00000000" w:rsidR="00000000" w:rsidRPr="00000000">
        <w:rPr>
          <w:rtl w:val="0"/>
        </w:rPr>
        <w:t xml:space="preserve">It’s a 3-step process. </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HR creates the user in a Central Identity Provider. </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That provider uses a system (like the System for Cross-domain Access Management (SCIM)) to automatically create accounts in platforms that the employee needs (Slack, Github, AWS) </w:t>
      </w:r>
      <w:r w:rsidDel="00000000" w:rsidR="00000000" w:rsidRPr="00000000">
        <w:rPr>
          <w:b w:val="1"/>
          <w:bCs w:val="1"/>
          <w:rtl w:val="0"/>
        </w:rPr>
        <w:t xml:space="preserve">based on the employee’s assigned role.</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The new employee logs in once and has everything they need on Day 1.</w:t>
      </w:r>
    </w:p>
    <w:p w:rsidR="00000000" w:rsidDel="00000000" w:rsidP="00000000" w:rsidRDefault="00000000" w:rsidRPr="00000000" w14:paraId="0000002D">
      <w:pPr>
        <w:pStyle w:val="Heading2"/>
        <w:rPr/>
      </w:pPr>
      <w:bookmarkStart w:colFirst="0" w:colLast="0" w:name="_98mflz721o0y" w:id="8"/>
      <w:bookmarkEnd w:id="8"/>
      <w:r w:rsidDel="00000000" w:rsidR="00000000" w:rsidRPr="00000000">
        <w:rPr>
          <w:rtl w:val="0"/>
        </w:rPr>
        <w:t xml:space="preserve">Offboarding</w:t>
      </w:r>
    </w:p>
    <w:p w:rsidR="00000000" w:rsidDel="00000000" w:rsidP="00000000" w:rsidRDefault="00000000" w:rsidRPr="00000000" w14:paraId="0000002E">
      <w:pPr>
        <w:rPr/>
      </w:pPr>
      <w:r w:rsidDel="00000000" w:rsidR="00000000" w:rsidRPr="00000000">
        <w:rPr>
          <w:rtl w:val="0"/>
        </w:rPr>
        <w:t xml:space="preserve">Just like onboarding, offboarding is a 3-step process.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When an employee leaves, IT disables the account in the central IdP.</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As soon as the account is disabled, access to all integrated apps is simultaneously revoked.</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A final report is then generated to make sure no ‘orphaned’ accounts/API keys remain active.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Conclusion</w:t>
      </w:r>
    </w:p>
    <w:p w:rsidR="00000000" w:rsidDel="00000000" w:rsidP="00000000" w:rsidRDefault="00000000" w:rsidRPr="00000000" w14:paraId="00000034">
      <w:pPr>
        <w:rPr/>
      </w:pPr>
      <w:r w:rsidDel="00000000" w:rsidR="00000000" w:rsidRPr="00000000">
        <w:rPr>
          <w:rtl w:val="0"/>
        </w:rPr>
        <w:t xml:space="preserve">This IAM strategy for CyberSecure Ltd. is designed to be secure, efficient, and scalable from 40 to 200+ employees. Security is foundational, relying on phishing-resistant devices such as the FIDO2/WebAuthn/YubiKey for strong authentication.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Efficiency and scalability are achieved through a Role-Based Access Control (RBAC) model and the enforcement of the Principle of Least Privilege (PoLP) through techniques like Zero Default Admin Access and Just-In-Time (JIT) access.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Finally, by leveraging a Central Identity Provider with SCIM, the automated 3-step Onboarding and Offboarding processes ensure rapid, secure, and consistent access management, thereby keeping a company compliant with policies like HIPAA or PCI-DSS.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