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файлов, манипуляций с ними.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Посмотрел man для команды mc(рис. fig. 1).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man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pStyle w:val="BodyText"/>
      </w:pPr>
      <w:r>
        <w:t xml:space="preserve">Запустил mc(рис. fig. 2).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запустим m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запустим mc</w:t>
      </w:r>
    </w:p>
    <w:p>
      <w:pPr>
        <w:pStyle w:val="BodyText"/>
      </w:pPr>
      <w:r>
        <w:t xml:space="preserve">Открыл текстовый файл в редакторе mc. (рис. fig. 3).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-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-</w:t>
      </w:r>
    </w:p>
    <w:p>
      <w:pPr>
        <w:pStyle w:val="BodyText"/>
      </w:pPr>
      <w:r>
        <w:t xml:space="preserve">Открыл через встроенный в mc media viewer(рис. fig. 4).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</w:t>
      </w:r>
    </w:p>
    <w:p>
      <w:pPr>
        <w:pStyle w:val="BodyText"/>
      </w:pPr>
      <w:r>
        <w:t xml:space="preserve">Изучил меню file(рис. fig. 5).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меню file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меню file</w:t>
      </w:r>
    </w:p>
    <w:p>
      <w:pPr>
        <w:pStyle w:val="BodyText"/>
      </w:pPr>
      <w:r>
        <w:t xml:space="preserve">Перемещусь по каталогам с помощью mc(рис. fig. </w:t>
      </w:r>
      <w:r>
        <w:rPr>
          <w:b/>
          <w:bCs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![.](image/6.png {#fig:006 width=70%}</w:t>
      </w:r>
    </w:p>
    <w:p>
      <w:pPr>
        <w:pStyle w:val="BodyText"/>
      </w:pPr>
      <w:r>
        <w:t xml:space="preserve">Добавил текст (рис. fig. 6).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1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1</w:t>
      </w:r>
    </w:p>
    <w:p>
      <w:pPr>
        <w:pStyle w:val="BodyText"/>
      </w:pPr>
      <w:r>
        <w:t xml:space="preserve">Оперируя клавишами Ф4 и ф6 перенес текст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2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2</w:t>
      </w:r>
    </w:p>
    <w:p>
      <w:pPr>
        <w:pStyle w:val="BodyText"/>
      </w:pPr>
      <w:r>
        <w:t xml:space="preserve">Отменил изменения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3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3</w:t>
      </w:r>
    </w:p>
    <w:p>
      <w:pPr>
        <w:pStyle w:val="BodyText"/>
      </w:pPr>
      <w:r>
        <w:t xml:space="preserve">Сохранил изменения в файл(рис. fig. 9).</w:t>
      </w:r>
    </w:p>
    <w:p>
      <w:pPr>
        <w:pStyle w:val="CaptionedFigure"/>
      </w:pPr>
      <w:r>
        <w:drawing>
          <wp:inline>
            <wp:extent cx="3733800" cy="2694559"/>
            <wp:effectExtent b="0" l="0" r="0" t="0"/>
            <wp:docPr descr=",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,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 Приобрел навыки практической работы по просмотру каталогов и файлов, манипуляций с ними.</w:t>
      </w:r>
      <w:r>
        <w:t xml:space="preserve"> </w:t>
      </w:r>
      <w:r>
        <w:t xml:space="preserve">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  <w:r>
        <w:br/>
      </w:r>
      <w:r>
        <w:br/>
      </w:r>
      <w:r>
        <w:rPr>
          <w:rStyle w:val="VerbatimChar"/>
        </w:rP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SourceCode"/>
      </w:pPr>
      <w:r>
        <w:rPr>
          <w:rStyle w:val="VerbatimChar"/>
        </w:rP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  <w:r>
        <w:br/>
      </w:r>
      <w:r>
        <w:br/>
      </w:r>
      <w:r>
        <w:rPr>
          <w:rStyle w:val="VerbatimChar"/>
        </w:rPr>
        <w:t xml:space="preserve">Опишите структура меню Файл mc, дайте характеристику командам. 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  <w:r>
        <w:br/>
      </w:r>
      <w:r>
        <w:br/>
      </w:r>
      <w:r>
        <w:rPr>
          <w:rStyle w:val="VerbatimChar"/>
        </w:rP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  <w:r>
        <w:br/>
      </w:r>
      <w:r>
        <w:br/>
      </w:r>
      <w:r>
        <w:rPr>
          <w:rStyle w:val="VerbatimChar"/>
        </w:rP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SourceCode"/>
      </w:pPr>
      <w:r>
        <w:rPr>
          <w:rStyle w:val="VerbatimChar"/>
        </w:rPr>
        <w:t xml:space="preserve">Конфигурация — позволяет скорректировать настройки работы с панелями.</w:t>
      </w:r>
      <w:r>
        <w:br/>
      </w:r>
      <w:r>
        <w:rPr>
          <w:rStyle w:val="VerbatimChar"/>
        </w:rP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br/>
      </w:r>
      <w:r>
        <w:rPr>
          <w:rStyle w:val="VerbatimChar"/>
        </w:rPr>
        <w:t xml:space="preserve">Биты символов — задаёт формат обработки информации локальным терминалом.</w:t>
      </w:r>
      <w:r>
        <w:br/>
      </w:r>
      <w:r>
        <w:rPr>
          <w:rStyle w:val="VerbatimChar"/>
        </w:rP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br/>
      </w:r>
      <w:r>
        <w:rPr>
          <w:rStyle w:val="VerbatimChar"/>
        </w:rP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br/>
      </w:r>
      <w:r>
        <w:rPr>
          <w:rStyle w:val="VerbatimChar"/>
        </w:rPr>
        <w:t xml:space="preserve">Виртуальные ФС –– настройки виртуальной файловой системы: тайм-аут, пароль и прочее.</w:t>
      </w:r>
      <w:r>
        <w:br/>
      </w:r>
      <w:r>
        <w:br/>
      </w:r>
      <w:r>
        <w:rPr>
          <w:rStyle w:val="VerbatimChar"/>
        </w:rPr>
        <w:t xml:space="preserve">Назовите и дайте характеристику встроенным командам mc.</w:t>
      </w:r>
      <w:r>
        <w:br/>
      </w:r>
      <w:r>
        <w:rPr>
          <w:rStyle w:val="VerbatimChar"/>
        </w:rPr>
        <w:t xml:space="preserve">    F1 Вызов контекстно-зависимой подсказки;</w:t>
      </w:r>
      <w:r>
        <w:br/>
      </w:r>
      <w:r>
        <w:rPr>
          <w:rStyle w:val="VerbatimChar"/>
        </w:rPr>
        <w:t xml:space="preserve">    F2 Вызов пользовательского меню с возможностью создания и/или дополнения дополнительных функций;</w:t>
      </w:r>
      <w:r>
        <w:br/>
      </w:r>
      <w:r>
        <w:rPr>
          <w:rStyle w:val="VerbatimChar"/>
        </w:rPr>
        <w:t xml:space="preserve">    F3 Просмотр содержимого файла, на который указывает подсветка в активной панели (без возможности редактирования);</w:t>
      </w:r>
      <w:r>
        <w:br/>
      </w:r>
      <w:r>
        <w:rPr>
          <w:rStyle w:val="VerbatimChar"/>
        </w:rPr>
        <w:t xml:space="preserve">    F4 Вызов встроенного в mc редактора для изменения содержания файла, на который указывает подсветка в активной панели;</w:t>
      </w:r>
      <w:r>
        <w:br/>
      </w:r>
      <w:r>
        <w:rPr>
          <w:rStyle w:val="VerbatimChar"/>
        </w:rPr>
        <w:t xml:space="preserve">    F5 Копирование одного или нескольких файлов, отмеченных в первой (активной) панели, в каталог, отображаемый на второй панели;</w:t>
      </w:r>
      <w:r>
        <w:br/>
      </w:r>
      <w:r>
        <w:rPr>
          <w:rStyle w:val="VerbatimChar"/>
        </w:rPr>
        <w:t xml:space="preserve">    F6 Перенос одного или нескольких файлов, отмеченных в первой (активной) панели, в каталог, отображаемый на второй панели;</w:t>
      </w:r>
      <w:r>
        <w:br/>
      </w:r>
      <w:r>
        <w:rPr>
          <w:rStyle w:val="VerbatimChar"/>
        </w:rPr>
        <w:t xml:space="preserve">    F7 Создание подкаталога в каталоге, отображаемом в активной панели;</w:t>
      </w:r>
      <w:r>
        <w:br/>
      </w:r>
      <w:r>
        <w:rPr>
          <w:rStyle w:val="VerbatimChar"/>
        </w:rPr>
        <w:t xml:space="preserve">    F8 Удаление одного или нескольких файлов (каталогов), отмеченных в первой (активной) панели файлов;</w:t>
      </w:r>
      <w:r>
        <w:br/>
      </w:r>
      <w:r>
        <w:rPr>
          <w:rStyle w:val="VerbatimChar"/>
        </w:rPr>
        <w:t xml:space="preserve">    F9 Вызов меню mc;</w:t>
      </w:r>
      <w:r>
        <w:br/>
      </w:r>
      <w:r>
        <w:rPr>
          <w:rStyle w:val="VerbatimChar"/>
        </w:rPr>
        <w:t xml:space="preserve">    F10 Выход из mc;</w:t>
      </w:r>
      <w:r>
        <w:br/>
      </w:r>
      <w:r>
        <w:br/>
      </w:r>
      <w:r>
        <w:rPr>
          <w:rStyle w:val="VerbatimChar"/>
        </w:rPr>
        <w:t xml:space="preserve">Назовите и дайте характеристику командам встроенного редактора mc.</w:t>
      </w:r>
      <w:r>
        <w:br/>
      </w:r>
      <w:r>
        <w:rPr>
          <w:rStyle w:val="VerbatimChar"/>
        </w:rPr>
        <w:t xml:space="preserve">    Ctrl-y удалить строку;</w:t>
      </w:r>
      <w:r>
        <w:br/>
      </w:r>
      <w:r>
        <w:rPr>
          <w:rStyle w:val="VerbatimChar"/>
        </w:rPr>
        <w:t xml:space="preserve">    Ctrl-u отмена последней операции; Ins вставка/замена;</w:t>
      </w:r>
      <w:r>
        <w:br/>
      </w:r>
      <w:r>
        <w:rPr>
          <w:rStyle w:val="VerbatimChar"/>
        </w:rPr>
        <w:t xml:space="preserve">    F7 поиск (можно использовать регулярные выражения);</w:t>
      </w:r>
      <w:r>
        <w:br/>
      </w:r>
      <w:r>
        <w:rPr>
          <w:rStyle w:val="VerbatimChar"/>
        </w:rPr>
        <w:t xml:space="preserve">    (стрелочка вверх)-F7 повтор последней операции поиска;</w:t>
      </w:r>
      <w:r>
        <w:br/>
      </w:r>
      <w:r>
        <w:rPr>
          <w:rStyle w:val="VerbatimChar"/>
        </w:rPr>
        <w:t xml:space="preserve">    F4 замена;</w:t>
      </w:r>
      <w:r>
        <w:br/>
      </w:r>
      <w:r>
        <w:rPr>
          <w:rStyle w:val="VerbatimChar"/>
        </w:rPr>
        <w:t xml:space="preserve">    F3 первое нажатие — начало выделения,</w:t>
      </w:r>
      <w:r>
        <w:br/>
      </w:r>
      <w:r>
        <w:rPr>
          <w:rStyle w:val="VerbatimChar"/>
        </w:rPr>
        <w:t xml:space="preserve">    второе — окончание выделения;</w:t>
      </w:r>
      <w:r>
        <w:br/>
      </w:r>
      <w:r>
        <w:rPr>
          <w:rStyle w:val="VerbatimChar"/>
        </w:rPr>
        <w:t xml:space="preserve">    F5 копировать выделенный фрагмент;</w:t>
      </w:r>
      <w:r>
        <w:br/>
      </w:r>
      <w:r>
        <w:rPr>
          <w:rStyle w:val="VerbatimChar"/>
        </w:rPr>
        <w:t xml:space="preserve">    F6 переместить выделенный фрагмент;</w:t>
      </w:r>
      <w:r>
        <w:br/>
      </w:r>
      <w:r>
        <w:rPr>
          <w:rStyle w:val="VerbatimChar"/>
        </w:rPr>
        <w:t xml:space="preserve">    F8 удалить выделенный фрагмент;</w:t>
      </w:r>
      <w:r>
        <w:br/>
      </w:r>
      <w:r>
        <w:rPr>
          <w:rStyle w:val="VerbatimChar"/>
        </w:rPr>
        <w:t xml:space="preserve">    F2 записать изменения в файл;</w:t>
      </w:r>
      <w:r>
        <w:br/>
      </w:r>
      <w:r>
        <w:rPr>
          <w:rStyle w:val="VerbatimChar"/>
        </w:rPr>
        <w:t xml:space="preserve">    F10 выйти из редактора.</w:t>
      </w:r>
      <w:r>
        <w:br/>
      </w:r>
      <w:r>
        <w:br/>
      </w:r>
      <w:r>
        <w:rPr>
          <w:rStyle w:val="VerbatimChar"/>
        </w:rP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SourceCode"/>
      </w:pPr>
      <w:r>
        <w:rPr>
          <w:rStyle w:val="VerbatimChar"/>
        </w:rP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Гиршфельд Александр</dc:creator>
  <dc:language>ru-RU</dc:language>
  <cp:keywords/>
  <dcterms:created xsi:type="dcterms:W3CDTF">2024-03-29T20:04:00Z</dcterms:created>
  <dcterms:modified xsi:type="dcterms:W3CDTF">2024-03-29T20:04:00Z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Номер 9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