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87BC48" w14:textId="77777777" w:rsidR="00015CDC" w:rsidRDefault="00015CDC">
      <w:pPr>
        <w:rPr>
          <w:rFonts w:ascii="Palatino" w:hAnsi="Palatino"/>
          <w:b/>
          <w:sz w:val="40"/>
          <w:szCs w:val="40"/>
        </w:rPr>
      </w:pPr>
      <w:r w:rsidRPr="00015CDC">
        <w:rPr>
          <w:rFonts w:ascii="Palatino" w:hAnsi="Palatino"/>
          <w:b/>
          <w:sz w:val="40"/>
          <w:szCs w:val="40"/>
        </w:rPr>
        <w:t>Xinyang Ge</w:t>
      </w:r>
    </w:p>
    <w:p w14:paraId="014EF0E6" w14:textId="77777777" w:rsidR="00015CDC" w:rsidRDefault="00015CDC">
      <w:pPr>
        <w:rPr>
          <w:rFonts w:ascii="Palatino" w:hAnsi="Palatino"/>
        </w:rPr>
      </w:pPr>
    </w:p>
    <w:tbl>
      <w:tblPr>
        <w:tblStyle w:val="TableGrid"/>
        <w:tblW w:w="9767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5"/>
        <w:gridCol w:w="1260"/>
        <w:gridCol w:w="3462"/>
      </w:tblGrid>
      <w:tr w:rsidR="00EF4CC8" w14:paraId="2CF7BB86" w14:textId="77777777" w:rsidTr="00EF4CC8">
        <w:tc>
          <w:tcPr>
            <w:tcW w:w="5045" w:type="dxa"/>
          </w:tcPr>
          <w:p w14:paraId="4C7C59C2" w14:textId="77777777" w:rsidR="00015CDC" w:rsidRPr="00015CDC" w:rsidRDefault="00015CDC" w:rsidP="009E59D8">
            <w:pPr>
              <w:rPr>
                <w:rFonts w:ascii="Palatino" w:hAnsi="Palatino"/>
                <w:sz w:val="20"/>
                <w:szCs w:val="20"/>
              </w:rPr>
            </w:pPr>
            <w:r w:rsidRPr="00015CDC">
              <w:rPr>
                <w:rFonts w:ascii="Palatino" w:hAnsi="Palatino"/>
                <w:sz w:val="20"/>
                <w:szCs w:val="20"/>
              </w:rPr>
              <w:t>The Pennsylvania State University</w:t>
            </w:r>
          </w:p>
        </w:tc>
        <w:tc>
          <w:tcPr>
            <w:tcW w:w="1260" w:type="dxa"/>
          </w:tcPr>
          <w:p w14:paraId="598C35C7" w14:textId="77777777" w:rsidR="00015CDC" w:rsidRDefault="00015CDC">
            <w:pPr>
              <w:rPr>
                <w:rFonts w:ascii="Palatino" w:hAnsi="Palatino"/>
              </w:rPr>
            </w:pPr>
            <w:r w:rsidRPr="00015CDC">
              <w:rPr>
                <w:rFonts w:ascii="Palatino" w:hAnsi="Palatino"/>
                <w:sz w:val="20"/>
                <w:szCs w:val="20"/>
              </w:rPr>
              <w:t>Phone</w:t>
            </w:r>
            <w:r>
              <w:rPr>
                <w:rFonts w:ascii="Palatino" w:hAnsi="Palatino"/>
                <w:sz w:val="20"/>
                <w:szCs w:val="20"/>
              </w:rPr>
              <w:t>:</w:t>
            </w:r>
          </w:p>
        </w:tc>
        <w:tc>
          <w:tcPr>
            <w:tcW w:w="3462" w:type="dxa"/>
          </w:tcPr>
          <w:p w14:paraId="72F7F17A" w14:textId="77777777" w:rsidR="00015CDC" w:rsidRPr="00015CDC" w:rsidRDefault="00015CDC">
            <w:pPr>
              <w:rPr>
                <w:rFonts w:ascii="Palatino" w:hAnsi="Palatino"/>
                <w:sz w:val="20"/>
                <w:szCs w:val="20"/>
              </w:rPr>
            </w:pPr>
            <w:r w:rsidRPr="00015CDC">
              <w:rPr>
                <w:rFonts w:ascii="Palatino" w:hAnsi="Palatino"/>
                <w:sz w:val="20"/>
                <w:szCs w:val="20"/>
              </w:rPr>
              <w:t>(814) 880-8813</w:t>
            </w:r>
          </w:p>
        </w:tc>
      </w:tr>
      <w:tr w:rsidR="00EF4CC8" w14:paraId="154E9E0F" w14:textId="77777777" w:rsidTr="00EF4CC8">
        <w:tc>
          <w:tcPr>
            <w:tcW w:w="5045" w:type="dxa"/>
          </w:tcPr>
          <w:p w14:paraId="36E1D43A" w14:textId="77777777" w:rsidR="00015CDC" w:rsidRPr="00015CDC" w:rsidRDefault="00015CDC" w:rsidP="009E59D8">
            <w:pPr>
              <w:rPr>
                <w:rFonts w:ascii="Palatino" w:hAnsi="Palatino"/>
                <w:sz w:val="20"/>
                <w:szCs w:val="20"/>
              </w:rPr>
            </w:pPr>
            <w:r w:rsidRPr="00015CDC">
              <w:rPr>
                <w:rFonts w:ascii="Palatino" w:hAnsi="Palatino"/>
                <w:sz w:val="20"/>
                <w:szCs w:val="20"/>
              </w:rPr>
              <w:t>Department of Computer Science and Engineering</w:t>
            </w:r>
          </w:p>
        </w:tc>
        <w:tc>
          <w:tcPr>
            <w:tcW w:w="1260" w:type="dxa"/>
          </w:tcPr>
          <w:p w14:paraId="10979907" w14:textId="77777777" w:rsidR="00015CDC" w:rsidRDefault="00015CDC">
            <w:pPr>
              <w:rPr>
                <w:rFonts w:ascii="Palatino" w:hAnsi="Palatino"/>
              </w:rPr>
            </w:pPr>
            <w:r>
              <w:rPr>
                <w:rFonts w:ascii="Palatino" w:hAnsi="Palatino"/>
                <w:sz w:val="20"/>
                <w:szCs w:val="20"/>
              </w:rPr>
              <w:t>Email:</w:t>
            </w:r>
          </w:p>
        </w:tc>
        <w:tc>
          <w:tcPr>
            <w:tcW w:w="3462" w:type="dxa"/>
          </w:tcPr>
          <w:p w14:paraId="22D660DC" w14:textId="77777777" w:rsidR="00015CDC" w:rsidRPr="00015CDC" w:rsidRDefault="00015CDC">
            <w:pPr>
              <w:rPr>
                <w:rFonts w:ascii="Courier" w:hAnsi="Courier"/>
                <w:sz w:val="20"/>
                <w:szCs w:val="20"/>
              </w:rPr>
            </w:pPr>
            <w:r w:rsidRPr="00015CDC">
              <w:rPr>
                <w:rFonts w:ascii="Courier" w:hAnsi="Courier"/>
                <w:sz w:val="20"/>
                <w:szCs w:val="20"/>
              </w:rPr>
              <w:t>aegiryy@gmail.com</w:t>
            </w:r>
          </w:p>
        </w:tc>
      </w:tr>
      <w:tr w:rsidR="00EF4CC8" w14:paraId="41BBA1DA" w14:textId="77777777" w:rsidTr="00EF4CC8">
        <w:trPr>
          <w:trHeight w:val="242"/>
        </w:trPr>
        <w:tc>
          <w:tcPr>
            <w:tcW w:w="5045" w:type="dxa"/>
          </w:tcPr>
          <w:p w14:paraId="04125987" w14:textId="77777777" w:rsidR="00015CDC" w:rsidRPr="00015CDC" w:rsidRDefault="00015CDC" w:rsidP="009E59D8">
            <w:pPr>
              <w:rPr>
                <w:rFonts w:ascii="Palatino" w:hAnsi="Palatino"/>
                <w:sz w:val="20"/>
                <w:szCs w:val="20"/>
              </w:rPr>
            </w:pPr>
            <w:r w:rsidRPr="00015CDC">
              <w:rPr>
                <w:rFonts w:ascii="Palatino" w:hAnsi="Palatino"/>
                <w:sz w:val="20"/>
                <w:szCs w:val="20"/>
              </w:rPr>
              <w:t>344 IST Building, University Park, PA 16802</w:t>
            </w:r>
          </w:p>
        </w:tc>
        <w:tc>
          <w:tcPr>
            <w:tcW w:w="1260" w:type="dxa"/>
          </w:tcPr>
          <w:p w14:paraId="4F014CBC" w14:textId="77777777" w:rsidR="00015CDC" w:rsidRDefault="00015CDC">
            <w:pPr>
              <w:rPr>
                <w:rFonts w:ascii="Palatino" w:hAnsi="Palatino"/>
              </w:rPr>
            </w:pPr>
            <w:r>
              <w:rPr>
                <w:rFonts w:ascii="Palatino" w:hAnsi="Palatino"/>
                <w:sz w:val="20"/>
                <w:szCs w:val="20"/>
              </w:rPr>
              <w:t>Homepage:</w:t>
            </w:r>
          </w:p>
        </w:tc>
        <w:tc>
          <w:tcPr>
            <w:tcW w:w="3462" w:type="dxa"/>
          </w:tcPr>
          <w:p w14:paraId="7FE9A714" w14:textId="77777777" w:rsidR="00015CDC" w:rsidRPr="00015CDC" w:rsidRDefault="00015CDC">
            <w:pPr>
              <w:rPr>
                <w:rFonts w:ascii="Courier" w:hAnsi="Courier"/>
                <w:sz w:val="18"/>
                <w:szCs w:val="18"/>
              </w:rPr>
            </w:pPr>
            <w:r w:rsidRPr="00015CDC">
              <w:rPr>
                <w:rFonts w:ascii="Courier" w:hAnsi="Courier"/>
                <w:sz w:val="18"/>
                <w:szCs w:val="18"/>
              </w:rPr>
              <w:t>http://www.cse.psu.edu/~xxg113</w:t>
            </w:r>
          </w:p>
        </w:tc>
      </w:tr>
    </w:tbl>
    <w:p w14:paraId="563CFE23" w14:textId="77777777" w:rsidR="00015CDC" w:rsidRDefault="00015CDC">
      <w:pPr>
        <w:rPr>
          <w:rFonts w:ascii="Palatino" w:hAnsi="Palatino"/>
        </w:rPr>
      </w:pPr>
    </w:p>
    <w:p w14:paraId="7CEE6BAA" w14:textId="77777777" w:rsidR="00015CDC" w:rsidRPr="00015CDC" w:rsidRDefault="00015CDC">
      <w:pPr>
        <w:rPr>
          <w:rFonts w:ascii="Palatino" w:hAnsi="Palatino"/>
          <w:sz w:val="32"/>
          <w:szCs w:val="32"/>
        </w:rPr>
      </w:pPr>
      <w:r w:rsidRPr="00015CDC">
        <w:rPr>
          <w:rFonts w:ascii="Palatino" w:hAnsi="Palatino"/>
          <w:sz w:val="32"/>
          <w:szCs w:val="32"/>
        </w:rPr>
        <w:t>Education</w:t>
      </w:r>
    </w:p>
    <w:p w14:paraId="61A548A0" w14:textId="77777777" w:rsidR="008D0B90" w:rsidRDefault="008D0B90" w:rsidP="00015CDC">
      <w:pPr>
        <w:rPr>
          <w:rFonts w:ascii="Palatino" w:hAnsi="Palatino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2425"/>
      </w:tblGrid>
      <w:tr w:rsidR="008D0B90" w14:paraId="45C93981" w14:textId="77777777" w:rsidTr="008D0B90">
        <w:tc>
          <w:tcPr>
            <w:tcW w:w="6925" w:type="dxa"/>
          </w:tcPr>
          <w:p w14:paraId="1CE0034F" w14:textId="77777777" w:rsidR="008D0B90" w:rsidRDefault="008D0B90" w:rsidP="008D0B90">
            <w:pPr>
              <w:rPr>
                <w:rFonts w:ascii="Palatino" w:hAnsi="Palatino"/>
                <w:b/>
                <w:sz w:val="20"/>
                <w:szCs w:val="20"/>
              </w:rPr>
            </w:pPr>
            <w:r>
              <w:rPr>
                <w:rFonts w:ascii="Palatino" w:hAnsi="Palatino"/>
                <w:b/>
                <w:sz w:val="20"/>
                <w:szCs w:val="20"/>
              </w:rPr>
              <w:t>Ph.D., Computer Science and Engineering</w:t>
            </w:r>
          </w:p>
          <w:p w14:paraId="58EBB7BA" w14:textId="77777777" w:rsidR="008D0B90" w:rsidRDefault="008D0B90" w:rsidP="008D0B90">
            <w:pPr>
              <w:rPr>
                <w:rFonts w:ascii="Palatino" w:hAnsi="Palatino"/>
                <w:sz w:val="20"/>
                <w:szCs w:val="20"/>
              </w:rPr>
            </w:pPr>
            <w:r w:rsidRPr="008D0B90">
              <w:rPr>
                <w:rFonts w:ascii="Palatino" w:hAnsi="Palatino"/>
                <w:sz w:val="20"/>
                <w:szCs w:val="20"/>
              </w:rPr>
              <w:t>The Pennsylvania State University</w:t>
            </w:r>
            <w:r>
              <w:rPr>
                <w:rFonts w:ascii="Palatino" w:hAnsi="Palatino"/>
                <w:sz w:val="20"/>
                <w:szCs w:val="20"/>
              </w:rPr>
              <w:t>, University Park</w:t>
            </w:r>
          </w:p>
          <w:p w14:paraId="65F44617" w14:textId="77777777" w:rsidR="008D0B90" w:rsidRDefault="008D0B90" w:rsidP="008D0B90">
            <w:pPr>
              <w:rPr>
                <w:rFonts w:ascii="Palatino" w:hAnsi="Palatino"/>
                <w:i/>
                <w:sz w:val="20"/>
                <w:szCs w:val="20"/>
              </w:rPr>
            </w:pPr>
            <w:r w:rsidRPr="008D0B90">
              <w:rPr>
                <w:rFonts w:ascii="Palatino" w:hAnsi="Palatino"/>
                <w:i/>
                <w:sz w:val="20"/>
                <w:szCs w:val="20"/>
              </w:rPr>
              <w:t>Advisor: Dr. Trent Jaeger</w:t>
            </w:r>
          </w:p>
          <w:p w14:paraId="6731D34B" w14:textId="77777777" w:rsidR="008D0B90" w:rsidRPr="008D0B90" w:rsidRDefault="008D0B90" w:rsidP="008D0B90">
            <w:pPr>
              <w:rPr>
                <w:rFonts w:ascii="Palatino" w:hAnsi="Palatino"/>
                <w:b/>
                <w:sz w:val="6"/>
                <w:szCs w:val="6"/>
              </w:rPr>
            </w:pPr>
          </w:p>
        </w:tc>
        <w:tc>
          <w:tcPr>
            <w:tcW w:w="2425" w:type="dxa"/>
          </w:tcPr>
          <w:p w14:paraId="7D83D682" w14:textId="77777777" w:rsidR="008D0B90" w:rsidRDefault="008D0B90" w:rsidP="008D0B90">
            <w:pPr>
              <w:jc w:val="right"/>
              <w:rPr>
                <w:rFonts w:ascii="Palatino" w:hAnsi="Palatino"/>
                <w:b/>
                <w:sz w:val="20"/>
                <w:szCs w:val="20"/>
              </w:rPr>
            </w:pPr>
            <w:r w:rsidRPr="008D0B90">
              <w:rPr>
                <w:rFonts w:ascii="Palatino" w:hAnsi="Palatino"/>
                <w:sz w:val="20"/>
                <w:szCs w:val="20"/>
                <w:lang w:eastAsia="zh-CN"/>
              </w:rPr>
              <w:t>2012.8 – 2016.8</w:t>
            </w:r>
          </w:p>
        </w:tc>
      </w:tr>
      <w:tr w:rsidR="008D0B90" w14:paraId="4B184ADF" w14:textId="77777777" w:rsidTr="008D0B90">
        <w:tc>
          <w:tcPr>
            <w:tcW w:w="6925" w:type="dxa"/>
          </w:tcPr>
          <w:p w14:paraId="53AFE281" w14:textId="77777777" w:rsidR="008D0B90" w:rsidRDefault="008D0B90" w:rsidP="00015CDC">
            <w:pPr>
              <w:rPr>
                <w:rFonts w:ascii="Palatino" w:hAnsi="Palatino"/>
                <w:b/>
                <w:sz w:val="20"/>
                <w:szCs w:val="20"/>
              </w:rPr>
            </w:pPr>
            <w:r>
              <w:rPr>
                <w:rFonts w:ascii="Palatino" w:hAnsi="Palatino"/>
                <w:b/>
                <w:sz w:val="20"/>
                <w:szCs w:val="20"/>
              </w:rPr>
              <w:t>B.Eng., Software Engineering</w:t>
            </w:r>
          </w:p>
          <w:p w14:paraId="1D914422" w14:textId="77777777" w:rsidR="008D0B90" w:rsidRPr="008D0B90" w:rsidRDefault="008D0B90" w:rsidP="00015CDC">
            <w:pPr>
              <w:rPr>
                <w:rFonts w:ascii="Palatino" w:hAnsi="Palatino"/>
                <w:sz w:val="20"/>
                <w:szCs w:val="20"/>
              </w:rPr>
            </w:pPr>
            <w:r w:rsidRPr="008D0B90">
              <w:rPr>
                <w:rFonts w:ascii="Palatino" w:hAnsi="Palatino"/>
                <w:sz w:val="20"/>
                <w:szCs w:val="20"/>
              </w:rPr>
              <w:t>Nanjing University</w:t>
            </w:r>
          </w:p>
        </w:tc>
        <w:tc>
          <w:tcPr>
            <w:tcW w:w="2425" w:type="dxa"/>
          </w:tcPr>
          <w:p w14:paraId="68EF9AF3" w14:textId="77777777" w:rsidR="008D0B90" w:rsidRDefault="008D0B90" w:rsidP="008D0B90">
            <w:pPr>
              <w:jc w:val="right"/>
              <w:rPr>
                <w:rFonts w:ascii="Palatino" w:hAnsi="Palatino"/>
                <w:b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  <w:lang w:eastAsia="zh-CN"/>
              </w:rPr>
              <w:t>2008.8 – 2012.6</w:t>
            </w:r>
          </w:p>
        </w:tc>
      </w:tr>
    </w:tbl>
    <w:p w14:paraId="7DFD2ABE" w14:textId="77777777" w:rsidR="008D0B90" w:rsidRPr="008D0B90" w:rsidRDefault="008D0B90" w:rsidP="00015CDC">
      <w:pPr>
        <w:rPr>
          <w:rFonts w:ascii="Palatino" w:hAnsi="Palatino"/>
          <w:b/>
          <w:sz w:val="28"/>
          <w:szCs w:val="28"/>
        </w:rPr>
      </w:pPr>
    </w:p>
    <w:p w14:paraId="745DC424" w14:textId="77777777" w:rsidR="008D0B90" w:rsidRDefault="008D0B90" w:rsidP="00015CDC">
      <w:pPr>
        <w:rPr>
          <w:rFonts w:ascii="Palatino" w:hAnsi="Palatino"/>
          <w:sz w:val="32"/>
          <w:szCs w:val="32"/>
        </w:rPr>
      </w:pPr>
      <w:r w:rsidRPr="008D0B90">
        <w:rPr>
          <w:rFonts w:ascii="Palatino" w:hAnsi="Palatino"/>
          <w:sz w:val="32"/>
          <w:szCs w:val="32"/>
        </w:rPr>
        <w:t>Professional Experiences</w:t>
      </w:r>
    </w:p>
    <w:p w14:paraId="4C3A8280" w14:textId="77777777" w:rsidR="008D0B90" w:rsidRDefault="008D0B90" w:rsidP="00015CDC">
      <w:pPr>
        <w:rPr>
          <w:rFonts w:ascii="Palatino" w:hAnsi="Palatino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5"/>
        <w:gridCol w:w="1615"/>
      </w:tblGrid>
      <w:tr w:rsidR="00204C57" w14:paraId="2129BA40" w14:textId="77777777" w:rsidTr="00EF4CC8">
        <w:trPr>
          <w:trHeight w:val="206"/>
        </w:trPr>
        <w:tc>
          <w:tcPr>
            <w:tcW w:w="7735" w:type="dxa"/>
          </w:tcPr>
          <w:p w14:paraId="7BAD5837" w14:textId="77777777" w:rsidR="008D0B90" w:rsidRDefault="008D0B90" w:rsidP="009E59D8">
            <w:pPr>
              <w:rPr>
                <w:rFonts w:ascii="Palatino" w:hAnsi="Palatino"/>
                <w:sz w:val="20"/>
                <w:szCs w:val="20"/>
              </w:rPr>
            </w:pPr>
            <w:r w:rsidRPr="00204C57">
              <w:rPr>
                <w:rFonts w:ascii="Palatino" w:hAnsi="Palatino"/>
                <w:b/>
                <w:sz w:val="20"/>
                <w:szCs w:val="20"/>
              </w:rPr>
              <w:t>Penn State</w:t>
            </w:r>
            <w:r>
              <w:rPr>
                <w:rFonts w:ascii="Palatino" w:hAnsi="Palatino"/>
                <w:sz w:val="20"/>
                <w:szCs w:val="20"/>
              </w:rPr>
              <w:t>, University Park, PA</w:t>
            </w:r>
          </w:p>
          <w:p w14:paraId="441E2F84" w14:textId="77777777" w:rsidR="008D0B90" w:rsidRDefault="008D0B90" w:rsidP="009E59D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Research Assistant, Advisor: Trent Jaeger</w:t>
            </w:r>
          </w:p>
        </w:tc>
        <w:tc>
          <w:tcPr>
            <w:tcW w:w="1615" w:type="dxa"/>
          </w:tcPr>
          <w:p w14:paraId="5511A668" w14:textId="77777777" w:rsidR="008D0B90" w:rsidRDefault="008D0B90" w:rsidP="00204C57">
            <w:pPr>
              <w:jc w:val="right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2012.8 – 2016.8</w:t>
            </w:r>
          </w:p>
        </w:tc>
      </w:tr>
      <w:tr w:rsidR="008D0B90" w14:paraId="663BC884" w14:textId="77777777" w:rsidTr="00EF4CC8">
        <w:trPr>
          <w:trHeight w:val="206"/>
        </w:trPr>
        <w:tc>
          <w:tcPr>
            <w:tcW w:w="9350" w:type="dxa"/>
            <w:gridSpan w:val="2"/>
          </w:tcPr>
          <w:p w14:paraId="58DAF441" w14:textId="77777777" w:rsidR="00204C57" w:rsidRPr="00204C57" w:rsidRDefault="00204C57" w:rsidP="00204C57">
            <w:pPr>
              <w:ind w:left="157"/>
              <w:rPr>
                <w:rFonts w:ascii="Palatino" w:hAnsi="Palatino"/>
                <w:sz w:val="6"/>
                <w:szCs w:val="6"/>
              </w:rPr>
            </w:pPr>
          </w:p>
          <w:p w14:paraId="62D934A2" w14:textId="77777777" w:rsidR="00204C57" w:rsidRDefault="00204C57" w:rsidP="00204C57">
            <w:pPr>
              <w:ind w:left="157"/>
              <w:rPr>
                <w:rFonts w:ascii="Palatino" w:hAnsi="Palatino"/>
                <w:sz w:val="20"/>
                <w:szCs w:val="20"/>
              </w:rPr>
            </w:pPr>
            <w:r w:rsidRPr="00204C57">
              <w:rPr>
                <w:rFonts w:ascii="Palatino" w:hAnsi="Palatino"/>
                <w:sz w:val="20"/>
                <w:szCs w:val="20"/>
              </w:rPr>
              <w:t>B</w:t>
            </w:r>
            <w:r w:rsidRPr="00204C57">
              <w:rPr>
                <w:rFonts w:ascii="Palatino" w:hAnsi="Palatino"/>
                <w:sz w:val="16"/>
                <w:szCs w:val="16"/>
              </w:rPr>
              <w:t>IN</w:t>
            </w:r>
            <w:r w:rsidRPr="00204C57">
              <w:rPr>
                <w:rFonts w:ascii="Palatino" w:hAnsi="Palatino"/>
                <w:sz w:val="20"/>
                <w:szCs w:val="20"/>
              </w:rPr>
              <w:t>T</w:t>
            </w:r>
            <w:r w:rsidRPr="00204C57">
              <w:rPr>
                <w:rFonts w:ascii="Palatino" w:hAnsi="Palatino"/>
                <w:sz w:val="16"/>
                <w:szCs w:val="16"/>
              </w:rPr>
              <w:t>RAN</w:t>
            </w:r>
            <w:r w:rsidRPr="00204C57">
              <w:rPr>
                <w:rFonts w:ascii="Palatino" w:hAnsi="Palatino"/>
                <w:sz w:val="20"/>
                <w:szCs w:val="20"/>
              </w:rPr>
              <w:t>: a static binary rewriting tool that can arbitrarily insert or modify instructions within an ELF object, based on which, we instrumented the MINIX microkernel to implement the fine</w:t>
            </w:r>
            <w:r>
              <w:rPr>
                <w:rFonts w:ascii="Palatino" w:hAnsi="Palatino"/>
                <w:sz w:val="20"/>
                <w:szCs w:val="20"/>
              </w:rPr>
              <w:t>-grained control-flow integrity.</w:t>
            </w:r>
          </w:p>
          <w:p w14:paraId="41C50E95" w14:textId="77777777" w:rsidR="00204C57" w:rsidRPr="00204C57" w:rsidRDefault="00204C57" w:rsidP="00204C57">
            <w:pPr>
              <w:ind w:left="157"/>
              <w:rPr>
                <w:rFonts w:ascii="Palatino" w:hAnsi="Palatino"/>
                <w:sz w:val="6"/>
                <w:szCs w:val="6"/>
              </w:rPr>
            </w:pPr>
          </w:p>
          <w:p w14:paraId="3FCD3AE7" w14:textId="77777777" w:rsidR="00204C57" w:rsidRDefault="00204C57" w:rsidP="00204C57">
            <w:pPr>
              <w:ind w:left="157"/>
              <w:rPr>
                <w:rFonts w:ascii="Palatino" w:hAnsi="Palatino"/>
                <w:sz w:val="20"/>
                <w:szCs w:val="20"/>
              </w:rPr>
            </w:pPr>
            <w:r w:rsidRPr="00204C57">
              <w:rPr>
                <w:rFonts w:ascii="Palatino" w:hAnsi="Palatino"/>
                <w:sz w:val="20"/>
                <w:szCs w:val="20"/>
              </w:rPr>
              <w:t>S</w:t>
            </w:r>
            <w:r w:rsidRPr="00204C57">
              <w:rPr>
                <w:rFonts w:ascii="Palatino" w:hAnsi="Palatino"/>
                <w:sz w:val="16"/>
                <w:szCs w:val="16"/>
              </w:rPr>
              <w:t>PROBES</w:t>
            </w:r>
            <w:r w:rsidRPr="00204C57">
              <w:rPr>
                <w:rFonts w:ascii="Palatino" w:hAnsi="Palatino"/>
                <w:sz w:val="20"/>
                <w:szCs w:val="20"/>
              </w:rPr>
              <w:t xml:space="preserve">: </w:t>
            </w:r>
            <w:proofErr w:type="gramStart"/>
            <w:r w:rsidRPr="00204C57">
              <w:rPr>
                <w:rFonts w:ascii="Palatino" w:hAnsi="Palatino"/>
                <w:sz w:val="20"/>
                <w:szCs w:val="20"/>
              </w:rPr>
              <w:t>a</w:t>
            </w:r>
            <w:proofErr w:type="gramEnd"/>
            <w:r w:rsidRPr="00204C57">
              <w:rPr>
                <w:rFonts w:ascii="Palatino" w:hAnsi="Palatino"/>
                <w:sz w:val="20"/>
                <w:szCs w:val="20"/>
              </w:rPr>
              <w:t xml:space="preserve"> </w:t>
            </w:r>
            <w:proofErr w:type="spellStart"/>
            <w:r w:rsidRPr="00204C57">
              <w:rPr>
                <w:rFonts w:ascii="Palatino" w:hAnsi="Palatino"/>
                <w:sz w:val="20"/>
                <w:szCs w:val="20"/>
              </w:rPr>
              <w:t>TrustZone</w:t>
            </w:r>
            <w:proofErr w:type="spellEnd"/>
            <w:r w:rsidRPr="00204C57">
              <w:rPr>
                <w:rFonts w:ascii="Palatino" w:hAnsi="Palatino"/>
                <w:sz w:val="20"/>
                <w:szCs w:val="20"/>
              </w:rPr>
              <w:t xml:space="preserve">-based instrumentation mechanism that can transparently break on any normal world instruction from the secure world, using which, we enforced the kernel code integrity for Linux. </w:t>
            </w:r>
          </w:p>
          <w:p w14:paraId="3F59826A" w14:textId="77777777" w:rsidR="00204C57" w:rsidRPr="00204C57" w:rsidRDefault="00204C57" w:rsidP="00204C57">
            <w:pPr>
              <w:ind w:left="157"/>
              <w:rPr>
                <w:rFonts w:ascii="Palatino" w:hAnsi="Palatino"/>
                <w:sz w:val="6"/>
                <w:szCs w:val="6"/>
              </w:rPr>
            </w:pPr>
          </w:p>
          <w:p w14:paraId="67ECF5D2" w14:textId="77777777" w:rsidR="008D0B90" w:rsidRDefault="00204C57" w:rsidP="00204C57">
            <w:pPr>
              <w:ind w:left="157"/>
              <w:rPr>
                <w:rFonts w:ascii="Palatino" w:hAnsi="Palatino"/>
                <w:sz w:val="20"/>
                <w:szCs w:val="20"/>
              </w:rPr>
            </w:pPr>
            <w:r w:rsidRPr="00204C57">
              <w:rPr>
                <w:rFonts w:ascii="Palatino" w:hAnsi="Palatino"/>
                <w:sz w:val="20"/>
                <w:szCs w:val="20"/>
              </w:rPr>
              <w:t>S</w:t>
            </w:r>
            <w:r>
              <w:rPr>
                <w:rFonts w:ascii="Palatino" w:hAnsi="Palatino"/>
                <w:sz w:val="16"/>
                <w:szCs w:val="16"/>
              </w:rPr>
              <w:t>TING</w:t>
            </w:r>
            <w:r w:rsidRPr="00204C57">
              <w:rPr>
                <w:rFonts w:ascii="Palatino" w:hAnsi="Palatino"/>
                <w:sz w:val="20"/>
                <w:szCs w:val="20"/>
              </w:rPr>
              <w:t xml:space="preserve">+: an in-vivo dynamic testing framework that can intercept all ongoing system calls with the capability to modify their arguments and return values at runtime, based on which, we developed a system to detect unsafe resource access in various programs (e.g., Apache). </w:t>
            </w:r>
          </w:p>
          <w:p w14:paraId="089F66EA" w14:textId="77777777" w:rsidR="00204C57" w:rsidRPr="00204C57" w:rsidRDefault="00204C57" w:rsidP="00204C57">
            <w:pPr>
              <w:rPr>
                <w:rFonts w:ascii="Palatino" w:hAnsi="Palatino"/>
                <w:sz w:val="6"/>
                <w:szCs w:val="6"/>
              </w:rPr>
            </w:pPr>
          </w:p>
        </w:tc>
      </w:tr>
      <w:tr w:rsidR="00204C57" w14:paraId="64CB25EE" w14:textId="77777777" w:rsidTr="00EF4CC8">
        <w:trPr>
          <w:trHeight w:val="206"/>
        </w:trPr>
        <w:tc>
          <w:tcPr>
            <w:tcW w:w="7735" w:type="dxa"/>
          </w:tcPr>
          <w:p w14:paraId="1E8861EC" w14:textId="77777777" w:rsidR="008D0B90" w:rsidRDefault="008D0B90" w:rsidP="009E59D8">
            <w:pPr>
              <w:rPr>
                <w:rFonts w:ascii="Palatino" w:hAnsi="Palatino"/>
                <w:sz w:val="20"/>
                <w:szCs w:val="20"/>
              </w:rPr>
            </w:pPr>
            <w:r w:rsidRPr="00204C57">
              <w:rPr>
                <w:rFonts w:ascii="Palatino" w:hAnsi="Palatino"/>
                <w:b/>
                <w:sz w:val="20"/>
                <w:szCs w:val="20"/>
              </w:rPr>
              <w:t>Microsoft Research</w:t>
            </w:r>
            <w:r>
              <w:rPr>
                <w:rFonts w:ascii="Palatino" w:hAnsi="Palatino"/>
                <w:sz w:val="20"/>
                <w:szCs w:val="20"/>
              </w:rPr>
              <w:t>, Redmond, WA</w:t>
            </w:r>
          </w:p>
          <w:p w14:paraId="712158C6" w14:textId="77777777" w:rsidR="008D0B90" w:rsidRDefault="008D0B90" w:rsidP="00204C57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 xml:space="preserve">Research Intern, </w:t>
            </w:r>
            <w:r w:rsidR="00204C57">
              <w:rPr>
                <w:rFonts w:ascii="Palatino" w:hAnsi="Palatino"/>
                <w:sz w:val="20"/>
                <w:szCs w:val="20"/>
              </w:rPr>
              <w:t>Mentor</w:t>
            </w:r>
            <w:r>
              <w:rPr>
                <w:rFonts w:ascii="Palatino" w:hAnsi="Palatino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Palatino" w:hAnsi="Palatino"/>
                <w:sz w:val="20"/>
                <w:szCs w:val="20"/>
              </w:rPr>
              <w:t>Weidong</w:t>
            </w:r>
            <w:proofErr w:type="spellEnd"/>
            <w:r>
              <w:rPr>
                <w:rFonts w:ascii="Palatino" w:hAnsi="Palatino"/>
                <w:sz w:val="20"/>
                <w:szCs w:val="20"/>
              </w:rPr>
              <w:t xml:space="preserve"> Cui</w:t>
            </w:r>
          </w:p>
        </w:tc>
        <w:tc>
          <w:tcPr>
            <w:tcW w:w="1615" w:type="dxa"/>
          </w:tcPr>
          <w:p w14:paraId="27578D0E" w14:textId="77777777" w:rsidR="008D0B90" w:rsidRDefault="008D0B90" w:rsidP="00204C57">
            <w:pPr>
              <w:jc w:val="right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2015.5 – 2015.8</w:t>
            </w:r>
          </w:p>
        </w:tc>
      </w:tr>
      <w:tr w:rsidR="008D0B90" w14:paraId="42BC38AB" w14:textId="77777777" w:rsidTr="00EF4CC8">
        <w:trPr>
          <w:trHeight w:val="206"/>
        </w:trPr>
        <w:tc>
          <w:tcPr>
            <w:tcW w:w="9350" w:type="dxa"/>
            <w:gridSpan w:val="2"/>
          </w:tcPr>
          <w:p w14:paraId="607AFF1D" w14:textId="77777777" w:rsidR="008D0B90" w:rsidRPr="00204C57" w:rsidRDefault="008D0B90" w:rsidP="009E59D8">
            <w:pPr>
              <w:rPr>
                <w:rFonts w:ascii="Palatino" w:hAnsi="Palatino"/>
                <w:sz w:val="6"/>
                <w:szCs w:val="6"/>
              </w:rPr>
            </w:pPr>
          </w:p>
          <w:p w14:paraId="6999EBB3" w14:textId="77777777" w:rsidR="00204C57" w:rsidRDefault="00204C57" w:rsidP="00204C57">
            <w:pPr>
              <w:ind w:left="157"/>
              <w:rPr>
                <w:rFonts w:ascii="Times" w:hAnsi="Times" w:cs="Times"/>
                <w:sz w:val="26"/>
                <w:szCs w:val="26"/>
              </w:rPr>
            </w:pPr>
            <w:r w:rsidRPr="00204C57">
              <w:rPr>
                <w:rFonts w:ascii="Palatino" w:hAnsi="Palatino"/>
                <w:sz w:val="20"/>
                <w:szCs w:val="20"/>
              </w:rPr>
              <w:t>Developed a prototype system for supporting Intel Processor Trace on Windows, enabling efficiently tracing multithreaded applications and recovering the exact control flows afterwards.</w:t>
            </w:r>
            <w:r>
              <w:rPr>
                <w:rFonts w:ascii="Times" w:hAnsi="Times" w:cs="Times"/>
                <w:sz w:val="26"/>
                <w:szCs w:val="26"/>
              </w:rPr>
              <w:t xml:space="preserve"> </w:t>
            </w:r>
          </w:p>
          <w:p w14:paraId="50F42F02" w14:textId="77777777" w:rsidR="00204C57" w:rsidRPr="00204C57" w:rsidRDefault="00204C57" w:rsidP="00204C57">
            <w:pPr>
              <w:ind w:left="157"/>
              <w:rPr>
                <w:rFonts w:ascii="Times" w:hAnsi="Times" w:cs="Times"/>
                <w:sz w:val="6"/>
                <w:szCs w:val="6"/>
              </w:rPr>
            </w:pPr>
          </w:p>
        </w:tc>
      </w:tr>
      <w:tr w:rsidR="00204C57" w14:paraId="1A3E8CA7" w14:textId="77777777" w:rsidTr="00EF4CC8">
        <w:trPr>
          <w:trHeight w:val="206"/>
        </w:trPr>
        <w:tc>
          <w:tcPr>
            <w:tcW w:w="7735" w:type="dxa"/>
          </w:tcPr>
          <w:p w14:paraId="49D6C2E6" w14:textId="77777777" w:rsidR="008D0B90" w:rsidRDefault="008D0B90" w:rsidP="009E59D8">
            <w:pPr>
              <w:rPr>
                <w:rFonts w:ascii="Palatino" w:hAnsi="Palatino"/>
                <w:sz w:val="20"/>
                <w:szCs w:val="20"/>
              </w:rPr>
            </w:pPr>
            <w:r w:rsidRPr="00204C57">
              <w:rPr>
                <w:rFonts w:ascii="Palatino" w:hAnsi="Palatino"/>
                <w:b/>
                <w:sz w:val="20"/>
                <w:szCs w:val="20"/>
              </w:rPr>
              <w:t>Microsoft Research</w:t>
            </w:r>
            <w:r>
              <w:rPr>
                <w:rFonts w:ascii="Palatino" w:hAnsi="Palatino"/>
                <w:sz w:val="20"/>
                <w:szCs w:val="20"/>
              </w:rPr>
              <w:t>, Redmond, WA</w:t>
            </w:r>
          </w:p>
          <w:p w14:paraId="4EFFD608" w14:textId="77777777" w:rsidR="008D0B90" w:rsidRDefault="008D0B90" w:rsidP="00204C57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 xml:space="preserve">Research Intern, </w:t>
            </w:r>
            <w:r w:rsidR="00204C57">
              <w:rPr>
                <w:rFonts w:ascii="Palatino" w:hAnsi="Palatino"/>
                <w:sz w:val="20"/>
                <w:szCs w:val="20"/>
              </w:rPr>
              <w:t>Mentor</w:t>
            </w:r>
            <w:r>
              <w:rPr>
                <w:rFonts w:ascii="Palatino" w:hAnsi="Palatino"/>
                <w:sz w:val="20"/>
                <w:szCs w:val="20"/>
              </w:rPr>
              <w:t>: David Molnar</w:t>
            </w:r>
          </w:p>
        </w:tc>
        <w:tc>
          <w:tcPr>
            <w:tcW w:w="1615" w:type="dxa"/>
          </w:tcPr>
          <w:p w14:paraId="47C2E100" w14:textId="77777777" w:rsidR="008D0B90" w:rsidRDefault="008D0B90" w:rsidP="00204C57">
            <w:pPr>
              <w:jc w:val="right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2014.5 – 2014.8</w:t>
            </w:r>
          </w:p>
        </w:tc>
      </w:tr>
      <w:tr w:rsidR="008D0B90" w14:paraId="250E6AEA" w14:textId="77777777" w:rsidTr="00EF4CC8">
        <w:trPr>
          <w:trHeight w:val="206"/>
        </w:trPr>
        <w:tc>
          <w:tcPr>
            <w:tcW w:w="9350" w:type="dxa"/>
            <w:gridSpan w:val="2"/>
          </w:tcPr>
          <w:p w14:paraId="6CA6995D" w14:textId="77777777" w:rsidR="00204C57" w:rsidRPr="00204C57" w:rsidRDefault="00204C57" w:rsidP="00204C57">
            <w:pPr>
              <w:ind w:left="157"/>
              <w:rPr>
                <w:rFonts w:ascii="Palatino" w:hAnsi="Palatino"/>
                <w:sz w:val="6"/>
                <w:szCs w:val="6"/>
              </w:rPr>
            </w:pPr>
          </w:p>
          <w:p w14:paraId="4E56758D" w14:textId="77777777" w:rsidR="00204C57" w:rsidRPr="00204C57" w:rsidRDefault="00204C57" w:rsidP="00204C57">
            <w:pPr>
              <w:ind w:left="157"/>
              <w:rPr>
                <w:rFonts w:ascii="Palatino" w:hAnsi="Palatino"/>
                <w:sz w:val="20"/>
                <w:szCs w:val="20"/>
              </w:rPr>
            </w:pPr>
            <w:r w:rsidRPr="00204C57">
              <w:rPr>
                <w:rFonts w:ascii="Palatino" w:hAnsi="Palatino"/>
                <w:sz w:val="20"/>
                <w:szCs w:val="20"/>
              </w:rPr>
              <w:t xml:space="preserve">Developed an Azure cloud testing service that runs SAGE, a </w:t>
            </w:r>
            <w:proofErr w:type="spellStart"/>
            <w:r w:rsidRPr="00204C57">
              <w:rPr>
                <w:rFonts w:ascii="Palatino" w:hAnsi="Palatino"/>
                <w:sz w:val="20"/>
                <w:szCs w:val="20"/>
              </w:rPr>
              <w:t>whitebox</w:t>
            </w:r>
            <w:proofErr w:type="spellEnd"/>
            <w:r w:rsidRPr="00204C57">
              <w:rPr>
                <w:rFonts w:ascii="Palatino" w:hAnsi="Palatino"/>
                <w:sz w:val="20"/>
                <w:szCs w:val="20"/>
              </w:rPr>
              <w:t xml:space="preserve"> </w:t>
            </w:r>
            <w:proofErr w:type="spellStart"/>
            <w:r w:rsidRPr="00204C57">
              <w:rPr>
                <w:rFonts w:ascii="Palatino" w:hAnsi="Palatino"/>
                <w:sz w:val="20"/>
                <w:szCs w:val="20"/>
              </w:rPr>
              <w:t>fuzzer</w:t>
            </w:r>
            <w:proofErr w:type="spellEnd"/>
            <w:r w:rsidRPr="00204C57">
              <w:rPr>
                <w:rFonts w:ascii="Palatino" w:hAnsi="Palatino"/>
                <w:sz w:val="20"/>
                <w:szCs w:val="20"/>
              </w:rPr>
              <w:t xml:space="preserve"> employing symbolic execution to find defects as fast as possible by maximizing the code coverage, for resource-efficient large-scale fuzz testing of Windows applications (e.g., Microsoft Office). </w:t>
            </w:r>
          </w:p>
          <w:p w14:paraId="65E88A4C" w14:textId="77777777" w:rsidR="008D0B90" w:rsidRPr="00204C57" w:rsidRDefault="008D0B90" w:rsidP="009E59D8">
            <w:pPr>
              <w:rPr>
                <w:rFonts w:ascii="Palatino" w:hAnsi="Palatino"/>
                <w:sz w:val="6"/>
                <w:szCs w:val="6"/>
              </w:rPr>
            </w:pPr>
          </w:p>
        </w:tc>
      </w:tr>
      <w:tr w:rsidR="00204C57" w14:paraId="0F78380B" w14:textId="77777777" w:rsidTr="00EF4CC8">
        <w:trPr>
          <w:trHeight w:val="206"/>
        </w:trPr>
        <w:tc>
          <w:tcPr>
            <w:tcW w:w="7735" w:type="dxa"/>
          </w:tcPr>
          <w:p w14:paraId="35285CAA" w14:textId="77777777" w:rsidR="008D0B90" w:rsidRDefault="00204C57" w:rsidP="009E59D8">
            <w:pPr>
              <w:rPr>
                <w:rFonts w:ascii="Palatino" w:hAnsi="Palatino"/>
                <w:sz w:val="20"/>
                <w:szCs w:val="20"/>
              </w:rPr>
            </w:pPr>
            <w:r w:rsidRPr="00204C57">
              <w:rPr>
                <w:rFonts w:ascii="Palatino" w:hAnsi="Palatino"/>
                <w:b/>
                <w:sz w:val="20"/>
                <w:szCs w:val="20"/>
              </w:rPr>
              <w:t>eBay Inc.</w:t>
            </w:r>
            <w:r w:rsidR="008D0B90">
              <w:rPr>
                <w:rFonts w:ascii="Palatino" w:hAnsi="Palatino"/>
                <w:sz w:val="20"/>
                <w:szCs w:val="20"/>
              </w:rPr>
              <w:t xml:space="preserve">, </w:t>
            </w:r>
            <w:r>
              <w:rPr>
                <w:rFonts w:ascii="Palatino" w:hAnsi="Palatino"/>
                <w:sz w:val="20"/>
                <w:szCs w:val="20"/>
              </w:rPr>
              <w:t>Shanghai</w:t>
            </w:r>
            <w:r w:rsidR="008D0B90">
              <w:rPr>
                <w:rFonts w:ascii="Palatino" w:hAnsi="Palatino"/>
                <w:sz w:val="20"/>
                <w:szCs w:val="20"/>
              </w:rPr>
              <w:t xml:space="preserve">, </w:t>
            </w:r>
            <w:r>
              <w:rPr>
                <w:rFonts w:ascii="Palatino" w:hAnsi="Palatino"/>
                <w:sz w:val="20"/>
                <w:szCs w:val="20"/>
              </w:rPr>
              <w:t>China</w:t>
            </w:r>
          </w:p>
          <w:p w14:paraId="6877AE70" w14:textId="77777777" w:rsidR="008D0B90" w:rsidRDefault="00204C57" w:rsidP="00204C57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Technical</w:t>
            </w:r>
            <w:r w:rsidR="008D0B90">
              <w:rPr>
                <w:rFonts w:ascii="Palatino" w:hAnsi="Palatino"/>
                <w:sz w:val="20"/>
                <w:szCs w:val="20"/>
              </w:rPr>
              <w:t xml:space="preserve"> Intern, </w:t>
            </w:r>
            <w:r>
              <w:rPr>
                <w:rFonts w:ascii="Palatino" w:hAnsi="Palatino"/>
                <w:sz w:val="20"/>
                <w:szCs w:val="20"/>
              </w:rPr>
              <w:t>Mentor</w:t>
            </w:r>
            <w:r w:rsidR="008D0B90">
              <w:rPr>
                <w:rFonts w:ascii="Palatino" w:hAnsi="Palatino"/>
                <w:sz w:val="20"/>
                <w:szCs w:val="20"/>
              </w:rPr>
              <w:t xml:space="preserve">: </w:t>
            </w:r>
            <w:r>
              <w:rPr>
                <w:rFonts w:ascii="Palatino" w:hAnsi="Palatino"/>
                <w:sz w:val="20"/>
                <w:szCs w:val="20"/>
              </w:rPr>
              <w:t xml:space="preserve">Eddy </w:t>
            </w:r>
            <w:proofErr w:type="spellStart"/>
            <w:r>
              <w:rPr>
                <w:rFonts w:ascii="Palatino" w:hAnsi="Palatino"/>
                <w:sz w:val="20"/>
                <w:szCs w:val="20"/>
              </w:rPr>
              <w:t>Cai</w:t>
            </w:r>
            <w:proofErr w:type="spellEnd"/>
          </w:p>
        </w:tc>
        <w:tc>
          <w:tcPr>
            <w:tcW w:w="1615" w:type="dxa"/>
          </w:tcPr>
          <w:p w14:paraId="526BDFDE" w14:textId="77777777" w:rsidR="008D0B90" w:rsidRDefault="008D0B90" w:rsidP="00204C57">
            <w:pPr>
              <w:jc w:val="right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201</w:t>
            </w:r>
            <w:r w:rsidR="00204C57">
              <w:rPr>
                <w:rFonts w:ascii="Palatino" w:hAnsi="Palatino"/>
                <w:sz w:val="20"/>
                <w:szCs w:val="20"/>
              </w:rPr>
              <w:t>1.8</w:t>
            </w:r>
            <w:r>
              <w:rPr>
                <w:rFonts w:ascii="Palatino" w:hAnsi="Palatino"/>
                <w:sz w:val="20"/>
                <w:szCs w:val="20"/>
              </w:rPr>
              <w:t xml:space="preserve"> –</w:t>
            </w:r>
            <w:r w:rsidR="00204C57">
              <w:rPr>
                <w:rFonts w:ascii="Palatino" w:hAnsi="Palatino"/>
                <w:sz w:val="20"/>
                <w:szCs w:val="20"/>
              </w:rPr>
              <w:t xml:space="preserve"> 2012</w:t>
            </w:r>
            <w:r>
              <w:rPr>
                <w:rFonts w:ascii="Palatino" w:hAnsi="Palatino"/>
                <w:sz w:val="20"/>
                <w:szCs w:val="20"/>
              </w:rPr>
              <w:t>.</w:t>
            </w:r>
            <w:r w:rsidR="00204C57">
              <w:rPr>
                <w:rFonts w:ascii="Palatino" w:hAnsi="Palatino"/>
                <w:sz w:val="20"/>
                <w:szCs w:val="20"/>
              </w:rPr>
              <w:t>5</w:t>
            </w:r>
          </w:p>
        </w:tc>
      </w:tr>
      <w:tr w:rsidR="008D0B90" w14:paraId="081E2AD2" w14:textId="77777777" w:rsidTr="00EF4CC8">
        <w:trPr>
          <w:trHeight w:val="206"/>
        </w:trPr>
        <w:tc>
          <w:tcPr>
            <w:tcW w:w="9350" w:type="dxa"/>
            <w:gridSpan w:val="2"/>
          </w:tcPr>
          <w:p w14:paraId="120AC328" w14:textId="77777777" w:rsidR="008D0B90" w:rsidRPr="00204C57" w:rsidRDefault="008D0B90" w:rsidP="009E59D8">
            <w:pPr>
              <w:rPr>
                <w:rFonts w:ascii="Palatino" w:hAnsi="Palatino"/>
                <w:sz w:val="6"/>
                <w:szCs w:val="6"/>
              </w:rPr>
            </w:pPr>
          </w:p>
          <w:p w14:paraId="41EDA21C" w14:textId="77777777" w:rsidR="00204C57" w:rsidRDefault="00204C57" w:rsidP="00204C57">
            <w:pPr>
              <w:ind w:left="157"/>
              <w:rPr>
                <w:rFonts w:ascii="Times" w:hAnsi="Times" w:cs="Times"/>
                <w:sz w:val="26"/>
                <w:szCs w:val="26"/>
              </w:rPr>
            </w:pPr>
            <w:r w:rsidRPr="00204C57">
              <w:rPr>
                <w:rFonts w:ascii="Palatino" w:hAnsi="Palatino"/>
                <w:sz w:val="20"/>
                <w:szCs w:val="20"/>
              </w:rPr>
              <w:t>Developed a specialized search engine for historical SQL queries to help new database administrators find reusable queries.</w:t>
            </w:r>
            <w:r>
              <w:rPr>
                <w:rFonts w:ascii="Times" w:hAnsi="Times" w:cs="Times"/>
                <w:sz w:val="26"/>
                <w:szCs w:val="26"/>
              </w:rPr>
              <w:t xml:space="preserve"> </w:t>
            </w:r>
          </w:p>
          <w:p w14:paraId="5470D813" w14:textId="77777777" w:rsidR="00204C57" w:rsidRPr="00204C57" w:rsidRDefault="00204C57" w:rsidP="00204C57">
            <w:pPr>
              <w:ind w:left="157"/>
              <w:rPr>
                <w:rFonts w:ascii="Times" w:hAnsi="Times" w:cs="Times"/>
                <w:sz w:val="6"/>
                <w:szCs w:val="6"/>
              </w:rPr>
            </w:pPr>
          </w:p>
        </w:tc>
      </w:tr>
      <w:tr w:rsidR="00204C57" w14:paraId="71887D2F" w14:textId="77777777" w:rsidTr="00EF4CC8">
        <w:trPr>
          <w:trHeight w:val="206"/>
        </w:trPr>
        <w:tc>
          <w:tcPr>
            <w:tcW w:w="7735" w:type="dxa"/>
          </w:tcPr>
          <w:p w14:paraId="085D6C92" w14:textId="77777777" w:rsidR="00204C57" w:rsidRDefault="00204C57" w:rsidP="009E59D8">
            <w:pPr>
              <w:rPr>
                <w:rFonts w:ascii="Palatino" w:hAnsi="Palatino"/>
                <w:sz w:val="20"/>
                <w:szCs w:val="20"/>
              </w:rPr>
            </w:pPr>
            <w:r w:rsidRPr="00204C57">
              <w:rPr>
                <w:rFonts w:ascii="Palatino" w:hAnsi="Palatino"/>
                <w:b/>
                <w:sz w:val="20"/>
                <w:szCs w:val="20"/>
              </w:rPr>
              <w:t>Nanjing University</w:t>
            </w:r>
            <w:r>
              <w:rPr>
                <w:rFonts w:ascii="Palatino" w:hAnsi="Palatino"/>
                <w:sz w:val="20"/>
                <w:szCs w:val="20"/>
              </w:rPr>
              <w:t>, Nanjing, China</w:t>
            </w:r>
          </w:p>
          <w:p w14:paraId="031ACBF3" w14:textId="77777777" w:rsidR="00204C57" w:rsidRDefault="00204C57" w:rsidP="00204C57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 xml:space="preserve">Teaching Assistant, Instructor: </w:t>
            </w:r>
            <w:proofErr w:type="spellStart"/>
            <w:r>
              <w:rPr>
                <w:rFonts w:ascii="Palatino" w:hAnsi="Palatino"/>
                <w:sz w:val="20"/>
                <w:szCs w:val="20"/>
              </w:rPr>
              <w:t>Jidong</w:t>
            </w:r>
            <w:proofErr w:type="spellEnd"/>
            <w:r>
              <w:rPr>
                <w:rFonts w:ascii="Palatino" w:hAnsi="Palatino"/>
                <w:sz w:val="20"/>
                <w:szCs w:val="20"/>
              </w:rPr>
              <w:t xml:space="preserve"> Ge</w:t>
            </w:r>
          </w:p>
        </w:tc>
        <w:tc>
          <w:tcPr>
            <w:tcW w:w="1615" w:type="dxa"/>
          </w:tcPr>
          <w:p w14:paraId="360ED184" w14:textId="77777777" w:rsidR="00204C57" w:rsidRDefault="00204C57" w:rsidP="00204C57">
            <w:pPr>
              <w:jc w:val="right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2011.2 – 2011.6</w:t>
            </w:r>
          </w:p>
        </w:tc>
      </w:tr>
      <w:tr w:rsidR="00204C57" w14:paraId="448FDDBF" w14:textId="77777777" w:rsidTr="00EF4CC8">
        <w:trPr>
          <w:trHeight w:val="620"/>
        </w:trPr>
        <w:tc>
          <w:tcPr>
            <w:tcW w:w="9350" w:type="dxa"/>
            <w:gridSpan w:val="2"/>
          </w:tcPr>
          <w:p w14:paraId="1C3768D1" w14:textId="77777777" w:rsidR="00EF4CC8" w:rsidRPr="00EF4CC8" w:rsidRDefault="00EF4CC8" w:rsidP="00EF4CC8">
            <w:pPr>
              <w:ind w:left="157"/>
              <w:rPr>
                <w:rFonts w:ascii="Palatino" w:hAnsi="Palatino"/>
                <w:sz w:val="6"/>
                <w:szCs w:val="6"/>
              </w:rPr>
            </w:pPr>
          </w:p>
          <w:p w14:paraId="14BCCD68" w14:textId="77777777" w:rsidR="00204C57" w:rsidRDefault="00EF4CC8" w:rsidP="00EF4CC8">
            <w:pPr>
              <w:ind w:left="157"/>
              <w:rPr>
                <w:rFonts w:ascii="Times" w:hAnsi="Times" w:cs="Times"/>
              </w:rPr>
            </w:pPr>
            <w:proofErr w:type="spellStart"/>
            <w:r w:rsidRPr="00EF4CC8">
              <w:rPr>
                <w:rFonts w:ascii="Palatino" w:hAnsi="Palatino"/>
                <w:sz w:val="20"/>
                <w:szCs w:val="20"/>
              </w:rPr>
              <w:t>fryy</w:t>
            </w:r>
            <w:proofErr w:type="spellEnd"/>
            <w:r w:rsidRPr="00EF4CC8">
              <w:rPr>
                <w:rFonts w:ascii="Palatino" w:hAnsi="Palatino"/>
                <w:sz w:val="20"/>
                <w:szCs w:val="20"/>
              </w:rPr>
              <w:t xml:space="preserve">: a small operating system kernel designed from scratch for illustrating how OS functions (e.g., task management, file system, etc.) are implemented on real </w:t>
            </w:r>
            <w:proofErr w:type="spellStart"/>
            <w:r w:rsidRPr="00EF4CC8">
              <w:rPr>
                <w:rFonts w:ascii="Palatino" w:hAnsi="Palatino"/>
                <w:sz w:val="20"/>
                <w:szCs w:val="20"/>
              </w:rPr>
              <w:t>hardwares</w:t>
            </w:r>
            <w:proofErr w:type="spellEnd"/>
            <w:r w:rsidRPr="00EF4CC8">
              <w:rPr>
                <w:rFonts w:ascii="Palatino" w:hAnsi="Palatino"/>
                <w:sz w:val="20"/>
                <w:szCs w:val="20"/>
              </w:rPr>
              <w:t xml:space="preserve"> (x86).</w:t>
            </w:r>
            <w:r>
              <w:rPr>
                <w:rFonts w:ascii="Times" w:hAnsi="Times" w:cs="Times"/>
                <w:sz w:val="26"/>
                <w:szCs w:val="26"/>
              </w:rPr>
              <w:t xml:space="preserve"> </w:t>
            </w:r>
          </w:p>
          <w:p w14:paraId="2A20BA17" w14:textId="77777777" w:rsidR="00EF4CC8" w:rsidRPr="00EF4CC8" w:rsidRDefault="00EF4CC8" w:rsidP="00EF4CC8">
            <w:pPr>
              <w:ind w:left="157"/>
              <w:rPr>
                <w:rFonts w:ascii="Times" w:hAnsi="Times" w:cs="Times"/>
                <w:sz w:val="6"/>
                <w:szCs w:val="6"/>
              </w:rPr>
            </w:pPr>
          </w:p>
        </w:tc>
      </w:tr>
      <w:tr w:rsidR="00204C57" w14:paraId="63A9C74D" w14:textId="77777777" w:rsidTr="00EF4CC8">
        <w:trPr>
          <w:trHeight w:val="206"/>
        </w:trPr>
        <w:tc>
          <w:tcPr>
            <w:tcW w:w="7735" w:type="dxa"/>
          </w:tcPr>
          <w:p w14:paraId="5E3AB69C" w14:textId="77777777" w:rsidR="00204C57" w:rsidRDefault="00204C57" w:rsidP="009E59D8">
            <w:pPr>
              <w:rPr>
                <w:rFonts w:ascii="Palatino" w:hAnsi="Palatino"/>
                <w:sz w:val="20"/>
                <w:szCs w:val="20"/>
              </w:rPr>
            </w:pPr>
            <w:r w:rsidRPr="00204C57">
              <w:rPr>
                <w:rFonts w:ascii="Palatino" w:hAnsi="Palatino"/>
                <w:b/>
                <w:sz w:val="20"/>
                <w:szCs w:val="20"/>
              </w:rPr>
              <w:t>State Key Laboratory for Novel Software Technology</w:t>
            </w:r>
            <w:r>
              <w:rPr>
                <w:rFonts w:ascii="Palatino" w:hAnsi="Palatino"/>
                <w:sz w:val="20"/>
                <w:szCs w:val="20"/>
              </w:rPr>
              <w:t>, Nanjing, China</w:t>
            </w:r>
          </w:p>
          <w:p w14:paraId="0D7C70CB" w14:textId="77777777" w:rsidR="00204C57" w:rsidRDefault="00204C57" w:rsidP="00204C57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 xml:space="preserve">Research Intern, Advisor: </w:t>
            </w:r>
            <w:proofErr w:type="spellStart"/>
            <w:r>
              <w:rPr>
                <w:rFonts w:ascii="Palatino" w:hAnsi="Palatino"/>
                <w:sz w:val="20"/>
                <w:szCs w:val="20"/>
              </w:rPr>
              <w:t>Zhenyu</w:t>
            </w:r>
            <w:proofErr w:type="spellEnd"/>
            <w:r>
              <w:rPr>
                <w:rFonts w:ascii="Palatino" w:hAnsi="Palatino"/>
                <w:sz w:val="20"/>
                <w:szCs w:val="20"/>
              </w:rPr>
              <w:t xml:space="preserve"> Chen</w:t>
            </w:r>
          </w:p>
        </w:tc>
        <w:tc>
          <w:tcPr>
            <w:tcW w:w="1615" w:type="dxa"/>
          </w:tcPr>
          <w:p w14:paraId="79FFC15B" w14:textId="77777777" w:rsidR="00204C57" w:rsidRDefault="00204C57" w:rsidP="00204C57">
            <w:pPr>
              <w:jc w:val="right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2011.8 – 2012.5</w:t>
            </w:r>
          </w:p>
        </w:tc>
      </w:tr>
      <w:tr w:rsidR="00204C57" w14:paraId="263731DD" w14:textId="77777777" w:rsidTr="00EF4CC8">
        <w:trPr>
          <w:trHeight w:val="530"/>
        </w:trPr>
        <w:tc>
          <w:tcPr>
            <w:tcW w:w="9350" w:type="dxa"/>
            <w:gridSpan w:val="2"/>
          </w:tcPr>
          <w:p w14:paraId="034FCFEF" w14:textId="77777777" w:rsidR="00EF4CC8" w:rsidRPr="00EF4CC8" w:rsidRDefault="00EF4CC8" w:rsidP="00EF4CC8">
            <w:pPr>
              <w:ind w:left="157"/>
              <w:rPr>
                <w:rFonts w:ascii="Palatino" w:hAnsi="Palatino"/>
                <w:sz w:val="6"/>
                <w:szCs w:val="6"/>
              </w:rPr>
            </w:pPr>
          </w:p>
          <w:p w14:paraId="27E8BA13" w14:textId="77777777" w:rsidR="00204C57" w:rsidRDefault="00EF4CC8" w:rsidP="00EF4CC8">
            <w:pPr>
              <w:ind w:left="157"/>
              <w:rPr>
                <w:rFonts w:ascii="Palatino" w:hAnsi="Palatino"/>
                <w:sz w:val="20"/>
                <w:szCs w:val="20"/>
              </w:rPr>
            </w:pPr>
            <w:r w:rsidRPr="00EF4CC8">
              <w:rPr>
                <w:rFonts w:ascii="Palatino" w:hAnsi="Palatino"/>
                <w:sz w:val="20"/>
                <w:szCs w:val="20"/>
              </w:rPr>
              <w:t xml:space="preserve">Implemented an experimental recommender system and proposed a prediction approach based on regression for improving the quality of recommendation. </w:t>
            </w:r>
          </w:p>
        </w:tc>
      </w:tr>
    </w:tbl>
    <w:p w14:paraId="2E80B64A" w14:textId="77777777" w:rsidR="00EF4CC8" w:rsidRDefault="00EF4CC8" w:rsidP="00015CDC">
      <w:pPr>
        <w:rPr>
          <w:rFonts w:ascii="Palatino" w:hAnsi="Palatino"/>
          <w:sz w:val="20"/>
          <w:szCs w:val="20"/>
        </w:rPr>
      </w:pPr>
    </w:p>
    <w:p w14:paraId="1ADE07E8" w14:textId="77777777" w:rsidR="00EF4CC8" w:rsidRDefault="00EF4CC8" w:rsidP="00015CDC">
      <w:pPr>
        <w:rPr>
          <w:rFonts w:ascii="Palatino" w:hAnsi="Palatino"/>
          <w:sz w:val="20"/>
          <w:szCs w:val="20"/>
        </w:rPr>
      </w:pPr>
    </w:p>
    <w:p w14:paraId="52E20CA6" w14:textId="77777777" w:rsidR="00EF4CC8" w:rsidRDefault="00EF4CC8" w:rsidP="00015CDC">
      <w:pPr>
        <w:rPr>
          <w:rFonts w:ascii="Palatino" w:hAnsi="Palatino"/>
          <w:sz w:val="20"/>
          <w:szCs w:val="20"/>
        </w:rPr>
      </w:pPr>
    </w:p>
    <w:p w14:paraId="450C0D14" w14:textId="77777777" w:rsidR="00EF4CC8" w:rsidRDefault="00EF4CC8" w:rsidP="00015CDC">
      <w:pPr>
        <w:rPr>
          <w:rFonts w:ascii="Palatino" w:hAnsi="Palatino"/>
          <w:sz w:val="32"/>
          <w:szCs w:val="32"/>
        </w:rPr>
      </w:pPr>
      <w:r>
        <w:rPr>
          <w:rFonts w:ascii="Palatino" w:hAnsi="Palatino"/>
          <w:sz w:val="32"/>
          <w:szCs w:val="32"/>
        </w:rPr>
        <w:lastRenderedPageBreak/>
        <w:t>Honors &amp; Awards</w:t>
      </w:r>
    </w:p>
    <w:p w14:paraId="17FE3428" w14:textId="77777777" w:rsidR="00EF4CC8" w:rsidRPr="004B013A" w:rsidRDefault="00EF4CC8" w:rsidP="00015CDC">
      <w:pPr>
        <w:rPr>
          <w:rFonts w:ascii="Palatino" w:hAnsi="Palatino"/>
          <w:sz w:val="20"/>
          <w:szCs w:val="20"/>
        </w:rPr>
      </w:pPr>
    </w:p>
    <w:tbl>
      <w:tblPr>
        <w:tblStyle w:val="TableGrid"/>
        <w:tblW w:w="0" w:type="auto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40"/>
        <w:gridCol w:w="2335"/>
      </w:tblGrid>
      <w:tr w:rsidR="004B013A" w14:paraId="73D491B6" w14:textId="77777777" w:rsidTr="004B013A">
        <w:trPr>
          <w:trHeight w:val="287"/>
        </w:trPr>
        <w:tc>
          <w:tcPr>
            <w:tcW w:w="6840" w:type="dxa"/>
          </w:tcPr>
          <w:p w14:paraId="26C03A17" w14:textId="2DC01C76" w:rsidR="004B013A" w:rsidRDefault="004B013A" w:rsidP="00015CDC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Student Grant, USENIX OSDI</w:t>
            </w:r>
          </w:p>
        </w:tc>
        <w:tc>
          <w:tcPr>
            <w:tcW w:w="2335" w:type="dxa"/>
          </w:tcPr>
          <w:p w14:paraId="37813B81" w14:textId="06557540" w:rsidR="004B013A" w:rsidRDefault="004B013A" w:rsidP="004B013A">
            <w:pPr>
              <w:jc w:val="right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2014.10</w:t>
            </w:r>
          </w:p>
        </w:tc>
      </w:tr>
      <w:tr w:rsidR="004B013A" w14:paraId="2D239632" w14:textId="77777777" w:rsidTr="004B013A">
        <w:trPr>
          <w:trHeight w:val="287"/>
        </w:trPr>
        <w:tc>
          <w:tcPr>
            <w:tcW w:w="6840" w:type="dxa"/>
          </w:tcPr>
          <w:p w14:paraId="1ED5D9D8" w14:textId="1310C580" w:rsidR="004B013A" w:rsidRDefault="004B013A" w:rsidP="004B013A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 xml:space="preserve">Student Grant, USENIX </w:t>
            </w:r>
            <w:r>
              <w:rPr>
                <w:rFonts w:ascii="Palatino" w:hAnsi="Palatino"/>
                <w:sz w:val="20"/>
                <w:szCs w:val="20"/>
              </w:rPr>
              <w:t>Security</w:t>
            </w:r>
          </w:p>
        </w:tc>
        <w:tc>
          <w:tcPr>
            <w:tcW w:w="2335" w:type="dxa"/>
          </w:tcPr>
          <w:p w14:paraId="0D13013F" w14:textId="177FCBCE" w:rsidR="004B013A" w:rsidRDefault="004B013A" w:rsidP="004B013A">
            <w:pPr>
              <w:jc w:val="right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2013.8</w:t>
            </w:r>
          </w:p>
        </w:tc>
      </w:tr>
      <w:tr w:rsidR="004B013A" w14:paraId="637DAC17" w14:textId="77777777" w:rsidTr="004B013A">
        <w:trPr>
          <w:trHeight w:val="287"/>
        </w:trPr>
        <w:tc>
          <w:tcPr>
            <w:tcW w:w="6840" w:type="dxa"/>
          </w:tcPr>
          <w:p w14:paraId="057582CA" w14:textId="3025463F" w:rsidR="004B013A" w:rsidRDefault="004B013A" w:rsidP="004B013A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Excellent Graduate Student, Nanjing University</w:t>
            </w:r>
          </w:p>
        </w:tc>
        <w:tc>
          <w:tcPr>
            <w:tcW w:w="2335" w:type="dxa"/>
          </w:tcPr>
          <w:p w14:paraId="08273735" w14:textId="1CBA501E" w:rsidR="004B013A" w:rsidRDefault="004B013A" w:rsidP="004B013A">
            <w:pPr>
              <w:jc w:val="right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2012.6</w:t>
            </w:r>
          </w:p>
        </w:tc>
      </w:tr>
      <w:tr w:rsidR="004B013A" w14:paraId="291C0116" w14:textId="77777777" w:rsidTr="004B013A">
        <w:trPr>
          <w:trHeight w:val="287"/>
        </w:trPr>
        <w:tc>
          <w:tcPr>
            <w:tcW w:w="6840" w:type="dxa"/>
          </w:tcPr>
          <w:p w14:paraId="6CAB735E" w14:textId="336F8C20" w:rsidR="004B013A" w:rsidRDefault="004B013A" w:rsidP="004B013A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Award for Best Teaching Aids, Nanjing University</w:t>
            </w:r>
          </w:p>
        </w:tc>
        <w:tc>
          <w:tcPr>
            <w:tcW w:w="2335" w:type="dxa"/>
          </w:tcPr>
          <w:p w14:paraId="0875C53A" w14:textId="32A03DCE" w:rsidR="004B013A" w:rsidRDefault="004B013A" w:rsidP="004B013A">
            <w:pPr>
              <w:jc w:val="right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2011.9</w:t>
            </w:r>
          </w:p>
        </w:tc>
      </w:tr>
      <w:tr w:rsidR="004B013A" w14:paraId="6F4BAC04" w14:textId="77777777" w:rsidTr="004B013A">
        <w:trPr>
          <w:trHeight w:val="287"/>
        </w:trPr>
        <w:tc>
          <w:tcPr>
            <w:tcW w:w="6840" w:type="dxa"/>
          </w:tcPr>
          <w:p w14:paraId="3A7EC068" w14:textId="45130938" w:rsidR="004B013A" w:rsidRDefault="004B013A" w:rsidP="004B013A">
            <w:pPr>
              <w:rPr>
                <w:rFonts w:ascii="Palatino" w:hAnsi="Palatino"/>
                <w:sz w:val="20"/>
                <w:szCs w:val="20"/>
              </w:rPr>
            </w:pPr>
            <w:proofErr w:type="spellStart"/>
            <w:r>
              <w:rPr>
                <w:rFonts w:ascii="Palatino" w:hAnsi="Palatino"/>
                <w:sz w:val="20"/>
                <w:szCs w:val="20"/>
              </w:rPr>
              <w:t>Kwang</w:t>
            </w:r>
            <w:proofErr w:type="spellEnd"/>
            <w:r>
              <w:rPr>
                <w:rFonts w:ascii="Palatino" w:hAnsi="Palatino"/>
                <w:sz w:val="20"/>
                <w:szCs w:val="20"/>
              </w:rPr>
              <w:t xml:space="preserve">-Hua Scholarship, </w:t>
            </w:r>
            <w:proofErr w:type="spellStart"/>
            <w:r>
              <w:rPr>
                <w:rFonts w:ascii="Palatino" w:hAnsi="Palatino"/>
                <w:sz w:val="20"/>
                <w:szCs w:val="20"/>
              </w:rPr>
              <w:t>Kwang</w:t>
            </w:r>
            <w:proofErr w:type="spellEnd"/>
            <w:r>
              <w:rPr>
                <w:rFonts w:ascii="Palatino" w:hAnsi="Palatino"/>
                <w:sz w:val="20"/>
                <w:szCs w:val="20"/>
              </w:rPr>
              <w:t>-Hua Education Foundation</w:t>
            </w:r>
          </w:p>
        </w:tc>
        <w:tc>
          <w:tcPr>
            <w:tcW w:w="2335" w:type="dxa"/>
          </w:tcPr>
          <w:p w14:paraId="2BA836D1" w14:textId="486FD66F" w:rsidR="004B013A" w:rsidRDefault="004B013A" w:rsidP="004B013A">
            <w:pPr>
              <w:jc w:val="right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2010.0</w:t>
            </w:r>
          </w:p>
        </w:tc>
      </w:tr>
    </w:tbl>
    <w:p w14:paraId="537D2AE4" w14:textId="77777777" w:rsidR="004B013A" w:rsidRPr="004B013A" w:rsidRDefault="004B013A" w:rsidP="00015CDC">
      <w:pPr>
        <w:rPr>
          <w:rFonts w:ascii="Palatino" w:hAnsi="Palatino"/>
          <w:sz w:val="28"/>
          <w:szCs w:val="28"/>
        </w:rPr>
      </w:pPr>
    </w:p>
    <w:p w14:paraId="20C3A378" w14:textId="4C989EF0" w:rsidR="004B013A" w:rsidRDefault="004B013A" w:rsidP="004B013A">
      <w:pPr>
        <w:rPr>
          <w:rFonts w:ascii="Palatino" w:hAnsi="Palatino"/>
          <w:sz w:val="32"/>
          <w:szCs w:val="32"/>
        </w:rPr>
      </w:pPr>
      <w:r>
        <w:rPr>
          <w:rFonts w:ascii="Palatino" w:hAnsi="Palatino"/>
          <w:sz w:val="32"/>
          <w:szCs w:val="32"/>
        </w:rPr>
        <w:t>Skills</w:t>
      </w:r>
    </w:p>
    <w:p w14:paraId="0C62E52C" w14:textId="77777777" w:rsidR="004B013A" w:rsidRPr="004B013A" w:rsidRDefault="004B013A" w:rsidP="004B013A">
      <w:pPr>
        <w:rPr>
          <w:rFonts w:ascii="Palatino" w:hAnsi="Palatino"/>
          <w:sz w:val="20"/>
          <w:szCs w:val="20"/>
        </w:rPr>
      </w:pPr>
    </w:p>
    <w:tbl>
      <w:tblPr>
        <w:tblStyle w:val="TableGrid"/>
        <w:tblW w:w="0" w:type="auto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40"/>
      </w:tblGrid>
      <w:tr w:rsidR="004B013A" w14:paraId="291C0785" w14:textId="77777777" w:rsidTr="00530ECB">
        <w:trPr>
          <w:trHeight w:val="287"/>
        </w:trPr>
        <w:tc>
          <w:tcPr>
            <w:tcW w:w="6840" w:type="dxa"/>
          </w:tcPr>
          <w:p w14:paraId="48FE93C3" w14:textId="54B36433" w:rsidR="004B013A" w:rsidRDefault="004B013A" w:rsidP="00530ECB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Programming Languages: C, Assembly, Python</w:t>
            </w:r>
          </w:p>
        </w:tc>
      </w:tr>
      <w:tr w:rsidR="004B013A" w14:paraId="56CB1E26" w14:textId="77777777" w:rsidTr="00530ECB">
        <w:trPr>
          <w:trHeight w:val="287"/>
        </w:trPr>
        <w:tc>
          <w:tcPr>
            <w:tcW w:w="6840" w:type="dxa"/>
          </w:tcPr>
          <w:p w14:paraId="335948F7" w14:textId="14A636FE" w:rsidR="004B013A" w:rsidRDefault="004B013A" w:rsidP="00530ECB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Operating Systems: Linux, Windows, FreeBSD, MINIX</w:t>
            </w:r>
          </w:p>
        </w:tc>
      </w:tr>
      <w:tr w:rsidR="004B013A" w14:paraId="3A6E3E0F" w14:textId="77777777" w:rsidTr="00530ECB">
        <w:trPr>
          <w:trHeight w:val="287"/>
        </w:trPr>
        <w:tc>
          <w:tcPr>
            <w:tcW w:w="6840" w:type="dxa"/>
          </w:tcPr>
          <w:p w14:paraId="49507FCF" w14:textId="3E073C1C" w:rsidR="004B013A" w:rsidRDefault="004B013A" w:rsidP="00530ECB">
            <w:pPr>
              <w:rPr>
                <w:rFonts w:ascii="Palatino" w:hAnsi="Palatino"/>
                <w:sz w:val="20"/>
                <w:szCs w:val="20"/>
              </w:rPr>
            </w:pPr>
            <w:proofErr w:type="spellStart"/>
            <w:r>
              <w:rPr>
                <w:rFonts w:ascii="Palatino" w:hAnsi="Palatino"/>
                <w:sz w:val="20"/>
                <w:szCs w:val="20"/>
              </w:rPr>
              <w:t>Misc</w:t>
            </w:r>
            <w:proofErr w:type="spellEnd"/>
            <w:r>
              <w:rPr>
                <w:rFonts w:ascii="Palatino" w:hAnsi="Palatino"/>
                <w:sz w:val="20"/>
                <w:szCs w:val="20"/>
              </w:rPr>
              <w:t xml:space="preserve">: Intel Processor Trace, ARM </w:t>
            </w:r>
            <w:proofErr w:type="spellStart"/>
            <w:r>
              <w:rPr>
                <w:rFonts w:ascii="Palatino" w:hAnsi="Palatino"/>
                <w:sz w:val="20"/>
                <w:szCs w:val="20"/>
              </w:rPr>
              <w:t>TrustZone</w:t>
            </w:r>
            <w:proofErr w:type="spellEnd"/>
            <w:r>
              <w:rPr>
                <w:rFonts w:ascii="Palatino" w:hAnsi="Palatino"/>
                <w:sz w:val="20"/>
                <w:szCs w:val="20"/>
              </w:rPr>
              <w:t>, Binary Analysis</w:t>
            </w:r>
          </w:p>
        </w:tc>
      </w:tr>
    </w:tbl>
    <w:p w14:paraId="4964541A" w14:textId="77777777" w:rsidR="004B013A" w:rsidRPr="004B013A" w:rsidRDefault="004B013A" w:rsidP="004B013A">
      <w:pPr>
        <w:rPr>
          <w:rFonts w:ascii="Palatino" w:hAnsi="Palatino"/>
          <w:sz w:val="28"/>
          <w:szCs w:val="28"/>
        </w:rPr>
      </w:pPr>
    </w:p>
    <w:p w14:paraId="6CD32E6B" w14:textId="5A9B4C0F" w:rsidR="004B013A" w:rsidRDefault="004B013A" w:rsidP="004B013A">
      <w:pPr>
        <w:rPr>
          <w:rFonts w:ascii="Palatino" w:hAnsi="Palatino"/>
          <w:sz w:val="32"/>
          <w:szCs w:val="32"/>
        </w:rPr>
      </w:pPr>
      <w:r>
        <w:rPr>
          <w:rFonts w:ascii="Palatino" w:hAnsi="Palatino"/>
          <w:sz w:val="32"/>
          <w:szCs w:val="32"/>
        </w:rPr>
        <w:t>Publications</w:t>
      </w:r>
    </w:p>
    <w:p w14:paraId="7CA8BB53" w14:textId="77777777" w:rsidR="004B013A" w:rsidRDefault="004B013A" w:rsidP="004B013A">
      <w:pPr>
        <w:rPr>
          <w:rFonts w:ascii="Palatino" w:hAnsi="Palatino"/>
          <w:sz w:val="20"/>
          <w:szCs w:val="20"/>
        </w:rPr>
      </w:pPr>
    </w:p>
    <w:p w14:paraId="2E5D6ACE" w14:textId="71E70D44" w:rsidR="004B013A" w:rsidRPr="004B013A" w:rsidRDefault="004B013A" w:rsidP="004B013A">
      <w:pPr>
        <w:pStyle w:val="ListParagraph"/>
        <w:numPr>
          <w:ilvl w:val="0"/>
          <w:numId w:val="1"/>
        </w:numPr>
        <w:ind w:left="540" w:hanging="270"/>
        <w:rPr>
          <w:rFonts w:ascii="Palatino" w:hAnsi="Palatino"/>
          <w:sz w:val="20"/>
          <w:szCs w:val="20"/>
        </w:rPr>
      </w:pPr>
      <w:r w:rsidRPr="004B013A">
        <w:rPr>
          <w:rFonts w:ascii="Palatino" w:hAnsi="Palatino"/>
          <w:b/>
          <w:sz w:val="20"/>
          <w:szCs w:val="20"/>
        </w:rPr>
        <w:t>Xinyang Ge</w:t>
      </w:r>
      <w:r>
        <w:rPr>
          <w:rFonts w:ascii="Palatino" w:hAnsi="Palatino"/>
          <w:sz w:val="20"/>
          <w:szCs w:val="20"/>
        </w:rPr>
        <w:t xml:space="preserve">, </w:t>
      </w:r>
      <w:proofErr w:type="spellStart"/>
      <w:r>
        <w:rPr>
          <w:rFonts w:ascii="Palatino" w:hAnsi="Palatino"/>
          <w:sz w:val="20"/>
          <w:szCs w:val="20"/>
        </w:rPr>
        <w:t>Nirupama</w:t>
      </w:r>
      <w:proofErr w:type="spellEnd"/>
      <w:r>
        <w:rPr>
          <w:rFonts w:ascii="Palatino" w:hAnsi="Palatino"/>
          <w:sz w:val="20"/>
          <w:szCs w:val="20"/>
        </w:rPr>
        <w:t xml:space="preserve"> </w:t>
      </w:r>
      <w:proofErr w:type="spellStart"/>
      <w:r>
        <w:rPr>
          <w:rFonts w:ascii="Palatino" w:hAnsi="Palatino"/>
          <w:sz w:val="20"/>
          <w:szCs w:val="20"/>
        </w:rPr>
        <w:t>Talele</w:t>
      </w:r>
      <w:proofErr w:type="spellEnd"/>
      <w:r>
        <w:rPr>
          <w:rFonts w:ascii="Palatino" w:hAnsi="Palatino"/>
          <w:sz w:val="20"/>
          <w:szCs w:val="20"/>
        </w:rPr>
        <w:t xml:space="preserve">, Mathias Payer, and Trent Jaeger.  Fine-Grained Control-Flow Integrity for Kernel Software.  </w:t>
      </w:r>
      <w:r w:rsidRPr="004B013A">
        <w:rPr>
          <w:rFonts w:ascii="Palatino" w:hAnsi="Palatino"/>
          <w:sz w:val="20"/>
          <w:szCs w:val="20"/>
        </w:rPr>
        <w:t xml:space="preserve">In </w:t>
      </w:r>
      <w:r w:rsidRPr="004B013A">
        <w:rPr>
          <w:rFonts w:ascii="Palatino" w:hAnsi="Palatino"/>
          <w:i/>
          <w:sz w:val="20"/>
          <w:szCs w:val="20"/>
        </w:rPr>
        <w:t>Proceedings of the 1st IEEE European Symposium on Security and Privacy (</w:t>
      </w:r>
      <w:proofErr w:type="spellStart"/>
      <w:r w:rsidRPr="004B013A">
        <w:rPr>
          <w:rFonts w:ascii="Palatino" w:hAnsi="Palatino"/>
          <w:i/>
          <w:sz w:val="20"/>
          <w:szCs w:val="20"/>
        </w:rPr>
        <w:t>EuroS&amp;P</w:t>
      </w:r>
      <w:proofErr w:type="spellEnd"/>
      <w:r w:rsidRPr="004B013A">
        <w:rPr>
          <w:rFonts w:ascii="Palatino" w:hAnsi="Palatino"/>
          <w:i/>
          <w:sz w:val="20"/>
          <w:szCs w:val="20"/>
        </w:rPr>
        <w:t>)</w:t>
      </w:r>
      <w:r w:rsidRPr="004B013A">
        <w:rPr>
          <w:rFonts w:ascii="Palatino" w:hAnsi="Palatino"/>
          <w:sz w:val="20"/>
          <w:szCs w:val="20"/>
        </w:rPr>
        <w:t>, March, 2016.</w:t>
      </w:r>
      <w:r>
        <w:rPr>
          <w:rFonts w:ascii="Palatino" w:hAnsi="Palatino"/>
          <w:sz w:val="20"/>
          <w:szCs w:val="20"/>
        </w:rPr>
        <w:br/>
      </w:r>
    </w:p>
    <w:p w14:paraId="054CE482" w14:textId="66B46C4E" w:rsidR="004B013A" w:rsidRDefault="004B013A" w:rsidP="004B013A">
      <w:pPr>
        <w:pStyle w:val="ListParagraph"/>
        <w:numPr>
          <w:ilvl w:val="0"/>
          <w:numId w:val="1"/>
        </w:numPr>
        <w:ind w:left="540" w:hanging="270"/>
        <w:rPr>
          <w:rFonts w:ascii="Palatino" w:hAnsi="Palatino"/>
          <w:sz w:val="20"/>
          <w:szCs w:val="20"/>
        </w:rPr>
      </w:pPr>
      <w:proofErr w:type="spellStart"/>
      <w:r w:rsidRPr="004B013A">
        <w:rPr>
          <w:rFonts w:ascii="Palatino" w:hAnsi="Palatino"/>
          <w:sz w:val="20"/>
          <w:szCs w:val="20"/>
        </w:rPr>
        <w:t>Hayawardh</w:t>
      </w:r>
      <w:proofErr w:type="spellEnd"/>
      <w:r w:rsidRPr="004B013A">
        <w:rPr>
          <w:rFonts w:ascii="Palatino" w:hAnsi="Palatino"/>
          <w:sz w:val="20"/>
          <w:szCs w:val="20"/>
        </w:rPr>
        <w:t xml:space="preserve"> </w:t>
      </w:r>
      <w:proofErr w:type="spellStart"/>
      <w:r w:rsidRPr="004B013A">
        <w:rPr>
          <w:rFonts w:ascii="Palatino" w:hAnsi="Palatino"/>
          <w:sz w:val="20"/>
          <w:szCs w:val="20"/>
        </w:rPr>
        <w:t>Vijayakumar</w:t>
      </w:r>
      <w:proofErr w:type="spellEnd"/>
      <w:r w:rsidRPr="004B013A">
        <w:rPr>
          <w:rFonts w:ascii="Palatino" w:hAnsi="Palatino"/>
          <w:sz w:val="20"/>
          <w:szCs w:val="20"/>
        </w:rPr>
        <w:t>,</w:t>
      </w:r>
      <w:r>
        <w:rPr>
          <w:rFonts w:ascii="Palatino" w:hAnsi="Palatino"/>
          <w:b/>
          <w:sz w:val="20"/>
          <w:szCs w:val="20"/>
        </w:rPr>
        <w:t xml:space="preserve"> </w:t>
      </w:r>
      <w:r w:rsidRPr="004B013A">
        <w:rPr>
          <w:rFonts w:ascii="Palatino" w:hAnsi="Palatino"/>
          <w:b/>
          <w:sz w:val="20"/>
          <w:szCs w:val="20"/>
        </w:rPr>
        <w:t>Xinyang Ge</w:t>
      </w:r>
      <w:r>
        <w:rPr>
          <w:rFonts w:ascii="Palatino" w:hAnsi="Palatino"/>
          <w:sz w:val="20"/>
          <w:szCs w:val="20"/>
        </w:rPr>
        <w:t xml:space="preserve">, Mathias Payer, and Trent Jaeger.  </w:t>
      </w:r>
      <w:r>
        <w:rPr>
          <w:rFonts w:ascii="Palatino" w:hAnsi="Palatino"/>
          <w:sz w:val="20"/>
          <w:szCs w:val="20"/>
        </w:rPr>
        <w:t>J</w:t>
      </w:r>
      <w:r w:rsidRPr="0067432D">
        <w:rPr>
          <w:rFonts w:ascii="Palatino" w:hAnsi="Palatino"/>
          <w:sz w:val="16"/>
          <w:szCs w:val="16"/>
        </w:rPr>
        <w:t>IGSAW</w:t>
      </w:r>
      <w:r>
        <w:rPr>
          <w:rFonts w:ascii="Palatino" w:hAnsi="Palatino"/>
          <w:sz w:val="20"/>
          <w:szCs w:val="20"/>
        </w:rPr>
        <w:t>: Protecting Resource Access by Inferring Programmer Expectations</w:t>
      </w:r>
      <w:r>
        <w:rPr>
          <w:rFonts w:ascii="Palatino" w:hAnsi="Palatino"/>
          <w:sz w:val="20"/>
          <w:szCs w:val="20"/>
        </w:rPr>
        <w:t xml:space="preserve">.  </w:t>
      </w:r>
      <w:r w:rsidRPr="004B013A">
        <w:rPr>
          <w:rFonts w:ascii="Palatino" w:hAnsi="Palatino"/>
          <w:sz w:val="20"/>
          <w:szCs w:val="20"/>
        </w:rPr>
        <w:t xml:space="preserve">In </w:t>
      </w:r>
      <w:r w:rsidRPr="004B013A">
        <w:rPr>
          <w:rFonts w:ascii="Palatino" w:hAnsi="Palatino"/>
          <w:i/>
          <w:sz w:val="20"/>
          <w:szCs w:val="20"/>
        </w:rPr>
        <w:t xml:space="preserve">Proceedings of the </w:t>
      </w:r>
      <w:r w:rsidR="00282DA8">
        <w:rPr>
          <w:rFonts w:ascii="Palatino" w:hAnsi="Palatino"/>
          <w:i/>
          <w:sz w:val="20"/>
          <w:szCs w:val="20"/>
        </w:rPr>
        <w:t>23rd</w:t>
      </w:r>
      <w:r w:rsidRPr="004B013A">
        <w:rPr>
          <w:rFonts w:ascii="Palatino" w:hAnsi="Palatino"/>
          <w:i/>
          <w:sz w:val="20"/>
          <w:szCs w:val="20"/>
        </w:rPr>
        <w:t xml:space="preserve"> </w:t>
      </w:r>
      <w:r w:rsidR="00282DA8">
        <w:rPr>
          <w:rFonts w:ascii="Palatino" w:hAnsi="Palatino"/>
          <w:i/>
          <w:sz w:val="20"/>
          <w:szCs w:val="20"/>
        </w:rPr>
        <w:t>USENIX Security Symposium (USENIX Security)</w:t>
      </w:r>
      <w:r w:rsidRPr="004B013A">
        <w:rPr>
          <w:rFonts w:ascii="Palatino" w:hAnsi="Palatino"/>
          <w:sz w:val="20"/>
          <w:szCs w:val="20"/>
        </w:rPr>
        <w:t xml:space="preserve">, </w:t>
      </w:r>
      <w:r w:rsidR="00282DA8">
        <w:rPr>
          <w:rFonts w:ascii="Palatino" w:hAnsi="Palatino"/>
          <w:sz w:val="20"/>
          <w:szCs w:val="20"/>
        </w:rPr>
        <w:t>August</w:t>
      </w:r>
      <w:r w:rsidRPr="004B013A">
        <w:rPr>
          <w:rFonts w:ascii="Palatino" w:hAnsi="Palatino"/>
          <w:sz w:val="20"/>
          <w:szCs w:val="20"/>
        </w:rPr>
        <w:t xml:space="preserve">, </w:t>
      </w:r>
      <w:r w:rsidR="00282DA8">
        <w:rPr>
          <w:rFonts w:ascii="Palatino" w:hAnsi="Palatino"/>
          <w:sz w:val="20"/>
          <w:szCs w:val="20"/>
        </w:rPr>
        <w:t>2014</w:t>
      </w:r>
      <w:r w:rsidRPr="004B013A">
        <w:rPr>
          <w:rFonts w:ascii="Palatino" w:hAnsi="Palatino"/>
          <w:sz w:val="20"/>
          <w:szCs w:val="20"/>
        </w:rPr>
        <w:t>.</w:t>
      </w:r>
    </w:p>
    <w:p w14:paraId="32ABE712" w14:textId="77777777" w:rsidR="00282DA8" w:rsidRPr="004B013A" w:rsidRDefault="00282DA8" w:rsidP="00282DA8">
      <w:pPr>
        <w:pStyle w:val="ListParagraph"/>
        <w:ind w:left="540"/>
        <w:rPr>
          <w:rFonts w:ascii="Palatino" w:hAnsi="Palatino"/>
          <w:sz w:val="20"/>
          <w:szCs w:val="20"/>
        </w:rPr>
      </w:pPr>
    </w:p>
    <w:p w14:paraId="61BE00A1" w14:textId="6984D5FF" w:rsidR="00282DA8" w:rsidRDefault="00282DA8" w:rsidP="00282DA8">
      <w:pPr>
        <w:pStyle w:val="ListParagraph"/>
        <w:numPr>
          <w:ilvl w:val="0"/>
          <w:numId w:val="1"/>
        </w:numPr>
        <w:ind w:left="540" w:hanging="270"/>
        <w:rPr>
          <w:rFonts w:ascii="Palatino" w:hAnsi="Palatino"/>
          <w:sz w:val="20"/>
          <w:szCs w:val="20"/>
        </w:rPr>
      </w:pPr>
      <w:proofErr w:type="spellStart"/>
      <w:r>
        <w:rPr>
          <w:rFonts w:ascii="Palatino" w:hAnsi="Palatino"/>
          <w:sz w:val="20"/>
          <w:szCs w:val="20"/>
        </w:rPr>
        <w:t>Hayawardh</w:t>
      </w:r>
      <w:proofErr w:type="spellEnd"/>
      <w:r>
        <w:rPr>
          <w:rFonts w:ascii="Palatino" w:hAnsi="Palatino"/>
          <w:sz w:val="20"/>
          <w:szCs w:val="20"/>
        </w:rPr>
        <w:t xml:space="preserve"> </w:t>
      </w:r>
      <w:proofErr w:type="spellStart"/>
      <w:r>
        <w:rPr>
          <w:rFonts w:ascii="Palatino" w:hAnsi="Palatino"/>
          <w:sz w:val="20"/>
          <w:szCs w:val="20"/>
        </w:rPr>
        <w:t>Vijayakumar</w:t>
      </w:r>
      <w:proofErr w:type="spellEnd"/>
      <w:r>
        <w:rPr>
          <w:rFonts w:ascii="Palatino" w:hAnsi="Palatino"/>
          <w:sz w:val="20"/>
          <w:szCs w:val="20"/>
        </w:rPr>
        <w:t xml:space="preserve">, </w:t>
      </w:r>
      <w:r w:rsidRPr="00282DA8">
        <w:rPr>
          <w:rFonts w:ascii="Palatino" w:hAnsi="Palatino"/>
          <w:b/>
          <w:sz w:val="20"/>
          <w:szCs w:val="20"/>
        </w:rPr>
        <w:t>Xinyang Ge</w:t>
      </w:r>
      <w:r>
        <w:rPr>
          <w:rFonts w:ascii="Palatino" w:hAnsi="Palatino"/>
          <w:sz w:val="20"/>
          <w:szCs w:val="20"/>
        </w:rPr>
        <w:t xml:space="preserve">, and Trent Jaeger.  Policy Models to Protect Resource Retrieval.  In </w:t>
      </w:r>
      <w:r w:rsidRPr="00282DA8">
        <w:rPr>
          <w:rFonts w:ascii="Palatino" w:hAnsi="Palatino"/>
          <w:i/>
          <w:sz w:val="20"/>
          <w:szCs w:val="20"/>
        </w:rPr>
        <w:t>Proceedings of the 19th ACM Symposium on Access Control Models and Technologies (SACMAT)</w:t>
      </w:r>
      <w:r>
        <w:rPr>
          <w:rFonts w:ascii="Palatino" w:hAnsi="Palatino"/>
          <w:sz w:val="20"/>
          <w:szCs w:val="20"/>
        </w:rPr>
        <w:t>, June, 2014.</w:t>
      </w:r>
    </w:p>
    <w:p w14:paraId="28129631" w14:textId="77777777" w:rsidR="00282DA8" w:rsidRPr="00282DA8" w:rsidRDefault="00282DA8" w:rsidP="00282DA8">
      <w:pPr>
        <w:rPr>
          <w:rFonts w:ascii="Palatino" w:hAnsi="Palatino"/>
          <w:sz w:val="20"/>
          <w:szCs w:val="20"/>
        </w:rPr>
      </w:pPr>
    </w:p>
    <w:p w14:paraId="2D261C9E" w14:textId="11CC04B5" w:rsidR="00282DA8" w:rsidRDefault="00282DA8" w:rsidP="00282DA8">
      <w:pPr>
        <w:pStyle w:val="ListParagraph"/>
        <w:numPr>
          <w:ilvl w:val="0"/>
          <w:numId w:val="1"/>
        </w:numPr>
        <w:ind w:left="540" w:hanging="270"/>
        <w:rPr>
          <w:rFonts w:ascii="Palatino" w:hAnsi="Palatino"/>
          <w:sz w:val="20"/>
          <w:szCs w:val="20"/>
        </w:rPr>
      </w:pPr>
      <w:r w:rsidRPr="00282DA8">
        <w:rPr>
          <w:rFonts w:ascii="Palatino" w:hAnsi="Palatino"/>
          <w:b/>
          <w:sz w:val="20"/>
          <w:szCs w:val="20"/>
        </w:rPr>
        <w:t>Xinyang Ge</w:t>
      </w:r>
      <w:r>
        <w:rPr>
          <w:rFonts w:ascii="Palatino" w:hAnsi="Palatino"/>
          <w:sz w:val="20"/>
          <w:szCs w:val="20"/>
        </w:rPr>
        <w:t xml:space="preserve">, </w:t>
      </w:r>
      <w:proofErr w:type="spellStart"/>
      <w:r>
        <w:rPr>
          <w:rFonts w:ascii="Palatino" w:hAnsi="Palatino"/>
          <w:sz w:val="20"/>
          <w:szCs w:val="20"/>
        </w:rPr>
        <w:t>Hayawardh</w:t>
      </w:r>
      <w:proofErr w:type="spellEnd"/>
      <w:r>
        <w:rPr>
          <w:rFonts w:ascii="Palatino" w:hAnsi="Palatino"/>
          <w:sz w:val="20"/>
          <w:szCs w:val="20"/>
        </w:rPr>
        <w:t xml:space="preserve"> </w:t>
      </w:r>
      <w:proofErr w:type="spellStart"/>
      <w:r>
        <w:rPr>
          <w:rFonts w:ascii="Palatino" w:hAnsi="Palatino"/>
          <w:sz w:val="20"/>
          <w:szCs w:val="20"/>
        </w:rPr>
        <w:t>Vijayakumar</w:t>
      </w:r>
      <w:proofErr w:type="spellEnd"/>
      <w:r>
        <w:rPr>
          <w:rFonts w:ascii="Palatino" w:hAnsi="Palatino"/>
          <w:sz w:val="20"/>
          <w:szCs w:val="20"/>
        </w:rPr>
        <w:t xml:space="preserve">, </w:t>
      </w:r>
      <w:r>
        <w:rPr>
          <w:rFonts w:ascii="Palatino" w:hAnsi="Palatino"/>
          <w:sz w:val="20"/>
          <w:szCs w:val="20"/>
        </w:rPr>
        <w:t xml:space="preserve">and Trent Jaeger.  </w:t>
      </w:r>
      <w:r>
        <w:rPr>
          <w:rFonts w:ascii="Palatino" w:hAnsi="Palatino"/>
          <w:sz w:val="20"/>
          <w:szCs w:val="20"/>
        </w:rPr>
        <w:t>S</w:t>
      </w:r>
      <w:r w:rsidRPr="0067432D">
        <w:rPr>
          <w:rFonts w:ascii="Palatino" w:hAnsi="Palatino"/>
          <w:sz w:val="16"/>
          <w:szCs w:val="16"/>
        </w:rPr>
        <w:t>PROBES</w:t>
      </w:r>
      <w:r>
        <w:rPr>
          <w:rFonts w:ascii="Palatino" w:hAnsi="Palatino"/>
          <w:sz w:val="20"/>
          <w:szCs w:val="20"/>
        </w:rPr>
        <w:t xml:space="preserve">: Enforcing Kernel Code Integrity on the </w:t>
      </w:r>
      <w:proofErr w:type="spellStart"/>
      <w:r>
        <w:rPr>
          <w:rFonts w:ascii="Palatino" w:hAnsi="Palatino"/>
          <w:sz w:val="20"/>
          <w:szCs w:val="20"/>
        </w:rPr>
        <w:t>TrustZone</w:t>
      </w:r>
      <w:proofErr w:type="spellEnd"/>
      <w:r>
        <w:rPr>
          <w:rFonts w:ascii="Palatino" w:hAnsi="Palatino"/>
          <w:sz w:val="20"/>
          <w:szCs w:val="20"/>
        </w:rPr>
        <w:t xml:space="preserve"> Architecture</w:t>
      </w:r>
      <w:r>
        <w:rPr>
          <w:rFonts w:ascii="Palatino" w:hAnsi="Palatino"/>
          <w:sz w:val="20"/>
          <w:szCs w:val="20"/>
        </w:rPr>
        <w:t xml:space="preserve">.  In </w:t>
      </w:r>
      <w:r w:rsidRPr="00282DA8">
        <w:rPr>
          <w:rFonts w:ascii="Palatino" w:hAnsi="Palatino"/>
          <w:i/>
          <w:sz w:val="20"/>
          <w:szCs w:val="20"/>
        </w:rPr>
        <w:t xml:space="preserve">Proceedings of the </w:t>
      </w:r>
      <w:r>
        <w:rPr>
          <w:rFonts w:ascii="Palatino" w:hAnsi="Palatino"/>
          <w:i/>
          <w:sz w:val="20"/>
          <w:szCs w:val="20"/>
        </w:rPr>
        <w:t>3rd</w:t>
      </w:r>
      <w:r w:rsidRPr="00282DA8">
        <w:rPr>
          <w:rFonts w:ascii="Palatino" w:hAnsi="Palatino"/>
          <w:i/>
          <w:sz w:val="20"/>
          <w:szCs w:val="20"/>
        </w:rPr>
        <w:t xml:space="preserve"> </w:t>
      </w:r>
      <w:r>
        <w:rPr>
          <w:rFonts w:ascii="Palatino" w:hAnsi="Palatino"/>
          <w:i/>
          <w:sz w:val="20"/>
          <w:szCs w:val="20"/>
        </w:rPr>
        <w:t>IEEE Mobile Security Technologies Workshop (</w:t>
      </w:r>
      <w:proofErr w:type="spellStart"/>
      <w:r>
        <w:rPr>
          <w:rFonts w:ascii="Palatino" w:hAnsi="Palatino"/>
          <w:i/>
          <w:sz w:val="20"/>
          <w:szCs w:val="20"/>
        </w:rPr>
        <w:t>MoST</w:t>
      </w:r>
      <w:proofErr w:type="spellEnd"/>
      <w:r>
        <w:rPr>
          <w:rFonts w:ascii="Palatino" w:hAnsi="Palatino"/>
          <w:i/>
          <w:sz w:val="20"/>
          <w:szCs w:val="20"/>
        </w:rPr>
        <w:t>)</w:t>
      </w:r>
      <w:r>
        <w:rPr>
          <w:rFonts w:ascii="Palatino" w:hAnsi="Palatino"/>
          <w:sz w:val="20"/>
          <w:szCs w:val="20"/>
        </w:rPr>
        <w:t xml:space="preserve">, </w:t>
      </w:r>
      <w:r>
        <w:rPr>
          <w:rFonts w:ascii="Palatino" w:hAnsi="Palatino"/>
          <w:sz w:val="20"/>
          <w:szCs w:val="20"/>
        </w:rPr>
        <w:t>May</w:t>
      </w:r>
      <w:r>
        <w:rPr>
          <w:rFonts w:ascii="Palatino" w:hAnsi="Palatino"/>
          <w:sz w:val="20"/>
          <w:szCs w:val="20"/>
        </w:rPr>
        <w:t>, 2</w:t>
      </w:r>
      <w:bookmarkStart w:id="0" w:name="_GoBack"/>
      <w:bookmarkEnd w:id="0"/>
      <w:r>
        <w:rPr>
          <w:rFonts w:ascii="Palatino" w:hAnsi="Palatino"/>
          <w:sz w:val="20"/>
          <w:szCs w:val="20"/>
        </w:rPr>
        <w:t>014.</w:t>
      </w:r>
    </w:p>
    <w:p w14:paraId="79E2277C" w14:textId="77777777" w:rsidR="00282DA8" w:rsidRPr="00282DA8" w:rsidRDefault="00282DA8" w:rsidP="00282DA8">
      <w:pPr>
        <w:rPr>
          <w:rFonts w:ascii="Palatino" w:hAnsi="Palatino"/>
          <w:sz w:val="20"/>
          <w:szCs w:val="20"/>
        </w:rPr>
      </w:pPr>
    </w:p>
    <w:p w14:paraId="2959F6BD" w14:textId="4A25D5A9" w:rsidR="004B013A" w:rsidRPr="00282DA8" w:rsidRDefault="00282DA8" w:rsidP="004B013A">
      <w:pPr>
        <w:pStyle w:val="ListParagraph"/>
        <w:numPr>
          <w:ilvl w:val="0"/>
          <w:numId w:val="1"/>
        </w:numPr>
        <w:ind w:left="540" w:hanging="270"/>
        <w:rPr>
          <w:rFonts w:ascii="Palatino" w:hAnsi="Palatino"/>
          <w:sz w:val="20"/>
          <w:szCs w:val="20"/>
        </w:rPr>
      </w:pPr>
      <w:r w:rsidRPr="00282DA8">
        <w:rPr>
          <w:rFonts w:ascii="Palatino" w:hAnsi="Palatino"/>
          <w:b/>
          <w:sz w:val="20"/>
          <w:szCs w:val="20"/>
        </w:rPr>
        <w:t>Xinyang Ge</w:t>
      </w:r>
      <w:r>
        <w:rPr>
          <w:rFonts w:ascii="Palatino" w:hAnsi="Palatino"/>
          <w:sz w:val="20"/>
          <w:szCs w:val="20"/>
        </w:rPr>
        <w:t xml:space="preserve">, </w:t>
      </w:r>
      <w:proofErr w:type="spellStart"/>
      <w:r>
        <w:rPr>
          <w:rFonts w:ascii="Palatino" w:hAnsi="Palatino"/>
          <w:sz w:val="20"/>
          <w:szCs w:val="20"/>
        </w:rPr>
        <w:t>Jia</w:t>
      </w:r>
      <w:proofErr w:type="spellEnd"/>
      <w:r>
        <w:rPr>
          <w:rFonts w:ascii="Palatino" w:hAnsi="Palatino"/>
          <w:sz w:val="20"/>
          <w:szCs w:val="20"/>
        </w:rPr>
        <w:t xml:space="preserve"> Liu, Qi Qi, and </w:t>
      </w:r>
      <w:proofErr w:type="spellStart"/>
      <w:r>
        <w:rPr>
          <w:rFonts w:ascii="Palatino" w:hAnsi="Palatino"/>
          <w:sz w:val="20"/>
          <w:szCs w:val="20"/>
        </w:rPr>
        <w:t>Zhenyu</w:t>
      </w:r>
      <w:proofErr w:type="spellEnd"/>
      <w:r>
        <w:rPr>
          <w:rFonts w:ascii="Palatino" w:hAnsi="Palatino"/>
          <w:sz w:val="20"/>
          <w:szCs w:val="20"/>
        </w:rPr>
        <w:t xml:space="preserve"> Chen.  A New Prediction Approach Based on Linear Regression for Collaborative Filtering.  In </w:t>
      </w:r>
      <w:r w:rsidRPr="00282DA8">
        <w:rPr>
          <w:rFonts w:ascii="Palatino" w:hAnsi="Palatino"/>
          <w:i/>
          <w:sz w:val="20"/>
          <w:szCs w:val="20"/>
        </w:rPr>
        <w:t>Proceedings of the 8th International Conference on Fuzzy Systems and Knowledge Discovery (FSKD)</w:t>
      </w:r>
      <w:r>
        <w:rPr>
          <w:rFonts w:ascii="Palatino" w:hAnsi="Palatino"/>
          <w:sz w:val="20"/>
          <w:szCs w:val="20"/>
        </w:rPr>
        <w:t>, June, 2011.</w:t>
      </w:r>
    </w:p>
    <w:p w14:paraId="7B5B79F0" w14:textId="77777777" w:rsidR="004B013A" w:rsidRPr="004B013A" w:rsidRDefault="004B013A" w:rsidP="004B013A">
      <w:pPr>
        <w:rPr>
          <w:rFonts w:ascii="Palatino" w:hAnsi="Palatino"/>
          <w:sz w:val="20"/>
          <w:szCs w:val="20"/>
        </w:rPr>
      </w:pPr>
    </w:p>
    <w:p w14:paraId="05824EEC" w14:textId="77777777" w:rsidR="004B013A" w:rsidRPr="00EF4CC8" w:rsidRDefault="004B013A" w:rsidP="00015CDC">
      <w:pPr>
        <w:rPr>
          <w:rFonts w:ascii="Palatino" w:hAnsi="Palatino"/>
          <w:sz w:val="20"/>
          <w:szCs w:val="20"/>
        </w:rPr>
      </w:pPr>
    </w:p>
    <w:sectPr w:rsidR="004B013A" w:rsidRPr="00EF4CC8" w:rsidSect="00AF6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A02049"/>
    <w:multiLevelType w:val="hybridMultilevel"/>
    <w:tmpl w:val="6EB80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CDC"/>
    <w:rsid w:val="00015CDC"/>
    <w:rsid w:val="000813E6"/>
    <w:rsid w:val="00204C57"/>
    <w:rsid w:val="00282DA8"/>
    <w:rsid w:val="004B013A"/>
    <w:rsid w:val="0067432D"/>
    <w:rsid w:val="008D0B90"/>
    <w:rsid w:val="00AF69B3"/>
    <w:rsid w:val="00EF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DA5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C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5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70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9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628</Words>
  <Characters>3585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Xinyang Ge</dc:creator>
  <cp:keywords/>
  <dc:description/>
  <cp:lastModifiedBy>Xinyang Ge</cp:lastModifiedBy>
  <cp:revision>3</cp:revision>
  <dcterms:created xsi:type="dcterms:W3CDTF">2016-06-23T23:32:00Z</dcterms:created>
  <dcterms:modified xsi:type="dcterms:W3CDTF">2016-06-26T14:51:00Z</dcterms:modified>
</cp:coreProperties>
</file>