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9E68D" w14:textId="24B6B536" w:rsidR="002E6242" w:rsidRDefault="007E4FEC" w:rsidP="007E4FE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目的</w:t>
      </w:r>
    </w:p>
    <w:p w14:paraId="4F784578" w14:textId="0437F3D2" w:rsidR="007E4FEC" w:rsidRDefault="007E4FEC" w:rsidP="007E4FEC">
      <w:pPr>
        <w:pStyle w:val="a7"/>
        <w:ind w:leftChars="0" w:left="425"/>
      </w:pPr>
      <w:r>
        <w:rPr>
          <w:rFonts w:hint="eastAsia"/>
        </w:rPr>
        <w:t xml:space="preserve">　</w:t>
      </w:r>
      <w:r w:rsidR="0034039F">
        <w:rPr>
          <w:rFonts w:hint="eastAsia"/>
        </w:rPr>
        <w:t>機械の温度や機械から発生する光などを測定し，設定する閾値を超えたかどうかを判断するプログラムを開発する．</w:t>
      </w:r>
    </w:p>
    <w:p w14:paraId="540DE8D4" w14:textId="77777777" w:rsidR="007E4FEC" w:rsidRDefault="007E4FEC" w:rsidP="007E4FEC">
      <w:pPr>
        <w:pStyle w:val="a7"/>
        <w:ind w:leftChars="0" w:left="425"/>
      </w:pPr>
    </w:p>
    <w:p w14:paraId="1052B1B6" w14:textId="719184F8" w:rsidR="007E4FEC" w:rsidRDefault="0034039F" w:rsidP="007E4FE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動作説明</w:t>
      </w:r>
    </w:p>
    <w:p w14:paraId="03D4E046" w14:textId="77777777" w:rsidR="0034039F" w:rsidRDefault="0034039F" w:rsidP="0034039F">
      <w:pPr>
        <w:pStyle w:val="a7"/>
        <w:ind w:leftChars="0" w:left="425"/>
      </w:pPr>
    </w:p>
    <w:p w14:paraId="7763B7AE" w14:textId="77777777" w:rsidR="00C4314C" w:rsidRDefault="00C4314C" w:rsidP="0034039F">
      <w:pPr>
        <w:pStyle w:val="a7"/>
        <w:ind w:leftChars="0" w:left="425"/>
      </w:pPr>
    </w:p>
    <w:p w14:paraId="1AE9B27E" w14:textId="0CC27D97" w:rsidR="0034039F" w:rsidRDefault="0034039F" w:rsidP="0034039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フローチャート</w:t>
      </w:r>
    </w:p>
    <w:p w14:paraId="21D2468F" w14:textId="010CB207" w:rsidR="0034039F" w:rsidRDefault="00BA2B13" w:rsidP="0034039F">
      <w:pPr>
        <w:pStyle w:val="a7"/>
        <w:ind w:leftChars="0" w:left="425"/>
        <w:rPr>
          <w:rFonts w:hint="eastAsia"/>
        </w:rPr>
      </w:pPr>
      <w:r>
        <w:rPr>
          <w:rFonts w:hint="eastAsia"/>
        </w:rPr>
        <w:t xml:space="preserve">　本プログラムのフローチャートを図1に示す．</w:t>
      </w:r>
    </w:p>
    <w:p w14:paraId="478A753D" w14:textId="47E57956" w:rsidR="00C4314C" w:rsidRDefault="00805E48" w:rsidP="00BA2B13">
      <w:pPr>
        <w:pStyle w:val="a7"/>
        <w:ind w:leftChars="0" w:left="425"/>
        <w:jc w:val="center"/>
      </w:pPr>
      <w:r>
        <w:rPr>
          <w:noProof/>
        </w:rPr>
        <w:drawing>
          <wp:inline distT="0" distB="0" distL="0" distR="0" wp14:anchorId="1C83E20C" wp14:editId="769199C2">
            <wp:extent cx="2121078" cy="4247640"/>
            <wp:effectExtent l="0" t="0" r="12700" b="0"/>
            <wp:docPr id="3" name="図 3" descr="figure/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/flowcha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078" cy="4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D2350B" w14:textId="63AE1B65" w:rsidR="00BA2B13" w:rsidRDefault="00BA2B13" w:rsidP="00BA2B13">
      <w:pPr>
        <w:pStyle w:val="a7"/>
        <w:ind w:leftChars="0" w:left="425"/>
        <w:jc w:val="center"/>
        <w:rPr>
          <w:rFonts w:hint="eastAsia"/>
        </w:rPr>
      </w:pPr>
      <w:r>
        <w:rPr>
          <w:rFonts w:hint="eastAsia"/>
        </w:rPr>
        <w:t>図1</w:t>
      </w:r>
      <w:r>
        <w:rPr>
          <w:rFonts w:ascii="Hiragino Mincho ProN W3" w:eastAsia="Hiragino Mincho ProN W3" w:hAnsi="Hiragino Mincho ProN W3" w:hint="eastAsia"/>
          <w:sz w:val="21"/>
          <w:szCs w:val="21"/>
        </w:rPr>
        <w:t xml:space="preserve">　</w:t>
      </w:r>
      <w:r>
        <w:rPr>
          <w:rFonts w:ascii="Hiragino Mincho ProN W3" w:eastAsia="Hiragino Mincho ProN W3" w:hAnsi="Hiragino Mincho ProN W3" w:hint="eastAsia"/>
          <w:sz w:val="21"/>
          <w:szCs w:val="21"/>
        </w:rPr>
        <w:t>フローチャート</w:t>
      </w:r>
    </w:p>
    <w:p w14:paraId="30B59524" w14:textId="77777777" w:rsidR="0034039F" w:rsidRDefault="0034039F" w:rsidP="007E4FEC">
      <w:pPr>
        <w:pStyle w:val="a7"/>
        <w:numPr>
          <w:ilvl w:val="0"/>
          <w:numId w:val="1"/>
        </w:numPr>
        <w:ind w:leftChars="0"/>
      </w:pPr>
    </w:p>
    <w:sectPr w:rsidR="0034039F" w:rsidSect="00194392">
      <w:headerReference w:type="first" r:id="rId8"/>
      <w:pgSz w:w="11900" w:h="16840"/>
      <w:pgMar w:top="1440" w:right="1080" w:bottom="1440" w:left="1080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43969F" w14:textId="77777777" w:rsidR="00912D32" w:rsidRDefault="00912D32" w:rsidP="00194392">
      <w:r>
        <w:separator/>
      </w:r>
    </w:p>
  </w:endnote>
  <w:endnote w:type="continuationSeparator" w:id="0">
    <w:p w14:paraId="1E049855" w14:textId="77777777" w:rsidR="00912D32" w:rsidRDefault="00912D32" w:rsidP="00194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iragino Mincho ProN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3FECF" w14:textId="77777777" w:rsidR="00912D32" w:rsidRDefault="00912D32" w:rsidP="00194392">
      <w:r>
        <w:separator/>
      </w:r>
    </w:p>
  </w:footnote>
  <w:footnote w:type="continuationSeparator" w:id="0">
    <w:p w14:paraId="6BC1F2DF" w14:textId="77777777" w:rsidR="00912D32" w:rsidRDefault="00912D32" w:rsidP="001943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0BCB2" w14:textId="77777777" w:rsidR="00194392" w:rsidRPr="00194392" w:rsidRDefault="00194392" w:rsidP="00194392">
    <w:pPr>
      <w:pStyle w:val="a3"/>
      <w:jc w:val="center"/>
      <w:rPr>
        <w:sz w:val="32"/>
        <w:szCs w:val="32"/>
      </w:rPr>
    </w:pPr>
    <w:r>
      <w:rPr>
        <w:rFonts w:hint="eastAsia"/>
        <w:sz w:val="32"/>
        <w:szCs w:val="32"/>
      </w:rPr>
      <w:t>アナログ値</w:t>
    </w:r>
  </w:p>
  <w:p w14:paraId="2F83FF3D" w14:textId="77777777" w:rsidR="00194392" w:rsidRPr="00194392" w:rsidRDefault="00194392" w:rsidP="00194392">
    <w:pPr>
      <w:pStyle w:val="a3"/>
      <w:jc w:val="right"/>
      <w:rPr>
        <w:sz w:val="21"/>
        <w:szCs w:val="21"/>
      </w:rPr>
    </w:pPr>
    <w:r w:rsidRPr="00194392">
      <w:rPr>
        <w:rFonts w:hint="eastAsia"/>
        <w:sz w:val="21"/>
        <w:szCs w:val="21"/>
      </w:rPr>
      <w:t>更新日：</w:t>
    </w:r>
    <w:r w:rsidRPr="00194392">
      <w:rPr>
        <w:sz w:val="21"/>
        <w:szCs w:val="21"/>
      </w:rPr>
      <w:t>2017/11/27</w:t>
    </w:r>
  </w:p>
  <w:p w14:paraId="75E38353" w14:textId="77777777" w:rsidR="00194392" w:rsidRPr="00194392" w:rsidRDefault="00194392" w:rsidP="00194392">
    <w:pPr>
      <w:pStyle w:val="a3"/>
      <w:jc w:val="right"/>
      <w:rPr>
        <w:sz w:val="21"/>
        <w:szCs w:val="21"/>
      </w:rPr>
    </w:pPr>
    <w:r w:rsidRPr="00194392">
      <w:rPr>
        <w:rFonts w:hint="eastAsia"/>
        <w:sz w:val="21"/>
        <w:szCs w:val="21"/>
      </w:rPr>
      <w:t>編集者：加藤正純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D1C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92"/>
    <w:rsid w:val="00194392"/>
    <w:rsid w:val="002833CC"/>
    <w:rsid w:val="0034039F"/>
    <w:rsid w:val="00363D31"/>
    <w:rsid w:val="005833D0"/>
    <w:rsid w:val="0063050D"/>
    <w:rsid w:val="00712910"/>
    <w:rsid w:val="007E4FEC"/>
    <w:rsid w:val="00805E48"/>
    <w:rsid w:val="00912D32"/>
    <w:rsid w:val="00BA2B13"/>
    <w:rsid w:val="00C4314C"/>
    <w:rsid w:val="00C6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955D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439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4392"/>
  </w:style>
  <w:style w:type="paragraph" w:styleId="a5">
    <w:name w:val="footer"/>
    <w:basedOn w:val="a"/>
    <w:link w:val="a6"/>
    <w:uiPriority w:val="99"/>
    <w:unhideWhenUsed/>
    <w:rsid w:val="0019439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4392"/>
  </w:style>
  <w:style w:type="paragraph" w:styleId="a7">
    <w:name w:val="List Paragraph"/>
    <w:basedOn w:val="a"/>
    <w:uiPriority w:val="34"/>
    <w:qFormat/>
    <w:rsid w:val="007E4FEC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7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57</Characters>
  <Application>Microsoft Macintosh Word</Application>
  <DocSecurity>0</DocSecurity>
  <Lines>8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a17105@numazu.kosen-ac.jp</dc:creator>
  <cp:keywords/>
  <dc:description/>
  <cp:lastModifiedBy>a17105@numazu.kosen-ac.jp</cp:lastModifiedBy>
  <cp:revision>6</cp:revision>
  <dcterms:created xsi:type="dcterms:W3CDTF">2017-11-27T06:48:00Z</dcterms:created>
  <dcterms:modified xsi:type="dcterms:W3CDTF">2017-11-27T07:17:00Z</dcterms:modified>
</cp:coreProperties>
</file>