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414" w14:textId="58FAF510" w:rsidR="00AD1243" w:rsidRPr="00F83D1E" w:rsidRDefault="008773B5">
      <w:pPr>
        <w:rPr>
          <w:b/>
          <w:bCs/>
          <w:sz w:val="30"/>
          <w:szCs w:val="30"/>
        </w:rPr>
      </w:pPr>
      <w:r w:rsidRPr="00F83D1E">
        <w:rPr>
          <w:b/>
          <w:bCs/>
          <w:sz w:val="30"/>
          <w:szCs w:val="30"/>
        </w:rPr>
        <w:t>Acentric Factor:</w:t>
      </w:r>
    </w:p>
    <w:p w14:paraId="2359884E" w14:textId="77777777" w:rsidR="008773B5" w:rsidRDefault="008773B5"/>
    <w:p w14:paraId="6844D001" w14:textId="17CC1C99" w:rsidR="008773B5" w:rsidRDefault="008773B5">
      <w:hyperlink r:id="rId4" w:history="1">
        <w:r w:rsidRPr="00FB19F6">
          <w:rPr>
            <w:rStyle w:val="Hyperlink"/>
          </w:rPr>
          <w:t>https://www.crktech.com/wp-content/uploads/modvdw-pt4.pdf</w:t>
        </w:r>
      </w:hyperlink>
    </w:p>
    <w:p w14:paraId="48AA9AAC" w14:textId="788C19C9" w:rsidR="008773B5" w:rsidRDefault="007C1F31">
      <w:r>
        <w:t>Edmister, W.C., “Applied Hydrocarbon Thermo., Petrol. Refiner”, Vol. 37 No. 4 (April, 1958).</w:t>
      </w:r>
      <w:r w:rsidR="008773B5">
        <w:rPr>
          <w:noProof/>
        </w:rPr>
        <w:drawing>
          <wp:inline distT="0" distB="0" distL="0" distR="0" wp14:anchorId="58DF242D" wp14:editId="0B78CBB7">
            <wp:extent cx="5934075" cy="2286000"/>
            <wp:effectExtent l="0" t="0" r="9525" b="0"/>
            <wp:docPr id="172744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27B7" w14:textId="70F4C81A" w:rsidR="007C1F31" w:rsidRDefault="007C1F31">
      <w:r>
        <w:t>Kesler, M.G. and Lee, B.I., “Hydrocarbon Processing”, Vol. 55, No. 3, (March 1976) Page 153.</w:t>
      </w:r>
    </w:p>
    <w:p w14:paraId="5FE60181" w14:textId="762CAA25" w:rsidR="007C1F31" w:rsidRDefault="007C1F31">
      <w:r>
        <w:t>From Wikipedia</w:t>
      </w:r>
      <w:r w:rsidR="00CB7947">
        <w:t>:</w:t>
      </w:r>
    </w:p>
    <w:p w14:paraId="1949C0B8" w14:textId="09C056C7" w:rsidR="007C1F31" w:rsidRDefault="007C1F31">
      <w:r w:rsidRPr="007C1F31">
        <w:drawing>
          <wp:inline distT="0" distB="0" distL="0" distR="0" wp14:anchorId="32CDCE2F" wp14:editId="1AAB0BFB">
            <wp:extent cx="5296619" cy="2088656"/>
            <wp:effectExtent l="0" t="0" r="0" b="6985"/>
            <wp:docPr id="213858463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84635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051" cy="20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0BB" w14:textId="77777777" w:rsidR="00C0104D" w:rsidRDefault="00C0104D" w:rsidP="00C0104D">
      <w:hyperlink r:id="rId7" w:history="1">
        <w:r w:rsidRPr="00FB19F6">
          <w:rPr>
            <w:rStyle w:val="Hyperlink"/>
          </w:rPr>
          <w:t>file:///C:/Users/EricKim/Documents/AP42/AP42-Emissions-py/Use%20of%20Critical%20Point%20in%20Equation%20of%20State%20Modeling%20for%20Reservoir%20Fluids.pdf</w:t>
        </w:r>
      </w:hyperlink>
    </w:p>
    <w:p w14:paraId="5A31C7DD" w14:textId="77777777" w:rsidR="00C0104D" w:rsidRDefault="00C0104D" w:rsidP="00C0104D">
      <w:r>
        <w:t>Pederson (2004)</w:t>
      </w:r>
    </w:p>
    <w:p w14:paraId="27EA26C7" w14:textId="77777777" w:rsidR="00C0104D" w:rsidRDefault="00C0104D"/>
    <w:p w14:paraId="2E3EA2DC" w14:textId="77777777" w:rsidR="00C0104D" w:rsidRDefault="00C0104D"/>
    <w:p w14:paraId="4E476DDD" w14:textId="62639D55" w:rsidR="00C0104D" w:rsidRDefault="00C0104D">
      <w:r>
        <w:rPr>
          <w:noProof/>
        </w:rPr>
        <w:lastRenderedPageBreak/>
        <w:drawing>
          <wp:inline distT="0" distB="0" distL="0" distR="0" wp14:anchorId="39FD5D73" wp14:editId="434C54F2">
            <wp:extent cx="5934075" cy="1352550"/>
            <wp:effectExtent l="0" t="0" r="9525" b="0"/>
            <wp:docPr id="1136502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C405" w14:textId="77777777" w:rsidR="008773B5" w:rsidRDefault="008773B5"/>
    <w:p w14:paraId="0A87E997" w14:textId="4C54F0C1" w:rsidR="008773B5" w:rsidRPr="00F83D1E" w:rsidRDefault="008773B5">
      <w:pPr>
        <w:rPr>
          <w:b/>
          <w:bCs/>
          <w:sz w:val="30"/>
          <w:szCs w:val="30"/>
        </w:rPr>
      </w:pPr>
      <w:r w:rsidRPr="00F83D1E">
        <w:rPr>
          <w:b/>
          <w:bCs/>
          <w:sz w:val="30"/>
          <w:szCs w:val="30"/>
        </w:rPr>
        <w:t>Tc and Pc:</w:t>
      </w:r>
    </w:p>
    <w:p w14:paraId="019C9DDC" w14:textId="77777777" w:rsidR="008773B5" w:rsidRDefault="008773B5" w:rsidP="008773B5">
      <w:hyperlink r:id="rId9" w:history="1">
        <w:r w:rsidRPr="00FB19F6">
          <w:rPr>
            <w:rStyle w:val="Hyperlink"/>
          </w:rPr>
          <w:t>https://www.crktech.com/wp-content/uploads/modvdw-pt4.pdf</w:t>
        </w:r>
      </w:hyperlink>
    </w:p>
    <w:p w14:paraId="4A45CF99" w14:textId="3B9839B3" w:rsidR="008773B5" w:rsidRDefault="008773B5">
      <w:r>
        <w:t>Lee-Kesler (1975)</w:t>
      </w:r>
    </w:p>
    <w:p w14:paraId="2A552135" w14:textId="42CD52A2" w:rsidR="008773B5" w:rsidRDefault="008773B5">
      <w:r>
        <w:rPr>
          <w:noProof/>
        </w:rPr>
        <w:drawing>
          <wp:inline distT="0" distB="0" distL="0" distR="0" wp14:anchorId="42940128" wp14:editId="7751353C">
            <wp:extent cx="4495800" cy="2078315"/>
            <wp:effectExtent l="0" t="0" r="0" b="0"/>
            <wp:docPr id="1759690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81" cy="208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6E87" w14:textId="607C12B4" w:rsidR="008773B5" w:rsidRDefault="008773B5">
      <w:hyperlink r:id="rId11" w:history="1">
        <w:r w:rsidRPr="00FB19F6">
          <w:rPr>
            <w:rStyle w:val="Hyperlink"/>
          </w:rPr>
          <w:t>file:///C:/Users/EricKim/Documents/AP42/AP42-Emissions-py/Use%20of%20Critical%20Point%20in%20Equation%20of%20State%20Modeling%20for%20Reservoir%20Fluids.pdf</w:t>
        </w:r>
      </w:hyperlink>
    </w:p>
    <w:p w14:paraId="0D1AE613" w14:textId="6C67B63D" w:rsidR="008773B5" w:rsidRDefault="008773B5">
      <w:r>
        <w:t>Pederson (2004)</w:t>
      </w:r>
    </w:p>
    <w:p w14:paraId="65C00E7C" w14:textId="3E0B6058" w:rsidR="008773B5" w:rsidRDefault="00C0104D">
      <w:r>
        <w:rPr>
          <w:noProof/>
        </w:rPr>
        <w:drawing>
          <wp:inline distT="0" distB="0" distL="0" distR="0" wp14:anchorId="7C454AC0" wp14:editId="01448E15">
            <wp:extent cx="5934075" cy="695325"/>
            <wp:effectExtent l="0" t="0" r="9525" b="9525"/>
            <wp:docPr id="19347216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4714" w14:textId="42196623" w:rsidR="00C0104D" w:rsidRDefault="008E17DC">
      <w:r>
        <w:t>Riazi, “prediction of thermophysical properties of petroleum fractions” (1985) (API technical data book 4D3.1)</w:t>
      </w:r>
    </w:p>
    <w:p w14:paraId="288D6E52" w14:textId="4BE51F17" w:rsidR="00C0104D" w:rsidRDefault="008E17DC">
      <w:r>
        <w:rPr>
          <w:noProof/>
        </w:rPr>
        <w:lastRenderedPageBreak/>
        <w:drawing>
          <wp:inline distT="0" distB="0" distL="0" distR="0" wp14:anchorId="23924CD6" wp14:editId="7540A41F">
            <wp:extent cx="5934075" cy="3190875"/>
            <wp:effectExtent l="0" t="0" r="9525" b="9525"/>
            <wp:docPr id="16167612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F59A" w14:textId="0739E36E" w:rsidR="008773B5" w:rsidRDefault="00F171BE">
      <w:r w:rsidRPr="00F171BE">
        <w:drawing>
          <wp:inline distT="0" distB="0" distL="0" distR="0" wp14:anchorId="52D69487" wp14:editId="74602EF1">
            <wp:extent cx="5943600" cy="1008380"/>
            <wp:effectExtent l="0" t="0" r="0" b="1270"/>
            <wp:docPr id="1006997774" name="Picture 1" descr="A close-up of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97774" name="Picture 1" descr="A close-up of a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8307" w14:textId="03E89654" w:rsidR="008773B5" w:rsidRDefault="008773B5"/>
    <w:p w14:paraId="79D4EFE1" w14:textId="006AC1E5" w:rsidR="00F171BE" w:rsidRDefault="00F171BE">
      <w:r w:rsidRPr="00F171BE">
        <w:drawing>
          <wp:inline distT="0" distB="0" distL="0" distR="0" wp14:anchorId="1A9D13F5" wp14:editId="08472209">
            <wp:extent cx="5943600" cy="2669540"/>
            <wp:effectExtent l="0" t="0" r="0" b="0"/>
            <wp:docPr id="1369933732" name="Picture 1" descr="A math equations and formula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33732" name="Picture 1" descr="A math equations and formula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43D" w14:textId="77777777" w:rsidR="00F171BE" w:rsidRDefault="00F171BE"/>
    <w:p w14:paraId="639F0C5F" w14:textId="1007FCE6" w:rsidR="00F171BE" w:rsidRDefault="00F171BE">
      <w:r w:rsidRPr="00F171BE">
        <w:lastRenderedPageBreak/>
        <w:drawing>
          <wp:inline distT="0" distB="0" distL="0" distR="0" wp14:anchorId="1D7DC100" wp14:editId="5F30980C">
            <wp:extent cx="5943600" cy="1020445"/>
            <wp:effectExtent l="0" t="0" r="0" b="8255"/>
            <wp:docPr id="153720602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06023" name="Picture 1" descr="A close-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DCFA" w14:textId="77777777" w:rsidR="00F171BE" w:rsidRDefault="00F171BE"/>
    <w:p w14:paraId="650A5EA9" w14:textId="39DB2B35" w:rsidR="00594903" w:rsidRPr="00594903" w:rsidRDefault="00594903">
      <w:pPr>
        <w:rPr>
          <w:b/>
          <w:bCs/>
          <w:sz w:val="28"/>
          <w:szCs w:val="28"/>
        </w:rPr>
      </w:pPr>
      <w:r w:rsidRPr="00594903">
        <w:rPr>
          <w:b/>
          <w:bCs/>
          <w:sz w:val="28"/>
          <w:szCs w:val="28"/>
        </w:rPr>
        <w:t>Boiling Point</w:t>
      </w:r>
    </w:p>
    <w:p w14:paraId="335BD6B7" w14:textId="77777777" w:rsidR="00605C12" w:rsidRDefault="00594903" w:rsidP="00605C12">
      <w:r>
        <w:t>Riazi (2005)</w:t>
      </w:r>
      <w:r w:rsidR="00605C12">
        <w:t xml:space="preserve"> </w:t>
      </w:r>
      <w:r w:rsidR="00605C12">
        <w:t>Tb is in unit of K</w:t>
      </w:r>
    </w:p>
    <w:p w14:paraId="16C825B0" w14:textId="6548FCAD" w:rsidR="00594903" w:rsidRDefault="00594903">
      <w:pPr>
        <w:rPr>
          <w:rFonts w:hint="eastAsia"/>
        </w:rPr>
      </w:pPr>
    </w:p>
    <w:p w14:paraId="5A8BEDCC" w14:textId="3C125CA7" w:rsidR="00594903" w:rsidRDefault="00594903">
      <w:r>
        <w:rPr>
          <w:noProof/>
        </w:rPr>
        <w:drawing>
          <wp:inline distT="0" distB="0" distL="0" distR="0" wp14:anchorId="08C283DE" wp14:editId="212D9AC6">
            <wp:extent cx="5943600" cy="895350"/>
            <wp:effectExtent l="0" t="0" r="0" b="0"/>
            <wp:docPr id="1037729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C64F" w14:textId="22E7612E" w:rsidR="00594903" w:rsidRDefault="00605C12">
      <w:r>
        <w:t>Riazi (1986)</w:t>
      </w:r>
    </w:p>
    <w:p w14:paraId="26398DA4" w14:textId="1A76428D" w:rsidR="00594903" w:rsidRDefault="00605C12" w:rsidP="00605C12">
      <w:r>
        <w:rPr>
          <w:noProof/>
        </w:rPr>
        <w:drawing>
          <wp:inline distT="0" distB="0" distL="0" distR="0" wp14:anchorId="3AABD246" wp14:editId="58F71890">
            <wp:extent cx="5943600" cy="1857375"/>
            <wp:effectExtent l="0" t="0" r="0" b="9525"/>
            <wp:docPr id="7058410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BA26" w14:textId="49F26DE9" w:rsidR="00605C12" w:rsidRDefault="00605C12" w:rsidP="00605C12">
      <w:r>
        <w:rPr>
          <w:noProof/>
        </w:rPr>
        <w:drawing>
          <wp:inline distT="0" distB="0" distL="0" distR="0" wp14:anchorId="791B0F96" wp14:editId="6D2BF211">
            <wp:extent cx="5934075" cy="800100"/>
            <wp:effectExtent l="0" t="0" r="9525" b="0"/>
            <wp:docPr id="8117230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76C0" w14:textId="77777777" w:rsidR="004949A8" w:rsidRDefault="004949A8" w:rsidP="00605C12"/>
    <w:p w14:paraId="02B56FAD" w14:textId="77777777" w:rsidR="004949A8" w:rsidRDefault="004949A8" w:rsidP="00605C12"/>
    <w:p w14:paraId="1770F287" w14:textId="77777777" w:rsidR="004949A8" w:rsidRDefault="004949A8" w:rsidP="00605C12"/>
    <w:p w14:paraId="35777156" w14:textId="77777777" w:rsidR="004949A8" w:rsidRDefault="004949A8" w:rsidP="00605C12"/>
    <w:p w14:paraId="3E1C7442" w14:textId="77777777" w:rsidR="004949A8" w:rsidRDefault="004949A8" w:rsidP="00605C12"/>
    <w:p w14:paraId="234FCDEC" w14:textId="77777777" w:rsidR="004949A8" w:rsidRDefault="004949A8" w:rsidP="00605C12"/>
    <w:p w14:paraId="72F1319F" w14:textId="6082E5B3" w:rsidR="004949A8" w:rsidRPr="004949A8" w:rsidRDefault="004949A8" w:rsidP="00605C12">
      <w:pPr>
        <w:rPr>
          <w:b/>
          <w:bCs/>
        </w:rPr>
      </w:pPr>
      <w:r w:rsidRPr="004949A8">
        <w:rPr>
          <w:b/>
          <w:bCs/>
        </w:rPr>
        <w:lastRenderedPageBreak/>
        <w:t>Binary Interaction Parameters</w:t>
      </w:r>
    </w:p>
    <w:p w14:paraId="0BBF9422" w14:textId="67DED1F5" w:rsidR="004949A8" w:rsidRDefault="004949A8" w:rsidP="00605C12">
      <w:r>
        <w:t xml:space="preserve">Properties of Gases and Liquids 5th ed. </w:t>
      </w:r>
      <w:r w:rsidR="00B46D0A">
        <w:t>Pg 172</w:t>
      </w:r>
    </w:p>
    <w:p w14:paraId="219FF7B1" w14:textId="2B85F226" w:rsidR="004949A8" w:rsidRDefault="004949A8" w:rsidP="00605C12">
      <w:r w:rsidRPr="004949A8">
        <w:drawing>
          <wp:inline distT="0" distB="0" distL="0" distR="0" wp14:anchorId="4CA7635C" wp14:editId="4333775F">
            <wp:extent cx="5943600" cy="1918335"/>
            <wp:effectExtent l="0" t="0" r="0" b="5715"/>
            <wp:docPr id="1766106858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06858" name="Picture 1" descr="A math equations and formula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C"/>
    <w:rsid w:val="0000373C"/>
    <w:rsid w:val="001E6FCE"/>
    <w:rsid w:val="004949A8"/>
    <w:rsid w:val="00594903"/>
    <w:rsid w:val="00605C12"/>
    <w:rsid w:val="007C1F31"/>
    <w:rsid w:val="008773B5"/>
    <w:rsid w:val="008E17DC"/>
    <w:rsid w:val="00AD1243"/>
    <w:rsid w:val="00B46D0A"/>
    <w:rsid w:val="00C0104D"/>
    <w:rsid w:val="00CB7947"/>
    <w:rsid w:val="00F171BE"/>
    <w:rsid w:val="00F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677"/>
  <w15:chartTrackingRefBased/>
  <w15:docId w15:val="{481DBAD8-A2F0-42DC-9BAC-371C3FC4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/Users/EricKim/Documents/AP42/AP42-Emissions-py/Use%20of%20Critical%20Point%20in%20Equation%20of%20State%20Modeling%20for%20Reservoir%20Fluids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file:///C:/Users/EricKim/Documents/AP42/AP42-Emissions-py/Use%20of%20Critical%20Point%20in%20Equation%20of%20State%20Modeling%20for%20Reservoir%20Fluids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www.crktech.com/wp-content/uploads/modvdw-pt4.pdf" TargetMode="External"/><Relationship Id="rId9" Type="http://schemas.openxmlformats.org/officeDocument/2006/relationships/hyperlink" Target="https://www.crktech.com/wp-content/uploads/modvdw-pt4.pdf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Kim</dc:creator>
  <cp:keywords/>
  <dc:description/>
  <cp:lastModifiedBy>Eric Kim</cp:lastModifiedBy>
  <cp:revision>9</cp:revision>
  <dcterms:created xsi:type="dcterms:W3CDTF">2024-01-16T19:30:00Z</dcterms:created>
  <dcterms:modified xsi:type="dcterms:W3CDTF">2024-01-17T07:16:00Z</dcterms:modified>
</cp:coreProperties>
</file>