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京东健康与武汉市武东医院达成合作 共建精神心理线上线下一体化服务体系</w:t>
      </w:r>
    </w:p>
    <w:p>
      <w:r>
        <w:rPr>
          <w:sz w:val="22"/>
        </w:rPr>
        <w:t>7月3日，京东健康与武汉市武东医院（武汉市第二精神病医院）在武汉正式签署合作协议。双方将依托京东健康的数字化平台能力与武汉市武东医院的精神专科医疗实力，共同探索“线上+线下”一体化精神心理医疗服务模式，让优质精神心理资源突破地域限制，惠及武汉及周边更广泛患者群体。</w:t>
      </w:r>
    </w:p>
    <w:p>
      <w:pPr>
        <w:jc w:val="center"/>
      </w:pPr>
      <w:r>
        <w:drawing>
          <wp:inline xmlns:a="http://schemas.openxmlformats.org/drawingml/2006/main" xmlns:pic="http://schemas.openxmlformats.org/drawingml/2006/picture">
            <wp:extent cx="5029200" cy="282549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825496"/>
                    </a:xfrm>
                    <a:prstGeom prst="rect"/>
                  </pic:spPr>
                </pic:pic>
              </a:graphicData>
            </a:graphic>
          </wp:inline>
        </w:drawing>
      </w:r>
    </w:p>
    <w:p>
      <w:r>
        <w:rPr>
          <w:sz w:val="22"/>
        </w:rPr>
      </w:r>
      <w:r>
        <w:rPr>
          <w:b/>
          <w:sz w:val="22"/>
        </w:rPr>
        <w:t>01</w:t>
      </w:r>
      <w:r>
        <w:rPr>
          <w:sz w:val="22"/>
        </w:rPr>
      </w:r>
    </w:p>
    <w:p>
      <w:r>
        <w:rPr>
          <w:sz w:val="22"/>
        </w:rPr>
      </w:r>
      <w:r>
        <w:rPr>
          <w:b/>
          <w:sz w:val="22"/>
        </w:rPr>
        <w:t>从“不敢进门”到“手机问诊”</w:t>
      </w:r>
      <w:r>
        <w:rPr>
          <w:sz w:val="22"/>
        </w:rPr>
      </w:r>
    </w:p>
    <w:p>
      <w:r>
        <w:rPr>
          <w:sz w:val="22"/>
        </w:rPr>
        <w:t>破解精神心理就诊的“最后一公里”</w:t>
      </w:r>
    </w:p>
    <w:p>
      <w:r>
        <w:rPr>
          <w:sz w:val="22"/>
        </w:rPr>
        <w:t>根据合作协议，武汉市武东医院将组织医院医务人员入驻京东互联网医院开展咨询服务，京东互联网医院承担互联网平台的运营及咨询服务需求的对接传递工作。在诊疗咨询服务合作基础上，双方还将共建武汉市青山区及周边政府、企业、学校等精神心理健康项目，打造特色学科、医疗健康内容生态建设、科研项目合作等。</w:t>
      </w:r>
    </w:p>
    <w:p>
      <w:r>
        <w:rPr>
          <w:sz w:val="22"/>
        </w:rPr>
        <w:t>对于武汉市青山区及周边地区的精神心理疾病患者而言，此次合作解决的不只是“看病远”的问题，更是“不敢看”的心理门槛。武汉及青山区市民可线上对接武东医院专科医师，足不出户享受到复诊开药、睡眠调理、儿少及老年心理咨询等医疗服务，规避心理就诊病耻感，大幅节约就医时间并保护个人隐私。依托科普内容自查心理问题后，线上初筛即可无缝转诊至线下，让患者不必在“忍一忍”和“跑一趟”之间反复纠结。</w:t>
      </w:r>
    </w:p>
    <w:p>
      <w:r>
        <w:rPr>
          <w:sz w:val="22"/>
        </w:rPr>
        <w:t>更重要的是，这一合作模式将赋能辖区学校与企业：依托公立医院的深厚底蕴，规模化开展心理筛查、团体疏导及职工EAP服务。在提升服务效能的同时，以更低成本完善心理风险防范机制，从源头化解社会面的情绪隐患。</w:t>
      </w:r>
    </w:p>
    <w:p>
      <w:r>
        <w:rPr>
          <w:sz w:val="22"/>
        </w:rPr>
      </w:r>
      <w:r>
        <w:rPr>
          <w:b/>
          <w:sz w:val="22"/>
        </w:rPr>
        <w:t>02</w:t>
      </w:r>
      <w:r>
        <w:rPr>
          <w:sz w:val="22"/>
        </w:rPr>
      </w:r>
    </w:p>
    <w:p>
      <w:r>
        <w:rPr>
          <w:sz w:val="22"/>
        </w:rPr>
      </w:r>
      <w:r>
        <w:rPr>
          <w:b/>
          <w:sz w:val="22"/>
        </w:rPr>
      </w:r>
      <w:r>
        <w:rPr>
          <w:sz w:val="22"/>
        </w:rPr>
        <w:t>从“一家签约”到“五院联动”</w:t>
      </w:r>
      <w:r>
        <w:rPr>
          <w:b/>
          <w:sz w:val="22"/>
        </w:rPr>
      </w:r>
      <w:r>
        <w:rPr>
          <w:sz w:val="22"/>
        </w:rPr>
      </w:r>
    </w:p>
    <w:p>
      <w:r>
        <w:rPr>
          <w:sz w:val="22"/>
        </w:rPr>
        <w:t>京东健康在武汉织就精神心理互联网医疗资源网</w:t>
      </w:r>
    </w:p>
    <w:p>
      <w:r>
        <w:rPr>
          <w:sz w:val="22"/>
        </w:rPr>
        <w:t>此次签约武东医院，是京东健康在武汉落地的第五家公立医院，叠加此前华中科技大学同济医学院附属协和医院、武汉大学人民医院、武汉市精神卫生中心、武汉市优抚医院，京东健康基本实现武汉市精神心理互联网医疗头部公立资源全覆盖，完整包揽本地精神心理专科线上建设布局，形成独家资源整合。</w:t>
      </w:r>
    </w:p>
    <w:p>
      <w:r>
        <w:rPr>
          <w:sz w:val="22"/>
        </w:rPr>
        <w:t>武东医院作为深耕区域精神卫生领域68年的公立三级医院，拥有省级、市级多重重点专科资质，涵盖精神科、心理科、药物依赖科、睡眠医学、中西医结合情志病、儿少心理等特色学科，可大幅提升京东健康在华中的睡眠、心理、儿少心理、药物依赖、老年情志病等细分医师供给，强化平台精神赛道专业公信力。依托五家医院资源合力，京东健康将打通线上问诊、线下转诊、政企校心理项目、科普IP、科研协同全链条，完善诊-疗-康复-购药服务闭环。</w:t>
      </w:r>
    </w:p>
    <w:p>
      <w:r>
        <w:rPr>
          <w:sz w:val="22"/>
        </w:rPr>
        <w:t>未来，凭借全套成熟合作样板，京东健康将拓展武汉本地EAP、校园、社区B端业务，打造区域数字化精神卫生示范模式，为全国精卫机构互联网化输出标准化方案，巩固京东健康在华中精神心理互联网医疗赛道的领先优势，提升政企合作服务能力与民生品牌价值。</w:t>
      </w:r>
    </w:p>
    <w:p>
      <w:r>
        <w:rPr>
          <w:sz w:val="22"/>
        </w:rPr>
        <w:t>京东健康成熟的互联网平台运营、流量对接、技术支撑能力，将破解传统精神专科医院服务半径受限、线上服务碎片化、品牌传播不足的痛点。一方面推动医院从单一临床诊疗机构升级为诊疗、康复、科普、科研、社会服务一体化的区域精神健康标杆机构，全面提升医院核心竞争力与行业影响力；另一方面让合作成果真正转化为患者触手可及的优质服务。</w:t>
      </w:r>
    </w:p>
    <w:p>
      <w:r>
        <w:rPr>
          <w:sz w:val="22"/>
        </w:rPr>
        <w:t>此次携手，标志着精神心理医疗的专业能力与数字平台的连接能力实现了有机统一。双方致力打造的“武汉经验”，将为全国区域精神卫生服务体系的升级提供可借鉴的路径，让高水平医疗服务跨越时空界限，惠及万千百姓。</w:t>
      </w:r>
    </w:p>
    <w:p>
      <w:pPr>
        <w:jc w:val="center"/>
      </w:pPr>
      <w:r>
        <w:drawing>
          <wp:inline xmlns:a="http://schemas.openxmlformats.org/drawingml/2006/main" xmlns:pic="http://schemas.openxmlformats.org/drawingml/2006/picture">
            <wp:extent cx="4876800" cy="327355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76800" cy="3273552"/>
                    </a:xfrm>
                    <a:prstGeom prst="rect"/>
                  </pic:spPr>
                </pic:pic>
              </a:graphicData>
            </a:graphic>
          </wp:inline>
        </w:drawing>
      </w:r>
    </w:p>
    <w:p>
      <w:pPr>
        <w:jc w:val="center"/>
      </w:pPr>
      <w:r>
        <w:drawing>
          <wp:inline xmlns:a="http://schemas.openxmlformats.org/drawingml/2006/main" xmlns:pic="http://schemas.openxmlformats.org/drawingml/2006/picture">
            <wp:extent cx="4876800" cy="2432304"/>
            <wp:docPr id="3" name="Picture 3"/>
            <wp:cNvGraphicFramePr>
              <a:graphicFrameLocks noChangeAspect="1"/>
            </wp:cNvGraphicFramePr>
            <a:graphic>
              <a:graphicData uri="http://schemas.openxmlformats.org/drawingml/2006/picture">
                <pic:pic>
                  <pic:nvPicPr>
                    <pic:cNvPr id="0" name="image.gif"/>
                    <pic:cNvPicPr/>
                  </pic:nvPicPr>
                  <pic:blipFill>
                    <a:blip r:embed="rId11"/>
                    <a:stretch>
                      <a:fillRect/>
                    </a:stretch>
                  </pic:blipFill>
                  <pic:spPr>
                    <a:xfrm>
                      <a:off x="0" y="0"/>
                      <a:ext cx="4876800" cy="2432304"/>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438400" cy="1901952"/>
                    </a:xfrm>
                    <a:prstGeom prst="rect"/>
                  </pic:spPr>
                </pic:pic>
              </a:graphicData>
            </a:graphic>
          </wp:inline>
        </w:drawing>
      </w:r>
    </w:p>
    <w:p>
      <w:pPr>
        <w:jc w:val="center"/>
      </w:pPr>
      <w:r>
        <w:drawing>
          <wp:inline xmlns:a="http://schemas.openxmlformats.org/drawingml/2006/main" xmlns:pic="http://schemas.openxmlformats.org/drawingml/2006/picture">
            <wp:extent cx="2438400" cy="190195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438400" cy="1901952"/>
                    </a:xfrm>
                    <a:prstGeom prst="rect"/>
                  </pic:spPr>
                </pic:pic>
              </a:graphicData>
            </a:graphic>
          </wp:inline>
        </w:drawing>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gif"/><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