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7D0704EB" w14:textId="25979B9E" w:rsidR="00026843" w:rsidRPr="00026843"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53601" w:history="1">
            <w:r w:rsidR="00026843" w:rsidRPr="00026843">
              <w:rPr>
                <w:rStyle w:val="Hyperlink"/>
                <w:rFonts w:ascii="Arial" w:hAnsi="Arial" w:cs="Arial"/>
                <w:noProof/>
                <w:sz w:val="20"/>
                <w:szCs w:val="20"/>
                <w:lang w:val="en-AU" w:eastAsia="en-AU"/>
              </w:rPr>
              <w:t>1.</w:t>
            </w:r>
            <w:r w:rsidR="00026843" w:rsidRPr="00026843">
              <w:rPr>
                <w:rFonts w:ascii="Arial" w:hAnsi="Arial" w:cs="Arial"/>
                <w:noProof/>
                <w:kern w:val="2"/>
                <w:sz w:val="20"/>
                <w:szCs w:val="20"/>
                <w:lang w:val="en-AU" w:eastAsia="en-AU"/>
                <w14:ligatures w14:val="standardContextual"/>
              </w:rPr>
              <w:tab/>
            </w:r>
            <w:r w:rsidR="00026843" w:rsidRPr="00026843">
              <w:rPr>
                <w:rStyle w:val="Hyperlink"/>
                <w:rFonts w:ascii="Arial" w:hAnsi="Arial" w:cs="Arial"/>
                <w:noProof/>
                <w:sz w:val="20"/>
                <w:szCs w:val="20"/>
                <w:lang w:val="en-AU" w:eastAsia="en-AU"/>
              </w:rPr>
              <w:t>Executive Summary</w:t>
            </w:r>
            <w:r w:rsidR="00026843" w:rsidRPr="00026843">
              <w:rPr>
                <w:rFonts w:ascii="Arial" w:hAnsi="Arial" w:cs="Arial"/>
                <w:noProof/>
                <w:webHidden/>
                <w:sz w:val="20"/>
                <w:szCs w:val="20"/>
              </w:rPr>
              <w:tab/>
            </w:r>
            <w:r w:rsidR="00026843" w:rsidRPr="00026843">
              <w:rPr>
                <w:rFonts w:ascii="Arial" w:hAnsi="Arial" w:cs="Arial"/>
                <w:noProof/>
                <w:webHidden/>
                <w:sz w:val="20"/>
                <w:szCs w:val="20"/>
              </w:rPr>
              <w:fldChar w:fldCharType="begin"/>
            </w:r>
            <w:r w:rsidR="00026843" w:rsidRPr="00026843">
              <w:rPr>
                <w:rFonts w:ascii="Arial" w:hAnsi="Arial" w:cs="Arial"/>
                <w:noProof/>
                <w:webHidden/>
                <w:sz w:val="20"/>
                <w:szCs w:val="20"/>
              </w:rPr>
              <w:instrText xml:space="preserve"> PAGEREF _Toc221053601 \h </w:instrText>
            </w:r>
            <w:r w:rsidR="00026843" w:rsidRPr="00026843">
              <w:rPr>
                <w:rFonts w:ascii="Arial" w:hAnsi="Arial" w:cs="Arial"/>
                <w:noProof/>
                <w:webHidden/>
                <w:sz w:val="20"/>
                <w:szCs w:val="20"/>
              </w:rPr>
            </w:r>
            <w:r w:rsidR="00026843" w:rsidRPr="00026843">
              <w:rPr>
                <w:rFonts w:ascii="Arial" w:hAnsi="Arial" w:cs="Arial"/>
                <w:noProof/>
                <w:webHidden/>
                <w:sz w:val="20"/>
                <w:szCs w:val="20"/>
              </w:rPr>
              <w:fldChar w:fldCharType="separate"/>
            </w:r>
            <w:r w:rsidR="00026843" w:rsidRPr="00026843">
              <w:rPr>
                <w:rFonts w:ascii="Arial" w:hAnsi="Arial" w:cs="Arial"/>
                <w:noProof/>
                <w:webHidden/>
                <w:sz w:val="20"/>
                <w:szCs w:val="20"/>
              </w:rPr>
              <w:t>3</w:t>
            </w:r>
            <w:r w:rsidR="00026843" w:rsidRPr="00026843">
              <w:rPr>
                <w:rFonts w:ascii="Arial" w:hAnsi="Arial" w:cs="Arial"/>
                <w:noProof/>
                <w:webHidden/>
                <w:sz w:val="20"/>
                <w:szCs w:val="20"/>
              </w:rPr>
              <w:fldChar w:fldCharType="end"/>
            </w:r>
          </w:hyperlink>
        </w:p>
        <w:p w14:paraId="1154A522" w14:textId="764D7CD3"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2" w:history="1">
            <w:r w:rsidRPr="00026843">
              <w:rPr>
                <w:rStyle w:val="Hyperlink"/>
                <w:rFonts w:ascii="Arial" w:hAnsi="Arial" w:cs="Arial"/>
                <w:noProof/>
                <w:sz w:val="20"/>
                <w:szCs w:val="20"/>
                <w:lang w:val="en-AU" w:eastAsia="en-AU"/>
              </w:rPr>
              <w:t>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Overall Risk Profile and Interpretation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w:t>
            </w:r>
            <w:r w:rsidRPr="00026843">
              <w:rPr>
                <w:rFonts w:ascii="Arial" w:hAnsi="Arial" w:cs="Arial"/>
                <w:noProof/>
                <w:webHidden/>
                <w:sz w:val="20"/>
                <w:szCs w:val="20"/>
              </w:rPr>
              <w:fldChar w:fldCharType="end"/>
            </w:r>
          </w:hyperlink>
        </w:p>
        <w:p w14:paraId="774FC345" w14:textId="3575C28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3" w:history="1">
            <w:r w:rsidRPr="00026843">
              <w:rPr>
                <w:rStyle w:val="Hyperlink"/>
                <w:rFonts w:ascii="Arial" w:hAnsi="Arial" w:cs="Arial"/>
                <w:noProof/>
                <w:sz w:val="20"/>
                <w:szCs w:val="20"/>
                <w:lang w:val="en-AU" w:eastAsia="en-AU"/>
              </w:rPr>
              <w:t>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Assessment Scope and Methodology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w:t>
            </w:r>
            <w:r w:rsidRPr="00026843">
              <w:rPr>
                <w:rFonts w:ascii="Arial" w:hAnsi="Arial" w:cs="Arial"/>
                <w:noProof/>
                <w:webHidden/>
                <w:sz w:val="20"/>
                <w:szCs w:val="20"/>
              </w:rPr>
              <w:fldChar w:fldCharType="end"/>
            </w:r>
          </w:hyperlink>
        </w:p>
        <w:p w14:paraId="4A031791" w14:textId="74113E22"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4" w:history="1">
            <w:r w:rsidRPr="00026843">
              <w:rPr>
                <w:rStyle w:val="Hyperlink"/>
                <w:rFonts w:ascii="Arial" w:hAnsi="Arial" w:cs="Arial"/>
                <w:noProof/>
                <w:sz w:val="20"/>
                <w:szCs w:val="20"/>
                <w:lang w:val="en-AU" w:eastAsia="en-AU"/>
              </w:rPr>
              <w:t>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A – AI System Profile and Risk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73ABE5EC" w14:textId="3CE289D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5" w:history="1">
            <w:r w:rsidRPr="00026843">
              <w:rPr>
                <w:rStyle w:val="Hyperlink"/>
                <w:rFonts w:ascii="Arial" w:hAnsi="Arial" w:cs="Arial"/>
                <w:noProof/>
                <w:sz w:val="20"/>
                <w:szCs w:val="20"/>
                <w:lang w:val="en-AU" w:eastAsia="en-AU"/>
              </w:rPr>
              <w:t>4.1.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AI Solution Fundamentals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24A07D2E" w14:textId="127A5C15"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6" w:history="1">
            <w:r w:rsidRPr="00026843">
              <w:rPr>
                <w:rStyle w:val="Hyperlink"/>
                <w:rFonts w:ascii="Arial" w:hAnsi="Arial" w:cs="Arial"/>
                <w:noProof/>
                <w:sz w:val="20"/>
                <w:szCs w:val="20"/>
                <w:lang w:val="en-AU" w:eastAsia="en-AU"/>
              </w:rPr>
              <w:t>4.2.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Data and Inputs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7</w:t>
            </w:r>
            <w:r w:rsidRPr="00026843">
              <w:rPr>
                <w:rFonts w:ascii="Arial" w:hAnsi="Arial" w:cs="Arial"/>
                <w:noProof/>
                <w:webHidden/>
                <w:sz w:val="20"/>
                <w:szCs w:val="20"/>
              </w:rPr>
              <w:fldChar w:fldCharType="end"/>
            </w:r>
          </w:hyperlink>
        </w:p>
        <w:p w14:paraId="3BEF1DA9" w14:textId="48E9AD3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7" w:history="1">
            <w:r w:rsidRPr="00026843">
              <w:rPr>
                <w:rStyle w:val="Hyperlink"/>
                <w:rFonts w:ascii="Arial" w:hAnsi="Arial" w:cs="Arial"/>
                <w:noProof/>
                <w:sz w:val="20"/>
                <w:szCs w:val="20"/>
                <w:lang w:val="en-AU" w:eastAsia="en-AU"/>
              </w:rPr>
              <w:t>4.3.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Interface and Impact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9</w:t>
            </w:r>
            <w:r w:rsidRPr="00026843">
              <w:rPr>
                <w:rFonts w:ascii="Arial" w:hAnsi="Arial" w:cs="Arial"/>
                <w:noProof/>
                <w:webHidden/>
                <w:sz w:val="20"/>
                <w:szCs w:val="20"/>
              </w:rPr>
              <w:fldChar w:fldCharType="end"/>
            </w:r>
          </w:hyperlink>
        </w:p>
        <w:p w14:paraId="5F51AEF7" w14:textId="14E3111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8" w:history="1">
            <w:r w:rsidRPr="00026843">
              <w:rPr>
                <w:rStyle w:val="Hyperlink"/>
                <w:rFonts w:ascii="Arial" w:hAnsi="Arial" w:cs="Arial"/>
                <w:noProof/>
                <w:sz w:val="20"/>
                <w:szCs w:val="20"/>
                <w:lang w:val="en-AU" w:eastAsia="en-AU"/>
              </w:rPr>
              <w:t>4.4.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Outputs and Actions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11</w:t>
            </w:r>
            <w:r w:rsidRPr="00026843">
              <w:rPr>
                <w:rFonts w:ascii="Arial" w:hAnsi="Arial" w:cs="Arial"/>
                <w:noProof/>
                <w:webHidden/>
                <w:sz w:val="20"/>
                <w:szCs w:val="20"/>
              </w:rPr>
              <w:fldChar w:fldCharType="end"/>
            </w:r>
          </w:hyperlink>
        </w:p>
        <w:p w14:paraId="5BB21A03" w14:textId="307A3E2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9" w:history="1">
            <w:r w:rsidRPr="00026843">
              <w:rPr>
                <w:rStyle w:val="Hyperlink"/>
                <w:rFonts w:ascii="Arial" w:hAnsi="Arial" w:cs="Arial"/>
                <w:noProof/>
                <w:sz w:val="20"/>
                <w:szCs w:val="20"/>
                <w:lang w:val="en-AU" w:eastAsia="en-AU"/>
              </w:rPr>
              <w:t>4.5.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Oversight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15</w:t>
            </w:r>
            <w:r w:rsidRPr="00026843">
              <w:rPr>
                <w:rFonts w:ascii="Arial" w:hAnsi="Arial" w:cs="Arial"/>
                <w:noProof/>
                <w:webHidden/>
                <w:sz w:val="20"/>
                <w:szCs w:val="20"/>
              </w:rPr>
              <w:fldChar w:fldCharType="end"/>
            </w:r>
          </w:hyperlink>
        </w:p>
        <w:p w14:paraId="5A9CCE96" w14:textId="527309C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0" w:history="1">
            <w:r w:rsidRPr="00026843">
              <w:rPr>
                <w:rStyle w:val="Hyperlink"/>
                <w:rFonts w:ascii="Arial" w:hAnsi="Arial" w:cs="Arial"/>
                <w:noProof/>
                <w:sz w:val="20"/>
                <w:szCs w:val="20"/>
                <w:lang w:val="en-AU" w:eastAsia="en-AU"/>
              </w:rPr>
              <w:t>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B – AI Ethics Principles Risk Assessment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4CAE471A" w14:textId="1D680DF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1" w:history="1">
            <w:r w:rsidRPr="00026843">
              <w:rPr>
                <w:rStyle w:val="Hyperlink"/>
                <w:rFonts w:ascii="Arial" w:hAnsi="Arial" w:cs="Arial"/>
                <w:noProof/>
                <w:sz w:val="20"/>
                <w:szCs w:val="20"/>
                <w:lang w:val="en-AU" w:eastAsia="en-AU"/>
              </w:rPr>
              <w:t>5.1.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Accountability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54EA9EE3" w14:textId="7B9BD04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2" w:history="1">
            <w:r w:rsidRPr="00026843">
              <w:rPr>
                <w:rStyle w:val="Hyperlink"/>
                <w:rFonts w:ascii="Arial" w:hAnsi="Arial" w:cs="Arial"/>
                <w:noProof/>
                <w:sz w:val="20"/>
                <w:szCs w:val="20"/>
                <w:lang w:val="en-AU" w:eastAsia="en-AU"/>
              </w:rPr>
              <w:t>5.2.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Contestability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20</w:t>
            </w:r>
            <w:r w:rsidRPr="00026843">
              <w:rPr>
                <w:rFonts w:ascii="Arial" w:hAnsi="Arial" w:cs="Arial"/>
                <w:noProof/>
                <w:webHidden/>
                <w:sz w:val="20"/>
                <w:szCs w:val="20"/>
              </w:rPr>
              <w:fldChar w:fldCharType="end"/>
            </w:r>
          </w:hyperlink>
        </w:p>
        <w:p w14:paraId="47DE60A0" w14:textId="2507CB0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3" w:history="1">
            <w:r w:rsidRPr="00026843">
              <w:rPr>
                <w:rStyle w:val="Hyperlink"/>
                <w:rFonts w:ascii="Arial" w:hAnsi="Arial" w:cs="Arial"/>
                <w:noProof/>
                <w:sz w:val="20"/>
                <w:szCs w:val="20"/>
                <w:lang w:val="en-AU" w:eastAsia="en-AU"/>
              </w:rPr>
              <w:t>5.3.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Fairness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24</w:t>
            </w:r>
            <w:r w:rsidRPr="00026843">
              <w:rPr>
                <w:rFonts w:ascii="Arial" w:hAnsi="Arial" w:cs="Arial"/>
                <w:noProof/>
                <w:webHidden/>
                <w:sz w:val="20"/>
                <w:szCs w:val="20"/>
              </w:rPr>
              <w:fldChar w:fldCharType="end"/>
            </w:r>
          </w:hyperlink>
        </w:p>
        <w:p w14:paraId="392DC520" w14:textId="6C0136E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4" w:history="1">
            <w:r w:rsidRPr="00026843">
              <w:rPr>
                <w:rStyle w:val="Hyperlink"/>
                <w:rFonts w:ascii="Arial" w:hAnsi="Arial" w:cs="Arial"/>
                <w:noProof/>
                <w:sz w:val="20"/>
                <w:szCs w:val="20"/>
                <w:lang w:val="en-AU" w:eastAsia="en-AU"/>
              </w:rPr>
              <w:t>5.4.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Societal and Environmental Wellbeing</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26</w:t>
            </w:r>
            <w:r w:rsidRPr="00026843">
              <w:rPr>
                <w:rFonts w:ascii="Arial" w:hAnsi="Arial" w:cs="Arial"/>
                <w:noProof/>
                <w:webHidden/>
                <w:sz w:val="20"/>
                <w:szCs w:val="20"/>
              </w:rPr>
              <w:fldChar w:fldCharType="end"/>
            </w:r>
          </w:hyperlink>
        </w:p>
        <w:p w14:paraId="2BF01ECA" w14:textId="6D7F9BA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5" w:history="1">
            <w:r w:rsidRPr="00026843">
              <w:rPr>
                <w:rStyle w:val="Hyperlink"/>
                <w:rFonts w:ascii="Arial" w:hAnsi="Arial" w:cs="Arial"/>
                <w:noProof/>
                <w:sz w:val="20"/>
                <w:szCs w:val="20"/>
                <w:lang w:val="en-AU" w:eastAsia="en-AU"/>
              </w:rPr>
              <w:t>5.5.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Human-Centred Values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28</w:t>
            </w:r>
            <w:r w:rsidRPr="00026843">
              <w:rPr>
                <w:rFonts w:ascii="Arial" w:hAnsi="Arial" w:cs="Arial"/>
                <w:noProof/>
                <w:webHidden/>
                <w:sz w:val="20"/>
                <w:szCs w:val="20"/>
              </w:rPr>
              <w:fldChar w:fldCharType="end"/>
            </w:r>
          </w:hyperlink>
        </w:p>
        <w:p w14:paraId="35D9EDC5" w14:textId="7BF33A0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6" w:history="1">
            <w:r w:rsidRPr="00026843">
              <w:rPr>
                <w:rStyle w:val="Hyperlink"/>
                <w:rFonts w:ascii="Arial" w:hAnsi="Arial" w:cs="Arial"/>
                <w:noProof/>
                <w:sz w:val="20"/>
                <w:szCs w:val="20"/>
                <w:lang w:val="en-AU" w:eastAsia="en-AU"/>
              </w:rPr>
              <w:t>5.6.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Privacy Protection and Security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31</w:t>
            </w:r>
            <w:r w:rsidRPr="00026843">
              <w:rPr>
                <w:rFonts w:ascii="Arial" w:hAnsi="Arial" w:cs="Arial"/>
                <w:noProof/>
                <w:webHidden/>
                <w:sz w:val="20"/>
                <w:szCs w:val="20"/>
              </w:rPr>
              <w:fldChar w:fldCharType="end"/>
            </w:r>
          </w:hyperlink>
        </w:p>
        <w:p w14:paraId="048375DD" w14:textId="4AF13381"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7" w:history="1">
            <w:r w:rsidRPr="00026843">
              <w:rPr>
                <w:rStyle w:val="Hyperlink"/>
                <w:rFonts w:ascii="Arial" w:hAnsi="Arial" w:cs="Arial"/>
                <w:noProof/>
                <w:sz w:val="20"/>
                <w:szCs w:val="20"/>
                <w:lang w:val="en-AU" w:eastAsia="en-AU"/>
              </w:rPr>
              <w:t>5.7.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Reliability and Safety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33</w:t>
            </w:r>
            <w:r w:rsidRPr="00026843">
              <w:rPr>
                <w:rFonts w:ascii="Arial" w:hAnsi="Arial" w:cs="Arial"/>
                <w:noProof/>
                <w:webHidden/>
                <w:sz w:val="20"/>
                <w:szCs w:val="20"/>
              </w:rPr>
              <w:fldChar w:fldCharType="end"/>
            </w:r>
          </w:hyperlink>
        </w:p>
        <w:p w14:paraId="424D43DA" w14:textId="366F0CA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8" w:history="1">
            <w:r w:rsidRPr="00026843">
              <w:rPr>
                <w:rStyle w:val="Hyperlink"/>
                <w:rFonts w:ascii="Arial" w:hAnsi="Arial" w:cs="Arial"/>
                <w:noProof/>
                <w:sz w:val="20"/>
                <w:szCs w:val="20"/>
                <w:lang w:val="en-AU" w:eastAsia="en-AU"/>
              </w:rPr>
              <w:t>5.8.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Transparency and Explainability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35</w:t>
            </w:r>
            <w:r w:rsidRPr="00026843">
              <w:rPr>
                <w:rFonts w:ascii="Arial" w:hAnsi="Arial" w:cs="Arial"/>
                <w:noProof/>
                <w:webHidden/>
                <w:sz w:val="20"/>
                <w:szCs w:val="20"/>
              </w:rPr>
              <w:fldChar w:fldCharType="end"/>
            </w:r>
          </w:hyperlink>
        </w:p>
        <w:p w14:paraId="2930CE40" w14:textId="2C86896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9" w:history="1">
            <w:r w:rsidRPr="00026843">
              <w:rPr>
                <w:rStyle w:val="Hyperlink"/>
                <w:rFonts w:ascii="Arial" w:hAnsi="Arial" w:cs="Arial"/>
                <w:noProof/>
                <w:sz w:val="20"/>
                <w:szCs w:val="20"/>
                <w:lang w:val="en-AU" w:eastAsia="en-AU"/>
              </w:rPr>
              <w:t>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Top Risk Areas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0652EBD" w14:textId="11DADEEA"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0" w:history="1">
            <w:r w:rsidRPr="00026843">
              <w:rPr>
                <w:rStyle w:val="Hyperlink"/>
                <w:rFonts w:ascii="Arial" w:hAnsi="Arial" w:cs="Arial"/>
                <w:noProof/>
                <w:sz w:val="20"/>
                <w:szCs w:val="20"/>
                <w:lang w:val="en-AU" w:eastAsia="en-AU"/>
              </w:rPr>
              <w:t>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C – Controls and Mitigations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4BED90F" w14:textId="4F97C57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1" w:history="1">
            <w:r w:rsidRPr="00026843">
              <w:rPr>
                <w:rStyle w:val="Hyperlink"/>
                <w:rFonts w:ascii="Arial" w:hAnsi="Arial" w:cs="Arial"/>
                <w:noProof/>
                <w:sz w:val="20"/>
                <w:szCs w:val="20"/>
                <w:lang w:val="en-AU" w:eastAsia="en-AU"/>
              </w:rPr>
              <w:t>7.1.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C1 — Control Prioritisation and Approach</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3899EA78" w14:textId="27460518"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2" w:history="1">
            <w:r w:rsidRPr="00026843">
              <w:rPr>
                <w:rStyle w:val="Hyperlink"/>
                <w:rFonts w:ascii="Arial" w:hAnsi="Arial" w:cs="Arial"/>
                <w:noProof/>
                <w:sz w:val="20"/>
                <w:szCs w:val="20"/>
                <w:lang w:val="en-AU" w:eastAsia="en-AU"/>
              </w:rPr>
              <w:t>7.2.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C2 — Recommended Controls by Domain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03C4C527" w14:textId="1FE4227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3" w:history="1">
            <w:r w:rsidRPr="00026843">
              <w:rPr>
                <w:rStyle w:val="Hyperlink"/>
                <w:rFonts w:ascii="Arial" w:hAnsi="Arial" w:cs="Arial"/>
                <w:noProof/>
                <w:sz w:val="20"/>
                <w:szCs w:val="20"/>
                <w:lang w:val="en-AU" w:eastAsia="en-AU"/>
              </w:rPr>
              <w:t>7.3.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C3 — Existing Controls and Gaps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46</w:t>
            </w:r>
            <w:r w:rsidRPr="00026843">
              <w:rPr>
                <w:rFonts w:ascii="Arial" w:hAnsi="Arial" w:cs="Arial"/>
                <w:noProof/>
                <w:webHidden/>
                <w:sz w:val="20"/>
                <w:szCs w:val="20"/>
              </w:rPr>
              <w:fldChar w:fldCharType="end"/>
            </w:r>
          </w:hyperlink>
        </w:p>
        <w:p w14:paraId="2ECC2E8E" w14:textId="54FB10A8"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4" w:history="1">
            <w:r w:rsidRPr="00026843">
              <w:rPr>
                <w:rStyle w:val="Hyperlink"/>
                <w:rFonts w:ascii="Arial" w:hAnsi="Arial" w:cs="Arial"/>
                <w:noProof/>
                <w:sz w:val="20"/>
                <w:szCs w:val="20"/>
                <w:lang w:val="en-AU" w:eastAsia="en-AU"/>
              </w:rPr>
              <w:t>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Queensland Legislative and Policy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6A22B8B4" w14:textId="1F64EB1C"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5" w:history="1">
            <w:r w:rsidRPr="00026843">
              <w:rPr>
                <w:rStyle w:val="Hyperlink"/>
                <w:rFonts w:ascii="Arial" w:hAnsi="Arial" w:cs="Arial"/>
                <w:noProof/>
                <w:sz w:val="20"/>
                <w:szCs w:val="20"/>
                <w:lang w:val="en-AU" w:eastAsia="en-AU"/>
              </w:rPr>
              <w:t>9.</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Assurance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5114B74B" w14:textId="72A2DC34"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6" w:history="1">
            <w:r w:rsidRPr="00026843">
              <w:rPr>
                <w:rStyle w:val="Hyperlink"/>
                <w:rFonts w:ascii="Arial" w:hAnsi="Arial" w:cs="Arial"/>
                <w:noProof/>
                <w:sz w:val="20"/>
                <w:szCs w:val="20"/>
                <w:lang w:val="en-AU" w:eastAsia="en-AU"/>
              </w:rPr>
              <w:t>9.1.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Risk Ownership</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22C89349" w14:textId="65FA5448"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27" w:history="1">
            <w:r w:rsidRPr="00026843">
              <w:rPr>
                <w:rStyle w:val="Hyperlink"/>
                <w:rFonts w:ascii="Arial" w:hAnsi="Arial" w:cs="Arial"/>
                <w:noProof/>
                <w:sz w:val="20"/>
                <w:szCs w:val="20"/>
                <w:lang w:val="en-AU" w:eastAsia="en-AU"/>
              </w:rPr>
              <w:t>10.</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and Next Steps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3C72599" w14:textId="02E16F6F"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8" w:history="1">
            <w:r w:rsidRPr="00026843">
              <w:rPr>
                <w:rStyle w:val="Hyperlink"/>
                <w:rFonts w:ascii="Arial" w:hAnsi="Arial" w:cs="Arial"/>
                <w:noProof/>
                <w:sz w:val="20"/>
                <w:szCs w:val="20"/>
                <w:lang w:val="en-AU" w:eastAsia="en-AU"/>
              </w:rPr>
              <w:t>10.1.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9FA1C67" w14:textId="510BA1AA"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9" w:history="1">
            <w:r w:rsidRPr="00026843">
              <w:rPr>
                <w:rStyle w:val="Hyperlink"/>
                <w:rFonts w:ascii="Arial" w:hAnsi="Arial" w:cs="Arial"/>
                <w:noProof/>
                <w:sz w:val="20"/>
                <w:szCs w:val="20"/>
                <w:lang w:val="en-AU" w:eastAsia="en-AU"/>
              </w:rPr>
              <w:t>10.2.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Reassessment and Review</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5B204946" w14:textId="02208F93"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30" w:history="1">
            <w:r w:rsidRPr="00026843">
              <w:rPr>
                <w:rStyle w:val="Hyperlink"/>
                <w:rFonts w:ascii="Arial" w:hAnsi="Arial" w:cs="Arial"/>
                <w:noProof/>
                <w:sz w:val="20"/>
                <w:szCs w:val="20"/>
                <w:lang w:val="en-AU" w:eastAsia="en-AU"/>
              </w:rPr>
              <w:t>11.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Appendix A – Supporting Artefacts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_Toc221053630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49</w:t>
            </w:r>
            <w:r w:rsidRPr="00026843">
              <w:rPr>
                <w:rFonts w:ascii="Arial" w:hAnsi="Arial" w:cs="Arial"/>
                <w:noProof/>
                <w:webHidden/>
                <w:sz w:val="20"/>
                <w:szCs w:val="20"/>
              </w:rPr>
              <w:fldChar w:fldCharType="end"/>
            </w:r>
          </w:hyperlink>
        </w:p>
        <w:p w14:paraId="5F5B177B" w14:textId="00A7E291"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053601"/>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053602"/>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53603"/>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53604"/>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53605"/>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{{faira_form.A1_1 | format_list}} and incorporates AI capabilities including {{faira_form.A1_3 | format_list}}. The system is used to inform or support decisions related to {{faira_form.A1_4 | format_list}}, with identified benefits including {{faira_form.A1_5 | format_list}}. The system utilises {{faira_form.A1_7 | format_list}}</w:t>
      </w:r>
      <w:r>
        <w:rPr>
          <w:lang w:val="en-AU" w:eastAsia="en-AU"/>
        </w:rPr>
        <w:t xml:space="preserve"> </w:t>
      </w:r>
      <w:r>
        <w:rPr>
          <w:lang w:eastAsia="en-AU"/>
        </w:rPr>
        <w:t>techniques and is sourced through {{faira_form.A1_8 | format_list}}, with integration into other systems occurring via {{faira_form.A1_9 | format_list}}.</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{{faira_form.A1_1 | format_list}}</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{{faira_form.A1_3 | format_list}}</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{{faira_form.A1_4 | format_list}}</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{{faira_form.A1_7 | format_list}}</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{{faira_form.A1_8 | format_list}}</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{{faira_form.A1_9 | format_list}}</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053606"/>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{{faira_form.A2_1 | format_list}}.</w:t>
      </w:r>
    </w:p>
    <w:p w14:paraId="21735CAD" w14:textId="77777777" w:rsidR="00C61D99" w:rsidRDefault="00D338FB" w:rsidP="00AC024C">
      <w:pPr>
        <w:spacing w:before="120" w:after="120"/>
      </w:pPr>
      <w:r>
        <w:t>{%p if faira_form.A2_2 == "Yes"%}</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{{faira_form.A2_2_sources | format_list if faira_form.A2_2_sources else "source(s) not specified"}}, and the types of data ingested include {{faira_form.A2_2_data_types | format_list if faira_form.A2_2_data_types else "type(s) not specified"}}.</w:t>
      </w:r>
    </w:p>
    <w:p w14:paraId="4B5724A9" w14:textId="77777777" w:rsidR="00C61D99" w:rsidRDefault="00D338FB" w:rsidP="00AC024C">
      <w:pPr>
        <w:spacing w:before="120" w:after="120"/>
      </w:pPr>
      <w:r>
        <w:t>Controls enabling users or operators to limit the data collected or used by the system are described as {{faira_form.A2_2_user_limits | replace("Yes — ", "") | replace("Yes - ", "") if faira_form.A2_2_user_limits else "not specified"}}. The ability to trace ingested data back to its source is described as {{faira_form.A2_2_traceability if faira_form.A2_2_traceability else "not specified"}}, supported by traceability mechanisms including {{faira_form.A2_2_trace_mechanisms | format_list if faira_form.A2_2_trace_mechanisms else "mechanism(s) not specified"}}</w:t>
      </w:r>
    </w:p>
    <w:p w14:paraId="692654B6" w14:textId="77777777" w:rsidR="00C61D99" w:rsidRDefault="00D338FB" w:rsidP="00AC024C">
      <w:pPr>
        <w:spacing w:before="120" w:after="120"/>
      </w:pPr>
      <w:r>
        <w:t>{%if faira_form.A2_2_notes%}. Additional notes: {{faira_form.A2_2_notes}}{%endif%}</w:t>
      </w:r>
    </w:p>
    <w:p w14:paraId="7E8CCAD7" w14:textId="77777777" w:rsidR="00C61D99" w:rsidRDefault="00D338FB" w:rsidP="00AC024C">
      <w:pPr>
        <w:spacing w:before="120" w:after="120"/>
      </w:pPr>
      <w:r>
        <w:t>{%p else%}</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{{faira_form.A2_3 | format_list}}.</w:t>
      </w:r>
    </w:p>
    <w:p w14:paraId="569BA6FD" w14:textId="77777777" w:rsidR="00C61D99" w:rsidRDefault="00D338FB" w:rsidP="00AC024C">
      <w:pPr>
        <w:spacing w:before="120" w:after="120"/>
        <w:rPr>
          <w:lang w:val="en-AU" w:eastAsia="en-AU"/>
        </w:rPr>
      </w:pPr>
      <w:r>
        <w:rPr>
          <w:lang w:val="en-AU" w:eastAsia="en-AU"/>
        </w:rPr>
        <w:t>The types of data used by the AI system include {{faira_form.A2_4 | format_list}}, with an assessed Business Impact Level (BIL) of {{faira_form.A2_6}}.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{{faira_form.A2_5_accuracy | rating_label}}</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{{faira_form.A2_5_completeness | rating_label}}</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{{faira_form.A2_5_reliability | rating_label}}</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{{faira_form.A2_5_relevance | rating_label}}</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{{faira_form.A2_5_timeliness | rating_label}}</w:t>
      </w:r>
    </w:p>
    <w:p w14:paraId="0E0C8510" w14:textId="77777777" w:rsidR="00C61D99" w:rsidRDefault="00D338FB" w:rsidP="00AC024C">
      <w:pPr>
        <w:spacing w:before="120" w:after="120"/>
        <w:rPr>
          <w:lang w:val="en-AU" w:eastAsia="en-AU"/>
        </w:rPr>
      </w:pPr>
      <w:r>
        <w:rPr>
          <w:lang w:val="en-AU" w:eastAsia="en-AU"/>
        </w:rPr>
        <w:t>{%p if faira_form.A2_7 == "Yes"%}</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{{faira_form.A2_7_data_types | format_list}}.</w:t>
      </w:r>
    </w:p>
    <w:p w14:paraId="2F43BF90" w14:textId="77777777" w:rsidR="00C61D99" w:rsidRDefault="00D338FB" w:rsidP="00AC024C">
      <w:pPr>
        <w:spacing w:before="120" w:after="120"/>
        <w:rPr>
          <w:lang w:val="en-AU" w:eastAsia="en-AU"/>
        </w:rPr>
      </w:pPr>
      <w:r>
        <w:rPr>
          <w:lang w:val="en-AU" w:eastAsia="en-AU"/>
        </w:rPr>
        <w:t>{%p else%}</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w:t>
      </w:r>
    </w:p>
    <w:p w14:paraId="55BF5D7A" w14:textId="77777777" w:rsidR="00C61D99" w:rsidRDefault="00D338FB" w:rsidP="00AC024C">
      <w:pPr>
        <w:spacing w:before="120" w:after="120"/>
        <w:rPr>
          <w:lang w:val="en-AU" w:eastAsia="en-AU"/>
        </w:rPr>
      </w:pPr>
      <w:r>
        <w:rPr>
          <w:lang w:val="en-AU" w:eastAsia="en-AU"/>
        </w:rPr>
        <w:t>{%p if faira_form.A2_8 == "Yes"%}</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{{faira_form.A2_8_types | format_list}}.</w:t>
      </w:r>
    </w:p>
    <w:p w14:paraId="1240569B" w14:textId="77777777" w:rsidR="00C61D99" w:rsidRDefault="00D338FB" w:rsidP="00AC024C">
      <w:pPr>
        <w:spacing w:before="120" w:after="120"/>
        <w:rPr>
          <w:lang w:val="en-AU" w:eastAsia="en-AU"/>
        </w:rPr>
      </w:pPr>
      <w:r>
        <w:rPr>
          <w:lang w:val="en-AU" w:eastAsia="en-AU"/>
        </w:rPr>
        <w:t>{%p else%}</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{{faira_form.A2_2 if faira_form.A2_2 else "Not specified"}}</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{%if faira_form.A2_2 == "Yes"%}{{faira_form.A2_2_sources | format_list if faira_form.A2_2_sources else "Not specified"}}{%else%}Not applicable{%endif%}</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{%if faira_form.A2_2 == "Yes"%}{{faira_form.A2_2_data_types | format_list if faira_form.A2_2_data_types else "Not specified"}}{%else%}Not applicable{%endif%}</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{%if faira_form.A2_2 == "Yes"%}{{faira_form.A2_2_user_limits if faira_form.A2_2_user_limits else "Not specified"}}{%else%}Not applicable{%endif%}</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{%if faira_form.A2_2 == "Yes"%}{{faira_form.A2_2_traceability if faira_form.A2_2_traceability else "Not specified"}}{%else%}Not applicable{%endif%}</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{%if faira_form.A2_2 == "Yes"%}{{faira_form.A2_2_trace_mechanisms | format_list if faira_form.A2_2_trace_mechanisms else "Not specified"}}{%else%}Not applicable{%endif%}</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{%if faira_form.A2_2 == "Yes" and faira_form.A2_2_notes%}{{faira_form.A2_2_notes}}{%else%}—{%endif%}</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{{faira_form.A2_3 | format_list}}</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{{faira_form.A2_4 | format_list}}</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{{faira_form.A2_6 if faira_form.A2_6 else "Not specified"}}</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{%if faira_form.A2_7 == "Yes"%}Yes — {{faira_form.A2_7_data_types | format_list}}{%endif%}</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{%if faira_form.A2_8 == "Yes"%}Yes — {{faira_form.A2_8_types | format_list}}{%endif%}</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053607"/>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{{faira_form.A3_1 | format_list}}. The level of expertise required to use the AI solution has been rated across multiple dimensions, including technical expertise ({{faira_form.A3_2_technical | rating_label}}), domain expertise ({{faira_form.A3_2_domain | rating_label}}), and AI literacy ({{faira_form.A3_2_ai_literacy | rating_label}}).</w:t>
      </w:r>
    </w:p>
    <w:p w14:paraId="08999F78" w14:textId="5DE61046" w:rsidR="00C61D99" w:rsidRDefault="00D338FB" w:rsidP="007E42AC">
      <w:pPr>
        <w:spacing w:before="120" w:after="120"/>
        <w:rPr>
          <w:lang w:val="en-AU" w:eastAsia="en-AU"/>
        </w:rPr>
      </w:pPr>
      <w:r>
        <w:rPr>
          <w:lang w:val="en-AU" w:eastAsia="en-AU"/>
        </w:rPr>
        <w:t>The assessment identifies {{faira_form.A3_3 | format_list}}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{{faira_form.A3_4 | reject("equalto", "no planned notifications") | format_list if faira_form.A3_4 | length &gt; 1 else "consent or acknowledgement mechanisms"}},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{{faira_form.A3_4 | format_list}}.</w:t>
      </w:r>
    </w:p>
    <w:p w14:paraId="6F55780F" w14:textId="3B652468" w:rsidR="00F73058" w:rsidRDefault="00F73058" w:rsidP="007E42AC">
      <w:pPr>
        <w:spacing w:before="120" w:after="120"/>
        <w:rPr>
          <w:lang w:val="en-AU" w:eastAsia="en-AU"/>
        </w:rPr>
      </w:pPr>
      <w:r w:rsidRPr="009843B1">
        <w:rPr>
          <w:highlight w:val="yellow"/>
          <w:lang w:val="en-AU" w:eastAsia="en-AU"/>
        </w:rPr>
        <w:t>{%p endif%}</w:t>
      </w:r>
    </w:p>
    <w:p w14:paraId="08876C01" w14:textId="77777777" w:rsidR="00C61D99" w:rsidRDefault="00D338FB" w:rsidP="007E42AC">
      <w:pPr>
        <w:spacing w:before="120" w:after="120"/>
        <w:rPr>
          <w:lang w:val="en-AU" w:eastAsia="en-AU"/>
        </w:rPr>
      </w:pPr>
      <w:r>
        <w:rPr>
          <w:lang w:val="en-AU" w:eastAsia="en-AU"/>
        </w:rPr>
        <w:t>Expected impacts on staff have been noted as {{faira_form.A3_5a | format_list}}, with the overall severity of these impacts rated as {{faira_form.A3_5b | rating_label}}.</w:t>
      </w:r>
    </w:p>
    <w:p w14:paraId="4E4718B0" w14:textId="77777777" w:rsidR="00C61D99" w:rsidRDefault="00D338FB" w:rsidP="007E42AC">
      <w:pPr>
        <w:spacing w:before="120" w:after="120"/>
        <w:rPr>
          <w:lang w:val="en-AU" w:eastAsia="en-AU"/>
        </w:rPr>
      </w:pPr>
      <w:r>
        <w:rPr>
          <w:lang w:val="en-AU" w:eastAsia="en-AU"/>
        </w:rPr>
        <w:t>Potential impacts to impacted groups have been noted as {{faira_form.A3_6a | format_list}}, with severity rated as {{faira_form.A3_6b | severity_label}}.</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{{faira_form.A3_1 | format_list}}</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{{faira_form.A3_2_technical | rating_label}}</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{{faira_form.A3_2_domain | rating_label}}</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{{faira_form.A3_2_ai_literacy | rating_label}}</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{{faira_form.A3_3 | format_list}}</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{{faira_form.A3_4 | format_list}}</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{{faira_form.A3_5a | format_list}}</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{{faira_form.A3_5b | rating_label}}</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{{faira_form.A3_6a | format_list}}</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{{faira_form.A3_6b | severity_label}}</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053608"/>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{{faira_form.A4_1 | format_list}} as the primary outputs. The Business Impact Level (BIL) associated with these outputs is recorded as {{faira_form.A4_3}},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w:t>
      </w:r>
    </w:p>
    <w:p w14:paraId="513C3E00" w14:textId="5554F10F" w:rsidR="007A4A84" w:rsidRPr="007A4A84" w:rsidRDefault="007A4A84" w:rsidP="007E42AC">
      <w:pPr>
        <w:spacing w:before="120" w:after="120"/>
        <w:rPr>
          <w:highlight w:val="yellow"/>
          <w:lang w:val="en-AU"/>
        </w:rPr>
      </w:pPr>
      <w:r w:rsidRPr="007A4A84">
        <w:rPr>
          <w:highlight w:val="yellow"/>
          <w:lang w:val="en-AU"/>
        </w:rPr>
        <w:t>{%p if "not currently tracked" in faira_form.A4_4%}</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{{faira_form.A4_4 | reject("equalto", "not currently tracked") | format_list if faira_form.A4_4 | length &gt; 1 else "ad hoc or manual practices"}},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{%p else%}</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{{faira_form.A4_4 | format_list}},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{%p endif%}</w:t>
      </w:r>
    </w:p>
    <w:p w14:paraId="43813E43" w14:textId="289E7255" w:rsidR="00C61D99" w:rsidRDefault="00D338FB" w:rsidP="007E42AC">
      <w:pPr>
        <w:spacing w:before="120" w:after="120"/>
        <w:rPr>
          <w:lang w:val="en-AU"/>
        </w:rPr>
      </w:pPr>
      <w:r>
        <w:rPr>
          <w:lang w:val="en-AU"/>
        </w:rPr>
        <w:t>{%p if faira_form.A4_5 == "Yes"%}</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{{faira_form.A4_5_scenarios | format_list}}.</w:t>
      </w:r>
    </w:p>
    <w:p w14:paraId="042EDE64" w14:textId="77777777" w:rsidR="00C61D99" w:rsidRDefault="00D338FB" w:rsidP="007E42AC">
      <w:pPr>
        <w:spacing w:before="120" w:after="120"/>
        <w:rPr>
          <w:lang w:val="en-AU"/>
        </w:rPr>
      </w:pPr>
      <w:r>
        <w:rPr>
          <w:lang w:val="en-AU"/>
        </w:rPr>
        <w:t>{%p else%}</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w:t>
      </w:r>
    </w:p>
    <w:p w14:paraId="606417B2" w14:textId="77777777" w:rsidR="00C61D99" w:rsidRDefault="00D338FB" w:rsidP="007E42AC">
      <w:pPr>
        <w:spacing w:before="120" w:after="120"/>
        <w:rPr>
          <w:lang w:val="en-AU"/>
        </w:rPr>
      </w:pPr>
      <w:r>
        <w:rPr>
          <w:lang w:val="en-AU"/>
        </w:rPr>
        <w:t>{%p if faira_form.A4_6 == "Yes"%}</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{{faira_form.A4_6_data_types | format_list}}.</w:t>
      </w:r>
    </w:p>
    <w:p w14:paraId="1751F11A" w14:textId="77777777" w:rsidR="00C61D99" w:rsidRDefault="00D338FB" w:rsidP="007E42AC">
      <w:pPr>
        <w:spacing w:before="120" w:after="120"/>
        <w:rPr>
          <w:lang w:val="en-AU"/>
        </w:rPr>
      </w:pPr>
      <w:r>
        <w:rPr>
          <w:lang w:val="en-AU"/>
        </w:rPr>
        <w:t>{%p else%}</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w:t>
      </w:r>
    </w:p>
    <w:p w14:paraId="53EC69EC" w14:textId="77777777" w:rsidR="00C61D99" w:rsidRDefault="00D338FB" w:rsidP="007E42AC">
      <w:pPr>
        <w:spacing w:before="120" w:after="120"/>
      </w:pPr>
      <w:r>
        <w:t>{%p if faira_form.A4_7 == "Yes"%}</w:t>
      </w:r>
    </w:p>
    <w:p w14:paraId="2FA862F2" w14:textId="77777777" w:rsidR="00C61D99" w:rsidRDefault="00D338FB" w:rsidP="007E42AC">
      <w:pPr>
        <w:spacing w:before="120" w:after="120"/>
      </w:pPr>
      <w:r>
        <w:t>The assessment indicates that AI outputs may contain personally identifiable information (PII). The PII categories identified include {{faira_form.A4_7_pii_types | format_list if faira_form.A4_7_pii_types else "type(s) not specified"}}. Access to outputs containing PII is described as {{faira_form.A4_7_access_scope if faira_form.A4_7_access_scope else "not specified"}}. Controls limiting access to outputs containing PII include {{faira_form.A4_7_access_controls | format_list if faira_form.A4_7_access_controls else "control(s) not specified"}}.</w:t>
      </w:r>
    </w:p>
    <w:p w14:paraId="69E89A14" w14:textId="77777777" w:rsidR="00C61D99" w:rsidRDefault="00D338FB" w:rsidP="007E42AC">
      <w:pPr>
        <w:spacing w:before="120" w:after="120"/>
      </w:pPr>
      <w:r>
        <w:t>{%if faira_form.A4_7_notes%}. Additional notes: {{faira_form.A4_7_notes}}.</w:t>
      </w:r>
    </w:p>
    <w:p w14:paraId="1B6BEC00" w14:textId="77777777" w:rsidR="00C61D99" w:rsidRDefault="00D338FB" w:rsidP="007E42AC">
      <w:pPr>
        <w:spacing w:before="120" w:after="120"/>
      </w:pPr>
      <w:r>
        <w:t>{%endif%}</w:t>
      </w:r>
    </w:p>
    <w:p w14:paraId="164983B6" w14:textId="77777777" w:rsidR="00C61D99" w:rsidRDefault="00D338FB" w:rsidP="007E42AC">
      <w:pPr>
        <w:spacing w:before="120" w:after="120"/>
      </w:pPr>
      <w:r>
        <w:t>{%p else%}</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w:t>
      </w:r>
    </w:p>
    <w:p w14:paraId="38BE4FBB" w14:textId="77777777" w:rsidR="00C61D99" w:rsidRDefault="00D338FB" w:rsidP="007E42AC">
      <w:pPr>
        <w:spacing w:before="120" w:after="120"/>
      </w:pPr>
      <w:r>
        <w:t>{%p if faira_form.A4_8 == "Yes"%}</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{{faira_form.A4_8_action_types | format_list if faira_form.A4_8_action_types else "type(s) not specified"}}. </w:t>
      </w:r>
    </w:p>
    <w:p w14:paraId="10A9470E" w14:textId="6A26DDD4" w:rsidR="00521F0C" w:rsidRPr="00521F0C" w:rsidRDefault="00521F0C" w:rsidP="007E42AC">
      <w:pPr>
        <w:spacing w:before="120" w:after="120"/>
        <w:rPr>
          <w:highlight w:val="yellow"/>
        </w:rPr>
      </w:pPr>
      <w:r w:rsidRPr="00521F0C">
        <w:rPr>
          <w:highlight w:val="yellow"/>
        </w:rPr>
        <w:t>{%p if faira_form.A4_8_trigger_pathway == "automatically triggered (no human review)"%}</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{%p elif faira_form.A4_8_trigger_pathway == "automatically triggered after human approval"%}</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{%p elif faira_form.A4_8_trigger_pathway == "used as decision support (human makes final decision)"%}</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{%p else%}</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{%p endif%}</w:t>
      </w:r>
    </w:p>
    <w:p w14:paraId="07FC51B1" w14:textId="6576F082" w:rsidR="00C61D99" w:rsidRPr="00F03A54" w:rsidRDefault="00D338FB" w:rsidP="007E42AC">
      <w:pPr>
        <w:spacing w:before="120" w:after="120"/>
      </w:pPr>
      <w:r w:rsidRPr="00F03A54">
        <w:t>Individuals or groups that may be affected by these actions include {{faira_form.A4_8_affected_parties | format_list if faira_form.A4_8_affected_parties else "party/parties not specified"}}. Records supporting traceability of decisions are maintained through {{faira_form.A4_8_decision_records | format_list if faira_form.A4_8_decision_records else "mechanism(s) not specified"}}.</w:t>
      </w:r>
    </w:p>
    <w:p w14:paraId="68C6D5DB" w14:textId="77777777" w:rsidR="00810F29" w:rsidRPr="00810F29" w:rsidRDefault="00810F29" w:rsidP="007E42AC">
      <w:pPr>
        <w:spacing w:before="120" w:after="120"/>
        <w:rPr>
          <w:highlight w:val="yellow"/>
        </w:rPr>
      </w:pPr>
      <w:r w:rsidRPr="00810F29">
        <w:rPr>
          <w:highlight w:val="yellow"/>
        </w:rPr>
        <w:t>{%p if faira_form.A4_8_review_appeal%}</w:t>
      </w:r>
    </w:p>
    <w:p w14:paraId="2F072FD7" w14:textId="77777777" w:rsidR="00810F29" w:rsidRPr="00810F29" w:rsidRDefault="00810F29" w:rsidP="007E42AC">
      <w:pPr>
        <w:spacing w:before="120" w:after="120"/>
        <w:rPr>
          <w:highlight w:val="yellow"/>
        </w:rPr>
      </w:pPr>
      <w:r w:rsidRPr="00810F29">
        <w:rPr>
          <w:highlight w:val="yellow"/>
        </w:rPr>
        <w:t>{%if faira_form.A4_8_review_appeal == "yes — documented and operational"%}</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{%elif faira_form.A4_8_review_appeal == "partially — exists but not formalised"%}</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{%elif faira_form.A4_8_review_appeal == "no"%}</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{%else%}</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{%endif%}</w:t>
      </w:r>
    </w:p>
    <w:p w14:paraId="5AC545B9" w14:textId="68510241" w:rsidR="00810F29" w:rsidRPr="00810F29" w:rsidRDefault="00810F29" w:rsidP="007E42AC">
      <w:pPr>
        <w:spacing w:before="120" w:after="120"/>
        <w:rPr>
          <w:highlight w:val="yellow"/>
        </w:rPr>
      </w:pPr>
      <w:r w:rsidRPr="00810F29">
        <w:rPr>
          <w:highlight w:val="yellow"/>
        </w:rPr>
        <w:t>{%p endif%}</w:t>
      </w:r>
    </w:p>
    <w:p w14:paraId="0BBF9B5A" w14:textId="44E9DCB8" w:rsidR="00C61D99" w:rsidRDefault="00D338FB" w:rsidP="007E42AC">
      <w:pPr>
        <w:spacing w:before="120" w:after="120"/>
        <w:rPr>
          <w:highlight w:val="green"/>
        </w:rPr>
      </w:pPr>
      <w:r>
        <w:rPr>
          <w:highlight w:val="green"/>
        </w:rPr>
        <w:t>The legal or policy basis supporting these actions includes {{faira_form.A4_8_legal_basis | format_list if faira_form.A4_8_legal_basis else "basis not specified"}}.</w:t>
      </w:r>
    </w:p>
    <w:p w14:paraId="50B78551" w14:textId="5AAB7DF5" w:rsidR="00C61D99" w:rsidRDefault="00D338FB" w:rsidP="007E42AC">
      <w:pPr>
        <w:spacing w:before="120" w:after="120"/>
        <w:rPr>
          <w:highlight w:val="green"/>
        </w:rPr>
      </w:pPr>
      <w:r>
        <w:rPr>
          <w:highlight w:val="green"/>
        </w:rPr>
        <w:t>{%if faira_form.A4_8_notes%}. Additional notes: {{faira_form.A4_8_notes}}{%endif%}</w:t>
      </w:r>
    </w:p>
    <w:p w14:paraId="2B82420E" w14:textId="77777777" w:rsidR="00C61D99" w:rsidRDefault="00D338FB" w:rsidP="007E42AC">
      <w:pPr>
        <w:spacing w:before="120" w:after="120"/>
        <w:rPr>
          <w:highlight w:val="green"/>
        </w:rPr>
      </w:pPr>
      <w:r>
        <w:rPr>
          <w:highlight w:val="green"/>
        </w:rPr>
        <w:t>{%p else%}</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{{faira_form.A4_1 | format_list}}</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{{faira_form.A4_2 if faira_form.A4_2 else "Not specified"}}</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{{faira_form.A4_3}}</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{{faira_form.A4_4 | format_list}}</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{%if faira_form.A4_5 == "Yes"%}Yes — {{faira_form.A4_5_scenarios | format_list}}{%endif%}</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{%if faira_form.A4_6 == "Yes"%}Yes — {{faira_form.A4_6_data_types | format_list}}{%endif%}</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{{faira_form.A4_7 if faira_form.A4_7 else "Not specified"}}</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{{faira_form.A4_7 if faira_form.A4_7 else "Not specified"}}</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{%if faira_form.A4_7 == "Yes"%}{{faira_form.A4_7_pii_types | format_list if faira_form.A4_7_pii_types else "Not specified"}}{%else%}Not applicable{%endif%}</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{%if faira_form.A4_7 == "Yes"%}{{faira_form.A4_7_access_scope if faira_form.A4_7_access_scope else "Not specified"}}{%else%}Not applicable{%endif%}</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{%if faira_form.A4_7 == "Yes"%}{{faira_form.A4_7_access_controls | format_list if faira_form.A4_7_access_controls else "Not specified"}}{%else%}Not applicable{%endif%}</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{%if faira_form.A4_7 == "Yes" and faira_form.A4_7_notes%}{{faira_form.A4_7_notes}}{%else%}—{%endif%}</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{{faira_form.A4_8 if faira_form.A4_8 else "Not specified"}}</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{{faira_form.A4_8 if faira_form.A4_8 else "Not specified"}}</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{%if faira_form.A4_8 == "Yes"%}{{faira_form.A4_8_action_types | format_list if faira_form.A4_8_action_types else "Not specified"}}{%else%}Not applicable{%endif%}</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{%if faira_form.A4_8 == "Yes"%}{{faira_form.A4_8_trigger_pathway if faira_form.A4_8_trigger_pathway else "Not specified"}}{%else%}Not applicable{%endif%}</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{%if faira_form.A4_8 == "Yes"%}{{faira_form.A4_8_affected_parties | format_list if faira_form.A4_8_affected_parties else "Not specified"}}{%else%}Not applicable{%endif%}</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{%if faira_form.A4_8 == "Yes"%}{{faira_form.A4_8_decision_records | format_list if faira_form.A4_8_decision_records else "Not specified"}}{%else%}Not applicable{%endif%}</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{%if faira_form.A4_8 == "Yes"%}{{faira_form.A4_8_review_appeal if faira_form.A4_8_review_appeal else "Not specified"}}{%else%}Not applicable{%endif%}</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{%if faira_form.A4_8 == "Yes"%}{{faira_form.A4_8_legal_basis | format_list if faira_form.A4_8_legal_basis else "Not specified"}}{%else%}Not applicable{%endif%}</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{%if faira_form.A4_8 == "Yes" and faira_form.A4_8_notes%}{{faira_form.A4_8_notes}}{%else%}—{%endif%}</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053609"/>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{{faira_form.A5_1}}, establishing primary responsibility for oversight of AI-supported outcomes. </w:t>
      </w:r>
    </w:p>
    <w:p w14:paraId="1729A3A9" w14:textId="77777777" w:rsidR="00C61D99" w:rsidRDefault="00D338FB" w:rsidP="005F2CF4">
      <w:pPr>
        <w:spacing w:before="120" w:after="120"/>
      </w:pPr>
      <w:r>
        <w:t>{%p if faira_form.A5_2 == "Yes"%}</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{{faira_form.A5_2_logged_items | format_list if faira_form.A5_2_logged_items else "item(s) not specified"}},</w:t>
      </w:r>
      <w:r>
        <w:t xml:space="preserve"> using logging or record-keeping mechanisms such as {{faira_form.A5_2_logging_mechanisms | format_list if faira_form.A5_2_logging_mechanisms else "mechanism(s) not specified"}}.</w:t>
      </w:r>
    </w:p>
    <w:p w14:paraId="2A5FBDDA" w14:textId="77777777" w:rsidR="00C61D99" w:rsidRDefault="00D338FB" w:rsidP="005F2CF4">
      <w:pPr>
        <w:spacing w:before="120" w:after="120"/>
      </w:pPr>
      <w:r>
        <w:t>Records are retained for {{faira_form.A5_2_retention if faira_form.A5_2_retention else "a period not specified"}}, with access to logs or records described as {{faira_form.A5_2_access_scope if faira_form.A5_2_access_scope else "not specified"}}</w:t>
      </w:r>
    </w:p>
    <w:p w14:paraId="36032A4A" w14:textId="77777777" w:rsidR="00C61D99" w:rsidRDefault="00D338FB" w:rsidP="005F2CF4">
      <w:pPr>
        <w:spacing w:before="120" w:after="120"/>
      </w:pPr>
      <w:r>
        <w:t>{%p if faira_form.A5_2_notes%}. Additional notes: {{faira_form.A5_2_notes}}.</w:t>
      </w:r>
    </w:p>
    <w:p w14:paraId="327A2769" w14:textId="77777777" w:rsidR="00C61D99" w:rsidRDefault="00D338FB" w:rsidP="005F2CF4">
      <w:pPr>
        <w:spacing w:before="120" w:after="120"/>
      </w:pPr>
      <w:r>
        <w:t>{%p endif%}</w:t>
      </w:r>
    </w:p>
    <w:p w14:paraId="1346A869" w14:textId="77777777" w:rsidR="00C61D99" w:rsidRDefault="00D338FB" w:rsidP="005F2CF4">
      <w:pPr>
        <w:spacing w:before="120" w:after="120"/>
      </w:pPr>
      <w:r>
        <w:t>{%p else%}</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{{faira_form.A5_3 | format_list}}, with monitoring activities occurring {{faira_form.A5_4}}. Responsibility for conducting monitoring and evaluation activities rests with the {{faira_form.A5_6}}.</w:t>
      </w:r>
    </w:p>
    <w:p w14:paraId="14294F68" w14:textId="77777777" w:rsidR="00C61D99" w:rsidRDefault="00D338FB" w:rsidP="005F2CF4">
      <w:pPr>
        <w:spacing w:before="120" w:after="120"/>
        <w:rPr>
          <w:lang w:val="en-AU" w:eastAsia="en-AU"/>
        </w:rPr>
      </w:pPr>
      <w:r>
        <w:rPr>
          <w:lang w:val="en-AU" w:eastAsia="en-AU"/>
        </w:rPr>
        <w:t>{%p if faira_form.A5_5 == "Yes"%}</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{{faira_form.A5_7 | format_list}}. Mechanisms for detecting undesirable or harmful outcomes associated with AI use include {{faira_form.A5_8 | format_list}},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{{faira_form.A5_9 | format_list}}.</w:t>
      </w:r>
    </w:p>
    <w:p w14:paraId="2693E59A" w14:textId="77777777" w:rsidR="00C61D99" w:rsidRDefault="00D338FB" w:rsidP="005F2CF4">
      <w:pPr>
        <w:spacing w:before="120" w:after="120"/>
        <w:rPr>
          <w:lang w:val="en-AU" w:eastAsia="en-AU"/>
        </w:rPr>
      </w:pPr>
      <w:r>
        <w:rPr>
          <w:lang w:val="en-AU" w:eastAsia="en-AU"/>
        </w:rPr>
        <w:t>{%p if faira_form.A5_10 == "Yes"%}</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{{faira_form.A5_10_commonwealth | format_list if faira_form.A5_10_commonwealth else "not specified"}}</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{{faira_form.A5_10_qld | format_list if faira_form.A5_10_qld else "not specified"}}</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{{faira_form.A5_10_sector | format_list if faira_form.A5_10_sector else "not specified"}}</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{{faira_form.A5_10_frameworks | format_list if faira_form.A5_10_frameworks else "not specified"}}</w:t>
      </w:r>
    </w:p>
    <w:p w14:paraId="43892318" w14:textId="77777777" w:rsidR="00C61D99" w:rsidRDefault="00D338FB" w:rsidP="005F2CF4">
      <w:pPr>
        <w:spacing w:before="120" w:after="120"/>
        <w:rPr>
          <w:lang w:val="en-AU" w:eastAsia="en-AU"/>
        </w:rPr>
      </w:pPr>
      <w:r>
        <w:rPr>
          <w:lang w:val="en-AU" w:eastAsia="en-AU"/>
        </w:rPr>
        <w:t>{%p if faira_form.A5_10_other%}</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{{faira_form.A5_10_other}}</w:t>
      </w:r>
    </w:p>
    <w:p w14:paraId="4274512A" w14:textId="77777777" w:rsidR="00C61D99" w:rsidRDefault="00D338FB" w:rsidP="005F2CF4">
      <w:pPr>
        <w:spacing w:before="120" w:after="120"/>
        <w:rPr>
          <w:lang w:val="en-AU" w:eastAsia="en-AU"/>
        </w:rPr>
      </w:pPr>
      <w:r>
        <w:rPr>
          <w:lang w:val="en-AU" w:eastAsia="en-AU"/>
        </w:rPr>
        <w:t>{%p endif%}</w:t>
      </w:r>
    </w:p>
    <w:p w14:paraId="035AA1D6" w14:textId="77777777" w:rsidR="00C61D99" w:rsidRDefault="00D338FB" w:rsidP="005F2CF4">
      <w:pPr>
        <w:spacing w:before="120" w:after="120"/>
        <w:rPr>
          <w:lang w:val="en-AU" w:eastAsia="en-AU"/>
        </w:rPr>
      </w:pPr>
      <w:r>
        <w:rPr>
          <w:lang w:val="en-AU" w:eastAsia="en-AU"/>
        </w:rPr>
        <w:t>{%p else%}</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{{faira_form.A5_11}}.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{{faira_form.A5_12 | format_list}}.</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{{faira_form.A5_1 if faira_form.A5_1 else "Not specified"}}</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{%if faira_form.A5_2 == "Yes"%}</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{{(faira_form.A5_2_logged_items | format_list) if faira_form.A5_2_logged_items else "not specified"}}</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{{(faira_form.A5_2_logging_mechanisms | format_list) if faira_form.A5_2_logging_mechanisms else "not specified"}}</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{{faira_form.A5_2_retention if faira_form.A5_2_retention else "not specified"}}</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{{faira_form.A5_2_access_scope if faira_form.A5_2_access_scope else "not specified"}}</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{{faira_form.A5_2_notes if faira_form.A5_2_notes else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{%elif faira_form.A5_2 == "No"%}</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{%else%}</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{%endif%}</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{{faira_form.A5_3 | format_list}}</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{{faira_form.A5_4 if faira_form.A5_4 else "Not specified"}}</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{{faira_form.A5_5 if faira_form.A5_5 else "Not specified"}}</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{{faira_form.A5_6 if faira_form.A5_6 else "Not specified"}}</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{{faira_form.A5_7 | format_list}}</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{{faira_form.A5_8 | format_list}}</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{{faira_form.A5_9 | format_list}}</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{{faira_form.A5_10 if faira_form.A5_10 else "Not specified"}}</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{{faira_form.A5_11 if faira_form.A5_11 else "Not specified"}}</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{{faira_form.A5_12 | format_list}}</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53610"/>
      <w:r>
        <w:rPr>
          <w:lang w:val="en-AU" w:eastAsia="en-AU"/>
        </w:rPr>
        <w:t>Part B – AI Ethics Principles Risk Assessment</w:t>
      </w:r>
      <w:bookmarkEnd w:id="9"/>
    </w:p>
    <w:p w14:paraId="63EAB4BC" w14:textId="77777777" w:rsidR="00C61D99" w:rsidRDefault="00D338FB" w:rsidP="005F2CF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F2CF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F2CF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053611"/>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({{faira_form.A5_1}}), whether escalation pathways are defined ({{faira_form.A5_4}}), and whether accountability is supported by governance structures and oversight mechanisms ({{faira_form.A5_2 | format_list}}).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{{domain_scores.Accountability.Impact}}</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{{domain_scores.Accountability.Likelihood}}</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{{domain_scores.Accountability.Control_Effectiveness}}</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{{domain_scores.Accountability.Risk}}</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76DDC9"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{{faira_form.A5_1}},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{{faira_form.A5_2 | format_list if faira_form.A5_2 else "no explicitly defined governance bodies"}}.</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{{faira_form.A5_4}}.</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53612"/>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({{faira_form.A3_4 | format_list}}), whether structured and accessible processes exist to challenge or review AI-supported outcomes, and the extent to which human intervention or escalation is available where outcomes are disputed ({{faira_form.B7_2}}).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w:t>
      </w:r>
    </w:p>
    <w:p w14:paraId="552BE117" w14:textId="77777777" w:rsidR="00C61D99" w:rsidRDefault="00D338FB">
      <w:r>
        <w:t>The assessment indicates that a defined process exists for challenging or reviewing AI-supported outcomes. Challenges or reviews may be initiated by {{faira_form.B7_1_initiators | format_list if faira_form.B7_1_initiators else "initiators not specified"}} and can be raised through {{faira_form.B7_1_channels | format_list if faira_form.B7_1_channels else "channels not specified"}}.</w:t>
      </w:r>
    </w:p>
    <w:p w14:paraId="73250241" w14:textId="77777777" w:rsidR="0020184D" w:rsidRDefault="00D338FB">
      <w:r>
        <w:t xml:space="preserve">The review process includes {{faira_form.B7_1_review_process | format_list if faira_form.B7_1_review_process else "process details not specified"}} and is supported by information such as {{faira_form.B7_1_review_inputs | format_list if faira_form.B7_1_review_inputs else "review inputs not specified"}}. </w:t>
      </w:r>
    </w:p>
    <w:p w14:paraId="30E96C22" w14:textId="77777777" w:rsidR="0020184D" w:rsidRPr="008D7ACC" w:rsidRDefault="0020184D" w:rsidP="004D6BA0">
      <w:pPr>
        <w:spacing w:before="60" w:after="60"/>
        <w:rPr>
          <w:highlight w:val="yellow"/>
        </w:rPr>
      </w:pPr>
      <w:r w:rsidRPr="008D7ACC">
        <w:rPr>
          <w:highlight w:val="yellow"/>
        </w:rPr>
        <w:t>{%p if faira_form.B7_1_outcome_change%}</w:t>
      </w:r>
    </w:p>
    <w:p w14:paraId="05E60F06" w14:textId="77777777" w:rsidR="0020184D" w:rsidRPr="008D7ACC" w:rsidRDefault="0020184D" w:rsidP="004D6BA0">
      <w:pPr>
        <w:spacing w:before="60" w:after="60"/>
        <w:rPr>
          <w:highlight w:val="yellow"/>
        </w:rPr>
      </w:pPr>
      <w:r w:rsidRPr="008D7ACC">
        <w:rPr>
          <w:highlight w:val="yellow"/>
        </w:rPr>
        <w:t>{%if faira_form.B7_1_outcome_change == "yes - decision can be reversed or amended"%}</w:t>
      </w:r>
    </w:p>
    <w:p w14:paraId="65DB1545" w14:textId="77777777" w:rsidR="0020184D" w:rsidRPr="008D7ACC" w:rsidRDefault="0020184D" w:rsidP="004D6BA0">
      <w:pPr>
        <w:spacing w:before="60" w:after="6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4D6BA0">
      <w:pPr>
        <w:spacing w:before="60" w:after="60"/>
        <w:rPr>
          <w:highlight w:val="yellow"/>
        </w:rPr>
      </w:pPr>
      <w:r w:rsidRPr="008D7ACC">
        <w:rPr>
          <w:highlight w:val="yellow"/>
        </w:rPr>
        <w:t>{%elif faira_form.B7_1_outcome_change == "partially - decision can be adjusted"%}</w:t>
      </w:r>
    </w:p>
    <w:p w14:paraId="4A231635" w14:textId="77777777" w:rsidR="0020184D" w:rsidRPr="008D7ACC" w:rsidRDefault="0020184D" w:rsidP="004D6BA0">
      <w:pPr>
        <w:spacing w:before="60" w:after="6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4D6BA0">
      <w:pPr>
        <w:spacing w:before="60" w:after="60"/>
        <w:rPr>
          <w:highlight w:val="yellow"/>
        </w:rPr>
      </w:pPr>
      <w:r w:rsidRPr="008D7ACC">
        <w:rPr>
          <w:highlight w:val="yellow"/>
        </w:rPr>
        <w:t>{%elif faira_form.B7_1_outcome_change == "no - decision cannot be changed"%}</w:t>
      </w:r>
    </w:p>
    <w:p w14:paraId="0D81FB4B" w14:textId="77777777" w:rsidR="0020184D" w:rsidRPr="008D7ACC" w:rsidRDefault="0020184D" w:rsidP="004D6BA0">
      <w:pPr>
        <w:spacing w:before="60" w:after="6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4D6BA0">
      <w:pPr>
        <w:spacing w:before="60" w:after="60"/>
        <w:rPr>
          <w:highlight w:val="yellow"/>
        </w:rPr>
      </w:pPr>
      <w:r w:rsidRPr="008D7ACC">
        <w:rPr>
          <w:highlight w:val="yellow"/>
        </w:rPr>
        <w:t>{%else%}</w:t>
      </w:r>
    </w:p>
    <w:p w14:paraId="561A166A" w14:textId="77777777" w:rsidR="0020184D" w:rsidRPr="008D7ACC" w:rsidRDefault="0020184D" w:rsidP="004D6BA0">
      <w:pPr>
        <w:spacing w:before="60" w:after="6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4D6BA0">
      <w:pPr>
        <w:spacing w:before="60" w:after="60"/>
        <w:rPr>
          <w:highlight w:val="yellow"/>
        </w:rPr>
      </w:pPr>
      <w:r w:rsidRPr="008D7ACC">
        <w:rPr>
          <w:highlight w:val="yellow"/>
        </w:rPr>
        <w:t>{%endif%}</w:t>
      </w:r>
    </w:p>
    <w:p w14:paraId="554BEB05" w14:textId="77777777" w:rsidR="008D7ACC" w:rsidRDefault="0020184D" w:rsidP="004D6BA0">
      <w:pPr>
        <w:spacing w:before="60" w:after="60"/>
      </w:pPr>
      <w:r w:rsidRPr="008D7ACC">
        <w:rPr>
          <w:highlight w:val="yellow"/>
        </w:rPr>
        <w:t>{%p endif%}</w:t>
      </w:r>
    </w:p>
    <w:p w14:paraId="0F6717A9" w14:textId="30B971B5" w:rsidR="00C61D99" w:rsidRDefault="00D338FB" w:rsidP="004D6BA0">
      <w:pPr>
        <w:spacing w:before="60" w:after="60"/>
      </w:pPr>
      <w:r w:rsidRPr="0020184D">
        <w:t>{%if faira_form.B7_1_describe%}.</w:t>
      </w:r>
      <w:r>
        <w:t xml:space="preserve"> Additional notes: {{faira_form.B7_1_describe}}.</w:t>
      </w:r>
    </w:p>
    <w:p w14:paraId="01035BE1" w14:textId="77777777" w:rsidR="00C61D99" w:rsidRDefault="00D338FB" w:rsidP="004D6BA0">
      <w:pPr>
        <w:spacing w:before="60" w:after="60"/>
      </w:pPr>
      <w:r>
        <w:t>{%endif%}</w:t>
      </w:r>
    </w:p>
    <w:p w14:paraId="78E88407" w14:textId="77777777" w:rsidR="00C61D99" w:rsidRDefault="00D338FB" w:rsidP="004D6BA0">
      <w:pPr>
        <w:spacing w:before="60" w:after="60"/>
      </w:pPr>
      <w:r>
        <w:t>{%p else%}</w:t>
      </w:r>
    </w:p>
    <w:p w14:paraId="0B1DF0B7" w14:textId="77777777" w:rsidR="00C61D99" w:rsidRDefault="00D338FB" w:rsidP="004D6BA0">
      <w:pPr>
        <w:spacing w:before="60" w:after="60"/>
      </w:pPr>
      <w:r>
        <w:t>The assessment indicates that there is no defined process for challenging or reviewing AI-supported outcomes.</w:t>
      </w:r>
    </w:p>
    <w:p w14:paraId="16A8585A" w14:textId="77777777" w:rsidR="00C61D99" w:rsidRDefault="00D338FB" w:rsidP="004D6BA0">
      <w:pPr>
        <w:spacing w:before="60" w:after="60"/>
      </w:pPr>
      <w:r>
        <w:t>{%p endif%}</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{{domain_scores.Contestability.Impact}}</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{{domain_scores.Contestability.Likelihood}}</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{{domain_scores.Contestability.Control_Effectiveness}}</w:t>
      </w:r>
      <w:r>
        <w:rPr>
          <w:lang w:val="en-AU" w:eastAsia="en-AU"/>
        </w:rPr>
        <w:t xml:space="preserve">, taking into account governance arrangements, escalation mechanisms, and procedural safeguards intended to support review or appeal of outcomes which occur on a {{faira_form.A5_4}} basis. After accounting for these controls, the resulting </w:t>
      </w:r>
      <w:r>
        <w:rPr>
          <w:b/>
          <w:bCs/>
          <w:lang w:val="en-AU" w:eastAsia="en-AU"/>
        </w:rPr>
        <w:t>residual domain risk score</w:t>
      </w:r>
      <w:r>
        <w:rPr>
          <w:lang w:val="en-AU" w:eastAsia="en-AU"/>
        </w:rPr>
        <w:t xml:space="preserve"> is </w:t>
      </w:r>
      <w:r>
        <w:rPr>
          <w:b/>
          <w:bCs/>
          <w:lang w:val="en-AU" w:eastAsia="en-AU"/>
        </w:rPr>
        <w:t>{{domain_scores.Contestability.Risk}}</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A184433"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{{faira_form.A3_4 | format_list}},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{{faira_form.B7_1_channels | format_list}}.</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{{faira_form.B7_2}}.</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{{faira_form.A5_4}}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{{(faira_form.B7_1_initiators | format_list) if faira_form.B7_1_initiators else "not specified"}}</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{{(faira_form.B7_1_channels | format_list) if faira_form.B7_1_channels else "not specified"}}</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{{(faira_form.B7_1_review_process | format_list) if faira_form.B7_1_review_process else "not specified"}}</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{{(faira_form.B7_1_review_inputs | format_list) if faira_form.B7_1_review_inputs else "not specified"}}</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{{faira_form.B7_1_outcome_change if faira_form.B7_1_outcome_change else "not specified"}}</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{{faira_form.B7_1_describe}}</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53613"/>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{{domain_scores.Fairness.Impact}}</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{{domain_scores.Fairness.Likelihood}}</w:t>
      </w:r>
      <w:r>
        <w:rPr>
          <w:lang w:val="en-AU" w:eastAsia="en-AU"/>
        </w:rPr>
        <w:t>, informed by factors such as the diversity and representativeness of training data ({{faira_form.B3_2}}), the presence of identified bias risks ({{faira_form.B3_3 | format_list}}), and the degree of human oversight applied to outcomes ({{faira_form.A1_7}}).</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{{domain_scores.Fairness.Control_Effectiveness}}</w:t>
      </w:r>
      <w:r>
        <w:rPr>
          <w:lang w:val="en-AU" w:eastAsia="en-AU"/>
        </w:rPr>
        <w:t xml:space="preserve">, taking into account fairness testing, monitoring mechanisms, governance oversight, and processes intended to identify or mitigate bias ({{faira_form.A5_6 | format_list}}). After accounting for these controls, the resulting </w:t>
      </w:r>
      <w:r>
        <w:rPr>
          <w:b/>
          <w:bCs/>
          <w:lang w:val="en-AU" w:eastAsia="en-AU"/>
        </w:rPr>
        <w:t>residual domain risk score</w:t>
      </w:r>
      <w:r>
        <w:rPr>
          <w:lang w:val="en-AU" w:eastAsia="en-AU"/>
        </w:rPr>
        <w:t xml:space="preserve"> is </w:t>
      </w:r>
      <w:r>
        <w:rPr>
          <w:b/>
          <w:bCs/>
          <w:lang w:val="en-AU" w:eastAsia="en-AU"/>
        </w:rPr>
        <w:t>{{domain_scores.Fairness.Risk}}</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9CCEBFB"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{{faira_form.A3_3 | format_list}},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{{faira_form.B3_3 | format_list if faira_form.B3_3 else "no specific bias sources identified"}}.</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{{faira_form.B3_2}},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{{faira_form.A1_7}},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53614"/>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({{faira_form.A1_4 | format_list}}), the involvement of potentially vulnerable or public-facing groups ({{faira_form.A3_3 | format_list}}), and the use of regulated or sensitive data where applicable ({{faira_form.A2_7_data_types | format_list if faira_form.A2_7 == "Yes" else "not identified"}}).</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({{faira_form.A3_1 | format_list}}), the severity of identified impacts on affected groups ({{faira_form.A3_6b | severity_label}}), and the extent to which workforce or role impacts have been identified or remain uncertain ({{faira_form.A3_5b | rating_label}}).</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({{faira_form.A5_8 | format_list}}).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DAF0EA5"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{{faira_form.A3_3 | format_list}},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{{faira_form.A3_6a | format_list}}, with a severity rating of {{faira_form.A3_6b | severity_label}}.</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{{faira_form.A3_5a | format_list}}, with overall severity assessed as {{faira_form.A3_5b | rating_label}}.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53615"/>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({{faira_form.B2_1 | format_list}}), the degree to which these principles inform decision-making and system behaviour ({{faira_form.B2_2}}), and whether value alignment is reinforced through governance, training, or oversight mechanisms ({{faira_form.A5_9 | format_list}}).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{{domain_scores.Values.Likelihood}}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{{domain_scores.Values.Risk}}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70440EA"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{{faira_form.B2_1 | format_list}}.</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{{faira_form.B2_2}}.</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{{faira_form.A5_9 | format_list if faira_form.A5_9 else "no explicitly defined reinforcement mechanisms"}}.</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53616"/>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{{domain_scores.Privacy.Likelihood}}</w:t>
      </w:r>
      <w:r>
        <w:rPr>
          <w:lang w:val="en-AU" w:eastAsia="en-AU"/>
        </w:rPr>
        <w:t>, informed by factors such as the types of data processed ({{faira_form.A2_7_data_types | format_list if faira_form.A2_7 == "Yes" else "no regulated or sensitive data identified"}}), data access pathways ({{faira_form.A2_4 | format_list}}), and exposure arising from system integration or deployment context ({{faira_form.A1_9 | format_list}}).</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{{domain_scores.Privacy.Control_Effectiveness}}</w:t>
      </w:r>
      <w:r>
        <w:rPr>
          <w:lang w:val="en-AU" w:eastAsia="en-AU"/>
        </w:rPr>
        <w:t xml:space="preserve">, taking into account security safeguards, access controls, data governance practices, and monitoring mechanisms intended to prevent, detect, or respond to privacy or security incidents ({{faira_form.A5_3 | format_list}}).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19E6CE8"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{{faira_form.A2_7_data_types | format_list if faira_form.A2_7 == "Yes" else "no regulated or sensitive data types"}},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{{faira_form.A2_4 | format_list}},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({{faira_form.A1_9 | format_list}})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{{faira_form.A5_3 | format_list if faira_form.A5_3 else "no explicitly defined safeguards"}},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{{domain_scores.Privacy.Impact}}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{{domain_scores.Privacy.Likelihood}}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{{domain_scores.Privacy.Inherent_Risk}}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{{domain_scores.Privacy.Control_Effectiveness}}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{{domain_scores.Privacy.Risk}}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53617"/>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({{faira_form.A1_6}}), the criticality of decisions supported by the system ({{faira_form.A1_4 | format_list}}), the presence of safeguards to prevent or detect erroneous inputs or outputs ({{faira_form.A2_3 | format_list}}), and the extent to which human oversight or intervention is available when system behaviour deviates from expectations ({{faira_form.A1_7 | format_list}}).</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{{domain_scores.Reliability.Likelihood}}</w:t>
      </w:r>
      <w:r>
        <w:rPr>
          <w:lang w:val="en-AU" w:eastAsia="en-AU"/>
        </w:rPr>
        <w:t>, informed by factors such as system autonomy, integration with other systems or processes ({{faira_form.A1_9 | format_list}}), monitoring arrangements ({{faira_form.A5_3 | format_list}}),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{{domain_scores.Reliability.Control_Effectiveness}}</w:t>
      </w:r>
      <w:r>
        <w:rPr>
          <w:lang w:val="en-AU" w:eastAsia="en-AU"/>
        </w:rPr>
        <w:t xml:space="preserve">, taking into account testing practices, monitoring mechanisms, incident detection processes, and escalation pathways intended to identify or respond to failures or unsafe outcomes ({{faira_form.A5_6 | format_list}}).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26ECD35"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{{faira_form.A1_4 | format_list}}, influencing the potential impact of reliability or safety failures.</w:t>
      </w:r>
    </w:p>
    <w:p w14:paraId="2D03CD8B" w14:textId="41F6EC2D"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{{faira_form.A1_6_actions | format_list}}</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{{faira_form.A2_3 | format_list}}, alongside monitoring mechanisms including {{faira_form.A5_3 | format_list if faira_form.A5_3 else "no explicitly defined monitoring mechanisms"}}.</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{{faira_form.A1_7 | format_list}}.</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{{domain_scores.Reliability.Impact}}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{{domain_scores.Reliability.Likelihood}}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{{domain_scores.Reliability.Inherent_Risk}}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{{domain_scores.Reliability.Control_Effectiveness}}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{{domain_scores.Reliability.Risk}}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53618"/>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{{domain_scores.Transparency.Likelihood}}</w:t>
      </w:r>
      <w:r>
        <w:rPr>
          <w:lang w:val="en-AU" w:eastAsia="en-AU"/>
        </w:rPr>
        <w:t>, informed by factors such as the availability of explanations ({{faira_form.B6_1 | rating_label}}), the clarity and usefulness of those explanations ({{faira_form.B6_2 | rating_label}}), and whether affected individuals are informed about the use of AI in decision-making ({{faira_form.A3_4 | format_list}}).</w:t>
      </w:r>
    </w:p>
    <w:p w14:paraId="3C6B3F99" w14:textId="77777777" w:rsidR="00C61D99" w:rsidRDefault="00D338FB" w:rsidP="008B04CC">
      <w:pPr>
        <w:spacing w:before="60" w:after="60"/>
      </w:pPr>
      <w:r>
        <w:t>{%p if faira_form.B6_3 == "Yes"%}</w:t>
      </w:r>
    </w:p>
    <w:p w14:paraId="7973A03A" w14:textId="77777777" w:rsidR="00C61D99" w:rsidRDefault="00D338FB" w:rsidP="008B04CC">
      <w:pPr>
        <w:spacing w:before="60" w:after="60"/>
      </w:pPr>
      <w:r>
        <w:t>The assessment indicates that users and/or affected individuals are informed that AI is being used. The groups informed include {{faira_form.B6_3_audience | format_list if faira_form.B6_3_audience else "audience not specified"}}. Disclosure is provided through {{faira_form.B6_3_methods | format_list if faira_form.B6_3_methods else "method(s) not specified"}} and occurs {{faira_form.B6_3_timing if faira_form.B6_3_timing else "at a time not specified"}}.</w:t>
      </w:r>
    </w:p>
    <w:p w14:paraId="63D6D47E" w14:textId="77777777" w:rsidR="00C61D99" w:rsidRDefault="00D338FB" w:rsidP="008B04CC">
      <w:pPr>
        <w:spacing w:before="60" w:after="60"/>
      </w:pPr>
      <w:r>
        <w:t>Information provided as part of the disclosure includes {{faira_form.B6_3_information_provided | format_list if faira_form.B6_3_information_provided else "information not specified"}}{%if faira_form.B6_3_notes%}. Additional notes: {{faira_form.B6_3_notes}}{%endif%}.</w:t>
      </w:r>
    </w:p>
    <w:p w14:paraId="43A2D6B1" w14:textId="77777777" w:rsidR="00C61D99" w:rsidRDefault="00D338FB" w:rsidP="008B04CC">
      <w:pPr>
        <w:spacing w:before="60" w:after="60"/>
      </w:pPr>
      <w:r>
        <w:t>{%p else%}</w:t>
      </w:r>
    </w:p>
    <w:p w14:paraId="591313E0" w14:textId="77777777" w:rsidR="00C61D99" w:rsidRDefault="00D338FB" w:rsidP="008B04CC">
      <w:pPr>
        <w:spacing w:before="60" w:after="60"/>
      </w:pPr>
      <w:r>
        <w:t>The assessment indicates that users and/or affected individuals are not informed that AI is being used.</w:t>
      </w:r>
    </w:p>
    <w:p w14:paraId="4BEE4E78" w14:textId="77777777" w:rsidR="00C61D99" w:rsidRDefault="00D338FB" w:rsidP="008B04CC">
      <w:pPr>
        <w:spacing w:before="60" w:after="60"/>
      </w:pPr>
      <w:r>
        <w:t>{%p endif%}</w:t>
      </w:r>
    </w:p>
    <w:p w14:paraId="1045201F" w14:textId="77777777" w:rsidR="00C61D99" w:rsidRDefault="00D338FB" w:rsidP="008B04CC">
      <w:pPr>
        <w:spacing w:before="60" w:after="60"/>
      </w:pPr>
      <w:r>
        <w:t>{%p if faira_form.B6_4 == "Yes"%}</w:t>
      </w:r>
    </w:p>
    <w:p w14:paraId="46EE0686" w14:textId="77777777" w:rsidR="00C61D99" w:rsidRDefault="00D338FB" w:rsidP="008B04CC">
      <w:pPr>
        <w:spacing w:before="60" w:after="60"/>
      </w:pPr>
      <w:r>
        <w:t>The assessment indicates that meaningful explanations of AI-supported outcomes can be provided to users and/or affected individuals. Explanations are available to {{faira_form.B6_4_audience | format_list if faira_form.B6_4_audience else "audience not specified"}} and are delivered through {{faira_form.B6_4_explanation_methods | format_list if faira_form.B6_4_explanation_methods else "method(s) not specified"}}.</w:t>
      </w:r>
    </w:p>
    <w:p w14:paraId="3A5E789D" w14:textId="77777777" w:rsidR="002E7187" w:rsidRDefault="00D338FB" w:rsidP="008B04CC">
      <w:pPr>
        <w:spacing w:before="60" w:after="60"/>
      </w:pPr>
      <w:r>
        <w:t xml:space="preserve">Explanations are available {{faira_form.B6_4_timing if faira_form.B6_4_timing else "at a time not specified"}} and include information such as {{faira_form.B6_4_explanation_content | format_list if faira_form.B6_4_explanation_content else "content not specified"}}. </w:t>
      </w:r>
    </w:p>
    <w:p w14:paraId="4961F5A4" w14:textId="77777777" w:rsidR="00182842" w:rsidRPr="00651990" w:rsidRDefault="00182842" w:rsidP="008B04CC">
      <w:pPr>
        <w:spacing w:before="60" w:after="60"/>
        <w:rPr>
          <w:highlight w:val="yellow"/>
        </w:rPr>
      </w:pPr>
      <w:r w:rsidRPr="00651990">
        <w:rPr>
          <w:highlight w:val="yellow"/>
        </w:rPr>
        <w:t>{%p%}</w:t>
      </w:r>
    </w:p>
    <w:p w14:paraId="4E1982DF" w14:textId="77777777" w:rsidR="00182842" w:rsidRPr="00651990" w:rsidRDefault="00182842" w:rsidP="008B04CC">
      <w:pPr>
        <w:spacing w:before="60" w:after="60"/>
        <w:rPr>
          <w:highlight w:val="yellow"/>
        </w:rPr>
      </w:pPr>
      <w:r w:rsidRPr="00651990">
        <w:rPr>
          <w:highlight w:val="yellow"/>
        </w:rPr>
        <w:t>The accessibility of explanations to non-technical audiences is described as {{faira_form.B6_4_accessibility if faira_form.B6_4_accessibility else "not specified"}}.</w:t>
      </w:r>
    </w:p>
    <w:p w14:paraId="43BE8D3D" w14:textId="77777777" w:rsidR="00182842" w:rsidRPr="00651990" w:rsidRDefault="00182842" w:rsidP="008B04CC">
      <w:pPr>
        <w:spacing w:before="60" w:after="60"/>
        <w:rPr>
          <w:highlight w:val="yellow"/>
        </w:rPr>
      </w:pPr>
      <w:r w:rsidRPr="00651990">
        <w:rPr>
          <w:highlight w:val="yellow"/>
        </w:rPr>
        <w:t>{%p%}</w:t>
      </w:r>
    </w:p>
    <w:p w14:paraId="4582830C" w14:textId="77777777" w:rsidR="00182842" w:rsidRPr="00651990" w:rsidRDefault="00182842" w:rsidP="008B04CC">
      <w:pPr>
        <w:spacing w:before="60" w:after="60"/>
        <w:rPr>
          <w:highlight w:val="yellow"/>
        </w:rPr>
      </w:pPr>
      <w:r w:rsidRPr="00651990">
        <w:rPr>
          <w:highlight w:val="yellow"/>
        </w:rPr>
        <w:t>{%p if faira_form.B6_4_limitations_disclosed == "yes - clearly communicated"%}</w:t>
      </w:r>
    </w:p>
    <w:p w14:paraId="3AEA2CCB" w14:textId="77777777" w:rsidR="00182842" w:rsidRPr="00651990" w:rsidRDefault="00182842" w:rsidP="008B04CC">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8B04CC">
      <w:pPr>
        <w:spacing w:before="60" w:after="60"/>
        <w:rPr>
          <w:highlight w:val="yellow"/>
        </w:rPr>
      </w:pPr>
      <w:r w:rsidRPr="00651990">
        <w:rPr>
          <w:highlight w:val="yellow"/>
        </w:rPr>
        <w:t>{%p endif%}</w:t>
      </w:r>
    </w:p>
    <w:p w14:paraId="34201433" w14:textId="77777777" w:rsidR="00182842" w:rsidRPr="00651990" w:rsidRDefault="00182842" w:rsidP="008B04CC">
      <w:pPr>
        <w:spacing w:before="60" w:after="60"/>
        <w:rPr>
          <w:highlight w:val="yellow"/>
        </w:rPr>
      </w:pPr>
      <w:r w:rsidRPr="00651990">
        <w:rPr>
          <w:highlight w:val="yellow"/>
        </w:rPr>
        <w:t>{%p if faira_form.B6_4_limitations_disclosed == "partially — mentioned but not consistently"%}</w:t>
      </w:r>
    </w:p>
    <w:p w14:paraId="4DB3B375" w14:textId="77777777" w:rsidR="00182842" w:rsidRPr="00651990" w:rsidRDefault="00182842" w:rsidP="008B04CC">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B04CC">
      <w:pPr>
        <w:spacing w:before="60" w:after="60"/>
        <w:rPr>
          <w:highlight w:val="yellow"/>
        </w:rPr>
      </w:pPr>
      <w:r w:rsidRPr="00651990">
        <w:rPr>
          <w:highlight w:val="yellow"/>
        </w:rPr>
        <w:t>{%p endif%}</w:t>
      </w:r>
    </w:p>
    <w:p w14:paraId="55B11F16" w14:textId="77777777" w:rsidR="00182842" w:rsidRPr="00651990" w:rsidRDefault="00182842" w:rsidP="008B04CC">
      <w:pPr>
        <w:spacing w:before="60" w:after="60"/>
        <w:rPr>
          <w:highlight w:val="yellow"/>
        </w:rPr>
      </w:pPr>
      <w:r w:rsidRPr="00651990">
        <w:rPr>
          <w:highlight w:val="yellow"/>
        </w:rPr>
        <w:t>{%p if faira_form.B6_4_limitations_disclosed == "no"%}</w:t>
      </w:r>
    </w:p>
    <w:p w14:paraId="07027C04" w14:textId="77777777" w:rsidR="00182842" w:rsidRPr="00651990" w:rsidRDefault="00182842" w:rsidP="008B04CC">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B04CC">
      <w:pPr>
        <w:spacing w:before="60" w:after="60"/>
        <w:rPr>
          <w:highlight w:val="yellow"/>
        </w:rPr>
      </w:pPr>
      <w:r w:rsidRPr="00651990">
        <w:rPr>
          <w:highlight w:val="yellow"/>
        </w:rPr>
        <w:t>{%p endif%}</w:t>
      </w:r>
    </w:p>
    <w:p w14:paraId="0AFEE3AC" w14:textId="77777777" w:rsidR="00182842" w:rsidRPr="00651990" w:rsidRDefault="00182842" w:rsidP="008B04CC">
      <w:pPr>
        <w:spacing w:before="60" w:after="60"/>
        <w:rPr>
          <w:highlight w:val="yellow"/>
        </w:rPr>
      </w:pPr>
      <w:r w:rsidRPr="00651990">
        <w:rPr>
          <w:highlight w:val="yellow"/>
        </w:rPr>
        <w:t>{%p if faira_form.B6_4_limitations_disclosed == "unknown / not specified"%}</w:t>
      </w:r>
    </w:p>
    <w:p w14:paraId="6F70F60D" w14:textId="77777777" w:rsidR="00182842" w:rsidRPr="00651990" w:rsidRDefault="00182842" w:rsidP="008B04CC">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B04CC">
      <w:pPr>
        <w:spacing w:before="60" w:after="60"/>
      </w:pPr>
      <w:r w:rsidRPr="00651990">
        <w:rPr>
          <w:highlight w:val="yellow"/>
        </w:rPr>
        <w:t>{%p endif%}</w:t>
      </w:r>
    </w:p>
    <w:p w14:paraId="347D2489" w14:textId="6459C3DE" w:rsidR="00C61D99" w:rsidRDefault="00D338FB" w:rsidP="008B04CC">
      <w:pPr>
        <w:spacing w:before="60" w:after="60"/>
      </w:pPr>
      <w:r w:rsidRPr="00F819BA">
        <w:t>{%if faira_form.B6_4_notes%}. Additional notes: {{faira_form.B6_4_notes}}{%endif%}.</w:t>
      </w:r>
    </w:p>
    <w:p w14:paraId="3FEF7E27" w14:textId="77777777" w:rsidR="00C61D99" w:rsidRDefault="00D338FB" w:rsidP="008B04CC">
      <w:pPr>
        <w:spacing w:before="60" w:after="60"/>
      </w:pPr>
      <w:r>
        <w:t>{%p else%}</w:t>
      </w:r>
    </w:p>
    <w:p w14:paraId="61C76499" w14:textId="77777777" w:rsidR="00C61D99" w:rsidRDefault="00D338FB" w:rsidP="008B04CC">
      <w:pPr>
        <w:spacing w:before="60" w:after="60"/>
      </w:pPr>
      <w:r>
        <w:t>The assessment indicates that meaningful explanations of AI-supported outcomes cannot be provided to users or affected individuals.</w:t>
      </w:r>
    </w:p>
    <w:p w14:paraId="396B37E5" w14:textId="77777777" w:rsidR="00C61D99" w:rsidRDefault="00D338FB" w:rsidP="008B04CC">
      <w:pPr>
        <w:spacing w:before="60" w:after="60"/>
      </w:pPr>
      <w:r>
        <w:t>{%p endif%}</w:t>
      </w:r>
    </w:p>
    <w:p w14:paraId="614C1EC3" w14:textId="64B0B94D"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{{domain_scores.Transparency.Control_Effectiveness}}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6FD9E2"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{{faira_form.B6_1 | rating_label}},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{{faira_form.B6_2 | rating_label}},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{{faira_form.A3_4}}, which contributes to expectations around transparency and informed engagement.</w:t>
      </w:r>
    </w:p>
    <w:p w14:paraId="683DFA04" w14:textId="27750F80" w:rsidR="005D1329" w:rsidRPr="005D1329" w:rsidRDefault="00CF252D">
      <w:pPr>
        <w:numPr>
          <w:ilvl w:val="0"/>
          <w:numId w:val="9"/>
        </w:numPr>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{%if faira_form.A5_5 == "Yes"%}include independent review arrangements{%else%}do not include independent review arrangements{%endif%}.</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{{domain_scores.Transparency.Impact}}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{{domain_scores.Transparency.Likelihood}}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{{domain_scores.Transparency.Inherent_Risk}}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{{domain_scores.Transparency.Control_Effectiveness}}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{{domain_scores.Transparency.Risk}}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{{faira_form.B6_3 if faira_form.B6_3 else "Not specified"}}</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{%if faira_form.B6_3 == "Yes"%}{{faira_form.B6_3_audience | format_list if faira_form.B6_3_audience else "Not specified"}}{%else%}Not applicable{%endif%}</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{%if faira_form.B6_3 == "Yes"%}{{faira_form.B6_3_methods | format_list if faira_form.B6_3_methods else "Not specified"}}{%else%}Not applicable{%endif%}</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{%if faira_form.B6_3 == "Yes"%}{{faira_form.B6_3_timing if faira_form.B6_3_timing else "Not specified"}}{%else%}Not applicable{%endif%}</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{%if faira_form.B6_3 == "Yes"%}{{faira_form.B6_3_information_provided | format_list if faira_form.B6_3_information_provided else "Not specified"}}{%else%}Not applicable{%endif%}</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{%if faira_form.B6_3 == "Yes" and faira_form.B6_3_notes%}{{faira_form.B6_3_notes}}{%else%}—{%endif%}</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{{(faira_form.B6_4_audience | format_list) if faira_form.B6_4_audience else "not specified"}}</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{{(faira_form.B6_4_explanation_methods | format_list) if faira_form.B6_4_explanation_methods else "not specified"}}</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{{faira_form.B6_4_timing if faira_form.B6_4_timing else "not specified"}}</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{{(faira_form.B6_4_explanation_content | format_list) if faira_form.B6_4_explanation_content else "not specified"}}</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{{faira_form.B6_4_accessibility if faira_form.B6_4_accessibility else "not specified"}}</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{{faira_form.B6_4_limitations_disclosed if faira_form.B6_4_limitations_disclosed else "not specified"}}</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{{faira_form.B6_4_notes}}</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53619"/>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pPr>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053620"/>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02139B66" w:rsidR="00C61D99" w:rsidRDefault="00D338FB">
      <w:pPr>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053621"/>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053622"/>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16B212BC"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488579CF" w:rsidR="00C61D99" w:rsidRDefault="00D338FB">
      <w:pPr>
        <w:rPr>
          <w:lang w:val="en-AU" w:eastAsia="en-AU"/>
        </w:rPr>
      </w:pPr>
      <w:r>
        <w:rPr>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439EC6ED"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3D424BF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336807DC"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39025C50"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2A9C374A"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pPr>
        <w:rPr>
          <w:highlight w:val="yellow"/>
          <w:lang w:val="en-AU" w:eastAsia="en-AU"/>
        </w:rPr>
      </w:pPr>
      <w:r>
        <w:rPr>
          <w:highlight w:val="yellow"/>
          <w:lang w:val="en-AU" w:eastAsia="en-AU"/>
        </w:rPr>
        <w:t>{%set controls = recommended_controls_top3.Transparency%}</w:t>
      </w:r>
    </w:p>
    <w:p w14:paraId="0D4B5A9F" w14:textId="77777777" w:rsidR="00C61D99" w:rsidRDefault="00D338FB">
      <w:pPr>
        <w:rPr>
          <w:highlight w:val="yellow"/>
          <w:lang w:val="en-AU" w:eastAsia="en-AU"/>
        </w:rPr>
      </w:pPr>
      <w:r>
        <w:rPr>
          <w:highlight w:val="yellow"/>
          <w:lang w:val="en-AU" w:eastAsia="en-AU"/>
        </w:rPr>
        <w:t>{%p if controls and controls | length &gt; 0%}</w:t>
      </w:r>
    </w:p>
    <w:p w14:paraId="09A746DC" w14:textId="77777777" w:rsidR="007205C7" w:rsidRDefault="007205C7" w:rsidP="007205C7">
      <w:pPr>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D31D40">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C04BC5">
      <w:pPr>
        <w:spacing w:before="60" w:after="60"/>
        <w:rPr>
          <w:b/>
          <w:bCs/>
          <w:lang w:eastAsia="en-AU"/>
        </w:rPr>
      </w:pPr>
      <w:r>
        <w:rPr>
          <w:b/>
          <w:bCs/>
          <w:lang w:eastAsia="en-AU"/>
        </w:rPr>
        <w:t>Domain Control Rationale</w:t>
      </w:r>
    </w:p>
    <w:p w14:paraId="7198E1B9" w14:textId="77777777" w:rsidR="00D31D40" w:rsidRDefault="00D31D40" w:rsidP="00C04BC5">
      <w:pPr>
        <w:spacing w:before="60" w:after="6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C04BC5">
      <w:pPr>
        <w:spacing w:before="60" w:after="60"/>
        <w:rPr>
          <w:highlight w:val="yellow"/>
          <w:lang w:val="en-AU" w:eastAsia="en-AU"/>
        </w:rPr>
      </w:pPr>
      <w:r>
        <w:rPr>
          <w:highlight w:val="yellow"/>
          <w:lang w:val="en-AU" w:eastAsia="en-AU"/>
        </w:rPr>
        <w:t>{%p else%}</w:t>
      </w:r>
    </w:p>
    <w:p w14:paraId="1CFBC803" w14:textId="77777777" w:rsidR="004B59AD" w:rsidRPr="004B59AD" w:rsidRDefault="004B59AD" w:rsidP="00C04BC5">
      <w:pPr>
        <w:spacing w:before="60" w:after="60"/>
        <w:rPr>
          <w:lang w:val="en-AU" w:eastAsia="en-AU"/>
        </w:rPr>
      </w:pPr>
      <w:r w:rsidRPr="004B59AD">
        <w:rPr>
          <w:lang w:val="en-AU" w:eastAsia="en-AU"/>
        </w:rPr>
        <w:t>No additional controls have been prioritised at this time. This reflects reliance on existing governance and control arrangements and constitutes a risk acceptance approach rather than risk reduction.</w:t>
      </w:r>
    </w:p>
    <w:p w14:paraId="3EEDEE6E" w14:textId="77777777" w:rsidR="004B59AD" w:rsidRDefault="004B59AD" w:rsidP="00C04BC5">
      <w:pPr>
        <w:spacing w:before="60" w:after="6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C04BC5">
      <w:pPr>
        <w:spacing w:before="60" w:after="60"/>
        <w:rPr>
          <w:lang w:val="en-AU" w:eastAsia="en-AU"/>
        </w:rPr>
      </w:pPr>
      <w:r>
        <w:rPr>
          <w:highlight w:val="yellow"/>
          <w:lang w:val="en-AU" w:eastAsia="en-AU"/>
        </w:rPr>
        <w:t>{%p endif%}</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53623"/>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053624"/>
      <w:r w:rsidRPr="00FA25B4">
        <w:rPr>
          <w:lang w:val="en-AU" w:eastAsia="en-AU"/>
        </w:rPr>
        <w:t>Queensland Legislative and Policy Context</w:t>
      </w:r>
      <w:bookmarkEnd w:id="23"/>
    </w:p>
    <w:p w14:paraId="219A3E7B" w14:textId="03E6AE9B" w:rsidR="00FA25B4" w:rsidRPr="00FA25B4" w:rsidRDefault="00FA25B4" w:rsidP="00FA25B4">
      <w:pPr>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FA25B4">
      <w:pPr>
        <w:rPr>
          <w:lang w:val="en-AU" w:eastAsia="en-AU"/>
        </w:rPr>
      </w:pPr>
      <w:r w:rsidRPr="00FA25B4">
        <w:rPr>
          <w:lang w:val="en-AU" w:eastAsia="en-AU"/>
        </w:rPr>
        <w:t>{{faira_form.A5_10_qld | format_list if faira_form.A5_10_qld else "No Queensland-specific legislation identified"}}</w:t>
      </w:r>
    </w:p>
    <w:p w14:paraId="0658DB19" w14:textId="77777777" w:rsidR="00FA25B4" w:rsidRPr="00FA25B4" w:rsidRDefault="00FA25B4" w:rsidP="00FA25B4">
      <w:pPr>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FA25B4">
      <w:pPr>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053625"/>
      <w:r>
        <w:rPr>
          <w:lang w:val="en-AU" w:eastAsia="en-AU"/>
        </w:rPr>
        <w:t>Governance and Assurance Posture</w:t>
      </w:r>
      <w:bookmarkEnd w:id="2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38AF72AF" w:rsidR="00C61D99" w:rsidRDefault="00D338FB">
      <w:pPr>
        <w:rPr>
          <w:lang w:val="en-AU" w:eastAsia="en-AU"/>
        </w:rPr>
      </w:pPr>
      <w:r>
        <w:rPr>
          <w:highlight w:val="yellow"/>
          <w:lang w:val="en-AU" w:eastAsia="en-AU"/>
        </w:rPr>
        <w:t>{{ai.f_governance_assurance_posture}}</w:t>
      </w:r>
      <w:r w:rsidR="00F249D2">
        <w:rPr>
          <w:lang w:val="en-AU" w:eastAsia="en-AU"/>
        </w:rPr>
        <w:t xml:space="preserve"> </w:t>
      </w:r>
    </w:p>
    <w:p w14:paraId="08E3E8F3" w14:textId="77777777" w:rsidR="00277E1C" w:rsidRPr="00277E1C" w:rsidRDefault="00277E1C" w:rsidP="00277E1C">
      <w:pPr>
        <w:pStyle w:val="Heading02"/>
        <w:rPr>
          <w:lang w:val="en-AU" w:eastAsia="en-AU"/>
        </w:rPr>
      </w:pPr>
      <w:bookmarkStart w:id="25" w:name="_Toc221053626"/>
      <w:r w:rsidRPr="00277E1C">
        <w:rPr>
          <w:lang w:val="en-AU" w:eastAsia="en-AU"/>
        </w:rPr>
        <w:t>Risk Ownership</w:t>
      </w:r>
      <w:bookmarkEnd w:id="25"/>
    </w:p>
    <w:p w14:paraId="1946A8C8" w14:textId="77777777" w:rsidR="00277E1C" w:rsidRPr="00277E1C" w:rsidRDefault="00277E1C" w:rsidP="00277E1C">
      <w:pPr>
        <w:rPr>
          <w:lang w:val="en-AU" w:eastAsia="en-AU"/>
        </w:rPr>
      </w:pPr>
      <w:r w:rsidRPr="00277E1C">
        <w:rPr>
          <w:lang w:val="en-AU" w:eastAsia="en-AU"/>
        </w:rPr>
        <w:t>Responsibility for residual AI-related risk associated with {{system_name}} rests with the {{faira_form.A5_1}}.</w:t>
      </w:r>
    </w:p>
    <w:p w14:paraId="2CF2079D" w14:textId="77777777" w:rsidR="00277E1C" w:rsidRPr="00277E1C" w:rsidRDefault="00277E1C" w:rsidP="00277E1C">
      <w:pPr>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considered in decision-making,</w:t>
      </w:r>
    </w:p>
    <w:p w14:paraId="10535C7D" w14:textId="1E21C82B"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277E1C">
      <w:pPr>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053627"/>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053628"/>
      <w:r>
        <w:rPr>
          <w:lang w:val="en-AU" w:eastAsia="en-AU"/>
        </w:rPr>
        <w:t>Decision Posture</w:t>
      </w:r>
      <w:bookmarkEnd w:id="27"/>
    </w:p>
    <w:p w14:paraId="745C111A" w14:textId="408C8403" w:rsidR="007B1FBD" w:rsidRPr="007B1FBD" w:rsidRDefault="007B1FBD" w:rsidP="007B1FBD">
      <w:r w:rsidRPr="007B1FBD">
        <w:t>Based on the assessed overall risk level of {{overall_risk_level}}, the following decision posture is indicated:</w:t>
      </w:r>
    </w:p>
    <w:p w14:paraId="0B090072" w14:textId="69B14CC4" w:rsidR="007B1FBD" w:rsidRPr="007B1FBD" w:rsidRDefault="007B1FBD" w:rsidP="007B1FBD">
      <w:pPr>
        <w:rPr>
          <w:lang w:val="en-AU" w:eastAsia="en-AU"/>
        </w:rPr>
      </w:pPr>
      <w:r w:rsidRPr="007B1FBD">
        <w:rPr>
          <w:lang w:val="en-AU" w:eastAsia="en-AU"/>
        </w:rPr>
        <w:t>{%p if overall_risk_level in ["Very High", "High"]%}</w:t>
      </w:r>
      <w:r w:rsidRPr="007B1FBD">
        <w:rPr>
          <w:lang w:val="en-AU" w:eastAsia="en-AU"/>
        </w:rPr>
        <w:br/>
        <w:t>The assessed risk level indicates that this AI system should not be deployed or relied upon for operational decision-making without executive-level consideration of residual risk and the implementation of targeted risk treatments.</w:t>
      </w:r>
    </w:p>
    <w:p w14:paraId="7362BB66" w14:textId="55F79877" w:rsidR="007B1FBD" w:rsidRDefault="007B1FBD" w:rsidP="007B1FBD">
      <w:pPr>
        <w:rPr>
          <w:lang w:val="en-AU" w:eastAsia="en-AU"/>
        </w:rPr>
      </w:pPr>
      <w:r w:rsidRPr="007B1FBD">
        <w:rPr>
          <w:lang w:val="en-AU" w:eastAsia="en-AU"/>
        </w:rPr>
        <w:t>Proceeding under current conditions would require formal risk acceptance by the accountable executive role.</w:t>
      </w:r>
      <w:r w:rsidRPr="007B1FBD">
        <w:rPr>
          <w:lang w:val="en-AU" w:eastAsia="en-AU"/>
        </w:rPr>
        <w:br/>
        <w:t>{%p else%}</w:t>
      </w:r>
      <w:r w:rsidRPr="007B1FBD">
        <w:rPr>
          <w:lang w:val="en-AU" w:eastAsia="en-AU"/>
        </w:rPr>
        <w:br/>
        <w:t>The assessed risk level indicates that this AI system may be used under current conditions, subject to ongoing monitoring, governance oversight, and periodic reassessment.</w:t>
      </w:r>
      <w:r w:rsidRPr="007B1FBD">
        <w:rPr>
          <w:lang w:val="en-AU" w:eastAsia="en-AU"/>
        </w:rPr>
        <w:br/>
        <w:t>{%p endif%}</w:t>
      </w:r>
    </w:p>
    <w:p w14:paraId="5B0A3CF6" w14:textId="77777777" w:rsidR="00DC75CC" w:rsidRPr="00CF771E" w:rsidRDefault="00DC75CC" w:rsidP="00B07EF4">
      <w:pPr>
        <w:pStyle w:val="Heading02"/>
        <w:rPr>
          <w:lang w:val="en-AU" w:eastAsia="en-AU"/>
        </w:rPr>
      </w:pPr>
      <w:bookmarkStart w:id="28" w:name="_Toc221053629"/>
      <w:r w:rsidRPr="00CF771E">
        <w:rPr>
          <w:lang w:val="en-AU" w:eastAsia="en-AU"/>
        </w:rPr>
        <w:t>Reassessment and Review</w:t>
      </w:r>
      <w:bookmarkEnd w:id="28"/>
    </w:p>
    <w:p w14:paraId="32D17E0A" w14:textId="77777777" w:rsidR="00DC75CC" w:rsidRDefault="00DC75CC" w:rsidP="00DC75CC">
      <w:pPr>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DC75CC">
      <w:pPr>
        <w:rPr>
          <w:lang w:eastAsia="en-AU"/>
        </w:rPr>
      </w:pPr>
      <w:r>
        <w:rPr>
          <w:lang w:eastAsia="en-AU"/>
        </w:rPr>
        <w:t>Reassessment should be conducted:</w:t>
      </w:r>
    </w:p>
    <w:p w14:paraId="1EC32809" w14:textId="77777777" w:rsidR="00DC75CC" w:rsidRDefault="00DC75CC" w:rsidP="00DC75CC">
      <w:pPr>
        <w:pStyle w:val="ListParagraph"/>
        <w:numPr>
          <w:ilvl w:val="0"/>
          <w:numId w:val="3"/>
        </w:numPr>
        <w:rPr>
          <w:lang w:eastAsia="en-AU"/>
        </w:rPr>
      </w:pPr>
      <w:r>
        <w:rPr>
          <w:lang w:eastAsia="en-AU"/>
        </w:rPr>
        <w:t>following material changes to system functionality, data sources, or deployment context;</w:t>
      </w:r>
    </w:p>
    <w:p w14:paraId="3FE395A5" w14:textId="77777777" w:rsidR="00DC75CC" w:rsidRDefault="00DC75CC" w:rsidP="00DC75CC">
      <w:pPr>
        <w:pStyle w:val="ListParagraph"/>
        <w:numPr>
          <w:ilvl w:val="0"/>
          <w:numId w:val="3"/>
        </w:numPr>
        <w:rPr>
          <w:lang w:eastAsia="en-AU"/>
        </w:rPr>
      </w:pPr>
      <w:r>
        <w:rPr>
          <w:lang w:eastAsia="en-AU"/>
        </w:rPr>
        <w:t>after significant incidents, complaints, or adverse outcomes;</w:t>
      </w:r>
    </w:p>
    <w:p w14:paraId="18F0B382" w14:textId="77777777" w:rsidR="00DC75CC" w:rsidRDefault="00DC75CC" w:rsidP="00DC75CC">
      <w:pPr>
        <w:pStyle w:val="ListParagraph"/>
        <w:numPr>
          <w:ilvl w:val="0"/>
          <w:numId w:val="3"/>
        </w:numPr>
        <w:rPr>
          <w:lang w:eastAsia="en-AU"/>
        </w:rPr>
      </w:pPr>
      <w:r>
        <w:rPr>
          <w:lang w:eastAsia="en-AU"/>
        </w:rPr>
        <w:t>at least annually for systems with moderate or higher assessed risk.</w:t>
      </w:r>
    </w:p>
    <w:p w14:paraId="65235086" w14:textId="77777777" w:rsidR="00DC75CC" w:rsidRDefault="00DC75CC" w:rsidP="00DC75CC">
      <w:pPr>
        <w:rPr>
          <w:lang w:eastAsia="en-AU"/>
        </w:rPr>
      </w:pPr>
      <w:r>
        <w:rPr>
          <w:lang w:eastAsia="en-AU"/>
        </w:rPr>
        <w:t>Ongoing monitoring and periodic review are essential to ensure that risk management remains appropriate over time.</w:t>
      </w:r>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DCF7818" w:rsidR="00C61D99" w:rsidRDefault="00D338FB">
      <w:pPr>
        <w:rPr>
          <w:lang w:val="en-AU" w:eastAsia="en-AU"/>
        </w:rPr>
      </w:pPr>
      <w:r>
        <w:rPr>
          <w:highlight w:val="yellow"/>
          <w:lang w:val="en-AU" w:eastAsia="en-AU"/>
        </w:rPr>
        <w:t>{{ai.f_decision_next_steps_summary}}</w:t>
      </w:r>
      <w:r w:rsidR="00F249D2">
        <w:rPr>
          <w:lang w:val="en-AU" w:eastAsia="en-AU"/>
        </w:rPr>
        <w:t xml:space="preserve"> </w:t>
      </w:r>
    </w:p>
    <w:p w14:paraId="38C9071F" w14:textId="77777777" w:rsidR="00C61D99" w:rsidRDefault="00D338FB">
      <w:pPr>
        <w:pStyle w:val="Heading01"/>
        <w:rPr>
          <w:lang w:val="en-AU" w:eastAsia="en-AU"/>
        </w:rPr>
      </w:pPr>
      <w:bookmarkStart w:id="29" w:name="_Toc221053630"/>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9532" w14:textId="77777777" w:rsidR="004D3A42" w:rsidRDefault="004D3A42">
      <w:pPr>
        <w:spacing w:after="0" w:line="240" w:lineRule="auto"/>
      </w:pPr>
      <w:r>
        <w:separator/>
      </w:r>
    </w:p>
  </w:endnote>
  <w:endnote w:type="continuationSeparator" w:id="0">
    <w:p w14:paraId="00CAA770" w14:textId="77777777" w:rsidR="004D3A42" w:rsidRDefault="004D3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6CC225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4D3A42">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37EA" w14:textId="77777777" w:rsidR="004D3A42" w:rsidRDefault="004D3A42">
      <w:pPr>
        <w:spacing w:after="0" w:line="240" w:lineRule="auto"/>
      </w:pPr>
      <w:r>
        <w:separator/>
      </w:r>
    </w:p>
  </w:footnote>
  <w:footnote w:type="continuationSeparator" w:id="0">
    <w:p w14:paraId="7C35FA91" w14:textId="77777777" w:rsidR="004D3A42" w:rsidRDefault="004D3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68D0E64"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26843"/>
    <w:rsid w:val="00045A22"/>
    <w:rsid w:val="000612DB"/>
    <w:rsid w:val="000740A3"/>
    <w:rsid w:val="000E4793"/>
    <w:rsid w:val="001032BD"/>
    <w:rsid w:val="00127740"/>
    <w:rsid w:val="00155F77"/>
    <w:rsid w:val="001620B5"/>
    <w:rsid w:val="00182842"/>
    <w:rsid w:val="00197F47"/>
    <w:rsid w:val="001C5276"/>
    <w:rsid w:val="001D0010"/>
    <w:rsid w:val="001D7EDE"/>
    <w:rsid w:val="0020184D"/>
    <w:rsid w:val="002069BD"/>
    <w:rsid w:val="0023597D"/>
    <w:rsid w:val="00243A3B"/>
    <w:rsid w:val="00265768"/>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50B72"/>
    <w:rsid w:val="00494269"/>
    <w:rsid w:val="004A1B69"/>
    <w:rsid w:val="004B59AD"/>
    <w:rsid w:val="004D3A42"/>
    <w:rsid w:val="004D6BA0"/>
    <w:rsid w:val="00521F0C"/>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A3893"/>
    <w:rsid w:val="006B42B2"/>
    <w:rsid w:val="006F66CA"/>
    <w:rsid w:val="00701642"/>
    <w:rsid w:val="007205C7"/>
    <w:rsid w:val="00723E07"/>
    <w:rsid w:val="0075467D"/>
    <w:rsid w:val="007A4A84"/>
    <w:rsid w:val="007B1FBD"/>
    <w:rsid w:val="007E42AC"/>
    <w:rsid w:val="00810F29"/>
    <w:rsid w:val="00817CA1"/>
    <w:rsid w:val="00824108"/>
    <w:rsid w:val="008A2D12"/>
    <w:rsid w:val="008A7DBA"/>
    <w:rsid w:val="008B04CC"/>
    <w:rsid w:val="008D7ACC"/>
    <w:rsid w:val="008E3CBE"/>
    <w:rsid w:val="00902FB3"/>
    <w:rsid w:val="00904BE9"/>
    <w:rsid w:val="00934EB4"/>
    <w:rsid w:val="00947823"/>
    <w:rsid w:val="00955FBC"/>
    <w:rsid w:val="009843B1"/>
    <w:rsid w:val="009908AA"/>
    <w:rsid w:val="009C04C8"/>
    <w:rsid w:val="009E0691"/>
    <w:rsid w:val="00A40A42"/>
    <w:rsid w:val="00A92725"/>
    <w:rsid w:val="00A94AC1"/>
    <w:rsid w:val="00A96885"/>
    <w:rsid w:val="00AC024C"/>
    <w:rsid w:val="00AC054F"/>
    <w:rsid w:val="00AE5899"/>
    <w:rsid w:val="00B07EF4"/>
    <w:rsid w:val="00B73A58"/>
    <w:rsid w:val="00B76432"/>
    <w:rsid w:val="00B93F72"/>
    <w:rsid w:val="00C04BC5"/>
    <w:rsid w:val="00C45335"/>
    <w:rsid w:val="00C61D99"/>
    <w:rsid w:val="00C75967"/>
    <w:rsid w:val="00C75B2E"/>
    <w:rsid w:val="00CB36E4"/>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24A1B"/>
    <w:rsid w:val="00E34B79"/>
    <w:rsid w:val="00E46EC9"/>
    <w:rsid w:val="00E9272E"/>
    <w:rsid w:val="00EE21E2"/>
    <w:rsid w:val="00F03A54"/>
    <w:rsid w:val="00F249D2"/>
    <w:rsid w:val="00F52CF7"/>
    <w:rsid w:val="00F54061"/>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49</Pages>
  <Words>13705</Words>
  <Characters>93609</Characters>
  <Application>Microsoft Office Word</Application>
  <DocSecurity>0</DocSecurity>
  <Lines>2463</Lines>
  <Paragraphs>1292</Paragraphs>
  <ScaleCrop>false</ScaleCrop>
  <Company/>
  <LinksUpToDate>false</LinksUpToDate>
  <CharactersWithSpaces>106022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36</cp:revision>
  <cp:lastPrinted>2025-01-17T07:38:00Z</cp:lastPrinted>
  <dcterms:created xsi:type="dcterms:W3CDTF">2026-02-03T09:59:00Z</dcterms:created>
  <dcterms:modified xsi:type="dcterms:W3CDTF">2026-02-03T13:30:00Z</dcterms:modified>
  <dc:language>en-US</dc:language>
</cp:coreProperties>
</file>