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E3EA" w14:textId="77777777" w:rsidR="00C61D99" w:rsidRDefault="00D338FB">
      <w:pPr>
        <w:jc w:val="center"/>
        <w:rPr>
          <w:rFonts w:cs="Arial"/>
          <w:b/>
          <w:bCs/>
          <w:sz w:val="72"/>
          <w:szCs w:val="72"/>
        </w:rPr>
      </w:pPr>
      <w:r>
        <w:rPr>
          <w:rFonts w:cs="Arial"/>
          <w:b/>
          <w:bCs/>
          <w:noProof/>
          <w:sz w:val="72"/>
          <w:szCs w:val="72"/>
        </w:rPr>
        <w:drawing>
          <wp:anchor distT="0" distB="0" distL="0" distR="0" simplePos="0" relativeHeight="486" behindDoc="0" locked="0" layoutInCell="1" allowOverlap="1" wp14:anchorId="37DC077B" wp14:editId="0F17CCB5">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5731510" cy="1311275"/>
                    </a:xfrm>
                    <a:prstGeom prst="rect">
                      <a:avLst/>
                    </a:prstGeom>
                    <a:noFill/>
                  </pic:spPr>
                </pic:pic>
              </a:graphicData>
            </a:graphic>
          </wp:anchor>
        </w:drawing>
      </w:r>
    </w:p>
    <w:p w14:paraId="5B2560B9" w14:textId="77777777" w:rsidR="00C61D99" w:rsidRDefault="00C61D99">
      <w:pPr>
        <w:jc w:val="center"/>
        <w:rPr>
          <w:rFonts w:cs="Arial"/>
          <w:b/>
          <w:bCs/>
          <w:sz w:val="72"/>
          <w:szCs w:val="72"/>
        </w:rPr>
      </w:pPr>
    </w:p>
    <w:p w14:paraId="43FC7572" w14:textId="77777777" w:rsidR="00C61D99" w:rsidRDefault="00C61D99">
      <w:pPr>
        <w:jc w:val="center"/>
        <w:rPr>
          <w:rFonts w:cs="Arial"/>
          <w:b/>
          <w:bCs/>
          <w:sz w:val="72"/>
          <w:szCs w:val="72"/>
        </w:rPr>
      </w:pPr>
    </w:p>
    <w:p w14:paraId="473260E5" w14:textId="77777777" w:rsidR="00C61D99" w:rsidRDefault="00C61D99">
      <w:pPr>
        <w:jc w:val="center"/>
        <w:rPr>
          <w:rFonts w:cs="Arial"/>
          <w:b/>
          <w:bCs/>
          <w:sz w:val="72"/>
          <w:szCs w:val="72"/>
        </w:rPr>
      </w:pPr>
    </w:p>
    <w:p w14:paraId="72BBF9CB" w14:textId="77777777" w:rsidR="00C61D99" w:rsidRDefault="00D338FB">
      <w:pPr>
        <w:jc w:val="center"/>
        <w:rPr>
          <w:rFonts w:cs="Arial"/>
          <w:sz w:val="96"/>
          <w:szCs w:val="96"/>
        </w:rPr>
      </w:pPr>
      <w:r>
        <w:rPr>
          <w:rFonts w:cs="Arial"/>
          <w:b/>
          <w:bCs/>
          <w:sz w:val="96"/>
          <w:szCs w:val="96"/>
        </w:rPr>
        <w:t>AM AI SAFE</w:t>
      </w:r>
      <w:r>
        <w:rPr>
          <w:rFonts w:cs="Arial"/>
          <w:sz w:val="96"/>
          <w:szCs w:val="96"/>
        </w:rPr>
        <w:t xml:space="preserve"> </w:t>
      </w:r>
    </w:p>
    <w:p w14:paraId="306AE153" w14:textId="77777777" w:rsidR="00C61D99" w:rsidRDefault="00D338FB">
      <w:pPr>
        <w:jc w:val="center"/>
        <w:rPr>
          <w:rFonts w:cs="Arial"/>
          <w:sz w:val="72"/>
          <w:szCs w:val="72"/>
        </w:rPr>
      </w:pPr>
      <w:r>
        <w:rPr>
          <w:rFonts w:cs="Arial"/>
          <w:sz w:val="72"/>
          <w:szCs w:val="72"/>
        </w:rPr>
        <w:t xml:space="preserve">FAIRA Risk Assessment </w:t>
      </w:r>
    </w:p>
    <w:p w14:paraId="0F52FB4E" w14:textId="77777777" w:rsidR="00C61D99" w:rsidRDefault="00D338FB">
      <w:pPr>
        <w:jc w:val="center"/>
        <w:rPr>
          <w:rFonts w:cs="Arial"/>
          <w:sz w:val="72"/>
          <w:szCs w:val="72"/>
        </w:rPr>
      </w:pPr>
      <w:r>
        <w:rPr>
          <w:rFonts w:cs="Arial"/>
          <w:sz w:val="72"/>
          <w:szCs w:val="72"/>
        </w:rPr>
        <w:t xml:space="preserve">for </w:t>
      </w:r>
    </w:p>
    <w:p w14:paraId="7D7FA41E" w14:textId="77777777" w:rsidR="00C61D99" w:rsidRDefault="00D338FB">
      <w:pPr>
        <w:jc w:val="center"/>
        <w:rPr>
          <w:rFonts w:cs="Arial"/>
          <w:b/>
          <w:bCs/>
          <w:sz w:val="72"/>
          <w:szCs w:val="72"/>
        </w:rPr>
      </w:pPr>
      <w:r>
        <w:rPr>
          <w:rFonts w:cs="Arial"/>
          <w:b/>
          <w:bCs/>
          <w:sz w:val="72"/>
          <w:szCs w:val="72"/>
        </w:rPr>
        <w:t>{{system_name}}</w:t>
      </w:r>
    </w:p>
    <w:p w14:paraId="24C8095D" w14:textId="77777777" w:rsidR="00C61D99" w:rsidRDefault="00C61D99">
      <w:pPr>
        <w:jc w:val="center"/>
        <w:rPr>
          <w:rFonts w:cs="Arial"/>
          <w:sz w:val="72"/>
          <w:szCs w:val="72"/>
        </w:rPr>
      </w:pPr>
    </w:p>
    <w:p w14:paraId="291BEF02" w14:textId="77777777" w:rsidR="00C61D99" w:rsidRDefault="00D338FB">
      <w:pPr>
        <w:jc w:val="center"/>
        <w:rPr>
          <w:rFonts w:cs="Arial"/>
          <w:sz w:val="32"/>
          <w:szCs w:val="32"/>
        </w:rPr>
      </w:pPr>
      <w:r>
        <w:t>{{assessment.date}}</w:t>
      </w:r>
    </w:p>
    <w:p w14:paraId="2FACD860" w14:textId="77777777" w:rsidR="00C61D99" w:rsidRDefault="00C61D99">
      <w:pPr>
        <w:jc w:val="center"/>
        <w:rPr>
          <w:rFonts w:cs="Arial"/>
          <w:b/>
          <w:bCs/>
          <w:sz w:val="28"/>
          <w:szCs w:val="28"/>
        </w:rPr>
      </w:pPr>
    </w:p>
    <w:p w14:paraId="14F59AA4" w14:textId="77777777" w:rsidR="00C61D99" w:rsidRDefault="00D338FB">
      <w:pPr>
        <w:rPr>
          <w:rFonts w:cs="Arial"/>
          <w:b/>
          <w:bCs/>
          <w:sz w:val="28"/>
          <w:szCs w:val="28"/>
        </w:rPr>
      </w:pPr>
      <w:r>
        <w:br w:type="page"/>
      </w:r>
    </w:p>
    <w:p w14:paraId="2D3A4F29" w14:textId="77777777" w:rsidR="00C61D99" w:rsidRDefault="00D338FB">
      <w:pPr>
        <w:jc w:val="center"/>
        <w:rPr>
          <w:rFonts w:cs="Arial"/>
          <w:b/>
          <w:bCs/>
          <w:sz w:val="28"/>
          <w:szCs w:val="28"/>
        </w:rPr>
      </w:pPr>
      <w:r>
        <w:rPr>
          <w:rFonts w:cs="Arial"/>
          <w:b/>
          <w:bCs/>
          <w:sz w:val="28"/>
          <w:szCs w:val="28"/>
        </w:rPr>
        <w:lastRenderedPageBreak/>
        <w:t>Table of Contents</w:t>
      </w:r>
    </w:p>
    <w:sdt>
      <w:sdtPr>
        <w:id w:val="950588274"/>
        <w:docPartObj>
          <w:docPartGallery w:val="Table of Contents"/>
          <w:docPartUnique/>
        </w:docPartObj>
      </w:sdtPr>
      <w:sdtEndPr/>
      <w:sdtContent>
        <w:p w14:paraId="7D0704EB" w14:textId="25979B9E" w:rsidR="00026843" w:rsidRPr="00026843"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r>
            <w:fldChar w:fldCharType="begin"/>
          </w:r>
          <w:r>
            <w:instrText xml:space="preserve"> TOC \h \z \t "Heading01,1,Heading02,2" </w:instrText>
          </w:r>
          <w:r>
            <w:fldChar w:fldCharType="separate"/>
          </w:r>
          <w:hyperlink w:anchor="_Toc221053601" w:history="1">
            <w:r w:rsidR="00026843" w:rsidRPr="00026843">
              <w:rPr>
                <w:rStyle w:val="Hyperlink"/>
                <w:rFonts w:ascii="Arial" w:hAnsi="Arial" w:cs="Arial"/>
                <w:noProof/>
                <w:sz w:val="20"/>
                <w:szCs w:val="20"/>
                <w:lang w:val="en-AU" w:eastAsia="en-AU"/>
              </w:rPr>
              <w:t>1.</w:t>
            </w:r>
            <w:r w:rsidR="00026843" w:rsidRPr="00026843">
              <w:rPr>
                <w:rFonts w:ascii="Arial" w:hAnsi="Arial" w:cs="Arial"/>
                <w:noProof/>
                <w:kern w:val="2"/>
                <w:sz w:val="20"/>
                <w:szCs w:val="20"/>
                <w:lang w:val="en-AU" w:eastAsia="en-AU"/>
                <w14:ligatures w14:val="standardContextual"/>
              </w:rPr>
              <w:tab/>
            </w:r>
            <w:r w:rsidR="00026843" w:rsidRPr="00026843">
              <w:rPr>
                <w:rStyle w:val="Hyperlink"/>
                <w:rFonts w:ascii="Arial" w:hAnsi="Arial" w:cs="Arial"/>
                <w:noProof/>
                <w:sz w:val="20"/>
                <w:szCs w:val="20"/>
                <w:lang w:val="en-AU" w:eastAsia="en-AU"/>
              </w:rPr>
              <w:t>Executive Summary</w:t>
            </w:r>
            <w:r w:rsidR="00026843" w:rsidRPr="00026843">
              <w:rPr>
                <w:rFonts w:ascii="Arial" w:hAnsi="Arial" w:cs="Arial"/>
                <w:noProof/>
                <w:webHidden/>
                <w:sz w:val="20"/>
                <w:szCs w:val="20"/>
              </w:rPr>
              <w:tab/>
            </w:r>
            <w:r w:rsidR="00026843" w:rsidRPr="00026843">
              <w:rPr>
                <w:rFonts w:ascii="Arial" w:hAnsi="Arial" w:cs="Arial"/>
                <w:noProof/>
                <w:webHidden/>
                <w:sz w:val="20"/>
                <w:szCs w:val="20"/>
              </w:rPr>
              <w:fldChar w:fldCharType="begin"/>
            </w:r>
            <w:r w:rsidR="00026843" w:rsidRPr="00026843">
              <w:rPr>
                <w:rFonts w:ascii="Arial" w:hAnsi="Arial" w:cs="Arial"/>
                <w:noProof/>
                <w:webHidden/>
                <w:sz w:val="20"/>
                <w:szCs w:val="20"/>
              </w:rPr>
              <w:instrText xml:space="preserve"> PAGEREF _Toc221053601 \h </w:instrText>
            </w:r>
            <w:r w:rsidR="00026843" w:rsidRPr="00026843">
              <w:rPr>
                <w:rFonts w:ascii="Arial" w:hAnsi="Arial" w:cs="Arial"/>
                <w:noProof/>
                <w:webHidden/>
                <w:sz w:val="20"/>
                <w:szCs w:val="20"/>
              </w:rPr>
            </w:r>
            <w:r w:rsidR="00026843" w:rsidRPr="00026843">
              <w:rPr>
                <w:rFonts w:ascii="Arial" w:hAnsi="Arial" w:cs="Arial"/>
                <w:noProof/>
                <w:webHidden/>
                <w:sz w:val="20"/>
                <w:szCs w:val="20"/>
              </w:rPr>
              <w:fldChar w:fldCharType="separate"/>
            </w:r>
            <w:r w:rsidR="00026843" w:rsidRPr="00026843">
              <w:rPr>
                <w:rFonts w:ascii="Arial" w:hAnsi="Arial" w:cs="Arial"/>
                <w:noProof/>
                <w:webHidden/>
                <w:sz w:val="20"/>
                <w:szCs w:val="20"/>
              </w:rPr>
              <w:t>3</w:t>
            </w:r>
            <w:r w:rsidR="00026843" w:rsidRPr="00026843">
              <w:rPr>
                <w:rFonts w:ascii="Arial" w:hAnsi="Arial" w:cs="Arial"/>
                <w:noProof/>
                <w:webHidden/>
                <w:sz w:val="20"/>
                <w:szCs w:val="20"/>
              </w:rPr>
              <w:fldChar w:fldCharType="end"/>
            </w:r>
          </w:hyperlink>
        </w:p>
        <w:p w14:paraId="1154A522" w14:textId="764D7CD3"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2" w:history="1">
            <w:r w:rsidRPr="00026843">
              <w:rPr>
                <w:rStyle w:val="Hyperlink"/>
                <w:rFonts w:ascii="Arial" w:hAnsi="Arial" w:cs="Arial"/>
                <w:noProof/>
                <w:sz w:val="20"/>
                <w:szCs w:val="20"/>
                <w:lang w:val="en-AU" w:eastAsia="en-AU"/>
              </w:rPr>
              <w:t>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Overall Risk Profile and Interpretation</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w:t>
            </w:r>
            <w:r w:rsidRPr="00026843">
              <w:rPr>
                <w:rFonts w:ascii="Arial" w:hAnsi="Arial" w:cs="Arial"/>
                <w:noProof/>
                <w:webHidden/>
                <w:sz w:val="20"/>
                <w:szCs w:val="20"/>
              </w:rPr>
              <w:fldChar w:fldCharType="end"/>
            </w:r>
          </w:hyperlink>
        </w:p>
        <w:p w14:paraId="774FC345" w14:textId="3575C28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3" w:history="1">
            <w:r w:rsidRPr="00026843">
              <w:rPr>
                <w:rStyle w:val="Hyperlink"/>
                <w:rFonts w:ascii="Arial" w:hAnsi="Arial" w:cs="Arial"/>
                <w:noProof/>
                <w:sz w:val="20"/>
                <w:szCs w:val="20"/>
                <w:lang w:val="en-AU" w:eastAsia="en-AU"/>
              </w:rPr>
              <w:t>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Assessment Scope and Methodology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w:t>
            </w:r>
            <w:r w:rsidRPr="00026843">
              <w:rPr>
                <w:rFonts w:ascii="Arial" w:hAnsi="Arial" w:cs="Arial"/>
                <w:noProof/>
                <w:webHidden/>
                <w:sz w:val="20"/>
                <w:szCs w:val="20"/>
              </w:rPr>
              <w:fldChar w:fldCharType="end"/>
            </w:r>
          </w:hyperlink>
        </w:p>
        <w:p w14:paraId="4A031791" w14:textId="74113E22"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4" w:history="1">
            <w:r w:rsidRPr="00026843">
              <w:rPr>
                <w:rStyle w:val="Hyperlink"/>
                <w:rFonts w:ascii="Arial" w:hAnsi="Arial" w:cs="Arial"/>
                <w:noProof/>
                <w:sz w:val="20"/>
                <w:szCs w:val="20"/>
                <w:lang w:val="en-AU" w:eastAsia="en-AU"/>
              </w:rPr>
              <w:t>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A – AI System Profile and Risk Context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6</w:t>
            </w:r>
            <w:r w:rsidRPr="00026843">
              <w:rPr>
                <w:rFonts w:ascii="Arial" w:hAnsi="Arial" w:cs="Arial"/>
                <w:noProof/>
                <w:webHidden/>
                <w:sz w:val="20"/>
                <w:szCs w:val="20"/>
              </w:rPr>
              <w:fldChar w:fldCharType="end"/>
            </w:r>
          </w:hyperlink>
        </w:p>
        <w:p w14:paraId="73ABE5EC" w14:textId="3CE289DD"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5" w:history="1">
            <w:r w:rsidRPr="00026843">
              <w:rPr>
                <w:rStyle w:val="Hyperlink"/>
                <w:rFonts w:ascii="Arial" w:hAnsi="Arial" w:cs="Arial"/>
                <w:noProof/>
                <w:sz w:val="20"/>
                <w:szCs w:val="20"/>
                <w:lang w:val="en-AU" w:eastAsia="en-AU"/>
              </w:rPr>
              <w:t>4.1.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AI Solution Fundamentals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6</w:t>
            </w:r>
            <w:r w:rsidRPr="00026843">
              <w:rPr>
                <w:rFonts w:ascii="Arial" w:hAnsi="Arial" w:cs="Arial"/>
                <w:noProof/>
                <w:webHidden/>
                <w:sz w:val="20"/>
                <w:szCs w:val="20"/>
              </w:rPr>
              <w:fldChar w:fldCharType="end"/>
            </w:r>
          </w:hyperlink>
        </w:p>
        <w:p w14:paraId="24A07D2E" w14:textId="127A5C15"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6" w:history="1">
            <w:r w:rsidRPr="00026843">
              <w:rPr>
                <w:rStyle w:val="Hyperlink"/>
                <w:rFonts w:ascii="Arial" w:hAnsi="Arial" w:cs="Arial"/>
                <w:noProof/>
                <w:sz w:val="20"/>
                <w:szCs w:val="20"/>
                <w:lang w:val="en-AU" w:eastAsia="en-AU"/>
              </w:rPr>
              <w:t>4.2.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Data and Inputs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7</w:t>
            </w:r>
            <w:r w:rsidRPr="00026843">
              <w:rPr>
                <w:rFonts w:ascii="Arial" w:hAnsi="Arial" w:cs="Arial"/>
                <w:noProof/>
                <w:webHidden/>
                <w:sz w:val="20"/>
                <w:szCs w:val="20"/>
              </w:rPr>
              <w:fldChar w:fldCharType="end"/>
            </w:r>
          </w:hyperlink>
        </w:p>
        <w:p w14:paraId="3BEF1DA9" w14:textId="48E9AD3E"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7" w:history="1">
            <w:r w:rsidRPr="00026843">
              <w:rPr>
                <w:rStyle w:val="Hyperlink"/>
                <w:rFonts w:ascii="Arial" w:hAnsi="Arial" w:cs="Arial"/>
                <w:noProof/>
                <w:sz w:val="20"/>
                <w:szCs w:val="20"/>
                <w:lang w:val="en-AU" w:eastAsia="en-AU"/>
              </w:rPr>
              <w:t>4.3.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 Interface and Impact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9</w:t>
            </w:r>
            <w:r w:rsidRPr="00026843">
              <w:rPr>
                <w:rFonts w:ascii="Arial" w:hAnsi="Arial" w:cs="Arial"/>
                <w:noProof/>
                <w:webHidden/>
                <w:sz w:val="20"/>
                <w:szCs w:val="20"/>
              </w:rPr>
              <w:fldChar w:fldCharType="end"/>
            </w:r>
          </w:hyperlink>
        </w:p>
        <w:p w14:paraId="5F51AEF7" w14:textId="14E3111D"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8" w:history="1">
            <w:r w:rsidRPr="00026843">
              <w:rPr>
                <w:rStyle w:val="Hyperlink"/>
                <w:rFonts w:ascii="Arial" w:hAnsi="Arial" w:cs="Arial"/>
                <w:noProof/>
                <w:sz w:val="20"/>
                <w:szCs w:val="20"/>
                <w:lang w:val="en-AU" w:eastAsia="en-AU"/>
              </w:rPr>
              <w:t>4.4.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Outputs and Actions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11</w:t>
            </w:r>
            <w:r w:rsidRPr="00026843">
              <w:rPr>
                <w:rFonts w:ascii="Arial" w:hAnsi="Arial" w:cs="Arial"/>
                <w:noProof/>
                <w:webHidden/>
                <w:sz w:val="20"/>
                <w:szCs w:val="20"/>
              </w:rPr>
              <w:fldChar w:fldCharType="end"/>
            </w:r>
          </w:hyperlink>
        </w:p>
        <w:p w14:paraId="5BB21A03" w14:textId="307A3E29"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9" w:history="1">
            <w:r w:rsidRPr="00026843">
              <w:rPr>
                <w:rStyle w:val="Hyperlink"/>
                <w:rFonts w:ascii="Arial" w:hAnsi="Arial" w:cs="Arial"/>
                <w:noProof/>
                <w:sz w:val="20"/>
                <w:szCs w:val="20"/>
                <w:lang w:val="en-AU" w:eastAsia="en-AU"/>
              </w:rPr>
              <w:t>4.5.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Governance and Oversight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15</w:t>
            </w:r>
            <w:r w:rsidRPr="00026843">
              <w:rPr>
                <w:rFonts w:ascii="Arial" w:hAnsi="Arial" w:cs="Arial"/>
                <w:noProof/>
                <w:webHidden/>
                <w:sz w:val="20"/>
                <w:szCs w:val="20"/>
              </w:rPr>
              <w:fldChar w:fldCharType="end"/>
            </w:r>
          </w:hyperlink>
        </w:p>
        <w:p w14:paraId="5A9CCE96" w14:textId="527309C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10" w:history="1">
            <w:r w:rsidRPr="00026843">
              <w:rPr>
                <w:rStyle w:val="Hyperlink"/>
                <w:rFonts w:ascii="Arial" w:hAnsi="Arial" w:cs="Arial"/>
                <w:noProof/>
                <w:sz w:val="20"/>
                <w:szCs w:val="20"/>
                <w:lang w:val="en-AU" w:eastAsia="en-AU"/>
              </w:rPr>
              <w:t>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B – AI Ethics Principles Risk Assessment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18</w:t>
            </w:r>
            <w:r w:rsidRPr="00026843">
              <w:rPr>
                <w:rFonts w:ascii="Arial" w:hAnsi="Arial" w:cs="Arial"/>
                <w:noProof/>
                <w:webHidden/>
                <w:sz w:val="20"/>
                <w:szCs w:val="20"/>
              </w:rPr>
              <w:fldChar w:fldCharType="end"/>
            </w:r>
          </w:hyperlink>
        </w:p>
        <w:p w14:paraId="4CAE471A" w14:textId="1D680DF7"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1" w:history="1">
            <w:r w:rsidRPr="00026843">
              <w:rPr>
                <w:rStyle w:val="Hyperlink"/>
                <w:rFonts w:ascii="Arial" w:hAnsi="Arial" w:cs="Arial"/>
                <w:noProof/>
                <w:sz w:val="20"/>
                <w:szCs w:val="20"/>
                <w:lang w:val="en-AU" w:eastAsia="en-AU"/>
              </w:rPr>
              <w:t>5.1.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Accountability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_Toc221053611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18</w:t>
            </w:r>
            <w:r w:rsidRPr="00026843">
              <w:rPr>
                <w:rFonts w:ascii="Arial" w:hAnsi="Arial" w:cs="Arial"/>
                <w:noProof/>
                <w:webHidden/>
                <w:sz w:val="20"/>
                <w:szCs w:val="20"/>
              </w:rPr>
              <w:fldChar w:fldCharType="end"/>
            </w:r>
          </w:hyperlink>
        </w:p>
        <w:p w14:paraId="54EA9EE3" w14:textId="7B9BD04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2" w:history="1">
            <w:r w:rsidRPr="00026843">
              <w:rPr>
                <w:rStyle w:val="Hyperlink"/>
                <w:rFonts w:ascii="Arial" w:hAnsi="Arial" w:cs="Arial"/>
                <w:noProof/>
                <w:sz w:val="20"/>
                <w:szCs w:val="20"/>
                <w:lang w:val="en-AU" w:eastAsia="en-AU"/>
              </w:rPr>
              <w:t>5.2.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Contestability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20</w:t>
            </w:r>
            <w:r w:rsidRPr="00026843">
              <w:rPr>
                <w:rFonts w:ascii="Arial" w:hAnsi="Arial" w:cs="Arial"/>
                <w:noProof/>
                <w:webHidden/>
                <w:sz w:val="20"/>
                <w:szCs w:val="20"/>
              </w:rPr>
              <w:fldChar w:fldCharType="end"/>
            </w:r>
          </w:hyperlink>
        </w:p>
        <w:p w14:paraId="47DE60A0" w14:textId="2507CB0E"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3" w:history="1">
            <w:r w:rsidRPr="00026843">
              <w:rPr>
                <w:rStyle w:val="Hyperlink"/>
                <w:rFonts w:ascii="Arial" w:hAnsi="Arial" w:cs="Arial"/>
                <w:noProof/>
                <w:sz w:val="20"/>
                <w:szCs w:val="20"/>
                <w:lang w:val="en-AU" w:eastAsia="en-AU"/>
              </w:rPr>
              <w:t>5.3.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Fairness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24</w:t>
            </w:r>
            <w:r w:rsidRPr="00026843">
              <w:rPr>
                <w:rFonts w:ascii="Arial" w:hAnsi="Arial" w:cs="Arial"/>
                <w:noProof/>
                <w:webHidden/>
                <w:sz w:val="20"/>
                <w:szCs w:val="20"/>
              </w:rPr>
              <w:fldChar w:fldCharType="end"/>
            </w:r>
          </w:hyperlink>
        </w:p>
        <w:p w14:paraId="392DC520" w14:textId="6C0136E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4" w:history="1">
            <w:r w:rsidRPr="00026843">
              <w:rPr>
                <w:rStyle w:val="Hyperlink"/>
                <w:rFonts w:ascii="Arial" w:hAnsi="Arial" w:cs="Arial"/>
                <w:noProof/>
                <w:sz w:val="20"/>
                <w:szCs w:val="20"/>
                <w:lang w:val="en-AU" w:eastAsia="en-AU"/>
              </w:rPr>
              <w:t>5.4.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 Societal and Environmental Wellbeing</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26</w:t>
            </w:r>
            <w:r w:rsidRPr="00026843">
              <w:rPr>
                <w:rFonts w:ascii="Arial" w:hAnsi="Arial" w:cs="Arial"/>
                <w:noProof/>
                <w:webHidden/>
                <w:sz w:val="20"/>
                <w:szCs w:val="20"/>
              </w:rPr>
              <w:fldChar w:fldCharType="end"/>
            </w:r>
          </w:hyperlink>
        </w:p>
        <w:p w14:paraId="2BF01ECA" w14:textId="6D7F9BA9"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5" w:history="1">
            <w:r w:rsidRPr="00026843">
              <w:rPr>
                <w:rStyle w:val="Hyperlink"/>
                <w:rFonts w:ascii="Arial" w:hAnsi="Arial" w:cs="Arial"/>
                <w:noProof/>
                <w:sz w:val="20"/>
                <w:szCs w:val="20"/>
                <w:lang w:val="en-AU" w:eastAsia="en-AU"/>
              </w:rPr>
              <w:t>5.5.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Human-Centred Values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28</w:t>
            </w:r>
            <w:r w:rsidRPr="00026843">
              <w:rPr>
                <w:rFonts w:ascii="Arial" w:hAnsi="Arial" w:cs="Arial"/>
                <w:noProof/>
                <w:webHidden/>
                <w:sz w:val="20"/>
                <w:szCs w:val="20"/>
              </w:rPr>
              <w:fldChar w:fldCharType="end"/>
            </w:r>
          </w:hyperlink>
        </w:p>
        <w:p w14:paraId="35D9EDC5" w14:textId="7BF33A0C"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6" w:history="1">
            <w:r w:rsidRPr="00026843">
              <w:rPr>
                <w:rStyle w:val="Hyperlink"/>
                <w:rFonts w:ascii="Arial" w:hAnsi="Arial" w:cs="Arial"/>
                <w:noProof/>
                <w:sz w:val="20"/>
                <w:szCs w:val="20"/>
                <w:lang w:val="en-AU" w:eastAsia="en-AU"/>
              </w:rPr>
              <w:t>5.6.</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Privacy Protection and Security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31</w:t>
            </w:r>
            <w:r w:rsidRPr="00026843">
              <w:rPr>
                <w:rFonts w:ascii="Arial" w:hAnsi="Arial" w:cs="Arial"/>
                <w:noProof/>
                <w:webHidden/>
                <w:sz w:val="20"/>
                <w:szCs w:val="20"/>
              </w:rPr>
              <w:fldChar w:fldCharType="end"/>
            </w:r>
          </w:hyperlink>
        </w:p>
        <w:p w14:paraId="048375DD" w14:textId="4AF13381"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7" w:history="1">
            <w:r w:rsidRPr="00026843">
              <w:rPr>
                <w:rStyle w:val="Hyperlink"/>
                <w:rFonts w:ascii="Arial" w:hAnsi="Arial" w:cs="Arial"/>
                <w:noProof/>
                <w:sz w:val="20"/>
                <w:szCs w:val="20"/>
                <w:lang w:val="en-AU" w:eastAsia="en-AU"/>
              </w:rPr>
              <w:t>5.7.</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Reliability and Safety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33</w:t>
            </w:r>
            <w:r w:rsidRPr="00026843">
              <w:rPr>
                <w:rFonts w:ascii="Arial" w:hAnsi="Arial" w:cs="Arial"/>
                <w:noProof/>
                <w:webHidden/>
                <w:sz w:val="20"/>
                <w:szCs w:val="20"/>
              </w:rPr>
              <w:fldChar w:fldCharType="end"/>
            </w:r>
          </w:hyperlink>
        </w:p>
        <w:p w14:paraId="424D43DA" w14:textId="366F0CA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8" w:history="1">
            <w:r w:rsidRPr="00026843">
              <w:rPr>
                <w:rStyle w:val="Hyperlink"/>
                <w:rFonts w:ascii="Arial" w:hAnsi="Arial" w:cs="Arial"/>
                <w:noProof/>
                <w:sz w:val="20"/>
                <w:szCs w:val="20"/>
                <w:lang w:val="en-AU" w:eastAsia="en-AU"/>
              </w:rPr>
              <w:t>5.8.</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Transparency and Explainability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35</w:t>
            </w:r>
            <w:r w:rsidRPr="00026843">
              <w:rPr>
                <w:rFonts w:ascii="Arial" w:hAnsi="Arial" w:cs="Arial"/>
                <w:noProof/>
                <w:webHidden/>
                <w:sz w:val="20"/>
                <w:szCs w:val="20"/>
              </w:rPr>
              <w:fldChar w:fldCharType="end"/>
            </w:r>
          </w:hyperlink>
        </w:p>
        <w:p w14:paraId="2930CE40" w14:textId="2C86896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19" w:history="1">
            <w:r w:rsidRPr="00026843">
              <w:rPr>
                <w:rStyle w:val="Hyperlink"/>
                <w:rFonts w:ascii="Arial" w:hAnsi="Arial" w:cs="Arial"/>
                <w:noProof/>
                <w:sz w:val="20"/>
                <w:szCs w:val="20"/>
                <w:lang w:val="en-AU" w:eastAsia="en-AU"/>
              </w:rPr>
              <w:t>6.</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Top Risk Areas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40</w:t>
            </w:r>
            <w:r w:rsidRPr="00026843">
              <w:rPr>
                <w:rFonts w:ascii="Arial" w:hAnsi="Arial" w:cs="Arial"/>
                <w:noProof/>
                <w:webHidden/>
                <w:sz w:val="20"/>
                <w:szCs w:val="20"/>
              </w:rPr>
              <w:fldChar w:fldCharType="end"/>
            </w:r>
          </w:hyperlink>
        </w:p>
        <w:p w14:paraId="50652EBD" w14:textId="11DADEEA"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0" w:history="1">
            <w:r w:rsidRPr="00026843">
              <w:rPr>
                <w:rStyle w:val="Hyperlink"/>
                <w:rFonts w:ascii="Arial" w:hAnsi="Arial" w:cs="Arial"/>
                <w:noProof/>
                <w:sz w:val="20"/>
                <w:szCs w:val="20"/>
                <w:lang w:val="en-AU" w:eastAsia="en-AU"/>
              </w:rPr>
              <w:t>7.</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C – Controls and Mitigations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40</w:t>
            </w:r>
            <w:r w:rsidRPr="00026843">
              <w:rPr>
                <w:rFonts w:ascii="Arial" w:hAnsi="Arial" w:cs="Arial"/>
                <w:noProof/>
                <w:webHidden/>
                <w:sz w:val="20"/>
                <w:szCs w:val="20"/>
              </w:rPr>
              <w:fldChar w:fldCharType="end"/>
            </w:r>
          </w:hyperlink>
        </w:p>
        <w:p w14:paraId="54BED90F" w14:textId="4F97C57C"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1" w:history="1">
            <w:r w:rsidRPr="00026843">
              <w:rPr>
                <w:rStyle w:val="Hyperlink"/>
                <w:rFonts w:ascii="Arial" w:hAnsi="Arial" w:cs="Arial"/>
                <w:noProof/>
                <w:sz w:val="20"/>
                <w:szCs w:val="20"/>
                <w:lang w:val="en-AU" w:eastAsia="en-AU"/>
              </w:rPr>
              <w:t>7.1.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C1 — Control Prioritisation and Approach</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_Toc221053621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41</w:t>
            </w:r>
            <w:r w:rsidRPr="00026843">
              <w:rPr>
                <w:rFonts w:ascii="Arial" w:hAnsi="Arial" w:cs="Arial"/>
                <w:noProof/>
                <w:webHidden/>
                <w:sz w:val="20"/>
                <w:szCs w:val="20"/>
              </w:rPr>
              <w:fldChar w:fldCharType="end"/>
            </w:r>
          </w:hyperlink>
        </w:p>
        <w:p w14:paraId="3899EA78" w14:textId="27460518"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2" w:history="1">
            <w:r w:rsidRPr="00026843">
              <w:rPr>
                <w:rStyle w:val="Hyperlink"/>
                <w:rFonts w:ascii="Arial" w:hAnsi="Arial" w:cs="Arial"/>
                <w:noProof/>
                <w:sz w:val="20"/>
                <w:szCs w:val="20"/>
                <w:lang w:val="en-AU" w:eastAsia="en-AU"/>
              </w:rPr>
              <w:t>7.2.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C2 — Recommended Controls by Domain</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41</w:t>
            </w:r>
            <w:r w:rsidRPr="00026843">
              <w:rPr>
                <w:rFonts w:ascii="Arial" w:hAnsi="Arial" w:cs="Arial"/>
                <w:noProof/>
                <w:webHidden/>
                <w:sz w:val="20"/>
                <w:szCs w:val="20"/>
              </w:rPr>
              <w:fldChar w:fldCharType="end"/>
            </w:r>
          </w:hyperlink>
        </w:p>
        <w:p w14:paraId="03C4C527" w14:textId="1FE42277"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3" w:history="1">
            <w:r w:rsidRPr="00026843">
              <w:rPr>
                <w:rStyle w:val="Hyperlink"/>
                <w:rFonts w:ascii="Arial" w:hAnsi="Arial" w:cs="Arial"/>
                <w:noProof/>
                <w:sz w:val="20"/>
                <w:szCs w:val="20"/>
                <w:lang w:val="en-AU" w:eastAsia="en-AU"/>
              </w:rPr>
              <w:t>7.3.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C3 — Existing Controls and Gaps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46</w:t>
            </w:r>
            <w:r w:rsidRPr="00026843">
              <w:rPr>
                <w:rFonts w:ascii="Arial" w:hAnsi="Arial" w:cs="Arial"/>
                <w:noProof/>
                <w:webHidden/>
                <w:sz w:val="20"/>
                <w:szCs w:val="20"/>
              </w:rPr>
              <w:fldChar w:fldCharType="end"/>
            </w:r>
          </w:hyperlink>
        </w:p>
        <w:p w14:paraId="2ECC2E8E" w14:textId="54FB10A8"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4" w:history="1">
            <w:r w:rsidRPr="00026843">
              <w:rPr>
                <w:rStyle w:val="Hyperlink"/>
                <w:rFonts w:ascii="Arial" w:hAnsi="Arial" w:cs="Arial"/>
                <w:noProof/>
                <w:sz w:val="20"/>
                <w:szCs w:val="20"/>
                <w:lang w:val="en-AU" w:eastAsia="en-AU"/>
              </w:rPr>
              <w:t>8.</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Queensland Legislative and Policy Context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6A22B8B4" w14:textId="1F64EB1C"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5" w:history="1">
            <w:r w:rsidRPr="00026843">
              <w:rPr>
                <w:rStyle w:val="Hyperlink"/>
                <w:rFonts w:ascii="Arial" w:hAnsi="Arial" w:cs="Arial"/>
                <w:noProof/>
                <w:sz w:val="20"/>
                <w:szCs w:val="20"/>
                <w:lang w:val="en-AU" w:eastAsia="en-AU"/>
              </w:rPr>
              <w:t>9.</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Governance and Assurance Posture</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5114B74B" w14:textId="72A2DC34"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6" w:history="1">
            <w:r w:rsidRPr="00026843">
              <w:rPr>
                <w:rStyle w:val="Hyperlink"/>
                <w:rFonts w:ascii="Arial" w:hAnsi="Arial" w:cs="Arial"/>
                <w:noProof/>
                <w:sz w:val="20"/>
                <w:szCs w:val="20"/>
                <w:lang w:val="en-AU" w:eastAsia="en-AU"/>
              </w:rPr>
              <w:t>9.1.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Risk Ownership</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22C89349" w14:textId="65FA5448" w:rsidR="00026843" w:rsidRPr="00026843" w:rsidRDefault="00026843">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53627" w:history="1">
            <w:r w:rsidRPr="00026843">
              <w:rPr>
                <w:rStyle w:val="Hyperlink"/>
                <w:rFonts w:ascii="Arial" w:hAnsi="Arial" w:cs="Arial"/>
                <w:noProof/>
                <w:sz w:val="20"/>
                <w:szCs w:val="20"/>
                <w:lang w:val="en-AU" w:eastAsia="en-AU"/>
              </w:rPr>
              <w:t>10.</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Decision and Next Steps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03C72599" w14:textId="02E16F6F"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8" w:history="1">
            <w:r w:rsidRPr="00026843">
              <w:rPr>
                <w:rStyle w:val="Hyperlink"/>
                <w:rFonts w:ascii="Arial" w:hAnsi="Arial" w:cs="Arial"/>
                <w:noProof/>
                <w:sz w:val="20"/>
                <w:szCs w:val="20"/>
                <w:lang w:val="en-AU" w:eastAsia="en-AU"/>
              </w:rPr>
              <w:t>10.1.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Decision Posture</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09FA1C67" w14:textId="510BA1AA"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9" w:history="1">
            <w:r w:rsidRPr="00026843">
              <w:rPr>
                <w:rStyle w:val="Hyperlink"/>
                <w:rFonts w:ascii="Arial" w:hAnsi="Arial" w:cs="Arial"/>
                <w:noProof/>
                <w:sz w:val="20"/>
                <w:szCs w:val="20"/>
                <w:lang w:val="en-AU" w:eastAsia="en-AU"/>
              </w:rPr>
              <w:t>10.2.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Reassessment and Review</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5B204946" w14:textId="02208F93" w:rsidR="00026843" w:rsidRPr="00026843" w:rsidRDefault="00026843">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53630" w:history="1">
            <w:r w:rsidRPr="00026843">
              <w:rPr>
                <w:rStyle w:val="Hyperlink"/>
                <w:rFonts w:ascii="Arial" w:hAnsi="Arial" w:cs="Arial"/>
                <w:noProof/>
                <w:sz w:val="20"/>
                <w:szCs w:val="20"/>
                <w:lang w:val="en-AU" w:eastAsia="en-AU"/>
              </w:rPr>
              <w:t>11.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Appendix A – Supporting Artefacts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_Toc221053630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49</w:t>
            </w:r>
            <w:r w:rsidRPr="00026843">
              <w:rPr>
                <w:rFonts w:ascii="Arial" w:hAnsi="Arial" w:cs="Arial"/>
                <w:noProof/>
                <w:webHidden/>
                <w:sz w:val="20"/>
                <w:szCs w:val="20"/>
              </w:rPr>
              <w:fldChar w:fldCharType="end"/>
            </w:r>
          </w:hyperlink>
        </w:p>
        <w:p w14:paraId="5F5B177B" w14:textId="00A7E291" w:rsidR="00C61D99" w:rsidRDefault="00D408DF" w:rsidP="00D408DF">
          <w:pPr>
            <w:pStyle w:val="TOC1"/>
            <w:tabs>
              <w:tab w:val="left" w:pos="480"/>
              <w:tab w:val="right" w:leader="dot" w:pos="9016"/>
            </w:tabs>
            <w:rPr>
              <w:rFonts w:cstheme="minorBidi"/>
              <w:kern w:val="2"/>
              <w:sz w:val="24"/>
              <w:szCs w:val="24"/>
              <w:lang w:val="en-AU" w:eastAsia="en-AU"/>
              <w14:ligatures w14:val="standardContextual"/>
            </w:rPr>
          </w:pPr>
          <w:r>
            <w:fldChar w:fldCharType="end"/>
          </w:r>
        </w:p>
      </w:sdtContent>
    </w:sdt>
    <w:p w14:paraId="44A0B50E" w14:textId="77777777" w:rsidR="00C61D99" w:rsidRDefault="00C61D99">
      <w:pPr>
        <w:jc w:val="center"/>
        <w:rPr>
          <w:rFonts w:cs="Arial"/>
          <w:sz w:val="32"/>
          <w:szCs w:val="32"/>
        </w:rPr>
      </w:pPr>
    </w:p>
    <w:p w14:paraId="3D27725F" w14:textId="77777777" w:rsidR="00E34B79" w:rsidRDefault="00E34B79">
      <w:pPr>
        <w:spacing w:after="0" w:line="240" w:lineRule="auto"/>
        <w:rPr>
          <w:rFonts w:eastAsia="Times New Roman" w:cs="Times New Roman"/>
          <w:b/>
          <w:bCs/>
          <w:color w:val="EA580C"/>
          <w:sz w:val="28"/>
          <w:szCs w:val="48"/>
          <w:lang w:val="en-AU" w:eastAsia="en-AU"/>
        </w:rPr>
      </w:pPr>
      <w:r>
        <w:rPr>
          <w:lang w:val="en-AU" w:eastAsia="en-AU"/>
        </w:rPr>
        <w:br w:type="page"/>
      </w:r>
    </w:p>
    <w:p w14:paraId="644EBF16" w14:textId="29F87EDB" w:rsidR="00C61D99" w:rsidRDefault="00D338FB">
      <w:pPr>
        <w:pStyle w:val="Heading01"/>
        <w:rPr>
          <w:lang w:val="en-AU" w:eastAsia="en-AU"/>
        </w:rPr>
      </w:pPr>
      <w:bookmarkStart w:id="0" w:name="_Toc221053601"/>
      <w:r>
        <w:rPr>
          <w:lang w:val="en-AU" w:eastAsia="en-AU"/>
        </w:rPr>
        <w:t>Executive Summary</w:t>
      </w:r>
      <w:bookmarkEnd w:id="0"/>
    </w:p>
    <w:p w14:paraId="3C05A980"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40446CAA"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1C099572" w14:textId="6E75DD9E" w:rsidR="00C61D99" w:rsidRDefault="00D338FB" w:rsidP="000034AD">
      <w:pPr>
        <w:spacing w:before="120" w:after="120" w:line="240" w:lineRule="auto"/>
        <w:rPr>
          <w:rFonts w:eastAsia="Times New Roman" w:cs="Arial"/>
          <w:kern w:val="0"/>
          <w:lang w:val="en-AU" w:eastAsia="en-AU"/>
          <w14:ligatures w14:val="none"/>
        </w:rPr>
      </w:pPr>
      <w:r w:rsidRPr="008E3CBE">
        <w:rPr>
          <w:rFonts w:eastAsia="Times New Roman" w:cs="Arial"/>
          <w:kern w:val="0"/>
          <w:highlight w:val="yellow"/>
          <w:lang w:val="en-AU" w:eastAsia="en-AU"/>
          <w14:ligatures w14:val="none"/>
        </w:rPr>
        <w:t>{{ai.f_executive_snapshot}}</w:t>
      </w:r>
    </w:p>
    <w:p w14:paraId="3D70DD05" w14:textId="77777777" w:rsidR="00422E88" w:rsidRPr="00422E88" w:rsidRDefault="00422E88" w:rsidP="000034AD">
      <w:pPr>
        <w:spacing w:before="120" w:after="120" w:line="240" w:lineRule="auto"/>
        <w:rPr>
          <w:rFonts w:eastAsia="Times New Roman" w:cs="Arial"/>
          <w:b/>
          <w:bCs/>
          <w:kern w:val="0"/>
          <w:lang w:val="en-AU" w:eastAsia="en-AU"/>
          <w14:ligatures w14:val="none"/>
        </w:rPr>
      </w:pPr>
      <w:r w:rsidRPr="00422E88">
        <w:rPr>
          <w:rFonts w:eastAsia="Times New Roman" w:cs="Arial"/>
          <w:b/>
          <w:bCs/>
          <w:kern w:val="0"/>
          <w:lang w:val="en-AU" w:eastAsia="en-AU"/>
          <w14:ligatures w14:val="none"/>
        </w:rPr>
        <w:t>FAIRA Framework Alignment and Use Statement</w:t>
      </w:r>
    </w:p>
    <w:p w14:paraId="2DDBEDBF"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This report has been prepared using the AM AI SAFE FAIRA methodology, which operationalises the Queensland Government’s Foundational Artificial Intelligence Risk Assessment (FAIRA) framework as a structured, risk-informed decision-support artefact.</w:t>
      </w:r>
    </w:p>
    <w:p w14:paraId="693C8590"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The assessment aligns with the intent, structure, and ethical domains of the official FAIRA framework and the National Framework for the Assurance of Artificial Intelligence in Government (NFAAIG). It is designed to support transparent communication of AI-related risks, governance considerations, and potential mitigation options within the assessed operational context.</w:t>
      </w:r>
    </w:p>
    <w:p w14:paraId="51DCC299"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 xml:space="preserve">Consistent with FAIRA guidance, this report does </w:t>
      </w:r>
      <w:r w:rsidRPr="00422E88">
        <w:rPr>
          <w:rFonts w:eastAsia="Times New Roman" w:cs="Arial"/>
          <w:b/>
          <w:bCs/>
          <w:kern w:val="0"/>
          <w:lang w:val="en-AU" w:eastAsia="en-AU"/>
          <w14:ligatures w14:val="none"/>
        </w:rPr>
        <w:t>not</w:t>
      </w:r>
      <w:r w:rsidRPr="00422E88">
        <w:rPr>
          <w:rFonts w:eastAsia="Times New Roman" w:cs="Arial"/>
          <w:kern w:val="0"/>
          <w:lang w:val="en-AU" w:eastAsia="en-AU"/>
          <w14:ligatures w14:val="none"/>
        </w:rPr>
        <w:t xml:space="preserve"> constitute certification, compliance determination, or assurance of legal, ethical, or technical adequacy. Nor does it replace the collaborative, deliberative governance processes — including expert workshops, stakeholder consultation, and executive judgement — expected under the FAIRA framework.</w:t>
      </w:r>
    </w:p>
    <w:p w14:paraId="1D2246E5"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Risk scores, ratings, and prioritisation presented in this report are intended to support proportional decision-making and governance discussion, rather than to represent absolute measures of safety, acceptability, or compliance.</w:t>
      </w:r>
    </w:p>
    <w:p w14:paraId="21F5847A" w14:textId="77777777" w:rsidR="00C61D99" w:rsidRDefault="00D338FB">
      <w:pPr>
        <w:pStyle w:val="Heading01"/>
        <w:rPr>
          <w:lang w:val="en-AU" w:eastAsia="en-AU"/>
        </w:rPr>
      </w:pPr>
      <w:bookmarkStart w:id="1" w:name="_Toc221053602"/>
      <w:r>
        <w:rPr>
          <w:lang w:val="en-AU" w:eastAsia="en-AU"/>
        </w:rPr>
        <w:t>Overall Risk Profile and Interpretation</w:t>
      </w:r>
      <w:bookmarkEnd w:id="1"/>
    </w:p>
    <w:p w14:paraId="62E80167" w14:textId="77777777" w:rsidR="00C61D99" w:rsidRDefault="00D338FB" w:rsidP="000034AD">
      <w:pPr>
        <w:spacing w:before="120" w:after="120" w:line="240" w:lineRule="auto"/>
      </w:pPr>
      <w: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14:paraId="798AB863" w14:textId="77777777" w:rsidR="00C61D99" w:rsidRDefault="00D338FB" w:rsidP="000034AD">
      <w:pPr>
        <w:pStyle w:val="ListParagraph"/>
        <w:numPr>
          <w:ilvl w:val="0"/>
          <w:numId w:val="19"/>
        </w:numPr>
        <w:spacing w:before="120" w:after="120" w:line="240" w:lineRule="auto"/>
        <w:contextualSpacing w:val="0"/>
      </w:pPr>
      <w:r>
        <w:t>Accountability</w:t>
      </w:r>
    </w:p>
    <w:p w14:paraId="59D0A45A" w14:textId="77777777" w:rsidR="00C61D99" w:rsidRDefault="00D338FB" w:rsidP="000034AD">
      <w:pPr>
        <w:pStyle w:val="ListParagraph"/>
        <w:numPr>
          <w:ilvl w:val="0"/>
          <w:numId w:val="19"/>
        </w:numPr>
        <w:spacing w:before="120" w:after="120" w:line="240" w:lineRule="auto"/>
        <w:contextualSpacing w:val="0"/>
      </w:pPr>
      <w:r>
        <w:t>Contestability</w:t>
      </w:r>
    </w:p>
    <w:p w14:paraId="343DEA3C" w14:textId="77777777" w:rsidR="00C61D99" w:rsidRDefault="00D338FB" w:rsidP="000034AD">
      <w:pPr>
        <w:pStyle w:val="ListParagraph"/>
        <w:numPr>
          <w:ilvl w:val="0"/>
          <w:numId w:val="19"/>
        </w:numPr>
        <w:spacing w:before="120" w:after="120" w:line="240" w:lineRule="auto"/>
        <w:contextualSpacing w:val="0"/>
      </w:pPr>
      <w:r>
        <w:t>Fairness</w:t>
      </w:r>
    </w:p>
    <w:p w14:paraId="464FDBF5" w14:textId="77777777" w:rsidR="00C61D99" w:rsidRDefault="00D338FB" w:rsidP="000034AD">
      <w:pPr>
        <w:pStyle w:val="ListParagraph"/>
        <w:numPr>
          <w:ilvl w:val="0"/>
          <w:numId w:val="19"/>
        </w:numPr>
        <w:spacing w:before="120" w:after="120" w:line="240" w:lineRule="auto"/>
        <w:contextualSpacing w:val="0"/>
      </w:pPr>
      <w:r>
        <w:t>Human, Societal and Environmental Wellbeing</w:t>
      </w:r>
    </w:p>
    <w:p w14:paraId="00B62FE2" w14:textId="77777777" w:rsidR="00C61D99" w:rsidRDefault="00D338FB" w:rsidP="000034AD">
      <w:pPr>
        <w:pStyle w:val="ListParagraph"/>
        <w:numPr>
          <w:ilvl w:val="0"/>
          <w:numId w:val="19"/>
        </w:numPr>
        <w:spacing w:before="120" w:after="120" w:line="240" w:lineRule="auto"/>
        <w:contextualSpacing w:val="0"/>
      </w:pPr>
      <w:r>
        <w:t>Human-Centred Values</w:t>
      </w:r>
    </w:p>
    <w:p w14:paraId="68579776" w14:textId="77777777" w:rsidR="00C61D99" w:rsidRDefault="00D338FB" w:rsidP="000034AD">
      <w:pPr>
        <w:pStyle w:val="ListParagraph"/>
        <w:numPr>
          <w:ilvl w:val="0"/>
          <w:numId w:val="19"/>
        </w:numPr>
        <w:spacing w:before="120" w:after="120" w:line="240" w:lineRule="auto"/>
        <w:contextualSpacing w:val="0"/>
      </w:pPr>
      <w:r>
        <w:t>Privacy Protection and Security</w:t>
      </w:r>
    </w:p>
    <w:p w14:paraId="035A8A13" w14:textId="77777777" w:rsidR="00C61D99" w:rsidRDefault="00D338FB" w:rsidP="000034AD">
      <w:pPr>
        <w:pStyle w:val="ListParagraph"/>
        <w:numPr>
          <w:ilvl w:val="0"/>
          <w:numId w:val="19"/>
        </w:numPr>
        <w:spacing w:before="120" w:after="120" w:line="240" w:lineRule="auto"/>
        <w:contextualSpacing w:val="0"/>
      </w:pPr>
      <w:r>
        <w:t>Reliability and Safety</w:t>
      </w:r>
    </w:p>
    <w:p w14:paraId="436FB1AD" w14:textId="77777777" w:rsidR="00C61D99" w:rsidRDefault="00D338FB" w:rsidP="000034AD">
      <w:pPr>
        <w:pStyle w:val="ListParagraph"/>
        <w:numPr>
          <w:ilvl w:val="0"/>
          <w:numId w:val="19"/>
        </w:numPr>
        <w:spacing w:before="120" w:after="120" w:line="240" w:lineRule="auto"/>
        <w:contextualSpacing w:val="0"/>
      </w:pPr>
      <w:r>
        <w:t>Transparency and Explainability</w:t>
      </w:r>
    </w:p>
    <w:p w14:paraId="2F000B39" w14:textId="77777777" w:rsidR="00C61D99" w:rsidRDefault="00D338FB" w:rsidP="000034AD">
      <w:pPr>
        <w:spacing w:before="120" w:after="120" w:line="240" w:lineRule="auto"/>
      </w:pPr>
      <w:r>
        <w:t>The resulting scores provide a comparative view of risk exposure, both before and after the application of controls, and are intended to support proportionate risk management rather than indicate absolute safety or compliance.</w:t>
      </w:r>
    </w:p>
    <w:p w14:paraId="2FBB4739" w14:textId="77777777" w:rsidR="00C61D99" w:rsidRDefault="00D338FB" w:rsidP="000034AD">
      <w:pPr>
        <w:spacing w:before="120" w:after="120" w:line="240" w:lineRule="auto"/>
      </w:pPr>
      <w: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t>. The assessment also incorporates contextual risk modifiers, including system autonomy, data quality considerations, and user expertise, where applicable.</w:t>
      </w:r>
    </w:p>
    <w:p w14:paraId="3EA8346B" w14:textId="77777777" w:rsidR="00C61D99" w:rsidRDefault="00D338FB" w:rsidP="000034AD">
      <w:pPr>
        <w:spacing w:before="120" w:after="120" w:line="240" w:lineRule="auto"/>
      </w:pPr>
      <w:r>
        <w:t>Domain-level scores shown below illustrate how different ethical and governance dimensions contribute to the overall risk profile.</w:t>
      </w:r>
    </w:p>
    <w:p w14:paraId="55EFB720" w14:textId="77777777" w:rsidR="00C61D99" w:rsidRDefault="00D338FB" w:rsidP="0057292D">
      <w:pPr>
        <w:spacing w:before="120" w:after="120" w:line="240" w:lineRule="auto"/>
        <w:rPr>
          <w:b/>
          <w:bCs/>
        </w:rPr>
      </w:pPr>
      <w:r>
        <w:rPr>
          <w:b/>
          <w:bCs/>
        </w:rPr>
        <w:t>Overall AI Risk Rating</w:t>
      </w:r>
    </w:p>
    <w:p w14:paraId="685120B0" w14:textId="77777777" w:rsidR="00C61D99" w:rsidRDefault="00D338FB" w:rsidP="0057292D">
      <w:pPr>
        <w:spacing w:before="120" w:after="120" w:line="240" w:lineRule="auto"/>
      </w:pPr>
      <w:r>
        <w:t>{{risk_gauge_image}}</w:t>
      </w:r>
    </w:p>
    <w:p w14:paraId="0B5FE685" w14:textId="77777777" w:rsidR="00C61D99" w:rsidRDefault="00D338FB" w:rsidP="0057292D">
      <w:pPr>
        <w:spacing w:before="120" w:after="120" w:line="240" w:lineRule="auto"/>
        <w:rPr>
          <w:i/>
          <w:iCs/>
          <w:sz w:val="22"/>
          <w:szCs w:val="22"/>
        </w:rPr>
      </w:pPr>
      <w:r>
        <w:rPr>
          <w:i/>
          <w:iCs/>
          <w:sz w:val="22"/>
          <w:szCs w:val="22"/>
        </w:rPr>
        <w:t>Figure 1. Normalised FAIRA risk score for the assessed AI system</w:t>
      </w:r>
    </w:p>
    <w:p w14:paraId="791B22FA" w14:textId="77777777" w:rsidR="00C61D99" w:rsidRPr="00F52CF7" w:rsidRDefault="00C61D99" w:rsidP="00F52CF7">
      <w:pPr>
        <w:keepNext/>
        <w:spacing w:before="120" w:after="120" w:line="240" w:lineRule="auto"/>
        <w:rPr>
          <w:sz w:val="22"/>
          <w:szCs w:val="22"/>
        </w:rPr>
      </w:pPr>
    </w:p>
    <w:p w14:paraId="2119C689" w14:textId="77777777" w:rsidR="00C61D99" w:rsidRDefault="00D338FB" w:rsidP="00F52CF7">
      <w:pPr>
        <w:keepNext/>
        <w:spacing w:before="120" w:after="120" w:line="240" w:lineRule="auto"/>
        <w:rPr>
          <w:b/>
          <w:bCs/>
        </w:rPr>
      </w:pPr>
      <w:r>
        <w:rPr>
          <w:b/>
          <w:bCs/>
        </w:rPr>
        <w:t>Inherent AI Risk by FAIRA Domain</w:t>
      </w:r>
    </w:p>
    <w:p w14:paraId="74E23707" w14:textId="77777777" w:rsidR="00C61D99" w:rsidRDefault="00D338FB" w:rsidP="00F52CF7">
      <w:pPr>
        <w:keepNext/>
        <w:spacing w:before="120" w:after="120" w:line="240" w:lineRule="auto"/>
      </w:pPr>
      <w:r>
        <w:t>The radar chart below shows the risk levels for each of the domains prior to the application of controls.</w:t>
      </w:r>
    </w:p>
    <w:p w14:paraId="25660FC4" w14:textId="77777777" w:rsidR="00C61D99" w:rsidRDefault="00D338FB" w:rsidP="00F52CF7">
      <w:pPr>
        <w:keepNext/>
        <w:spacing w:before="120" w:after="120" w:line="240" w:lineRule="auto"/>
      </w:pPr>
      <w:r>
        <w:t>{{inherent_risk_radar}}</w:t>
      </w:r>
    </w:p>
    <w:p w14:paraId="57778E5F" w14:textId="77777777" w:rsidR="00C61D99" w:rsidRDefault="00D338FB" w:rsidP="00F52CF7">
      <w:pPr>
        <w:keepNext/>
        <w:spacing w:before="120" w:after="120" w:line="240" w:lineRule="auto"/>
        <w:rPr>
          <w:i/>
          <w:iCs/>
          <w:sz w:val="22"/>
          <w:szCs w:val="22"/>
        </w:rPr>
      </w:pPr>
      <w:r>
        <w:rPr>
          <w:i/>
          <w:iCs/>
          <w:sz w:val="22"/>
          <w:szCs w:val="22"/>
        </w:rPr>
        <w:t>Figure 2. Risk levels prior to the application of controls</w:t>
      </w:r>
    </w:p>
    <w:p w14:paraId="209DA6E2" w14:textId="77777777" w:rsidR="00C61D99" w:rsidRDefault="00C61D99" w:rsidP="00F52CF7">
      <w:pPr>
        <w:keepNext/>
        <w:spacing w:before="120" w:after="120" w:line="240" w:lineRule="auto"/>
        <w:rPr>
          <w:b/>
          <w:bCs/>
        </w:rPr>
      </w:pPr>
    </w:p>
    <w:p w14:paraId="5B17F3CE" w14:textId="77777777" w:rsidR="00C61D99" w:rsidRDefault="00D338FB" w:rsidP="00F52CF7">
      <w:pPr>
        <w:keepNext/>
        <w:spacing w:before="120" w:after="120" w:line="240" w:lineRule="auto"/>
        <w:rPr>
          <w:b/>
          <w:bCs/>
        </w:rPr>
      </w:pPr>
      <w:r>
        <w:rPr>
          <w:b/>
          <w:bCs/>
        </w:rPr>
        <w:t>Residual AI Risk by FAIRA Domain</w:t>
      </w:r>
    </w:p>
    <w:p w14:paraId="40F11F85" w14:textId="77777777" w:rsidR="00C61D99" w:rsidRDefault="00D338FB" w:rsidP="00F52CF7">
      <w:pPr>
        <w:keepNext/>
        <w:spacing w:before="120" w:after="120" w:line="240" w:lineRule="auto"/>
      </w:pPr>
      <w:r>
        <w:t>The radar chart below shows the risk levels for each of the domains after considering existing controls.</w:t>
      </w:r>
    </w:p>
    <w:p w14:paraId="7D530A8D" w14:textId="77777777" w:rsidR="00C61D99" w:rsidRDefault="00C61D99" w:rsidP="00F52CF7">
      <w:pPr>
        <w:keepNext/>
        <w:spacing w:before="120" w:after="120" w:line="240" w:lineRule="auto"/>
        <w:rPr>
          <w:b/>
          <w:bCs/>
        </w:rPr>
      </w:pPr>
    </w:p>
    <w:p w14:paraId="75C8D03C" w14:textId="77777777" w:rsidR="00C61D99" w:rsidRDefault="00D338FB" w:rsidP="00F52CF7">
      <w:pPr>
        <w:keepNext/>
        <w:spacing w:before="120" w:after="120" w:line="240" w:lineRule="auto"/>
      </w:pPr>
      <w:r>
        <w:t>{{domain_radar_risk}}</w:t>
      </w:r>
    </w:p>
    <w:p w14:paraId="33E9884E" w14:textId="77777777" w:rsidR="00C61D99" w:rsidRDefault="00D338FB" w:rsidP="00F52CF7">
      <w:pPr>
        <w:keepNext/>
        <w:spacing w:before="120" w:after="120" w:line="240" w:lineRule="auto"/>
        <w:rPr>
          <w:i/>
          <w:iCs/>
          <w:sz w:val="22"/>
          <w:szCs w:val="22"/>
        </w:rPr>
      </w:pPr>
      <w:r>
        <w:rPr>
          <w:i/>
          <w:iCs/>
          <w:sz w:val="22"/>
          <w:szCs w:val="22"/>
        </w:rPr>
        <w:t>Figure 3. Risk levels after considering existing controls</w:t>
      </w:r>
    </w:p>
    <w:p w14:paraId="211EF194" w14:textId="77777777" w:rsidR="00C61D99" w:rsidRDefault="00C61D99" w:rsidP="00F52CF7">
      <w:pPr>
        <w:keepNext/>
        <w:spacing w:before="120" w:after="120" w:line="240" w:lineRule="auto"/>
        <w:rPr>
          <w:i/>
          <w:iCs/>
          <w:sz w:val="22"/>
          <w:szCs w:val="22"/>
        </w:rPr>
      </w:pPr>
    </w:p>
    <w:p w14:paraId="3B267B0E" w14:textId="77777777" w:rsidR="00C61D99" w:rsidRDefault="00D338FB">
      <w:pPr>
        <w:pStyle w:val="Heading01"/>
        <w:rPr>
          <w:lang w:val="en-AU" w:eastAsia="en-AU"/>
        </w:rPr>
      </w:pPr>
      <w:bookmarkStart w:id="2" w:name="_Toc221053603"/>
      <w:r>
        <w:rPr>
          <w:lang w:val="en-AU" w:eastAsia="en-AU"/>
        </w:rPr>
        <w:t>Assessment Scope and Methodology</w:t>
      </w:r>
      <w:bookmarkEnd w:id="2"/>
    </w:p>
    <w:p w14:paraId="4E4B9C14" w14:textId="77777777" w:rsidR="00C61D99" w:rsidRDefault="00D338FB" w:rsidP="00AC024C">
      <w:pPr>
        <w:spacing w:before="120" w:after="120"/>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5AF9CDB" w14:textId="77777777" w:rsidR="00C61D99" w:rsidRDefault="00D338FB" w:rsidP="00AC024C">
      <w:pPr>
        <w:spacing w:before="120" w:after="120"/>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7D21657B" w14:textId="77777777" w:rsidR="00C61D99" w:rsidRDefault="00D338FB" w:rsidP="00AC024C">
      <w:pPr>
        <w:spacing w:before="120" w:after="120"/>
        <w:rPr>
          <w:lang w:eastAsia="en-AU"/>
        </w:rPr>
      </w:pPr>
      <w:r>
        <w:rPr>
          <w:lang w:eastAsia="en-AU"/>
        </w:rPr>
        <w:t>Scores are normalised to support comparison across domains and are intended to indicate relative risk exposure rather than absolute risk.</w:t>
      </w:r>
    </w:p>
    <w:p w14:paraId="053F1D6B" w14:textId="77777777" w:rsidR="00C61D99" w:rsidRDefault="00D338FB" w:rsidP="00AC024C">
      <w:pPr>
        <w:spacing w:before="120" w:after="120"/>
        <w:rPr>
          <w:lang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63BDDE03" w14:textId="77777777" w:rsidR="000740A3" w:rsidRPr="000740A3" w:rsidRDefault="000740A3" w:rsidP="00AC024C">
      <w:pPr>
        <w:spacing w:before="120" w:after="120"/>
        <w:rPr>
          <w:b/>
          <w:bCs/>
          <w:lang w:val="en-AU" w:eastAsia="en-AU"/>
        </w:rPr>
      </w:pPr>
      <w:r w:rsidRPr="000740A3">
        <w:rPr>
          <w:b/>
          <w:bCs/>
          <w:lang w:val="en-AU" w:eastAsia="en-AU"/>
        </w:rPr>
        <w:t>Interpretation and Limitations of Assessment Outputs</w:t>
      </w:r>
    </w:p>
    <w:p w14:paraId="05FB03B7" w14:textId="77777777" w:rsidR="000740A3" w:rsidRPr="000740A3" w:rsidRDefault="000740A3" w:rsidP="00AC024C">
      <w:pPr>
        <w:spacing w:before="120" w:after="120"/>
        <w:rPr>
          <w:lang w:val="en-AU" w:eastAsia="en-AU"/>
        </w:rPr>
      </w:pPr>
      <w:r w:rsidRPr="000740A3">
        <w:rPr>
          <w:lang w:val="en-AU" w:eastAsia="en-AU"/>
        </w:rPr>
        <w:t>The outputs of this assessment reflect a point-in-time evaluation based on information available at the time of assessment and the defined scope of system use. Identified information gaps, uncertainties, or limitations in system understanding are treated as governance risks requiring visibility and escalation, rather than as indicators of assessment completeness or confidence.</w:t>
      </w:r>
    </w:p>
    <w:p w14:paraId="09CA492B" w14:textId="77777777" w:rsidR="000740A3" w:rsidRPr="000740A3" w:rsidRDefault="000740A3" w:rsidP="00AC024C">
      <w:pPr>
        <w:spacing w:before="120" w:after="120"/>
        <w:rPr>
          <w:lang w:val="en-AU" w:eastAsia="en-AU"/>
        </w:rPr>
      </w:pPr>
      <w:r w:rsidRPr="000740A3">
        <w:rPr>
          <w:lang w:val="en-AU" w:eastAsia="en-AU"/>
        </w:rPr>
        <w:t>Control recommendations and prioritisation presented in this report are illustrative and contextual. They are not mandatory requirements and should be considered alongside organisational risk appetite, legal obligations, operational constraints, and existing governance arrangements.</w:t>
      </w:r>
    </w:p>
    <w:p w14:paraId="3065A740" w14:textId="77777777" w:rsidR="000740A3" w:rsidRDefault="000740A3" w:rsidP="00AC024C">
      <w:pPr>
        <w:spacing w:before="120" w:after="120"/>
        <w:rPr>
          <w:lang w:val="en-AU" w:eastAsia="en-AU"/>
        </w:rPr>
      </w:pPr>
      <w:r w:rsidRPr="000740A3">
        <w:rPr>
          <w:lang w:val="en-AU" w:eastAsia="en-AU"/>
        </w:rPr>
        <w:t>Ongoing monitoring, reassessment, and governance oversight are required to ensure that AI-related risks remain appropriately managed as system capabilities, deployment context, data sources, or usage patterns evolve.</w:t>
      </w:r>
    </w:p>
    <w:p w14:paraId="2BCD6303" w14:textId="77777777" w:rsidR="00D53353" w:rsidRPr="00D53353" w:rsidRDefault="00D53353" w:rsidP="00AC024C">
      <w:pPr>
        <w:spacing w:before="120" w:after="120"/>
        <w:rPr>
          <w:b/>
          <w:bCs/>
          <w:lang w:val="en-AU" w:eastAsia="en-AU"/>
        </w:rPr>
      </w:pPr>
      <w:r w:rsidRPr="00D53353">
        <w:rPr>
          <w:b/>
          <w:bCs/>
          <w:lang w:val="en-AU" w:eastAsia="en-AU"/>
        </w:rPr>
        <w:t>Use of AI-Assisted Narrative Content</w:t>
      </w:r>
    </w:p>
    <w:p w14:paraId="015C3865" w14:textId="77777777" w:rsidR="00D53353" w:rsidRPr="00D53353" w:rsidRDefault="00D53353" w:rsidP="00AC024C">
      <w:pPr>
        <w:spacing w:before="120" w:after="120"/>
        <w:rPr>
          <w:lang w:val="en-AU" w:eastAsia="en-AU"/>
        </w:rPr>
      </w:pPr>
      <w:r w:rsidRPr="00D53353">
        <w:rPr>
          <w:lang w:val="en-AU" w:eastAsia="en-AU"/>
        </w:rPr>
        <w:t>Certain narrative sections within this report have been generated with the assistance of artificial intelligence tools, based on structured assessment inputs, scoring outputs, and predefined reporting logic within the AM AI SAFE platform.</w:t>
      </w:r>
    </w:p>
    <w:p w14:paraId="49EC270C" w14:textId="77777777" w:rsidR="00D53353" w:rsidRPr="00D53353" w:rsidRDefault="00D53353" w:rsidP="00AC024C">
      <w:pPr>
        <w:spacing w:before="120" w:after="120"/>
        <w:rPr>
          <w:lang w:val="en-AU" w:eastAsia="en-AU"/>
        </w:rPr>
      </w:pPr>
      <w:r w:rsidRPr="00D53353">
        <w:rPr>
          <w:lang w:val="en-AU" w:eastAsia="en-AU"/>
        </w:rPr>
        <w:t>AI-assisted content is used to support consistency, clarity, and scalability of reporting. All assessment inputs, risk scores, control selections, and final interpretations remain the responsibility of the assessing organisation and accountable officers.</w:t>
      </w:r>
    </w:p>
    <w:p w14:paraId="03A2E596" w14:textId="77777777" w:rsidR="00D53353" w:rsidRPr="00D53353" w:rsidRDefault="00D53353" w:rsidP="00AC024C">
      <w:pPr>
        <w:spacing w:before="120" w:after="120"/>
        <w:rPr>
          <w:lang w:val="en-AU" w:eastAsia="en-AU"/>
        </w:rPr>
      </w:pPr>
      <w:r w:rsidRPr="00D53353">
        <w:rPr>
          <w:lang w:val="en-AU" w:eastAsia="en-AU"/>
        </w:rPr>
        <w:t>AI-assisted narrative content does not constitute independent judgement, assurance, or verification. Where indicated, such content should be read as explanatory or summarising in nature and considered alongside the underlying assessment data, governance context, and human review processes.</w:t>
      </w:r>
    </w:p>
    <w:p w14:paraId="1B4E4B7D" w14:textId="77777777" w:rsidR="00D53353" w:rsidRPr="00D53353" w:rsidRDefault="00D53353" w:rsidP="00AC024C">
      <w:pPr>
        <w:spacing w:before="120" w:after="120"/>
        <w:rPr>
          <w:lang w:val="en-AU" w:eastAsia="en-AU"/>
        </w:rPr>
      </w:pPr>
      <w:r w:rsidRPr="00D53353">
        <w:rPr>
          <w:lang w:val="en-AU" w:eastAsia="en-AU"/>
        </w:rPr>
        <w:t>Responsibility and accountability for decisions informed by this report remain with the relevant decision-makers, consistent with the FAIRA framework and the National Framework for the Assurance of Artificial Intelligence in Government.</w:t>
      </w:r>
    </w:p>
    <w:p w14:paraId="5EEF2F5B" w14:textId="77777777" w:rsidR="000740A3" w:rsidRDefault="000740A3">
      <w:pPr>
        <w:rPr>
          <w:lang w:val="en-AU" w:eastAsia="en-AU"/>
        </w:rPr>
      </w:pPr>
    </w:p>
    <w:p w14:paraId="61583D8D" w14:textId="77777777" w:rsidR="00C61D99" w:rsidRDefault="00D338FB">
      <w:pPr>
        <w:pStyle w:val="Heading01"/>
        <w:rPr>
          <w:lang w:val="en-AU" w:eastAsia="en-AU"/>
        </w:rPr>
      </w:pPr>
      <w:bookmarkStart w:id="3" w:name="_Toc221053604"/>
      <w:r>
        <w:rPr>
          <w:lang w:val="en-AU" w:eastAsia="en-AU"/>
        </w:rPr>
        <w:t>Part A – AI System Profile and Risk Context</w:t>
      </w:r>
      <w:bookmarkEnd w:id="3"/>
    </w:p>
    <w:p w14:paraId="113E4675" w14:textId="77777777" w:rsidR="00C61D99" w:rsidRDefault="00D338FB" w:rsidP="00AC024C">
      <w:pPr>
        <w:spacing w:before="120" w:after="120"/>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1D21B020" w14:textId="77777777" w:rsidR="00C61D99" w:rsidRDefault="00D338FB" w:rsidP="00AC024C">
      <w:pPr>
        <w:spacing w:before="120" w:after="120"/>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06E8941" w14:textId="77777777" w:rsidR="00C61D99" w:rsidRDefault="00D338FB" w:rsidP="00AC024C">
      <w:pPr>
        <w:spacing w:before="120" w:after="120"/>
        <w:rPr>
          <w:lang w:eastAsia="en-AU"/>
        </w:rPr>
      </w:pPr>
      <w:r>
        <w:rPr>
          <w:lang w:eastAsia="en-AU"/>
        </w:rPr>
        <w:t>The following subsections summarise these factors in more detail.</w:t>
      </w:r>
    </w:p>
    <w:p w14:paraId="1B943CFC" w14:textId="77777777" w:rsidR="00C61D99" w:rsidRDefault="00D338FB" w:rsidP="00AC024C">
      <w:pPr>
        <w:spacing w:before="120" w:after="120"/>
        <w:rPr>
          <w:lang w:val="en-AU" w:eastAsia="en-AU"/>
        </w:rPr>
      </w:pPr>
      <w:r>
        <w:rPr>
          <w:lang w:val="en-AU" w:eastAsia="en-AU"/>
        </w:rPr>
        <w:t>The system profile and risk context are summarised across the following areas:</w:t>
      </w:r>
    </w:p>
    <w:p w14:paraId="20F45622"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AI Solution Fundamentals</w:t>
      </w:r>
    </w:p>
    <w:p w14:paraId="58990DDF"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Data and Inputs</w:t>
      </w:r>
    </w:p>
    <w:p w14:paraId="02B614B5"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Human Interface and Impact</w:t>
      </w:r>
    </w:p>
    <w:p w14:paraId="1E451E6D"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Outputs and Actions</w:t>
      </w:r>
    </w:p>
    <w:p w14:paraId="5CACF7B1"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Governance and Oversight</w:t>
      </w:r>
    </w:p>
    <w:p w14:paraId="3B580936" w14:textId="77777777" w:rsidR="00320F8E" w:rsidRDefault="00D338FB" w:rsidP="00624EEB">
      <w:pPr>
        <w:pStyle w:val="Heading02"/>
        <w:rPr>
          <w:lang w:val="en-AU" w:eastAsia="en-AU"/>
        </w:rPr>
      </w:pPr>
      <w:bookmarkStart w:id="4" w:name="_Toc221053605"/>
      <w:r>
        <w:rPr>
          <w:lang w:val="en-AU" w:eastAsia="en-AU"/>
        </w:rPr>
        <w:t>AI Solution Fundamentals</w:t>
      </w:r>
      <w:bookmarkEnd w:id="4"/>
    </w:p>
    <w:p w14:paraId="1A4FF185" w14:textId="77777777" w:rsidR="00320F8E" w:rsidRDefault="00D338FB" w:rsidP="00320F8E">
      <w:pPr>
        <w:rPr>
          <w:i/>
          <w:iCs/>
          <w:color w:val="215E99" w:themeColor="text2" w:themeTint="BF"/>
          <w:lang w:eastAsia="en-AU"/>
        </w:rPr>
      </w:pPr>
      <w:r w:rsidRPr="00320F8E">
        <w:rPr>
          <w:i/>
          <w:iCs/>
          <w:color w:val="215E99" w:themeColor="text2" w:themeTint="BF"/>
          <w:lang w:eastAsia="en-AU"/>
        </w:rPr>
        <w:t>Maps to FAIRA Table 1: AI solution (Questions 1.1-1.10)</w:t>
      </w:r>
    </w:p>
    <w:p w14:paraId="6AB6C2CC" w14:textId="4DDFB5D8" w:rsidR="00C61D99" w:rsidRPr="00320F8E" w:rsidRDefault="00D338FB" w:rsidP="00AC024C">
      <w:pPr>
        <w:spacing w:before="120" w:after="120"/>
        <w:rPr>
          <w:i/>
          <w:iCs/>
          <w:color w:val="215E99" w:themeColor="text2" w:themeTint="BF"/>
          <w:lang w:val="en-AU" w:eastAsia="en-AU"/>
        </w:rPr>
      </w:pPr>
      <w:r>
        <w:rPr>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005BEFC5" w14:textId="77777777" w:rsidR="00C61D99" w:rsidRDefault="00D338FB" w:rsidP="00AC024C">
      <w:pPr>
        <w:spacing w:before="120" w:after="120"/>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14:paraId="6209FC01" w14:textId="77777777" w:rsidR="00C61D99" w:rsidRDefault="00D338FB" w:rsidP="00AC024C">
      <w:pPr>
        <w:spacing w:before="120" w:after="120"/>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155"/>
        <w:gridCol w:w="6861"/>
      </w:tblGrid>
      <w:tr w:rsidR="00C61D99" w14:paraId="4B35EB98" w14:textId="77777777">
        <w:trPr>
          <w:tblHeader/>
        </w:trPr>
        <w:tc>
          <w:tcPr>
            <w:tcW w:w="215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15AF59" w14:textId="77777777" w:rsidR="00C61D99" w:rsidRDefault="00D338FB">
            <w:pPr>
              <w:rPr>
                <w:b/>
                <w:bCs/>
                <w:sz w:val="20"/>
                <w:szCs w:val="20"/>
                <w:lang w:val="en-AU" w:eastAsia="en-AU"/>
              </w:rPr>
            </w:pPr>
            <w:r>
              <w:rPr>
                <w:b/>
                <w:bCs/>
                <w:sz w:val="20"/>
                <w:szCs w:val="20"/>
                <w:lang w:val="en-AU" w:eastAsia="en-AU"/>
              </w:rPr>
              <w:t>Attribute</w:t>
            </w:r>
          </w:p>
        </w:tc>
        <w:tc>
          <w:tcPr>
            <w:tcW w:w="68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F4AA4C" w14:textId="77777777" w:rsidR="00C61D99" w:rsidRDefault="00D338FB">
            <w:pPr>
              <w:rPr>
                <w:b/>
                <w:bCs/>
                <w:sz w:val="20"/>
                <w:szCs w:val="20"/>
                <w:lang w:val="en-AU" w:eastAsia="en-AU"/>
              </w:rPr>
            </w:pPr>
            <w:r>
              <w:rPr>
                <w:b/>
                <w:bCs/>
                <w:sz w:val="20"/>
                <w:szCs w:val="20"/>
                <w:lang w:val="en-AU" w:eastAsia="en-AU"/>
              </w:rPr>
              <w:t>Description</w:t>
            </w:r>
          </w:p>
        </w:tc>
      </w:tr>
      <w:tr w:rsidR="00C61D99" w14:paraId="03970B1E" w14:textId="77777777">
        <w:tc>
          <w:tcPr>
            <w:tcW w:w="2157" w:type="dxa"/>
            <w:tcBorders>
              <w:top w:val="single" w:sz="4" w:space="0" w:color="000000"/>
              <w:left w:val="single" w:sz="4" w:space="0" w:color="000000"/>
              <w:bottom w:val="single" w:sz="4" w:space="0" w:color="000000"/>
              <w:right w:val="single" w:sz="4" w:space="0" w:color="000000"/>
            </w:tcBorders>
          </w:tcPr>
          <w:p w14:paraId="6E9BF2B8" w14:textId="77777777" w:rsidR="00C61D99" w:rsidRDefault="00D338FB">
            <w:pPr>
              <w:rPr>
                <w:sz w:val="20"/>
                <w:szCs w:val="20"/>
                <w:lang w:val="en-AU" w:eastAsia="en-AU"/>
              </w:rPr>
            </w:pPr>
            <w:r>
              <w:rPr>
                <w:sz w:val="20"/>
                <w:szCs w:val="20"/>
                <w:lang w:val="en-AU" w:eastAsia="en-AU"/>
              </w:rPr>
              <w:t>Primary function</w:t>
            </w:r>
          </w:p>
        </w:tc>
        <w:tc>
          <w:tcPr>
            <w:tcW w:w="6869" w:type="dxa"/>
            <w:tcBorders>
              <w:top w:val="single" w:sz="4" w:space="0" w:color="000000"/>
              <w:left w:val="single" w:sz="4" w:space="0" w:color="000000"/>
              <w:bottom w:val="single" w:sz="4" w:space="0" w:color="000000"/>
              <w:right w:val="single" w:sz="4" w:space="0" w:color="000000"/>
            </w:tcBorders>
          </w:tcPr>
          <w:p w14:paraId="6FBB6823" w14:textId="77777777" w:rsidR="00C61D99" w:rsidRDefault="00D338FB">
            <w:pPr>
              <w:rPr>
                <w:sz w:val="20"/>
                <w:szCs w:val="20"/>
                <w:lang w:val="en-AU" w:eastAsia="en-AU"/>
              </w:rPr>
            </w:pPr>
            <w:r>
              <w:rPr>
                <w:sz w:val="20"/>
                <w:szCs w:val="20"/>
                <w:lang w:val="en-AU" w:eastAsia="en-AU"/>
              </w:rPr>
              <w:t>{{ faira_form.A1_1 | format_list }}</w:t>
            </w:r>
          </w:p>
        </w:tc>
      </w:tr>
      <w:tr w:rsidR="00C61D99" w14:paraId="4430EB70" w14:textId="77777777">
        <w:tc>
          <w:tcPr>
            <w:tcW w:w="2157" w:type="dxa"/>
            <w:tcBorders>
              <w:top w:val="single" w:sz="4" w:space="0" w:color="000000"/>
              <w:left w:val="single" w:sz="4" w:space="0" w:color="000000"/>
              <w:bottom w:val="single" w:sz="4" w:space="0" w:color="000000"/>
              <w:right w:val="single" w:sz="4" w:space="0" w:color="000000"/>
            </w:tcBorders>
          </w:tcPr>
          <w:p w14:paraId="54922FE0" w14:textId="77777777" w:rsidR="00C61D99" w:rsidRDefault="00D338FB">
            <w:pPr>
              <w:rPr>
                <w:sz w:val="20"/>
                <w:szCs w:val="20"/>
                <w:lang w:val="en-AU" w:eastAsia="en-AU"/>
              </w:rPr>
            </w:pPr>
            <w:r>
              <w:rPr>
                <w:sz w:val="20"/>
                <w:szCs w:val="20"/>
                <w:lang w:val="en-AU" w:eastAsia="en-AU"/>
              </w:rPr>
              <w:t>AI capabilities</w:t>
            </w:r>
          </w:p>
        </w:tc>
        <w:tc>
          <w:tcPr>
            <w:tcW w:w="6869" w:type="dxa"/>
            <w:tcBorders>
              <w:top w:val="single" w:sz="4" w:space="0" w:color="000000"/>
              <w:left w:val="single" w:sz="4" w:space="0" w:color="000000"/>
              <w:bottom w:val="single" w:sz="4" w:space="0" w:color="000000"/>
              <w:right w:val="single" w:sz="4" w:space="0" w:color="000000"/>
            </w:tcBorders>
          </w:tcPr>
          <w:p w14:paraId="07438423" w14:textId="77777777" w:rsidR="00C61D99" w:rsidRDefault="00D338FB">
            <w:pPr>
              <w:rPr>
                <w:sz w:val="20"/>
                <w:szCs w:val="20"/>
                <w:lang w:val="en-AU" w:eastAsia="en-AU"/>
              </w:rPr>
            </w:pPr>
            <w:r>
              <w:rPr>
                <w:sz w:val="20"/>
                <w:szCs w:val="20"/>
                <w:lang w:val="en-AU" w:eastAsia="en-AU"/>
              </w:rPr>
              <w:t>{{ faira_form.A1_3 | format_list }}</w:t>
            </w:r>
          </w:p>
        </w:tc>
      </w:tr>
      <w:tr w:rsidR="00C61D99" w14:paraId="4C38F0C0" w14:textId="77777777">
        <w:tc>
          <w:tcPr>
            <w:tcW w:w="2157" w:type="dxa"/>
            <w:tcBorders>
              <w:top w:val="single" w:sz="4" w:space="0" w:color="000000"/>
              <w:left w:val="single" w:sz="4" w:space="0" w:color="000000"/>
              <w:bottom w:val="single" w:sz="4" w:space="0" w:color="000000"/>
              <w:right w:val="single" w:sz="4" w:space="0" w:color="000000"/>
            </w:tcBorders>
          </w:tcPr>
          <w:p w14:paraId="23C4EE6C" w14:textId="77777777" w:rsidR="00C61D99" w:rsidRDefault="00D338FB">
            <w:pPr>
              <w:rPr>
                <w:sz w:val="20"/>
                <w:szCs w:val="20"/>
                <w:lang w:val="en-AU" w:eastAsia="en-AU"/>
              </w:rPr>
            </w:pPr>
            <w:r>
              <w:rPr>
                <w:sz w:val="20"/>
                <w:szCs w:val="20"/>
                <w:lang w:val="en-AU" w:eastAsia="en-AU"/>
              </w:rPr>
              <w:t>Decision support</w:t>
            </w:r>
          </w:p>
        </w:tc>
        <w:tc>
          <w:tcPr>
            <w:tcW w:w="6869" w:type="dxa"/>
            <w:tcBorders>
              <w:top w:val="single" w:sz="4" w:space="0" w:color="000000"/>
              <w:left w:val="single" w:sz="4" w:space="0" w:color="000000"/>
              <w:bottom w:val="single" w:sz="4" w:space="0" w:color="000000"/>
              <w:right w:val="single" w:sz="4" w:space="0" w:color="000000"/>
            </w:tcBorders>
          </w:tcPr>
          <w:p w14:paraId="54FB6AB1" w14:textId="77777777" w:rsidR="00C61D99" w:rsidRDefault="00D338FB">
            <w:pPr>
              <w:rPr>
                <w:sz w:val="20"/>
                <w:szCs w:val="20"/>
                <w:lang w:val="en-AU" w:eastAsia="en-AU"/>
              </w:rPr>
            </w:pPr>
            <w:r>
              <w:rPr>
                <w:sz w:val="20"/>
                <w:szCs w:val="20"/>
                <w:lang w:val="en-AU" w:eastAsia="en-AU"/>
              </w:rPr>
              <w:t>{{ faira_form.A1_4 | format_list }}</w:t>
            </w:r>
          </w:p>
        </w:tc>
      </w:tr>
      <w:tr w:rsidR="00C61D99" w14:paraId="5AC2DDD7" w14:textId="77777777">
        <w:tc>
          <w:tcPr>
            <w:tcW w:w="2157" w:type="dxa"/>
            <w:tcBorders>
              <w:top w:val="single" w:sz="4" w:space="0" w:color="000000"/>
              <w:left w:val="single" w:sz="4" w:space="0" w:color="000000"/>
              <w:bottom w:val="single" w:sz="4" w:space="0" w:color="000000"/>
              <w:right w:val="single" w:sz="4" w:space="0" w:color="000000"/>
            </w:tcBorders>
          </w:tcPr>
          <w:p w14:paraId="3F78D788" w14:textId="77777777" w:rsidR="00C61D99" w:rsidRDefault="00D338FB">
            <w:pPr>
              <w:rPr>
                <w:sz w:val="20"/>
                <w:szCs w:val="20"/>
                <w:lang w:val="en-AU" w:eastAsia="en-AU"/>
              </w:rPr>
            </w:pPr>
            <w:r>
              <w:rPr>
                <w:sz w:val="20"/>
                <w:szCs w:val="20"/>
                <w:lang w:val="en-AU" w:eastAsia="en-AU"/>
              </w:rPr>
              <w:t>AI techniques used</w:t>
            </w:r>
          </w:p>
        </w:tc>
        <w:tc>
          <w:tcPr>
            <w:tcW w:w="6869" w:type="dxa"/>
            <w:tcBorders>
              <w:top w:val="single" w:sz="4" w:space="0" w:color="000000"/>
              <w:left w:val="single" w:sz="4" w:space="0" w:color="000000"/>
              <w:bottom w:val="single" w:sz="4" w:space="0" w:color="000000"/>
              <w:right w:val="single" w:sz="4" w:space="0" w:color="000000"/>
            </w:tcBorders>
          </w:tcPr>
          <w:p w14:paraId="19F157D2" w14:textId="77777777" w:rsidR="00C61D99" w:rsidRDefault="00D338FB">
            <w:pPr>
              <w:rPr>
                <w:sz w:val="20"/>
                <w:szCs w:val="20"/>
                <w:lang w:val="en-AU" w:eastAsia="en-AU"/>
              </w:rPr>
            </w:pPr>
            <w:r>
              <w:rPr>
                <w:sz w:val="20"/>
                <w:szCs w:val="20"/>
                <w:lang w:val="en-AU" w:eastAsia="en-AU"/>
              </w:rPr>
              <w:t>{{ faira_form.A1_7 | format_list }}</w:t>
            </w:r>
          </w:p>
        </w:tc>
      </w:tr>
      <w:tr w:rsidR="00C61D99" w14:paraId="42A0BBE2" w14:textId="77777777">
        <w:tc>
          <w:tcPr>
            <w:tcW w:w="2157" w:type="dxa"/>
            <w:tcBorders>
              <w:top w:val="single" w:sz="4" w:space="0" w:color="000000"/>
              <w:left w:val="single" w:sz="4" w:space="0" w:color="000000"/>
              <w:bottom w:val="single" w:sz="4" w:space="0" w:color="000000"/>
              <w:right w:val="single" w:sz="4" w:space="0" w:color="000000"/>
            </w:tcBorders>
          </w:tcPr>
          <w:p w14:paraId="00C5770C" w14:textId="77777777" w:rsidR="00C61D99" w:rsidRDefault="00D338FB">
            <w:pPr>
              <w:rPr>
                <w:sz w:val="20"/>
                <w:szCs w:val="20"/>
                <w:lang w:val="en-AU" w:eastAsia="en-AU"/>
              </w:rPr>
            </w:pPr>
            <w:r>
              <w:rPr>
                <w:sz w:val="20"/>
                <w:szCs w:val="20"/>
                <w:lang w:val="en-AU" w:eastAsia="en-AU"/>
              </w:rPr>
              <w:t>Solution source</w:t>
            </w:r>
          </w:p>
        </w:tc>
        <w:tc>
          <w:tcPr>
            <w:tcW w:w="6869" w:type="dxa"/>
            <w:tcBorders>
              <w:top w:val="single" w:sz="4" w:space="0" w:color="000000"/>
              <w:left w:val="single" w:sz="4" w:space="0" w:color="000000"/>
              <w:bottom w:val="single" w:sz="4" w:space="0" w:color="000000"/>
              <w:right w:val="single" w:sz="4" w:space="0" w:color="000000"/>
            </w:tcBorders>
          </w:tcPr>
          <w:p w14:paraId="3274B717" w14:textId="77777777" w:rsidR="00C61D99" w:rsidRDefault="00D338FB">
            <w:pPr>
              <w:rPr>
                <w:sz w:val="20"/>
                <w:szCs w:val="20"/>
                <w:lang w:val="en-AU" w:eastAsia="en-AU"/>
              </w:rPr>
            </w:pPr>
            <w:r>
              <w:rPr>
                <w:sz w:val="20"/>
                <w:szCs w:val="20"/>
                <w:lang w:val="en-AU" w:eastAsia="en-AU"/>
              </w:rPr>
              <w:t>{{ faira_form.A1_8 | format_list }}</w:t>
            </w:r>
          </w:p>
        </w:tc>
      </w:tr>
      <w:tr w:rsidR="00C61D99" w14:paraId="725CCF1C" w14:textId="77777777">
        <w:tc>
          <w:tcPr>
            <w:tcW w:w="2157" w:type="dxa"/>
            <w:tcBorders>
              <w:top w:val="single" w:sz="4" w:space="0" w:color="000000"/>
              <w:left w:val="single" w:sz="4" w:space="0" w:color="000000"/>
              <w:bottom w:val="single" w:sz="4" w:space="0" w:color="000000"/>
              <w:right w:val="single" w:sz="4" w:space="0" w:color="000000"/>
            </w:tcBorders>
          </w:tcPr>
          <w:p w14:paraId="2B5499DE" w14:textId="77777777" w:rsidR="00C61D99" w:rsidRDefault="00D338FB">
            <w:pPr>
              <w:rPr>
                <w:sz w:val="20"/>
                <w:szCs w:val="20"/>
                <w:lang w:val="en-AU" w:eastAsia="en-AU"/>
              </w:rPr>
            </w:pPr>
            <w:r>
              <w:rPr>
                <w:sz w:val="20"/>
                <w:szCs w:val="20"/>
                <w:lang w:val="en-AU" w:eastAsia="en-AU"/>
              </w:rPr>
              <w:t>System integrations</w:t>
            </w:r>
          </w:p>
        </w:tc>
        <w:tc>
          <w:tcPr>
            <w:tcW w:w="6869" w:type="dxa"/>
            <w:tcBorders>
              <w:top w:val="single" w:sz="4" w:space="0" w:color="000000"/>
              <w:left w:val="single" w:sz="4" w:space="0" w:color="000000"/>
              <w:bottom w:val="single" w:sz="4" w:space="0" w:color="000000"/>
              <w:right w:val="single" w:sz="4" w:space="0" w:color="000000"/>
            </w:tcBorders>
          </w:tcPr>
          <w:p w14:paraId="679FA3D3" w14:textId="77777777" w:rsidR="00C61D99" w:rsidRDefault="00D338FB">
            <w:pPr>
              <w:keepNext/>
              <w:rPr>
                <w:sz w:val="20"/>
                <w:szCs w:val="20"/>
                <w:lang w:val="en-AU" w:eastAsia="en-AU"/>
              </w:rPr>
            </w:pPr>
            <w:r>
              <w:rPr>
                <w:sz w:val="20"/>
                <w:szCs w:val="20"/>
                <w:lang w:val="en-AU" w:eastAsia="en-AU"/>
              </w:rPr>
              <w:t>{{ faira_form.A1_9 | format_list }}</w:t>
            </w:r>
          </w:p>
        </w:tc>
      </w:tr>
    </w:tbl>
    <w:p w14:paraId="6D824FDE" w14:textId="23A9E797" w:rsidR="00C61D99" w:rsidRDefault="00D338FB">
      <w:pPr>
        <w:pStyle w:val="Caption"/>
        <w:rPr>
          <w:lang w:eastAsia="en-AU"/>
        </w:rPr>
      </w:pPr>
      <w:r>
        <w:t xml:space="preserve">Table </w:t>
      </w:r>
      <w:fldSimple w:instr=" SEQ Table \* ARABIC ">
        <w:r w:rsidR="00533F63">
          <w:rPr>
            <w:noProof/>
          </w:rPr>
          <w:t>1</w:t>
        </w:r>
      </w:fldSimple>
      <w:r>
        <w:t xml:space="preserve"> - System Overview summary</w:t>
      </w:r>
    </w:p>
    <w:p w14:paraId="3B3EEAAA" w14:textId="77777777" w:rsidR="00C61D99" w:rsidRDefault="00D338FB">
      <w:pPr>
        <w:pStyle w:val="Heading02"/>
        <w:rPr>
          <w:lang w:val="en-AU" w:eastAsia="en-AU"/>
        </w:rPr>
      </w:pPr>
      <w:bookmarkStart w:id="5" w:name="_Toc221053606"/>
      <w:r>
        <w:rPr>
          <w:lang w:val="en-AU" w:eastAsia="en-AU"/>
        </w:rPr>
        <w:t>Data and Inputs</w:t>
      </w:r>
      <w:bookmarkEnd w:id="5"/>
    </w:p>
    <w:p w14:paraId="77BD4EB3" w14:textId="77777777" w:rsidR="00C61D99" w:rsidRDefault="00D338FB" w:rsidP="00AC024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4812C27" w14:textId="77777777" w:rsidR="00C61D99" w:rsidRDefault="00D338FB" w:rsidP="00AC024C">
      <w:pPr>
        <w:spacing w:before="120" w:after="120"/>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5A87A936" w14:textId="77777777" w:rsidR="00C61D99" w:rsidRDefault="00D338FB" w:rsidP="00AC024C">
      <w:pPr>
        <w:spacing w:before="120" w:after="120"/>
        <w:rPr>
          <w:lang w:val="en-AU" w:eastAsia="en-AU"/>
        </w:rPr>
      </w:pPr>
      <w:r>
        <w:rPr>
          <w:lang w:val="en-AU" w:eastAsia="en-AU"/>
        </w:rPr>
        <w:t>The AI system relies on input data that is tracked and recorded using {{ faira_form.A2_1 | format_list }}.</w:t>
      </w:r>
    </w:p>
    <w:p w14:paraId="21735CAD" w14:textId="77777777" w:rsidR="00C61D99" w:rsidRDefault="00D338FB" w:rsidP="00AC024C">
      <w:pPr>
        <w:spacing w:before="120" w:after="120"/>
      </w:pPr>
      <w:r>
        <w:t>{%p if faira_form.A2_2 == "Yes" %}</w:t>
      </w:r>
    </w:p>
    <w:p w14:paraId="61B72D71" w14:textId="77777777" w:rsidR="00C61D99" w:rsidRDefault="00D338FB" w:rsidP="00AC024C">
      <w:pPr>
        <w:spacing w:before="120" w:after="120"/>
      </w:pPr>
      <w: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B5724A9" w14:textId="77777777" w:rsidR="00C61D99" w:rsidRDefault="00D338FB" w:rsidP="00AC024C">
      <w:pPr>
        <w:spacing w:before="120" w:after="120"/>
      </w:pPr>
      <w: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692654B6" w14:textId="77777777" w:rsidR="00C61D99" w:rsidRDefault="00D338FB" w:rsidP="00AC024C">
      <w:pPr>
        <w:spacing w:before="120" w:after="120"/>
      </w:pPr>
      <w:r>
        <w:t>{% if faira_form.A2_2_notes %}. Additional notes: {{ faira_form.A2_2_notes }}{% endif %}</w:t>
      </w:r>
    </w:p>
    <w:p w14:paraId="7E8CCAD7" w14:textId="77777777" w:rsidR="00C61D99" w:rsidRDefault="00D338FB" w:rsidP="00AC024C">
      <w:pPr>
        <w:spacing w:before="120" w:after="120"/>
      </w:pPr>
      <w:r>
        <w:t>{%p else %}</w:t>
      </w:r>
    </w:p>
    <w:p w14:paraId="7A4E9C8D" w14:textId="77777777" w:rsidR="00C61D99" w:rsidRDefault="00D338FB" w:rsidP="00AC024C">
      <w:pPr>
        <w:spacing w:before="120" w:after="120"/>
      </w:pPr>
      <w:r>
        <w:t>The assessment indicates that the AI system does not require data from digital or physical environmental sources.</w:t>
      </w:r>
    </w:p>
    <w:p w14:paraId="34D8D691" w14:textId="77777777" w:rsidR="00C61D99" w:rsidRDefault="00D338FB" w:rsidP="00AC024C">
      <w:pPr>
        <w:spacing w:before="120" w:after="120"/>
      </w:pPr>
      <w:r>
        <w:t>{%p endif %}</w:t>
      </w:r>
    </w:p>
    <w:p w14:paraId="7DAC5090" w14:textId="77777777" w:rsidR="00C61D99" w:rsidRDefault="00D338FB" w:rsidP="00AC024C">
      <w:pPr>
        <w:spacing w:before="120" w:after="120"/>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14:paraId="569BA6FD" w14:textId="77777777" w:rsidR="00C61D99" w:rsidRDefault="00D338FB" w:rsidP="00AC024C">
      <w:pPr>
        <w:spacing w:before="120" w:after="120"/>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2C62095C" w14:textId="77777777" w:rsidR="00C61D99" w:rsidRDefault="00D338FB" w:rsidP="00AC024C">
      <w:pPr>
        <w:spacing w:before="120" w:after="120"/>
        <w:rPr>
          <w:lang w:val="en-AU" w:eastAsia="en-AU"/>
        </w:rPr>
      </w:pPr>
      <w:r>
        <w:rPr>
          <w:lang w:val="en-AU" w:eastAsia="en-AU"/>
        </w:rPr>
        <w:t>The quality of the input data has been rated as follows:</w:t>
      </w:r>
    </w:p>
    <w:p w14:paraId="480DD2E8"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Accuracy: </w:t>
      </w:r>
      <w:r>
        <w:rPr>
          <w:b/>
          <w:bCs/>
          <w:lang w:eastAsia="en-AU"/>
        </w:rPr>
        <w:t>{{ faira_form.A2_5_accuracy | rating_label }}</w:t>
      </w:r>
    </w:p>
    <w:p w14:paraId="5560E8DE"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Completeness: </w:t>
      </w:r>
      <w:r>
        <w:rPr>
          <w:b/>
          <w:bCs/>
          <w:lang w:eastAsia="en-AU"/>
        </w:rPr>
        <w:t>{{ faira_form.A2_5_completeness | rating_label }}</w:t>
      </w:r>
    </w:p>
    <w:p w14:paraId="01D27DA5"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Reliability: </w:t>
      </w:r>
      <w:r>
        <w:rPr>
          <w:b/>
          <w:bCs/>
          <w:lang w:eastAsia="en-AU"/>
        </w:rPr>
        <w:t>{{ faira_form.A2_5_reliability | rating_label }}</w:t>
      </w:r>
    </w:p>
    <w:p w14:paraId="032AD320"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Relevance: </w:t>
      </w:r>
      <w:r>
        <w:rPr>
          <w:b/>
          <w:bCs/>
          <w:lang w:eastAsia="en-AU"/>
        </w:rPr>
        <w:t>{{ faira_form.A2_5_relevance | rating_label }}</w:t>
      </w:r>
    </w:p>
    <w:p w14:paraId="1CF21E3D"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Timeliness: </w:t>
      </w:r>
      <w:r>
        <w:rPr>
          <w:b/>
          <w:bCs/>
          <w:lang w:eastAsia="en-AU"/>
        </w:rPr>
        <w:t>{{ faira_form.A2_5_timeliness | rating_label }}</w:t>
      </w:r>
    </w:p>
    <w:p w14:paraId="0E0C8510" w14:textId="77777777" w:rsidR="00C61D99" w:rsidRDefault="00D338FB" w:rsidP="00AC024C">
      <w:pPr>
        <w:spacing w:before="120" w:after="120"/>
        <w:rPr>
          <w:lang w:val="en-AU" w:eastAsia="en-AU"/>
        </w:rPr>
      </w:pPr>
      <w:r>
        <w:rPr>
          <w:lang w:val="en-AU" w:eastAsia="en-AU"/>
        </w:rPr>
        <w:t>{%p if faira_form.A2_7 == "Yes" %}</w:t>
      </w:r>
    </w:p>
    <w:p w14:paraId="115970A9" w14:textId="77777777" w:rsidR="00C61D99" w:rsidRDefault="00D338FB" w:rsidP="00AC024C">
      <w:pPr>
        <w:spacing w:before="120" w:after="120"/>
        <w:rPr>
          <w:lang w:val="en-AU" w:eastAsia="en-AU"/>
        </w:rPr>
      </w:pPr>
      <w:r>
        <w:rPr>
          <w:lang w:val="en-AU" w:eastAsia="en-AU"/>
        </w:rPr>
        <w:t>The AI system has been identified as using regulated or sensitive data. The categories of regulated or sensitive data involved include {{ faira_form.A2_7_data_types | format_list }}.</w:t>
      </w:r>
    </w:p>
    <w:p w14:paraId="2F43BF90" w14:textId="77777777" w:rsidR="00C61D99" w:rsidRDefault="00D338FB" w:rsidP="00AC024C">
      <w:pPr>
        <w:spacing w:before="120" w:after="120"/>
        <w:rPr>
          <w:lang w:val="en-AU" w:eastAsia="en-AU"/>
        </w:rPr>
      </w:pPr>
      <w:r>
        <w:rPr>
          <w:lang w:val="en-AU" w:eastAsia="en-AU"/>
        </w:rPr>
        <w:t>{%p else %}</w:t>
      </w:r>
    </w:p>
    <w:p w14:paraId="5518CBAE" w14:textId="77777777" w:rsidR="00C61D99" w:rsidRDefault="00D338FB" w:rsidP="00AC024C">
      <w:pPr>
        <w:spacing w:before="120" w:after="120"/>
        <w:rPr>
          <w:lang w:val="en-AU" w:eastAsia="en-AU"/>
        </w:rPr>
      </w:pPr>
      <w:r>
        <w:rPr>
          <w:lang w:val="en-AU" w:eastAsia="en-AU"/>
        </w:rPr>
        <w:t>The organisation has indicated that the AI system does not use regulated or sensitive data.</w:t>
      </w:r>
    </w:p>
    <w:p w14:paraId="334AC048" w14:textId="77777777" w:rsidR="00C61D99" w:rsidRDefault="00D338FB" w:rsidP="00AC024C">
      <w:pPr>
        <w:spacing w:before="120" w:after="120"/>
        <w:rPr>
          <w:lang w:val="en-AU" w:eastAsia="en-AU"/>
        </w:rPr>
      </w:pPr>
      <w:r>
        <w:rPr>
          <w:lang w:val="en-AU" w:eastAsia="en-AU"/>
        </w:rPr>
        <w:t>{%p endif %}</w:t>
      </w:r>
    </w:p>
    <w:p w14:paraId="55BF5D7A" w14:textId="77777777" w:rsidR="00C61D99" w:rsidRDefault="00D338FB" w:rsidP="00AC024C">
      <w:pPr>
        <w:spacing w:before="120" w:after="120"/>
        <w:rPr>
          <w:lang w:val="en-AU" w:eastAsia="en-AU"/>
        </w:rPr>
      </w:pPr>
      <w:r>
        <w:rPr>
          <w:lang w:val="en-AU" w:eastAsia="en-AU"/>
        </w:rPr>
        <w:t>{%p if faira_form.A2_8 == "Yes" %}</w:t>
      </w:r>
    </w:p>
    <w:p w14:paraId="2971EA90" w14:textId="77777777" w:rsidR="00C61D99" w:rsidRDefault="00D338FB" w:rsidP="00AC024C">
      <w:pPr>
        <w:spacing w:before="120" w:after="120"/>
        <w:rPr>
          <w:lang w:val="en-AU" w:eastAsia="en-AU"/>
        </w:rPr>
      </w:pPr>
      <w:r>
        <w:rPr>
          <w:lang w:val="en-AU" w:eastAsia="en-AU"/>
        </w:rPr>
        <w:t>The AI system requires user-provided inputs to operate. These inputs include {{ faira_form.A2_8_types | format_list }}.</w:t>
      </w:r>
    </w:p>
    <w:p w14:paraId="1240569B" w14:textId="77777777" w:rsidR="00C61D99" w:rsidRDefault="00D338FB" w:rsidP="00AC024C">
      <w:pPr>
        <w:spacing w:before="120" w:after="120"/>
        <w:rPr>
          <w:lang w:val="en-AU" w:eastAsia="en-AU"/>
        </w:rPr>
      </w:pPr>
      <w:r>
        <w:rPr>
          <w:lang w:val="en-AU" w:eastAsia="en-AU"/>
        </w:rPr>
        <w:t>{%p else %}</w:t>
      </w:r>
    </w:p>
    <w:p w14:paraId="494725F1" w14:textId="77777777" w:rsidR="00C61D99" w:rsidRDefault="00D338FB" w:rsidP="00AC024C">
      <w:pPr>
        <w:spacing w:before="120" w:after="120"/>
        <w:rPr>
          <w:lang w:val="en-AU" w:eastAsia="en-AU"/>
        </w:rPr>
      </w:pPr>
      <w:r>
        <w:rPr>
          <w:lang w:val="en-AU" w:eastAsia="en-AU"/>
        </w:rPr>
        <w:t>The AI system does not require direct user inputs as part of its operation.</w:t>
      </w:r>
    </w:p>
    <w:p w14:paraId="498759C7" w14:textId="77777777" w:rsidR="00C61D99" w:rsidRDefault="00D338FB" w:rsidP="00AC024C">
      <w:pPr>
        <w:spacing w:before="120" w:after="120"/>
        <w:rPr>
          <w:lang w:val="en-AU" w:eastAsia="en-AU"/>
        </w:rPr>
      </w:pPr>
      <w:r>
        <w:rPr>
          <w:lang w:val="en-AU" w:eastAsia="en-AU"/>
        </w:rPr>
        <w:t>{%p endif %}</w:t>
      </w:r>
    </w:p>
    <w:p w14:paraId="688C0F37" w14:textId="77777777" w:rsidR="00C61D99" w:rsidRDefault="00D338FB" w:rsidP="00AC024C">
      <w:pPr>
        <w:spacing w:before="120" w:after="120"/>
        <w:rPr>
          <w:lang w:val="en-AU" w:eastAsia="en-AU"/>
        </w:rPr>
      </w:pPr>
      <w:r>
        <w:rPr>
          <w:lang w:val="en-AU" w:eastAsia="en-AU"/>
        </w:rPr>
        <w:t>Together, these data characteristics inform the assessment of privacy, security, fairness, and reliability risks examined in later sections of this report.</w:t>
      </w:r>
    </w:p>
    <w:p w14:paraId="6030AEB5" w14:textId="77777777" w:rsidR="00C61D99" w:rsidRDefault="00D338FB" w:rsidP="00AC024C">
      <w:pPr>
        <w:spacing w:before="120" w:after="120"/>
        <w:rPr>
          <w:lang w:eastAsia="en-AU"/>
        </w:rPr>
      </w:pPr>
      <w:r>
        <w:rPr>
          <w:lang w:eastAsia="en-AU"/>
        </w:rPr>
        <w:t>A summary of key data characteristics is provided below for reference.</w:t>
      </w:r>
    </w:p>
    <w:p w14:paraId="46AB4E04" w14:textId="77777777" w:rsidR="00C61D99" w:rsidRDefault="00C61D99">
      <w:pPr>
        <w:spacing w:before="60" w:after="60"/>
        <w:rPr>
          <w:sz w:val="20"/>
          <w:szCs w:val="20"/>
          <w:lang w:val="en-AU" w:eastAsia="en-AU"/>
        </w:rPr>
      </w:pP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234"/>
        <w:gridCol w:w="6782"/>
      </w:tblGrid>
      <w:tr w:rsidR="00C61D99" w14:paraId="0A031BE5" w14:textId="77777777">
        <w:trPr>
          <w:tblHeader/>
        </w:trPr>
        <w:tc>
          <w:tcPr>
            <w:tcW w:w="223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DCB763" w14:textId="77777777" w:rsidR="00C61D99" w:rsidRDefault="00D338FB">
            <w:pPr>
              <w:rPr>
                <w:b/>
                <w:bCs/>
                <w:sz w:val="20"/>
                <w:szCs w:val="20"/>
                <w:lang w:val="en-AU" w:eastAsia="en-AU"/>
              </w:rPr>
            </w:pPr>
            <w:r>
              <w:rPr>
                <w:b/>
                <w:bCs/>
                <w:sz w:val="20"/>
                <w:szCs w:val="20"/>
                <w:lang w:val="en-AU" w:eastAsia="en-AU"/>
              </w:rPr>
              <w:t>Data Aspect</w:t>
            </w:r>
          </w:p>
        </w:tc>
        <w:tc>
          <w:tcPr>
            <w:tcW w:w="679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27412D4" w14:textId="77777777" w:rsidR="00C61D99" w:rsidRDefault="00D338FB">
            <w:pPr>
              <w:rPr>
                <w:b/>
                <w:bCs/>
                <w:sz w:val="20"/>
                <w:szCs w:val="20"/>
                <w:lang w:val="en-AU" w:eastAsia="en-AU"/>
              </w:rPr>
            </w:pPr>
            <w:r>
              <w:rPr>
                <w:b/>
                <w:bCs/>
                <w:sz w:val="20"/>
                <w:szCs w:val="20"/>
                <w:lang w:val="en-AU" w:eastAsia="en-AU"/>
              </w:rPr>
              <w:t>Description</w:t>
            </w:r>
          </w:p>
        </w:tc>
      </w:tr>
      <w:tr w:rsidR="00C61D99" w14:paraId="3616ECCD" w14:textId="77777777">
        <w:tc>
          <w:tcPr>
            <w:tcW w:w="2236" w:type="dxa"/>
            <w:tcBorders>
              <w:top w:val="single" w:sz="4" w:space="0" w:color="000000"/>
              <w:left w:val="single" w:sz="4" w:space="0" w:color="000000"/>
              <w:bottom w:val="single" w:sz="4" w:space="0" w:color="000000"/>
              <w:right w:val="single" w:sz="4" w:space="0" w:color="000000"/>
            </w:tcBorders>
          </w:tcPr>
          <w:p w14:paraId="3451E19B" w14:textId="77777777" w:rsidR="00C61D99" w:rsidRDefault="00D338FB">
            <w:pPr>
              <w:rPr>
                <w:sz w:val="20"/>
                <w:szCs w:val="20"/>
                <w:lang w:val="en-AU" w:eastAsia="en-AU"/>
              </w:rPr>
            </w:pPr>
            <w:r>
              <w:rPr>
                <w:sz w:val="20"/>
                <w:szCs w:val="20"/>
                <w:lang w:val="en-AU" w:eastAsia="en-AU"/>
              </w:rPr>
              <w:t>External / environmental data required</w:t>
            </w:r>
          </w:p>
        </w:tc>
        <w:tc>
          <w:tcPr>
            <w:tcW w:w="6790" w:type="dxa"/>
            <w:tcBorders>
              <w:top w:val="single" w:sz="4" w:space="0" w:color="000000"/>
              <w:left w:val="single" w:sz="4" w:space="0" w:color="000000"/>
              <w:bottom w:val="single" w:sz="4" w:space="0" w:color="000000"/>
              <w:right w:val="single" w:sz="4" w:space="0" w:color="000000"/>
            </w:tcBorders>
          </w:tcPr>
          <w:p w14:paraId="4448C0BD" w14:textId="77777777" w:rsidR="00C61D99" w:rsidRDefault="00D338FB">
            <w:pPr>
              <w:rPr>
                <w:sz w:val="20"/>
                <w:szCs w:val="20"/>
                <w:lang w:val="en-AU" w:eastAsia="en-AU"/>
              </w:rPr>
            </w:pPr>
            <w:r>
              <w:rPr>
                <w:sz w:val="20"/>
                <w:szCs w:val="20"/>
              </w:rPr>
              <w:t>{{ faira_form.A2_2 if faira_form.A2_2 else "Not specified" }}</w:t>
            </w:r>
          </w:p>
        </w:tc>
      </w:tr>
      <w:tr w:rsidR="00C61D99" w14:paraId="48151AE9" w14:textId="77777777">
        <w:tc>
          <w:tcPr>
            <w:tcW w:w="2236" w:type="dxa"/>
            <w:tcBorders>
              <w:top w:val="single" w:sz="4" w:space="0" w:color="000000"/>
              <w:left w:val="single" w:sz="4" w:space="0" w:color="000000"/>
              <w:bottom w:val="single" w:sz="4" w:space="0" w:color="000000"/>
              <w:right w:val="single" w:sz="4" w:space="0" w:color="000000"/>
            </w:tcBorders>
          </w:tcPr>
          <w:p w14:paraId="28873BA8" w14:textId="77777777" w:rsidR="00C61D99" w:rsidRDefault="00D338FB">
            <w:pPr>
              <w:rPr>
                <w:sz w:val="20"/>
                <w:szCs w:val="20"/>
                <w:lang w:val="en-AU" w:eastAsia="en-AU"/>
              </w:rPr>
            </w:pPr>
            <w:r>
              <w:rPr>
                <w:sz w:val="20"/>
                <w:szCs w:val="20"/>
              </w:rPr>
              <w:t>Data sources</w:t>
            </w:r>
          </w:p>
        </w:tc>
        <w:tc>
          <w:tcPr>
            <w:tcW w:w="6790" w:type="dxa"/>
            <w:tcBorders>
              <w:top w:val="single" w:sz="4" w:space="0" w:color="000000"/>
              <w:left w:val="single" w:sz="4" w:space="0" w:color="000000"/>
              <w:bottom w:val="single" w:sz="4" w:space="0" w:color="000000"/>
              <w:right w:val="single" w:sz="4" w:space="0" w:color="000000"/>
            </w:tcBorders>
          </w:tcPr>
          <w:p w14:paraId="670864EF" w14:textId="77777777" w:rsidR="00C61D99" w:rsidRDefault="00D338FB">
            <w:pPr>
              <w:rPr>
                <w:sz w:val="20"/>
                <w:szCs w:val="20"/>
                <w:lang w:val="en-AU" w:eastAsia="en-AU"/>
              </w:rPr>
            </w:pPr>
            <w:r>
              <w:rPr>
                <w:sz w:val="20"/>
                <w:szCs w:val="20"/>
              </w:rPr>
              <w:t>{% if faira_form.A2_2 == "Yes" %}{{ faira_form.A2_2_sources | format_list if faira_form.A2_2_sources else "Not specified" }}{% else %}Not applicable{% endif %}</w:t>
            </w:r>
          </w:p>
        </w:tc>
      </w:tr>
      <w:tr w:rsidR="00C61D99" w14:paraId="5F0B2183" w14:textId="77777777">
        <w:tc>
          <w:tcPr>
            <w:tcW w:w="2236" w:type="dxa"/>
            <w:tcBorders>
              <w:top w:val="single" w:sz="4" w:space="0" w:color="000000"/>
              <w:left w:val="single" w:sz="4" w:space="0" w:color="000000"/>
              <w:bottom w:val="single" w:sz="4" w:space="0" w:color="000000"/>
              <w:right w:val="single" w:sz="4" w:space="0" w:color="000000"/>
            </w:tcBorders>
          </w:tcPr>
          <w:p w14:paraId="6CB640AC" w14:textId="77777777" w:rsidR="00C61D99" w:rsidRDefault="00D338FB">
            <w:pPr>
              <w:rPr>
                <w:sz w:val="20"/>
                <w:szCs w:val="20"/>
                <w:lang w:val="en-AU" w:eastAsia="en-AU"/>
              </w:rPr>
            </w:pPr>
            <w:r>
              <w:rPr>
                <w:sz w:val="20"/>
                <w:szCs w:val="20"/>
              </w:rPr>
              <w:t>Data types</w:t>
            </w:r>
          </w:p>
        </w:tc>
        <w:tc>
          <w:tcPr>
            <w:tcW w:w="6790" w:type="dxa"/>
            <w:tcBorders>
              <w:top w:val="single" w:sz="4" w:space="0" w:color="000000"/>
              <w:left w:val="single" w:sz="4" w:space="0" w:color="000000"/>
              <w:bottom w:val="single" w:sz="4" w:space="0" w:color="000000"/>
              <w:right w:val="single" w:sz="4" w:space="0" w:color="000000"/>
            </w:tcBorders>
          </w:tcPr>
          <w:p w14:paraId="26DBF322" w14:textId="77777777" w:rsidR="00C61D99" w:rsidRDefault="00D338FB">
            <w:pPr>
              <w:rPr>
                <w:sz w:val="20"/>
                <w:szCs w:val="20"/>
                <w:lang w:val="en-AU" w:eastAsia="en-AU"/>
              </w:rPr>
            </w:pPr>
            <w:r>
              <w:rPr>
                <w:sz w:val="20"/>
                <w:szCs w:val="20"/>
              </w:rPr>
              <w:t>{% if faira_form.A2_2 == "Yes" %}{{ faira_form.A2_2_data_types | format_list if faira_form.A2_2_data_types else "Not specified" }}{% else %}Not applicable{% endif %}</w:t>
            </w:r>
          </w:p>
        </w:tc>
      </w:tr>
      <w:tr w:rsidR="00C61D99" w14:paraId="5343A17B" w14:textId="77777777">
        <w:tc>
          <w:tcPr>
            <w:tcW w:w="2236" w:type="dxa"/>
            <w:tcBorders>
              <w:top w:val="single" w:sz="4" w:space="0" w:color="000000"/>
              <w:left w:val="single" w:sz="4" w:space="0" w:color="000000"/>
              <w:bottom w:val="single" w:sz="4" w:space="0" w:color="000000"/>
              <w:right w:val="single" w:sz="4" w:space="0" w:color="000000"/>
            </w:tcBorders>
          </w:tcPr>
          <w:p w14:paraId="49118757" w14:textId="77777777" w:rsidR="00C61D99" w:rsidRDefault="00D338FB">
            <w:pPr>
              <w:rPr>
                <w:sz w:val="20"/>
                <w:szCs w:val="20"/>
                <w:lang w:val="en-AU" w:eastAsia="en-AU"/>
              </w:rPr>
            </w:pPr>
            <w:r>
              <w:rPr>
                <w:sz w:val="20"/>
                <w:szCs w:val="20"/>
              </w:rPr>
              <w:t>User ability to limit data</w:t>
            </w:r>
          </w:p>
        </w:tc>
        <w:tc>
          <w:tcPr>
            <w:tcW w:w="6790" w:type="dxa"/>
            <w:tcBorders>
              <w:top w:val="single" w:sz="4" w:space="0" w:color="000000"/>
              <w:left w:val="single" w:sz="4" w:space="0" w:color="000000"/>
              <w:bottom w:val="single" w:sz="4" w:space="0" w:color="000000"/>
              <w:right w:val="single" w:sz="4" w:space="0" w:color="000000"/>
            </w:tcBorders>
          </w:tcPr>
          <w:p w14:paraId="4081EBE6" w14:textId="77777777" w:rsidR="00C61D99" w:rsidRDefault="00D338FB">
            <w:pPr>
              <w:rPr>
                <w:sz w:val="20"/>
                <w:szCs w:val="20"/>
                <w:lang w:val="en-AU" w:eastAsia="en-AU"/>
              </w:rPr>
            </w:pPr>
            <w:r>
              <w:rPr>
                <w:sz w:val="20"/>
                <w:szCs w:val="20"/>
              </w:rPr>
              <w:t>{% if faira_form.A2_2 == "Yes" %}{{ faira_form.A2_2_user_limits if faira_form.A2_2_user_limits else "Not specified" }}{% else %}Not applicable{% endif %}</w:t>
            </w:r>
          </w:p>
        </w:tc>
      </w:tr>
      <w:tr w:rsidR="00C61D99" w14:paraId="673B3D38" w14:textId="77777777">
        <w:tc>
          <w:tcPr>
            <w:tcW w:w="2236" w:type="dxa"/>
            <w:tcBorders>
              <w:top w:val="single" w:sz="4" w:space="0" w:color="000000"/>
              <w:left w:val="single" w:sz="4" w:space="0" w:color="000000"/>
              <w:bottom w:val="single" w:sz="4" w:space="0" w:color="000000"/>
              <w:right w:val="single" w:sz="4" w:space="0" w:color="000000"/>
            </w:tcBorders>
          </w:tcPr>
          <w:p w14:paraId="6496DE19" w14:textId="77777777" w:rsidR="00C61D99" w:rsidRDefault="00D338FB">
            <w:pPr>
              <w:rPr>
                <w:sz w:val="20"/>
                <w:szCs w:val="20"/>
                <w:lang w:val="en-AU" w:eastAsia="en-AU"/>
              </w:rPr>
            </w:pPr>
            <w:r>
              <w:rPr>
                <w:sz w:val="20"/>
                <w:szCs w:val="20"/>
              </w:rPr>
              <w:t>Data traceability</w:t>
            </w:r>
          </w:p>
        </w:tc>
        <w:tc>
          <w:tcPr>
            <w:tcW w:w="6790" w:type="dxa"/>
            <w:tcBorders>
              <w:top w:val="single" w:sz="4" w:space="0" w:color="000000"/>
              <w:left w:val="single" w:sz="4" w:space="0" w:color="000000"/>
              <w:bottom w:val="single" w:sz="4" w:space="0" w:color="000000"/>
              <w:right w:val="single" w:sz="4" w:space="0" w:color="000000"/>
            </w:tcBorders>
          </w:tcPr>
          <w:p w14:paraId="0AD34CF0" w14:textId="77777777" w:rsidR="00C61D99" w:rsidRDefault="00D338FB">
            <w:pPr>
              <w:rPr>
                <w:sz w:val="20"/>
                <w:szCs w:val="20"/>
                <w:lang w:val="en-AU" w:eastAsia="en-AU"/>
              </w:rPr>
            </w:pPr>
            <w:r>
              <w:rPr>
                <w:sz w:val="20"/>
                <w:szCs w:val="20"/>
              </w:rPr>
              <w:t>{% if faira_form.A2_2 == "Yes" %}{{ faira_form.A2_2_traceability if faira_form.A2_2_traceability else "Not specified" }}{% else %}Not applicable{% endif %}</w:t>
            </w:r>
          </w:p>
        </w:tc>
      </w:tr>
      <w:tr w:rsidR="00C61D99" w14:paraId="4018F35F" w14:textId="77777777">
        <w:tc>
          <w:tcPr>
            <w:tcW w:w="2236" w:type="dxa"/>
            <w:tcBorders>
              <w:top w:val="single" w:sz="4" w:space="0" w:color="000000"/>
              <w:left w:val="single" w:sz="4" w:space="0" w:color="000000"/>
              <w:bottom w:val="single" w:sz="4" w:space="0" w:color="000000"/>
              <w:right w:val="single" w:sz="4" w:space="0" w:color="000000"/>
            </w:tcBorders>
          </w:tcPr>
          <w:p w14:paraId="66A889B9" w14:textId="77777777" w:rsidR="00C61D99" w:rsidRDefault="00D338FB">
            <w:pPr>
              <w:rPr>
                <w:sz w:val="20"/>
                <w:szCs w:val="20"/>
                <w:lang w:val="en-AU" w:eastAsia="en-AU"/>
              </w:rPr>
            </w:pPr>
            <w:r>
              <w:rPr>
                <w:sz w:val="20"/>
                <w:szCs w:val="20"/>
              </w:rPr>
              <w:t>Traceability mechanisms</w:t>
            </w:r>
          </w:p>
        </w:tc>
        <w:tc>
          <w:tcPr>
            <w:tcW w:w="6790" w:type="dxa"/>
            <w:tcBorders>
              <w:top w:val="single" w:sz="4" w:space="0" w:color="000000"/>
              <w:left w:val="single" w:sz="4" w:space="0" w:color="000000"/>
              <w:bottom w:val="single" w:sz="4" w:space="0" w:color="000000"/>
              <w:right w:val="single" w:sz="4" w:space="0" w:color="000000"/>
            </w:tcBorders>
          </w:tcPr>
          <w:p w14:paraId="6AB86C20" w14:textId="77777777" w:rsidR="00C61D99" w:rsidRDefault="00D338FB">
            <w:pPr>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rsidR="00C61D99" w14:paraId="04227B64" w14:textId="77777777">
        <w:tc>
          <w:tcPr>
            <w:tcW w:w="2236" w:type="dxa"/>
            <w:tcBorders>
              <w:top w:val="single" w:sz="4" w:space="0" w:color="000000"/>
              <w:left w:val="single" w:sz="4" w:space="0" w:color="000000"/>
              <w:bottom w:val="single" w:sz="4" w:space="0" w:color="000000"/>
              <w:right w:val="single" w:sz="4" w:space="0" w:color="000000"/>
            </w:tcBorders>
          </w:tcPr>
          <w:p w14:paraId="183D64FF" w14:textId="77777777" w:rsidR="00C61D99" w:rsidRDefault="00D338FB">
            <w:pPr>
              <w:rPr>
                <w:sz w:val="20"/>
                <w:szCs w:val="20"/>
              </w:rPr>
            </w:pPr>
            <w:r>
              <w:rPr>
                <w:sz w:val="20"/>
                <w:szCs w:val="20"/>
              </w:rPr>
              <w:t>Notes</w:t>
            </w:r>
          </w:p>
        </w:tc>
        <w:tc>
          <w:tcPr>
            <w:tcW w:w="6790" w:type="dxa"/>
            <w:tcBorders>
              <w:top w:val="single" w:sz="4" w:space="0" w:color="000000"/>
              <w:left w:val="single" w:sz="4" w:space="0" w:color="000000"/>
              <w:bottom w:val="single" w:sz="4" w:space="0" w:color="000000"/>
              <w:right w:val="single" w:sz="4" w:space="0" w:color="000000"/>
            </w:tcBorders>
          </w:tcPr>
          <w:p w14:paraId="06584A2E" w14:textId="77777777" w:rsidR="00C61D99" w:rsidRDefault="00D338FB">
            <w:pPr>
              <w:rPr>
                <w:sz w:val="20"/>
                <w:szCs w:val="20"/>
              </w:rPr>
            </w:pPr>
            <w:r>
              <w:rPr>
                <w:sz w:val="20"/>
                <w:szCs w:val="20"/>
              </w:rPr>
              <w:t>{% if faira_form.A2_2 == "Yes" and faira_form.A2_2_notes %}{{ faira_form.A2_2_notes }}{% else %}—{% endif %}</w:t>
            </w:r>
          </w:p>
        </w:tc>
      </w:tr>
      <w:tr w:rsidR="00C61D99" w14:paraId="04A421C9" w14:textId="77777777">
        <w:tc>
          <w:tcPr>
            <w:tcW w:w="2236" w:type="dxa"/>
            <w:tcBorders>
              <w:top w:val="single" w:sz="4" w:space="0" w:color="000000"/>
              <w:left w:val="single" w:sz="4" w:space="0" w:color="000000"/>
              <w:bottom w:val="single" w:sz="4" w:space="0" w:color="000000"/>
              <w:right w:val="single" w:sz="4" w:space="0" w:color="000000"/>
            </w:tcBorders>
          </w:tcPr>
          <w:p w14:paraId="39E4530A" w14:textId="77777777" w:rsidR="00C61D99" w:rsidRDefault="00D338FB">
            <w:pPr>
              <w:rPr>
                <w:sz w:val="20"/>
                <w:szCs w:val="20"/>
                <w:lang w:val="en-AU" w:eastAsia="en-AU"/>
              </w:rPr>
            </w:pPr>
            <w:r>
              <w:rPr>
                <w:sz w:val="20"/>
                <w:szCs w:val="20"/>
                <w:lang w:val="en-AU" w:eastAsia="en-AU"/>
              </w:rPr>
              <w:t>Data integrity safeguards</w:t>
            </w:r>
          </w:p>
        </w:tc>
        <w:tc>
          <w:tcPr>
            <w:tcW w:w="6790" w:type="dxa"/>
            <w:tcBorders>
              <w:top w:val="single" w:sz="4" w:space="0" w:color="000000"/>
              <w:left w:val="single" w:sz="4" w:space="0" w:color="000000"/>
              <w:bottom w:val="single" w:sz="4" w:space="0" w:color="000000"/>
              <w:right w:val="single" w:sz="4" w:space="0" w:color="000000"/>
            </w:tcBorders>
          </w:tcPr>
          <w:p w14:paraId="07528AD1" w14:textId="77777777" w:rsidR="00C61D99" w:rsidRDefault="00D338FB">
            <w:pPr>
              <w:rPr>
                <w:sz w:val="20"/>
                <w:szCs w:val="20"/>
                <w:lang w:val="en-AU" w:eastAsia="en-AU"/>
              </w:rPr>
            </w:pPr>
            <w:r>
              <w:rPr>
                <w:sz w:val="20"/>
                <w:szCs w:val="20"/>
                <w:lang w:val="en-AU" w:eastAsia="en-AU"/>
              </w:rPr>
              <w:t>{{ faira_form.A2_3 | format_list }}</w:t>
            </w:r>
          </w:p>
        </w:tc>
      </w:tr>
      <w:tr w:rsidR="00C61D99" w14:paraId="02B3F969" w14:textId="77777777">
        <w:tc>
          <w:tcPr>
            <w:tcW w:w="2236" w:type="dxa"/>
            <w:tcBorders>
              <w:top w:val="single" w:sz="4" w:space="0" w:color="000000"/>
              <w:left w:val="single" w:sz="4" w:space="0" w:color="000000"/>
              <w:bottom w:val="single" w:sz="4" w:space="0" w:color="000000"/>
              <w:right w:val="single" w:sz="4" w:space="0" w:color="000000"/>
            </w:tcBorders>
          </w:tcPr>
          <w:p w14:paraId="27B0D5CB" w14:textId="77777777" w:rsidR="00C61D99" w:rsidRDefault="00D338FB">
            <w:pPr>
              <w:rPr>
                <w:sz w:val="20"/>
                <w:szCs w:val="20"/>
                <w:lang w:val="en-AU" w:eastAsia="en-AU"/>
              </w:rPr>
            </w:pPr>
            <w:r>
              <w:rPr>
                <w:sz w:val="20"/>
                <w:szCs w:val="20"/>
                <w:lang w:val="en-AU" w:eastAsia="en-AU"/>
              </w:rPr>
              <w:t>Data types used</w:t>
            </w:r>
          </w:p>
        </w:tc>
        <w:tc>
          <w:tcPr>
            <w:tcW w:w="6790" w:type="dxa"/>
            <w:tcBorders>
              <w:top w:val="single" w:sz="4" w:space="0" w:color="000000"/>
              <w:left w:val="single" w:sz="4" w:space="0" w:color="000000"/>
              <w:bottom w:val="single" w:sz="4" w:space="0" w:color="000000"/>
              <w:right w:val="single" w:sz="4" w:space="0" w:color="000000"/>
            </w:tcBorders>
          </w:tcPr>
          <w:p w14:paraId="460681F2" w14:textId="77777777" w:rsidR="00C61D99" w:rsidRDefault="00D338FB">
            <w:pPr>
              <w:rPr>
                <w:sz w:val="20"/>
                <w:szCs w:val="20"/>
                <w:lang w:val="en-AU" w:eastAsia="en-AU"/>
              </w:rPr>
            </w:pPr>
            <w:r>
              <w:rPr>
                <w:sz w:val="20"/>
                <w:szCs w:val="20"/>
                <w:lang w:val="en-AU" w:eastAsia="en-AU"/>
              </w:rPr>
              <w:t>{{ faira_form.A2_4 | format_list }}</w:t>
            </w:r>
          </w:p>
        </w:tc>
      </w:tr>
      <w:tr w:rsidR="00C61D99" w14:paraId="7D4D5CB8" w14:textId="77777777">
        <w:tc>
          <w:tcPr>
            <w:tcW w:w="2236" w:type="dxa"/>
            <w:tcBorders>
              <w:top w:val="single" w:sz="4" w:space="0" w:color="000000"/>
              <w:left w:val="single" w:sz="4" w:space="0" w:color="000000"/>
              <w:bottom w:val="single" w:sz="4" w:space="0" w:color="000000"/>
              <w:right w:val="single" w:sz="4" w:space="0" w:color="000000"/>
            </w:tcBorders>
          </w:tcPr>
          <w:p w14:paraId="4D73D21D" w14:textId="77777777" w:rsidR="00C61D99" w:rsidRDefault="00D338FB">
            <w:pPr>
              <w:rPr>
                <w:sz w:val="20"/>
                <w:szCs w:val="20"/>
                <w:lang w:val="en-AU" w:eastAsia="en-AU"/>
              </w:rPr>
            </w:pPr>
            <w:r>
              <w:rPr>
                <w:sz w:val="20"/>
                <w:szCs w:val="20"/>
                <w:lang w:val="en-AU" w:eastAsia="en-AU"/>
              </w:rPr>
              <w:t>Business Impact Level (BIL)</w:t>
            </w:r>
          </w:p>
        </w:tc>
        <w:tc>
          <w:tcPr>
            <w:tcW w:w="6790" w:type="dxa"/>
            <w:tcBorders>
              <w:top w:val="single" w:sz="4" w:space="0" w:color="000000"/>
              <w:left w:val="single" w:sz="4" w:space="0" w:color="000000"/>
              <w:bottom w:val="single" w:sz="4" w:space="0" w:color="000000"/>
              <w:right w:val="single" w:sz="4" w:space="0" w:color="000000"/>
            </w:tcBorders>
          </w:tcPr>
          <w:p w14:paraId="6F507960" w14:textId="77777777" w:rsidR="00C61D99" w:rsidRDefault="00D338FB">
            <w:pPr>
              <w:rPr>
                <w:sz w:val="20"/>
                <w:szCs w:val="20"/>
                <w:lang w:val="en-AU" w:eastAsia="en-AU"/>
              </w:rPr>
            </w:pPr>
            <w:r>
              <w:rPr>
                <w:sz w:val="20"/>
                <w:szCs w:val="20"/>
                <w:lang w:val="en-AU" w:eastAsia="en-AU"/>
              </w:rPr>
              <w:t>{{ faira_form.A2_6 if faira_form.A2_6 else "Not specified" }}</w:t>
            </w:r>
          </w:p>
        </w:tc>
      </w:tr>
      <w:tr w:rsidR="00C61D99" w14:paraId="03F02600" w14:textId="77777777">
        <w:tc>
          <w:tcPr>
            <w:tcW w:w="2236" w:type="dxa"/>
            <w:tcBorders>
              <w:top w:val="single" w:sz="4" w:space="0" w:color="000000"/>
              <w:left w:val="single" w:sz="4" w:space="0" w:color="000000"/>
              <w:bottom w:val="single" w:sz="4" w:space="0" w:color="000000"/>
              <w:right w:val="single" w:sz="4" w:space="0" w:color="000000"/>
            </w:tcBorders>
          </w:tcPr>
          <w:p w14:paraId="1BEB00FF" w14:textId="77777777" w:rsidR="00C61D99" w:rsidRDefault="00D338FB">
            <w:pPr>
              <w:rPr>
                <w:sz w:val="20"/>
                <w:szCs w:val="20"/>
                <w:lang w:val="en-AU" w:eastAsia="en-AU"/>
              </w:rPr>
            </w:pPr>
            <w:r>
              <w:rPr>
                <w:sz w:val="20"/>
                <w:szCs w:val="20"/>
                <w:lang w:val="en-AU" w:eastAsia="en-AU"/>
              </w:rPr>
              <w:t>Regulated or sensitive data</w:t>
            </w:r>
          </w:p>
        </w:tc>
        <w:tc>
          <w:tcPr>
            <w:tcW w:w="6790" w:type="dxa"/>
            <w:tcBorders>
              <w:top w:val="single" w:sz="4" w:space="0" w:color="000000"/>
              <w:left w:val="single" w:sz="4" w:space="0" w:color="000000"/>
              <w:bottom w:val="single" w:sz="4" w:space="0" w:color="000000"/>
              <w:right w:val="single" w:sz="4" w:space="0" w:color="000000"/>
            </w:tcBorders>
          </w:tcPr>
          <w:p w14:paraId="2191FDBF" w14:textId="77777777" w:rsidR="00C61D99" w:rsidRDefault="00D338FB">
            <w:pPr>
              <w:spacing w:before="60" w:after="60"/>
              <w:rPr>
                <w:lang w:val="en-AU" w:eastAsia="en-AU"/>
              </w:rPr>
            </w:pPr>
            <w:r>
              <w:rPr>
                <w:sz w:val="20"/>
                <w:szCs w:val="20"/>
                <w:lang w:val="en-AU" w:eastAsia="en-AU"/>
              </w:rPr>
              <w:t>{% if faira_form.A2_7 == "Yes" %}Yes — {{ faira_form.A2_7_data_types | format_list }}{% endif %}</w:t>
            </w:r>
          </w:p>
          <w:p w14:paraId="78C04A52" w14:textId="77777777" w:rsidR="00C61D99" w:rsidRDefault="00C61D99">
            <w:pPr>
              <w:rPr>
                <w:sz w:val="20"/>
                <w:szCs w:val="20"/>
                <w:lang w:val="en-AU" w:eastAsia="en-AU"/>
              </w:rPr>
            </w:pPr>
          </w:p>
        </w:tc>
      </w:tr>
      <w:tr w:rsidR="00C61D99" w14:paraId="1D03E13C" w14:textId="77777777">
        <w:tc>
          <w:tcPr>
            <w:tcW w:w="2236" w:type="dxa"/>
            <w:tcBorders>
              <w:top w:val="single" w:sz="4" w:space="0" w:color="000000"/>
              <w:left w:val="single" w:sz="4" w:space="0" w:color="000000"/>
              <w:bottom w:val="single" w:sz="4" w:space="0" w:color="000000"/>
              <w:right w:val="single" w:sz="4" w:space="0" w:color="000000"/>
            </w:tcBorders>
          </w:tcPr>
          <w:p w14:paraId="2EEE8B5E" w14:textId="77777777" w:rsidR="00C61D99" w:rsidRDefault="00D338FB">
            <w:pPr>
              <w:rPr>
                <w:sz w:val="20"/>
                <w:szCs w:val="20"/>
                <w:lang w:val="en-AU" w:eastAsia="en-AU"/>
              </w:rPr>
            </w:pPr>
            <w:r>
              <w:rPr>
                <w:sz w:val="20"/>
                <w:szCs w:val="20"/>
                <w:lang w:val="en-AU" w:eastAsia="en-AU"/>
              </w:rPr>
              <w:t>User-provided inputs required</w:t>
            </w:r>
          </w:p>
        </w:tc>
        <w:tc>
          <w:tcPr>
            <w:tcW w:w="6790" w:type="dxa"/>
            <w:tcBorders>
              <w:top w:val="single" w:sz="4" w:space="0" w:color="000000"/>
              <w:left w:val="single" w:sz="4" w:space="0" w:color="000000"/>
              <w:bottom w:val="single" w:sz="4" w:space="0" w:color="000000"/>
              <w:right w:val="single" w:sz="4" w:space="0" w:color="000000"/>
            </w:tcBorders>
          </w:tcPr>
          <w:p w14:paraId="106565ED" w14:textId="77777777" w:rsidR="00C61D99" w:rsidRDefault="00D338FB">
            <w:pPr>
              <w:rPr>
                <w:sz w:val="20"/>
                <w:szCs w:val="20"/>
                <w:lang w:val="en-AU" w:eastAsia="en-AU"/>
              </w:rPr>
            </w:pPr>
            <w:r>
              <w:rPr>
                <w:sz w:val="20"/>
                <w:szCs w:val="20"/>
                <w:lang w:val="en-AU" w:eastAsia="en-AU"/>
              </w:rPr>
              <w:t>{% if faira_form.A2_8 == "Yes" %}Yes — {{ faira_form.A2_8_types | format_list }}{% endif %}</w:t>
            </w:r>
          </w:p>
        </w:tc>
      </w:tr>
    </w:tbl>
    <w:p w14:paraId="38E46DC0" w14:textId="3BF5C5A1" w:rsidR="00C61D99" w:rsidRDefault="00D338FB">
      <w:pPr>
        <w:pStyle w:val="Caption"/>
        <w:rPr>
          <w:lang w:eastAsia="en-AU"/>
        </w:rPr>
      </w:pPr>
      <w:r>
        <w:t xml:space="preserve">Table </w:t>
      </w:r>
      <w:fldSimple w:instr=" SEQ Table \* ARABIC ">
        <w:r w:rsidR="00533F63">
          <w:rPr>
            <w:noProof/>
          </w:rPr>
          <w:t>2</w:t>
        </w:r>
      </w:fldSimple>
      <w:r>
        <w:t xml:space="preserve"> – Data Characteristics summary</w:t>
      </w:r>
    </w:p>
    <w:p w14:paraId="2E532602" w14:textId="77777777" w:rsidR="00C61D99" w:rsidRDefault="00D338FB">
      <w:pPr>
        <w:pStyle w:val="Heading02"/>
        <w:rPr>
          <w:lang w:val="en-AU" w:eastAsia="en-AU"/>
        </w:rPr>
      </w:pPr>
      <w:bookmarkStart w:id="6" w:name="_Toc221053607"/>
      <w:r>
        <w:rPr>
          <w:lang w:val="en-AU" w:eastAsia="en-AU"/>
        </w:rPr>
        <w:t>Human Interface and Impact</w:t>
      </w:r>
      <w:bookmarkEnd w:id="6"/>
    </w:p>
    <w:p w14:paraId="46E5EA9A"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2 (HMI) and Table 5 (Object of AI action)</w:t>
      </w:r>
    </w:p>
    <w:p w14:paraId="7D65E18B" w14:textId="77777777" w:rsidR="00C61D99" w:rsidRDefault="00D338FB" w:rsidP="007E42AC">
      <w:pPr>
        <w:spacing w:before="120" w:after="120"/>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488A9C43" w14:textId="77777777" w:rsidR="00C61D99" w:rsidRDefault="00D338FB" w:rsidP="007E42AC">
      <w:pPr>
        <w:spacing w:before="120" w:after="120"/>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14:paraId="08999F78" w14:textId="5DE61046" w:rsidR="00C61D99" w:rsidRDefault="00D338FB" w:rsidP="007E42AC">
      <w:pPr>
        <w:spacing w:before="120" w:after="120"/>
        <w:rPr>
          <w:lang w:val="en-AU" w:eastAsia="en-AU"/>
        </w:rPr>
      </w:pPr>
      <w:r>
        <w:rPr>
          <w:lang w:val="en-AU" w:eastAsia="en-AU"/>
        </w:rPr>
        <w:t>The assessment identifies {{ faira_form.A3_3 | format_list }} as groups that may be potentially impacted by the AI system.</w:t>
      </w:r>
    </w:p>
    <w:p w14:paraId="4577202A" w14:textId="5E3BF630" w:rsidR="00F73058" w:rsidRPr="009843B1" w:rsidRDefault="00F73058" w:rsidP="007E42AC">
      <w:pPr>
        <w:spacing w:before="120" w:after="120"/>
        <w:rPr>
          <w:highlight w:val="yellow"/>
          <w:lang w:val="en-AU" w:eastAsia="en-AU"/>
        </w:rPr>
      </w:pPr>
      <w:r w:rsidRPr="009843B1">
        <w:rPr>
          <w:highlight w:val="yellow"/>
          <w:lang w:val="en-AU" w:eastAsia="en-AU"/>
        </w:rPr>
        <w:t>{%p if "no planned notifications" in faira_form.A3_4 %}</w:t>
      </w:r>
    </w:p>
    <w:p w14:paraId="0619D0CA"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not currently provided with proactive notification of AI use. Existing mechanisms are limited to {{ faira_form.A3_4 | reject("equalto", "no planned notifications") | format_list if faira_form.A3_4 | length &gt; 1 else "consent or acknowledgement mechanisms" }}, and the absence of broader disclosure has been identified as a governance and transparency risk.</w:t>
      </w:r>
    </w:p>
    <w:p w14:paraId="276B8D95" w14:textId="3D608899" w:rsidR="00F73058" w:rsidRPr="009843B1" w:rsidRDefault="00F73058" w:rsidP="007E42AC">
      <w:pPr>
        <w:spacing w:before="120" w:after="120"/>
        <w:rPr>
          <w:highlight w:val="yellow"/>
          <w:lang w:val="en-AU" w:eastAsia="en-AU"/>
        </w:rPr>
      </w:pPr>
      <w:r w:rsidRPr="009843B1">
        <w:rPr>
          <w:highlight w:val="yellow"/>
          <w:lang w:val="en-AU" w:eastAsia="en-AU"/>
        </w:rPr>
        <w:t>{%p else %}</w:t>
      </w:r>
    </w:p>
    <w:p w14:paraId="64234972"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informed of AI use through {{ faira_form.A3_4 | format_list }}.</w:t>
      </w:r>
    </w:p>
    <w:p w14:paraId="6F55780F" w14:textId="3B652468" w:rsidR="00F73058" w:rsidRDefault="00F73058" w:rsidP="007E42AC">
      <w:pPr>
        <w:spacing w:before="120" w:after="120"/>
        <w:rPr>
          <w:lang w:val="en-AU" w:eastAsia="en-AU"/>
        </w:rPr>
      </w:pPr>
      <w:r w:rsidRPr="009843B1">
        <w:rPr>
          <w:highlight w:val="yellow"/>
          <w:lang w:val="en-AU" w:eastAsia="en-AU"/>
        </w:rPr>
        <w:t>{%p endif %}</w:t>
      </w:r>
    </w:p>
    <w:p w14:paraId="08876C01" w14:textId="77777777" w:rsidR="00C61D99" w:rsidRDefault="00D338FB" w:rsidP="007E42AC">
      <w:pPr>
        <w:spacing w:before="120" w:after="120"/>
        <w:rPr>
          <w:lang w:val="en-AU" w:eastAsia="en-AU"/>
        </w:rPr>
      </w:pPr>
      <w:r>
        <w:rPr>
          <w:lang w:val="en-AU" w:eastAsia="en-AU"/>
        </w:rPr>
        <w:t>Expected impacts on staff have been noted as {{ faira_form.A3_5a | format_list }}, with the overall severity of these impacts rated as {{ faira_form.A3_5b | rating_label }}.</w:t>
      </w:r>
    </w:p>
    <w:p w14:paraId="4E4718B0" w14:textId="77777777" w:rsidR="00C61D99" w:rsidRDefault="00D338FB" w:rsidP="007E42AC">
      <w:pPr>
        <w:spacing w:before="120" w:after="120"/>
        <w:rPr>
          <w:lang w:val="en-AU" w:eastAsia="en-AU"/>
        </w:rPr>
      </w:pPr>
      <w:r>
        <w:rPr>
          <w:lang w:val="en-AU" w:eastAsia="en-AU"/>
        </w:rPr>
        <w:t>Potential impacts to impacted groups have been noted as {{ faira_form.A3_6a | format_list }}, with severity rated as {{ faira_form.A3_6b | severity_label }}.</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995"/>
        <w:gridCol w:w="6021"/>
      </w:tblGrid>
      <w:tr w:rsidR="00C61D99" w14:paraId="78298880" w14:textId="77777777">
        <w:trPr>
          <w:tblHeader/>
        </w:trPr>
        <w:tc>
          <w:tcPr>
            <w:tcW w:w="299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8AE5DE" w14:textId="77777777" w:rsidR="00C61D99" w:rsidRDefault="00D338FB">
            <w:pPr>
              <w:rPr>
                <w:b/>
                <w:bCs/>
                <w:sz w:val="20"/>
                <w:szCs w:val="20"/>
                <w:lang w:val="en-AU" w:eastAsia="en-AU"/>
              </w:rPr>
            </w:pPr>
            <w:r>
              <w:rPr>
                <w:b/>
                <w:bCs/>
                <w:sz w:val="20"/>
                <w:szCs w:val="20"/>
                <w:lang w:val="en-AU" w:eastAsia="en-AU"/>
              </w:rPr>
              <w:t>User and Stakeholder Aspect</w:t>
            </w:r>
          </w:p>
        </w:tc>
        <w:tc>
          <w:tcPr>
            <w:tcW w:w="6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A12588" w14:textId="77777777" w:rsidR="00C61D99" w:rsidRDefault="00D338FB">
            <w:pPr>
              <w:rPr>
                <w:b/>
                <w:bCs/>
                <w:sz w:val="20"/>
                <w:szCs w:val="20"/>
                <w:lang w:val="en-AU" w:eastAsia="en-AU"/>
              </w:rPr>
            </w:pPr>
            <w:r>
              <w:rPr>
                <w:b/>
                <w:bCs/>
                <w:sz w:val="20"/>
                <w:szCs w:val="20"/>
                <w:lang w:val="en-AU" w:eastAsia="en-AU"/>
              </w:rPr>
              <w:t>Description</w:t>
            </w:r>
          </w:p>
        </w:tc>
      </w:tr>
      <w:tr w:rsidR="00C61D99" w14:paraId="044D4010" w14:textId="77777777">
        <w:tc>
          <w:tcPr>
            <w:tcW w:w="2998" w:type="dxa"/>
            <w:tcBorders>
              <w:top w:val="single" w:sz="4" w:space="0" w:color="000000"/>
              <w:left w:val="single" w:sz="4" w:space="0" w:color="000000"/>
              <w:bottom w:val="single" w:sz="4" w:space="0" w:color="000000"/>
              <w:right w:val="single" w:sz="4" w:space="0" w:color="000000"/>
            </w:tcBorders>
          </w:tcPr>
          <w:p w14:paraId="6C669C3F" w14:textId="77777777" w:rsidR="00C61D99" w:rsidRDefault="00D338FB">
            <w:pPr>
              <w:rPr>
                <w:sz w:val="20"/>
                <w:szCs w:val="20"/>
                <w:lang w:val="en-AU" w:eastAsia="en-AU"/>
              </w:rPr>
            </w:pPr>
            <w:r>
              <w:rPr>
                <w:sz w:val="20"/>
                <w:szCs w:val="20"/>
                <w:lang w:val="en-AU" w:eastAsia="en-AU"/>
              </w:rPr>
              <w:t>Human interface</w:t>
            </w:r>
          </w:p>
        </w:tc>
        <w:tc>
          <w:tcPr>
            <w:tcW w:w="6028" w:type="dxa"/>
            <w:tcBorders>
              <w:top w:val="single" w:sz="4" w:space="0" w:color="000000"/>
              <w:left w:val="single" w:sz="4" w:space="0" w:color="000000"/>
              <w:bottom w:val="single" w:sz="4" w:space="0" w:color="000000"/>
              <w:right w:val="single" w:sz="4" w:space="0" w:color="000000"/>
            </w:tcBorders>
          </w:tcPr>
          <w:p w14:paraId="3784FF91" w14:textId="77777777" w:rsidR="00C61D99" w:rsidRDefault="00D338FB">
            <w:pPr>
              <w:rPr>
                <w:sz w:val="20"/>
                <w:szCs w:val="20"/>
                <w:lang w:val="en-AU" w:eastAsia="en-AU"/>
              </w:rPr>
            </w:pPr>
            <w:r>
              <w:rPr>
                <w:sz w:val="20"/>
                <w:szCs w:val="20"/>
                <w:lang w:val="en-AU" w:eastAsia="en-AU"/>
              </w:rPr>
              <w:t>{{ faira_form.A3_1 | format_list }}</w:t>
            </w:r>
          </w:p>
        </w:tc>
      </w:tr>
      <w:tr w:rsidR="00C61D99" w14:paraId="28D6284C" w14:textId="77777777">
        <w:tc>
          <w:tcPr>
            <w:tcW w:w="2998" w:type="dxa"/>
            <w:tcBorders>
              <w:top w:val="single" w:sz="4" w:space="0" w:color="000000"/>
              <w:left w:val="single" w:sz="4" w:space="0" w:color="000000"/>
              <w:bottom w:val="single" w:sz="4" w:space="0" w:color="000000"/>
              <w:right w:val="single" w:sz="4" w:space="0" w:color="000000"/>
            </w:tcBorders>
          </w:tcPr>
          <w:p w14:paraId="229F45E2" w14:textId="77777777" w:rsidR="00C61D99" w:rsidRDefault="00D338FB">
            <w:pPr>
              <w:rPr>
                <w:sz w:val="20"/>
                <w:szCs w:val="20"/>
                <w:lang w:val="en-AU" w:eastAsia="en-AU"/>
              </w:rPr>
            </w:pPr>
            <w:r>
              <w:rPr>
                <w:sz w:val="20"/>
                <w:szCs w:val="20"/>
                <w:lang w:val="en-AU" w:eastAsia="en-AU"/>
              </w:rPr>
              <w:t>Expertise required – technical</w:t>
            </w:r>
          </w:p>
        </w:tc>
        <w:tc>
          <w:tcPr>
            <w:tcW w:w="6028" w:type="dxa"/>
            <w:tcBorders>
              <w:top w:val="single" w:sz="4" w:space="0" w:color="000000"/>
              <w:left w:val="single" w:sz="4" w:space="0" w:color="000000"/>
              <w:bottom w:val="single" w:sz="4" w:space="0" w:color="000000"/>
              <w:right w:val="single" w:sz="4" w:space="0" w:color="000000"/>
            </w:tcBorders>
          </w:tcPr>
          <w:p w14:paraId="5348BF0D" w14:textId="77777777" w:rsidR="00C61D99" w:rsidRDefault="00D338FB">
            <w:pPr>
              <w:rPr>
                <w:sz w:val="20"/>
                <w:szCs w:val="20"/>
                <w:lang w:val="en-AU" w:eastAsia="en-AU"/>
              </w:rPr>
            </w:pPr>
            <w:r>
              <w:rPr>
                <w:sz w:val="20"/>
                <w:szCs w:val="20"/>
                <w:lang w:val="en-AU" w:eastAsia="en-AU"/>
              </w:rPr>
              <w:t>{{ faira_form.A3_2_technical | rating_label }}</w:t>
            </w:r>
          </w:p>
        </w:tc>
      </w:tr>
      <w:tr w:rsidR="00C61D99" w14:paraId="2B4A45BF" w14:textId="77777777">
        <w:tc>
          <w:tcPr>
            <w:tcW w:w="2998" w:type="dxa"/>
            <w:tcBorders>
              <w:top w:val="single" w:sz="4" w:space="0" w:color="000000"/>
              <w:left w:val="single" w:sz="4" w:space="0" w:color="000000"/>
              <w:bottom w:val="single" w:sz="4" w:space="0" w:color="000000"/>
              <w:right w:val="single" w:sz="4" w:space="0" w:color="000000"/>
            </w:tcBorders>
          </w:tcPr>
          <w:p w14:paraId="3AD4A588" w14:textId="77777777" w:rsidR="00C61D99" w:rsidRDefault="00D338FB">
            <w:pPr>
              <w:rPr>
                <w:sz w:val="20"/>
                <w:szCs w:val="20"/>
                <w:lang w:val="en-AU" w:eastAsia="en-AU"/>
              </w:rPr>
            </w:pPr>
            <w:r>
              <w:rPr>
                <w:sz w:val="20"/>
                <w:szCs w:val="20"/>
                <w:lang w:val="en-AU" w:eastAsia="en-AU"/>
              </w:rPr>
              <w:t>Expertise required – domain</w:t>
            </w:r>
          </w:p>
        </w:tc>
        <w:tc>
          <w:tcPr>
            <w:tcW w:w="6028" w:type="dxa"/>
            <w:tcBorders>
              <w:top w:val="single" w:sz="4" w:space="0" w:color="000000"/>
              <w:left w:val="single" w:sz="4" w:space="0" w:color="000000"/>
              <w:bottom w:val="single" w:sz="4" w:space="0" w:color="000000"/>
              <w:right w:val="single" w:sz="4" w:space="0" w:color="000000"/>
            </w:tcBorders>
          </w:tcPr>
          <w:p w14:paraId="0ADF158C" w14:textId="77777777" w:rsidR="00C61D99" w:rsidRDefault="00D338FB">
            <w:pPr>
              <w:rPr>
                <w:sz w:val="20"/>
                <w:szCs w:val="20"/>
                <w:lang w:val="en-AU" w:eastAsia="en-AU"/>
              </w:rPr>
            </w:pPr>
            <w:r>
              <w:rPr>
                <w:sz w:val="20"/>
                <w:szCs w:val="20"/>
                <w:lang w:val="en-AU" w:eastAsia="en-AU"/>
              </w:rPr>
              <w:t>{{ faira_form.A3_2_domain | rating_label }}</w:t>
            </w:r>
          </w:p>
        </w:tc>
      </w:tr>
      <w:tr w:rsidR="00C61D99" w14:paraId="0255DE54" w14:textId="77777777">
        <w:tc>
          <w:tcPr>
            <w:tcW w:w="2998" w:type="dxa"/>
            <w:tcBorders>
              <w:top w:val="single" w:sz="4" w:space="0" w:color="000000"/>
              <w:left w:val="single" w:sz="4" w:space="0" w:color="000000"/>
              <w:bottom w:val="single" w:sz="4" w:space="0" w:color="000000"/>
              <w:right w:val="single" w:sz="4" w:space="0" w:color="000000"/>
            </w:tcBorders>
          </w:tcPr>
          <w:p w14:paraId="5B627877" w14:textId="77777777" w:rsidR="00C61D99" w:rsidRDefault="00D338FB">
            <w:pPr>
              <w:rPr>
                <w:sz w:val="20"/>
                <w:szCs w:val="20"/>
                <w:lang w:val="en-AU" w:eastAsia="en-AU"/>
              </w:rPr>
            </w:pPr>
            <w:r>
              <w:rPr>
                <w:sz w:val="20"/>
                <w:szCs w:val="20"/>
                <w:lang w:val="en-AU" w:eastAsia="en-AU"/>
              </w:rPr>
              <w:t>Expertise required – AI literacy</w:t>
            </w:r>
          </w:p>
        </w:tc>
        <w:tc>
          <w:tcPr>
            <w:tcW w:w="6028" w:type="dxa"/>
            <w:tcBorders>
              <w:top w:val="single" w:sz="4" w:space="0" w:color="000000"/>
              <w:left w:val="single" w:sz="4" w:space="0" w:color="000000"/>
              <w:bottom w:val="single" w:sz="4" w:space="0" w:color="000000"/>
              <w:right w:val="single" w:sz="4" w:space="0" w:color="000000"/>
            </w:tcBorders>
          </w:tcPr>
          <w:p w14:paraId="6BB46364" w14:textId="77777777" w:rsidR="00C61D99" w:rsidRDefault="00D338FB">
            <w:pPr>
              <w:rPr>
                <w:sz w:val="20"/>
                <w:szCs w:val="20"/>
                <w:lang w:val="en-AU" w:eastAsia="en-AU"/>
              </w:rPr>
            </w:pPr>
            <w:r>
              <w:rPr>
                <w:sz w:val="20"/>
                <w:szCs w:val="20"/>
                <w:lang w:val="en-AU" w:eastAsia="en-AU"/>
              </w:rPr>
              <w:t>{{ faira_form.A3_2_ai_literacy | rating_label }}</w:t>
            </w:r>
          </w:p>
        </w:tc>
      </w:tr>
      <w:tr w:rsidR="00C61D99" w14:paraId="7BD8AAE0" w14:textId="77777777">
        <w:tc>
          <w:tcPr>
            <w:tcW w:w="2998" w:type="dxa"/>
            <w:tcBorders>
              <w:top w:val="single" w:sz="4" w:space="0" w:color="000000"/>
              <w:left w:val="single" w:sz="4" w:space="0" w:color="000000"/>
              <w:bottom w:val="single" w:sz="4" w:space="0" w:color="000000"/>
              <w:right w:val="single" w:sz="4" w:space="0" w:color="000000"/>
            </w:tcBorders>
          </w:tcPr>
          <w:p w14:paraId="333EFEAE" w14:textId="77777777" w:rsidR="00C61D99" w:rsidRDefault="00D338FB">
            <w:pPr>
              <w:rPr>
                <w:sz w:val="20"/>
                <w:szCs w:val="20"/>
                <w:lang w:val="en-AU" w:eastAsia="en-AU"/>
              </w:rPr>
            </w:pPr>
            <w:r>
              <w:rPr>
                <w:sz w:val="20"/>
                <w:szCs w:val="20"/>
                <w:lang w:val="en-AU" w:eastAsia="en-AU"/>
              </w:rPr>
              <w:t>Impacted groups</w:t>
            </w:r>
          </w:p>
        </w:tc>
        <w:tc>
          <w:tcPr>
            <w:tcW w:w="6028" w:type="dxa"/>
            <w:tcBorders>
              <w:top w:val="single" w:sz="4" w:space="0" w:color="000000"/>
              <w:left w:val="single" w:sz="4" w:space="0" w:color="000000"/>
              <w:bottom w:val="single" w:sz="4" w:space="0" w:color="000000"/>
              <w:right w:val="single" w:sz="4" w:space="0" w:color="000000"/>
            </w:tcBorders>
          </w:tcPr>
          <w:p w14:paraId="12BD1B9A" w14:textId="77777777" w:rsidR="00C61D99" w:rsidRDefault="00D338FB">
            <w:pPr>
              <w:rPr>
                <w:sz w:val="20"/>
                <w:szCs w:val="20"/>
                <w:lang w:val="en-AU" w:eastAsia="en-AU"/>
              </w:rPr>
            </w:pPr>
            <w:r>
              <w:rPr>
                <w:sz w:val="20"/>
                <w:szCs w:val="20"/>
                <w:lang w:val="en-AU" w:eastAsia="en-AU"/>
              </w:rPr>
              <w:t>{{ faira_form.A3_3 | format_list }}</w:t>
            </w:r>
          </w:p>
        </w:tc>
      </w:tr>
      <w:tr w:rsidR="00C61D99" w14:paraId="0654F2F0" w14:textId="77777777">
        <w:tc>
          <w:tcPr>
            <w:tcW w:w="2998" w:type="dxa"/>
            <w:tcBorders>
              <w:top w:val="single" w:sz="4" w:space="0" w:color="000000"/>
              <w:left w:val="single" w:sz="4" w:space="0" w:color="000000"/>
              <w:bottom w:val="single" w:sz="4" w:space="0" w:color="000000"/>
              <w:right w:val="single" w:sz="4" w:space="0" w:color="000000"/>
            </w:tcBorders>
          </w:tcPr>
          <w:p w14:paraId="42203B9A" w14:textId="77777777" w:rsidR="00C61D99" w:rsidRDefault="00D338FB">
            <w:pPr>
              <w:rPr>
                <w:sz w:val="20"/>
                <w:szCs w:val="20"/>
                <w:lang w:val="en-AU" w:eastAsia="en-AU"/>
              </w:rPr>
            </w:pPr>
            <w:r>
              <w:rPr>
                <w:sz w:val="20"/>
                <w:szCs w:val="20"/>
                <w:lang w:val="en-AU" w:eastAsia="en-AU"/>
              </w:rPr>
              <w:t>How impacted parties are informed</w:t>
            </w:r>
          </w:p>
        </w:tc>
        <w:tc>
          <w:tcPr>
            <w:tcW w:w="6028" w:type="dxa"/>
            <w:tcBorders>
              <w:top w:val="single" w:sz="4" w:space="0" w:color="000000"/>
              <w:left w:val="single" w:sz="4" w:space="0" w:color="000000"/>
              <w:bottom w:val="single" w:sz="4" w:space="0" w:color="000000"/>
              <w:right w:val="single" w:sz="4" w:space="0" w:color="000000"/>
            </w:tcBorders>
          </w:tcPr>
          <w:p w14:paraId="699B4FE5" w14:textId="77777777" w:rsidR="00C61D99" w:rsidRDefault="00D338FB">
            <w:pPr>
              <w:rPr>
                <w:sz w:val="20"/>
                <w:szCs w:val="20"/>
                <w:lang w:val="en-AU" w:eastAsia="en-AU"/>
              </w:rPr>
            </w:pPr>
            <w:r>
              <w:rPr>
                <w:sz w:val="20"/>
                <w:szCs w:val="20"/>
                <w:lang w:val="en-AU" w:eastAsia="en-AU"/>
              </w:rPr>
              <w:t>{{ faira_form.A3_4 | format_list }}</w:t>
            </w:r>
          </w:p>
        </w:tc>
      </w:tr>
      <w:tr w:rsidR="00C61D99" w14:paraId="3C0F3A54" w14:textId="77777777">
        <w:tc>
          <w:tcPr>
            <w:tcW w:w="2998" w:type="dxa"/>
            <w:tcBorders>
              <w:top w:val="single" w:sz="4" w:space="0" w:color="000000"/>
              <w:left w:val="single" w:sz="4" w:space="0" w:color="000000"/>
              <w:bottom w:val="single" w:sz="4" w:space="0" w:color="000000"/>
              <w:right w:val="single" w:sz="4" w:space="0" w:color="000000"/>
            </w:tcBorders>
          </w:tcPr>
          <w:p w14:paraId="03F8A680" w14:textId="77777777" w:rsidR="00C61D99" w:rsidRDefault="00D338FB">
            <w:pPr>
              <w:rPr>
                <w:sz w:val="20"/>
                <w:szCs w:val="20"/>
                <w:lang w:val="en-AU" w:eastAsia="en-AU"/>
              </w:rPr>
            </w:pPr>
            <w:r>
              <w:rPr>
                <w:sz w:val="20"/>
                <w:szCs w:val="20"/>
                <w:lang w:val="en-AU" w:eastAsia="en-AU"/>
              </w:rPr>
              <w:t>Staff impacts identified</w:t>
            </w:r>
          </w:p>
        </w:tc>
        <w:tc>
          <w:tcPr>
            <w:tcW w:w="6028" w:type="dxa"/>
            <w:tcBorders>
              <w:top w:val="single" w:sz="4" w:space="0" w:color="000000"/>
              <w:left w:val="single" w:sz="4" w:space="0" w:color="000000"/>
              <w:bottom w:val="single" w:sz="4" w:space="0" w:color="000000"/>
              <w:right w:val="single" w:sz="4" w:space="0" w:color="000000"/>
            </w:tcBorders>
          </w:tcPr>
          <w:p w14:paraId="751830A6" w14:textId="77777777" w:rsidR="00C61D99" w:rsidRDefault="00D338FB">
            <w:pPr>
              <w:rPr>
                <w:sz w:val="20"/>
                <w:szCs w:val="20"/>
                <w:lang w:val="en-AU" w:eastAsia="en-AU"/>
              </w:rPr>
            </w:pPr>
            <w:r>
              <w:rPr>
                <w:sz w:val="20"/>
                <w:szCs w:val="20"/>
                <w:lang w:val="en-AU" w:eastAsia="en-AU"/>
              </w:rPr>
              <w:t>{{ faira_form.A3_5a | format_list }}</w:t>
            </w:r>
          </w:p>
        </w:tc>
      </w:tr>
      <w:tr w:rsidR="00C61D99" w14:paraId="0A8F0C04" w14:textId="77777777">
        <w:tc>
          <w:tcPr>
            <w:tcW w:w="2998" w:type="dxa"/>
            <w:tcBorders>
              <w:top w:val="single" w:sz="4" w:space="0" w:color="000000"/>
              <w:left w:val="single" w:sz="4" w:space="0" w:color="000000"/>
              <w:bottom w:val="single" w:sz="4" w:space="0" w:color="000000"/>
              <w:right w:val="single" w:sz="4" w:space="0" w:color="000000"/>
            </w:tcBorders>
          </w:tcPr>
          <w:p w14:paraId="2F3D8341" w14:textId="77777777" w:rsidR="00C61D99" w:rsidRDefault="00D338FB">
            <w:pPr>
              <w:rPr>
                <w:sz w:val="20"/>
                <w:szCs w:val="20"/>
                <w:lang w:val="en-AU" w:eastAsia="en-AU"/>
              </w:rPr>
            </w:pPr>
            <w:r>
              <w:rPr>
                <w:sz w:val="20"/>
                <w:szCs w:val="20"/>
                <w:lang w:val="en-AU" w:eastAsia="en-AU"/>
              </w:rPr>
              <w:t>Staff impacts severity</w:t>
            </w:r>
          </w:p>
        </w:tc>
        <w:tc>
          <w:tcPr>
            <w:tcW w:w="6028" w:type="dxa"/>
            <w:tcBorders>
              <w:top w:val="single" w:sz="4" w:space="0" w:color="000000"/>
              <w:left w:val="single" w:sz="4" w:space="0" w:color="000000"/>
              <w:bottom w:val="single" w:sz="4" w:space="0" w:color="000000"/>
              <w:right w:val="single" w:sz="4" w:space="0" w:color="000000"/>
            </w:tcBorders>
          </w:tcPr>
          <w:p w14:paraId="65E12D2D" w14:textId="77777777" w:rsidR="00C61D99" w:rsidRDefault="00D338FB">
            <w:pPr>
              <w:rPr>
                <w:sz w:val="20"/>
                <w:szCs w:val="20"/>
                <w:lang w:val="en-AU" w:eastAsia="en-AU"/>
              </w:rPr>
            </w:pPr>
            <w:r>
              <w:rPr>
                <w:sz w:val="20"/>
                <w:szCs w:val="20"/>
                <w:lang w:val="en-AU" w:eastAsia="en-AU"/>
              </w:rPr>
              <w:t>{{ faira_form.A3_5b | rating_label }}</w:t>
            </w:r>
          </w:p>
        </w:tc>
      </w:tr>
      <w:tr w:rsidR="00C61D99" w14:paraId="5EAD9A20" w14:textId="77777777">
        <w:tc>
          <w:tcPr>
            <w:tcW w:w="2998" w:type="dxa"/>
            <w:tcBorders>
              <w:top w:val="single" w:sz="4" w:space="0" w:color="000000"/>
              <w:left w:val="single" w:sz="4" w:space="0" w:color="000000"/>
              <w:bottom w:val="single" w:sz="4" w:space="0" w:color="000000"/>
              <w:right w:val="single" w:sz="4" w:space="0" w:color="000000"/>
            </w:tcBorders>
          </w:tcPr>
          <w:p w14:paraId="2CCCA1D0" w14:textId="77777777" w:rsidR="00C61D99" w:rsidRDefault="00D338FB">
            <w:pPr>
              <w:rPr>
                <w:sz w:val="20"/>
                <w:szCs w:val="20"/>
                <w:lang w:val="en-AU" w:eastAsia="en-AU"/>
              </w:rPr>
            </w:pPr>
            <w:r>
              <w:rPr>
                <w:sz w:val="20"/>
                <w:szCs w:val="20"/>
                <w:lang w:val="en-AU" w:eastAsia="en-AU"/>
              </w:rPr>
              <w:t>Impacts to affected groups identified</w:t>
            </w:r>
          </w:p>
        </w:tc>
        <w:tc>
          <w:tcPr>
            <w:tcW w:w="6028" w:type="dxa"/>
            <w:tcBorders>
              <w:top w:val="single" w:sz="4" w:space="0" w:color="000000"/>
              <w:left w:val="single" w:sz="4" w:space="0" w:color="000000"/>
              <w:bottom w:val="single" w:sz="4" w:space="0" w:color="000000"/>
              <w:right w:val="single" w:sz="4" w:space="0" w:color="000000"/>
            </w:tcBorders>
          </w:tcPr>
          <w:p w14:paraId="4168706B" w14:textId="77777777" w:rsidR="00C61D99" w:rsidRDefault="00D338FB">
            <w:pPr>
              <w:rPr>
                <w:sz w:val="20"/>
                <w:szCs w:val="20"/>
                <w:lang w:val="en-AU" w:eastAsia="en-AU"/>
              </w:rPr>
            </w:pPr>
            <w:r>
              <w:rPr>
                <w:sz w:val="20"/>
                <w:szCs w:val="20"/>
                <w:lang w:val="en-AU" w:eastAsia="en-AU"/>
              </w:rPr>
              <w:t>{{ faira_form.A3_6a | format_list }}</w:t>
            </w:r>
          </w:p>
        </w:tc>
      </w:tr>
      <w:tr w:rsidR="00C61D99" w14:paraId="04B44D3C" w14:textId="77777777">
        <w:tc>
          <w:tcPr>
            <w:tcW w:w="2998" w:type="dxa"/>
            <w:tcBorders>
              <w:top w:val="single" w:sz="4" w:space="0" w:color="000000"/>
              <w:left w:val="single" w:sz="4" w:space="0" w:color="000000"/>
              <w:bottom w:val="single" w:sz="4" w:space="0" w:color="000000"/>
              <w:right w:val="single" w:sz="4" w:space="0" w:color="000000"/>
            </w:tcBorders>
          </w:tcPr>
          <w:p w14:paraId="44FEB4FC" w14:textId="77777777" w:rsidR="00C61D99" w:rsidRDefault="00D338FB">
            <w:pPr>
              <w:rPr>
                <w:sz w:val="20"/>
                <w:szCs w:val="20"/>
                <w:lang w:val="en-AU" w:eastAsia="en-AU"/>
              </w:rPr>
            </w:pPr>
            <w:r>
              <w:rPr>
                <w:sz w:val="20"/>
                <w:szCs w:val="20"/>
                <w:lang w:val="en-AU" w:eastAsia="en-AU"/>
              </w:rPr>
              <w:t>Affected group severity</w:t>
            </w:r>
          </w:p>
        </w:tc>
        <w:tc>
          <w:tcPr>
            <w:tcW w:w="6028" w:type="dxa"/>
            <w:tcBorders>
              <w:top w:val="single" w:sz="4" w:space="0" w:color="000000"/>
              <w:left w:val="single" w:sz="4" w:space="0" w:color="000000"/>
              <w:bottom w:val="single" w:sz="4" w:space="0" w:color="000000"/>
              <w:right w:val="single" w:sz="4" w:space="0" w:color="000000"/>
            </w:tcBorders>
          </w:tcPr>
          <w:p w14:paraId="7A720EF2" w14:textId="77777777" w:rsidR="00C61D99" w:rsidRDefault="00D338FB">
            <w:pPr>
              <w:keepNext/>
              <w:rPr>
                <w:sz w:val="20"/>
                <w:szCs w:val="20"/>
                <w:lang w:val="en-AU" w:eastAsia="en-AU"/>
              </w:rPr>
            </w:pPr>
            <w:r>
              <w:rPr>
                <w:sz w:val="20"/>
                <w:szCs w:val="20"/>
                <w:lang w:val="en-AU" w:eastAsia="en-AU"/>
              </w:rPr>
              <w:t>{{ faira_form.A3_6b | severity_label }}</w:t>
            </w:r>
          </w:p>
        </w:tc>
      </w:tr>
    </w:tbl>
    <w:p w14:paraId="140398E4" w14:textId="3F6A2954" w:rsidR="00C61D99" w:rsidRDefault="00D338FB">
      <w:pPr>
        <w:pStyle w:val="Caption"/>
      </w:pPr>
      <w:r>
        <w:t xml:space="preserve">Table </w:t>
      </w:r>
      <w:fldSimple w:instr=" SEQ Table \* ARABIC ">
        <w:r w:rsidR="00533F63">
          <w:rPr>
            <w:noProof/>
          </w:rPr>
          <w:t>3</w:t>
        </w:r>
      </w:fldSimple>
      <w:r>
        <w:t xml:space="preserve"> - Users and Stakeholders summary</w:t>
      </w:r>
    </w:p>
    <w:p w14:paraId="39D4F534" w14:textId="77777777" w:rsidR="00C61D99" w:rsidRDefault="00D338FB">
      <w:pPr>
        <w:pStyle w:val="Heading02"/>
        <w:rPr>
          <w:lang w:val="en-AU" w:eastAsia="en-AU"/>
        </w:rPr>
      </w:pPr>
      <w:bookmarkStart w:id="7" w:name="_Toc221053608"/>
      <w:r>
        <w:rPr>
          <w:lang w:val="en-AU" w:eastAsia="en-AU"/>
        </w:rPr>
        <w:t>Outputs and Actions</w:t>
      </w:r>
      <w:bookmarkEnd w:id="7"/>
    </w:p>
    <w:p w14:paraId="39CF8FED"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4: AI use outputs</w:t>
      </w:r>
    </w:p>
    <w:p w14:paraId="6AD14E3D" w14:textId="77777777" w:rsidR="00C61D99" w:rsidRDefault="00D338FB" w:rsidP="007E42AC">
      <w:pPr>
        <w:spacing w:before="120" w:after="120"/>
      </w:pPr>
      <w: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7AB35D83" w14:textId="77777777" w:rsidR="00C61D99" w:rsidRDefault="00D338FB" w:rsidP="007E42AC">
      <w:pPr>
        <w:spacing w:before="120" w:after="120"/>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14:paraId="4E176566" w14:textId="77777777" w:rsidR="00C61D99" w:rsidRDefault="00D338FB" w:rsidP="007E42AC">
      <w:pPr>
        <w:spacing w:before="120" w:after="120"/>
        <w:rPr>
          <w:lang w:val="en-AU"/>
        </w:rPr>
      </w:pPr>
      <w:r>
        <w:rPr>
          <w:lang w:val="en-AU"/>
        </w:rPr>
        <w:t>{%p if faira_form.A4_2 == "Yes" %}</w:t>
      </w:r>
    </w:p>
    <w:p w14:paraId="7299C8CD" w14:textId="77777777" w:rsidR="00C61D99" w:rsidRDefault="00D338FB" w:rsidP="007E42AC">
      <w:pPr>
        <w:spacing w:before="120" w:after="120"/>
        <w:rPr>
          <w:lang w:val="en-AU"/>
        </w:rPr>
      </w:pPr>
      <w:r>
        <w:rPr>
          <w:lang w:val="en-AU"/>
        </w:rPr>
        <w:t>AI outputs are sent to external systems without human review.</w:t>
      </w:r>
    </w:p>
    <w:p w14:paraId="10B95D02" w14:textId="77777777" w:rsidR="00C61D99" w:rsidRDefault="00D338FB" w:rsidP="007E42AC">
      <w:pPr>
        <w:spacing w:before="120" w:after="120"/>
        <w:rPr>
          <w:lang w:val="en-AU"/>
        </w:rPr>
      </w:pPr>
      <w:r>
        <w:rPr>
          <w:lang w:val="en-AU"/>
        </w:rPr>
        <w:t>{%p else %}</w:t>
      </w:r>
    </w:p>
    <w:p w14:paraId="3231C502" w14:textId="77777777" w:rsidR="00C61D99" w:rsidRDefault="00D338FB" w:rsidP="007E42AC">
      <w:pPr>
        <w:spacing w:before="120" w:after="120"/>
        <w:rPr>
          <w:lang w:val="en-AU"/>
        </w:rPr>
      </w:pPr>
      <w:r>
        <w:rPr>
          <w:lang w:val="en-AU"/>
        </w:rPr>
        <w:t>AI outputs are not sent to external systems without human review.</w:t>
      </w:r>
    </w:p>
    <w:p w14:paraId="3A5FA8CE" w14:textId="77777777" w:rsidR="00C61D99" w:rsidRDefault="00D338FB" w:rsidP="007E42AC">
      <w:pPr>
        <w:spacing w:before="120" w:after="120"/>
        <w:rPr>
          <w:lang w:val="en-AU"/>
        </w:rPr>
      </w:pPr>
      <w:r>
        <w:rPr>
          <w:lang w:val="en-AU"/>
        </w:rPr>
        <w:t>{%p endif %}</w:t>
      </w:r>
    </w:p>
    <w:p w14:paraId="513C3E00" w14:textId="5554F10F" w:rsidR="007A4A84" w:rsidRPr="007A4A84" w:rsidRDefault="007A4A84" w:rsidP="007E42AC">
      <w:pPr>
        <w:spacing w:before="120" w:after="120"/>
        <w:rPr>
          <w:highlight w:val="yellow"/>
          <w:lang w:val="en-AU"/>
        </w:rPr>
      </w:pPr>
      <w:r w:rsidRPr="007A4A84">
        <w:rPr>
          <w:highlight w:val="yellow"/>
          <w:lang w:val="en-AU"/>
        </w:rPr>
        <w:t>{%p if "not currently tracked" in faira_form.A4_4 %}</w:t>
      </w:r>
    </w:p>
    <w:p w14:paraId="0F23786B" w14:textId="77777777" w:rsidR="007A4A84" w:rsidRPr="007A4A84" w:rsidRDefault="007A4A84" w:rsidP="007E42AC">
      <w:pPr>
        <w:spacing w:before="120" w:after="120"/>
        <w:rPr>
          <w:highlight w:val="yellow"/>
          <w:lang w:val="en-AU"/>
        </w:rPr>
      </w:pPr>
      <w:r w:rsidRPr="007A4A84">
        <w:rPr>
          <w:highlight w:val="yellow"/>
          <w:lang w:val="en-AU"/>
        </w:rPr>
        <w:t>AI outputs are not consistently tracked or recorded across the system. Existing arrangements are limited to {{ faira_form.A4_4 | reject("equalto", "not currently tracked") | format_list if faira_form.A4_4 | length &gt; 1 else "ad hoc or manual practices" }}, and the absence of comprehensive tracking has been identified as a governance and assurance risk.</w:t>
      </w:r>
    </w:p>
    <w:p w14:paraId="5ECF625B" w14:textId="36B0A4F1" w:rsidR="007A4A84" w:rsidRPr="007A4A84" w:rsidRDefault="007A4A84" w:rsidP="007E42AC">
      <w:pPr>
        <w:spacing w:before="120" w:after="120"/>
        <w:rPr>
          <w:highlight w:val="yellow"/>
          <w:lang w:val="en-AU"/>
        </w:rPr>
      </w:pPr>
      <w:r w:rsidRPr="007A4A84">
        <w:rPr>
          <w:highlight w:val="yellow"/>
          <w:lang w:val="en-AU"/>
        </w:rPr>
        <w:t>{%p else %}</w:t>
      </w:r>
    </w:p>
    <w:p w14:paraId="54FD33D2" w14:textId="77777777" w:rsidR="007A4A84" w:rsidRPr="007A4A84" w:rsidRDefault="007A4A84" w:rsidP="007E42AC">
      <w:pPr>
        <w:spacing w:before="120" w:after="120"/>
        <w:rPr>
          <w:highlight w:val="yellow"/>
          <w:lang w:val="en-AU"/>
        </w:rPr>
      </w:pPr>
      <w:r w:rsidRPr="007A4A84">
        <w:rPr>
          <w:highlight w:val="yellow"/>
          <w:lang w:val="en-AU"/>
        </w:rPr>
        <w:t>AI outputs are tracked and recorded using {{ faira_form.A4_4 | format_list }}, providing an audit trail to support review, assurance, and accountability over time.</w:t>
      </w:r>
    </w:p>
    <w:p w14:paraId="6195012A" w14:textId="31B478E2" w:rsidR="007A4A84" w:rsidRDefault="007A4A84" w:rsidP="007E42AC">
      <w:pPr>
        <w:spacing w:before="120" w:after="120"/>
        <w:rPr>
          <w:lang w:val="en-AU"/>
        </w:rPr>
      </w:pPr>
      <w:r w:rsidRPr="007A4A84">
        <w:rPr>
          <w:highlight w:val="yellow"/>
          <w:lang w:val="en-AU"/>
        </w:rPr>
        <w:t>{%p endif %}</w:t>
      </w:r>
    </w:p>
    <w:p w14:paraId="43813E43" w14:textId="289E7255" w:rsidR="00C61D99" w:rsidRDefault="00D338FB" w:rsidP="007E42AC">
      <w:pPr>
        <w:spacing w:before="120" w:after="120"/>
        <w:rPr>
          <w:lang w:val="en-AU"/>
        </w:rPr>
      </w:pPr>
      <w:r>
        <w:rPr>
          <w:lang w:val="en-AU"/>
        </w:rPr>
        <w:t>{%p if faira_form.A4_5 == "Yes" %}</w:t>
      </w:r>
    </w:p>
    <w:p w14:paraId="503E617D" w14:textId="77777777" w:rsidR="00C61D99" w:rsidRDefault="00D338FB" w:rsidP="007E42AC">
      <w:pPr>
        <w:spacing w:before="120" w:after="120"/>
        <w:rPr>
          <w:lang w:val="en-AU"/>
        </w:rPr>
      </w:pPr>
      <w:r>
        <w:rPr>
          <w:lang w:val="en-AU"/>
        </w:rPr>
        <w:t>The assessment indicates that AI outputs may be accessible in ways that could lead to unauthorised access. Relevant scenarios include {{ faira_form.A4_5_scenarios | format_list }}.</w:t>
      </w:r>
    </w:p>
    <w:p w14:paraId="042EDE64" w14:textId="77777777" w:rsidR="00C61D99" w:rsidRDefault="00D338FB" w:rsidP="007E42AC">
      <w:pPr>
        <w:spacing w:before="120" w:after="120"/>
        <w:rPr>
          <w:lang w:val="en-AU"/>
        </w:rPr>
      </w:pPr>
      <w:r>
        <w:rPr>
          <w:lang w:val="en-AU"/>
        </w:rPr>
        <w:t>{%p else %}</w:t>
      </w:r>
    </w:p>
    <w:p w14:paraId="15165DF9" w14:textId="77777777" w:rsidR="00C61D99" w:rsidRDefault="00D338FB" w:rsidP="007E42AC">
      <w:pPr>
        <w:spacing w:before="120" w:after="120"/>
        <w:rPr>
          <w:lang w:val="en-AU"/>
        </w:rPr>
      </w:pPr>
      <w:r>
        <w:rPr>
          <w:lang w:val="en-AU"/>
        </w:rPr>
        <w:t>The assessment indicates that unauthorised access to AI outputs has not been identified within the scope of this assessment.</w:t>
      </w:r>
    </w:p>
    <w:p w14:paraId="161FE36A" w14:textId="77777777" w:rsidR="00C61D99" w:rsidRDefault="00D338FB" w:rsidP="007E42AC">
      <w:pPr>
        <w:spacing w:before="120" w:after="120"/>
        <w:rPr>
          <w:lang w:val="en-AU"/>
        </w:rPr>
      </w:pPr>
      <w:r>
        <w:rPr>
          <w:lang w:val="en-AU"/>
        </w:rPr>
        <w:t>{%p endif %}</w:t>
      </w:r>
    </w:p>
    <w:p w14:paraId="606417B2" w14:textId="77777777" w:rsidR="00C61D99" w:rsidRDefault="00D338FB" w:rsidP="007E42AC">
      <w:pPr>
        <w:spacing w:before="120" w:after="120"/>
        <w:rPr>
          <w:lang w:val="en-AU"/>
        </w:rPr>
      </w:pPr>
      <w:r>
        <w:rPr>
          <w:lang w:val="en-AU"/>
        </w:rPr>
        <w:t>{%p if faira_form.A4_6 == "Yes" %}</w:t>
      </w:r>
    </w:p>
    <w:p w14:paraId="7AEDFEB9" w14:textId="77777777" w:rsidR="00C61D99" w:rsidRDefault="00D338FB" w:rsidP="007E42AC">
      <w:pPr>
        <w:spacing w:before="120" w:after="120"/>
        <w:rPr>
          <w:lang w:val="en-AU"/>
        </w:rPr>
      </w:pPr>
      <w:r>
        <w:rPr>
          <w:lang w:val="en-AU"/>
        </w:rPr>
        <w:t>The AI outputs have been identified as potentially including regulated or sensitive information. The categories of regulated or sensitive data involved include {{ faira_form.A4_6_data_types | format_list }}.</w:t>
      </w:r>
    </w:p>
    <w:p w14:paraId="1751F11A" w14:textId="77777777" w:rsidR="00C61D99" w:rsidRDefault="00D338FB" w:rsidP="007E42AC">
      <w:pPr>
        <w:spacing w:before="120" w:after="120"/>
        <w:rPr>
          <w:lang w:val="en-AU"/>
        </w:rPr>
      </w:pPr>
      <w:r>
        <w:rPr>
          <w:lang w:val="en-AU"/>
        </w:rPr>
        <w:t>{%p else %}</w:t>
      </w:r>
    </w:p>
    <w:p w14:paraId="3D9B2985" w14:textId="77777777" w:rsidR="00C61D99" w:rsidRDefault="00D338FB" w:rsidP="007E42AC">
      <w:pPr>
        <w:spacing w:before="120" w:after="120"/>
        <w:rPr>
          <w:lang w:val="en-AU"/>
        </w:rPr>
      </w:pPr>
      <w:r>
        <w:rPr>
          <w:lang w:val="en-AU"/>
        </w:rPr>
        <w:t>The AI outputs have not been identified as including regulated or sensitive information.</w:t>
      </w:r>
    </w:p>
    <w:p w14:paraId="04949A34" w14:textId="77777777" w:rsidR="00C61D99" w:rsidRDefault="00D338FB" w:rsidP="007E42AC">
      <w:pPr>
        <w:spacing w:before="120" w:after="120"/>
        <w:rPr>
          <w:lang w:val="en-AU"/>
        </w:rPr>
      </w:pPr>
      <w:r>
        <w:rPr>
          <w:lang w:val="en-AU"/>
        </w:rPr>
        <w:t>{%p endif %}</w:t>
      </w:r>
    </w:p>
    <w:p w14:paraId="53EC69EC" w14:textId="77777777" w:rsidR="00C61D99" w:rsidRDefault="00D338FB" w:rsidP="007E42AC">
      <w:pPr>
        <w:spacing w:before="120" w:after="120"/>
      </w:pPr>
      <w:r>
        <w:t>{%p if faira_form.A4_7 == "Yes" %}</w:t>
      </w:r>
    </w:p>
    <w:p w14:paraId="2FA862F2" w14:textId="77777777" w:rsidR="00C61D99" w:rsidRDefault="00D338FB" w:rsidP="007E42AC">
      <w:pPr>
        <w:spacing w:before="120" w:after="120"/>
      </w:pPr>
      <w: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69E89A14" w14:textId="77777777" w:rsidR="00C61D99" w:rsidRDefault="00D338FB" w:rsidP="007E42AC">
      <w:pPr>
        <w:spacing w:before="120" w:after="120"/>
      </w:pPr>
      <w:r>
        <w:t>{% if faira_form.A4_7_notes %}. Additional notes: {{ faira_form.A4_7_notes }}.</w:t>
      </w:r>
    </w:p>
    <w:p w14:paraId="1B6BEC00" w14:textId="77777777" w:rsidR="00C61D99" w:rsidRDefault="00D338FB" w:rsidP="007E42AC">
      <w:pPr>
        <w:spacing w:before="120" w:after="120"/>
      </w:pPr>
      <w:r>
        <w:t>{% endif %}</w:t>
      </w:r>
    </w:p>
    <w:p w14:paraId="164983B6" w14:textId="77777777" w:rsidR="00C61D99" w:rsidRDefault="00D338FB" w:rsidP="007E42AC">
      <w:pPr>
        <w:spacing w:before="120" w:after="120"/>
      </w:pPr>
      <w:r>
        <w:t>{%p else %}</w:t>
      </w:r>
    </w:p>
    <w:p w14:paraId="1D4E8A14" w14:textId="77777777" w:rsidR="00C61D99" w:rsidRDefault="00D338FB" w:rsidP="007E42AC">
      <w:pPr>
        <w:spacing w:before="120" w:after="120"/>
      </w:pPr>
      <w:r>
        <w:t>The assessment indicates that AI outputs are not expected to contain personally identifiable information (PII).</w:t>
      </w:r>
    </w:p>
    <w:p w14:paraId="6913D424" w14:textId="77777777" w:rsidR="00C61D99" w:rsidRDefault="00D338FB" w:rsidP="007E42AC">
      <w:pPr>
        <w:spacing w:before="120" w:after="120"/>
      </w:pPr>
      <w:r>
        <w:t>{%p endif %}</w:t>
      </w:r>
    </w:p>
    <w:p w14:paraId="38BE4FBB" w14:textId="77777777" w:rsidR="00C61D99" w:rsidRDefault="00D338FB" w:rsidP="007E42AC">
      <w:pPr>
        <w:spacing w:before="120" w:after="120"/>
      </w:pPr>
      <w:r>
        <w:t>{%p if faira_form.A4_8 == "Yes" %}</w:t>
      </w:r>
    </w:p>
    <w:p w14:paraId="1803418A" w14:textId="77777777" w:rsidR="005A0F8F" w:rsidRDefault="00D338FB" w:rsidP="007E42AC">
      <w:pPr>
        <w:spacing w:before="120" w:after="120"/>
      </w:pPr>
      <w:r>
        <w:t xml:space="preserve">The assessment indicates that AI outputs may directly trigger actions with legal or regulatory effect. The types of actions identified include {{ faira_form.A4_8_action_types | format_list if faira_form.A4_8_action_types else "type(s) not specified" }}. </w:t>
      </w:r>
    </w:p>
    <w:p w14:paraId="10A9470E" w14:textId="6A26DDD4" w:rsidR="00521F0C" w:rsidRPr="00521F0C" w:rsidRDefault="00521F0C" w:rsidP="007E42AC">
      <w:pPr>
        <w:spacing w:before="120" w:after="120"/>
        <w:rPr>
          <w:highlight w:val="yellow"/>
        </w:rPr>
      </w:pPr>
      <w:r w:rsidRPr="00521F0C">
        <w:rPr>
          <w:highlight w:val="yellow"/>
        </w:rPr>
        <w:t>{%p if faira_form.A4_8_trigger_pathway == "automatically triggered (no human review)" %}</w:t>
      </w:r>
    </w:p>
    <w:p w14:paraId="49179490" w14:textId="77777777" w:rsidR="00521F0C" w:rsidRPr="00521F0C" w:rsidRDefault="00521F0C" w:rsidP="007E42AC">
      <w:pPr>
        <w:spacing w:before="120" w:after="120"/>
        <w:rPr>
          <w:highlight w:val="yellow"/>
        </w:rPr>
      </w:pPr>
      <w:r w:rsidRPr="00521F0C">
        <w:rPr>
          <w:highlight w:val="yellow"/>
        </w:rPr>
        <w:t>These actions are automatically initiated based on AI outputs, without human review or approval prior to execution. This pathway concentrates accountability and contestability risk within system design and governance controls.</w:t>
      </w:r>
    </w:p>
    <w:p w14:paraId="28AB4629" w14:textId="7018EF92" w:rsidR="00521F0C" w:rsidRPr="00521F0C" w:rsidRDefault="00521F0C" w:rsidP="007E42AC">
      <w:pPr>
        <w:spacing w:before="120" w:after="120"/>
        <w:rPr>
          <w:highlight w:val="yellow"/>
        </w:rPr>
      </w:pPr>
      <w:r w:rsidRPr="00521F0C">
        <w:rPr>
          <w:highlight w:val="yellow"/>
        </w:rPr>
        <w:t>{%p elif faira_form.A4_8_trigger_pathway == "automatically triggered after human approval" %}</w:t>
      </w:r>
    </w:p>
    <w:p w14:paraId="4DAF514F" w14:textId="77777777" w:rsidR="00521F0C" w:rsidRPr="00521F0C" w:rsidRDefault="00521F0C" w:rsidP="007E42AC">
      <w:pPr>
        <w:spacing w:before="120" w:after="120"/>
        <w:rPr>
          <w:highlight w:val="yellow"/>
        </w:rPr>
      </w:pPr>
      <w:r w:rsidRPr="00521F0C">
        <w:rPr>
          <w:highlight w:val="yellow"/>
        </w:rPr>
        <w:t>These actions are automatically initiated following explicit human approval of AI outputs, establishing a human-in-the-loop control prior to execution.</w:t>
      </w:r>
    </w:p>
    <w:p w14:paraId="59CF294D" w14:textId="07ABA0EA" w:rsidR="00521F0C" w:rsidRPr="00521F0C" w:rsidRDefault="00521F0C" w:rsidP="007E42AC">
      <w:pPr>
        <w:spacing w:before="120" w:after="120"/>
        <w:rPr>
          <w:highlight w:val="yellow"/>
        </w:rPr>
      </w:pPr>
      <w:r w:rsidRPr="00521F0C">
        <w:rPr>
          <w:highlight w:val="yellow"/>
        </w:rPr>
        <w:t>{%p elif faira_form.A4_8_trigger_pathway == "used as decision support (human makes final decision)" %}</w:t>
      </w:r>
    </w:p>
    <w:p w14:paraId="7B70547F" w14:textId="77777777" w:rsidR="00521F0C" w:rsidRPr="00521F0C" w:rsidRDefault="00521F0C" w:rsidP="007E42AC">
      <w:pPr>
        <w:spacing w:before="120" w:after="120"/>
        <w:rPr>
          <w:highlight w:val="yellow"/>
        </w:rPr>
      </w:pPr>
      <w:r w:rsidRPr="00521F0C">
        <w:rPr>
          <w:highlight w:val="yellow"/>
        </w:rPr>
        <w:t>AI outputs are used to inform human decision-making, with a human decision-maker retaining final authority for action.</w:t>
      </w:r>
    </w:p>
    <w:p w14:paraId="1F669110" w14:textId="5E48E1A2" w:rsidR="00521F0C" w:rsidRPr="00521F0C" w:rsidRDefault="00521F0C" w:rsidP="007E42AC">
      <w:pPr>
        <w:spacing w:before="120" w:after="120"/>
        <w:rPr>
          <w:highlight w:val="yellow"/>
        </w:rPr>
      </w:pPr>
      <w:r w:rsidRPr="00521F0C">
        <w:rPr>
          <w:highlight w:val="yellow"/>
        </w:rPr>
        <w:t>{%p else %}</w:t>
      </w:r>
    </w:p>
    <w:p w14:paraId="3CD7CF48" w14:textId="77777777" w:rsidR="00521F0C" w:rsidRPr="00521F0C" w:rsidRDefault="00521F0C" w:rsidP="007E42AC">
      <w:pPr>
        <w:spacing w:before="120" w:after="120"/>
        <w:rPr>
          <w:highlight w:val="yellow"/>
        </w:rPr>
      </w:pPr>
      <w:r w:rsidRPr="00521F0C">
        <w:rPr>
          <w:highlight w:val="yellow"/>
        </w:rPr>
        <w:t>The trigger pathway through which AI outputs lead to action has not been clearly specified, which has been identified as a governance and accountability risk.</w:t>
      </w:r>
    </w:p>
    <w:p w14:paraId="1EF58CDC" w14:textId="2D04FFA2" w:rsidR="00521F0C" w:rsidRPr="00521F0C" w:rsidRDefault="00521F0C" w:rsidP="007E42AC">
      <w:pPr>
        <w:spacing w:before="120" w:after="120"/>
        <w:rPr>
          <w:highlight w:val="yellow"/>
        </w:rPr>
      </w:pPr>
      <w:r w:rsidRPr="00521F0C">
        <w:rPr>
          <w:highlight w:val="yellow"/>
        </w:rPr>
        <w:t>{%p endif %}</w:t>
      </w:r>
    </w:p>
    <w:p w14:paraId="07FC51B1" w14:textId="6576F082" w:rsidR="00C61D99" w:rsidRPr="00F03A54" w:rsidRDefault="00D338FB" w:rsidP="007E42AC">
      <w:pPr>
        <w:spacing w:before="120" w:after="120"/>
      </w:pPr>
      <w:r w:rsidRPr="00F03A54">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68C6D5DB" w14:textId="77777777" w:rsidR="00810F29" w:rsidRPr="00810F29" w:rsidRDefault="00810F29" w:rsidP="007E42AC">
      <w:pPr>
        <w:spacing w:before="120" w:after="120"/>
        <w:rPr>
          <w:highlight w:val="yellow"/>
        </w:rPr>
      </w:pPr>
      <w:r w:rsidRPr="00810F29">
        <w:rPr>
          <w:highlight w:val="yellow"/>
        </w:rPr>
        <w:t>{%p if faira_form.A4_8_review_appeal %}</w:t>
      </w:r>
    </w:p>
    <w:p w14:paraId="2F072FD7" w14:textId="77777777" w:rsidR="00810F29" w:rsidRPr="00810F29" w:rsidRDefault="00810F29" w:rsidP="007E42AC">
      <w:pPr>
        <w:spacing w:before="120" w:after="120"/>
        <w:rPr>
          <w:highlight w:val="yellow"/>
        </w:rPr>
      </w:pPr>
      <w:r w:rsidRPr="00810F29">
        <w:rPr>
          <w:highlight w:val="yellow"/>
        </w:rPr>
        <w:t>{% if faira_form.A4_8_review_appeal == "yes — documented and operational" %}</w:t>
      </w:r>
    </w:p>
    <w:p w14:paraId="41C3198E" w14:textId="77777777" w:rsidR="00810F29" w:rsidRPr="00810F29" w:rsidRDefault="00810F29" w:rsidP="007E42AC">
      <w:pPr>
        <w:spacing w:before="120" w:after="120"/>
        <w:rPr>
          <w:highlight w:val="yellow"/>
        </w:rPr>
      </w:pPr>
      <w:r w:rsidRPr="00810F29">
        <w:rPr>
          <w:highlight w:val="yellow"/>
        </w:rPr>
        <w:t>Review and appeal mechanisms for affected parties are formally documented and operational, providing a defined pathway to challenge or seek review of AI-supported outcomes.</w:t>
      </w:r>
    </w:p>
    <w:p w14:paraId="74B83D3E" w14:textId="77777777" w:rsidR="00810F29" w:rsidRPr="00810F29" w:rsidRDefault="00810F29" w:rsidP="007E42AC">
      <w:pPr>
        <w:spacing w:before="120" w:after="120"/>
        <w:rPr>
          <w:highlight w:val="yellow"/>
        </w:rPr>
      </w:pPr>
      <w:r w:rsidRPr="00810F29">
        <w:rPr>
          <w:highlight w:val="yellow"/>
        </w:rPr>
        <w:t>{% elif faira_form.A4_8_review_appeal == "partially — exists but not formalised" %}</w:t>
      </w:r>
    </w:p>
    <w:p w14:paraId="5B125980" w14:textId="77777777" w:rsidR="00810F29" w:rsidRPr="00810F29" w:rsidRDefault="00810F29" w:rsidP="007E42AC">
      <w:pPr>
        <w:spacing w:before="120" w:after="120"/>
        <w:rPr>
          <w:highlight w:val="yellow"/>
        </w:rPr>
      </w:pPr>
      <w:r w:rsidRPr="00810F29">
        <w:rPr>
          <w:highlight w:val="yellow"/>
        </w:rPr>
        <w:t>Review and appeal mechanisms for affected parties exist but are not formally documented or consistently applied, which may limit effective contestability.</w:t>
      </w:r>
    </w:p>
    <w:p w14:paraId="6A006594" w14:textId="77777777" w:rsidR="00810F29" w:rsidRPr="00810F29" w:rsidRDefault="00810F29" w:rsidP="007E42AC">
      <w:pPr>
        <w:spacing w:before="120" w:after="120"/>
        <w:rPr>
          <w:highlight w:val="yellow"/>
        </w:rPr>
      </w:pPr>
      <w:r w:rsidRPr="00810F29">
        <w:rPr>
          <w:highlight w:val="yellow"/>
        </w:rPr>
        <w:t>{% elif faira_form.A4_8_review_appeal == "no" %}</w:t>
      </w:r>
    </w:p>
    <w:p w14:paraId="2C45D60E" w14:textId="77777777" w:rsidR="00810F29" w:rsidRPr="00810F29" w:rsidRDefault="00810F29" w:rsidP="007E42AC">
      <w:pPr>
        <w:spacing w:before="120" w:after="120"/>
        <w:rPr>
          <w:highlight w:val="yellow"/>
        </w:rPr>
      </w:pPr>
      <w:r w:rsidRPr="00810F29">
        <w:rPr>
          <w:highlight w:val="yellow"/>
        </w:rPr>
        <w:t>No review or appeal mechanisms for affected parties have been established, which has been identified as a contestability and governance risk.</w:t>
      </w:r>
    </w:p>
    <w:p w14:paraId="0E319129" w14:textId="77777777" w:rsidR="00810F29" w:rsidRPr="00810F29" w:rsidRDefault="00810F29" w:rsidP="007E42AC">
      <w:pPr>
        <w:spacing w:before="120" w:after="120"/>
        <w:rPr>
          <w:highlight w:val="yellow"/>
        </w:rPr>
      </w:pPr>
      <w:r w:rsidRPr="00810F29">
        <w:rPr>
          <w:highlight w:val="yellow"/>
        </w:rPr>
        <w:t>{% else %}</w:t>
      </w:r>
    </w:p>
    <w:p w14:paraId="1E9A7C9B" w14:textId="77777777" w:rsidR="00810F29" w:rsidRPr="00810F29" w:rsidRDefault="00810F29" w:rsidP="007E42AC">
      <w:pPr>
        <w:spacing w:before="120" w:after="120"/>
        <w:rPr>
          <w:highlight w:val="yellow"/>
        </w:rPr>
      </w:pPr>
      <w:r w:rsidRPr="00810F29">
        <w:rPr>
          <w:highlight w:val="yellow"/>
        </w:rPr>
        <w:t>The existence and maturity of review or appeal mechanisms for affected parties have not been clearly specified, representing a potential governance and contestability risk.</w:t>
      </w:r>
    </w:p>
    <w:p w14:paraId="27AB0E51" w14:textId="77777777" w:rsidR="00810F29" w:rsidRPr="00810F29" w:rsidRDefault="00810F29" w:rsidP="007E42AC">
      <w:pPr>
        <w:spacing w:before="120" w:after="120"/>
        <w:rPr>
          <w:highlight w:val="yellow"/>
        </w:rPr>
      </w:pPr>
      <w:r w:rsidRPr="00810F29">
        <w:rPr>
          <w:highlight w:val="yellow"/>
        </w:rPr>
        <w:t>{% endif %}</w:t>
      </w:r>
    </w:p>
    <w:p w14:paraId="5AC545B9" w14:textId="68510241" w:rsidR="00810F29" w:rsidRPr="00810F29" w:rsidRDefault="00810F29" w:rsidP="007E42AC">
      <w:pPr>
        <w:spacing w:before="120" w:after="120"/>
        <w:rPr>
          <w:highlight w:val="yellow"/>
        </w:rPr>
      </w:pPr>
      <w:r w:rsidRPr="00810F29">
        <w:rPr>
          <w:highlight w:val="yellow"/>
        </w:rPr>
        <w:t>{%p endif %}</w:t>
      </w:r>
    </w:p>
    <w:p w14:paraId="0BBF9B5A" w14:textId="44E9DCB8" w:rsidR="00C61D99" w:rsidRDefault="00D338FB" w:rsidP="007E42AC">
      <w:pPr>
        <w:spacing w:before="120" w:after="120"/>
        <w:rPr>
          <w:highlight w:val="green"/>
        </w:rPr>
      </w:pPr>
      <w:r>
        <w:rPr>
          <w:highlight w:val="green"/>
        </w:rPr>
        <w:t>The legal or policy basis supporting these actions includes {{ faira_form.A4_8_legal_basis | format_list if faira_form.A4_8_legal_basis else "basis not specified" }}.</w:t>
      </w:r>
    </w:p>
    <w:p w14:paraId="50B78551" w14:textId="5AAB7DF5" w:rsidR="00C61D99" w:rsidRDefault="00D338FB" w:rsidP="007E42AC">
      <w:pPr>
        <w:spacing w:before="120" w:after="120"/>
        <w:rPr>
          <w:highlight w:val="green"/>
        </w:rPr>
      </w:pPr>
      <w:r>
        <w:rPr>
          <w:highlight w:val="green"/>
        </w:rPr>
        <w:t>{% if faira_form.A4_8_notes %}. Additional notes: {{ faira_form.A4_8_notes }}{% endif %}</w:t>
      </w:r>
    </w:p>
    <w:p w14:paraId="2B82420E" w14:textId="77777777" w:rsidR="00C61D99" w:rsidRDefault="00D338FB" w:rsidP="007E42AC">
      <w:pPr>
        <w:spacing w:before="120" w:after="120"/>
        <w:rPr>
          <w:highlight w:val="green"/>
        </w:rPr>
      </w:pPr>
      <w:r>
        <w:rPr>
          <w:highlight w:val="green"/>
        </w:rPr>
        <w:t>{%p else %}</w:t>
      </w:r>
    </w:p>
    <w:p w14:paraId="3F2CCD75" w14:textId="77777777" w:rsidR="00C61D99" w:rsidRDefault="00D338FB" w:rsidP="007E42AC">
      <w:pPr>
        <w:spacing w:before="120" w:after="120"/>
        <w:rPr>
          <w:highlight w:val="green"/>
        </w:rPr>
      </w:pPr>
      <w:r>
        <w:rPr>
          <w:highlight w:val="green"/>
        </w:rPr>
        <w:t>The assessment indicates that AI outputs are not used to directly trigger actions with legal or regulatory effect.</w:t>
      </w:r>
    </w:p>
    <w:p w14:paraId="34D2C816" w14:textId="77777777" w:rsidR="00C61D99" w:rsidRDefault="00D338FB" w:rsidP="007E42AC">
      <w:pPr>
        <w:spacing w:before="120" w:after="120"/>
      </w:pPr>
      <w:r>
        <w:rPr>
          <w:highlight w:val="green"/>
        </w:rPr>
        <w:t>{%p endif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356"/>
        <w:gridCol w:w="6660"/>
      </w:tblGrid>
      <w:tr w:rsidR="00C61D99" w14:paraId="3393C036" w14:textId="77777777">
        <w:trPr>
          <w:tblHeader/>
        </w:trPr>
        <w:tc>
          <w:tcPr>
            <w:tcW w:w="23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52D1E1" w14:textId="77777777" w:rsidR="00C61D99" w:rsidRDefault="00D338FB">
            <w:pPr>
              <w:rPr>
                <w:b/>
                <w:bCs/>
                <w:sz w:val="20"/>
                <w:szCs w:val="20"/>
                <w:lang w:val="en-AU" w:eastAsia="en-AU"/>
              </w:rPr>
            </w:pPr>
            <w:r>
              <w:rPr>
                <w:b/>
                <w:bCs/>
                <w:sz w:val="20"/>
                <w:szCs w:val="20"/>
                <w:lang w:val="en-AU" w:eastAsia="en-AU"/>
              </w:rPr>
              <w:t>Deployment Context</w:t>
            </w:r>
          </w:p>
        </w:tc>
        <w:tc>
          <w:tcPr>
            <w:tcW w:w="66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4A6F12" w14:textId="77777777" w:rsidR="00C61D99" w:rsidRDefault="00D338FB">
            <w:pPr>
              <w:rPr>
                <w:b/>
                <w:bCs/>
                <w:sz w:val="20"/>
                <w:szCs w:val="20"/>
                <w:lang w:val="en-AU" w:eastAsia="en-AU"/>
              </w:rPr>
            </w:pPr>
            <w:r>
              <w:rPr>
                <w:b/>
                <w:bCs/>
                <w:sz w:val="20"/>
                <w:szCs w:val="20"/>
                <w:lang w:val="en-AU" w:eastAsia="en-AU"/>
              </w:rPr>
              <w:t>Description</w:t>
            </w:r>
          </w:p>
        </w:tc>
      </w:tr>
      <w:tr w:rsidR="00C61D99" w14:paraId="2B850C25" w14:textId="77777777">
        <w:tc>
          <w:tcPr>
            <w:tcW w:w="2356" w:type="dxa"/>
            <w:tcBorders>
              <w:top w:val="single" w:sz="4" w:space="0" w:color="000000"/>
              <w:left w:val="single" w:sz="4" w:space="0" w:color="000000"/>
              <w:bottom w:val="single" w:sz="4" w:space="0" w:color="000000"/>
              <w:right w:val="single" w:sz="4" w:space="0" w:color="000000"/>
            </w:tcBorders>
          </w:tcPr>
          <w:p w14:paraId="464193B6" w14:textId="77777777" w:rsidR="00C61D99" w:rsidRDefault="00D338FB">
            <w:pPr>
              <w:rPr>
                <w:sz w:val="20"/>
                <w:szCs w:val="20"/>
                <w:lang w:val="en-AU" w:eastAsia="en-AU"/>
              </w:rPr>
            </w:pPr>
            <w:r>
              <w:rPr>
                <w:sz w:val="20"/>
                <w:szCs w:val="20"/>
                <w:lang w:val="en-AU" w:eastAsia="en-AU"/>
              </w:rPr>
              <w:t>Primary outputs (A4.1)</w:t>
            </w:r>
          </w:p>
        </w:tc>
        <w:tc>
          <w:tcPr>
            <w:tcW w:w="6660" w:type="dxa"/>
            <w:tcBorders>
              <w:top w:val="single" w:sz="4" w:space="0" w:color="000000"/>
              <w:left w:val="single" w:sz="4" w:space="0" w:color="000000"/>
              <w:bottom w:val="single" w:sz="4" w:space="0" w:color="000000"/>
              <w:right w:val="single" w:sz="4" w:space="0" w:color="000000"/>
            </w:tcBorders>
          </w:tcPr>
          <w:p w14:paraId="5CCC7A84" w14:textId="77777777" w:rsidR="00C61D99" w:rsidRDefault="00D338FB">
            <w:pPr>
              <w:rPr>
                <w:sz w:val="20"/>
                <w:szCs w:val="20"/>
                <w:lang w:val="en-AU" w:eastAsia="en-AU"/>
              </w:rPr>
            </w:pPr>
            <w:r>
              <w:rPr>
                <w:sz w:val="20"/>
                <w:szCs w:val="20"/>
                <w:lang w:val="en-AU" w:eastAsia="en-AU"/>
              </w:rPr>
              <w:t>{{ faira_form.A4_1 | format_list }}</w:t>
            </w:r>
          </w:p>
        </w:tc>
      </w:tr>
      <w:tr w:rsidR="00C61D99" w14:paraId="326F6877" w14:textId="77777777">
        <w:tc>
          <w:tcPr>
            <w:tcW w:w="2356" w:type="dxa"/>
            <w:tcBorders>
              <w:top w:val="single" w:sz="4" w:space="0" w:color="000000"/>
              <w:left w:val="single" w:sz="4" w:space="0" w:color="000000"/>
              <w:bottom w:val="single" w:sz="4" w:space="0" w:color="000000"/>
              <w:right w:val="single" w:sz="4" w:space="0" w:color="000000"/>
            </w:tcBorders>
          </w:tcPr>
          <w:p w14:paraId="2A2FBA64" w14:textId="77777777" w:rsidR="00C61D99" w:rsidRDefault="00D338FB">
            <w:pPr>
              <w:rPr>
                <w:sz w:val="20"/>
                <w:szCs w:val="20"/>
                <w:lang w:val="en-AU" w:eastAsia="en-AU"/>
              </w:rPr>
            </w:pPr>
            <w:r>
              <w:rPr>
                <w:sz w:val="20"/>
                <w:szCs w:val="20"/>
                <w:lang w:val="en-AU" w:eastAsia="en-AU"/>
              </w:rPr>
              <w:t>Outputs sent externally without human review (A4.2)</w:t>
            </w:r>
          </w:p>
        </w:tc>
        <w:tc>
          <w:tcPr>
            <w:tcW w:w="6660" w:type="dxa"/>
            <w:tcBorders>
              <w:top w:val="single" w:sz="4" w:space="0" w:color="000000"/>
              <w:left w:val="single" w:sz="4" w:space="0" w:color="000000"/>
              <w:bottom w:val="single" w:sz="4" w:space="0" w:color="000000"/>
              <w:right w:val="single" w:sz="4" w:space="0" w:color="000000"/>
            </w:tcBorders>
          </w:tcPr>
          <w:p w14:paraId="040E44BB" w14:textId="77777777" w:rsidR="00C61D99" w:rsidRDefault="00D338FB">
            <w:pPr>
              <w:rPr>
                <w:sz w:val="20"/>
                <w:szCs w:val="20"/>
                <w:lang w:val="en-AU" w:eastAsia="en-AU"/>
              </w:rPr>
            </w:pPr>
            <w:r>
              <w:rPr>
                <w:sz w:val="20"/>
                <w:szCs w:val="20"/>
                <w:lang w:val="en-AU" w:eastAsia="en-AU"/>
              </w:rPr>
              <w:t>{{ faira_form.A4_2 if faira_form.A4_2 else "Not specified" }}</w:t>
            </w:r>
          </w:p>
        </w:tc>
      </w:tr>
      <w:tr w:rsidR="00C61D99" w14:paraId="1FB2B958" w14:textId="77777777">
        <w:tc>
          <w:tcPr>
            <w:tcW w:w="2356" w:type="dxa"/>
            <w:tcBorders>
              <w:top w:val="single" w:sz="4" w:space="0" w:color="000000"/>
              <w:left w:val="single" w:sz="4" w:space="0" w:color="000000"/>
              <w:bottom w:val="single" w:sz="4" w:space="0" w:color="000000"/>
              <w:right w:val="single" w:sz="4" w:space="0" w:color="000000"/>
            </w:tcBorders>
          </w:tcPr>
          <w:p w14:paraId="77076F59" w14:textId="77777777" w:rsidR="00C61D99" w:rsidRDefault="00D338FB">
            <w:pPr>
              <w:rPr>
                <w:sz w:val="20"/>
                <w:szCs w:val="20"/>
                <w:lang w:val="en-AU" w:eastAsia="en-AU"/>
              </w:rPr>
            </w:pPr>
            <w:r>
              <w:rPr>
                <w:sz w:val="20"/>
                <w:szCs w:val="20"/>
                <w:lang w:val="en-AU" w:eastAsia="en-AU"/>
              </w:rPr>
              <w:t>Output Business Impact Level (BIL) (A4.3)</w:t>
            </w:r>
          </w:p>
        </w:tc>
        <w:tc>
          <w:tcPr>
            <w:tcW w:w="6660" w:type="dxa"/>
            <w:tcBorders>
              <w:top w:val="single" w:sz="4" w:space="0" w:color="000000"/>
              <w:left w:val="single" w:sz="4" w:space="0" w:color="000000"/>
              <w:bottom w:val="single" w:sz="4" w:space="0" w:color="000000"/>
              <w:right w:val="single" w:sz="4" w:space="0" w:color="000000"/>
            </w:tcBorders>
          </w:tcPr>
          <w:p w14:paraId="7347AC87" w14:textId="77777777" w:rsidR="00C61D99" w:rsidRDefault="00D338FB">
            <w:pPr>
              <w:rPr>
                <w:sz w:val="20"/>
                <w:szCs w:val="20"/>
                <w:lang w:val="en-AU" w:eastAsia="en-AU"/>
              </w:rPr>
            </w:pPr>
            <w:r>
              <w:rPr>
                <w:sz w:val="20"/>
                <w:szCs w:val="20"/>
                <w:lang w:val="en-AU" w:eastAsia="en-AU"/>
              </w:rPr>
              <w:t>{{ faira_form.A4_3 }}</w:t>
            </w:r>
          </w:p>
        </w:tc>
      </w:tr>
      <w:tr w:rsidR="00C61D99" w14:paraId="5B603766" w14:textId="77777777">
        <w:tc>
          <w:tcPr>
            <w:tcW w:w="2356" w:type="dxa"/>
            <w:tcBorders>
              <w:top w:val="single" w:sz="4" w:space="0" w:color="000000"/>
              <w:left w:val="single" w:sz="4" w:space="0" w:color="000000"/>
              <w:bottom w:val="single" w:sz="4" w:space="0" w:color="000000"/>
              <w:right w:val="single" w:sz="4" w:space="0" w:color="000000"/>
            </w:tcBorders>
          </w:tcPr>
          <w:p w14:paraId="267D3A04" w14:textId="77777777" w:rsidR="00C61D99" w:rsidRDefault="00D338FB">
            <w:pPr>
              <w:rPr>
                <w:sz w:val="20"/>
                <w:szCs w:val="20"/>
                <w:lang w:val="en-AU" w:eastAsia="en-AU"/>
              </w:rPr>
            </w:pPr>
            <w:r>
              <w:rPr>
                <w:sz w:val="20"/>
                <w:szCs w:val="20"/>
                <w:lang w:val="en-AU" w:eastAsia="en-AU"/>
              </w:rPr>
              <w:t>Output tracking / recording method(s) (A4.4)</w:t>
            </w:r>
          </w:p>
        </w:tc>
        <w:tc>
          <w:tcPr>
            <w:tcW w:w="6660" w:type="dxa"/>
            <w:tcBorders>
              <w:top w:val="single" w:sz="4" w:space="0" w:color="000000"/>
              <w:left w:val="single" w:sz="4" w:space="0" w:color="000000"/>
              <w:bottom w:val="single" w:sz="4" w:space="0" w:color="000000"/>
              <w:right w:val="single" w:sz="4" w:space="0" w:color="000000"/>
            </w:tcBorders>
          </w:tcPr>
          <w:p w14:paraId="2D276526" w14:textId="77777777" w:rsidR="00C61D99" w:rsidRDefault="00D338FB">
            <w:pPr>
              <w:rPr>
                <w:sz w:val="20"/>
                <w:szCs w:val="20"/>
                <w:lang w:val="en-AU" w:eastAsia="en-AU"/>
              </w:rPr>
            </w:pPr>
            <w:r>
              <w:rPr>
                <w:sz w:val="20"/>
                <w:szCs w:val="20"/>
                <w:lang w:val="en-AU" w:eastAsia="en-AU"/>
              </w:rPr>
              <w:t>{{ faira_form.A4_4 | format_list }}</w:t>
            </w:r>
          </w:p>
        </w:tc>
      </w:tr>
      <w:tr w:rsidR="00C61D99" w14:paraId="1F9064A2" w14:textId="77777777">
        <w:tc>
          <w:tcPr>
            <w:tcW w:w="2356" w:type="dxa"/>
            <w:tcBorders>
              <w:top w:val="single" w:sz="4" w:space="0" w:color="000000"/>
              <w:left w:val="single" w:sz="4" w:space="0" w:color="000000"/>
              <w:bottom w:val="single" w:sz="4" w:space="0" w:color="000000"/>
              <w:right w:val="single" w:sz="4" w:space="0" w:color="000000"/>
            </w:tcBorders>
          </w:tcPr>
          <w:p w14:paraId="153A20AB" w14:textId="77777777" w:rsidR="00C61D99" w:rsidRDefault="00D338FB">
            <w:pPr>
              <w:rPr>
                <w:sz w:val="20"/>
                <w:szCs w:val="20"/>
                <w:lang w:val="en-AU" w:eastAsia="en-AU"/>
              </w:rPr>
            </w:pPr>
            <w:r>
              <w:rPr>
                <w:sz w:val="20"/>
                <w:szCs w:val="20"/>
                <w:lang w:val="en-AU" w:eastAsia="en-AU"/>
              </w:rPr>
              <w:t>Unauthorised access to outputs identified (A4.5)</w:t>
            </w:r>
          </w:p>
        </w:tc>
        <w:tc>
          <w:tcPr>
            <w:tcW w:w="6660" w:type="dxa"/>
            <w:tcBorders>
              <w:top w:val="single" w:sz="4" w:space="0" w:color="000000"/>
              <w:left w:val="single" w:sz="4" w:space="0" w:color="000000"/>
              <w:bottom w:val="single" w:sz="4" w:space="0" w:color="000000"/>
              <w:right w:val="single" w:sz="4" w:space="0" w:color="000000"/>
            </w:tcBorders>
          </w:tcPr>
          <w:p w14:paraId="72040713" w14:textId="77777777" w:rsidR="00C61D99" w:rsidRDefault="00D338FB">
            <w:pPr>
              <w:rPr>
                <w:sz w:val="20"/>
                <w:szCs w:val="20"/>
                <w:lang w:val="en-AU" w:eastAsia="en-AU"/>
              </w:rPr>
            </w:pPr>
            <w:r>
              <w:rPr>
                <w:sz w:val="20"/>
                <w:szCs w:val="20"/>
                <w:lang w:val="en-AU" w:eastAsia="en-AU"/>
              </w:rPr>
              <w:t>{% if faira_form.A4_5 == "Yes" %}Yes — {{ faira_form.A4_5_scenarios | format_list }}{% endif %}</w:t>
            </w:r>
          </w:p>
        </w:tc>
      </w:tr>
      <w:tr w:rsidR="00C61D99" w14:paraId="7C184D53" w14:textId="77777777">
        <w:tc>
          <w:tcPr>
            <w:tcW w:w="2356" w:type="dxa"/>
            <w:tcBorders>
              <w:top w:val="single" w:sz="4" w:space="0" w:color="000000"/>
              <w:left w:val="single" w:sz="4" w:space="0" w:color="000000"/>
              <w:bottom w:val="single" w:sz="4" w:space="0" w:color="000000"/>
              <w:right w:val="single" w:sz="4" w:space="0" w:color="000000"/>
            </w:tcBorders>
          </w:tcPr>
          <w:p w14:paraId="017150BB" w14:textId="77777777" w:rsidR="00C61D99" w:rsidRDefault="00D338FB">
            <w:pPr>
              <w:rPr>
                <w:sz w:val="20"/>
                <w:szCs w:val="20"/>
                <w:lang w:val="en-AU" w:eastAsia="en-AU"/>
              </w:rPr>
            </w:pPr>
            <w:r>
              <w:rPr>
                <w:sz w:val="20"/>
                <w:szCs w:val="20"/>
                <w:lang w:val="en-AU" w:eastAsia="en-AU"/>
              </w:rPr>
              <w:t>Outputs include regulated / sensitive data (A4.6)</w:t>
            </w:r>
          </w:p>
        </w:tc>
        <w:tc>
          <w:tcPr>
            <w:tcW w:w="6660" w:type="dxa"/>
            <w:tcBorders>
              <w:top w:val="single" w:sz="4" w:space="0" w:color="000000"/>
              <w:left w:val="single" w:sz="4" w:space="0" w:color="000000"/>
              <w:bottom w:val="single" w:sz="4" w:space="0" w:color="000000"/>
              <w:right w:val="single" w:sz="4" w:space="0" w:color="000000"/>
            </w:tcBorders>
          </w:tcPr>
          <w:p w14:paraId="7332BA0C" w14:textId="77777777" w:rsidR="00C61D99" w:rsidRDefault="00D338FB">
            <w:pPr>
              <w:rPr>
                <w:sz w:val="20"/>
                <w:szCs w:val="20"/>
                <w:lang w:val="en-AU" w:eastAsia="en-AU"/>
              </w:rPr>
            </w:pPr>
            <w:r>
              <w:rPr>
                <w:sz w:val="20"/>
                <w:szCs w:val="20"/>
                <w:lang w:val="en-AU" w:eastAsia="en-AU"/>
              </w:rPr>
              <w:t>{% if faira_form.A4_6 == "Yes" %}Yes — {{ faira_form.A4_6_data_types | format_list }}{% endif %}</w:t>
            </w:r>
          </w:p>
        </w:tc>
      </w:tr>
      <w:tr w:rsidR="00C61D99" w14:paraId="4B4C82B3" w14:textId="77777777">
        <w:tc>
          <w:tcPr>
            <w:tcW w:w="2356" w:type="dxa"/>
            <w:tcBorders>
              <w:top w:val="single" w:sz="4" w:space="0" w:color="000000"/>
              <w:left w:val="single" w:sz="4" w:space="0" w:color="000000"/>
              <w:bottom w:val="single" w:sz="4" w:space="0" w:color="000000"/>
              <w:right w:val="single" w:sz="4" w:space="0" w:color="000000"/>
            </w:tcBorders>
          </w:tcPr>
          <w:p w14:paraId="4B5B7558" w14:textId="77777777" w:rsidR="00C61D99" w:rsidRDefault="00D338FB">
            <w:pPr>
              <w:rPr>
                <w:sz w:val="20"/>
                <w:szCs w:val="20"/>
                <w:lang w:val="en-AU" w:eastAsia="en-AU"/>
              </w:rPr>
            </w:pPr>
            <w:r>
              <w:rPr>
                <w:sz w:val="20"/>
                <w:szCs w:val="20"/>
                <w:lang w:val="en-AU" w:eastAsia="en-AU"/>
              </w:rPr>
              <w:t>Personal information access / handling (A4.7)</w:t>
            </w:r>
          </w:p>
        </w:tc>
        <w:tc>
          <w:tcPr>
            <w:tcW w:w="6660" w:type="dxa"/>
            <w:tcBorders>
              <w:top w:val="single" w:sz="4" w:space="0" w:color="000000"/>
              <w:left w:val="single" w:sz="4" w:space="0" w:color="000000"/>
              <w:bottom w:val="single" w:sz="4" w:space="0" w:color="000000"/>
              <w:right w:val="single" w:sz="4" w:space="0" w:color="000000"/>
            </w:tcBorders>
          </w:tcPr>
          <w:p w14:paraId="0EB1851E" w14:textId="77777777" w:rsidR="00C61D99" w:rsidRDefault="00D338FB">
            <w:pPr>
              <w:rPr>
                <w:sz w:val="20"/>
                <w:szCs w:val="20"/>
                <w:lang w:val="en-AU" w:eastAsia="en-AU"/>
              </w:rPr>
            </w:pPr>
            <w:r>
              <w:rPr>
                <w:sz w:val="20"/>
                <w:szCs w:val="20"/>
                <w:lang w:val="en-AU" w:eastAsia="en-AU"/>
              </w:rPr>
              <w:t>{{ faira_form.A4_7 if faira_form.A4_7 else "Not specified" }}</w:t>
            </w:r>
          </w:p>
        </w:tc>
      </w:tr>
      <w:tr w:rsidR="00C61D99" w14:paraId="3FBFFAA7" w14:textId="77777777">
        <w:tc>
          <w:tcPr>
            <w:tcW w:w="2356" w:type="dxa"/>
            <w:tcBorders>
              <w:top w:val="single" w:sz="4" w:space="0" w:color="000000"/>
              <w:left w:val="single" w:sz="4" w:space="0" w:color="000000"/>
              <w:bottom w:val="single" w:sz="4" w:space="0" w:color="000000"/>
              <w:right w:val="single" w:sz="4" w:space="0" w:color="000000"/>
            </w:tcBorders>
          </w:tcPr>
          <w:p w14:paraId="513EECB6" w14:textId="77777777" w:rsidR="00C61D99" w:rsidRDefault="00D338FB">
            <w:pPr>
              <w:rPr>
                <w:sz w:val="20"/>
                <w:szCs w:val="20"/>
                <w:lang w:val="en-AU" w:eastAsia="en-AU"/>
              </w:rPr>
            </w:pPr>
            <w:r>
              <w:rPr>
                <w:sz w:val="20"/>
                <w:szCs w:val="20"/>
              </w:rPr>
              <w:t>Outputs contain PII</w:t>
            </w:r>
          </w:p>
        </w:tc>
        <w:tc>
          <w:tcPr>
            <w:tcW w:w="6660" w:type="dxa"/>
            <w:tcBorders>
              <w:top w:val="single" w:sz="4" w:space="0" w:color="000000"/>
              <w:left w:val="single" w:sz="4" w:space="0" w:color="000000"/>
              <w:bottom w:val="single" w:sz="4" w:space="0" w:color="000000"/>
              <w:right w:val="single" w:sz="4" w:space="0" w:color="000000"/>
            </w:tcBorders>
          </w:tcPr>
          <w:p w14:paraId="760BDA3B" w14:textId="77777777" w:rsidR="00C61D99" w:rsidRDefault="00D338FB">
            <w:pPr>
              <w:rPr>
                <w:sz w:val="20"/>
                <w:szCs w:val="20"/>
                <w:lang w:val="en-AU" w:eastAsia="en-AU"/>
              </w:rPr>
            </w:pPr>
            <w:r>
              <w:rPr>
                <w:sz w:val="20"/>
                <w:szCs w:val="20"/>
              </w:rPr>
              <w:t>{{ faira_form.A4_7 if faira_form.A4_7 else "Not specified" }}</w:t>
            </w:r>
          </w:p>
        </w:tc>
      </w:tr>
      <w:tr w:rsidR="00C61D99" w14:paraId="0C758520" w14:textId="77777777">
        <w:tc>
          <w:tcPr>
            <w:tcW w:w="2356" w:type="dxa"/>
            <w:tcBorders>
              <w:top w:val="single" w:sz="4" w:space="0" w:color="000000"/>
              <w:left w:val="single" w:sz="4" w:space="0" w:color="000000"/>
              <w:bottom w:val="single" w:sz="4" w:space="0" w:color="000000"/>
              <w:right w:val="single" w:sz="4" w:space="0" w:color="000000"/>
            </w:tcBorders>
          </w:tcPr>
          <w:p w14:paraId="42FF9DD4" w14:textId="77777777" w:rsidR="00C61D99" w:rsidRDefault="00D338FB">
            <w:pPr>
              <w:rPr>
                <w:sz w:val="20"/>
                <w:szCs w:val="20"/>
                <w:lang w:val="en-AU" w:eastAsia="en-AU"/>
              </w:rPr>
            </w:pPr>
            <w:r>
              <w:rPr>
                <w:sz w:val="20"/>
                <w:szCs w:val="20"/>
              </w:rPr>
              <w:t>PII categories</w:t>
            </w:r>
          </w:p>
        </w:tc>
        <w:tc>
          <w:tcPr>
            <w:tcW w:w="6660" w:type="dxa"/>
            <w:tcBorders>
              <w:top w:val="single" w:sz="4" w:space="0" w:color="000000"/>
              <w:left w:val="single" w:sz="4" w:space="0" w:color="000000"/>
              <w:bottom w:val="single" w:sz="4" w:space="0" w:color="000000"/>
              <w:right w:val="single" w:sz="4" w:space="0" w:color="000000"/>
            </w:tcBorders>
          </w:tcPr>
          <w:p w14:paraId="63569A97" w14:textId="77777777" w:rsidR="00C61D99" w:rsidRDefault="00D338FB">
            <w:pPr>
              <w:rPr>
                <w:sz w:val="20"/>
                <w:szCs w:val="20"/>
                <w:lang w:val="en-AU" w:eastAsia="en-AU"/>
              </w:rPr>
            </w:pPr>
            <w:r>
              <w:rPr>
                <w:sz w:val="20"/>
                <w:szCs w:val="20"/>
              </w:rPr>
              <w:t>{% if faira_form.A4_7 == "Yes" %}{{ faira_form.A4_7_pii_types | format_list if faira_form.A4_7_pii_types else "Not specified" }}{% else %}Not applicable{% endif %}</w:t>
            </w:r>
          </w:p>
        </w:tc>
      </w:tr>
      <w:tr w:rsidR="00C61D99" w14:paraId="73478D2D" w14:textId="77777777">
        <w:tc>
          <w:tcPr>
            <w:tcW w:w="2356" w:type="dxa"/>
            <w:tcBorders>
              <w:top w:val="single" w:sz="4" w:space="0" w:color="000000"/>
              <w:left w:val="single" w:sz="4" w:space="0" w:color="000000"/>
              <w:bottom w:val="single" w:sz="4" w:space="0" w:color="000000"/>
              <w:right w:val="single" w:sz="4" w:space="0" w:color="000000"/>
            </w:tcBorders>
          </w:tcPr>
          <w:p w14:paraId="1380D02E" w14:textId="77777777" w:rsidR="00C61D99" w:rsidRDefault="00D338FB">
            <w:pPr>
              <w:rPr>
                <w:sz w:val="20"/>
                <w:szCs w:val="20"/>
                <w:lang w:val="en-AU" w:eastAsia="en-AU"/>
              </w:rPr>
            </w:pPr>
            <w:r>
              <w:rPr>
                <w:sz w:val="20"/>
                <w:szCs w:val="20"/>
              </w:rPr>
              <w:t>Access scope</w:t>
            </w:r>
          </w:p>
        </w:tc>
        <w:tc>
          <w:tcPr>
            <w:tcW w:w="6660" w:type="dxa"/>
            <w:tcBorders>
              <w:top w:val="single" w:sz="4" w:space="0" w:color="000000"/>
              <w:left w:val="single" w:sz="4" w:space="0" w:color="000000"/>
              <w:bottom w:val="single" w:sz="4" w:space="0" w:color="000000"/>
              <w:right w:val="single" w:sz="4" w:space="0" w:color="000000"/>
            </w:tcBorders>
          </w:tcPr>
          <w:p w14:paraId="4FBF26FD" w14:textId="77777777" w:rsidR="00C61D99" w:rsidRDefault="00D338FB">
            <w:pPr>
              <w:rPr>
                <w:sz w:val="20"/>
                <w:szCs w:val="20"/>
                <w:lang w:val="en-AU" w:eastAsia="en-AU"/>
              </w:rPr>
            </w:pPr>
            <w:r>
              <w:rPr>
                <w:sz w:val="20"/>
                <w:szCs w:val="20"/>
              </w:rPr>
              <w:t>{% if faira_form.A4_7 == "Yes" %}{{ faira_form.A4_7_access_scope if faira_form.A4_7_access_scope else "Not specified" }}{% else %}Not applicable{% endif %}</w:t>
            </w:r>
          </w:p>
        </w:tc>
      </w:tr>
      <w:tr w:rsidR="00C61D99" w14:paraId="5884D7DA" w14:textId="77777777">
        <w:tc>
          <w:tcPr>
            <w:tcW w:w="2356" w:type="dxa"/>
            <w:tcBorders>
              <w:top w:val="single" w:sz="4" w:space="0" w:color="000000"/>
              <w:left w:val="single" w:sz="4" w:space="0" w:color="000000"/>
              <w:bottom w:val="single" w:sz="4" w:space="0" w:color="000000"/>
              <w:right w:val="single" w:sz="4" w:space="0" w:color="000000"/>
            </w:tcBorders>
          </w:tcPr>
          <w:p w14:paraId="1AFFEC50" w14:textId="77777777" w:rsidR="00C61D99" w:rsidRDefault="00D338FB">
            <w:pPr>
              <w:rPr>
                <w:sz w:val="20"/>
                <w:szCs w:val="20"/>
                <w:lang w:val="en-AU" w:eastAsia="en-AU"/>
              </w:rPr>
            </w:pPr>
            <w:r>
              <w:rPr>
                <w:sz w:val="20"/>
                <w:szCs w:val="20"/>
              </w:rPr>
              <w:t>Access controls</w:t>
            </w:r>
          </w:p>
        </w:tc>
        <w:tc>
          <w:tcPr>
            <w:tcW w:w="6660" w:type="dxa"/>
            <w:tcBorders>
              <w:top w:val="single" w:sz="4" w:space="0" w:color="000000"/>
              <w:left w:val="single" w:sz="4" w:space="0" w:color="000000"/>
              <w:bottom w:val="single" w:sz="4" w:space="0" w:color="000000"/>
              <w:right w:val="single" w:sz="4" w:space="0" w:color="000000"/>
            </w:tcBorders>
          </w:tcPr>
          <w:p w14:paraId="6719815E" w14:textId="77777777" w:rsidR="00C61D99" w:rsidRDefault="00D338FB">
            <w:pPr>
              <w:rPr>
                <w:sz w:val="20"/>
                <w:szCs w:val="20"/>
                <w:lang w:val="en-AU" w:eastAsia="en-AU"/>
              </w:rPr>
            </w:pPr>
            <w:r>
              <w:rPr>
                <w:sz w:val="20"/>
                <w:szCs w:val="20"/>
              </w:rPr>
              <w:t>{% if faira_form.A4_7 == "Yes" %}{{ faira_form.A4_7_access_controls | format_list if faira_form.A4_7_access_controls else "Not specified" }}{% else %}Not applicable{% endif %}</w:t>
            </w:r>
          </w:p>
        </w:tc>
      </w:tr>
      <w:tr w:rsidR="00C61D99" w14:paraId="7FAB5217" w14:textId="77777777">
        <w:tc>
          <w:tcPr>
            <w:tcW w:w="2356" w:type="dxa"/>
            <w:tcBorders>
              <w:top w:val="single" w:sz="4" w:space="0" w:color="000000"/>
              <w:left w:val="single" w:sz="4" w:space="0" w:color="000000"/>
              <w:bottom w:val="single" w:sz="4" w:space="0" w:color="000000"/>
              <w:right w:val="single" w:sz="4" w:space="0" w:color="000000"/>
            </w:tcBorders>
          </w:tcPr>
          <w:p w14:paraId="7B59A4D4" w14:textId="77777777" w:rsidR="00C61D99" w:rsidRDefault="00D338FB">
            <w:pPr>
              <w:rPr>
                <w:sz w:val="20"/>
                <w:szCs w:val="20"/>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1542AA" w14:textId="77777777" w:rsidR="00C61D99" w:rsidRDefault="00D338FB">
            <w:pPr>
              <w:rPr>
                <w:sz w:val="20"/>
                <w:szCs w:val="20"/>
              </w:rPr>
            </w:pPr>
            <w:r>
              <w:rPr>
                <w:sz w:val="20"/>
                <w:szCs w:val="20"/>
              </w:rPr>
              <w:t>{% if faira_form.A4_7 == "Yes" and faira_form.A4_7_notes %}{{ faira_form.A4_7_notes }}{% else %}—{% endif %}</w:t>
            </w:r>
          </w:p>
        </w:tc>
      </w:tr>
      <w:tr w:rsidR="00C61D99" w14:paraId="1028D380" w14:textId="77777777">
        <w:tc>
          <w:tcPr>
            <w:tcW w:w="2356" w:type="dxa"/>
            <w:tcBorders>
              <w:top w:val="single" w:sz="4" w:space="0" w:color="000000"/>
              <w:left w:val="single" w:sz="4" w:space="0" w:color="000000"/>
              <w:bottom w:val="single" w:sz="4" w:space="0" w:color="000000"/>
              <w:right w:val="single" w:sz="4" w:space="0" w:color="000000"/>
            </w:tcBorders>
          </w:tcPr>
          <w:p w14:paraId="6A79307E" w14:textId="77777777" w:rsidR="00C61D99" w:rsidRDefault="00D338FB">
            <w:pPr>
              <w:rPr>
                <w:sz w:val="20"/>
                <w:szCs w:val="20"/>
                <w:lang w:val="en-AU" w:eastAsia="en-AU"/>
              </w:rPr>
            </w:pPr>
            <w:r>
              <w:rPr>
                <w:sz w:val="20"/>
                <w:szCs w:val="20"/>
                <w:lang w:val="en-AU" w:eastAsia="en-AU"/>
              </w:rPr>
              <w:t>Legal / regulatory / policy actions (A4.8)</w:t>
            </w:r>
          </w:p>
        </w:tc>
        <w:tc>
          <w:tcPr>
            <w:tcW w:w="6660" w:type="dxa"/>
            <w:tcBorders>
              <w:top w:val="single" w:sz="4" w:space="0" w:color="000000"/>
              <w:left w:val="single" w:sz="4" w:space="0" w:color="000000"/>
              <w:bottom w:val="single" w:sz="4" w:space="0" w:color="000000"/>
              <w:right w:val="single" w:sz="4" w:space="0" w:color="000000"/>
            </w:tcBorders>
          </w:tcPr>
          <w:p w14:paraId="46464098" w14:textId="77777777" w:rsidR="00C61D99" w:rsidRDefault="00D338FB">
            <w:pPr>
              <w:keepNext/>
              <w:rPr>
                <w:sz w:val="20"/>
                <w:szCs w:val="20"/>
                <w:lang w:val="en-AU" w:eastAsia="en-AU"/>
              </w:rPr>
            </w:pPr>
            <w:r>
              <w:rPr>
                <w:sz w:val="20"/>
                <w:szCs w:val="20"/>
                <w:lang w:val="en-AU" w:eastAsia="en-AU"/>
              </w:rPr>
              <w:t>{{ faira_form.A4_8 if faira_form.A4_8 else "Not specified" }}</w:t>
            </w:r>
          </w:p>
        </w:tc>
      </w:tr>
      <w:tr w:rsidR="00C61D99" w14:paraId="7535A431" w14:textId="77777777">
        <w:tc>
          <w:tcPr>
            <w:tcW w:w="2356" w:type="dxa"/>
            <w:tcBorders>
              <w:top w:val="single" w:sz="4" w:space="0" w:color="000000"/>
              <w:left w:val="single" w:sz="4" w:space="0" w:color="000000"/>
              <w:bottom w:val="single" w:sz="4" w:space="0" w:color="000000"/>
              <w:right w:val="single" w:sz="4" w:space="0" w:color="000000"/>
            </w:tcBorders>
          </w:tcPr>
          <w:p w14:paraId="09468588" w14:textId="77777777" w:rsidR="00C61D99" w:rsidRDefault="00D338FB">
            <w:pPr>
              <w:rPr>
                <w:sz w:val="20"/>
                <w:szCs w:val="20"/>
                <w:lang w:val="en-AU" w:eastAsia="en-AU"/>
              </w:rPr>
            </w:pPr>
            <w:r>
              <w:rPr>
                <w:sz w:val="20"/>
                <w:szCs w:val="20"/>
              </w:rPr>
              <w:t>Actions with legal/regulatory effect</w:t>
            </w:r>
          </w:p>
        </w:tc>
        <w:tc>
          <w:tcPr>
            <w:tcW w:w="6660" w:type="dxa"/>
            <w:tcBorders>
              <w:top w:val="single" w:sz="4" w:space="0" w:color="000000"/>
              <w:left w:val="single" w:sz="4" w:space="0" w:color="000000"/>
              <w:bottom w:val="single" w:sz="4" w:space="0" w:color="000000"/>
              <w:right w:val="single" w:sz="4" w:space="0" w:color="000000"/>
            </w:tcBorders>
          </w:tcPr>
          <w:p w14:paraId="717D7670" w14:textId="77777777" w:rsidR="00C61D99" w:rsidRDefault="00D338FB">
            <w:pPr>
              <w:rPr>
                <w:sz w:val="20"/>
                <w:szCs w:val="20"/>
                <w:lang w:val="en-AU" w:eastAsia="en-AU"/>
              </w:rPr>
            </w:pPr>
            <w:r>
              <w:rPr>
                <w:sz w:val="20"/>
                <w:szCs w:val="20"/>
              </w:rPr>
              <w:t>{{ faira_form.A4_8 if faira_form.A4_8 else "Not specified" }}</w:t>
            </w:r>
          </w:p>
        </w:tc>
      </w:tr>
      <w:tr w:rsidR="00C61D99" w14:paraId="4015A084" w14:textId="77777777">
        <w:tc>
          <w:tcPr>
            <w:tcW w:w="2356" w:type="dxa"/>
            <w:tcBorders>
              <w:top w:val="single" w:sz="4" w:space="0" w:color="000000"/>
              <w:left w:val="single" w:sz="4" w:space="0" w:color="000000"/>
              <w:bottom w:val="single" w:sz="4" w:space="0" w:color="000000"/>
              <w:right w:val="single" w:sz="4" w:space="0" w:color="000000"/>
            </w:tcBorders>
          </w:tcPr>
          <w:p w14:paraId="25E8CF3C" w14:textId="77777777" w:rsidR="00C61D99" w:rsidRDefault="00D338FB">
            <w:pPr>
              <w:rPr>
                <w:sz w:val="20"/>
                <w:szCs w:val="20"/>
                <w:lang w:val="en-AU" w:eastAsia="en-AU"/>
              </w:rPr>
            </w:pPr>
            <w:r>
              <w:rPr>
                <w:sz w:val="20"/>
                <w:szCs w:val="20"/>
              </w:rPr>
              <w:t>Action types</w:t>
            </w:r>
          </w:p>
        </w:tc>
        <w:tc>
          <w:tcPr>
            <w:tcW w:w="6660" w:type="dxa"/>
            <w:tcBorders>
              <w:top w:val="single" w:sz="4" w:space="0" w:color="000000"/>
              <w:left w:val="single" w:sz="4" w:space="0" w:color="000000"/>
              <w:bottom w:val="single" w:sz="4" w:space="0" w:color="000000"/>
              <w:right w:val="single" w:sz="4" w:space="0" w:color="000000"/>
            </w:tcBorders>
          </w:tcPr>
          <w:p w14:paraId="6F62E5C5" w14:textId="77777777" w:rsidR="00C61D99" w:rsidRDefault="00D338FB">
            <w:pPr>
              <w:rPr>
                <w:sz w:val="20"/>
                <w:szCs w:val="20"/>
                <w:lang w:val="en-AU" w:eastAsia="en-AU"/>
              </w:rPr>
            </w:pPr>
            <w:r>
              <w:rPr>
                <w:sz w:val="20"/>
                <w:szCs w:val="20"/>
              </w:rPr>
              <w:t>{% if faira_form.A4_8 == "Yes" %}{{ faira_form.A4_8_action_types | format_list if faira_form.A4_8_action_types else "Not specified" }}{% else %}Not applicable{% endif %}</w:t>
            </w:r>
          </w:p>
        </w:tc>
      </w:tr>
      <w:tr w:rsidR="00C61D99" w14:paraId="76C67D01" w14:textId="77777777">
        <w:tc>
          <w:tcPr>
            <w:tcW w:w="2356" w:type="dxa"/>
            <w:tcBorders>
              <w:top w:val="single" w:sz="4" w:space="0" w:color="000000"/>
              <w:left w:val="single" w:sz="4" w:space="0" w:color="000000"/>
              <w:bottom w:val="single" w:sz="4" w:space="0" w:color="000000"/>
              <w:right w:val="single" w:sz="4" w:space="0" w:color="000000"/>
            </w:tcBorders>
          </w:tcPr>
          <w:p w14:paraId="18BBBBCD" w14:textId="77777777" w:rsidR="00C61D99" w:rsidRDefault="00D338FB">
            <w:pPr>
              <w:rPr>
                <w:sz w:val="20"/>
                <w:szCs w:val="20"/>
                <w:lang w:val="en-AU" w:eastAsia="en-AU"/>
              </w:rPr>
            </w:pPr>
            <w:r>
              <w:rPr>
                <w:sz w:val="20"/>
                <w:szCs w:val="20"/>
              </w:rPr>
              <w:t>Trigger pathway</w:t>
            </w:r>
          </w:p>
        </w:tc>
        <w:tc>
          <w:tcPr>
            <w:tcW w:w="6660" w:type="dxa"/>
            <w:tcBorders>
              <w:top w:val="single" w:sz="4" w:space="0" w:color="000000"/>
              <w:left w:val="single" w:sz="4" w:space="0" w:color="000000"/>
              <w:bottom w:val="single" w:sz="4" w:space="0" w:color="000000"/>
              <w:right w:val="single" w:sz="4" w:space="0" w:color="000000"/>
            </w:tcBorders>
          </w:tcPr>
          <w:p w14:paraId="752064C3" w14:textId="77777777" w:rsidR="00C61D99" w:rsidRDefault="00D338FB">
            <w:pPr>
              <w:rPr>
                <w:sz w:val="20"/>
                <w:szCs w:val="20"/>
                <w:lang w:val="en-AU" w:eastAsia="en-AU"/>
              </w:rPr>
            </w:pPr>
            <w:r>
              <w:rPr>
                <w:sz w:val="20"/>
                <w:szCs w:val="20"/>
              </w:rPr>
              <w:t>{% if faira_form.A4_8 == "Yes" %}{{ faira_form.A4_8_trigger_pathway if faira_form.A4_8_trigger_pathway else "Not specified" }}{% else %}Not applicable{% endif %}</w:t>
            </w:r>
          </w:p>
        </w:tc>
      </w:tr>
      <w:tr w:rsidR="00C61D99" w14:paraId="36CDD32F" w14:textId="77777777">
        <w:tc>
          <w:tcPr>
            <w:tcW w:w="2356" w:type="dxa"/>
            <w:tcBorders>
              <w:top w:val="single" w:sz="4" w:space="0" w:color="000000"/>
              <w:left w:val="single" w:sz="4" w:space="0" w:color="000000"/>
              <w:bottom w:val="single" w:sz="4" w:space="0" w:color="000000"/>
              <w:right w:val="single" w:sz="4" w:space="0" w:color="000000"/>
            </w:tcBorders>
          </w:tcPr>
          <w:p w14:paraId="37B68C6B" w14:textId="77777777" w:rsidR="00C61D99" w:rsidRDefault="00D338FB">
            <w:pPr>
              <w:rPr>
                <w:sz w:val="20"/>
                <w:szCs w:val="20"/>
                <w:lang w:val="en-AU" w:eastAsia="en-AU"/>
              </w:rPr>
            </w:pPr>
            <w:r>
              <w:rPr>
                <w:sz w:val="20"/>
                <w:szCs w:val="20"/>
              </w:rPr>
              <w:t>Affected parties</w:t>
            </w:r>
          </w:p>
        </w:tc>
        <w:tc>
          <w:tcPr>
            <w:tcW w:w="6660" w:type="dxa"/>
            <w:tcBorders>
              <w:top w:val="single" w:sz="4" w:space="0" w:color="000000"/>
              <w:left w:val="single" w:sz="4" w:space="0" w:color="000000"/>
              <w:bottom w:val="single" w:sz="4" w:space="0" w:color="000000"/>
              <w:right w:val="single" w:sz="4" w:space="0" w:color="000000"/>
            </w:tcBorders>
          </w:tcPr>
          <w:p w14:paraId="7135C4DA" w14:textId="77777777" w:rsidR="00C61D99" w:rsidRDefault="00D338FB">
            <w:pPr>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rsidR="00C61D99" w14:paraId="0E35378B" w14:textId="77777777">
        <w:tc>
          <w:tcPr>
            <w:tcW w:w="2356" w:type="dxa"/>
            <w:tcBorders>
              <w:top w:val="single" w:sz="4" w:space="0" w:color="000000"/>
              <w:left w:val="single" w:sz="4" w:space="0" w:color="000000"/>
              <w:bottom w:val="single" w:sz="4" w:space="0" w:color="000000"/>
              <w:right w:val="single" w:sz="4" w:space="0" w:color="000000"/>
            </w:tcBorders>
          </w:tcPr>
          <w:p w14:paraId="112B92CF" w14:textId="77777777" w:rsidR="00C61D99" w:rsidRDefault="00D338FB">
            <w:pPr>
              <w:rPr>
                <w:sz w:val="20"/>
                <w:szCs w:val="20"/>
                <w:lang w:val="en-AU" w:eastAsia="en-AU"/>
              </w:rPr>
            </w:pPr>
            <w:r>
              <w:rPr>
                <w:sz w:val="20"/>
                <w:szCs w:val="20"/>
              </w:rPr>
              <w:t>Decision records / traceability</w:t>
            </w:r>
          </w:p>
        </w:tc>
        <w:tc>
          <w:tcPr>
            <w:tcW w:w="6660" w:type="dxa"/>
            <w:tcBorders>
              <w:top w:val="single" w:sz="4" w:space="0" w:color="000000"/>
              <w:left w:val="single" w:sz="4" w:space="0" w:color="000000"/>
              <w:bottom w:val="single" w:sz="4" w:space="0" w:color="000000"/>
              <w:right w:val="single" w:sz="4" w:space="0" w:color="000000"/>
            </w:tcBorders>
          </w:tcPr>
          <w:p w14:paraId="4FABD5C8" w14:textId="77777777" w:rsidR="00C61D99" w:rsidRDefault="00D338FB">
            <w:pPr>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rsidR="00C61D99" w14:paraId="45386008" w14:textId="77777777">
        <w:tc>
          <w:tcPr>
            <w:tcW w:w="2356" w:type="dxa"/>
            <w:tcBorders>
              <w:top w:val="single" w:sz="4" w:space="0" w:color="000000"/>
              <w:left w:val="single" w:sz="4" w:space="0" w:color="000000"/>
              <w:bottom w:val="single" w:sz="4" w:space="0" w:color="000000"/>
              <w:right w:val="single" w:sz="4" w:space="0" w:color="000000"/>
            </w:tcBorders>
          </w:tcPr>
          <w:p w14:paraId="2AA099D4" w14:textId="77777777" w:rsidR="00C61D99" w:rsidRDefault="00D338FB">
            <w:pPr>
              <w:rPr>
                <w:sz w:val="20"/>
                <w:szCs w:val="20"/>
                <w:lang w:val="en-AU" w:eastAsia="en-AU"/>
              </w:rPr>
            </w:pPr>
            <w:r>
              <w:rPr>
                <w:sz w:val="20"/>
                <w:szCs w:val="20"/>
              </w:rPr>
              <w:t>Review / appeal mechanism</w:t>
            </w:r>
          </w:p>
        </w:tc>
        <w:tc>
          <w:tcPr>
            <w:tcW w:w="6660" w:type="dxa"/>
            <w:tcBorders>
              <w:top w:val="single" w:sz="4" w:space="0" w:color="000000"/>
              <w:left w:val="single" w:sz="4" w:space="0" w:color="000000"/>
              <w:bottom w:val="single" w:sz="4" w:space="0" w:color="000000"/>
              <w:right w:val="single" w:sz="4" w:space="0" w:color="000000"/>
            </w:tcBorders>
          </w:tcPr>
          <w:p w14:paraId="6E3A14AF" w14:textId="77777777" w:rsidR="00C61D99" w:rsidRDefault="00D338FB">
            <w:pPr>
              <w:rPr>
                <w:sz w:val="20"/>
                <w:szCs w:val="20"/>
                <w:lang w:val="en-AU" w:eastAsia="en-AU"/>
              </w:rPr>
            </w:pPr>
            <w:r>
              <w:rPr>
                <w:sz w:val="20"/>
                <w:szCs w:val="20"/>
              </w:rPr>
              <w:t>{% if faira_form.A4_8 == "Yes" %}{{ faira_form.A4_8_review_appeal if faira_form.A4_8_review_appeal else "Not specified" }}{% else %}Not applicable{% endif %}</w:t>
            </w:r>
          </w:p>
        </w:tc>
      </w:tr>
      <w:tr w:rsidR="00C61D99" w14:paraId="10C49BC6" w14:textId="77777777">
        <w:tc>
          <w:tcPr>
            <w:tcW w:w="2356" w:type="dxa"/>
            <w:tcBorders>
              <w:top w:val="single" w:sz="4" w:space="0" w:color="000000"/>
              <w:left w:val="single" w:sz="4" w:space="0" w:color="000000"/>
              <w:bottom w:val="single" w:sz="4" w:space="0" w:color="000000"/>
              <w:right w:val="single" w:sz="4" w:space="0" w:color="000000"/>
            </w:tcBorders>
          </w:tcPr>
          <w:p w14:paraId="1EC8E076" w14:textId="77777777" w:rsidR="00C61D99" w:rsidRDefault="00D338FB">
            <w:pPr>
              <w:rPr>
                <w:sz w:val="20"/>
                <w:szCs w:val="20"/>
                <w:lang w:val="en-AU" w:eastAsia="en-AU"/>
              </w:rPr>
            </w:pPr>
            <w:r>
              <w:rPr>
                <w:sz w:val="20"/>
                <w:szCs w:val="20"/>
              </w:rPr>
              <w:t>Legal / policy basis</w:t>
            </w:r>
          </w:p>
        </w:tc>
        <w:tc>
          <w:tcPr>
            <w:tcW w:w="6660" w:type="dxa"/>
            <w:tcBorders>
              <w:top w:val="single" w:sz="4" w:space="0" w:color="000000"/>
              <w:left w:val="single" w:sz="4" w:space="0" w:color="000000"/>
              <w:bottom w:val="single" w:sz="4" w:space="0" w:color="000000"/>
              <w:right w:val="single" w:sz="4" w:space="0" w:color="000000"/>
            </w:tcBorders>
          </w:tcPr>
          <w:p w14:paraId="1B57C245" w14:textId="77777777" w:rsidR="00C61D99" w:rsidRDefault="00D338FB">
            <w:pPr>
              <w:rPr>
                <w:sz w:val="20"/>
                <w:szCs w:val="20"/>
                <w:lang w:val="en-AU" w:eastAsia="en-AU"/>
              </w:rPr>
            </w:pPr>
            <w:r>
              <w:rPr>
                <w:sz w:val="20"/>
                <w:szCs w:val="20"/>
              </w:rPr>
              <w:t>{% if faira_form.A4_8 == "Yes" %}{{ faira_form.A4_8_legal_basis | format_list if faira_form.A4_8_legal_basis else "Not specified" }}{% else %}Not applicable{% endif %}</w:t>
            </w:r>
          </w:p>
        </w:tc>
      </w:tr>
      <w:tr w:rsidR="00C61D99" w14:paraId="728A892B" w14:textId="77777777">
        <w:tc>
          <w:tcPr>
            <w:tcW w:w="2356" w:type="dxa"/>
            <w:tcBorders>
              <w:top w:val="single" w:sz="4" w:space="0" w:color="000000"/>
              <w:left w:val="single" w:sz="4" w:space="0" w:color="000000"/>
              <w:bottom w:val="single" w:sz="4" w:space="0" w:color="000000"/>
              <w:right w:val="single" w:sz="4" w:space="0" w:color="000000"/>
            </w:tcBorders>
          </w:tcPr>
          <w:p w14:paraId="6198B213" w14:textId="77777777" w:rsidR="00C61D99" w:rsidRDefault="00D338FB">
            <w:pPr>
              <w:rPr>
                <w:sz w:val="20"/>
                <w:szCs w:val="20"/>
                <w:lang w:val="en-AU" w:eastAsia="en-AU"/>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F4771E" w14:textId="77777777" w:rsidR="00C61D99" w:rsidRDefault="00D338FB">
            <w:pPr>
              <w:rPr>
                <w:sz w:val="20"/>
                <w:szCs w:val="20"/>
                <w:lang w:val="en-AU" w:eastAsia="en-AU"/>
              </w:rPr>
            </w:pPr>
            <w:r>
              <w:rPr>
                <w:sz w:val="20"/>
                <w:szCs w:val="20"/>
              </w:rPr>
              <w:t>{% if faira_form.A4_8 == "Yes" and faira_form.A4_8_notes %}{{ faira_form.A4_8_notes }}{% else %}—{% endif %}</w:t>
            </w:r>
          </w:p>
        </w:tc>
      </w:tr>
    </w:tbl>
    <w:p w14:paraId="47BD3D91" w14:textId="09A72B1F" w:rsidR="00C61D99" w:rsidRDefault="00D338FB">
      <w:pPr>
        <w:pStyle w:val="Caption"/>
      </w:pPr>
      <w:r>
        <w:t xml:space="preserve">Table </w:t>
      </w:r>
      <w:fldSimple w:instr=" SEQ Table \* ARABIC ">
        <w:r w:rsidR="00533F63">
          <w:rPr>
            <w:noProof/>
          </w:rPr>
          <w:t>4</w:t>
        </w:r>
      </w:fldSimple>
      <w:r>
        <w:t xml:space="preserve"> - Deployment Context summary</w:t>
      </w:r>
    </w:p>
    <w:p w14:paraId="260F7993" w14:textId="77777777" w:rsidR="00C61D99" w:rsidRDefault="00D338FB">
      <w:pPr>
        <w:pStyle w:val="Heading02"/>
        <w:rPr>
          <w:lang w:val="en-AU" w:eastAsia="en-AU"/>
        </w:rPr>
      </w:pPr>
      <w:bookmarkStart w:id="8" w:name="_Toc221053609"/>
      <w:r>
        <w:rPr>
          <w:lang w:val="en-AU" w:eastAsia="en-AU"/>
        </w:rPr>
        <w:t>Governance and Oversight</w:t>
      </w:r>
      <w:bookmarkEnd w:id="8"/>
    </w:p>
    <w:p w14:paraId="3AB7C1DD" w14:textId="77777777" w:rsidR="00C61D99" w:rsidRDefault="00D338FB" w:rsidP="005F2CF4">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9 (Monitoring and evaluation) plus accountability references</w:t>
      </w:r>
    </w:p>
    <w:p w14:paraId="3694FD5F" w14:textId="77777777" w:rsidR="00C61D99" w:rsidRDefault="00D338FB" w:rsidP="005F2CF4">
      <w:pPr>
        <w:spacing w:before="120" w:after="120"/>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CC9074C" w14:textId="77777777" w:rsidR="00C61D99" w:rsidRDefault="00D338FB" w:rsidP="005F2CF4">
      <w:pPr>
        <w:spacing w:before="120" w:after="120"/>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14:paraId="1729A3A9" w14:textId="77777777" w:rsidR="00C61D99" w:rsidRDefault="00D338FB" w:rsidP="005F2CF4">
      <w:pPr>
        <w:spacing w:before="120" w:after="120"/>
      </w:pPr>
      <w:r>
        <w:t>{%p if faira_form.A5_2 == "Yes" %}</w:t>
      </w:r>
    </w:p>
    <w:p w14:paraId="337854F3" w14:textId="77777777" w:rsidR="00C61D99" w:rsidRDefault="00D338FB" w:rsidP="005F2CF4">
      <w:pPr>
        <w:spacing w:before="120" w:after="120"/>
      </w:pPr>
      <w: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t xml:space="preserve"> using logging or record-keeping mechanisms such as {{ faira_form.A5_2_logging_mechanisms | format_list if faira_form.A5_2_logging_mechanisms else "mechanism(s) not specified" }}.</w:t>
      </w:r>
    </w:p>
    <w:p w14:paraId="2A5FBDDA" w14:textId="77777777" w:rsidR="00C61D99" w:rsidRDefault="00D338FB" w:rsidP="005F2CF4">
      <w:pPr>
        <w:spacing w:before="120" w:after="120"/>
      </w:pPr>
      <w:r>
        <w:t>Records are retained for {{ faira_form.A5_2_retention if faira_form.A5_2_retention else "a period not specified" }}, with access to logs or records described as {{ faira_form.A5_2_access_scope if faira_form.A5_2_access_scope else "not specified" }}</w:t>
      </w:r>
    </w:p>
    <w:p w14:paraId="36032A4A" w14:textId="77777777" w:rsidR="00C61D99" w:rsidRDefault="00D338FB" w:rsidP="005F2CF4">
      <w:pPr>
        <w:spacing w:before="120" w:after="120"/>
      </w:pPr>
      <w:r>
        <w:t>{%p if faira_form.A5_2_notes %}. Additional notes: {{ faira_form.A5_2_notes }}.</w:t>
      </w:r>
    </w:p>
    <w:p w14:paraId="327A2769" w14:textId="77777777" w:rsidR="00C61D99" w:rsidRDefault="00D338FB" w:rsidP="005F2CF4">
      <w:pPr>
        <w:spacing w:before="120" w:after="120"/>
      </w:pPr>
      <w:r>
        <w:t>{%p endif %}</w:t>
      </w:r>
    </w:p>
    <w:p w14:paraId="1346A869" w14:textId="77777777" w:rsidR="00C61D99" w:rsidRDefault="00D338FB" w:rsidP="005F2CF4">
      <w:pPr>
        <w:spacing w:before="120" w:after="120"/>
      </w:pPr>
      <w:r>
        <w:t>{%p else %}</w:t>
      </w:r>
    </w:p>
    <w:p w14:paraId="18B77FA4" w14:textId="77777777" w:rsidR="00C61D99" w:rsidRDefault="00D338FB" w:rsidP="005F2CF4">
      <w:pPr>
        <w:spacing w:before="120" w:after="120"/>
      </w:pPr>
      <w:r>
        <w:t>The assessment indicates that AI inputs, outputs, and/or decisions are not logged or recorded.</w:t>
      </w:r>
    </w:p>
    <w:p w14:paraId="52A87298" w14:textId="77777777" w:rsidR="00C61D99" w:rsidRDefault="00D338FB" w:rsidP="005F2CF4">
      <w:pPr>
        <w:spacing w:before="120" w:after="120"/>
      </w:pPr>
      <w:r>
        <w:t>{%p endif %}</w:t>
      </w:r>
    </w:p>
    <w:p w14:paraId="23411E04" w14:textId="77777777" w:rsidR="00C61D99" w:rsidRDefault="00D338FB" w:rsidP="005F2CF4">
      <w:pPr>
        <w:spacing w:before="120" w:after="120"/>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14:paraId="14294F68" w14:textId="77777777" w:rsidR="00C61D99" w:rsidRDefault="00D338FB" w:rsidP="005F2CF4">
      <w:pPr>
        <w:spacing w:before="120" w:after="120"/>
        <w:rPr>
          <w:lang w:val="en-AU" w:eastAsia="en-AU"/>
        </w:rPr>
      </w:pPr>
      <w:r>
        <w:rPr>
          <w:lang w:val="en-AU" w:eastAsia="en-AU"/>
        </w:rPr>
        <w:t>{%p if faira_form.A5_5 == "Yes" %}</w:t>
      </w:r>
    </w:p>
    <w:p w14:paraId="0FD7F4FE" w14:textId="77777777" w:rsidR="00C61D99" w:rsidRDefault="00D338FB" w:rsidP="005F2CF4">
      <w:pPr>
        <w:spacing w:before="120" w:after="120"/>
        <w:rPr>
          <w:lang w:val="en-AU" w:eastAsia="en-AU"/>
        </w:rPr>
      </w:pPr>
      <w:r>
        <w:rPr>
          <w:lang w:val="en-AU" w:eastAsia="en-AU"/>
        </w:rPr>
        <w:t>The AI system has been subject to independent review.</w:t>
      </w:r>
    </w:p>
    <w:p w14:paraId="6ADE6E31" w14:textId="77777777" w:rsidR="00C61D99" w:rsidRDefault="00D338FB" w:rsidP="005F2CF4">
      <w:pPr>
        <w:spacing w:before="120" w:after="120"/>
        <w:rPr>
          <w:lang w:val="en-AU" w:eastAsia="en-AU"/>
        </w:rPr>
      </w:pPr>
      <w:r>
        <w:rPr>
          <w:lang w:val="en-AU" w:eastAsia="en-AU"/>
        </w:rPr>
        <w:t>{%p else %}</w:t>
      </w:r>
    </w:p>
    <w:p w14:paraId="7236374C" w14:textId="77777777" w:rsidR="00C61D99" w:rsidRDefault="00D338FB" w:rsidP="005F2CF4">
      <w:pPr>
        <w:spacing w:before="120" w:after="120"/>
        <w:rPr>
          <w:lang w:val="en-AU" w:eastAsia="en-AU"/>
        </w:rPr>
      </w:pPr>
      <w:r>
        <w:rPr>
          <w:lang w:val="en-AU" w:eastAsia="en-AU"/>
        </w:rPr>
        <w:t>The AI system has not been subject to independent review.</w:t>
      </w:r>
    </w:p>
    <w:p w14:paraId="24F45539" w14:textId="77777777" w:rsidR="00C61D99" w:rsidRDefault="00D338FB" w:rsidP="005F2CF4">
      <w:pPr>
        <w:spacing w:before="120" w:after="120"/>
        <w:rPr>
          <w:lang w:val="en-AU" w:eastAsia="en-AU"/>
        </w:rPr>
      </w:pPr>
      <w:r>
        <w:rPr>
          <w:lang w:val="en-AU" w:eastAsia="en-AU"/>
        </w:rPr>
        <w:t>{%p endif %}</w:t>
      </w:r>
    </w:p>
    <w:p w14:paraId="4C7633DD" w14:textId="77777777" w:rsidR="00C61D99" w:rsidRDefault="00D338FB" w:rsidP="005F2CF4">
      <w:pPr>
        <w:spacing w:before="120" w:after="120"/>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6DB07C0D" w14:textId="77777777" w:rsidR="00C61D99" w:rsidRDefault="00D338FB" w:rsidP="005F2CF4">
      <w:pPr>
        <w:spacing w:before="120" w:after="120"/>
        <w:rPr>
          <w:lang w:val="en-AU" w:eastAsia="en-AU"/>
        </w:rPr>
      </w:pPr>
      <w:r>
        <w:rPr>
          <w:lang w:val="en-AU" w:eastAsia="en-AU"/>
        </w:rPr>
        <w:t>The design and use of the AI system have been informed by the following values, principles, or organisational standards: {{ faira_form.A5_9 | format_list }}.</w:t>
      </w:r>
    </w:p>
    <w:p w14:paraId="2693E59A" w14:textId="77777777" w:rsidR="00C61D99" w:rsidRDefault="00D338FB" w:rsidP="005F2CF4">
      <w:pPr>
        <w:spacing w:before="120" w:after="120"/>
        <w:rPr>
          <w:lang w:val="en-AU" w:eastAsia="en-AU"/>
        </w:rPr>
      </w:pPr>
      <w:r>
        <w:rPr>
          <w:lang w:val="en-AU" w:eastAsia="en-AU"/>
        </w:rPr>
        <w:t>{%p if faira_form.A5_10 == "Yes" %}</w:t>
      </w:r>
    </w:p>
    <w:p w14:paraId="12DC078F" w14:textId="77777777" w:rsidR="00C61D99" w:rsidRDefault="00D338FB" w:rsidP="005F2CF4">
      <w:pPr>
        <w:spacing w:before="120" w:after="120"/>
        <w:rPr>
          <w:lang w:val="en-AU" w:eastAsia="en-AU"/>
        </w:rPr>
      </w:pPr>
      <w:r>
        <w:rPr>
          <w:lang w:val="en-AU" w:eastAsia="en-AU"/>
        </w:rPr>
        <w:t>Sector-specific frameworks, laws, or regulatory obligations have been identified as applicable to this AI system. These include:</w:t>
      </w:r>
    </w:p>
    <w:p w14:paraId="1E1ABEC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14:paraId="0315E397"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Queensland legislation:</w:t>
      </w:r>
      <w:r>
        <w:rPr>
          <w:lang w:val="en-AU" w:eastAsia="en-AU"/>
        </w:rPr>
        <w:t xml:space="preserve"> {{ faira_form.A5_10_qld | format_list if faira_form.A5_10_qld else "not specified" }}</w:t>
      </w:r>
    </w:p>
    <w:p w14:paraId="79C8BEAA"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14:paraId="2547836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14:paraId="43892318" w14:textId="77777777" w:rsidR="00C61D99" w:rsidRDefault="00D338FB" w:rsidP="005F2CF4">
      <w:pPr>
        <w:spacing w:before="120" w:after="120"/>
        <w:rPr>
          <w:lang w:val="en-AU" w:eastAsia="en-AU"/>
        </w:rPr>
      </w:pPr>
      <w:r>
        <w:rPr>
          <w:lang w:val="en-AU" w:eastAsia="en-AU"/>
        </w:rPr>
        <w:t>{%p if faira_form.A5_10_other %}</w:t>
      </w:r>
    </w:p>
    <w:p w14:paraId="7F14224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Other obligations:</w:t>
      </w:r>
      <w:r>
        <w:rPr>
          <w:lang w:val="en-AU" w:eastAsia="en-AU"/>
        </w:rPr>
        <w:t xml:space="preserve"> {{ faira_form.A5_10_other }}</w:t>
      </w:r>
    </w:p>
    <w:p w14:paraId="4274512A" w14:textId="77777777" w:rsidR="00C61D99" w:rsidRDefault="00D338FB" w:rsidP="005F2CF4">
      <w:pPr>
        <w:spacing w:before="120" w:after="120"/>
        <w:rPr>
          <w:lang w:val="en-AU" w:eastAsia="en-AU"/>
        </w:rPr>
      </w:pPr>
      <w:r>
        <w:rPr>
          <w:lang w:val="en-AU" w:eastAsia="en-AU"/>
        </w:rPr>
        <w:t>{%p endif %}</w:t>
      </w:r>
    </w:p>
    <w:p w14:paraId="035AA1D6" w14:textId="77777777" w:rsidR="00C61D99" w:rsidRDefault="00D338FB" w:rsidP="005F2CF4">
      <w:pPr>
        <w:spacing w:before="120" w:after="120"/>
        <w:rPr>
          <w:lang w:val="en-AU" w:eastAsia="en-AU"/>
        </w:rPr>
      </w:pPr>
      <w:r>
        <w:rPr>
          <w:lang w:val="en-AU" w:eastAsia="en-AU"/>
        </w:rPr>
        <w:t>{%p else %}</w:t>
      </w:r>
    </w:p>
    <w:p w14:paraId="46FF3F98" w14:textId="77777777" w:rsidR="00C61D99" w:rsidRDefault="00D338FB" w:rsidP="005F2CF4">
      <w:pPr>
        <w:spacing w:before="120" w:after="120"/>
        <w:rPr>
          <w:lang w:val="en-AU" w:eastAsia="en-AU"/>
        </w:rPr>
      </w:pPr>
      <w:r>
        <w:rPr>
          <w:lang w:val="en-AU" w:eastAsia="en-AU"/>
        </w:rPr>
        <w:t>No sector-specific frameworks, laws, or regulatory obligations were identified as applying to this AI system.</w:t>
      </w:r>
    </w:p>
    <w:p w14:paraId="4937948B" w14:textId="77777777" w:rsidR="00C61D99" w:rsidRDefault="00D338FB" w:rsidP="005F2CF4">
      <w:pPr>
        <w:spacing w:before="120" w:after="120"/>
        <w:rPr>
          <w:lang w:val="en-AU" w:eastAsia="en-AU"/>
        </w:rPr>
      </w:pPr>
      <w:r>
        <w:rPr>
          <w:lang w:val="en-AU" w:eastAsia="en-AU"/>
        </w:rPr>
        <w:t>{%p endif %}</w:t>
      </w:r>
    </w:p>
    <w:p w14:paraId="744A68AB" w14:textId="77777777" w:rsidR="00C61D99" w:rsidRDefault="00D338FB" w:rsidP="005F2CF4">
      <w:pPr>
        <w:spacing w:before="120" w:after="120"/>
        <w:rPr>
          <w:lang w:val="en-AU" w:eastAsia="en-AU"/>
        </w:rPr>
      </w:pPr>
      <w:r>
        <w:rPr>
          <w:lang w:val="en-AU" w:eastAsia="en-AU"/>
        </w:rPr>
        <w:t xml:space="preserve">The AI system is deployed in the following context: {{ faira_form.A5_11 }}. </w:t>
      </w:r>
    </w:p>
    <w:p w14:paraId="659E4F98" w14:textId="77777777" w:rsidR="00C61D99" w:rsidRDefault="00D338FB" w:rsidP="005F2CF4">
      <w:pPr>
        <w:spacing w:before="120" w:after="120"/>
        <w:rPr>
          <w:lang w:val="en-AU" w:eastAsia="en-AU"/>
        </w:rPr>
      </w:pPr>
      <w:r>
        <w:rPr>
          <w:lang w:val="en-AU" w:eastAsia="en-AU"/>
        </w:rPr>
        <w:t>Additional frameworks, standards, or governance references relevant to the system are identified as {{ faira_form.A5_12 | format_list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4315"/>
        <w:gridCol w:w="4701"/>
      </w:tblGrid>
      <w:tr w:rsidR="00C61D99" w14:paraId="22162433" w14:textId="77777777">
        <w:trPr>
          <w:tblHeader/>
        </w:trPr>
        <w:tc>
          <w:tcPr>
            <w:tcW w:w="431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5607495" w14:textId="77777777" w:rsidR="00C61D99" w:rsidRDefault="00D338FB">
            <w:pPr>
              <w:rPr>
                <w:b/>
                <w:bCs/>
                <w:sz w:val="20"/>
                <w:szCs w:val="20"/>
                <w:lang w:val="en-AU" w:eastAsia="en-AU"/>
              </w:rPr>
            </w:pPr>
            <w:r>
              <w:rPr>
                <w:b/>
                <w:bCs/>
                <w:sz w:val="20"/>
                <w:szCs w:val="20"/>
                <w:lang w:val="en-AU" w:eastAsia="en-AU"/>
              </w:rPr>
              <w:t>Governance Aspect</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651CFE" w14:textId="77777777" w:rsidR="00C61D99" w:rsidRDefault="00D338FB">
            <w:pPr>
              <w:rPr>
                <w:b/>
                <w:bCs/>
                <w:sz w:val="20"/>
                <w:szCs w:val="20"/>
                <w:lang w:val="en-AU" w:eastAsia="en-AU"/>
              </w:rPr>
            </w:pPr>
            <w:r>
              <w:rPr>
                <w:b/>
                <w:bCs/>
                <w:sz w:val="20"/>
                <w:szCs w:val="20"/>
                <w:lang w:val="en-AU" w:eastAsia="en-AU"/>
              </w:rPr>
              <w:t>Description</w:t>
            </w:r>
          </w:p>
        </w:tc>
      </w:tr>
      <w:tr w:rsidR="00C61D99" w14:paraId="43D43849" w14:textId="77777777">
        <w:tc>
          <w:tcPr>
            <w:tcW w:w="4315" w:type="dxa"/>
            <w:tcBorders>
              <w:top w:val="single" w:sz="4" w:space="0" w:color="000000"/>
              <w:left w:val="single" w:sz="4" w:space="0" w:color="000000"/>
              <w:bottom w:val="single" w:sz="4" w:space="0" w:color="000000"/>
              <w:right w:val="single" w:sz="4" w:space="0" w:color="000000"/>
            </w:tcBorders>
          </w:tcPr>
          <w:p w14:paraId="46778FE5" w14:textId="77777777" w:rsidR="00C61D99" w:rsidRDefault="00D338FB">
            <w:pPr>
              <w:rPr>
                <w:sz w:val="20"/>
                <w:szCs w:val="20"/>
                <w:lang w:val="en-AU" w:eastAsia="en-AU"/>
              </w:rPr>
            </w:pPr>
            <w:r>
              <w:rPr>
                <w:sz w:val="20"/>
                <w:szCs w:val="20"/>
                <w:lang w:val="en-AU" w:eastAsia="en-AU"/>
              </w:rPr>
              <w:t>Accountable role (A5.1)</w:t>
            </w:r>
          </w:p>
        </w:tc>
        <w:tc>
          <w:tcPr>
            <w:tcW w:w="4701" w:type="dxa"/>
            <w:tcBorders>
              <w:top w:val="single" w:sz="4" w:space="0" w:color="000000"/>
              <w:left w:val="single" w:sz="4" w:space="0" w:color="000000"/>
              <w:bottom w:val="single" w:sz="4" w:space="0" w:color="000000"/>
              <w:right w:val="single" w:sz="4" w:space="0" w:color="000000"/>
            </w:tcBorders>
          </w:tcPr>
          <w:p w14:paraId="73D81616" w14:textId="77777777" w:rsidR="00C61D99" w:rsidRDefault="00D338FB">
            <w:pPr>
              <w:rPr>
                <w:sz w:val="20"/>
                <w:szCs w:val="20"/>
                <w:lang w:val="en-AU" w:eastAsia="en-AU"/>
              </w:rPr>
            </w:pPr>
            <w:r>
              <w:rPr>
                <w:sz w:val="20"/>
                <w:szCs w:val="20"/>
                <w:lang w:val="en-AU" w:eastAsia="en-AU"/>
              </w:rPr>
              <w:t>{{ faira_form.A5_1 if faira_form.A5_1 else "Not specified" }}</w:t>
            </w:r>
          </w:p>
        </w:tc>
      </w:tr>
      <w:tr w:rsidR="00C61D99" w14:paraId="4FCF1430" w14:textId="77777777">
        <w:tc>
          <w:tcPr>
            <w:tcW w:w="4315" w:type="dxa"/>
            <w:tcBorders>
              <w:top w:val="single" w:sz="4" w:space="0" w:color="000000"/>
              <w:left w:val="single" w:sz="4" w:space="0" w:color="000000"/>
              <w:bottom w:val="single" w:sz="4" w:space="0" w:color="000000"/>
              <w:right w:val="single" w:sz="4" w:space="0" w:color="000000"/>
            </w:tcBorders>
          </w:tcPr>
          <w:p w14:paraId="3F8030BF" w14:textId="77777777" w:rsidR="00C61D99" w:rsidRDefault="00D338FB">
            <w:pPr>
              <w:rPr>
                <w:sz w:val="20"/>
                <w:szCs w:val="20"/>
                <w:lang w:val="en-AU" w:eastAsia="en-AU"/>
              </w:rPr>
            </w:pPr>
            <w:r>
              <w:rPr>
                <w:sz w:val="20"/>
                <w:szCs w:val="20"/>
              </w:rPr>
              <w:t>Logging of AI inputs, outputs, and decisions (A5.2)</w:t>
            </w:r>
          </w:p>
        </w:tc>
        <w:tc>
          <w:tcPr>
            <w:tcW w:w="4701" w:type="dxa"/>
            <w:tcBorders>
              <w:top w:val="single" w:sz="4" w:space="0" w:color="000000"/>
              <w:left w:val="single" w:sz="4" w:space="0" w:color="000000"/>
              <w:bottom w:val="single" w:sz="4" w:space="0" w:color="000000"/>
              <w:right w:val="single" w:sz="4" w:space="0" w:color="000000"/>
            </w:tcBorders>
          </w:tcPr>
          <w:p w14:paraId="502AA595" w14:textId="77777777" w:rsidR="00A40A42" w:rsidRPr="00A40A42" w:rsidRDefault="00A40A42" w:rsidP="00A40A42">
            <w:pPr>
              <w:spacing w:before="60" w:after="60"/>
              <w:rPr>
                <w:sz w:val="20"/>
                <w:szCs w:val="20"/>
                <w:lang w:val="en-AU" w:eastAsia="en-AU"/>
              </w:rPr>
            </w:pPr>
            <w:r w:rsidRPr="00A40A42">
              <w:rPr>
                <w:sz w:val="20"/>
                <w:szCs w:val="20"/>
                <w:lang w:val="en-AU" w:eastAsia="en-AU"/>
              </w:rPr>
              <w:t>{% if faira_form.A5_2 == "Yes" %}</w:t>
            </w:r>
          </w:p>
          <w:p w14:paraId="3346FA2B" w14:textId="77777777" w:rsidR="00A40A42" w:rsidRPr="00A40A42" w:rsidRDefault="00A40A42" w:rsidP="00A40A42">
            <w:pPr>
              <w:spacing w:before="60" w:after="60"/>
              <w:rPr>
                <w:sz w:val="20"/>
                <w:szCs w:val="20"/>
                <w:lang w:val="en-AU" w:eastAsia="en-AU"/>
              </w:rPr>
            </w:pPr>
            <w:r w:rsidRPr="00A40A42">
              <w:rPr>
                <w:sz w:val="20"/>
                <w:szCs w:val="20"/>
                <w:lang w:val="en-AU" w:eastAsia="en-AU"/>
              </w:rPr>
              <w:t>• Logged: {{ (faira_form.A5_2_logged_items | format_list) if faira_form.A5_2_logged_items else "not specified" }}</w:t>
            </w:r>
          </w:p>
          <w:p w14:paraId="44F81824" w14:textId="77777777" w:rsidR="00A40A42" w:rsidRPr="00A40A42" w:rsidRDefault="00A40A42" w:rsidP="00A40A42">
            <w:pPr>
              <w:spacing w:before="60" w:after="60"/>
              <w:rPr>
                <w:sz w:val="20"/>
                <w:szCs w:val="20"/>
                <w:lang w:val="en-AU" w:eastAsia="en-AU"/>
              </w:rPr>
            </w:pPr>
            <w:r w:rsidRPr="00A40A42">
              <w:rPr>
                <w:sz w:val="20"/>
                <w:szCs w:val="20"/>
                <w:lang w:val="en-AU" w:eastAsia="en-AU"/>
              </w:rPr>
              <w:t>• Mechanisms: {{ (faira_form.A5_2_logging_mechanisms | format_list) if faira_form.A5_2_logging_mechanisms else "not specified" }}</w:t>
            </w:r>
          </w:p>
          <w:p w14:paraId="7CC2F2B8" w14:textId="77777777" w:rsidR="00A40A42" w:rsidRPr="00A40A42" w:rsidRDefault="00A40A42" w:rsidP="00A40A42">
            <w:pPr>
              <w:spacing w:before="60" w:after="60"/>
              <w:rPr>
                <w:sz w:val="20"/>
                <w:szCs w:val="20"/>
                <w:lang w:val="en-AU" w:eastAsia="en-AU"/>
              </w:rPr>
            </w:pPr>
            <w:r w:rsidRPr="00A40A42">
              <w:rPr>
                <w:sz w:val="20"/>
                <w:szCs w:val="20"/>
                <w:lang w:val="en-AU" w:eastAsia="en-AU"/>
              </w:rPr>
              <w:t>• Retention: {{ faira_form.A5_2_retention if faira_form.A5_2_retention else "not specified" }}</w:t>
            </w:r>
          </w:p>
          <w:p w14:paraId="5DE66E49" w14:textId="77777777" w:rsidR="00A40A42" w:rsidRPr="00A40A42" w:rsidRDefault="00A40A42" w:rsidP="00A40A42">
            <w:pPr>
              <w:spacing w:before="60" w:after="60"/>
              <w:rPr>
                <w:sz w:val="20"/>
                <w:szCs w:val="20"/>
                <w:lang w:val="en-AU" w:eastAsia="en-AU"/>
              </w:rPr>
            </w:pPr>
            <w:r w:rsidRPr="00A40A42">
              <w:rPr>
                <w:sz w:val="20"/>
                <w:szCs w:val="20"/>
                <w:lang w:val="en-AU" w:eastAsia="en-AU"/>
              </w:rPr>
              <w:t>• Access: {{ faira_form.A5_2_access_scope if faira_form.A5_2_access_scope else "not specified" }}</w:t>
            </w:r>
          </w:p>
          <w:p w14:paraId="6C21C0A8" w14:textId="77777777" w:rsidR="00A40A42" w:rsidRPr="00A40A42" w:rsidRDefault="00A40A42" w:rsidP="00A40A42">
            <w:pPr>
              <w:spacing w:before="60" w:after="60"/>
              <w:rPr>
                <w:sz w:val="20"/>
                <w:szCs w:val="20"/>
                <w:lang w:val="en-AU" w:eastAsia="en-AU"/>
              </w:rPr>
            </w:pPr>
            <w:r w:rsidRPr="00A40A42">
              <w:rPr>
                <w:sz w:val="20"/>
                <w:szCs w:val="20"/>
                <w:lang w:val="en-AU" w:eastAsia="en-AU"/>
              </w:rPr>
              <w:t>• Notes: {{ faira_form.A5_2_notes if faira_form.A5_2_notes else "" }}</w:t>
            </w:r>
          </w:p>
          <w:p w14:paraId="311628D2" w14:textId="77777777" w:rsidR="00A40A42" w:rsidRPr="00A40A42" w:rsidRDefault="00A40A42" w:rsidP="00A40A42">
            <w:pPr>
              <w:spacing w:before="60" w:after="60"/>
              <w:rPr>
                <w:sz w:val="20"/>
                <w:szCs w:val="20"/>
                <w:lang w:val="en-AU" w:eastAsia="en-AU"/>
              </w:rPr>
            </w:pPr>
            <w:r w:rsidRPr="00A40A42">
              <w:rPr>
                <w:sz w:val="20"/>
                <w:szCs w:val="20"/>
                <w:lang w:val="en-AU" w:eastAsia="en-AU"/>
              </w:rPr>
              <w:t>{% elif faira_form.A5_2 == "No" %}</w:t>
            </w:r>
          </w:p>
          <w:p w14:paraId="3A28DDF3" w14:textId="77777777" w:rsidR="00A40A42" w:rsidRPr="00A40A42" w:rsidRDefault="00A40A42" w:rsidP="00A40A42">
            <w:pPr>
              <w:spacing w:before="60" w:after="60"/>
              <w:rPr>
                <w:sz w:val="20"/>
                <w:szCs w:val="20"/>
                <w:lang w:val="en-AU" w:eastAsia="en-AU"/>
              </w:rPr>
            </w:pPr>
            <w:r w:rsidRPr="00A40A42">
              <w:rPr>
                <w:sz w:val="20"/>
                <w:szCs w:val="20"/>
                <w:lang w:val="en-AU" w:eastAsia="en-AU"/>
              </w:rPr>
              <w:t>No</w:t>
            </w:r>
          </w:p>
          <w:p w14:paraId="04984636" w14:textId="77777777" w:rsidR="00A40A42" w:rsidRPr="00A40A42" w:rsidRDefault="00A40A42" w:rsidP="00A40A42">
            <w:pPr>
              <w:spacing w:before="60" w:after="60"/>
              <w:rPr>
                <w:sz w:val="20"/>
                <w:szCs w:val="20"/>
                <w:lang w:val="en-AU" w:eastAsia="en-AU"/>
              </w:rPr>
            </w:pPr>
            <w:r w:rsidRPr="00A40A42">
              <w:rPr>
                <w:sz w:val="20"/>
                <w:szCs w:val="20"/>
                <w:lang w:val="en-AU" w:eastAsia="en-AU"/>
              </w:rPr>
              <w:t>{% else %}</w:t>
            </w:r>
          </w:p>
          <w:p w14:paraId="60CA4096" w14:textId="77777777" w:rsidR="00A40A42" w:rsidRPr="00A40A42" w:rsidRDefault="00A40A42" w:rsidP="00A40A42">
            <w:pPr>
              <w:spacing w:before="60" w:after="60"/>
              <w:rPr>
                <w:sz w:val="20"/>
                <w:szCs w:val="20"/>
                <w:lang w:val="en-AU" w:eastAsia="en-AU"/>
              </w:rPr>
            </w:pPr>
            <w:r w:rsidRPr="00A40A42">
              <w:rPr>
                <w:sz w:val="20"/>
                <w:szCs w:val="20"/>
                <w:lang w:val="en-AU" w:eastAsia="en-AU"/>
              </w:rPr>
              <w:t>Not specified</w:t>
            </w:r>
          </w:p>
          <w:p w14:paraId="749D40E2" w14:textId="452B75C9" w:rsidR="00C61D99" w:rsidRPr="00A40A42" w:rsidRDefault="00A40A42" w:rsidP="00A40A42">
            <w:pPr>
              <w:spacing w:before="60" w:after="60"/>
              <w:rPr>
                <w:sz w:val="20"/>
                <w:szCs w:val="20"/>
                <w:lang w:val="en-AU" w:eastAsia="en-AU"/>
              </w:rPr>
            </w:pPr>
            <w:r w:rsidRPr="00A40A42">
              <w:rPr>
                <w:sz w:val="20"/>
                <w:szCs w:val="20"/>
                <w:lang w:val="en-AU" w:eastAsia="en-AU"/>
              </w:rPr>
              <w:t>{% endif %}</w:t>
            </w:r>
          </w:p>
        </w:tc>
      </w:tr>
      <w:tr w:rsidR="00C61D99" w14:paraId="19F177C1" w14:textId="77777777">
        <w:tc>
          <w:tcPr>
            <w:tcW w:w="4315" w:type="dxa"/>
            <w:tcBorders>
              <w:top w:val="single" w:sz="4" w:space="0" w:color="000000"/>
              <w:left w:val="single" w:sz="4" w:space="0" w:color="000000"/>
              <w:bottom w:val="single" w:sz="4" w:space="0" w:color="000000"/>
              <w:right w:val="single" w:sz="4" w:space="0" w:color="000000"/>
            </w:tcBorders>
          </w:tcPr>
          <w:p w14:paraId="56465977" w14:textId="77777777" w:rsidR="00C61D99" w:rsidRDefault="00D338FB">
            <w:pPr>
              <w:rPr>
                <w:sz w:val="20"/>
                <w:szCs w:val="20"/>
                <w:lang w:val="en-AU" w:eastAsia="en-AU"/>
              </w:rPr>
            </w:pPr>
            <w:r>
              <w:rPr>
                <w:sz w:val="20"/>
                <w:szCs w:val="20"/>
                <w:lang w:val="en-AU" w:eastAsia="en-AU"/>
              </w:rPr>
              <w:t>Monitoring and evaluation processes (A5.3)</w:t>
            </w:r>
          </w:p>
        </w:tc>
        <w:tc>
          <w:tcPr>
            <w:tcW w:w="4701" w:type="dxa"/>
            <w:tcBorders>
              <w:top w:val="single" w:sz="4" w:space="0" w:color="000000"/>
              <w:left w:val="single" w:sz="4" w:space="0" w:color="000000"/>
              <w:bottom w:val="single" w:sz="4" w:space="0" w:color="000000"/>
              <w:right w:val="single" w:sz="4" w:space="0" w:color="000000"/>
            </w:tcBorders>
          </w:tcPr>
          <w:p w14:paraId="63E316E0" w14:textId="77777777" w:rsidR="00C61D99" w:rsidRDefault="00D338FB">
            <w:pPr>
              <w:rPr>
                <w:sz w:val="20"/>
                <w:szCs w:val="20"/>
                <w:lang w:val="en-AU" w:eastAsia="en-AU"/>
              </w:rPr>
            </w:pPr>
            <w:r>
              <w:rPr>
                <w:sz w:val="20"/>
                <w:szCs w:val="20"/>
                <w:lang w:val="en-AU" w:eastAsia="en-AU"/>
              </w:rPr>
              <w:t>{{ faira_form.A5_3 | format_list }}</w:t>
            </w:r>
          </w:p>
        </w:tc>
      </w:tr>
      <w:tr w:rsidR="00C61D99" w14:paraId="3E410903" w14:textId="77777777">
        <w:tc>
          <w:tcPr>
            <w:tcW w:w="4315" w:type="dxa"/>
            <w:tcBorders>
              <w:top w:val="single" w:sz="4" w:space="0" w:color="000000"/>
              <w:left w:val="single" w:sz="4" w:space="0" w:color="000000"/>
              <w:bottom w:val="single" w:sz="4" w:space="0" w:color="000000"/>
              <w:right w:val="single" w:sz="4" w:space="0" w:color="000000"/>
            </w:tcBorders>
          </w:tcPr>
          <w:p w14:paraId="5F8BDB90" w14:textId="77777777" w:rsidR="00C61D99" w:rsidRDefault="00D338FB">
            <w:pPr>
              <w:rPr>
                <w:sz w:val="20"/>
                <w:szCs w:val="20"/>
                <w:lang w:val="en-AU" w:eastAsia="en-AU"/>
              </w:rPr>
            </w:pPr>
            <w:r>
              <w:rPr>
                <w:sz w:val="20"/>
                <w:szCs w:val="20"/>
                <w:lang w:val="en-AU" w:eastAsia="en-AU"/>
              </w:rPr>
              <w:t>Monitoring frequency (A5.4)</w:t>
            </w:r>
          </w:p>
        </w:tc>
        <w:tc>
          <w:tcPr>
            <w:tcW w:w="4701" w:type="dxa"/>
            <w:tcBorders>
              <w:top w:val="single" w:sz="4" w:space="0" w:color="000000"/>
              <w:left w:val="single" w:sz="4" w:space="0" w:color="000000"/>
              <w:bottom w:val="single" w:sz="4" w:space="0" w:color="000000"/>
              <w:right w:val="single" w:sz="4" w:space="0" w:color="000000"/>
            </w:tcBorders>
          </w:tcPr>
          <w:p w14:paraId="137302D9" w14:textId="77777777" w:rsidR="00C61D99" w:rsidRDefault="00D338FB">
            <w:pPr>
              <w:rPr>
                <w:sz w:val="20"/>
                <w:szCs w:val="20"/>
                <w:lang w:val="en-AU" w:eastAsia="en-AU"/>
              </w:rPr>
            </w:pPr>
            <w:r>
              <w:rPr>
                <w:sz w:val="20"/>
                <w:szCs w:val="20"/>
                <w:lang w:val="en-AU" w:eastAsia="en-AU"/>
              </w:rPr>
              <w:t>{{ faira_form.A5_4 if faira_form.A5_4 else "Not specified" }}</w:t>
            </w:r>
          </w:p>
        </w:tc>
      </w:tr>
      <w:tr w:rsidR="00C61D99" w14:paraId="1D2F9C95" w14:textId="77777777">
        <w:tc>
          <w:tcPr>
            <w:tcW w:w="4315" w:type="dxa"/>
            <w:tcBorders>
              <w:top w:val="single" w:sz="4" w:space="0" w:color="000000"/>
              <w:left w:val="single" w:sz="4" w:space="0" w:color="000000"/>
              <w:bottom w:val="single" w:sz="4" w:space="0" w:color="000000"/>
              <w:right w:val="single" w:sz="4" w:space="0" w:color="000000"/>
            </w:tcBorders>
          </w:tcPr>
          <w:p w14:paraId="60038B2F" w14:textId="77777777" w:rsidR="00C61D99" w:rsidRDefault="00D338FB">
            <w:pPr>
              <w:rPr>
                <w:sz w:val="20"/>
                <w:szCs w:val="20"/>
                <w:lang w:val="en-AU" w:eastAsia="en-AU"/>
              </w:rPr>
            </w:pPr>
            <w:r>
              <w:rPr>
                <w:sz w:val="20"/>
                <w:szCs w:val="20"/>
                <w:lang w:val="en-AU" w:eastAsia="en-AU"/>
              </w:rPr>
              <w:t>Independent review conducted (A5.5)</w:t>
            </w:r>
          </w:p>
        </w:tc>
        <w:tc>
          <w:tcPr>
            <w:tcW w:w="4701" w:type="dxa"/>
            <w:tcBorders>
              <w:top w:val="single" w:sz="4" w:space="0" w:color="000000"/>
              <w:left w:val="single" w:sz="4" w:space="0" w:color="000000"/>
              <w:bottom w:val="single" w:sz="4" w:space="0" w:color="000000"/>
              <w:right w:val="single" w:sz="4" w:space="0" w:color="000000"/>
            </w:tcBorders>
          </w:tcPr>
          <w:p w14:paraId="02FF74C7" w14:textId="77777777" w:rsidR="00C61D99" w:rsidRDefault="00D338FB">
            <w:pPr>
              <w:rPr>
                <w:sz w:val="20"/>
                <w:szCs w:val="20"/>
                <w:lang w:val="en-AU" w:eastAsia="en-AU"/>
              </w:rPr>
            </w:pPr>
            <w:r>
              <w:rPr>
                <w:sz w:val="20"/>
                <w:szCs w:val="20"/>
                <w:lang w:val="en-AU" w:eastAsia="en-AU"/>
              </w:rPr>
              <w:t>{{ faira_form.A5_5 if faira_form.A5_5 else "Not specified" }}</w:t>
            </w:r>
          </w:p>
        </w:tc>
      </w:tr>
      <w:tr w:rsidR="00C61D99" w14:paraId="0D17C910" w14:textId="77777777">
        <w:tc>
          <w:tcPr>
            <w:tcW w:w="4315" w:type="dxa"/>
            <w:tcBorders>
              <w:top w:val="single" w:sz="4" w:space="0" w:color="000000"/>
              <w:left w:val="single" w:sz="4" w:space="0" w:color="000000"/>
              <w:bottom w:val="single" w:sz="4" w:space="0" w:color="000000"/>
              <w:right w:val="single" w:sz="4" w:space="0" w:color="000000"/>
            </w:tcBorders>
          </w:tcPr>
          <w:p w14:paraId="4696D300" w14:textId="77777777" w:rsidR="00C61D99" w:rsidRDefault="00D338FB">
            <w:pPr>
              <w:rPr>
                <w:sz w:val="20"/>
                <w:szCs w:val="20"/>
                <w:lang w:val="en-AU" w:eastAsia="en-AU"/>
              </w:rPr>
            </w:pPr>
            <w:r>
              <w:rPr>
                <w:sz w:val="20"/>
                <w:szCs w:val="20"/>
                <w:lang w:val="en-AU" w:eastAsia="en-AU"/>
              </w:rPr>
              <w:t>Responsible monitoring role (A5.6)</w:t>
            </w:r>
          </w:p>
        </w:tc>
        <w:tc>
          <w:tcPr>
            <w:tcW w:w="4701" w:type="dxa"/>
            <w:tcBorders>
              <w:top w:val="single" w:sz="4" w:space="0" w:color="000000"/>
              <w:left w:val="single" w:sz="4" w:space="0" w:color="000000"/>
              <w:bottom w:val="single" w:sz="4" w:space="0" w:color="000000"/>
              <w:right w:val="single" w:sz="4" w:space="0" w:color="000000"/>
            </w:tcBorders>
          </w:tcPr>
          <w:p w14:paraId="232993CC" w14:textId="77777777" w:rsidR="00C61D99" w:rsidRDefault="00D338FB">
            <w:pPr>
              <w:rPr>
                <w:sz w:val="20"/>
                <w:szCs w:val="20"/>
                <w:lang w:val="en-AU" w:eastAsia="en-AU"/>
              </w:rPr>
            </w:pPr>
            <w:r>
              <w:rPr>
                <w:sz w:val="20"/>
                <w:szCs w:val="20"/>
                <w:lang w:val="en-AU" w:eastAsia="en-AU"/>
              </w:rPr>
              <w:t>{{ faira_form.A5_6 if faira_form.A5_6 else "Not specified" }}</w:t>
            </w:r>
          </w:p>
        </w:tc>
      </w:tr>
      <w:tr w:rsidR="00C61D99" w14:paraId="4361D795" w14:textId="77777777">
        <w:tc>
          <w:tcPr>
            <w:tcW w:w="4315" w:type="dxa"/>
            <w:tcBorders>
              <w:top w:val="single" w:sz="4" w:space="0" w:color="000000"/>
              <w:left w:val="single" w:sz="4" w:space="0" w:color="000000"/>
              <w:bottom w:val="single" w:sz="4" w:space="0" w:color="000000"/>
              <w:right w:val="single" w:sz="4" w:space="0" w:color="000000"/>
            </w:tcBorders>
          </w:tcPr>
          <w:p w14:paraId="64891705" w14:textId="77777777" w:rsidR="00C61D99" w:rsidRDefault="00D338FB">
            <w:pPr>
              <w:rPr>
                <w:sz w:val="20"/>
                <w:szCs w:val="20"/>
                <w:lang w:val="en-AU" w:eastAsia="en-AU"/>
              </w:rPr>
            </w:pPr>
            <w:r>
              <w:rPr>
                <w:sz w:val="20"/>
                <w:szCs w:val="20"/>
                <w:lang w:val="en-AU" w:eastAsia="en-AU"/>
              </w:rPr>
              <w:t>Stakeholder engagement mechanisms (A5.7)</w:t>
            </w:r>
          </w:p>
        </w:tc>
        <w:tc>
          <w:tcPr>
            <w:tcW w:w="4701" w:type="dxa"/>
            <w:tcBorders>
              <w:top w:val="single" w:sz="4" w:space="0" w:color="000000"/>
              <w:left w:val="single" w:sz="4" w:space="0" w:color="000000"/>
              <w:bottom w:val="single" w:sz="4" w:space="0" w:color="000000"/>
              <w:right w:val="single" w:sz="4" w:space="0" w:color="000000"/>
            </w:tcBorders>
          </w:tcPr>
          <w:p w14:paraId="7A44FB19" w14:textId="77777777" w:rsidR="00C61D99" w:rsidRDefault="00D338FB">
            <w:pPr>
              <w:rPr>
                <w:sz w:val="20"/>
                <w:szCs w:val="20"/>
                <w:lang w:val="en-AU" w:eastAsia="en-AU"/>
              </w:rPr>
            </w:pPr>
            <w:r>
              <w:rPr>
                <w:sz w:val="20"/>
                <w:szCs w:val="20"/>
                <w:lang w:val="en-AU" w:eastAsia="en-AU"/>
              </w:rPr>
              <w:t>{{ faira_form.A5_7 | format_list }}</w:t>
            </w:r>
          </w:p>
        </w:tc>
      </w:tr>
      <w:tr w:rsidR="00C61D99" w14:paraId="1417FD97" w14:textId="77777777">
        <w:tc>
          <w:tcPr>
            <w:tcW w:w="4315" w:type="dxa"/>
            <w:tcBorders>
              <w:top w:val="single" w:sz="4" w:space="0" w:color="000000"/>
              <w:left w:val="single" w:sz="4" w:space="0" w:color="000000"/>
              <w:bottom w:val="single" w:sz="4" w:space="0" w:color="000000"/>
              <w:right w:val="single" w:sz="4" w:space="0" w:color="000000"/>
            </w:tcBorders>
          </w:tcPr>
          <w:p w14:paraId="1B983F61" w14:textId="77777777" w:rsidR="00C61D99" w:rsidRDefault="00D338FB">
            <w:pPr>
              <w:rPr>
                <w:sz w:val="20"/>
                <w:szCs w:val="20"/>
                <w:lang w:val="en-AU" w:eastAsia="en-AU"/>
              </w:rPr>
            </w:pPr>
            <w:r>
              <w:rPr>
                <w:sz w:val="20"/>
                <w:szCs w:val="20"/>
                <w:lang w:val="en-AU" w:eastAsia="en-AU"/>
              </w:rPr>
              <w:t>Detection of harmful outcomes (A5.8)</w:t>
            </w:r>
          </w:p>
        </w:tc>
        <w:tc>
          <w:tcPr>
            <w:tcW w:w="4701" w:type="dxa"/>
            <w:tcBorders>
              <w:top w:val="single" w:sz="4" w:space="0" w:color="000000"/>
              <w:left w:val="single" w:sz="4" w:space="0" w:color="000000"/>
              <w:bottom w:val="single" w:sz="4" w:space="0" w:color="000000"/>
              <w:right w:val="single" w:sz="4" w:space="0" w:color="000000"/>
            </w:tcBorders>
          </w:tcPr>
          <w:p w14:paraId="3AC43452" w14:textId="77777777" w:rsidR="00C61D99" w:rsidRDefault="00D338FB">
            <w:pPr>
              <w:rPr>
                <w:sz w:val="20"/>
                <w:szCs w:val="20"/>
                <w:lang w:val="en-AU" w:eastAsia="en-AU"/>
              </w:rPr>
            </w:pPr>
            <w:r>
              <w:rPr>
                <w:sz w:val="20"/>
                <w:szCs w:val="20"/>
                <w:lang w:val="en-AU" w:eastAsia="en-AU"/>
              </w:rPr>
              <w:t>{{ faira_form.A5_8 | format_list }}</w:t>
            </w:r>
          </w:p>
        </w:tc>
      </w:tr>
      <w:tr w:rsidR="00C61D99" w14:paraId="1C5C2EA7" w14:textId="77777777">
        <w:tc>
          <w:tcPr>
            <w:tcW w:w="4315" w:type="dxa"/>
            <w:tcBorders>
              <w:top w:val="single" w:sz="4" w:space="0" w:color="000000"/>
              <w:left w:val="single" w:sz="4" w:space="0" w:color="000000"/>
              <w:bottom w:val="single" w:sz="4" w:space="0" w:color="000000"/>
              <w:right w:val="single" w:sz="4" w:space="0" w:color="000000"/>
            </w:tcBorders>
          </w:tcPr>
          <w:p w14:paraId="77684E7D" w14:textId="77777777" w:rsidR="00C61D99" w:rsidRDefault="00D338FB">
            <w:pPr>
              <w:rPr>
                <w:sz w:val="20"/>
                <w:szCs w:val="20"/>
                <w:lang w:val="en-AU" w:eastAsia="en-AU"/>
              </w:rPr>
            </w:pPr>
            <w:r>
              <w:rPr>
                <w:sz w:val="20"/>
                <w:szCs w:val="20"/>
                <w:lang w:val="en-AU" w:eastAsia="en-AU"/>
              </w:rPr>
              <w:t>Values and principles applied (A5.9)</w:t>
            </w:r>
          </w:p>
        </w:tc>
        <w:tc>
          <w:tcPr>
            <w:tcW w:w="4701" w:type="dxa"/>
            <w:tcBorders>
              <w:top w:val="single" w:sz="4" w:space="0" w:color="000000"/>
              <w:left w:val="single" w:sz="4" w:space="0" w:color="000000"/>
              <w:bottom w:val="single" w:sz="4" w:space="0" w:color="000000"/>
              <w:right w:val="single" w:sz="4" w:space="0" w:color="000000"/>
            </w:tcBorders>
          </w:tcPr>
          <w:p w14:paraId="7797F9EF" w14:textId="77777777" w:rsidR="00C61D99" w:rsidRDefault="00D338FB">
            <w:pPr>
              <w:rPr>
                <w:sz w:val="20"/>
                <w:szCs w:val="20"/>
                <w:lang w:val="en-AU" w:eastAsia="en-AU"/>
              </w:rPr>
            </w:pPr>
            <w:r>
              <w:rPr>
                <w:sz w:val="20"/>
                <w:szCs w:val="20"/>
                <w:lang w:val="en-AU" w:eastAsia="en-AU"/>
              </w:rPr>
              <w:t>{{ faira_form.A5_9 | format_list }}</w:t>
            </w:r>
          </w:p>
        </w:tc>
      </w:tr>
      <w:tr w:rsidR="00C61D99" w14:paraId="6FB9BC5D" w14:textId="77777777">
        <w:tc>
          <w:tcPr>
            <w:tcW w:w="4315" w:type="dxa"/>
            <w:tcBorders>
              <w:top w:val="single" w:sz="4" w:space="0" w:color="000000"/>
              <w:left w:val="single" w:sz="4" w:space="0" w:color="000000"/>
              <w:bottom w:val="single" w:sz="4" w:space="0" w:color="000000"/>
              <w:right w:val="single" w:sz="4" w:space="0" w:color="000000"/>
            </w:tcBorders>
          </w:tcPr>
          <w:p w14:paraId="177674A4" w14:textId="77777777" w:rsidR="00C61D99" w:rsidRDefault="00D338FB">
            <w:pPr>
              <w:rPr>
                <w:sz w:val="20"/>
                <w:szCs w:val="20"/>
                <w:lang w:val="en-AU" w:eastAsia="en-AU"/>
              </w:rPr>
            </w:pPr>
            <w:r>
              <w:rPr>
                <w:sz w:val="20"/>
                <w:szCs w:val="20"/>
                <w:lang w:val="en-AU" w:eastAsia="en-AU"/>
              </w:rPr>
              <w:t>Sector-specific obligations identified (A5.10)</w:t>
            </w:r>
          </w:p>
        </w:tc>
        <w:tc>
          <w:tcPr>
            <w:tcW w:w="4701" w:type="dxa"/>
            <w:tcBorders>
              <w:top w:val="single" w:sz="4" w:space="0" w:color="000000"/>
              <w:left w:val="single" w:sz="4" w:space="0" w:color="000000"/>
              <w:bottom w:val="single" w:sz="4" w:space="0" w:color="000000"/>
              <w:right w:val="single" w:sz="4" w:space="0" w:color="000000"/>
            </w:tcBorders>
          </w:tcPr>
          <w:p w14:paraId="3665855B" w14:textId="77777777" w:rsidR="00C61D99" w:rsidRDefault="00D338FB">
            <w:pPr>
              <w:rPr>
                <w:sz w:val="20"/>
                <w:szCs w:val="20"/>
                <w:lang w:val="en-AU" w:eastAsia="en-AU"/>
              </w:rPr>
            </w:pPr>
            <w:r>
              <w:rPr>
                <w:sz w:val="20"/>
                <w:szCs w:val="20"/>
                <w:lang w:val="en-AU" w:eastAsia="en-AU"/>
              </w:rPr>
              <w:t>{{ faira_form.A5_10 if faira_form.A5_10 else "Not specified" }}</w:t>
            </w:r>
          </w:p>
        </w:tc>
      </w:tr>
      <w:tr w:rsidR="00C61D99" w14:paraId="267AA1A6" w14:textId="77777777">
        <w:tc>
          <w:tcPr>
            <w:tcW w:w="4315" w:type="dxa"/>
            <w:tcBorders>
              <w:top w:val="single" w:sz="4" w:space="0" w:color="000000"/>
              <w:left w:val="single" w:sz="4" w:space="0" w:color="000000"/>
              <w:bottom w:val="single" w:sz="4" w:space="0" w:color="000000"/>
              <w:right w:val="single" w:sz="4" w:space="0" w:color="000000"/>
            </w:tcBorders>
          </w:tcPr>
          <w:p w14:paraId="437C207D" w14:textId="77777777" w:rsidR="00C61D99" w:rsidRDefault="00D338FB">
            <w:pPr>
              <w:rPr>
                <w:sz w:val="20"/>
                <w:szCs w:val="20"/>
                <w:lang w:val="en-AU" w:eastAsia="en-AU"/>
              </w:rPr>
            </w:pPr>
            <w:r>
              <w:rPr>
                <w:sz w:val="20"/>
                <w:szCs w:val="20"/>
                <w:lang w:val="en-AU" w:eastAsia="en-AU"/>
              </w:rPr>
              <w:t>Deployment context (A5.11)</w:t>
            </w:r>
          </w:p>
        </w:tc>
        <w:tc>
          <w:tcPr>
            <w:tcW w:w="4701" w:type="dxa"/>
            <w:tcBorders>
              <w:top w:val="single" w:sz="4" w:space="0" w:color="000000"/>
              <w:left w:val="single" w:sz="4" w:space="0" w:color="000000"/>
              <w:bottom w:val="single" w:sz="4" w:space="0" w:color="000000"/>
              <w:right w:val="single" w:sz="4" w:space="0" w:color="000000"/>
            </w:tcBorders>
          </w:tcPr>
          <w:p w14:paraId="0BF73A0C" w14:textId="77777777" w:rsidR="00C61D99" w:rsidRDefault="00D338FB">
            <w:pPr>
              <w:rPr>
                <w:sz w:val="20"/>
                <w:szCs w:val="20"/>
                <w:lang w:val="en-AU" w:eastAsia="en-AU"/>
              </w:rPr>
            </w:pPr>
            <w:r>
              <w:rPr>
                <w:sz w:val="20"/>
                <w:szCs w:val="20"/>
                <w:lang w:val="en-AU" w:eastAsia="en-AU"/>
              </w:rPr>
              <w:t>{{ faira_form.A5_11 if faira_form.A5_11 else "Not specified" }}</w:t>
            </w:r>
          </w:p>
        </w:tc>
      </w:tr>
      <w:tr w:rsidR="00C61D99" w14:paraId="4BC95F90" w14:textId="77777777">
        <w:tc>
          <w:tcPr>
            <w:tcW w:w="4315" w:type="dxa"/>
            <w:tcBorders>
              <w:top w:val="single" w:sz="4" w:space="0" w:color="000000"/>
              <w:left w:val="single" w:sz="4" w:space="0" w:color="000000"/>
              <w:bottom w:val="single" w:sz="4" w:space="0" w:color="000000"/>
              <w:right w:val="single" w:sz="4" w:space="0" w:color="000000"/>
            </w:tcBorders>
          </w:tcPr>
          <w:p w14:paraId="49981520" w14:textId="77777777" w:rsidR="00C61D99" w:rsidRDefault="00D338FB">
            <w:pPr>
              <w:rPr>
                <w:sz w:val="20"/>
                <w:szCs w:val="20"/>
                <w:lang w:val="en-AU" w:eastAsia="en-AU"/>
              </w:rPr>
            </w:pPr>
            <w:r>
              <w:rPr>
                <w:sz w:val="20"/>
                <w:szCs w:val="20"/>
                <w:lang w:val="en-AU" w:eastAsia="en-AU"/>
              </w:rPr>
              <w:t>Referenced frameworks and standards (A5.12)</w:t>
            </w:r>
          </w:p>
        </w:tc>
        <w:tc>
          <w:tcPr>
            <w:tcW w:w="4701" w:type="dxa"/>
            <w:tcBorders>
              <w:top w:val="single" w:sz="4" w:space="0" w:color="000000"/>
              <w:left w:val="single" w:sz="4" w:space="0" w:color="000000"/>
              <w:bottom w:val="single" w:sz="4" w:space="0" w:color="000000"/>
              <w:right w:val="single" w:sz="4" w:space="0" w:color="000000"/>
            </w:tcBorders>
          </w:tcPr>
          <w:p w14:paraId="6A6F52D3" w14:textId="77777777" w:rsidR="00C61D99" w:rsidRDefault="00D338FB">
            <w:pPr>
              <w:keepNext/>
              <w:rPr>
                <w:sz w:val="20"/>
                <w:szCs w:val="20"/>
                <w:lang w:val="en-AU" w:eastAsia="en-AU"/>
              </w:rPr>
            </w:pPr>
            <w:r>
              <w:rPr>
                <w:sz w:val="20"/>
                <w:szCs w:val="20"/>
                <w:lang w:val="en-AU" w:eastAsia="en-AU"/>
              </w:rPr>
              <w:t>{{ faira_form.A5_12 | format_list }}</w:t>
            </w:r>
          </w:p>
        </w:tc>
      </w:tr>
    </w:tbl>
    <w:p w14:paraId="0763FB45" w14:textId="47750FA3" w:rsidR="00C61D99" w:rsidRDefault="00D338FB">
      <w:pPr>
        <w:pStyle w:val="Caption"/>
        <w:rPr>
          <w:lang w:eastAsia="en-AU"/>
        </w:rPr>
      </w:pPr>
      <w:r>
        <w:t xml:space="preserve">Table </w:t>
      </w:r>
      <w:fldSimple w:instr=" SEQ Table \* ARABIC ">
        <w:r w:rsidR="00533F63">
          <w:rPr>
            <w:noProof/>
          </w:rPr>
          <w:t>5</w:t>
        </w:r>
      </w:fldSimple>
      <w:r>
        <w:t xml:space="preserve"> - Governance and Oversight summary</w:t>
      </w:r>
    </w:p>
    <w:p w14:paraId="21AB4562" w14:textId="77777777" w:rsidR="00C61D99" w:rsidRDefault="00C61D99">
      <w:pPr>
        <w:rPr>
          <w:lang w:val="en-AU" w:eastAsia="en-AU"/>
        </w:rPr>
      </w:pPr>
    </w:p>
    <w:p w14:paraId="429186BC" w14:textId="77777777" w:rsidR="00C61D99" w:rsidRDefault="00D338FB">
      <w:pPr>
        <w:pStyle w:val="Heading01"/>
        <w:rPr>
          <w:lang w:val="en-AU" w:eastAsia="en-AU"/>
        </w:rPr>
      </w:pPr>
      <w:bookmarkStart w:id="9" w:name="_Toc221053610"/>
      <w:r>
        <w:rPr>
          <w:lang w:val="en-AU" w:eastAsia="en-AU"/>
        </w:rPr>
        <w:t>Part B – AI Ethics Principles Risk Assessment</w:t>
      </w:r>
      <w:bookmarkEnd w:id="9"/>
    </w:p>
    <w:p w14:paraId="63EAB4BC" w14:textId="77777777" w:rsidR="00C61D99" w:rsidRDefault="00D338FB" w:rsidP="005F2CF4">
      <w:pPr>
        <w:spacing w:before="120" w:after="120"/>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3E24735A" w14:textId="77777777" w:rsidR="00C61D99" w:rsidRDefault="00D338FB" w:rsidP="005F2CF4">
      <w:pPr>
        <w:spacing w:before="120" w:after="120"/>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176A227B" w14:textId="77777777" w:rsidR="00C61D99" w:rsidRDefault="00D338FB" w:rsidP="005F2CF4">
      <w:pPr>
        <w:spacing w:before="120" w:after="120"/>
        <w:rPr>
          <w:lang w:eastAsia="en-AU"/>
        </w:rPr>
      </w:pPr>
      <w:r>
        <w:rPr>
          <w:lang w:eastAsia="en-AU"/>
        </w:rPr>
        <w:t>These domain-level results provide the basis for identifying priority risk areas and informing recommended controls and actions.</w:t>
      </w:r>
    </w:p>
    <w:p w14:paraId="5DB999E8" w14:textId="77777777" w:rsidR="00C61D99" w:rsidRDefault="00D338FB" w:rsidP="005F2CF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Baseline exposure values are provided for contextual reference only and are not interpreted narratively in this report.</w:t>
      </w:r>
    </w:p>
    <w:p w14:paraId="34522F3A" w14:textId="77777777" w:rsidR="00C61D99" w:rsidRDefault="00D338FB" w:rsidP="005F2CF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Domain Interpretation sections are explanatory in nature and are intended to support understanding of risk concepts rather than restate scores, assessment inputs, or recommended actions.</w:t>
      </w:r>
    </w:p>
    <w:p w14:paraId="4FEA84A8" w14:textId="1BE3E8DE" w:rsidR="00C61D99" w:rsidRDefault="00D338FB">
      <w:pPr>
        <w:rPr>
          <w:lang w:val="en-AU" w:eastAsia="en-AU"/>
        </w:rPr>
      </w:pPr>
      <w:r w:rsidRPr="00934EB4">
        <w:rPr>
          <w:highlight w:val="yellow"/>
          <w:lang w:val="en-AU" w:eastAsia="en-AU"/>
        </w:rPr>
        <w:t>{{ai.f_domain_analysis}}</w:t>
      </w:r>
      <w:r>
        <w:rPr>
          <w:lang w:val="en-AU" w:eastAsia="en-AU"/>
        </w:rPr>
        <w:t xml:space="preserve"> </w:t>
      </w:r>
    </w:p>
    <w:p w14:paraId="72F010E5" w14:textId="77777777" w:rsidR="00C61D99" w:rsidRDefault="00D338FB">
      <w:pPr>
        <w:pStyle w:val="Heading02"/>
        <w:rPr>
          <w:lang w:val="en-AU" w:eastAsia="en-AU"/>
        </w:rPr>
      </w:pPr>
      <w:bookmarkStart w:id="10" w:name="_Toc221053611"/>
      <w:r>
        <w:rPr>
          <w:lang w:val="en-AU" w:eastAsia="en-AU"/>
        </w:rPr>
        <w:t>Accountability</w:t>
      </w:r>
      <w:bookmarkEnd w:id="10"/>
    </w:p>
    <w:p w14:paraId="7EC528A9" w14:textId="77777777" w:rsidR="00C61D99" w:rsidRDefault="00D338FB" w:rsidP="009908AA">
      <w:pPr>
        <w:spacing w:before="120" w:after="120"/>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6CB5C4D1" w14:textId="77777777" w:rsidR="00C61D99" w:rsidRDefault="00D338FB" w:rsidP="009908AA">
      <w:pPr>
        <w:spacing w:before="120" w:after="120"/>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144C75A6" w14:textId="77777777" w:rsidR="00C61D99" w:rsidRDefault="00D338FB" w:rsidP="009908AA">
      <w:pPr>
        <w:spacing w:before="120" w:after="120"/>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14:paraId="544A0E30" w14:textId="2CDEABEC" w:rsidR="00C61D99" w:rsidRDefault="00D338FB" w:rsidP="009908AA">
      <w:pPr>
        <w:spacing w:before="120" w:after="120"/>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sidR="003A6A2F">
        <w:rPr>
          <w:lang w:val="en-AU" w:eastAsia="en-AU"/>
        </w:rPr>
        <w:t>(</w:t>
      </w:r>
      <w:r w:rsidR="005B64BC" w:rsidRPr="005B64BC">
        <w:rPr>
          <w:highlight w:val="yellow"/>
          <w:lang w:eastAsia="en-AU"/>
        </w:rPr>
        <w:t>{{faira_form.A5_2_logging_mechanisms | format_list}}</w:t>
      </w:r>
      <w:r w:rsidR="003A6A2F">
        <w:rPr>
          <w:lang w:eastAsia="en-AU"/>
        </w:rPr>
        <w:t xml:space="preserve">). </w:t>
      </w:r>
      <w:r>
        <w:rPr>
          <w:lang w:val="en-AU" w:eastAsia="en-AU"/>
        </w:rPr>
        <w:t xml:space="preserve">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14:paraId="380F19B6" w14:textId="77777777" w:rsidR="00C61D99" w:rsidRDefault="00D338FB" w:rsidP="009908AA">
      <w:pPr>
        <w:spacing w:before="120" w:after="120"/>
        <w:rPr>
          <w:lang w:val="en-AU" w:eastAsia="en-AU"/>
        </w:rPr>
      </w:pPr>
      <w:r>
        <w:rPr>
          <w:lang w:val="en-AU" w:eastAsia="en-AU"/>
        </w:rPr>
        <w:t>These results represent residual risk, indicating the extent to which accountability-related risks may persist under current operating conditions and governance arrangements.</w:t>
      </w:r>
    </w:p>
    <w:p w14:paraId="365A1F87" w14:textId="77777777" w:rsidR="00C61D99" w:rsidRDefault="00D338FB">
      <w:pPr>
        <w:rPr>
          <w:lang w:val="en-AU" w:eastAsia="en-AU"/>
        </w:rPr>
      </w:pPr>
      <w:r>
        <w:rPr>
          <w:noProof/>
        </w:rPr>
        <mc:AlternateContent>
          <mc:Choice Requires="wps">
            <w:drawing>
              <wp:inline distT="0" distB="0" distL="0" distR="0" wp14:anchorId="1F14F91F" wp14:editId="02A5EB0A">
                <wp:extent cx="5731510" cy="19050"/>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876DDC9" id="Rectangle 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A7851AA" w14:textId="77777777" w:rsidR="00C61D99" w:rsidRDefault="00D338FB">
      <w:pPr>
        <w:rPr>
          <w:b/>
          <w:bCs/>
          <w:lang w:val="en-AU" w:eastAsia="en-AU"/>
        </w:rPr>
      </w:pPr>
      <w:r>
        <w:rPr>
          <w:b/>
          <w:bCs/>
          <w:lang w:val="en-AU" w:eastAsia="en-AU"/>
        </w:rPr>
        <w:t>Key Accountability Considerations</w:t>
      </w:r>
    </w:p>
    <w:p w14:paraId="34E1B582" w14:textId="77777777" w:rsidR="00C61D99" w:rsidRDefault="00D338FB" w:rsidP="009908AA">
      <w:pPr>
        <w:numPr>
          <w:ilvl w:val="0"/>
          <w:numId w:val="11"/>
        </w:numPr>
        <w:spacing w:before="120" w:after="120"/>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14:paraId="51FD1265" w14:textId="77777777" w:rsidR="00C61D99" w:rsidRDefault="00D338FB" w:rsidP="009908AA">
      <w:pPr>
        <w:numPr>
          <w:ilvl w:val="0"/>
          <w:numId w:val="11"/>
        </w:numPr>
        <w:spacing w:before="120" w:after="120"/>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14:paraId="74B7822F" w14:textId="77777777" w:rsidR="00C61D99" w:rsidRDefault="00D338FB" w:rsidP="009908AA">
      <w:pPr>
        <w:numPr>
          <w:ilvl w:val="0"/>
          <w:numId w:val="11"/>
        </w:numPr>
        <w:spacing w:before="120" w:after="120"/>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14:paraId="3F0A2894" w14:textId="77777777" w:rsidR="00C61D99" w:rsidRDefault="00D338FB" w:rsidP="009908AA">
      <w:pPr>
        <w:numPr>
          <w:ilvl w:val="0"/>
          <w:numId w:val="11"/>
        </w:numPr>
        <w:spacing w:before="120" w:after="120"/>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14:paraId="03C39800" w14:textId="77777777" w:rsidR="00C61D99" w:rsidRDefault="00D338FB">
      <w:pPr>
        <w:rPr>
          <w:b/>
          <w:bCs/>
          <w:lang w:eastAsia="en-AU"/>
        </w:rPr>
      </w:pPr>
      <w:r>
        <w:rPr>
          <w:b/>
          <w:bCs/>
          <w:lang w:eastAsia="en-AU"/>
        </w:rPr>
        <w:t>FAIRA Domain Risk Profile — Accountability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C61D99" w14:paraId="11023993" w14:textId="77777777">
        <w:trPr>
          <w:tblHeader/>
        </w:trPr>
        <w:tc>
          <w:tcPr>
            <w:tcW w:w="26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AAF080" w14:textId="77777777" w:rsidR="00C61D99" w:rsidRDefault="00D338FB">
            <w:pPr>
              <w:rPr>
                <w:b/>
                <w:bCs/>
                <w:sz w:val="20"/>
                <w:szCs w:val="20"/>
                <w:lang w:val="en-AU" w:eastAsia="en-AU"/>
              </w:rPr>
            </w:pPr>
            <w:r>
              <w:rPr>
                <w:b/>
                <w:bCs/>
                <w:sz w:val="20"/>
                <w:szCs w:val="20"/>
                <w:lang w:val="en-AU" w:eastAsia="en-AU"/>
              </w:rPr>
              <w:t>Measure</w:t>
            </w:r>
          </w:p>
        </w:tc>
        <w:tc>
          <w:tcPr>
            <w:tcW w:w="25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D91055" w14:textId="77777777" w:rsidR="00C61D99" w:rsidRDefault="00D338FB">
            <w:pPr>
              <w:rPr>
                <w:b/>
                <w:bCs/>
                <w:sz w:val="20"/>
                <w:szCs w:val="20"/>
                <w:lang w:val="en-AU" w:eastAsia="en-AU"/>
              </w:rPr>
            </w:pPr>
            <w:r>
              <w:rPr>
                <w:b/>
                <w:bCs/>
                <w:sz w:val="20"/>
                <w:szCs w:val="20"/>
                <w:lang w:val="en-AU" w:eastAsia="en-AU"/>
              </w:rPr>
              <w:t>Score</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543857" w14:textId="77777777" w:rsidR="00C61D99" w:rsidRDefault="00D338FB">
            <w:pPr>
              <w:rPr>
                <w:b/>
                <w:bCs/>
                <w:sz w:val="20"/>
                <w:szCs w:val="20"/>
                <w:lang w:val="en-AU" w:eastAsia="en-AU"/>
              </w:rPr>
            </w:pPr>
            <w:r>
              <w:rPr>
                <w:b/>
                <w:bCs/>
                <w:sz w:val="20"/>
                <w:szCs w:val="20"/>
                <w:lang w:val="en-AU" w:eastAsia="en-AU"/>
              </w:rPr>
              <w:t>Interpretation</w:t>
            </w:r>
          </w:p>
        </w:tc>
      </w:tr>
      <w:tr w:rsidR="00C61D99" w14:paraId="1A9CAC8C" w14:textId="77777777">
        <w:tc>
          <w:tcPr>
            <w:tcW w:w="2635" w:type="dxa"/>
            <w:tcBorders>
              <w:top w:val="single" w:sz="4" w:space="0" w:color="000000"/>
              <w:left w:val="single" w:sz="4" w:space="0" w:color="000000"/>
              <w:bottom w:val="single" w:sz="4" w:space="0" w:color="000000"/>
              <w:right w:val="single" w:sz="4" w:space="0" w:color="000000"/>
            </w:tcBorders>
          </w:tcPr>
          <w:p w14:paraId="1D677952" w14:textId="77777777" w:rsidR="00C61D99" w:rsidRDefault="00D338FB">
            <w:pPr>
              <w:rPr>
                <w:sz w:val="20"/>
                <w:szCs w:val="20"/>
                <w:lang w:val="en-AU" w:eastAsia="en-AU"/>
              </w:rPr>
            </w:pPr>
            <w:r>
              <w:rPr>
                <w:sz w:val="20"/>
                <w:szCs w:val="20"/>
                <w:lang w:val="en-AU" w:eastAsia="en-AU"/>
              </w:rPr>
              <w:t>Impact</w:t>
            </w:r>
          </w:p>
        </w:tc>
        <w:tc>
          <w:tcPr>
            <w:tcW w:w="2520" w:type="dxa"/>
            <w:tcBorders>
              <w:top w:val="single" w:sz="4" w:space="0" w:color="000000"/>
              <w:left w:val="single" w:sz="4" w:space="0" w:color="000000"/>
              <w:bottom w:val="single" w:sz="4" w:space="0" w:color="000000"/>
              <w:right w:val="single" w:sz="4" w:space="0" w:color="000000"/>
            </w:tcBorders>
          </w:tcPr>
          <w:p w14:paraId="25A60C1E" w14:textId="77777777" w:rsidR="00C61D99" w:rsidRDefault="00D338FB">
            <w:pPr>
              <w:rPr>
                <w:sz w:val="20"/>
                <w:szCs w:val="20"/>
                <w:lang w:val="en-AU" w:eastAsia="en-AU"/>
              </w:rPr>
            </w:pPr>
            <w:r>
              <w:rPr>
                <w:sz w:val="20"/>
                <w:szCs w:val="20"/>
                <w:lang w:val="en-AU" w:eastAsia="en-AU"/>
              </w:rPr>
              <w:t>{{domain_scores.Accountability.Impact}}</w:t>
            </w:r>
          </w:p>
        </w:tc>
        <w:tc>
          <w:tcPr>
            <w:tcW w:w="3861" w:type="dxa"/>
            <w:tcBorders>
              <w:top w:val="single" w:sz="4" w:space="0" w:color="000000"/>
              <w:left w:val="single" w:sz="4" w:space="0" w:color="000000"/>
              <w:bottom w:val="single" w:sz="4" w:space="0" w:color="000000"/>
              <w:right w:val="single" w:sz="4" w:space="0" w:color="000000"/>
            </w:tcBorders>
          </w:tcPr>
          <w:p w14:paraId="6E2B9FC1" w14:textId="77777777" w:rsidR="00C61D99" w:rsidRDefault="00D338FB">
            <w:pPr>
              <w:rPr>
                <w:sz w:val="20"/>
                <w:szCs w:val="20"/>
                <w:lang w:val="en-AU" w:eastAsia="en-AU"/>
              </w:rPr>
            </w:pPr>
            <w:r>
              <w:rPr>
                <w:sz w:val="20"/>
                <w:szCs w:val="20"/>
                <w:lang w:val="en-AU" w:eastAsia="en-AU"/>
              </w:rPr>
              <w:t>Severity of potential harm arising from unclear or fragmented accountability</w:t>
            </w:r>
          </w:p>
        </w:tc>
      </w:tr>
      <w:tr w:rsidR="00C61D99" w14:paraId="20C28695" w14:textId="77777777">
        <w:tc>
          <w:tcPr>
            <w:tcW w:w="2635" w:type="dxa"/>
            <w:tcBorders>
              <w:top w:val="single" w:sz="4" w:space="0" w:color="000000"/>
              <w:left w:val="single" w:sz="4" w:space="0" w:color="000000"/>
              <w:bottom w:val="single" w:sz="4" w:space="0" w:color="000000"/>
              <w:right w:val="single" w:sz="4" w:space="0" w:color="000000"/>
            </w:tcBorders>
          </w:tcPr>
          <w:p w14:paraId="07942D09" w14:textId="77777777" w:rsidR="00C61D99" w:rsidRDefault="00D338FB">
            <w:pPr>
              <w:rPr>
                <w:sz w:val="20"/>
                <w:szCs w:val="20"/>
                <w:lang w:val="en-AU" w:eastAsia="en-AU"/>
              </w:rPr>
            </w:pPr>
            <w:r>
              <w:rPr>
                <w:sz w:val="20"/>
                <w:szCs w:val="20"/>
                <w:lang w:val="en-AU" w:eastAsia="en-AU"/>
              </w:rPr>
              <w:t>Likelihood</w:t>
            </w:r>
          </w:p>
        </w:tc>
        <w:tc>
          <w:tcPr>
            <w:tcW w:w="2520" w:type="dxa"/>
            <w:tcBorders>
              <w:top w:val="single" w:sz="4" w:space="0" w:color="000000"/>
              <w:left w:val="single" w:sz="4" w:space="0" w:color="000000"/>
              <w:bottom w:val="single" w:sz="4" w:space="0" w:color="000000"/>
              <w:right w:val="single" w:sz="4" w:space="0" w:color="000000"/>
            </w:tcBorders>
          </w:tcPr>
          <w:p w14:paraId="5A907242" w14:textId="77777777" w:rsidR="00C61D99" w:rsidRDefault="00D338FB">
            <w:pPr>
              <w:rPr>
                <w:sz w:val="20"/>
                <w:szCs w:val="20"/>
                <w:lang w:val="en-AU" w:eastAsia="en-AU"/>
              </w:rPr>
            </w:pPr>
            <w:r>
              <w:rPr>
                <w:sz w:val="20"/>
                <w:szCs w:val="20"/>
                <w:lang w:val="en-AU" w:eastAsia="en-AU"/>
              </w:rPr>
              <w:t>{{domain_scores.Accountability.Likelihood}}</w:t>
            </w:r>
          </w:p>
        </w:tc>
        <w:tc>
          <w:tcPr>
            <w:tcW w:w="3861" w:type="dxa"/>
            <w:tcBorders>
              <w:top w:val="single" w:sz="4" w:space="0" w:color="000000"/>
              <w:left w:val="single" w:sz="4" w:space="0" w:color="000000"/>
              <w:bottom w:val="single" w:sz="4" w:space="0" w:color="000000"/>
              <w:right w:val="single" w:sz="4" w:space="0" w:color="000000"/>
            </w:tcBorders>
          </w:tcPr>
          <w:p w14:paraId="727C2C75" w14:textId="77777777" w:rsidR="00C61D99" w:rsidRDefault="00D338FB">
            <w:pPr>
              <w:rPr>
                <w:sz w:val="20"/>
                <w:szCs w:val="20"/>
                <w:lang w:val="en-AU" w:eastAsia="en-AU"/>
              </w:rPr>
            </w:pPr>
            <w:r>
              <w:rPr>
                <w:sz w:val="20"/>
                <w:szCs w:val="20"/>
                <w:lang w:val="en-AU" w:eastAsia="en-AU"/>
              </w:rPr>
              <w:t>Probability that accountability gaps may affect oversight or decision-making</w:t>
            </w:r>
          </w:p>
        </w:tc>
      </w:tr>
      <w:tr w:rsidR="00C61D99" w14:paraId="315C81C5" w14:textId="77777777">
        <w:tc>
          <w:tcPr>
            <w:tcW w:w="2635" w:type="dxa"/>
            <w:tcBorders>
              <w:top w:val="single" w:sz="4" w:space="0" w:color="000000"/>
              <w:left w:val="single" w:sz="4" w:space="0" w:color="000000"/>
              <w:bottom w:val="single" w:sz="4" w:space="0" w:color="000000"/>
              <w:right w:val="single" w:sz="4" w:space="0" w:color="000000"/>
            </w:tcBorders>
          </w:tcPr>
          <w:p w14:paraId="61B1C231" w14:textId="77777777" w:rsidR="00C61D99" w:rsidRDefault="00D338FB">
            <w:pPr>
              <w:rPr>
                <w:sz w:val="20"/>
                <w:szCs w:val="20"/>
                <w:lang w:val="en-AU" w:eastAsia="en-AU"/>
              </w:rPr>
            </w:pPr>
            <w:r>
              <w:rPr>
                <w:sz w:val="20"/>
                <w:szCs w:val="20"/>
                <w:lang w:val="en-AU" w:eastAsia="en-AU"/>
              </w:rPr>
              <w:t>Baseline exposure (context only)</w:t>
            </w:r>
          </w:p>
        </w:tc>
        <w:tc>
          <w:tcPr>
            <w:tcW w:w="2520" w:type="dxa"/>
            <w:tcBorders>
              <w:top w:val="single" w:sz="4" w:space="0" w:color="000000"/>
              <w:left w:val="single" w:sz="4" w:space="0" w:color="000000"/>
              <w:bottom w:val="single" w:sz="4" w:space="0" w:color="000000"/>
              <w:right w:val="single" w:sz="4" w:space="0" w:color="000000"/>
            </w:tcBorders>
          </w:tcPr>
          <w:p w14:paraId="7B73B740" w14:textId="77777777" w:rsidR="00C61D99" w:rsidRDefault="00D338FB">
            <w:pPr>
              <w:rPr>
                <w:sz w:val="20"/>
                <w:szCs w:val="20"/>
                <w:lang w:val="en-AU" w:eastAsia="en-AU"/>
              </w:rPr>
            </w:pPr>
            <w:r>
              <w:rPr>
                <w:sz w:val="20"/>
                <w:szCs w:val="20"/>
                <w:lang w:val="en-AU" w:eastAsia="en-AU"/>
              </w:rPr>
              <w:t>{{domain_scores.Accountability.Inherent_Risk}}</w:t>
            </w:r>
          </w:p>
        </w:tc>
        <w:tc>
          <w:tcPr>
            <w:tcW w:w="3861" w:type="dxa"/>
            <w:tcBorders>
              <w:top w:val="single" w:sz="4" w:space="0" w:color="000000"/>
              <w:left w:val="single" w:sz="4" w:space="0" w:color="000000"/>
              <w:bottom w:val="single" w:sz="4" w:space="0" w:color="000000"/>
              <w:right w:val="single" w:sz="4" w:space="0" w:color="000000"/>
            </w:tcBorders>
          </w:tcPr>
          <w:p w14:paraId="214A103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1DF93A93" w14:textId="77777777">
        <w:tc>
          <w:tcPr>
            <w:tcW w:w="2635" w:type="dxa"/>
            <w:tcBorders>
              <w:top w:val="single" w:sz="4" w:space="0" w:color="000000"/>
              <w:left w:val="single" w:sz="4" w:space="0" w:color="000000"/>
              <w:bottom w:val="single" w:sz="4" w:space="0" w:color="000000"/>
              <w:right w:val="single" w:sz="4" w:space="0" w:color="000000"/>
            </w:tcBorders>
          </w:tcPr>
          <w:p w14:paraId="44EB251A" w14:textId="77777777" w:rsidR="00C61D99" w:rsidRDefault="00D338FB">
            <w:pPr>
              <w:rPr>
                <w:sz w:val="20"/>
                <w:szCs w:val="20"/>
                <w:lang w:val="en-AU" w:eastAsia="en-AU"/>
              </w:rPr>
            </w:pPr>
            <w:r>
              <w:rPr>
                <w:sz w:val="20"/>
                <w:szCs w:val="20"/>
                <w:lang w:val="en-AU" w:eastAsia="en-AU"/>
              </w:rPr>
              <w:t>Control effectiveness</w:t>
            </w:r>
          </w:p>
        </w:tc>
        <w:tc>
          <w:tcPr>
            <w:tcW w:w="2520" w:type="dxa"/>
            <w:tcBorders>
              <w:top w:val="single" w:sz="4" w:space="0" w:color="000000"/>
              <w:left w:val="single" w:sz="4" w:space="0" w:color="000000"/>
              <w:bottom w:val="single" w:sz="4" w:space="0" w:color="000000"/>
              <w:right w:val="single" w:sz="4" w:space="0" w:color="000000"/>
            </w:tcBorders>
          </w:tcPr>
          <w:p w14:paraId="0BFB3BAD" w14:textId="77777777" w:rsidR="00C61D99" w:rsidRDefault="00D338FB">
            <w:pPr>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left w:val="single" w:sz="4" w:space="0" w:color="000000"/>
              <w:bottom w:val="single" w:sz="4" w:space="0" w:color="000000"/>
              <w:right w:val="single" w:sz="4" w:space="0" w:color="000000"/>
            </w:tcBorders>
          </w:tcPr>
          <w:p w14:paraId="402D1E89" w14:textId="77777777" w:rsidR="00C61D99" w:rsidRDefault="00D338FB">
            <w:pPr>
              <w:rPr>
                <w:sz w:val="20"/>
                <w:szCs w:val="20"/>
                <w:lang w:val="en-AU" w:eastAsia="en-AU"/>
              </w:rPr>
            </w:pPr>
            <w:r>
              <w:rPr>
                <w:sz w:val="20"/>
                <w:szCs w:val="20"/>
                <w:lang w:val="en-AU" w:eastAsia="en-AU"/>
              </w:rPr>
              <w:t>Strength of existing accountability and oversight arrangements</w:t>
            </w:r>
          </w:p>
        </w:tc>
      </w:tr>
      <w:tr w:rsidR="00C61D99" w14:paraId="44D806CC" w14:textId="77777777">
        <w:tc>
          <w:tcPr>
            <w:tcW w:w="2635" w:type="dxa"/>
            <w:tcBorders>
              <w:top w:val="single" w:sz="4" w:space="0" w:color="000000"/>
              <w:left w:val="single" w:sz="4" w:space="0" w:color="000000"/>
              <w:bottom w:val="single" w:sz="4" w:space="0" w:color="000000"/>
              <w:right w:val="single" w:sz="4" w:space="0" w:color="000000"/>
            </w:tcBorders>
          </w:tcPr>
          <w:p w14:paraId="7D48D3D8" w14:textId="77777777" w:rsidR="00C61D99" w:rsidRDefault="00D338FB">
            <w:pPr>
              <w:rPr>
                <w:sz w:val="20"/>
                <w:szCs w:val="20"/>
                <w:lang w:val="en-AU" w:eastAsia="en-AU"/>
              </w:rPr>
            </w:pPr>
            <w:r>
              <w:rPr>
                <w:b/>
                <w:bCs/>
                <w:sz w:val="20"/>
                <w:szCs w:val="20"/>
                <w:lang w:val="en-AU" w:eastAsia="en-AU"/>
              </w:rPr>
              <w:t>Residual risk</w:t>
            </w:r>
          </w:p>
        </w:tc>
        <w:tc>
          <w:tcPr>
            <w:tcW w:w="2520" w:type="dxa"/>
            <w:tcBorders>
              <w:top w:val="single" w:sz="4" w:space="0" w:color="000000"/>
              <w:left w:val="single" w:sz="4" w:space="0" w:color="000000"/>
              <w:bottom w:val="single" w:sz="4" w:space="0" w:color="000000"/>
              <w:right w:val="single" w:sz="4" w:space="0" w:color="000000"/>
            </w:tcBorders>
          </w:tcPr>
          <w:p w14:paraId="6DF3F961" w14:textId="77777777" w:rsidR="00C61D99" w:rsidRDefault="00D338FB">
            <w:pPr>
              <w:rPr>
                <w:sz w:val="20"/>
                <w:szCs w:val="20"/>
                <w:lang w:val="en-AU" w:eastAsia="en-AU"/>
              </w:rPr>
            </w:pPr>
            <w:r>
              <w:rPr>
                <w:b/>
                <w:bCs/>
                <w:sz w:val="20"/>
                <w:szCs w:val="20"/>
                <w:lang w:val="en-AU" w:eastAsia="en-AU"/>
              </w:rPr>
              <w:t>{{domain_scores.Accountability.Risk}}</w:t>
            </w:r>
          </w:p>
        </w:tc>
        <w:tc>
          <w:tcPr>
            <w:tcW w:w="3861" w:type="dxa"/>
            <w:tcBorders>
              <w:top w:val="single" w:sz="4" w:space="0" w:color="000000"/>
              <w:left w:val="single" w:sz="4" w:space="0" w:color="000000"/>
              <w:bottom w:val="single" w:sz="4" w:space="0" w:color="000000"/>
              <w:right w:val="single" w:sz="4" w:space="0" w:color="000000"/>
            </w:tcBorders>
          </w:tcPr>
          <w:p w14:paraId="43B2FE71" w14:textId="77777777" w:rsidR="00C61D99" w:rsidRDefault="00D338FB">
            <w:pPr>
              <w:keepNext/>
              <w:rPr>
                <w:sz w:val="20"/>
                <w:szCs w:val="20"/>
                <w:lang w:val="en-AU" w:eastAsia="en-AU"/>
              </w:rPr>
            </w:pPr>
            <w:r>
              <w:rPr>
                <w:sz w:val="20"/>
                <w:szCs w:val="20"/>
                <w:lang w:val="en-AU" w:eastAsia="en-AU"/>
              </w:rPr>
              <w:t>Ongoing accountability-related risk requiring consideration</w:t>
            </w:r>
          </w:p>
        </w:tc>
      </w:tr>
    </w:tbl>
    <w:p w14:paraId="2E89A078" w14:textId="54BC127B" w:rsidR="00C61D99" w:rsidRDefault="00D338FB">
      <w:pPr>
        <w:pStyle w:val="Caption"/>
        <w:rPr>
          <w:lang w:val="en-AU" w:eastAsia="en-AU"/>
        </w:rPr>
      </w:pPr>
      <w:r>
        <w:t xml:space="preserve">Table </w:t>
      </w:r>
      <w:fldSimple w:instr=" SEQ Table \* ARABIC ">
        <w:r w:rsidR="00533F63">
          <w:rPr>
            <w:noProof/>
          </w:rPr>
          <w:t>6</w:t>
        </w:r>
      </w:fldSimple>
      <w:r>
        <w:t xml:space="preserve"> - Accountability FAIRA domain risk profile</w:t>
      </w:r>
    </w:p>
    <w:p w14:paraId="70DDE5B2" w14:textId="77777777" w:rsidR="00C61D99" w:rsidRDefault="00D338FB">
      <w:pPr>
        <w:rPr>
          <w:b/>
          <w:bCs/>
          <w:lang w:val="en-AU" w:eastAsia="en-AU"/>
        </w:rPr>
      </w:pPr>
      <w:r>
        <w:rPr>
          <w:b/>
          <w:bCs/>
          <w:lang w:val="en-AU" w:eastAsia="en-AU"/>
        </w:rPr>
        <w:t>Domain Interpretation</w:t>
      </w:r>
    </w:p>
    <w:p w14:paraId="0BC1D028" w14:textId="77777777" w:rsidR="00C61D99" w:rsidRDefault="00D338FB" w:rsidP="009908AA">
      <w:pPr>
        <w:spacing w:before="120" w:after="120"/>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255B56FD" w14:textId="77777777" w:rsidR="00C61D99" w:rsidRDefault="00D338FB" w:rsidP="009908AA">
      <w:pPr>
        <w:spacing w:before="120" w:after="120"/>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3C24F430" w14:textId="77777777" w:rsidR="00C61D99" w:rsidRDefault="00D338FB" w:rsidP="009908AA">
      <w:pPr>
        <w:spacing w:before="120" w:after="120"/>
        <w:rPr>
          <w:b/>
          <w:bCs/>
          <w:lang w:val="en-AU" w:eastAsia="en-AU"/>
        </w:rPr>
      </w:pPr>
      <w:r>
        <w:rPr>
          <w:b/>
          <w:bCs/>
          <w:lang w:val="en-AU" w:eastAsia="en-AU"/>
        </w:rPr>
        <w:t>What would change this score?</w:t>
      </w:r>
    </w:p>
    <w:p w14:paraId="70B8ABD4" w14:textId="77777777" w:rsidR="00C61D99" w:rsidRDefault="00D338FB" w:rsidP="009908AA">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7A4CE69"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Formal assignment of end-to-end accountability for AI outcomes, including approval, monitoring, escalation, and incident response.</w:t>
      </w:r>
    </w:p>
    <w:p w14:paraId="088F8FA7"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Clear documentation of roles and responsibilities across the AI system lifecycle (design, deployment, operation, review).</w:t>
      </w:r>
    </w:p>
    <w:p w14:paraId="0686B6B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Defined escalation and decision-authority pathways for AI-related issues.</w:t>
      </w:r>
    </w:p>
    <w:p w14:paraId="791D258E"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Evidence that accountability arrangements are reviewed and updated as system context or use changes.</w:t>
      </w:r>
    </w:p>
    <w:p w14:paraId="6E36C1E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Integration of AI accountability into existing governance or risk management structures.</w:t>
      </w:r>
    </w:p>
    <w:p w14:paraId="45BA9F5A" w14:textId="77777777" w:rsidR="00C61D99" w:rsidRDefault="00C61D99">
      <w:pPr>
        <w:rPr>
          <w:lang w:val="en-AU" w:eastAsia="en-AU"/>
        </w:rPr>
      </w:pPr>
    </w:p>
    <w:p w14:paraId="23801C15" w14:textId="77777777" w:rsidR="00C61D99" w:rsidRDefault="00D338FB">
      <w:pPr>
        <w:pStyle w:val="Heading02"/>
        <w:rPr>
          <w:lang w:val="en-AU" w:eastAsia="en-AU"/>
        </w:rPr>
      </w:pPr>
      <w:bookmarkStart w:id="11" w:name="_Toc221053612"/>
      <w:r>
        <w:rPr>
          <w:lang w:val="en-AU" w:eastAsia="en-AU"/>
        </w:rPr>
        <w:t>Contestability</w:t>
      </w:r>
      <w:bookmarkEnd w:id="11"/>
    </w:p>
    <w:p w14:paraId="04C22A0C" w14:textId="77777777" w:rsidR="00C61D99" w:rsidRDefault="00D338FB">
      <w:pPr>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14:paraId="27D3CEB9" w14:textId="77777777" w:rsidR="00C61D99" w:rsidRDefault="00D338FB">
      <w:pPr>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3AE6A2D" w14:textId="77777777" w:rsidR="00C61D99" w:rsidRDefault="00D338FB">
      <w:r>
        <w:t>{%p if faira_form.B7_1 == "Yes" %}</w:t>
      </w:r>
    </w:p>
    <w:p w14:paraId="552BE117" w14:textId="77777777" w:rsidR="00C61D99" w:rsidRDefault="00D338FB">
      <w: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3250241" w14:textId="77777777" w:rsidR="0020184D" w:rsidRDefault="00D338FB">
      <w: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p>
    <w:p w14:paraId="30E96C22" w14:textId="77777777" w:rsidR="0020184D" w:rsidRPr="008D7ACC" w:rsidRDefault="0020184D" w:rsidP="004D6BA0">
      <w:pPr>
        <w:spacing w:before="60" w:after="60"/>
        <w:rPr>
          <w:highlight w:val="yellow"/>
        </w:rPr>
      </w:pPr>
      <w:r w:rsidRPr="008D7ACC">
        <w:rPr>
          <w:highlight w:val="yellow"/>
        </w:rPr>
        <w:t>{%p if faira_form.B7_1_outcome_change %}</w:t>
      </w:r>
    </w:p>
    <w:p w14:paraId="05E60F06" w14:textId="77777777" w:rsidR="0020184D" w:rsidRPr="008D7ACC" w:rsidRDefault="0020184D" w:rsidP="004D6BA0">
      <w:pPr>
        <w:spacing w:before="60" w:after="60"/>
        <w:rPr>
          <w:highlight w:val="yellow"/>
        </w:rPr>
      </w:pPr>
      <w:r w:rsidRPr="008D7ACC">
        <w:rPr>
          <w:highlight w:val="yellow"/>
        </w:rPr>
        <w:t>{% if faira_form.B7_1_outcome_change == "yes - decision can be reversed or amended" %}</w:t>
      </w:r>
    </w:p>
    <w:p w14:paraId="65DB1545" w14:textId="77777777" w:rsidR="0020184D" w:rsidRPr="008D7ACC" w:rsidRDefault="0020184D" w:rsidP="004D6BA0">
      <w:pPr>
        <w:spacing w:before="60" w:after="60"/>
        <w:rPr>
          <w:highlight w:val="yellow"/>
        </w:rPr>
      </w:pPr>
      <w:r w:rsidRPr="008D7ACC">
        <w:rPr>
          <w:highlight w:val="yellow"/>
        </w:rPr>
        <w:t>Following review, outcomes can be reversed or amended, enabling meaningful correction of AI-supported decisions where issues are identified.</w:t>
      </w:r>
    </w:p>
    <w:p w14:paraId="20CBEBD5" w14:textId="77777777" w:rsidR="0020184D" w:rsidRPr="008D7ACC" w:rsidRDefault="0020184D" w:rsidP="004D6BA0">
      <w:pPr>
        <w:spacing w:before="60" w:after="60"/>
        <w:rPr>
          <w:highlight w:val="yellow"/>
        </w:rPr>
      </w:pPr>
      <w:r w:rsidRPr="008D7ACC">
        <w:rPr>
          <w:highlight w:val="yellow"/>
        </w:rPr>
        <w:t>{% elif faira_form.B7_1_outcome_change == "partially - decision can be adjusted" %}</w:t>
      </w:r>
    </w:p>
    <w:p w14:paraId="4A231635" w14:textId="77777777" w:rsidR="0020184D" w:rsidRPr="008D7ACC" w:rsidRDefault="0020184D" w:rsidP="004D6BA0">
      <w:pPr>
        <w:spacing w:before="60" w:after="60"/>
        <w:rPr>
          <w:highlight w:val="yellow"/>
        </w:rPr>
      </w:pPr>
      <w:r w:rsidRPr="008D7ACC">
        <w:rPr>
          <w:highlight w:val="yellow"/>
        </w:rPr>
        <w:t>Following review, outcomes can be adjusted in limited circumstances, which may constrain the effectiveness of contestability for affected parties.</w:t>
      </w:r>
    </w:p>
    <w:p w14:paraId="3F17C233" w14:textId="77777777" w:rsidR="0020184D" w:rsidRPr="008D7ACC" w:rsidRDefault="0020184D" w:rsidP="004D6BA0">
      <w:pPr>
        <w:spacing w:before="60" w:after="60"/>
        <w:rPr>
          <w:highlight w:val="yellow"/>
        </w:rPr>
      </w:pPr>
      <w:r w:rsidRPr="008D7ACC">
        <w:rPr>
          <w:highlight w:val="yellow"/>
        </w:rPr>
        <w:t>{% elif faira_form.B7_1_outcome_change == "no - decision cannot be changed" %}</w:t>
      </w:r>
    </w:p>
    <w:p w14:paraId="0D81FB4B" w14:textId="77777777" w:rsidR="0020184D" w:rsidRPr="008D7ACC" w:rsidRDefault="0020184D" w:rsidP="004D6BA0">
      <w:pPr>
        <w:spacing w:before="60" w:after="60"/>
        <w:rPr>
          <w:highlight w:val="yellow"/>
        </w:rPr>
      </w:pPr>
      <w:r w:rsidRPr="008D7ACC">
        <w:rPr>
          <w:highlight w:val="yellow"/>
        </w:rPr>
        <w:t>Outcomes cannot be changed following review, which significantly limits the practical effectiveness of review or appeal mechanisms and represents a contestability risk.</w:t>
      </w:r>
    </w:p>
    <w:p w14:paraId="4E921AC7" w14:textId="77777777" w:rsidR="0020184D" w:rsidRPr="008D7ACC" w:rsidRDefault="0020184D" w:rsidP="004D6BA0">
      <w:pPr>
        <w:spacing w:before="60" w:after="60"/>
        <w:rPr>
          <w:highlight w:val="yellow"/>
        </w:rPr>
      </w:pPr>
      <w:r w:rsidRPr="008D7ACC">
        <w:rPr>
          <w:highlight w:val="yellow"/>
        </w:rPr>
        <w:t>{% else %}</w:t>
      </w:r>
    </w:p>
    <w:p w14:paraId="561A166A" w14:textId="77777777" w:rsidR="0020184D" w:rsidRPr="008D7ACC" w:rsidRDefault="0020184D" w:rsidP="004D6BA0">
      <w:pPr>
        <w:spacing w:before="60" w:after="60"/>
        <w:rPr>
          <w:highlight w:val="yellow"/>
        </w:rPr>
      </w:pPr>
      <w:r w:rsidRPr="008D7ACC">
        <w:rPr>
          <w:highlight w:val="yellow"/>
        </w:rPr>
        <w:t>The extent to which outcomes can be changed following review has not been clearly specified, representing a potential contestability and governance risk.</w:t>
      </w:r>
    </w:p>
    <w:p w14:paraId="41DABD58" w14:textId="77777777" w:rsidR="0020184D" w:rsidRPr="008D7ACC" w:rsidRDefault="0020184D" w:rsidP="004D6BA0">
      <w:pPr>
        <w:spacing w:before="60" w:after="60"/>
        <w:rPr>
          <w:highlight w:val="yellow"/>
        </w:rPr>
      </w:pPr>
      <w:r w:rsidRPr="008D7ACC">
        <w:rPr>
          <w:highlight w:val="yellow"/>
        </w:rPr>
        <w:t>{% endif %}</w:t>
      </w:r>
    </w:p>
    <w:p w14:paraId="554BEB05" w14:textId="77777777" w:rsidR="008D7ACC" w:rsidRDefault="0020184D" w:rsidP="004D6BA0">
      <w:pPr>
        <w:spacing w:before="60" w:after="60"/>
      </w:pPr>
      <w:r w:rsidRPr="008D7ACC">
        <w:rPr>
          <w:highlight w:val="yellow"/>
        </w:rPr>
        <w:t>{%p endif %}</w:t>
      </w:r>
    </w:p>
    <w:p w14:paraId="0F6717A9" w14:textId="30B971B5" w:rsidR="00C61D99" w:rsidRDefault="00D338FB" w:rsidP="004D6BA0">
      <w:pPr>
        <w:spacing w:before="60" w:after="60"/>
      </w:pPr>
      <w:r w:rsidRPr="0020184D">
        <w:t>{% if faira_form.B7_1_describe %}.</w:t>
      </w:r>
      <w:r>
        <w:t xml:space="preserve"> Additional notes: {{ faira_form.B7_1_describe }}.</w:t>
      </w:r>
    </w:p>
    <w:p w14:paraId="01035BE1" w14:textId="77777777" w:rsidR="00C61D99" w:rsidRDefault="00D338FB" w:rsidP="004D6BA0">
      <w:pPr>
        <w:spacing w:before="60" w:after="60"/>
      </w:pPr>
      <w:r>
        <w:t>{% endif %}</w:t>
      </w:r>
    </w:p>
    <w:p w14:paraId="78E88407" w14:textId="77777777" w:rsidR="00C61D99" w:rsidRDefault="00D338FB" w:rsidP="004D6BA0">
      <w:pPr>
        <w:spacing w:before="60" w:after="60"/>
      </w:pPr>
      <w:r>
        <w:t>{%p else %}</w:t>
      </w:r>
    </w:p>
    <w:p w14:paraId="0B1DF0B7" w14:textId="77777777" w:rsidR="00C61D99" w:rsidRDefault="00D338FB" w:rsidP="004D6BA0">
      <w:pPr>
        <w:spacing w:before="60" w:after="60"/>
      </w:pPr>
      <w:r>
        <w:t>The assessment indicates that there is no defined process for challenging or reviewing AI-supported outcomes.</w:t>
      </w:r>
    </w:p>
    <w:p w14:paraId="16A8585A" w14:textId="77777777" w:rsidR="00C61D99" w:rsidRDefault="00D338FB" w:rsidP="004D6BA0">
      <w:pPr>
        <w:spacing w:before="60" w:after="60"/>
      </w:pPr>
      <w:r>
        <w:t>{%p endif %}</w:t>
      </w:r>
    </w:p>
    <w:p w14:paraId="53522D31" w14:textId="77777777" w:rsidR="00C61D99" w:rsidRDefault="00D338FB">
      <w:pPr>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14:paraId="129C88FF"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14:paraId="1A404A1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14:paraId="2F67620C" w14:textId="77777777" w:rsidR="00C61D99" w:rsidRDefault="00D338FB">
      <w:pPr>
        <w:rPr>
          <w:lang w:val="en-AU" w:eastAsia="en-AU"/>
        </w:rPr>
      </w:pPr>
      <w:r>
        <w:rPr>
          <w:noProof/>
        </w:rPr>
        <mc:AlternateContent>
          <mc:Choice Requires="wps">
            <w:drawing>
              <wp:inline distT="0" distB="0" distL="0" distR="0" wp14:anchorId="32368AC4" wp14:editId="71765A84">
                <wp:extent cx="5731510" cy="19050"/>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A184433" id="Rectangle 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C292C58" w14:textId="77777777" w:rsidR="00C61D99" w:rsidRDefault="00D338FB">
      <w:pPr>
        <w:rPr>
          <w:b/>
          <w:bCs/>
          <w:lang w:val="en-AU" w:eastAsia="en-AU"/>
        </w:rPr>
      </w:pPr>
      <w:r>
        <w:rPr>
          <w:b/>
          <w:bCs/>
          <w:lang w:val="en-AU" w:eastAsia="en-AU"/>
        </w:rPr>
        <w:t>Key Contestability Considerations</w:t>
      </w:r>
    </w:p>
    <w:p w14:paraId="4296F879" w14:textId="77777777" w:rsidR="00C61D99" w:rsidRDefault="00D338FB">
      <w:pPr>
        <w:numPr>
          <w:ilvl w:val="0"/>
          <w:numId w:val="10"/>
        </w:numPr>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14:paraId="34C6FEE4" w14:textId="05EF549B" w:rsidR="00C61D99" w:rsidRDefault="00D338FB">
      <w:pPr>
        <w:numPr>
          <w:ilvl w:val="0"/>
          <w:numId w:val="10"/>
        </w:numPr>
        <w:rPr>
          <w:lang w:val="en-AU" w:eastAsia="en-AU"/>
        </w:rPr>
      </w:pPr>
      <w:r>
        <w:rPr>
          <w:b/>
          <w:bCs/>
          <w:lang w:val="en-AU" w:eastAsia="en-AU"/>
        </w:rPr>
        <w:t>Availability of challenge mechanisms:</w:t>
      </w:r>
      <w:r>
        <w:rPr>
          <w:lang w:val="en-AU" w:eastAsia="en-AU"/>
        </w:rPr>
        <w:t xml:space="preserve"> </w:t>
      </w:r>
      <w:r>
        <w:rPr>
          <w:highlight w:val="yellow"/>
          <w:lang w:val="en-AU" w:eastAsia="en-AU"/>
        </w:rPr>
        <w:t xml:space="preserve">Mechanisms to request review or challenge outcomes were assessed as </w:t>
      </w:r>
      <w:r w:rsidR="00292706">
        <w:rPr>
          <w:highlight w:val="yellow"/>
          <w:lang w:val="en-AU" w:eastAsia="en-AU"/>
        </w:rPr>
        <w:t xml:space="preserve">including </w:t>
      </w:r>
      <w:r>
        <w:rPr>
          <w:highlight w:val="yellow"/>
          <w:lang w:val="en-AU" w:eastAsia="en-AU"/>
        </w:rPr>
        <w:t>{{ faira_form.B7_1_channels | format_list }}.</w:t>
      </w:r>
    </w:p>
    <w:p w14:paraId="512D4EDD" w14:textId="77777777" w:rsidR="00C61D99" w:rsidRDefault="00D338FB">
      <w:pPr>
        <w:numPr>
          <w:ilvl w:val="0"/>
          <w:numId w:val="10"/>
        </w:numPr>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14:paraId="52374C8D" w14:textId="77777777" w:rsidR="00C61D99" w:rsidRDefault="00D338FB">
      <w:pPr>
        <w:numPr>
          <w:ilvl w:val="0"/>
          <w:numId w:val="10"/>
        </w:numPr>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14:paraId="2E809604" w14:textId="77777777" w:rsidR="00C61D99" w:rsidRDefault="00D338FB">
      <w:pPr>
        <w:rPr>
          <w:b/>
          <w:bCs/>
          <w:lang w:eastAsia="en-AU"/>
        </w:rPr>
      </w:pPr>
      <w:r>
        <w:rPr>
          <w:b/>
          <w:bCs/>
          <w:lang w:eastAsia="en-AU"/>
        </w:rPr>
        <w:t>FAIRA Domain Risk Profile — Contestability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28"/>
        <w:gridCol w:w="3367"/>
        <w:gridCol w:w="3621"/>
      </w:tblGrid>
      <w:tr w:rsidR="00C61D99" w14:paraId="614B4B98" w14:textId="77777777">
        <w:trPr>
          <w:tblHeader/>
        </w:trPr>
        <w:tc>
          <w:tcPr>
            <w:tcW w:w="2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607D44C" w14:textId="77777777" w:rsidR="00C61D99" w:rsidRDefault="00D338FB">
            <w:pPr>
              <w:rPr>
                <w:b/>
                <w:bCs/>
                <w:sz w:val="20"/>
                <w:szCs w:val="20"/>
                <w:lang w:val="en-AU" w:eastAsia="en-AU"/>
              </w:rPr>
            </w:pPr>
            <w:r>
              <w:rPr>
                <w:b/>
                <w:bCs/>
                <w:sz w:val="20"/>
                <w:szCs w:val="20"/>
                <w:lang w:val="en-AU" w:eastAsia="en-AU"/>
              </w:rPr>
              <w:t>Measure</w:t>
            </w:r>
          </w:p>
        </w:tc>
        <w:tc>
          <w:tcPr>
            <w:tcW w:w="336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5682DF8" w14:textId="77777777" w:rsidR="00C61D99" w:rsidRDefault="00D338FB">
            <w:pPr>
              <w:rPr>
                <w:b/>
                <w:bCs/>
                <w:sz w:val="20"/>
                <w:szCs w:val="20"/>
                <w:lang w:val="en-AU" w:eastAsia="en-AU"/>
              </w:rPr>
            </w:pPr>
            <w:r>
              <w:rPr>
                <w:b/>
                <w:bCs/>
                <w:sz w:val="20"/>
                <w:szCs w:val="20"/>
                <w:lang w:val="en-AU" w:eastAsia="en-AU"/>
              </w:rPr>
              <w:t>Score</w:t>
            </w:r>
          </w:p>
        </w:tc>
        <w:tc>
          <w:tcPr>
            <w:tcW w:w="362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8B84C13" w14:textId="77777777" w:rsidR="00C61D99" w:rsidRDefault="00D338FB">
            <w:pPr>
              <w:rPr>
                <w:b/>
                <w:bCs/>
                <w:sz w:val="20"/>
                <w:szCs w:val="20"/>
                <w:lang w:val="en-AU" w:eastAsia="en-AU"/>
              </w:rPr>
            </w:pPr>
            <w:r>
              <w:rPr>
                <w:b/>
                <w:bCs/>
                <w:sz w:val="20"/>
                <w:szCs w:val="20"/>
                <w:lang w:val="en-AU" w:eastAsia="en-AU"/>
              </w:rPr>
              <w:t>Interpretation</w:t>
            </w:r>
          </w:p>
        </w:tc>
      </w:tr>
      <w:tr w:rsidR="00C61D99" w14:paraId="4BDAB451" w14:textId="77777777">
        <w:tc>
          <w:tcPr>
            <w:tcW w:w="2028" w:type="dxa"/>
            <w:tcBorders>
              <w:top w:val="single" w:sz="4" w:space="0" w:color="000000"/>
              <w:left w:val="single" w:sz="4" w:space="0" w:color="000000"/>
              <w:bottom w:val="single" w:sz="4" w:space="0" w:color="000000"/>
              <w:right w:val="single" w:sz="4" w:space="0" w:color="000000"/>
            </w:tcBorders>
          </w:tcPr>
          <w:p w14:paraId="209FE621" w14:textId="77777777" w:rsidR="00C61D99" w:rsidRDefault="00D338FB">
            <w:pPr>
              <w:rPr>
                <w:sz w:val="20"/>
                <w:szCs w:val="20"/>
                <w:lang w:val="en-AU" w:eastAsia="en-AU"/>
              </w:rPr>
            </w:pPr>
            <w:r>
              <w:rPr>
                <w:sz w:val="20"/>
                <w:szCs w:val="20"/>
                <w:lang w:val="en-AU" w:eastAsia="en-AU"/>
              </w:rPr>
              <w:t>Impact</w:t>
            </w:r>
          </w:p>
        </w:tc>
        <w:tc>
          <w:tcPr>
            <w:tcW w:w="3367" w:type="dxa"/>
            <w:tcBorders>
              <w:top w:val="single" w:sz="4" w:space="0" w:color="000000"/>
              <w:left w:val="single" w:sz="4" w:space="0" w:color="000000"/>
              <w:bottom w:val="single" w:sz="4" w:space="0" w:color="000000"/>
              <w:right w:val="single" w:sz="4" w:space="0" w:color="000000"/>
            </w:tcBorders>
          </w:tcPr>
          <w:p w14:paraId="314C46A6" w14:textId="77777777" w:rsidR="00C61D99" w:rsidRDefault="00D338FB">
            <w:pPr>
              <w:rPr>
                <w:sz w:val="20"/>
                <w:szCs w:val="20"/>
                <w:lang w:val="en-AU" w:eastAsia="en-AU"/>
              </w:rPr>
            </w:pPr>
            <w:r>
              <w:rPr>
                <w:sz w:val="20"/>
                <w:szCs w:val="20"/>
                <w:lang w:val="en-AU" w:eastAsia="en-AU"/>
              </w:rPr>
              <w:t>{{domain_scores.Contestability.Impact}}</w:t>
            </w:r>
          </w:p>
        </w:tc>
        <w:tc>
          <w:tcPr>
            <w:tcW w:w="3621" w:type="dxa"/>
            <w:tcBorders>
              <w:top w:val="single" w:sz="4" w:space="0" w:color="000000"/>
              <w:left w:val="single" w:sz="4" w:space="0" w:color="000000"/>
              <w:bottom w:val="single" w:sz="4" w:space="0" w:color="000000"/>
              <w:right w:val="single" w:sz="4" w:space="0" w:color="000000"/>
            </w:tcBorders>
          </w:tcPr>
          <w:p w14:paraId="563F0CCB" w14:textId="77777777" w:rsidR="00C61D99" w:rsidRDefault="00D338FB">
            <w:pPr>
              <w:rPr>
                <w:sz w:val="20"/>
                <w:szCs w:val="20"/>
                <w:lang w:val="en-AU" w:eastAsia="en-AU"/>
              </w:rPr>
            </w:pPr>
            <w:r>
              <w:rPr>
                <w:sz w:val="20"/>
                <w:szCs w:val="20"/>
                <w:lang w:val="en-AU" w:eastAsia="en-AU"/>
              </w:rPr>
              <w:t>Severity of potential harm arising from limited ability to contest outcomes</w:t>
            </w:r>
          </w:p>
        </w:tc>
      </w:tr>
      <w:tr w:rsidR="00C61D99" w14:paraId="0BA7E690" w14:textId="77777777">
        <w:tc>
          <w:tcPr>
            <w:tcW w:w="2028" w:type="dxa"/>
            <w:tcBorders>
              <w:top w:val="single" w:sz="4" w:space="0" w:color="000000"/>
              <w:left w:val="single" w:sz="4" w:space="0" w:color="000000"/>
              <w:bottom w:val="single" w:sz="4" w:space="0" w:color="000000"/>
              <w:right w:val="single" w:sz="4" w:space="0" w:color="000000"/>
            </w:tcBorders>
          </w:tcPr>
          <w:p w14:paraId="204468D6" w14:textId="77777777" w:rsidR="00C61D99" w:rsidRDefault="00D338FB">
            <w:pPr>
              <w:rPr>
                <w:sz w:val="20"/>
                <w:szCs w:val="20"/>
                <w:lang w:val="en-AU" w:eastAsia="en-AU"/>
              </w:rPr>
            </w:pPr>
            <w:r>
              <w:rPr>
                <w:sz w:val="20"/>
                <w:szCs w:val="20"/>
                <w:lang w:val="en-AU" w:eastAsia="en-AU"/>
              </w:rPr>
              <w:t>Likelihood</w:t>
            </w:r>
          </w:p>
        </w:tc>
        <w:tc>
          <w:tcPr>
            <w:tcW w:w="3367" w:type="dxa"/>
            <w:tcBorders>
              <w:top w:val="single" w:sz="4" w:space="0" w:color="000000"/>
              <w:left w:val="single" w:sz="4" w:space="0" w:color="000000"/>
              <w:bottom w:val="single" w:sz="4" w:space="0" w:color="000000"/>
              <w:right w:val="single" w:sz="4" w:space="0" w:color="000000"/>
            </w:tcBorders>
          </w:tcPr>
          <w:p w14:paraId="7B76924F" w14:textId="77777777" w:rsidR="00C61D99" w:rsidRDefault="00D338FB">
            <w:pPr>
              <w:rPr>
                <w:sz w:val="20"/>
                <w:szCs w:val="20"/>
                <w:lang w:val="en-AU" w:eastAsia="en-AU"/>
              </w:rPr>
            </w:pPr>
            <w:r>
              <w:rPr>
                <w:sz w:val="20"/>
                <w:szCs w:val="20"/>
                <w:lang w:val="en-AU" w:eastAsia="en-AU"/>
              </w:rPr>
              <w:t>{{domain_scores.Contestability.Likelihood}}</w:t>
            </w:r>
          </w:p>
        </w:tc>
        <w:tc>
          <w:tcPr>
            <w:tcW w:w="3621" w:type="dxa"/>
            <w:tcBorders>
              <w:top w:val="single" w:sz="4" w:space="0" w:color="000000"/>
              <w:left w:val="single" w:sz="4" w:space="0" w:color="000000"/>
              <w:bottom w:val="single" w:sz="4" w:space="0" w:color="000000"/>
              <w:right w:val="single" w:sz="4" w:space="0" w:color="000000"/>
            </w:tcBorders>
          </w:tcPr>
          <w:p w14:paraId="0ED7E63A" w14:textId="77777777" w:rsidR="00C61D99" w:rsidRDefault="00D338FB">
            <w:pPr>
              <w:rPr>
                <w:sz w:val="20"/>
                <w:szCs w:val="20"/>
                <w:lang w:val="en-AU" w:eastAsia="en-AU"/>
              </w:rPr>
            </w:pPr>
            <w:r>
              <w:rPr>
                <w:sz w:val="20"/>
                <w:szCs w:val="20"/>
                <w:lang w:val="en-AU" w:eastAsia="en-AU"/>
              </w:rPr>
              <w:t>Probability that contestability limitations may affect affected parties</w:t>
            </w:r>
          </w:p>
        </w:tc>
      </w:tr>
      <w:tr w:rsidR="00C61D99" w14:paraId="4A010BF5" w14:textId="77777777">
        <w:tc>
          <w:tcPr>
            <w:tcW w:w="2028" w:type="dxa"/>
            <w:tcBorders>
              <w:top w:val="single" w:sz="4" w:space="0" w:color="000000"/>
              <w:left w:val="single" w:sz="4" w:space="0" w:color="000000"/>
              <w:bottom w:val="single" w:sz="4" w:space="0" w:color="000000"/>
              <w:right w:val="single" w:sz="4" w:space="0" w:color="000000"/>
            </w:tcBorders>
          </w:tcPr>
          <w:p w14:paraId="4344CB39" w14:textId="77777777" w:rsidR="00C61D99" w:rsidRDefault="00D338FB">
            <w:pPr>
              <w:rPr>
                <w:sz w:val="20"/>
                <w:szCs w:val="20"/>
                <w:lang w:val="en-AU" w:eastAsia="en-AU"/>
              </w:rPr>
            </w:pPr>
            <w:r>
              <w:rPr>
                <w:sz w:val="20"/>
                <w:szCs w:val="20"/>
                <w:lang w:val="en-AU" w:eastAsia="en-AU"/>
              </w:rPr>
              <w:t>Baseline exposure (context only)</w:t>
            </w:r>
          </w:p>
        </w:tc>
        <w:tc>
          <w:tcPr>
            <w:tcW w:w="3367" w:type="dxa"/>
            <w:tcBorders>
              <w:top w:val="single" w:sz="4" w:space="0" w:color="000000"/>
              <w:left w:val="single" w:sz="4" w:space="0" w:color="000000"/>
              <w:bottom w:val="single" w:sz="4" w:space="0" w:color="000000"/>
              <w:right w:val="single" w:sz="4" w:space="0" w:color="000000"/>
            </w:tcBorders>
          </w:tcPr>
          <w:p w14:paraId="41352A4A" w14:textId="77777777" w:rsidR="00C61D99" w:rsidRDefault="00D338FB">
            <w:pPr>
              <w:rPr>
                <w:sz w:val="20"/>
                <w:szCs w:val="20"/>
                <w:lang w:val="en-AU" w:eastAsia="en-AU"/>
              </w:rPr>
            </w:pPr>
            <w:r>
              <w:rPr>
                <w:sz w:val="20"/>
                <w:szCs w:val="20"/>
                <w:lang w:val="en-AU" w:eastAsia="en-AU"/>
              </w:rPr>
              <w:t>{{domain_scores.Contestability.Inherent_Risk}}</w:t>
            </w:r>
          </w:p>
        </w:tc>
        <w:tc>
          <w:tcPr>
            <w:tcW w:w="3621" w:type="dxa"/>
            <w:tcBorders>
              <w:top w:val="single" w:sz="4" w:space="0" w:color="000000"/>
              <w:left w:val="single" w:sz="4" w:space="0" w:color="000000"/>
              <w:bottom w:val="single" w:sz="4" w:space="0" w:color="000000"/>
              <w:right w:val="single" w:sz="4" w:space="0" w:color="000000"/>
            </w:tcBorders>
          </w:tcPr>
          <w:p w14:paraId="2FA437E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03ECCED3" w14:textId="77777777">
        <w:tc>
          <w:tcPr>
            <w:tcW w:w="2028" w:type="dxa"/>
            <w:tcBorders>
              <w:top w:val="single" w:sz="4" w:space="0" w:color="000000"/>
              <w:left w:val="single" w:sz="4" w:space="0" w:color="000000"/>
              <w:bottom w:val="single" w:sz="4" w:space="0" w:color="000000"/>
              <w:right w:val="single" w:sz="4" w:space="0" w:color="000000"/>
            </w:tcBorders>
          </w:tcPr>
          <w:p w14:paraId="25347F96" w14:textId="77777777" w:rsidR="00C61D99" w:rsidRDefault="00D338FB">
            <w:pPr>
              <w:rPr>
                <w:sz w:val="20"/>
                <w:szCs w:val="20"/>
                <w:lang w:val="en-AU" w:eastAsia="en-AU"/>
              </w:rPr>
            </w:pPr>
            <w:r>
              <w:rPr>
                <w:sz w:val="20"/>
                <w:szCs w:val="20"/>
                <w:lang w:val="en-AU" w:eastAsia="en-AU"/>
              </w:rPr>
              <w:t>Control effectiveness</w:t>
            </w:r>
          </w:p>
        </w:tc>
        <w:tc>
          <w:tcPr>
            <w:tcW w:w="3367" w:type="dxa"/>
            <w:tcBorders>
              <w:top w:val="single" w:sz="4" w:space="0" w:color="000000"/>
              <w:left w:val="single" w:sz="4" w:space="0" w:color="000000"/>
              <w:bottom w:val="single" w:sz="4" w:space="0" w:color="000000"/>
              <w:right w:val="single" w:sz="4" w:space="0" w:color="000000"/>
            </w:tcBorders>
          </w:tcPr>
          <w:p w14:paraId="6A0F5F34" w14:textId="77777777" w:rsidR="00C61D99" w:rsidRDefault="00D338FB">
            <w:pPr>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left w:val="single" w:sz="4" w:space="0" w:color="000000"/>
              <w:bottom w:val="single" w:sz="4" w:space="0" w:color="000000"/>
              <w:right w:val="single" w:sz="4" w:space="0" w:color="000000"/>
            </w:tcBorders>
          </w:tcPr>
          <w:p w14:paraId="6AC43331" w14:textId="77777777" w:rsidR="00C61D99" w:rsidRDefault="00D338FB">
            <w:pPr>
              <w:rPr>
                <w:sz w:val="20"/>
                <w:szCs w:val="20"/>
                <w:lang w:val="en-AU" w:eastAsia="en-AU"/>
              </w:rPr>
            </w:pPr>
            <w:r>
              <w:rPr>
                <w:sz w:val="20"/>
                <w:szCs w:val="20"/>
                <w:lang w:val="en-AU" w:eastAsia="en-AU"/>
              </w:rPr>
              <w:t>Strength of existing review and escalation mechanisms</w:t>
            </w:r>
          </w:p>
        </w:tc>
      </w:tr>
      <w:tr w:rsidR="00C61D99" w14:paraId="06A65E05" w14:textId="77777777">
        <w:tc>
          <w:tcPr>
            <w:tcW w:w="2028" w:type="dxa"/>
            <w:tcBorders>
              <w:top w:val="single" w:sz="4" w:space="0" w:color="000000"/>
              <w:left w:val="single" w:sz="4" w:space="0" w:color="000000"/>
              <w:bottom w:val="single" w:sz="4" w:space="0" w:color="000000"/>
              <w:right w:val="single" w:sz="4" w:space="0" w:color="000000"/>
            </w:tcBorders>
          </w:tcPr>
          <w:p w14:paraId="2EC7170C" w14:textId="77777777" w:rsidR="00C61D99" w:rsidRDefault="00D338FB">
            <w:pPr>
              <w:rPr>
                <w:sz w:val="20"/>
                <w:szCs w:val="20"/>
                <w:lang w:val="en-AU" w:eastAsia="en-AU"/>
              </w:rPr>
            </w:pPr>
            <w:r>
              <w:rPr>
                <w:b/>
                <w:bCs/>
                <w:sz w:val="20"/>
                <w:szCs w:val="20"/>
                <w:lang w:val="en-AU" w:eastAsia="en-AU"/>
              </w:rPr>
              <w:t>Residual risk</w:t>
            </w:r>
          </w:p>
        </w:tc>
        <w:tc>
          <w:tcPr>
            <w:tcW w:w="3367" w:type="dxa"/>
            <w:tcBorders>
              <w:top w:val="single" w:sz="4" w:space="0" w:color="000000"/>
              <w:left w:val="single" w:sz="4" w:space="0" w:color="000000"/>
              <w:bottom w:val="single" w:sz="4" w:space="0" w:color="000000"/>
              <w:right w:val="single" w:sz="4" w:space="0" w:color="000000"/>
            </w:tcBorders>
          </w:tcPr>
          <w:p w14:paraId="26CBE926" w14:textId="77777777" w:rsidR="00C61D99" w:rsidRDefault="00D338FB">
            <w:pPr>
              <w:rPr>
                <w:sz w:val="20"/>
                <w:szCs w:val="20"/>
                <w:lang w:val="en-AU" w:eastAsia="en-AU"/>
              </w:rPr>
            </w:pPr>
            <w:r>
              <w:rPr>
                <w:b/>
                <w:bCs/>
                <w:sz w:val="20"/>
                <w:szCs w:val="20"/>
                <w:lang w:val="en-AU" w:eastAsia="en-AU"/>
              </w:rPr>
              <w:t>{{domain_scores.Contestability.Risk}}</w:t>
            </w:r>
          </w:p>
        </w:tc>
        <w:tc>
          <w:tcPr>
            <w:tcW w:w="3621" w:type="dxa"/>
            <w:tcBorders>
              <w:top w:val="single" w:sz="4" w:space="0" w:color="000000"/>
              <w:left w:val="single" w:sz="4" w:space="0" w:color="000000"/>
              <w:bottom w:val="single" w:sz="4" w:space="0" w:color="000000"/>
              <w:right w:val="single" w:sz="4" w:space="0" w:color="000000"/>
            </w:tcBorders>
          </w:tcPr>
          <w:p w14:paraId="77BC1CB6" w14:textId="77777777" w:rsidR="00C61D99" w:rsidRDefault="00D338FB">
            <w:pPr>
              <w:keepNext/>
              <w:rPr>
                <w:sz w:val="20"/>
                <w:szCs w:val="20"/>
                <w:lang w:val="en-AU" w:eastAsia="en-AU"/>
              </w:rPr>
            </w:pPr>
            <w:r>
              <w:rPr>
                <w:sz w:val="20"/>
                <w:szCs w:val="20"/>
                <w:lang w:val="en-AU" w:eastAsia="en-AU"/>
              </w:rPr>
              <w:t>Ongoing contestability-related risk requiring consideration</w:t>
            </w:r>
          </w:p>
        </w:tc>
      </w:tr>
    </w:tbl>
    <w:p w14:paraId="37718882" w14:textId="488CC7CB" w:rsidR="00C61D99" w:rsidRDefault="00D338FB">
      <w:pPr>
        <w:pStyle w:val="Caption"/>
      </w:pPr>
      <w:r>
        <w:t xml:space="preserve">Table </w:t>
      </w:r>
      <w:fldSimple w:instr=" SEQ Table \* ARABIC ">
        <w:r w:rsidR="00533F63">
          <w:rPr>
            <w:noProof/>
          </w:rPr>
          <w:t>7</w:t>
        </w:r>
      </w:fldSimple>
      <w:r>
        <w:t xml:space="preserve"> - Contestability FAIRA domain risk profile</w:t>
      </w:r>
    </w:p>
    <w:p w14:paraId="198EC0E4" w14:textId="77777777" w:rsidR="00C61D99" w:rsidRDefault="00D338FB">
      <w:pPr>
        <w:rPr>
          <w:b/>
          <w:bCs/>
          <w:lang w:val="en-AU" w:eastAsia="en-AU"/>
        </w:rPr>
      </w:pPr>
      <w:r>
        <w:rPr>
          <w:b/>
          <w:bCs/>
        </w:rPr>
        <w:t>Contestability process for AI-supported 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3238"/>
        <w:gridCol w:w="5778"/>
      </w:tblGrid>
      <w:tr w:rsidR="00C61D99" w14:paraId="22E32F46" w14:textId="77777777">
        <w:trPr>
          <w:tblHeader/>
        </w:trPr>
        <w:tc>
          <w:tcPr>
            <w:tcW w:w="32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8AA041" w14:textId="77777777" w:rsidR="00C61D99" w:rsidRDefault="00D338FB">
            <w:pPr>
              <w:rPr>
                <w:b/>
                <w:bCs/>
                <w:sz w:val="20"/>
                <w:szCs w:val="20"/>
                <w:lang w:val="en-AU" w:eastAsia="en-AU"/>
              </w:rPr>
            </w:pPr>
            <w:r>
              <w:rPr>
                <w:b/>
                <w:bCs/>
                <w:sz w:val="20"/>
                <w:szCs w:val="20"/>
                <w:lang w:val="en-AU" w:eastAsia="en-AU"/>
              </w:rPr>
              <w:t>Aspect</w:t>
            </w:r>
          </w:p>
        </w:tc>
        <w:tc>
          <w:tcPr>
            <w:tcW w:w="578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32A4A6" w14:textId="77777777" w:rsidR="00C61D99" w:rsidRDefault="00D338FB">
            <w:pPr>
              <w:rPr>
                <w:b/>
                <w:bCs/>
                <w:sz w:val="20"/>
                <w:szCs w:val="20"/>
                <w:lang w:val="en-AU" w:eastAsia="en-AU"/>
              </w:rPr>
            </w:pPr>
            <w:r>
              <w:rPr>
                <w:b/>
                <w:bCs/>
                <w:sz w:val="20"/>
                <w:szCs w:val="20"/>
                <w:lang w:val="en-AU" w:eastAsia="en-AU"/>
              </w:rPr>
              <w:t>Description</w:t>
            </w:r>
          </w:p>
        </w:tc>
      </w:tr>
      <w:tr w:rsidR="00C61D99" w14:paraId="6AEAD48C" w14:textId="77777777">
        <w:tc>
          <w:tcPr>
            <w:tcW w:w="3242" w:type="dxa"/>
            <w:tcBorders>
              <w:top w:val="single" w:sz="4" w:space="0" w:color="000000"/>
              <w:left w:val="single" w:sz="4" w:space="0" w:color="000000"/>
              <w:bottom w:val="single" w:sz="4" w:space="0" w:color="000000"/>
              <w:right w:val="single" w:sz="4" w:space="0" w:color="000000"/>
            </w:tcBorders>
          </w:tcPr>
          <w:p w14:paraId="00996866" w14:textId="77777777" w:rsidR="00C61D99" w:rsidRDefault="00D338FB">
            <w:pPr>
              <w:rPr>
                <w:sz w:val="20"/>
                <w:szCs w:val="20"/>
                <w:highlight w:val="green"/>
                <w:lang w:val="en-AU" w:eastAsia="en-AU"/>
              </w:rPr>
            </w:pPr>
            <w:r>
              <w:rPr>
                <w:sz w:val="20"/>
                <w:szCs w:val="20"/>
                <w:highlight w:val="green"/>
              </w:rPr>
              <w:t>Contestability process for AI-supported outcomes (B7.1)</w:t>
            </w:r>
          </w:p>
        </w:tc>
        <w:tc>
          <w:tcPr>
            <w:tcW w:w="5784" w:type="dxa"/>
            <w:tcBorders>
              <w:top w:val="single" w:sz="4" w:space="0" w:color="000000"/>
              <w:left w:val="single" w:sz="4" w:space="0" w:color="000000"/>
              <w:bottom w:val="single" w:sz="4" w:space="0" w:color="000000"/>
              <w:right w:val="single" w:sz="4" w:space="0" w:color="000000"/>
            </w:tcBorders>
          </w:tcPr>
          <w:p w14:paraId="5C722A5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 == "Yes" %}</w:t>
            </w:r>
          </w:p>
          <w:p w14:paraId="22CEB62E"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Initiators: {{ (faira_form.B7_1_initiators | format_list) if faira_form.B7_1_initiators else "not specified" }}</w:t>
            </w:r>
          </w:p>
          <w:p w14:paraId="6F2FB82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Channels: {{ (faira_form.B7_1_channels | format_list) if faira_form.B7_1_channels else "not specified" }}</w:t>
            </w:r>
          </w:p>
          <w:p w14:paraId="14B7DD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process: {{ (faira_form.B7_1_review_process | format_list) if faira_form.B7_1_review_process else "not specified" }}</w:t>
            </w:r>
          </w:p>
          <w:p w14:paraId="6CC2C9B7"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inputs: {{ (faira_form.B7_1_review_inputs | format_list) if faira_form.B7_1_review_inputs else "not specified" }}</w:t>
            </w:r>
          </w:p>
          <w:p w14:paraId="07C16F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Outcome change: {{ faira_form.B7_1_outcome_change if faira_form.B7_1_outcome_change else "not specified" }}</w:t>
            </w:r>
          </w:p>
          <w:p w14:paraId="22EB3BA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faira_form.B7_1_describe %}</w:t>
            </w:r>
          </w:p>
          <w:p w14:paraId="355B6A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faira_form.B7_1_describe }}</w:t>
            </w:r>
          </w:p>
          <w:p w14:paraId="0F1B2ABC"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4A25DE18"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faira_form.B7_1 == "No" %}</w:t>
            </w:r>
          </w:p>
          <w:p w14:paraId="29C6144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7282D461"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201A92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1F5DC211" w14:textId="6539AF98" w:rsidR="00C61D99" w:rsidRPr="00A40A42" w:rsidRDefault="00A40A42" w:rsidP="00A40A42">
            <w:pPr>
              <w:keepNext/>
              <w:spacing w:before="60" w:after="60"/>
              <w:rPr>
                <w:sz w:val="20"/>
                <w:szCs w:val="20"/>
                <w:highlight w:val="green"/>
                <w:lang w:val="en-AU" w:eastAsia="en-AU"/>
              </w:rPr>
            </w:pPr>
            <w:r w:rsidRPr="00A40A42">
              <w:rPr>
                <w:sz w:val="20"/>
                <w:szCs w:val="20"/>
                <w:lang w:val="en-AU" w:eastAsia="en-AU"/>
              </w:rPr>
              <w:t>{%p endif %}</w:t>
            </w:r>
          </w:p>
        </w:tc>
      </w:tr>
    </w:tbl>
    <w:p w14:paraId="4DE8FEE9" w14:textId="7F7CF191" w:rsidR="00C61D99" w:rsidRDefault="00D338FB">
      <w:pPr>
        <w:pStyle w:val="Caption"/>
        <w:rPr>
          <w:b/>
          <w:bCs/>
          <w:lang w:val="en-AU" w:eastAsia="en-AU"/>
        </w:rPr>
      </w:pPr>
      <w:r>
        <w:t xml:space="preserve">Table </w:t>
      </w:r>
      <w:fldSimple w:instr=" SEQ Table \* ARABIC ">
        <w:r w:rsidR="00533F63">
          <w:rPr>
            <w:noProof/>
          </w:rPr>
          <w:t>8</w:t>
        </w:r>
      </w:fldSimple>
      <w:r>
        <w:t xml:space="preserve"> - Contestability process for AI-supported outcomes</w:t>
      </w:r>
    </w:p>
    <w:p w14:paraId="7E881AD0" w14:textId="77777777" w:rsidR="00C61D99" w:rsidRDefault="00D338FB">
      <w:pPr>
        <w:rPr>
          <w:b/>
          <w:bCs/>
          <w:lang w:val="en-AU" w:eastAsia="en-AU"/>
        </w:rPr>
      </w:pPr>
      <w:r>
        <w:rPr>
          <w:b/>
          <w:bCs/>
          <w:lang w:val="en-AU" w:eastAsia="en-AU"/>
        </w:rPr>
        <w:t>Domain Interpretation</w:t>
      </w:r>
    </w:p>
    <w:p w14:paraId="4679AC87" w14:textId="77777777" w:rsidR="00C61D99" w:rsidRDefault="00D338FB">
      <w:pPr>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44DC8066" w14:textId="77777777" w:rsidR="00C61D99" w:rsidRDefault="00D338FB">
      <w:pPr>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5A369C39" w14:textId="77777777" w:rsidR="00C61D99" w:rsidRDefault="00D338FB">
      <w:pPr>
        <w:rPr>
          <w:b/>
          <w:bCs/>
          <w:lang w:val="en-AU" w:eastAsia="en-AU"/>
        </w:rPr>
      </w:pPr>
      <w:r>
        <w:rPr>
          <w:b/>
          <w:bCs/>
          <w:lang w:val="en-AU" w:eastAsia="en-AU"/>
        </w:rPr>
        <w:t>What would change this score?</w:t>
      </w:r>
    </w:p>
    <w:p w14:paraId="7C14285F"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C5DB368" w14:textId="77777777" w:rsidR="00C61D99" w:rsidRDefault="00D338FB">
      <w:pPr>
        <w:numPr>
          <w:ilvl w:val="0"/>
          <w:numId w:val="16"/>
        </w:numPr>
        <w:spacing w:before="60" w:after="60"/>
        <w:rPr>
          <w:lang w:val="en-AU" w:eastAsia="en-AU"/>
        </w:rPr>
      </w:pPr>
      <w:r>
        <w:rPr>
          <w:lang w:val="en-AU" w:eastAsia="en-AU"/>
        </w:rPr>
        <w:t>Establishment of clear, accessible processes for individuals or groups to challenge or seek review of AI-supported outcomes.</w:t>
      </w:r>
    </w:p>
    <w:p w14:paraId="21B87007" w14:textId="77777777" w:rsidR="00C61D99" w:rsidRDefault="00D338FB">
      <w:pPr>
        <w:numPr>
          <w:ilvl w:val="0"/>
          <w:numId w:val="16"/>
        </w:numPr>
        <w:spacing w:before="60" w:after="60"/>
        <w:rPr>
          <w:lang w:val="en-AU" w:eastAsia="en-AU"/>
        </w:rPr>
      </w:pPr>
      <w:r>
        <w:rPr>
          <w:lang w:val="en-AU" w:eastAsia="en-AU"/>
        </w:rPr>
        <w:t>Defined service levels or timeframes for responding to challenges or review requests.</w:t>
      </w:r>
    </w:p>
    <w:p w14:paraId="3BAE8ED1" w14:textId="77777777" w:rsidR="00C61D99" w:rsidRDefault="00D338FB">
      <w:pPr>
        <w:numPr>
          <w:ilvl w:val="0"/>
          <w:numId w:val="16"/>
        </w:numPr>
        <w:spacing w:before="60" w:after="60"/>
        <w:rPr>
          <w:lang w:val="en-AU" w:eastAsia="en-AU"/>
        </w:rPr>
      </w:pPr>
      <w:r>
        <w:rPr>
          <w:lang w:val="en-AU" w:eastAsia="en-AU"/>
        </w:rPr>
        <w:t>Availability of human review or override for contested decisions where appropriate.</w:t>
      </w:r>
    </w:p>
    <w:p w14:paraId="32A9AC56" w14:textId="77777777" w:rsidR="00C61D99" w:rsidRDefault="00D338FB">
      <w:pPr>
        <w:numPr>
          <w:ilvl w:val="0"/>
          <w:numId w:val="16"/>
        </w:numPr>
        <w:spacing w:before="60" w:after="60"/>
        <w:rPr>
          <w:lang w:val="en-AU" w:eastAsia="en-AU"/>
        </w:rPr>
      </w:pPr>
      <w:r>
        <w:rPr>
          <w:lang w:val="en-AU" w:eastAsia="en-AU"/>
        </w:rPr>
        <w:t>Clear communication to affected parties about how and when decisions can be challenged.</w:t>
      </w:r>
    </w:p>
    <w:p w14:paraId="324532DD" w14:textId="77777777" w:rsidR="00C61D99" w:rsidRDefault="00D338FB">
      <w:pPr>
        <w:numPr>
          <w:ilvl w:val="0"/>
          <w:numId w:val="16"/>
        </w:numPr>
        <w:spacing w:before="60" w:after="60"/>
        <w:rPr>
          <w:lang w:val="en-AU" w:eastAsia="en-AU"/>
        </w:rPr>
      </w:pPr>
      <w:r>
        <w:rPr>
          <w:lang w:val="en-AU" w:eastAsia="en-AU"/>
        </w:rPr>
        <w:t>Evidence that contestability processes are actively used, monitored, and improved over time.</w:t>
      </w:r>
    </w:p>
    <w:p w14:paraId="23BD1709" w14:textId="77777777" w:rsidR="00C61D99" w:rsidRDefault="00C61D99">
      <w:pPr>
        <w:rPr>
          <w:lang w:val="en-AU" w:eastAsia="en-AU"/>
        </w:rPr>
      </w:pPr>
    </w:p>
    <w:p w14:paraId="28298A70" w14:textId="77777777" w:rsidR="00C61D99" w:rsidRDefault="00D338FB">
      <w:pPr>
        <w:pStyle w:val="Heading02"/>
        <w:rPr>
          <w:lang w:val="en-AU" w:eastAsia="en-AU"/>
        </w:rPr>
      </w:pPr>
      <w:bookmarkStart w:id="12" w:name="_Toc221053613"/>
      <w:r>
        <w:rPr>
          <w:lang w:val="en-AU" w:eastAsia="en-AU"/>
        </w:rPr>
        <w:t>Fairness</w:t>
      </w:r>
      <w:bookmarkEnd w:id="12"/>
    </w:p>
    <w:p w14:paraId="5CB0C02E" w14:textId="77777777" w:rsidR="00C61D99" w:rsidRDefault="00D338FB">
      <w:pPr>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03C98838" w14:textId="77777777" w:rsidR="00C61D99" w:rsidRDefault="00D338FB">
      <w:pPr>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657B8836" w14:textId="77777777" w:rsidR="00C61D99" w:rsidRDefault="00D338FB">
      <w:pPr>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4F255E7A"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14:paraId="67A64682"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14:paraId="70EBE169" w14:textId="77777777" w:rsidR="00C61D99" w:rsidRDefault="00D338FB">
      <w:pPr>
        <w:rPr>
          <w:lang w:val="en-AU" w:eastAsia="en-AU"/>
        </w:rPr>
      </w:pPr>
      <w:r>
        <w:rPr>
          <w:noProof/>
        </w:rPr>
        <mc:AlternateContent>
          <mc:Choice Requires="wps">
            <w:drawing>
              <wp:inline distT="0" distB="0" distL="0" distR="0" wp14:anchorId="647B7E93" wp14:editId="70B3BAB8">
                <wp:extent cx="5731510" cy="19050"/>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9CCEBFB" id="Rectangle 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4336079" w14:textId="77777777" w:rsidR="00C61D99" w:rsidRDefault="00D338FB">
      <w:pPr>
        <w:rPr>
          <w:b/>
          <w:bCs/>
          <w:lang w:val="en-AU" w:eastAsia="en-AU"/>
        </w:rPr>
      </w:pPr>
      <w:r>
        <w:rPr>
          <w:b/>
          <w:bCs/>
          <w:lang w:val="en-AU" w:eastAsia="en-AU"/>
        </w:rPr>
        <w:t>Key Fairness Considerations</w:t>
      </w:r>
    </w:p>
    <w:p w14:paraId="6208C803" w14:textId="77777777" w:rsidR="00C61D99" w:rsidRDefault="00D338FB">
      <w:pPr>
        <w:numPr>
          <w:ilvl w:val="0"/>
          <w:numId w:val="7"/>
        </w:numPr>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14:paraId="05EE14ED" w14:textId="77777777" w:rsidR="00C61D99" w:rsidRDefault="00D338FB">
      <w:pPr>
        <w:numPr>
          <w:ilvl w:val="0"/>
          <w:numId w:val="7"/>
        </w:numPr>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14:paraId="19A588EA" w14:textId="77777777" w:rsidR="00C61D99" w:rsidRDefault="00D338FB">
      <w:pPr>
        <w:numPr>
          <w:ilvl w:val="0"/>
          <w:numId w:val="7"/>
        </w:numPr>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14:paraId="7E82310D" w14:textId="77777777" w:rsidR="00C61D99" w:rsidRDefault="00D338FB">
      <w:pPr>
        <w:numPr>
          <w:ilvl w:val="0"/>
          <w:numId w:val="7"/>
        </w:numPr>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14:paraId="63A0BAD4" w14:textId="77777777" w:rsidR="00C61D99" w:rsidRDefault="00D338FB">
      <w:pPr>
        <w:rPr>
          <w:b/>
          <w:bCs/>
          <w:lang w:eastAsia="en-AU"/>
        </w:rPr>
      </w:pPr>
      <w:r>
        <w:rPr>
          <w:b/>
          <w:bCs/>
          <w:lang w:eastAsia="en-AU"/>
        </w:rPr>
        <w:t>FAIRA Domain Risk Profile — Fairness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759"/>
        <w:gridCol w:w="4462"/>
      </w:tblGrid>
      <w:tr w:rsidR="00C61D99" w14:paraId="107C754D"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2C41A4" w14:textId="77777777" w:rsidR="00C61D99" w:rsidRDefault="00D338FB">
            <w:pPr>
              <w:rPr>
                <w:b/>
                <w:bCs/>
                <w:sz w:val="20"/>
                <w:szCs w:val="20"/>
                <w:lang w:val="en-AU" w:eastAsia="en-AU"/>
              </w:rPr>
            </w:pPr>
            <w:r>
              <w:rPr>
                <w:b/>
                <w:bCs/>
                <w:sz w:val="20"/>
                <w:szCs w:val="20"/>
                <w:lang w:val="en-AU" w:eastAsia="en-AU"/>
              </w:rPr>
              <w:t>Measure</w:t>
            </w:r>
          </w:p>
        </w:tc>
        <w:tc>
          <w:tcPr>
            <w:tcW w:w="27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4DEF643"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9A3F55" w14:textId="77777777" w:rsidR="00C61D99" w:rsidRDefault="00D338FB">
            <w:pPr>
              <w:rPr>
                <w:b/>
                <w:bCs/>
                <w:sz w:val="20"/>
                <w:szCs w:val="20"/>
                <w:lang w:val="en-AU" w:eastAsia="en-AU"/>
              </w:rPr>
            </w:pPr>
            <w:r>
              <w:rPr>
                <w:b/>
                <w:bCs/>
                <w:sz w:val="20"/>
                <w:szCs w:val="20"/>
                <w:lang w:val="en-AU" w:eastAsia="en-AU"/>
              </w:rPr>
              <w:t>Interpretation</w:t>
            </w:r>
          </w:p>
        </w:tc>
      </w:tr>
      <w:tr w:rsidR="00C61D99" w14:paraId="76DB1325" w14:textId="77777777">
        <w:tc>
          <w:tcPr>
            <w:tcW w:w="1795" w:type="dxa"/>
            <w:tcBorders>
              <w:top w:val="single" w:sz="4" w:space="0" w:color="000000"/>
              <w:left w:val="single" w:sz="4" w:space="0" w:color="000000"/>
              <w:bottom w:val="single" w:sz="4" w:space="0" w:color="000000"/>
              <w:right w:val="single" w:sz="4" w:space="0" w:color="000000"/>
            </w:tcBorders>
          </w:tcPr>
          <w:p w14:paraId="11ACC126" w14:textId="77777777" w:rsidR="00C61D99" w:rsidRDefault="00D338FB">
            <w:pPr>
              <w:rPr>
                <w:sz w:val="20"/>
                <w:szCs w:val="20"/>
                <w:lang w:val="en-AU" w:eastAsia="en-AU"/>
              </w:rPr>
            </w:pPr>
            <w:r>
              <w:rPr>
                <w:sz w:val="20"/>
                <w:szCs w:val="20"/>
                <w:lang w:val="en-AU" w:eastAsia="en-AU"/>
              </w:rPr>
              <w:t>Impact</w:t>
            </w:r>
          </w:p>
        </w:tc>
        <w:tc>
          <w:tcPr>
            <w:tcW w:w="2759" w:type="dxa"/>
            <w:tcBorders>
              <w:top w:val="single" w:sz="4" w:space="0" w:color="000000"/>
              <w:left w:val="single" w:sz="4" w:space="0" w:color="000000"/>
              <w:bottom w:val="single" w:sz="4" w:space="0" w:color="000000"/>
              <w:right w:val="single" w:sz="4" w:space="0" w:color="000000"/>
            </w:tcBorders>
          </w:tcPr>
          <w:p w14:paraId="2B7A8ECC" w14:textId="77777777" w:rsidR="00C61D99" w:rsidRDefault="00D338FB">
            <w:pPr>
              <w:rPr>
                <w:sz w:val="20"/>
                <w:szCs w:val="20"/>
                <w:lang w:val="en-AU" w:eastAsia="en-AU"/>
              </w:rPr>
            </w:pPr>
            <w:r>
              <w:rPr>
                <w:sz w:val="20"/>
                <w:szCs w:val="20"/>
                <w:lang w:val="en-AU" w:eastAsia="en-AU"/>
              </w:rPr>
              <w:t>{{domain_scores.Fairness.Impact}}</w:t>
            </w:r>
          </w:p>
        </w:tc>
        <w:tc>
          <w:tcPr>
            <w:tcW w:w="4462" w:type="dxa"/>
            <w:tcBorders>
              <w:top w:val="single" w:sz="4" w:space="0" w:color="000000"/>
              <w:left w:val="single" w:sz="4" w:space="0" w:color="000000"/>
              <w:bottom w:val="single" w:sz="4" w:space="0" w:color="000000"/>
              <w:right w:val="single" w:sz="4" w:space="0" w:color="000000"/>
            </w:tcBorders>
          </w:tcPr>
          <w:p w14:paraId="17C4E03C" w14:textId="77777777" w:rsidR="00C61D99" w:rsidRDefault="00D338FB">
            <w:pPr>
              <w:rPr>
                <w:sz w:val="20"/>
                <w:szCs w:val="20"/>
                <w:lang w:val="en-AU" w:eastAsia="en-AU"/>
              </w:rPr>
            </w:pPr>
            <w:r>
              <w:rPr>
                <w:sz w:val="20"/>
                <w:szCs w:val="20"/>
                <w:lang w:val="en-AU" w:eastAsia="en-AU"/>
              </w:rPr>
              <w:t>Severity of potential harm arising from unfair or discriminatory outcomes</w:t>
            </w:r>
          </w:p>
        </w:tc>
      </w:tr>
      <w:tr w:rsidR="00C61D99" w14:paraId="3CDC04F6" w14:textId="77777777">
        <w:tc>
          <w:tcPr>
            <w:tcW w:w="1795" w:type="dxa"/>
            <w:tcBorders>
              <w:top w:val="single" w:sz="4" w:space="0" w:color="000000"/>
              <w:left w:val="single" w:sz="4" w:space="0" w:color="000000"/>
              <w:bottom w:val="single" w:sz="4" w:space="0" w:color="000000"/>
              <w:right w:val="single" w:sz="4" w:space="0" w:color="000000"/>
            </w:tcBorders>
          </w:tcPr>
          <w:p w14:paraId="4D7A58DE" w14:textId="77777777" w:rsidR="00C61D99" w:rsidRDefault="00D338FB">
            <w:pPr>
              <w:rPr>
                <w:sz w:val="20"/>
                <w:szCs w:val="20"/>
                <w:lang w:val="en-AU" w:eastAsia="en-AU"/>
              </w:rPr>
            </w:pPr>
            <w:r>
              <w:rPr>
                <w:sz w:val="20"/>
                <w:szCs w:val="20"/>
                <w:lang w:val="en-AU" w:eastAsia="en-AU"/>
              </w:rPr>
              <w:t>Likelihood</w:t>
            </w:r>
          </w:p>
        </w:tc>
        <w:tc>
          <w:tcPr>
            <w:tcW w:w="2759" w:type="dxa"/>
            <w:tcBorders>
              <w:top w:val="single" w:sz="4" w:space="0" w:color="000000"/>
              <w:left w:val="single" w:sz="4" w:space="0" w:color="000000"/>
              <w:bottom w:val="single" w:sz="4" w:space="0" w:color="000000"/>
              <w:right w:val="single" w:sz="4" w:space="0" w:color="000000"/>
            </w:tcBorders>
          </w:tcPr>
          <w:p w14:paraId="69B0222D" w14:textId="77777777" w:rsidR="00C61D99" w:rsidRDefault="00D338FB">
            <w:pPr>
              <w:rPr>
                <w:sz w:val="20"/>
                <w:szCs w:val="20"/>
                <w:lang w:val="en-AU" w:eastAsia="en-AU"/>
              </w:rPr>
            </w:pPr>
            <w:r>
              <w:rPr>
                <w:sz w:val="20"/>
                <w:szCs w:val="20"/>
                <w:lang w:val="en-AU" w:eastAsia="en-AU"/>
              </w:rPr>
              <w:t>{{domain_scores.Fairness.Likelihood}}</w:t>
            </w:r>
          </w:p>
        </w:tc>
        <w:tc>
          <w:tcPr>
            <w:tcW w:w="4462" w:type="dxa"/>
            <w:tcBorders>
              <w:top w:val="single" w:sz="4" w:space="0" w:color="000000"/>
              <w:left w:val="single" w:sz="4" w:space="0" w:color="000000"/>
              <w:bottom w:val="single" w:sz="4" w:space="0" w:color="000000"/>
              <w:right w:val="single" w:sz="4" w:space="0" w:color="000000"/>
            </w:tcBorders>
          </w:tcPr>
          <w:p w14:paraId="251BF6E9" w14:textId="77777777" w:rsidR="00C61D99" w:rsidRDefault="00D338FB">
            <w:pPr>
              <w:rPr>
                <w:sz w:val="20"/>
                <w:szCs w:val="20"/>
                <w:lang w:val="en-AU" w:eastAsia="en-AU"/>
              </w:rPr>
            </w:pPr>
            <w:r>
              <w:rPr>
                <w:sz w:val="20"/>
                <w:szCs w:val="20"/>
                <w:lang w:val="en-AU" w:eastAsia="en-AU"/>
              </w:rPr>
              <w:t>Probability that fairness-related harms may occur</w:t>
            </w:r>
          </w:p>
        </w:tc>
      </w:tr>
      <w:tr w:rsidR="00C61D99" w14:paraId="5BE0E28C" w14:textId="77777777">
        <w:tc>
          <w:tcPr>
            <w:tcW w:w="1795" w:type="dxa"/>
            <w:tcBorders>
              <w:top w:val="single" w:sz="4" w:space="0" w:color="000000"/>
              <w:left w:val="single" w:sz="4" w:space="0" w:color="000000"/>
              <w:bottom w:val="single" w:sz="4" w:space="0" w:color="000000"/>
              <w:right w:val="single" w:sz="4" w:space="0" w:color="000000"/>
            </w:tcBorders>
          </w:tcPr>
          <w:p w14:paraId="5FB733AC" w14:textId="77777777" w:rsidR="00C61D99" w:rsidRDefault="00D338FB">
            <w:pPr>
              <w:rPr>
                <w:sz w:val="20"/>
                <w:szCs w:val="20"/>
                <w:lang w:val="en-AU" w:eastAsia="en-AU"/>
              </w:rPr>
            </w:pPr>
            <w:r>
              <w:rPr>
                <w:sz w:val="20"/>
                <w:szCs w:val="20"/>
                <w:lang w:val="en-AU" w:eastAsia="en-AU"/>
              </w:rPr>
              <w:t>Baseline exposure (context only)</w:t>
            </w:r>
          </w:p>
        </w:tc>
        <w:tc>
          <w:tcPr>
            <w:tcW w:w="2759" w:type="dxa"/>
            <w:tcBorders>
              <w:top w:val="single" w:sz="4" w:space="0" w:color="000000"/>
              <w:left w:val="single" w:sz="4" w:space="0" w:color="000000"/>
              <w:bottom w:val="single" w:sz="4" w:space="0" w:color="000000"/>
              <w:right w:val="single" w:sz="4" w:space="0" w:color="000000"/>
            </w:tcBorders>
          </w:tcPr>
          <w:p w14:paraId="12463351" w14:textId="77777777" w:rsidR="00C61D99" w:rsidRDefault="00D338FB">
            <w:pPr>
              <w:rPr>
                <w:sz w:val="20"/>
                <w:szCs w:val="20"/>
                <w:lang w:val="en-AU" w:eastAsia="en-AU"/>
              </w:rPr>
            </w:pPr>
            <w:r>
              <w:rPr>
                <w:sz w:val="20"/>
                <w:szCs w:val="20"/>
                <w:lang w:val="en-AU" w:eastAsia="en-AU"/>
              </w:rPr>
              <w:t>{{domain_scores.Fairness.Inherent_Risk}}</w:t>
            </w:r>
          </w:p>
        </w:tc>
        <w:tc>
          <w:tcPr>
            <w:tcW w:w="4462" w:type="dxa"/>
            <w:tcBorders>
              <w:top w:val="single" w:sz="4" w:space="0" w:color="000000"/>
              <w:left w:val="single" w:sz="4" w:space="0" w:color="000000"/>
              <w:bottom w:val="single" w:sz="4" w:space="0" w:color="000000"/>
              <w:right w:val="single" w:sz="4" w:space="0" w:color="000000"/>
            </w:tcBorders>
          </w:tcPr>
          <w:p w14:paraId="2A2B5822"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73B76810" w14:textId="77777777">
        <w:tc>
          <w:tcPr>
            <w:tcW w:w="1795" w:type="dxa"/>
            <w:tcBorders>
              <w:top w:val="single" w:sz="4" w:space="0" w:color="000000"/>
              <w:left w:val="single" w:sz="4" w:space="0" w:color="000000"/>
              <w:bottom w:val="single" w:sz="4" w:space="0" w:color="000000"/>
              <w:right w:val="single" w:sz="4" w:space="0" w:color="000000"/>
            </w:tcBorders>
          </w:tcPr>
          <w:p w14:paraId="5D5FF8AA" w14:textId="77777777" w:rsidR="00C61D99" w:rsidRDefault="00D338FB">
            <w:pPr>
              <w:rPr>
                <w:sz w:val="20"/>
                <w:szCs w:val="20"/>
                <w:lang w:val="en-AU" w:eastAsia="en-AU"/>
              </w:rPr>
            </w:pPr>
            <w:r>
              <w:rPr>
                <w:sz w:val="20"/>
                <w:szCs w:val="20"/>
                <w:lang w:val="en-AU" w:eastAsia="en-AU"/>
              </w:rPr>
              <w:t>Control effectiveness</w:t>
            </w:r>
          </w:p>
        </w:tc>
        <w:tc>
          <w:tcPr>
            <w:tcW w:w="2759" w:type="dxa"/>
            <w:tcBorders>
              <w:top w:val="single" w:sz="4" w:space="0" w:color="000000"/>
              <w:left w:val="single" w:sz="4" w:space="0" w:color="000000"/>
              <w:bottom w:val="single" w:sz="4" w:space="0" w:color="000000"/>
              <w:right w:val="single" w:sz="4" w:space="0" w:color="000000"/>
            </w:tcBorders>
          </w:tcPr>
          <w:p w14:paraId="45D36980" w14:textId="77777777" w:rsidR="00C61D99" w:rsidRDefault="00D338FB">
            <w:pPr>
              <w:rPr>
                <w:sz w:val="20"/>
                <w:szCs w:val="20"/>
                <w:lang w:val="en-AU" w:eastAsia="en-AU"/>
              </w:rPr>
            </w:pPr>
            <w:r>
              <w:rPr>
                <w:sz w:val="20"/>
                <w:szCs w:val="20"/>
                <w:lang w:val="en-AU" w:eastAsia="en-AU"/>
              </w:rPr>
              <w:t>{{domain_scores.Fairness.Control_Effectiveness}}</w:t>
            </w:r>
          </w:p>
        </w:tc>
        <w:tc>
          <w:tcPr>
            <w:tcW w:w="4462" w:type="dxa"/>
            <w:tcBorders>
              <w:top w:val="single" w:sz="4" w:space="0" w:color="000000"/>
              <w:left w:val="single" w:sz="4" w:space="0" w:color="000000"/>
              <w:bottom w:val="single" w:sz="4" w:space="0" w:color="000000"/>
              <w:right w:val="single" w:sz="4" w:space="0" w:color="000000"/>
            </w:tcBorders>
          </w:tcPr>
          <w:p w14:paraId="5A8321E0" w14:textId="77777777" w:rsidR="00C61D99" w:rsidRDefault="00D338FB">
            <w:pPr>
              <w:rPr>
                <w:sz w:val="20"/>
                <w:szCs w:val="20"/>
                <w:lang w:val="en-AU" w:eastAsia="en-AU"/>
              </w:rPr>
            </w:pPr>
            <w:r>
              <w:rPr>
                <w:sz w:val="20"/>
                <w:szCs w:val="20"/>
                <w:lang w:val="en-AU" w:eastAsia="en-AU"/>
              </w:rPr>
              <w:t>Strength of existing bias mitigation and oversight mechanisms</w:t>
            </w:r>
          </w:p>
        </w:tc>
      </w:tr>
      <w:tr w:rsidR="00C61D99" w14:paraId="211CD5DD" w14:textId="77777777">
        <w:tc>
          <w:tcPr>
            <w:tcW w:w="1795" w:type="dxa"/>
            <w:tcBorders>
              <w:top w:val="single" w:sz="4" w:space="0" w:color="000000"/>
              <w:left w:val="single" w:sz="4" w:space="0" w:color="000000"/>
              <w:bottom w:val="single" w:sz="4" w:space="0" w:color="000000"/>
              <w:right w:val="single" w:sz="4" w:space="0" w:color="000000"/>
            </w:tcBorders>
          </w:tcPr>
          <w:p w14:paraId="5E2017E9" w14:textId="77777777" w:rsidR="00C61D99" w:rsidRDefault="00D338FB">
            <w:pPr>
              <w:rPr>
                <w:sz w:val="20"/>
                <w:szCs w:val="20"/>
                <w:lang w:val="en-AU" w:eastAsia="en-AU"/>
              </w:rPr>
            </w:pPr>
            <w:r>
              <w:rPr>
                <w:b/>
                <w:bCs/>
                <w:sz w:val="20"/>
                <w:szCs w:val="20"/>
                <w:lang w:val="en-AU" w:eastAsia="en-AU"/>
              </w:rPr>
              <w:t>Residual risk</w:t>
            </w:r>
          </w:p>
        </w:tc>
        <w:tc>
          <w:tcPr>
            <w:tcW w:w="2759" w:type="dxa"/>
            <w:tcBorders>
              <w:top w:val="single" w:sz="4" w:space="0" w:color="000000"/>
              <w:left w:val="single" w:sz="4" w:space="0" w:color="000000"/>
              <w:bottom w:val="single" w:sz="4" w:space="0" w:color="000000"/>
              <w:right w:val="single" w:sz="4" w:space="0" w:color="000000"/>
            </w:tcBorders>
          </w:tcPr>
          <w:p w14:paraId="10422748" w14:textId="77777777" w:rsidR="00C61D99" w:rsidRDefault="00D338FB">
            <w:pPr>
              <w:rPr>
                <w:sz w:val="20"/>
                <w:szCs w:val="20"/>
                <w:lang w:val="en-AU" w:eastAsia="en-AU"/>
              </w:rPr>
            </w:pPr>
            <w:r>
              <w:rPr>
                <w:b/>
                <w:bCs/>
                <w:sz w:val="20"/>
                <w:szCs w:val="20"/>
                <w:lang w:val="en-AU" w:eastAsia="en-AU"/>
              </w:rPr>
              <w:t>{{domain_scores.Fairness.Risk}}</w:t>
            </w:r>
          </w:p>
        </w:tc>
        <w:tc>
          <w:tcPr>
            <w:tcW w:w="4462" w:type="dxa"/>
            <w:tcBorders>
              <w:top w:val="single" w:sz="4" w:space="0" w:color="000000"/>
              <w:left w:val="single" w:sz="4" w:space="0" w:color="000000"/>
              <w:bottom w:val="single" w:sz="4" w:space="0" w:color="000000"/>
              <w:right w:val="single" w:sz="4" w:space="0" w:color="000000"/>
            </w:tcBorders>
          </w:tcPr>
          <w:p w14:paraId="54E99C45" w14:textId="77777777" w:rsidR="00C61D99" w:rsidRDefault="00D338FB">
            <w:pPr>
              <w:keepNext/>
              <w:rPr>
                <w:sz w:val="20"/>
                <w:szCs w:val="20"/>
                <w:lang w:val="en-AU" w:eastAsia="en-AU"/>
              </w:rPr>
            </w:pPr>
            <w:r>
              <w:rPr>
                <w:sz w:val="20"/>
                <w:szCs w:val="20"/>
                <w:lang w:val="en-AU" w:eastAsia="en-AU"/>
              </w:rPr>
              <w:t>Ongoing fairness-related risk requiring consideration</w:t>
            </w:r>
          </w:p>
        </w:tc>
      </w:tr>
    </w:tbl>
    <w:p w14:paraId="6A454E1C" w14:textId="19E22936" w:rsidR="00C61D99" w:rsidRDefault="00D338FB">
      <w:pPr>
        <w:pStyle w:val="Caption"/>
      </w:pPr>
      <w:r>
        <w:t xml:space="preserve">Table </w:t>
      </w:r>
      <w:fldSimple w:instr=" SEQ Table \* ARABIC ">
        <w:r w:rsidR="00533F63">
          <w:rPr>
            <w:noProof/>
          </w:rPr>
          <w:t>9</w:t>
        </w:r>
      </w:fldSimple>
      <w:r>
        <w:t xml:space="preserve"> - Fairness FAIRA domain risk profile</w:t>
      </w:r>
    </w:p>
    <w:p w14:paraId="7FD2654E" w14:textId="77777777" w:rsidR="00C61D99" w:rsidRDefault="00D338FB">
      <w:pPr>
        <w:rPr>
          <w:b/>
          <w:bCs/>
          <w:lang w:val="en-AU" w:eastAsia="en-AU"/>
        </w:rPr>
      </w:pPr>
      <w:r>
        <w:rPr>
          <w:b/>
          <w:bCs/>
          <w:lang w:val="en-AU" w:eastAsia="en-AU"/>
        </w:rPr>
        <w:t>Domain Interpretation</w:t>
      </w:r>
    </w:p>
    <w:p w14:paraId="45855912" w14:textId="77777777" w:rsidR="00C61D99" w:rsidRDefault="00D338FB">
      <w:pPr>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27B6EB92" w14:textId="77777777" w:rsidR="00C61D99" w:rsidRDefault="00D338FB">
      <w:pPr>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F780653" w14:textId="77777777" w:rsidR="00C61D99" w:rsidRDefault="00D338FB">
      <w:pPr>
        <w:rPr>
          <w:b/>
          <w:bCs/>
          <w:lang w:eastAsia="en-AU"/>
        </w:rPr>
      </w:pPr>
      <w:r>
        <w:rPr>
          <w:b/>
          <w:bCs/>
          <w:lang w:eastAsia="en-AU"/>
        </w:rPr>
        <w:t>What would change this score?</w:t>
      </w:r>
    </w:p>
    <w:p w14:paraId="2A97602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0C510613" w14:textId="77777777" w:rsidR="00C61D99" w:rsidRDefault="00D338FB">
      <w:pPr>
        <w:numPr>
          <w:ilvl w:val="0"/>
          <w:numId w:val="17"/>
        </w:numPr>
        <w:spacing w:before="60" w:after="60"/>
        <w:rPr>
          <w:lang w:val="en-AU" w:eastAsia="en-AU"/>
        </w:rPr>
      </w:pPr>
      <w:r>
        <w:rPr>
          <w:lang w:val="en-AU" w:eastAsia="en-AU"/>
        </w:rPr>
        <w:t>Regular assessment of training and operational data for bias, representativeness, and proxy variables.</w:t>
      </w:r>
    </w:p>
    <w:p w14:paraId="1B62C013" w14:textId="77777777" w:rsidR="00C61D99" w:rsidRDefault="00D338FB">
      <w:pPr>
        <w:numPr>
          <w:ilvl w:val="0"/>
          <w:numId w:val="17"/>
        </w:numPr>
        <w:spacing w:before="60" w:after="60"/>
        <w:rPr>
          <w:lang w:val="en-AU" w:eastAsia="en-AU"/>
        </w:rPr>
      </w:pPr>
      <w:r>
        <w:rPr>
          <w:lang w:val="en-AU" w:eastAsia="en-AU"/>
        </w:rPr>
        <w:t>Implementation of fairness testing or monitoring processes relevant to the system's use and affected groups.</w:t>
      </w:r>
    </w:p>
    <w:p w14:paraId="366F6315" w14:textId="77777777" w:rsidR="00C61D99" w:rsidRDefault="00D338FB">
      <w:pPr>
        <w:numPr>
          <w:ilvl w:val="0"/>
          <w:numId w:val="17"/>
        </w:numPr>
        <w:spacing w:before="60" w:after="60"/>
        <w:rPr>
          <w:lang w:val="en-AU" w:eastAsia="en-AU"/>
        </w:rPr>
      </w:pPr>
      <w:r>
        <w:rPr>
          <w:lang w:val="en-AU" w:eastAsia="en-AU"/>
        </w:rPr>
        <w:t>Clear documentation of identified bias risks and mitigation strategies.</w:t>
      </w:r>
    </w:p>
    <w:p w14:paraId="6A38EFB9" w14:textId="77777777" w:rsidR="00C61D99" w:rsidRDefault="00D338FB">
      <w:pPr>
        <w:numPr>
          <w:ilvl w:val="0"/>
          <w:numId w:val="17"/>
        </w:numPr>
        <w:spacing w:before="60" w:after="60"/>
        <w:rPr>
          <w:lang w:val="en-AU" w:eastAsia="en-AU"/>
        </w:rPr>
      </w:pPr>
      <w:r>
        <w:rPr>
          <w:lang w:val="en-AU" w:eastAsia="en-AU"/>
        </w:rPr>
        <w:t>Human oversight of outcomes where fairness risks are elevated or uncertain.</w:t>
      </w:r>
    </w:p>
    <w:p w14:paraId="255176E8" w14:textId="77777777" w:rsidR="00C61D99" w:rsidRDefault="00D338FB">
      <w:pPr>
        <w:numPr>
          <w:ilvl w:val="0"/>
          <w:numId w:val="17"/>
        </w:numPr>
        <w:spacing w:before="60" w:after="60"/>
        <w:rPr>
          <w:lang w:val="en-AU" w:eastAsia="en-AU"/>
        </w:rPr>
      </w:pPr>
      <w:r>
        <w:rPr>
          <w:lang w:val="en-AU" w:eastAsia="en-AU"/>
        </w:rPr>
        <w:t>Ongoing monitoring to detect changes in population, data quality, or system behaviour that may affect fairness.</w:t>
      </w:r>
    </w:p>
    <w:p w14:paraId="414B6EEF" w14:textId="77777777" w:rsidR="00C61D99" w:rsidRDefault="00C61D99">
      <w:pPr>
        <w:rPr>
          <w:lang w:val="en-AU" w:eastAsia="en-AU"/>
        </w:rPr>
      </w:pPr>
    </w:p>
    <w:p w14:paraId="05EB99B3" w14:textId="77777777" w:rsidR="00C61D99" w:rsidRDefault="00D338FB">
      <w:pPr>
        <w:pStyle w:val="Heading02"/>
        <w:rPr>
          <w:lang w:val="en-AU" w:eastAsia="en-AU"/>
        </w:rPr>
      </w:pPr>
      <w:bookmarkStart w:id="13" w:name="_Toc221053614"/>
      <w:r>
        <w:rPr>
          <w:lang w:val="en-AU" w:eastAsia="en-AU"/>
        </w:rPr>
        <w:t>Human, Societal and Environmental Wellbeing</w:t>
      </w:r>
      <w:bookmarkEnd w:id="13"/>
    </w:p>
    <w:p w14:paraId="3A741775" w14:textId="77777777" w:rsidR="00C61D99" w:rsidRDefault="00D338FB">
      <w:pPr>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2B4BC86" w14:textId="77777777" w:rsidR="00C61D99" w:rsidRDefault="00D338FB">
      <w:pPr>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3AB10C10" w14:textId="77777777" w:rsidR="00C61D99" w:rsidRDefault="00D338FB">
      <w:pPr>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14:paraId="3528A22C" w14:textId="77777777"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14:paraId="72E23C16"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14:paraId="6C280A7B" w14:textId="77777777" w:rsidR="00C61D99" w:rsidRDefault="00D338FB">
      <w:pPr>
        <w:rPr>
          <w:lang w:val="en-AU" w:eastAsia="en-AU"/>
        </w:rPr>
      </w:pPr>
      <w:r>
        <w:rPr>
          <w:noProof/>
        </w:rPr>
        <mc:AlternateContent>
          <mc:Choice Requires="wps">
            <w:drawing>
              <wp:inline distT="0" distB="0" distL="0" distR="0" wp14:anchorId="3A0F2592" wp14:editId="72212E46">
                <wp:extent cx="5731510" cy="19050"/>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DAF0EA5" id="Rectangle 8"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726FF80" w14:textId="77777777" w:rsidR="00C61D99" w:rsidRDefault="00D338FB">
      <w:pPr>
        <w:rPr>
          <w:b/>
          <w:bCs/>
          <w:lang w:val="en-AU" w:eastAsia="en-AU"/>
        </w:rPr>
      </w:pPr>
      <w:r>
        <w:rPr>
          <w:b/>
          <w:bCs/>
          <w:lang w:val="en-AU" w:eastAsia="en-AU"/>
        </w:rPr>
        <w:t>Key Wellbeing Risk Considerations</w:t>
      </w:r>
    </w:p>
    <w:p w14:paraId="0E24C438" w14:textId="77777777" w:rsidR="00C61D99" w:rsidRDefault="00D338FB">
      <w:pPr>
        <w:numPr>
          <w:ilvl w:val="0"/>
          <w:numId w:val="5"/>
        </w:numPr>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14:paraId="33884F58" w14:textId="77777777" w:rsidR="00C61D99" w:rsidRDefault="00D338FB">
      <w:pPr>
        <w:numPr>
          <w:ilvl w:val="0"/>
          <w:numId w:val="5"/>
        </w:numPr>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14:paraId="0F58A2E3" w14:textId="77777777" w:rsidR="00C61D99" w:rsidRDefault="00D338FB">
      <w:pPr>
        <w:numPr>
          <w:ilvl w:val="0"/>
          <w:numId w:val="5"/>
        </w:numPr>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14:paraId="566D8F9E" w14:textId="77777777" w:rsidR="00C61D99" w:rsidRDefault="00D338FB">
      <w:pPr>
        <w:numPr>
          <w:ilvl w:val="0"/>
          <w:numId w:val="5"/>
        </w:numPr>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442B803B" w14:textId="77777777" w:rsidR="00C61D99" w:rsidRDefault="00D338FB">
      <w:pPr>
        <w:rPr>
          <w:b/>
          <w:bCs/>
          <w:lang w:eastAsia="en-AU"/>
        </w:rPr>
      </w:pPr>
      <w:r>
        <w:rPr>
          <w:b/>
          <w:bCs/>
          <w:lang w:eastAsia="en-AU"/>
        </w:rPr>
        <w:t>FAIRA Domain Risk Profile — Human, Societal and Environmental Wellbeing</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C61D99" w14:paraId="7664F304"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33D7C" w14:textId="77777777" w:rsidR="00C61D99" w:rsidRDefault="00D338FB">
            <w:pPr>
              <w:rPr>
                <w:b/>
                <w:bCs/>
                <w:sz w:val="20"/>
                <w:szCs w:val="20"/>
                <w:lang w:val="en-AU" w:eastAsia="en-AU"/>
              </w:rPr>
            </w:pPr>
            <w:r>
              <w:rPr>
                <w:b/>
                <w:bCs/>
                <w:sz w:val="20"/>
                <w:szCs w:val="20"/>
                <w:lang w:val="en-AU" w:eastAsia="en-AU"/>
              </w:rPr>
              <w:t>Measure</w:t>
            </w:r>
          </w:p>
        </w:tc>
        <w:tc>
          <w:tcPr>
            <w:tcW w:w="21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BAA705" w14:textId="77777777" w:rsidR="00C61D99" w:rsidRDefault="00D338FB">
            <w:pPr>
              <w:rPr>
                <w:b/>
                <w:bCs/>
                <w:sz w:val="20"/>
                <w:szCs w:val="20"/>
                <w:lang w:val="en-AU" w:eastAsia="en-AU"/>
              </w:rPr>
            </w:pPr>
            <w:r>
              <w:rPr>
                <w:b/>
                <w:bCs/>
                <w:sz w:val="20"/>
                <w:szCs w:val="20"/>
                <w:lang w:val="en-AU" w:eastAsia="en-AU"/>
              </w:rPr>
              <w:t>Score</w:t>
            </w:r>
          </w:p>
        </w:tc>
        <w:tc>
          <w:tcPr>
            <w:tcW w:w="50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A65703" w14:textId="77777777" w:rsidR="00C61D99" w:rsidRDefault="00D338FB">
            <w:pPr>
              <w:rPr>
                <w:b/>
                <w:bCs/>
                <w:sz w:val="20"/>
                <w:szCs w:val="20"/>
                <w:lang w:val="en-AU" w:eastAsia="en-AU"/>
              </w:rPr>
            </w:pPr>
            <w:r>
              <w:rPr>
                <w:b/>
                <w:bCs/>
                <w:sz w:val="20"/>
                <w:szCs w:val="20"/>
                <w:lang w:val="en-AU" w:eastAsia="en-AU"/>
              </w:rPr>
              <w:t>Interpretation</w:t>
            </w:r>
          </w:p>
        </w:tc>
      </w:tr>
      <w:tr w:rsidR="00C61D99" w14:paraId="584FC065" w14:textId="77777777">
        <w:tc>
          <w:tcPr>
            <w:tcW w:w="1795" w:type="dxa"/>
            <w:tcBorders>
              <w:top w:val="single" w:sz="4" w:space="0" w:color="000000"/>
              <w:left w:val="single" w:sz="4" w:space="0" w:color="000000"/>
              <w:bottom w:val="single" w:sz="4" w:space="0" w:color="000000"/>
              <w:right w:val="single" w:sz="4" w:space="0" w:color="000000"/>
            </w:tcBorders>
          </w:tcPr>
          <w:p w14:paraId="19CBD3FF" w14:textId="77777777" w:rsidR="00C61D99" w:rsidRDefault="00D338FB">
            <w:pPr>
              <w:rPr>
                <w:sz w:val="20"/>
                <w:szCs w:val="20"/>
                <w:lang w:val="en-AU" w:eastAsia="en-AU"/>
              </w:rPr>
            </w:pPr>
            <w:r>
              <w:rPr>
                <w:sz w:val="20"/>
                <w:szCs w:val="20"/>
                <w:lang w:val="en-AU" w:eastAsia="en-AU"/>
              </w:rPr>
              <w:t>Impact</w:t>
            </w:r>
          </w:p>
        </w:tc>
        <w:tc>
          <w:tcPr>
            <w:tcW w:w="2160" w:type="dxa"/>
            <w:tcBorders>
              <w:top w:val="single" w:sz="4" w:space="0" w:color="000000"/>
              <w:left w:val="single" w:sz="4" w:space="0" w:color="000000"/>
              <w:bottom w:val="single" w:sz="4" w:space="0" w:color="000000"/>
              <w:right w:val="single" w:sz="4" w:space="0" w:color="000000"/>
            </w:tcBorders>
          </w:tcPr>
          <w:p w14:paraId="3B9094B6" w14:textId="77777777" w:rsidR="00C61D99" w:rsidRDefault="00D338FB">
            <w:pPr>
              <w:rPr>
                <w:sz w:val="20"/>
                <w:szCs w:val="20"/>
                <w:lang w:val="en-AU" w:eastAsia="en-AU"/>
              </w:rPr>
            </w:pPr>
            <w:r>
              <w:rPr>
                <w:sz w:val="20"/>
                <w:szCs w:val="20"/>
                <w:lang w:val="en-AU" w:eastAsia="en-AU"/>
              </w:rPr>
              <w:t>{{domain_scores.Wellbeing.Impact}}</w:t>
            </w:r>
          </w:p>
        </w:tc>
        <w:tc>
          <w:tcPr>
            <w:tcW w:w="5061" w:type="dxa"/>
            <w:tcBorders>
              <w:top w:val="single" w:sz="4" w:space="0" w:color="000000"/>
              <w:left w:val="single" w:sz="4" w:space="0" w:color="000000"/>
              <w:bottom w:val="single" w:sz="4" w:space="0" w:color="000000"/>
              <w:right w:val="single" w:sz="4" w:space="0" w:color="000000"/>
            </w:tcBorders>
          </w:tcPr>
          <w:p w14:paraId="34A5D100" w14:textId="77777777" w:rsidR="00C61D99" w:rsidRDefault="00D338FB">
            <w:pPr>
              <w:rPr>
                <w:sz w:val="20"/>
                <w:szCs w:val="20"/>
                <w:lang w:val="en-AU" w:eastAsia="en-AU"/>
              </w:rPr>
            </w:pPr>
            <w:r>
              <w:rPr>
                <w:sz w:val="20"/>
                <w:szCs w:val="20"/>
                <w:lang w:val="en-AU" w:eastAsia="en-AU"/>
              </w:rPr>
              <w:t>Severity of potential harm to individuals, communities, or broader societal outcomes</w:t>
            </w:r>
          </w:p>
        </w:tc>
      </w:tr>
      <w:tr w:rsidR="00C61D99" w14:paraId="06CDCB7F" w14:textId="77777777">
        <w:tc>
          <w:tcPr>
            <w:tcW w:w="1795" w:type="dxa"/>
            <w:tcBorders>
              <w:top w:val="single" w:sz="4" w:space="0" w:color="000000"/>
              <w:left w:val="single" w:sz="4" w:space="0" w:color="000000"/>
              <w:bottom w:val="single" w:sz="4" w:space="0" w:color="000000"/>
              <w:right w:val="single" w:sz="4" w:space="0" w:color="000000"/>
            </w:tcBorders>
          </w:tcPr>
          <w:p w14:paraId="0694C2E7" w14:textId="77777777" w:rsidR="00C61D99" w:rsidRDefault="00D338FB">
            <w:pPr>
              <w:rPr>
                <w:sz w:val="20"/>
                <w:szCs w:val="20"/>
                <w:lang w:val="en-AU" w:eastAsia="en-AU"/>
              </w:rPr>
            </w:pPr>
            <w:r>
              <w:rPr>
                <w:sz w:val="20"/>
                <w:szCs w:val="20"/>
                <w:lang w:val="en-AU" w:eastAsia="en-AU"/>
              </w:rPr>
              <w:t>Likelihood</w:t>
            </w:r>
          </w:p>
        </w:tc>
        <w:tc>
          <w:tcPr>
            <w:tcW w:w="2160" w:type="dxa"/>
            <w:tcBorders>
              <w:top w:val="single" w:sz="4" w:space="0" w:color="000000"/>
              <w:left w:val="single" w:sz="4" w:space="0" w:color="000000"/>
              <w:bottom w:val="single" w:sz="4" w:space="0" w:color="000000"/>
              <w:right w:val="single" w:sz="4" w:space="0" w:color="000000"/>
            </w:tcBorders>
          </w:tcPr>
          <w:p w14:paraId="1405D417" w14:textId="77777777" w:rsidR="00C61D99" w:rsidRDefault="00D338FB">
            <w:pPr>
              <w:rPr>
                <w:sz w:val="20"/>
                <w:szCs w:val="20"/>
                <w:lang w:val="en-AU" w:eastAsia="en-AU"/>
              </w:rPr>
            </w:pPr>
            <w:r>
              <w:rPr>
                <w:sz w:val="20"/>
                <w:szCs w:val="20"/>
                <w:lang w:val="en-AU" w:eastAsia="en-AU"/>
              </w:rPr>
              <w:t>{{domain_scores.Wellbeing.Likelihood}}</w:t>
            </w:r>
          </w:p>
        </w:tc>
        <w:tc>
          <w:tcPr>
            <w:tcW w:w="5061" w:type="dxa"/>
            <w:tcBorders>
              <w:top w:val="single" w:sz="4" w:space="0" w:color="000000"/>
              <w:left w:val="single" w:sz="4" w:space="0" w:color="000000"/>
              <w:bottom w:val="single" w:sz="4" w:space="0" w:color="000000"/>
              <w:right w:val="single" w:sz="4" w:space="0" w:color="000000"/>
            </w:tcBorders>
          </w:tcPr>
          <w:p w14:paraId="3EA6245D" w14:textId="77777777" w:rsidR="00C61D99" w:rsidRDefault="00D338FB">
            <w:pPr>
              <w:rPr>
                <w:sz w:val="20"/>
                <w:szCs w:val="20"/>
                <w:lang w:val="en-AU" w:eastAsia="en-AU"/>
              </w:rPr>
            </w:pPr>
            <w:r>
              <w:rPr>
                <w:sz w:val="20"/>
                <w:szCs w:val="20"/>
                <w:lang w:val="en-AU" w:eastAsia="en-AU"/>
              </w:rPr>
              <w:t>Probability of wellbeing-related impacts occurring in the current context</w:t>
            </w:r>
          </w:p>
        </w:tc>
      </w:tr>
      <w:tr w:rsidR="00C61D99" w14:paraId="42860707" w14:textId="77777777">
        <w:tc>
          <w:tcPr>
            <w:tcW w:w="1795" w:type="dxa"/>
            <w:tcBorders>
              <w:top w:val="single" w:sz="4" w:space="0" w:color="000000"/>
              <w:left w:val="single" w:sz="4" w:space="0" w:color="000000"/>
              <w:bottom w:val="single" w:sz="4" w:space="0" w:color="000000"/>
              <w:right w:val="single" w:sz="4" w:space="0" w:color="000000"/>
            </w:tcBorders>
          </w:tcPr>
          <w:p w14:paraId="20047419" w14:textId="77777777" w:rsidR="00C61D99" w:rsidRDefault="00D338FB">
            <w:pPr>
              <w:rPr>
                <w:sz w:val="20"/>
                <w:szCs w:val="20"/>
                <w:lang w:val="en-AU" w:eastAsia="en-AU"/>
              </w:rPr>
            </w:pPr>
            <w:r>
              <w:rPr>
                <w:sz w:val="20"/>
                <w:szCs w:val="20"/>
                <w:lang w:val="en-AU" w:eastAsia="en-AU"/>
              </w:rPr>
              <w:t>Baseline exposure (context only)</w:t>
            </w:r>
          </w:p>
        </w:tc>
        <w:tc>
          <w:tcPr>
            <w:tcW w:w="2160" w:type="dxa"/>
            <w:tcBorders>
              <w:top w:val="single" w:sz="4" w:space="0" w:color="000000"/>
              <w:left w:val="single" w:sz="4" w:space="0" w:color="000000"/>
              <w:bottom w:val="single" w:sz="4" w:space="0" w:color="000000"/>
              <w:right w:val="single" w:sz="4" w:space="0" w:color="000000"/>
            </w:tcBorders>
          </w:tcPr>
          <w:p w14:paraId="65E695F5" w14:textId="77777777" w:rsidR="00C61D99" w:rsidRDefault="00D338FB">
            <w:pPr>
              <w:rPr>
                <w:sz w:val="20"/>
                <w:szCs w:val="20"/>
                <w:lang w:val="en-AU" w:eastAsia="en-AU"/>
              </w:rPr>
            </w:pPr>
            <w:r>
              <w:rPr>
                <w:sz w:val="20"/>
                <w:szCs w:val="20"/>
                <w:lang w:val="en-AU" w:eastAsia="en-AU"/>
              </w:rPr>
              <w:t>{{domain_scores.Wellbeing.Inherent_Risk}}</w:t>
            </w:r>
          </w:p>
        </w:tc>
        <w:tc>
          <w:tcPr>
            <w:tcW w:w="5061" w:type="dxa"/>
            <w:tcBorders>
              <w:top w:val="single" w:sz="4" w:space="0" w:color="000000"/>
              <w:left w:val="single" w:sz="4" w:space="0" w:color="000000"/>
              <w:bottom w:val="single" w:sz="4" w:space="0" w:color="000000"/>
              <w:right w:val="single" w:sz="4" w:space="0" w:color="000000"/>
            </w:tcBorders>
          </w:tcPr>
          <w:p w14:paraId="5A13BEA8"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D50EAF9" w14:textId="77777777">
        <w:tc>
          <w:tcPr>
            <w:tcW w:w="1795" w:type="dxa"/>
            <w:tcBorders>
              <w:top w:val="single" w:sz="4" w:space="0" w:color="000000"/>
              <w:left w:val="single" w:sz="4" w:space="0" w:color="000000"/>
              <w:bottom w:val="single" w:sz="4" w:space="0" w:color="000000"/>
              <w:right w:val="single" w:sz="4" w:space="0" w:color="000000"/>
            </w:tcBorders>
          </w:tcPr>
          <w:p w14:paraId="2AC862C6" w14:textId="77777777" w:rsidR="00C61D99" w:rsidRDefault="00D338FB">
            <w:pPr>
              <w:rPr>
                <w:sz w:val="20"/>
                <w:szCs w:val="20"/>
                <w:lang w:val="en-AU" w:eastAsia="en-AU"/>
              </w:rPr>
            </w:pPr>
            <w:r>
              <w:rPr>
                <w:sz w:val="20"/>
                <w:szCs w:val="20"/>
                <w:lang w:val="en-AU" w:eastAsia="en-AU"/>
              </w:rPr>
              <w:t>Control effectiveness</w:t>
            </w:r>
          </w:p>
        </w:tc>
        <w:tc>
          <w:tcPr>
            <w:tcW w:w="2160" w:type="dxa"/>
            <w:tcBorders>
              <w:top w:val="single" w:sz="4" w:space="0" w:color="000000"/>
              <w:left w:val="single" w:sz="4" w:space="0" w:color="000000"/>
              <w:bottom w:val="single" w:sz="4" w:space="0" w:color="000000"/>
              <w:right w:val="single" w:sz="4" w:space="0" w:color="000000"/>
            </w:tcBorders>
          </w:tcPr>
          <w:p w14:paraId="6482077D" w14:textId="77777777" w:rsidR="00C61D99" w:rsidRDefault="00D338FB">
            <w:pPr>
              <w:rPr>
                <w:sz w:val="20"/>
                <w:szCs w:val="20"/>
                <w:lang w:val="en-AU" w:eastAsia="en-AU"/>
              </w:rPr>
            </w:pPr>
            <w:r>
              <w:rPr>
                <w:sz w:val="20"/>
                <w:szCs w:val="20"/>
                <w:lang w:val="en-AU" w:eastAsia="en-AU"/>
              </w:rPr>
              <w:t>{{domain_scores.Wellbeing.Control_Effectiveness}}</w:t>
            </w:r>
          </w:p>
        </w:tc>
        <w:tc>
          <w:tcPr>
            <w:tcW w:w="5061" w:type="dxa"/>
            <w:tcBorders>
              <w:top w:val="single" w:sz="4" w:space="0" w:color="000000"/>
              <w:left w:val="single" w:sz="4" w:space="0" w:color="000000"/>
              <w:bottom w:val="single" w:sz="4" w:space="0" w:color="000000"/>
              <w:right w:val="single" w:sz="4" w:space="0" w:color="000000"/>
            </w:tcBorders>
          </w:tcPr>
          <w:p w14:paraId="6B664423" w14:textId="77777777" w:rsidR="00C61D99" w:rsidRDefault="00D338FB">
            <w:pPr>
              <w:rPr>
                <w:sz w:val="20"/>
                <w:szCs w:val="20"/>
                <w:lang w:val="en-AU" w:eastAsia="en-AU"/>
              </w:rPr>
            </w:pPr>
            <w:r>
              <w:rPr>
                <w:sz w:val="20"/>
                <w:szCs w:val="20"/>
                <w:lang w:val="en-AU" w:eastAsia="en-AU"/>
              </w:rPr>
              <w:t>Strength of existing governance, monitoring, and mitigation measures</w:t>
            </w:r>
          </w:p>
        </w:tc>
      </w:tr>
      <w:tr w:rsidR="00C61D99" w14:paraId="70BA50B7" w14:textId="77777777">
        <w:tc>
          <w:tcPr>
            <w:tcW w:w="1795" w:type="dxa"/>
            <w:tcBorders>
              <w:top w:val="single" w:sz="4" w:space="0" w:color="000000"/>
              <w:left w:val="single" w:sz="4" w:space="0" w:color="000000"/>
              <w:bottom w:val="single" w:sz="4" w:space="0" w:color="000000"/>
              <w:right w:val="single" w:sz="4" w:space="0" w:color="000000"/>
            </w:tcBorders>
          </w:tcPr>
          <w:p w14:paraId="345340D4" w14:textId="77777777" w:rsidR="00C61D99" w:rsidRDefault="00D338FB">
            <w:pPr>
              <w:rPr>
                <w:sz w:val="20"/>
                <w:szCs w:val="20"/>
                <w:lang w:val="en-AU" w:eastAsia="en-AU"/>
              </w:rPr>
            </w:pPr>
            <w:r>
              <w:rPr>
                <w:b/>
                <w:bCs/>
                <w:sz w:val="20"/>
                <w:szCs w:val="20"/>
                <w:lang w:val="en-AU" w:eastAsia="en-AU"/>
              </w:rPr>
              <w:t>Residual risk</w:t>
            </w:r>
          </w:p>
        </w:tc>
        <w:tc>
          <w:tcPr>
            <w:tcW w:w="2160" w:type="dxa"/>
            <w:tcBorders>
              <w:top w:val="single" w:sz="4" w:space="0" w:color="000000"/>
              <w:left w:val="single" w:sz="4" w:space="0" w:color="000000"/>
              <w:bottom w:val="single" w:sz="4" w:space="0" w:color="000000"/>
              <w:right w:val="single" w:sz="4" w:space="0" w:color="000000"/>
            </w:tcBorders>
          </w:tcPr>
          <w:p w14:paraId="78EACDD8" w14:textId="77777777" w:rsidR="00C61D99" w:rsidRDefault="00D338FB">
            <w:pPr>
              <w:rPr>
                <w:sz w:val="20"/>
                <w:szCs w:val="20"/>
                <w:lang w:val="en-AU" w:eastAsia="en-AU"/>
              </w:rPr>
            </w:pPr>
            <w:r>
              <w:rPr>
                <w:b/>
                <w:bCs/>
                <w:sz w:val="20"/>
                <w:szCs w:val="20"/>
                <w:lang w:val="en-AU" w:eastAsia="en-AU"/>
              </w:rPr>
              <w:t>{{domain_scores.Wellbeing.Risk}}</w:t>
            </w:r>
          </w:p>
        </w:tc>
        <w:tc>
          <w:tcPr>
            <w:tcW w:w="5061" w:type="dxa"/>
            <w:tcBorders>
              <w:top w:val="single" w:sz="4" w:space="0" w:color="000000"/>
              <w:left w:val="single" w:sz="4" w:space="0" w:color="000000"/>
              <w:bottom w:val="single" w:sz="4" w:space="0" w:color="000000"/>
              <w:right w:val="single" w:sz="4" w:space="0" w:color="000000"/>
            </w:tcBorders>
          </w:tcPr>
          <w:p w14:paraId="62E7C696" w14:textId="77777777" w:rsidR="00C61D99" w:rsidRDefault="00D338FB">
            <w:pPr>
              <w:keepNext/>
              <w:rPr>
                <w:sz w:val="20"/>
                <w:szCs w:val="20"/>
                <w:lang w:val="en-AU" w:eastAsia="en-AU"/>
              </w:rPr>
            </w:pPr>
            <w:r>
              <w:rPr>
                <w:sz w:val="20"/>
                <w:szCs w:val="20"/>
                <w:lang w:val="en-AU" w:eastAsia="en-AU"/>
              </w:rPr>
              <w:t>Ongoing risk requiring management and explicit consideration</w:t>
            </w:r>
          </w:p>
        </w:tc>
      </w:tr>
    </w:tbl>
    <w:p w14:paraId="36B76FB9" w14:textId="4E75C214" w:rsidR="00C61D99" w:rsidRDefault="00D338FB">
      <w:pPr>
        <w:pStyle w:val="Caption"/>
        <w:rPr>
          <w:lang w:eastAsia="en-AU"/>
        </w:rPr>
      </w:pPr>
      <w:r>
        <w:t xml:space="preserve">Table </w:t>
      </w:r>
      <w:fldSimple w:instr=" SEQ Table \* ARABIC ">
        <w:r w:rsidR="00533F63">
          <w:rPr>
            <w:noProof/>
          </w:rPr>
          <w:t>10</w:t>
        </w:r>
      </w:fldSimple>
      <w:r>
        <w:t xml:space="preserve"> - Human, Societal and Environmental Wellbeing FAIRA domain risk profile</w:t>
      </w:r>
    </w:p>
    <w:p w14:paraId="3645CDC5" w14:textId="77777777" w:rsidR="00C61D99" w:rsidRDefault="00D338FB">
      <w:pPr>
        <w:rPr>
          <w:b/>
          <w:bCs/>
          <w:lang w:val="en-AU" w:eastAsia="en-AU"/>
        </w:rPr>
      </w:pPr>
      <w:r>
        <w:rPr>
          <w:b/>
          <w:bCs/>
          <w:lang w:val="en-AU" w:eastAsia="en-AU"/>
        </w:rPr>
        <w:t>Domain Interpretation</w:t>
      </w:r>
    </w:p>
    <w:p w14:paraId="2EF3D5EF" w14:textId="77777777" w:rsidR="00C61D99" w:rsidRDefault="00D338FB">
      <w:pPr>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5B6303B8" w14:textId="77777777" w:rsidR="00C61D99" w:rsidRDefault="00D338FB">
      <w:pPr>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00929824" w14:textId="77777777" w:rsidR="00C61D99" w:rsidRDefault="00D338FB">
      <w:pPr>
        <w:rPr>
          <w:b/>
          <w:bCs/>
          <w:lang w:eastAsia="en-AU"/>
        </w:rPr>
      </w:pPr>
      <w:r>
        <w:rPr>
          <w:b/>
          <w:bCs/>
          <w:lang w:eastAsia="en-AU"/>
        </w:rPr>
        <w:t>What would change this score?</w:t>
      </w:r>
    </w:p>
    <w:p w14:paraId="12E35EF1"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7BE106E" w14:textId="77777777" w:rsidR="00C61D99" w:rsidRDefault="00D338FB">
      <w:pPr>
        <w:pStyle w:val="ListParagraph"/>
        <w:numPr>
          <w:ilvl w:val="0"/>
          <w:numId w:val="5"/>
        </w:numPr>
        <w:spacing w:before="60" w:after="60"/>
        <w:contextualSpacing w:val="0"/>
        <w:rPr>
          <w:lang w:val="en-AU" w:eastAsia="en-AU"/>
        </w:rPr>
      </w:pPr>
      <w:r>
        <w:rPr>
          <w:lang w:val="en-AU" w:eastAsia="en-AU"/>
        </w:rPr>
        <w:t>Formal identification and documentation of potential impacts on individuals, communities, workforce conditions, or public trust.</w:t>
      </w:r>
    </w:p>
    <w:p w14:paraId="118918E1" w14:textId="77777777" w:rsidR="00C61D99" w:rsidRDefault="00D338FB">
      <w:pPr>
        <w:pStyle w:val="ListParagraph"/>
        <w:numPr>
          <w:ilvl w:val="0"/>
          <w:numId w:val="5"/>
        </w:numPr>
        <w:spacing w:before="60" w:after="60"/>
        <w:contextualSpacing w:val="0"/>
        <w:rPr>
          <w:lang w:val="en-AU" w:eastAsia="en-AU"/>
        </w:rPr>
      </w:pPr>
      <w:r>
        <w:rPr>
          <w:lang w:val="en-AU" w:eastAsia="en-AU"/>
        </w:rPr>
        <w:t>Clear mechanisms for detecting unintended or harmful outcomes during system operation.</w:t>
      </w:r>
    </w:p>
    <w:p w14:paraId="538C217D" w14:textId="77777777" w:rsidR="00C61D99" w:rsidRDefault="00D338FB">
      <w:pPr>
        <w:pStyle w:val="ListParagraph"/>
        <w:numPr>
          <w:ilvl w:val="0"/>
          <w:numId w:val="5"/>
        </w:numPr>
        <w:spacing w:before="60" w:after="60"/>
        <w:contextualSpacing w:val="0"/>
        <w:rPr>
          <w:lang w:val="en-AU" w:eastAsia="en-AU"/>
        </w:rPr>
      </w:pPr>
      <w:r>
        <w:rPr>
          <w:lang w:val="en-AU" w:eastAsia="en-AU"/>
        </w:rPr>
        <w:t>Engagement with affected stakeholders or user groups to understand real-world impacts.</w:t>
      </w:r>
    </w:p>
    <w:p w14:paraId="41EDA9A1" w14:textId="77777777" w:rsidR="00C61D99" w:rsidRDefault="00D338FB">
      <w:pPr>
        <w:pStyle w:val="ListParagraph"/>
        <w:numPr>
          <w:ilvl w:val="0"/>
          <w:numId w:val="5"/>
        </w:numPr>
        <w:spacing w:before="60" w:after="60"/>
        <w:contextualSpacing w:val="0"/>
        <w:rPr>
          <w:lang w:val="en-AU" w:eastAsia="en-AU"/>
        </w:rPr>
      </w:pPr>
      <w:r>
        <w:rPr>
          <w:lang w:val="en-AU" w:eastAsia="en-AU"/>
        </w:rPr>
        <w:t>Governance processes that explicitly consider cumulative, long-term, or indirect impacts.</w:t>
      </w:r>
    </w:p>
    <w:p w14:paraId="55914A92" w14:textId="77777777" w:rsidR="00C61D99" w:rsidRDefault="00D338FB">
      <w:pPr>
        <w:pStyle w:val="ListParagraph"/>
        <w:numPr>
          <w:ilvl w:val="0"/>
          <w:numId w:val="5"/>
        </w:numPr>
        <w:spacing w:before="60" w:after="60"/>
        <w:contextualSpacing w:val="0"/>
        <w:rPr>
          <w:lang w:val="en-AU" w:eastAsia="en-AU"/>
        </w:rPr>
      </w:pPr>
      <w:r>
        <w:rPr>
          <w:lang w:val="en-AU" w:eastAsia="en-AU"/>
        </w:rPr>
        <w:t>Periodic review of wellbeing impacts as system use, scale, or context evolves.</w:t>
      </w:r>
    </w:p>
    <w:p w14:paraId="41E6AF03" w14:textId="77777777" w:rsidR="00C61D99" w:rsidRDefault="00C61D99">
      <w:pPr>
        <w:rPr>
          <w:b/>
          <w:bCs/>
          <w:lang w:val="en-AU" w:eastAsia="en-AU"/>
        </w:rPr>
      </w:pPr>
    </w:p>
    <w:p w14:paraId="49D4D61D" w14:textId="77777777" w:rsidR="00C61D99" w:rsidRDefault="00D338FB">
      <w:pPr>
        <w:pStyle w:val="Heading02"/>
        <w:rPr>
          <w:lang w:val="en-AU" w:eastAsia="en-AU"/>
        </w:rPr>
      </w:pPr>
      <w:bookmarkStart w:id="14" w:name="_Toc221053615"/>
      <w:r>
        <w:rPr>
          <w:lang w:val="en-AU" w:eastAsia="en-AU"/>
        </w:rPr>
        <w:t>Human-Centred Values</w:t>
      </w:r>
      <w:bookmarkEnd w:id="14"/>
    </w:p>
    <w:p w14:paraId="0526F014" w14:textId="77777777" w:rsidR="00C61D99" w:rsidRDefault="00D338FB">
      <w:pPr>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41D4E510" w14:textId="77777777" w:rsidR="00C61D99" w:rsidRDefault="00D338FB">
      <w:pPr>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14:paraId="1F6480B0" w14:textId="5D906D76" w:rsidR="00C61D99" w:rsidRDefault="00D338FB">
      <w:pPr>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{{domain_scores.Values.Impact}}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{{domain_scores.Values.Likelihood}}</w:t>
      </w:r>
      <w:r>
        <w:rPr>
          <w:lang w:val="en-AU" w:eastAsia="en-AU"/>
        </w:rPr>
        <w:t>, informed by the clarity, consistency, and practical application of stated values across the system lifecycle.</w:t>
      </w:r>
    </w:p>
    <w:p w14:paraId="6DA9ACA9" w14:textId="4874F8B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{{domain_scores.Values.Control_Effectiveness}}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{{domain_scores.Values.Risk}}</w:t>
      </w:r>
      <w:r>
        <w:rPr>
          <w:lang w:val="en-AU" w:eastAsia="en-AU"/>
        </w:rPr>
        <w:t>.</w:t>
      </w:r>
    </w:p>
    <w:p w14:paraId="2151CF9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14:paraId="5A95F254" w14:textId="77777777" w:rsidR="00C61D99" w:rsidRDefault="00D338FB">
      <w:pPr>
        <w:rPr>
          <w:lang w:val="en-AU" w:eastAsia="en-AU"/>
        </w:rPr>
      </w:pPr>
      <w:r>
        <w:rPr>
          <w:noProof/>
        </w:rPr>
        <mc:AlternateContent>
          <mc:Choice Requires="wps">
            <w:drawing>
              <wp:inline distT="0" distB="0" distL="0" distR="0" wp14:anchorId="7DF92445" wp14:editId="59F15A2F">
                <wp:extent cx="5731510" cy="19050"/>
                <wp:effectExtent l="0" t="0" r="0" b="0"/>
                <wp:docPr id="10" name="Rectangle 1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670440EA" id="Rectangle 10"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457E60E0" w14:textId="77777777" w:rsidR="00C61D99" w:rsidRDefault="00D338FB">
      <w:pPr>
        <w:rPr>
          <w:b/>
          <w:bCs/>
          <w:lang w:val="en-AU" w:eastAsia="en-AU"/>
        </w:rPr>
      </w:pPr>
      <w:r>
        <w:rPr>
          <w:b/>
          <w:bCs/>
          <w:lang w:val="en-AU" w:eastAsia="en-AU"/>
        </w:rPr>
        <w:t>Key Human-Centred Value Risk Considerations</w:t>
      </w:r>
    </w:p>
    <w:p w14:paraId="1C573B7B" w14:textId="77777777" w:rsidR="00C61D99" w:rsidRDefault="00D338FB">
      <w:pPr>
        <w:numPr>
          <w:ilvl w:val="0"/>
          <w:numId w:val="6"/>
        </w:numPr>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14:paraId="5991A9CF" w14:textId="77777777" w:rsidR="00C61D99" w:rsidRDefault="00D338FB">
      <w:pPr>
        <w:numPr>
          <w:ilvl w:val="0"/>
          <w:numId w:val="6"/>
        </w:numPr>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14:paraId="442C5905" w14:textId="77777777" w:rsidR="00C61D99" w:rsidRDefault="00D338FB">
      <w:pPr>
        <w:numPr>
          <w:ilvl w:val="0"/>
          <w:numId w:val="6"/>
        </w:numPr>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14:paraId="745FE117" w14:textId="77777777" w:rsidR="00C61D99" w:rsidRDefault="00D338FB">
      <w:pPr>
        <w:numPr>
          <w:ilvl w:val="0"/>
          <w:numId w:val="6"/>
        </w:numPr>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14:paraId="67E818A5" w14:textId="77777777" w:rsidR="00C61D99" w:rsidRDefault="00D338FB">
      <w:pPr>
        <w:rPr>
          <w:b/>
          <w:bCs/>
          <w:lang w:eastAsia="en-AU"/>
        </w:rPr>
      </w:pPr>
      <w:r>
        <w:rPr>
          <w:b/>
          <w:bCs/>
          <w:lang w:eastAsia="en-AU"/>
        </w:rPr>
        <w:t>FAIRA Domain Risk Profile — Human-Centred Values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34"/>
        <w:gridCol w:w="2281"/>
        <w:gridCol w:w="4701"/>
      </w:tblGrid>
      <w:tr w:rsidR="00C61D99" w14:paraId="5956D210" w14:textId="77777777">
        <w:trPr>
          <w:tblHeader/>
        </w:trPr>
        <w:tc>
          <w:tcPr>
            <w:tcW w:w="20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E06500D" w14:textId="77777777" w:rsidR="00C61D99" w:rsidRDefault="00D338FB">
            <w:pPr>
              <w:rPr>
                <w:b/>
                <w:bCs/>
                <w:sz w:val="20"/>
                <w:szCs w:val="20"/>
                <w:lang w:val="en-AU" w:eastAsia="en-AU"/>
              </w:rPr>
            </w:pPr>
            <w:r>
              <w:rPr>
                <w:b/>
                <w:bCs/>
                <w:sz w:val="20"/>
                <w:szCs w:val="20"/>
                <w:lang w:val="en-AU" w:eastAsia="en-AU"/>
              </w:rPr>
              <w:t>Measure</w:t>
            </w:r>
          </w:p>
        </w:tc>
        <w:tc>
          <w:tcPr>
            <w:tcW w:w="228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9E1F4" w14:textId="77777777" w:rsidR="00C61D99" w:rsidRDefault="00D338FB">
            <w:pPr>
              <w:rPr>
                <w:b/>
                <w:bCs/>
                <w:sz w:val="20"/>
                <w:szCs w:val="20"/>
                <w:lang w:val="en-AU" w:eastAsia="en-AU"/>
              </w:rPr>
            </w:pPr>
            <w:r>
              <w:rPr>
                <w:b/>
                <w:bCs/>
                <w:sz w:val="20"/>
                <w:szCs w:val="20"/>
                <w:lang w:val="en-AU" w:eastAsia="en-AU"/>
              </w:rPr>
              <w:t>Score</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9E48AC" w14:textId="77777777" w:rsidR="00C61D99" w:rsidRDefault="00D338FB">
            <w:pPr>
              <w:rPr>
                <w:b/>
                <w:bCs/>
                <w:sz w:val="20"/>
                <w:szCs w:val="20"/>
                <w:lang w:val="en-AU" w:eastAsia="en-AU"/>
              </w:rPr>
            </w:pPr>
            <w:r>
              <w:rPr>
                <w:b/>
                <w:bCs/>
                <w:sz w:val="20"/>
                <w:szCs w:val="20"/>
                <w:lang w:val="en-AU" w:eastAsia="en-AU"/>
              </w:rPr>
              <w:t>Interpretation</w:t>
            </w:r>
          </w:p>
        </w:tc>
      </w:tr>
      <w:tr w:rsidR="00C61D99" w14:paraId="54577D4C" w14:textId="77777777">
        <w:tc>
          <w:tcPr>
            <w:tcW w:w="2034" w:type="dxa"/>
            <w:tcBorders>
              <w:top w:val="single" w:sz="4" w:space="0" w:color="000000"/>
              <w:left w:val="single" w:sz="4" w:space="0" w:color="000000"/>
              <w:bottom w:val="single" w:sz="4" w:space="0" w:color="000000"/>
              <w:right w:val="single" w:sz="4" w:space="0" w:color="000000"/>
            </w:tcBorders>
          </w:tcPr>
          <w:p w14:paraId="72C59902" w14:textId="77777777" w:rsidR="00C61D99" w:rsidRDefault="00D338FB">
            <w:pPr>
              <w:rPr>
                <w:sz w:val="20"/>
                <w:szCs w:val="20"/>
                <w:lang w:val="en-AU" w:eastAsia="en-AU"/>
              </w:rPr>
            </w:pPr>
            <w:r>
              <w:rPr>
                <w:sz w:val="20"/>
                <w:szCs w:val="20"/>
                <w:lang w:val="en-AU" w:eastAsia="en-AU"/>
              </w:rPr>
              <w:t>Impact</w:t>
            </w:r>
          </w:p>
        </w:tc>
        <w:tc>
          <w:tcPr>
            <w:tcW w:w="2281" w:type="dxa"/>
            <w:tcBorders>
              <w:top w:val="single" w:sz="4" w:space="0" w:color="000000"/>
              <w:left w:val="single" w:sz="4" w:space="0" w:color="000000"/>
              <w:bottom w:val="single" w:sz="4" w:space="0" w:color="000000"/>
              <w:right w:val="single" w:sz="4" w:space="0" w:color="000000"/>
            </w:tcBorders>
          </w:tcPr>
          <w:p w14:paraId="218BE2D5" w14:textId="24DB8D23" w:rsidR="00C61D99" w:rsidRDefault="00D338FB">
            <w:pPr>
              <w:rPr>
                <w:sz w:val="20"/>
                <w:szCs w:val="20"/>
                <w:lang w:val="en-AU" w:eastAsia="en-AU"/>
              </w:rPr>
            </w:pPr>
            <w:r>
              <w:rPr>
                <w:sz w:val="20"/>
                <w:szCs w:val="20"/>
                <w:lang w:val="en-AU" w:eastAsia="en-AU"/>
              </w:rPr>
              <w:t>{{domain_scores.Values.Impact}}</w:t>
            </w:r>
          </w:p>
        </w:tc>
        <w:tc>
          <w:tcPr>
            <w:tcW w:w="4701" w:type="dxa"/>
            <w:tcBorders>
              <w:top w:val="single" w:sz="4" w:space="0" w:color="000000"/>
              <w:left w:val="single" w:sz="4" w:space="0" w:color="000000"/>
              <w:bottom w:val="single" w:sz="4" w:space="0" w:color="000000"/>
              <w:right w:val="single" w:sz="4" w:space="0" w:color="000000"/>
            </w:tcBorders>
          </w:tcPr>
          <w:p w14:paraId="0E89B7A9" w14:textId="77777777" w:rsidR="00C61D99" w:rsidRDefault="00D338FB">
            <w:pPr>
              <w:rPr>
                <w:sz w:val="20"/>
                <w:szCs w:val="20"/>
                <w:lang w:val="en-AU" w:eastAsia="en-AU"/>
              </w:rPr>
            </w:pPr>
            <w:r>
              <w:rPr>
                <w:sz w:val="20"/>
                <w:szCs w:val="20"/>
                <w:lang w:val="en-AU" w:eastAsia="en-AU"/>
              </w:rPr>
              <w:t>Potential severity of harm arising from misalignment with human-centred values</w:t>
            </w:r>
          </w:p>
        </w:tc>
      </w:tr>
      <w:tr w:rsidR="00C61D99" w14:paraId="3012BD40" w14:textId="77777777">
        <w:tc>
          <w:tcPr>
            <w:tcW w:w="2034" w:type="dxa"/>
            <w:tcBorders>
              <w:top w:val="single" w:sz="4" w:space="0" w:color="000000"/>
              <w:left w:val="single" w:sz="4" w:space="0" w:color="000000"/>
              <w:bottom w:val="single" w:sz="4" w:space="0" w:color="000000"/>
              <w:right w:val="single" w:sz="4" w:space="0" w:color="000000"/>
            </w:tcBorders>
          </w:tcPr>
          <w:p w14:paraId="3B6EC193" w14:textId="77777777" w:rsidR="00C61D99" w:rsidRDefault="00D338FB">
            <w:pPr>
              <w:rPr>
                <w:sz w:val="20"/>
                <w:szCs w:val="20"/>
                <w:lang w:val="en-AU" w:eastAsia="en-AU"/>
              </w:rPr>
            </w:pPr>
            <w:r>
              <w:rPr>
                <w:sz w:val="20"/>
                <w:szCs w:val="20"/>
                <w:lang w:val="en-AU" w:eastAsia="en-AU"/>
              </w:rPr>
              <w:t>Likelihood</w:t>
            </w:r>
          </w:p>
        </w:tc>
        <w:tc>
          <w:tcPr>
            <w:tcW w:w="2281" w:type="dxa"/>
            <w:tcBorders>
              <w:top w:val="single" w:sz="4" w:space="0" w:color="000000"/>
              <w:left w:val="single" w:sz="4" w:space="0" w:color="000000"/>
              <w:bottom w:val="single" w:sz="4" w:space="0" w:color="000000"/>
              <w:right w:val="single" w:sz="4" w:space="0" w:color="000000"/>
            </w:tcBorders>
          </w:tcPr>
          <w:p w14:paraId="2304ECA3" w14:textId="55366604" w:rsidR="00C61D99" w:rsidRDefault="00D338FB">
            <w:pPr>
              <w:rPr>
                <w:sz w:val="20"/>
                <w:szCs w:val="20"/>
                <w:lang w:val="en-AU" w:eastAsia="en-AU"/>
              </w:rPr>
            </w:pPr>
            <w:r>
              <w:rPr>
                <w:sz w:val="20"/>
                <w:szCs w:val="20"/>
                <w:lang w:val="en-AU" w:eastAsia="en-AU"/>
              </w:rPr>
              <w:t>{{domain_scores.Values.Likelihood}}</w:t>
            </w:r>
          </w:p>
        </w:tc>
        <w:tc>
          <w:tcPr>
            <w:tcW w:w="4701" w:type="dxa"/>
            <w:tcBorders>
              <w:top w:val="single" w:sz="4" w:space="0" w:color="000000"/>
              <w:left w:val="single" w:sz="4" w:space="0" w:color="000000"/>
              <w:bottom w:val="single" w:sz="4" w:space="0" w:color="000000"/>
              <w:right w:val="single" w:sz="4" w:space="0" w:color="000000"/>
            </w:tcBorders>
          </w:tcPr>
          <w:p w14:paraId="0EF6E097" w14:textId="77777777" w:rsidR="00C61D99" w:rsidRDefault="00D338FB">
            <w:pPr>
              <w:rPr>
                <w:sz w:val="20"/>
                <w:szCs w:val="20"/>
                <w:lang w:val="en-AU" w:eastAsia="en-AU"/>
              </w:rPr>
            </w:pPr>
            <w:r>
              <w:rPr>
                <w:sz w:val="20"/>
                <w:szCs w:val="20"/>
                <w:lang w:val="en-AU" w:eastAsia="en-AU"/>
              </w:rPr>
              <w:t>Probability that misalignment may occur under current conditions</w:t>
            </w:r>
          </w:p>
        </w:tc>
      </w:tr>
      <w:tr w:rsidR="00C61D99" w14:paraId="280BD801" w14:textId="77777777">
        <w:tc>
          <w:tcPr>
            <w:tcW w:w="2034" w:type="dxa"/>
            <w:tcBorders>
              <w:top w:val="single" w:sz="4" w:space="0" w:color="000000"/>
              <w:left w:val="single" w:sz="4" w:space="0" w:color="000000"/>
              <w:bottom w:val="single" w:sz="4" w:space="0" w:color="000000"/>
              <w:right w:val="single" w:sz="4" w:space="0" w:color="000000"/>
            </w:tcBorders>
          </w:tcPr>
          <w:p w14:paraId="59F30329" w14:textId="77777777" w:rsidR="00C61D99" w:rsidRDefault="00D338FB">
            <w:pPr>
              <w:rPr>
                <w:sz w:val="20"/>
                <w:szCs w:val="20"/>
                <w:lang w:val="en-AU" w:eastAsia="en-AU"/>
              </w:rPr>
            </w:pPr>
            <w:r>
              <w:rPr>
                <w:sz w:val="20"/>
                <w:szCs w:val="20"/>
                <w:lang w:val="en-AU" w:eastAsia="en-AU"/>
              </w:rPr>
              <w:t>Baseline exposure (context only)</w:t>
            </w:r>
          </w:p>
        </w:tc>
        <w:tc>
          <w:tcPr>
            <w:tcW w:w="2281" w:type="dxa"/>
            <w:tcBorders>
              <w:top w:val="single" w:sz="4" w:space="0" w:color="000000"/>
              <w:left w:val="single" w:sz="4" w:space="0" w:color="000000"/>
              <w:bottom w:val="single" w:sz="4" w:space="0" w:color="000000"/>
              <w:right w:val="single" w:sz="4" w:space="0" w:color="000000"/>
            </w:tcBorders>
          </w:tcPr>
          <w:p w14:paraId="5ACD1D9A" w14:textId="18C34F6A" w:rsidR="00C61D99" w:rsidRDefault="00D338FB">
            <w:pPr>
              <w:rPr>
                <w:sz w:val="20"/>
                <w:szCs w:val="20"/>
                <w:lang w:val="en-AU" w:eastAsia="en-AU"/>
              </w:rPr>
            </w:pPr>
            <w:r>
              <w:rPr>
                <w:sz w:val="20"/>
                <w:szCs w:val="20"/>
                <w:lang w:val="en-AU" w:eastAsia="en-AU"/>
              </w:rPr>
              <w:t>{{domain_scores.Values.Inherent_Risk}}</w:t>
            </w:r>
          </w:p>
        </w:tc>
        <w:tc>
          <w:tcPr>
            <w:tcW w:w="4701" w:type="dxa"/>
            <w:tcBorders>
              <w:top w:val="single" w:sz="4" w:space="0" w:color="000000"/>
              <w:left w:val="single" w:sz="4" w:space="0" w:color="000000"/>
              <w:bottom w:val="single" w:sz="4" w:space="0" w:color="000000"/>
              <w:right w:val="single" w:sz="4" w:space="0" w:color="000000"/>
            </w:tcBorders>
          </w:tcPr>
          <w:p w14:paraId="09F5716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1B1B7D3" w14:textId="77777777">
        <w:tc>
          <w:tcPr>
            <w:tcW w:w="2034" w:type="dxa"/>
            <w:tcBorders>
              <w:top w:val="single" w:sz="4" w:space="0" w:color="000000"/>
              <w:left w:val="single" w:sz="4" w:space="0" w:color="000000"/>
              <w:bottom w:val="single" w:sz="4" w:space="0" w:color="000000"/>
              <w:right w:val="single" w:sz="4" w:space="0" w:color="000000"/>
            </w:tcBorders>
          </w:tcPr>
          <w:p w14:paraId="696A6D8F" w14:textId="77777777" w:rsidR="00C61D99" w:rsidRDefault="00D338FB">
            <w:pPr>
              <w:rPr>
                <w:sz w:val="20"/>
                <w:szCs w:val="20"/>
                <w:lang w:val="en-AU" w:eastAsia="en-AU"/>
              </w:rPr>
            </w:pPr>
            <w:r>
              <w:rPr>
                <w:sz w:val="20"/>
                <w:szCs w:val="20"/>
                <w:lang w:val="en-AU" w:eastAsia="en-AU"/>
              </w:rPr>
              <w:t>Control effectiveness</w:t>
            </w:r>
          </w:p>
        </w:tc>
        <w:tc>
          <w:tcPr>
            <w:tcW w:w="2281" w:type="dxa"/>
            <w:tcBorders>
              <w:top w:val="single" w:sz="4" w:space="0" w:color="000000"/>
              <w:left w:val="single" w:sz="4" w:space="0" w:color="000000"/>
              <w:bottom w:val="single" w:sz="4" w:space="0" w:color="000000"/>
              <w:right w:val="single" w:sz="4" w:space="0" w:color="000000"/>
            </w:tcBorders>
          </w:tcPr>
          <w:p w14:paraId="32FA06EE" w14:textId="45BAE497" w:rsidR="00C61D99" w:rsidRDefault="00D338FB">
            <w:pPr>
              <w:rPr>
                <w:sz w:val="20"/>
                <w:szCs w:val="20"/>
                <w:lang w:val="en-AU" w:eastAsia="en-AU"/>
              </w:rPr>
            </w:pPr>
            <w:r>
              <w:rPr>
                <w:sz w:val="20"/>
                <w:szCs w:val="20"/>
                <w:lang w:val="en-AU" w:eastAsia="en-AU"/>
              </w:rPr>
              <w:t>{{domain_scores.Values.Control_Effectiveness}}</w:t>
            </w:r>
          </w:p>
        </w:tc>
        <w:tc>
          <w:tcPr>
            <w:tcW w:w="4701" w:type="dxa"/>
            <w:tcBorders>
              <w:top w:val="single" w:sz="4" w:space="0" w:color="000000"/>
              <w:left w:val="single" w:sz="4" w:space="0" w:color="000000"/>
              <w:bottom w:val="single" w:sz="4" w:space="0" w:color="000000"/>
              <w:right w:val="single" w:sz="4" w:space="0" w:color="000000"/>
            </w:tcBorders>
          </w:tcPr>
          <w:p w14:paraId="3CE8953A" w14:textId="77777777" w:rsidR="00C61D99" w:rsidRDefault="00D338FB">
            <w:pPr>
              <w:rPr>
                <w:sz w:val="20"/>
                <w:szCs w:val="20"/>
                <w:lang w:val="en-AU" w:eastAsia="en-AU"/>
              </w:rPr>
            </w:pPr>
            <w:r>
              <w:rPr>
                <w:sz w:val="20"/>
                <w:szCs w:val="20"/>
                <w:lang w:val="en-AU" w:eastAsia="en-AU"/>
              </w:rPr>
              <w:t>Strength of governance and ethical reinforcement mechanisms</w:t>
            </w:r>
          </w:p>
        </w:tc>
      </w:tr>
      <w:tr w:rsidR="00C61D99" w14:paraId="26122A98" w14:textId="77777777">
        <w:tc>
          <w:tcPr>
            <w:tcW w:w="2034" w:type="dxa"/>
            <w:tcBorders>
              <w:top w:val="single" w:sz="4" w:space="0" w:color="000000"/>
              <w:left w:val="single" w:sz="4" w:space="0" w:color="000000"/>
              <w:bottom w:val="single" w:sz="4" w:space="0" w:color="000000"/>
              <w:right w:val="single" w:sz="4" w:space="0" w:color="000000"/>
            </w:tcBorders>
          </w:tcPr>
          <w:p w14:paraId="59E5E6C1" w14:textId="77777777" w:rsidR="00C61D99" w:rsidRDefault="00D338FB">
            <w:pPr>
              <w:rPr>
                <w:sz w:val="20"/>
                <w:szCs w:val="20"/>
                <w:lang w:val="en-AU" w:eastAsia="en-AU"/>
              </w:rPr>
            </w:pPr>
            <w:r>
              <w:rPr>
                <w:b/>
                <w:bCs/>
                <w:sz w:val="20"/>
                <w:szCs w:val="20"/>
                <w:lang w:val="en-AU" w:eastAsia="en-AU"/>
              </w:rPr>
              <w:t>Residual risk</w:t>
            </w:r>
          </w:p>
        </w:tc>
        <w:tc>
          <w:tcPr>
            <w:tcW w:w="2281" w:type="dxa"/>
            <w:tcBorders>
              <w:top w:val="single" w:sz="4" w:space="0" w:color="000000"/>
              <w:left w:val="single" w:sz="4" w:space="0" w:color="000000"/>
              <w:bottom w:val="single" w:sz="4" w:space="0" w:color="000000"/>
              <w:right w:val="single" w:sz="4" w:space="0" w:color="000000"/>
            </w:tcBorders>
          </w:tcPr>
          <w:p w14:paraId="63D2506E" w14:textId="11DBACF8" w:rsidR="00C61D99" w:rsidRDefault="00D338FB">
            <w:pPr>
              <w:rPr>
                <w:sz w:val="20"/>
                <w:szCs w:val="20"/>
                <w:lang w:val="en-AU" w:eastAsia="en-AU"/>
              </w:rPr>
            </w:pPr>
            <w:r>
              <w:rPr>
                <w:b/>
                <w:bCs/>
                <w:sz w:val="20"/>
                <w:szCs w:val="20"/>
                <w:lang w:val="en-AU" w:eastAsia="en-AU"/>
              </w:rPr>
              <w:t>{{domain_scores.Values.Risk}}</w:t>
            </w:r>
          </w:p>
        </w:tc>
        <w:tc>
          <w:tcPr>
            <w:tcW w:w="4701" w:type="dxa"/>
            <w:tcBorders>
              <w:top w:val="single" w:sz="4" w:space="0" w:color="000000"/>
              <w:left w:val="single" w:sz="4" w:space="0" w:color="000000"/>
              <w:bottom w:val="single" w:sz="4" w:space="0" w:color="000000"/>
              <w:right w:val="single" w:sz="4" w:space="0" w:color="000000"/>
            </w:tcBorders>
          </w:tcPr>
          <w:p w14:paraId="16646F65" w14:textId="77777777" w:rsidR="00C61D99" w:rsidRDefault="00D338FB">
            <w:pPr>
              <w:keepNext/>
              <w:rPr>
                <w:sz w:val="20"/>
                <w:szCs w:val="20"/>
                <w:lang w:val="en-AU" w:eastAsia="en-AU"/>
              </w:rPr>
            </w:pPr>
            <w:r>
              <w:rPr>
                <w:sz w:val="20"/>
                <w:szCs w:val="20"/>
                <w:lang w:val="en-AU" w:eastAsia="en-AU"/>
              </w:rPr>
              <w:t>Ongoing risk requiring consideration and oversight</w:t>
            </w:r>
          </w:p>
        </w:tc>
      </w:tr>
    </w:tbl>
    <w:p w14:paraId="21F8C5D7" w14:textId="410F8C4A" w:rsidR="00C61D99" w:rsidRDefault="00D338FB">
      <w:pPr>
        <w:pStyle w:val="Caption"/>
        <w:rPr>
          <w:lang w:val="en-AU" w:eastAsia="en-AU"/>
        </w:rPr>
      </w:pPr>
      <w:r>
        <w:t xml:space="preserve">Table </w:t>
      </w:r>
      <w:fldSimple w:instr=" SEQ Table \* ARABIC ">
        <w:r w:rsidR="00533F63">
          <w:rPr>
            <w:noProof/>
          </w:rPr>
          <w:t>11</w:t>
        </w:r>
      </w:fldSimple>
      <w:r>
        <w:t xml:space="preserve"> - Human-Centred Values FAIRA domain risk profile</w:t>
      </w:r>
    </w:p>
    <w:p w14:paraId="5FCA7A8E" w14:textId="77777777" w:rsidR="00C61D99" w:rsidRDefault="00D338FB">
      <w:pPr>
        <w:rPr>
          <w:b/>
          <w:bCs/>
          <w:lang w:val="en-AU" w:eastAsia="en-AU"/>
        </w:rPr>
      </w:pPr>
      <w:r>
        <w:rPr>
          <w:b/>
          <w:bCs/>
          <w:lang w:val="en-AU" w:eastAsia="en-AU"/>
        </w:rPr>
        <w:t>Domain Interpretation</w:t>
      </w:r>
    </w:p>
    <w:p w14:paraId="75CC954A" w14:textId="77777777" w:rsidR="00C61D99" w:rsidRDefault="00D338FB">
      <w:pPr>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448833D0" w14:textId="77777777" w:rsidR="00C61D99" w:rsidRDefault="00D338FB">
      <w:pPr>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14:paraId="38389D30" w14:textId="77777777" w:rsidR="00C61D99" w:rsidRDefault="00D338FB">
      <w:pPr>
        <w:rPr>
          <w:b/>
          <w:bCs/>
          <w:lang w:eastAsia="en-AU"/>
        </w:rPr>
      </w:pPr>
      <w:r>
        <w:rPr>
          <w:b/>
          <w:bCs/>
          <w:lang w:eastAsia="en-AU"/>
        </w:rPr>
        <w:t>What would change this score?</w:t>
      </w:r>
    </w:p>
    <w:p w14:paraId="6EF3001E"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B587C40" w14:textId="77777777" w:rsidR="00C61D99" w:rsidRDefault="00D338FB">
      <w:pPr>
        <w:numPr>
          <w:ilvl w:val="0"/>
          <w:numId w:val="18"/>
        </w:numPr>
        <w:spacing w:before="60" w:after="60"/>
        <w:rPr>
          <w:lang w:val="en-AU" w:eastAsia="en-AU"/>
        </w:rPr>
      </w:pPr>
      <w:r>
        <w:rPr>
          <w:lang w:val="en-AU" w:eastAsia="en-AU"/>
        </w:rPr>
        <w:t>Clear articulation of human-centred or ethical principles relevant to the AI system.</w:t>
      </w:r>
    </w:p>
    <w:p w14:paraId="0CA39F1C" w14:textId="77777777" w:rsidR="00C61D99" w:rsidRDefault="00D338FB">
      <w:pPr>
        <w:numPr>
          <w:ilvl w:val="0"/>
          <w:numId w:val="18"/>
        </w:numPr>
        <w:spacing w:before="60" w:after="60"/>
        <w:rPr>
          <w:lang w:val="en-AU" w:eastAsia="en-AU"/>
        </w:rPr>
      </w:pPr>
      <w:r>
        <w:rPr>
          <w:lang w:val="en-AU" w:eastAsia="en-AU"/>
        </w:rPr>
        <w:t>Evidence that these principles are embedded into system design, decision-making, and governance processes.</w:t>
      </w:r>
    </w:p>
    <w:p w14:paraId="7C1BB263" w14:textId="77777777" w:rsidR="00C61D99" w:rsidRDefault="00D338FB">
      <w:pPr>
        <w:numPr>
          <w:ilvl w:val="0"/>
          <w:numId w:val="18"/>
        </w:numPr>
        <w:spacing w:before="60" w:after="60"/>
        <w:rPr>
          <w:lang w:val="en-AU" w:eastAsia="en-AU"/>
        </w:rPr>
      </w:pPr>
      <w:r>
        <w:rPr>
          <w:lang w:val="en-AU" w:eastAsia="en-AU"/>
        </w:rPr>
        <w:t>Training or guidance to ensure staff understand and apply stated values in practice.</w:t>
      </w:r>
    </w:p>
    <w:p w14:paraId="4D97692A" w14:textId="77777777" w:rsidR="00C61D99" w:rsidRDefault="00D338FB">
      <w:pPr>
        <w:numPr>
          <w:ilvl w:val="0"/>
          <w:numId w:val="18"/>
        </w:numPr>
        <w:spacing w:before="60" w:after="60"/>
        <w:rPr>
          <w:lang w:val="en-AU" w:eastAsia="en-AU"/>
        </w:rPr>
      </w:pPr>
      <w:r>
        <w:rPr>
          <w:lang w:val="en-AU" w:eastAsia="en-AU"/>
        </w:rPr>
        <w:t>Governance mechanisms that reinforce ethical alignment, such as reviews, approvals, or oversight bodies.</w:t>
      </w:r>
    </w:p>
    <w:p w14:paraId="44AA4AFF" w14:textId="77777777" w:rsidR="00C61D99" w:rsidRDefault="00D338FB">
      <w:pPr>
        <w:numPr>
          <w:ilvl w:val="0"/>
          <w:numId w:val="18"/>
        </w:numPr>
        <w:spacing w:before="60" w:after="60"/>
        <w:rPr>
          <w:lang w:val="en-AU" w:eastAsia="en-AU"/>
        </w:rPr>
      </w:pPr>
      <w:r>
        <w:rPr>
          <w:lang w:val="en-AU" w:eastAsia="en-AU"/>
        </w:rPr>
        <w:t>Regular reassessment of value alignment as system capabilities or organisational expectations change.</w:t>
      </w:r>
    </w:p>
    <w:p w14:paraId="540BF133" w14:textId="77777777" w:rsidR="00C61D99" w:rsidRDefault="00C61D99">
      <w:pPr>
        <w:rPr>
          <w:lang w:val="en-AU" w:eastAsia="en-AU"/>
        </w:rPr>
      </w:pPr>
    </w:p>
    <w:p w14:paraId="69312630" w14:textId="77777777" w:rsidR="00C61D99" w:rsidRDefault="00D338FB">
      <w:pPr>
        <w:pStyle w:val="Heading02"/>
        <w:rPr>
          <w:lang w:val="en-AU" w:eastAsia="en-AU"/>
        </w:rPr>
      </w:pPr>
      <w:bookmarkStart w:id="15" w:name="_Toc221053616"/>
      <w:r>
        <w:rPr>
          <w:lang w:val="en-AU" w:eastAsia="en-AU"/>
        </w:rPr>
        <w:t>Privacy Protection and Security</w:t>
      </w:r>
      <w:bookmarkEnd w:id="15"/>
    </w:p>
    <w:p w14:paraId="1D92F886" w14:textId="77777777" w:rsidR="00C61D99" w:rsidRDefault="00D338FB">
      <w:pPr>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2A54F48A" w14:textId="77777777" w:rsidR="00C61D99" w:rsidRDefault="00D338FB">
      <w:pPr>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18360D07" w14:textId="6EDAED47" w:rsidR="00C61D99" w:rsidRDefault="00D338FB">
      <w:pPr>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{{domain_scores.Privacy.Impact}}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{{domain_scores.Privacy.Likelihood}}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6C9E968A" w14:textId="04423D98"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{{domain_scores.Privacy.Control_Effectiveness}}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{{domain_scores.Privacy.Risk}}</w:t>
      </w:r>
      <w:r>
        <w:rPr>
          <w:lang w:val="en-AU" w:eastAsia="en-AU"/>
        </w:rPr>
        <w:t>.</w:t>
      </w:r>
    </w:p>
    <w:p w14:paraId="1B02138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14:paraId="39B43BB9" w14:textId="77777777" w:rsidR="00C61D99" w:rsidRDefault="00D338FB">
      <w:pPr>
        <w:rPr>
          <w:lang w:val="en-AU" w:eastAsia="en-AU"/>
        </w:rPr>
      </w:pPr>
      <w:r>
        <w:rPr>
          <w:noProof/>
        </w:rPr>
        <mc:AlternateContent>
          <mc:Choice Requires="wps">
            <w:drawing>
              <wp:inline distT="0" distB="0" distL="0" distR="0" wp14:anchorId="1B1DA54D" wp14:editId="5B5B47D9">
                <wp:extent cx="5731510" cy="19050"/>
                <wp:effectExtent l="0" t="0" r="0" b="0"/>
                <wp:docPr id="12" name="Rectangle 1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19E6CE8" id="Rectangle 1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263F096" w14:textId="77777777" w:rsidR="00C61D99" w:rsidRDefault="00D338FB">
      <w:pPr>
        <w:rPr>
          <w:b/>
          <w:bCs/>
          <w:lang w:val="en-AU" w:eastAsia="en-AU"/>
        </w:rPr>
      </w:pPr>
      <w:r>
        <w:rPr>
          <w:b/>
          <w:bCs/>
          <w:lang w:val="en-AU" w:eastAsia="en-AU"/>
        </w:rPr>
        <w:t>Key Privacy and Security Considerations</w:t>
      </w:r>
    </w:p>
    <w:p w14:paraId="5F11962A" w14:textId="77777777" w:rsidR="00C61D99" w:rsidRDefault="00D338FB">
      <w:pPr>
        <w:numPr>
          <w:ilvl w:val="0"/>
          <w:numId w:val="8"/>
        </w:numPr>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14:paraId="40BAA3C5" w14:textId="77777777" w:rsidR="00C61D99" w:rsidRDefault="00D338FB">
      <w:pPr>
        <w:numPr>
          <w:ilvl w:val="0"/>
          <w:numId w:val="8"/>
        </w:numPr>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14:paraId="5329A697" w14:textId="77777777" w:rsidR="00C61D99" w:rsidRDefault="00D338FB">
      <w:pPr>
        <w:numPr>
          <w:ilvl w:val="0"/>
          <w:numId w:val="8"/>
        </w:numPr>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14:paraId="7FE8C984" w14:textId="77777777" w:rsidR="00C61D99" w:rsidRDefault="00D338FB">
      <w:pPr>
        <w:numPr>
          <w:ilvl w:val="0"/>
          <w:numId w:val="8"/>
        </w:numPr>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14:paraId="2087C4EA" w14:textId="77777777" w:rsidR="00C61D99" w:rsidRDefault="00D338FB">
      <w:pPr>
        <w:rPr>
          <w:b/>
          <w:bCs/>
          <w:lang w:eastAsia="en-AU"/>
        </w:rPr>
      </w:pPr>
      <w:r>
        <w:rPr>
          <w:b/>
          <w:bCs/>
          <w:lang w:eastAsia="en-AU"/>
        </w:rPr>
        <w:t>FAIRA Domain Risk Profile — Privacy Protection and Security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914"/>
        <w:gridCol w:w="2760"/>
        <w:gridCol w:w="4342"/>
      </w:tblGrid>
      <w:tr w:rsidR="00C61D99" w14:paraId="75EDA9F7" w14:textId="77777777">
        <w:trPr>
          <w:tblHeader/>
        </w:trPr>
        <w:tc>
          <w:tcPr>
            <w:tcW w:w="19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39A1782" w14:textId="77777777" w:rsidR="00C61D99" w:rsidRDefault="00D338FB">
            <w:pPr>
              <w:rPr>
                <w:b/>
                <w:bCs/>
                <w:sz w:val="20"/>
                <w:szCs w:val="20"/>
                <w:lang w:val="en-AU" w:eastAsia="en-AU"/>
              </w:rPr>
            </w:pPr>
            <w:r>
              <w:rPr>
                <w:b/>
                <w:bCs/>
                <w:sz w:val="20"/>
                <w:szCs w:val="20"/>
                <w:lang w:val="en-AU" w:eastAsia="en-AU"/>
              </w:rPr>
              <w:t>Measure</w:t>
            </w:r>
          </w:p>
        </w:tc>
        <w:tc>
          <w:tcPr>
            <w:tcW w:w="27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84892E" w14:textId="77777777" w:rsidR="00C61D99" w:rsidRDefault="00D338FB">
            <w:pPr>
              <w:rPr>
                <w:b/>
                <w:bCs/>
                <w:sz w:val="20"/>
                <w:szCs w:val="20"/>
                <w:lang w:val="en-AU" w:eastAsia="en-AU"/>
              </w:rPr>
            </w:pPr>
            <w:r>
              <w:rPr>
                <w:b/>
                <w:bCs/>
                <w:sz w:val="20"/>
                <w:szCs w:val="20"/>
                <w:lang w:val="en-AU" w:eastAsia="en-AU"/>
              </w:rPr>
              <w:t>Score</w:t>
            </w:r>
          </w:p>
        </w:tc>
        <w:tc>
          <w:tcPr>
            <w:tcW w:w="43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8F70F9" w14:textId="77777777" w:rsidR="00C61D99" w:rsidRDefault="00D338FB">
            <w:pPr>
              <w:rPr>
                <w:b/>
                <w:bCs/>
                <w:sz w:val="20"/>
                <w:szCs w:val="20"/>
                <w:lang w:val="en-AU" w:eastAsia="en-AU"/>
              </w:rPr>
            </w:pPr>
            <w:r>
              <w:rPr>
                <w:b/>
                <w:bCs/>
                <w:sz w:val="20"/>
                <w:szCs w:val="20"/>
                <w:lang w:val="en-AU" w:eastAsia="en-AU"/>
              </w:rPr>
              <w:t>Interpretation</w:t>
            </w:r>
          </w:p>
        </w:tc>
      </w:tr>
      <w:tr w:rsidR="00C61D99" w14:paraId="64DFE3A2" w14:textId="77777777">
        <w:tc>
          <w:tcPr>
            <w:tcW w:w="1914" w:type="dxa"/>
            <w:tcBorders>
              <w:top w:val="single" w:sz="4" w:space="0" w:color="000000"/>
              <w:left w:val="single" w:sz="4" w:space="0" w:color="000000"/>
              <w:bottom w:val="single" w:sz="4" w:space="0" w:color="000000"/>
              <w:right w:val="single" w:sz="4" w:space="0" w:color="000000"/>
            </w:tcBorders>
          </w:tcPr>
          <w:p w14:paraId="399E5AB2" w14:textId="77777777" w:rsidR="00C61D99" w:rsidRDefault="00D338FB">
            <w:pPr>
              <w:rPr>
                <w:sz w:val="20"/>
                <w:szCs w:val="20"/>
                <w:lang w:val="en-AU" w:eastAsia="en-AU"/>
              </w:rPr>
            </w:pPr>
            <w:r>
              <w:rPr>
                <w:sz w:val="20"/>
                <w:szCs w:val="20"/>
                <w:lang w:val="en-AU" w:eastAsia="en-AU"/>
              </w:rPr>
              <w:t>Impact</w:t>
            </w:r>
          </w:p>
        </w:tc>
        <w:tc>
          <w:tcPr>
            <w:tcW w:w="2760" w:type="dxa"/>
            <w:tcBorders>
              <w:top w:val="single" w:sz="4" w:space="0" w:color="000000"/>
              <w:left w:val="single" w:sz="4" w:space="0" w:color="000000"/>
              <w:bottom w:val="single" w:sz="4" w:space="0" w:color="000000"/>
              <w:right w:val="single" w:sz="4" w:space="0" w:color="000000"/>
            </w:tcBorders>
          </w:tcPr>
          <w:p w14:paraId="0B0A4325" w14:textId="61DDB80C" w:rsidR="00C61D99" w:rsidRDefault="00D338FB">
            <w:pPr>
              <w:rPr>
                <w:sz w:val="20"/>
                <w:szCs w:val="20"/>
                <w:lang w:val="en-AU" w:eastAsia="en-AU"/>
              </w:rPr>
            </w:pPr>
            <w:r>
              <w:rPr>
                <w:sz w:val="20"/>
                <w:szCs w:val="20"/>
                <w:lang w:val="en-AU" w:eastAsia="en-AU"/>
              </w:rPr>
              <w:t>{{domain_scores.Privacy.Impact}}</w:t>
            </w:r>
          </w:p>
        </w:tc>
        <w:tc>
          <w:tcPr>
            <w:tcW w:w="4342" w:type="dxa"/>
            <w:tcBorders>
              <w:top w:val="single" w:sz="4" w:space="0" w:color="000000"/>
              <w:left w:val="single" w:sz="4" w:space="0" w:color="000000"/>
              <w:bottom w:val="single" w:sz="4" w:space="0" w:color="000000"/>
              <w:right w:val="single" w:sz="4" w:space="0" w:color="000000"/>
            </w:tcBorders>
          </w:tcPr>
          <w:p w14:paraId="23BEAC2C" w14:textId="77777777" w:rsidR="00C61D99" w:rsidRDefault="00D338FB">
            <w:pPr>
              <w:rPr>
                <w:sz w:val="20"/>
                <w:szCs w:val="20"/>
                <w:lang w:val="en-AU" w:eastAsia="en-AU"/>
              </w:rPr>
            </w:pPr>
            <w:r>
              <w:rPr>
                <w:sz w:val="20"/>
                <w:szCs w:val="20"/>
                <w:lang w:val="en-AU" w:eastAsia="en-AU"/>
              </w:rPr>
              <w:t>Severity of potential harm arising from privacy breaches or security incidents</w:t>
            </w:r>
          </w:p>
        </w:tc>
      </w:tr>
      <w:tr w:rsidR="00C61D99" w14:paraId="7A45D2A5" w14:textId="77777777">
        <w:tc>
          <w:tcPr>
            <w:tcW w:w="1914" w:type="dxa"/>
            <w:tcBorders>
              <w:top w:val="single" w:sz="4" w:space="0" w:color="000000"/>
              <w:left w:val="single" w:sz="4" w:space="0" w:color="000000"/>
              <w:bottom w:val="single" w:sz="4" w:space="0" w:color="000000"/>
              <w:right w:val="single" w:sz="4" w:space="0" w:color="000000"/>
            </w:tcBorders>
          </w:tcPr>
          <w:p w14:paraId="7C2C9AE9" w14:textId="77777777" w:rsidR="00C61D99" w:rsidRDefault="00D338FB">
            <w:pPr>
              <w:rPr>
                <w:sz w:val="20"/>
                <w:szCs w:val="20"/>
                <w:lang w:val="en-AU" w:eastAsia="en-AU"/>
              </w:rPr>
            </w:pPr>
            <w:r>
              <w:rPr>
                <w:sz w:val="20"/>
                <w:szCs w:val="20"/>
                <w:lang w:val="en-AU" w:eastAsia="en-AU"/>
              </w:rPr>
              <w:t>Likelihood</w:t>
            </w:r>
          </w:p>
        </w:tc>
        <w:tc>
          <w:tcPr>
            <w:tcW w:w="2760" w:type="dxa"/>
            <w:tcBorders>
              <w:top w:val="single" w:sz="4" w:space="0" w:color="000000"/>
              <w:left w:val="single" w:sz="4" w:space="0" w:color="000000"/>
              <w:bottom w:val="single" w:sz="4" w:space="0" w:color="000000"/>
              <w:right w:val="single" w:sz="4" w:space="0" w:color="000000"/>
            </w:tcBorders>
          </w:tcPr>
          <w:p w14:paraId="563FCD69" w14:textId="6BCFFE02" w:rsidR="00C61D99" w:rsidRDefault="00D338FB">
            <w:pPr>
              <w:rPr>
                <w:sz w:val="20"/>
                <w:szCs w:val="20"/>
                <w:lang w:val="en-AU" w:eastAsia="en-AU"/>
              </w:rPr>
            </w:pPr>
            <w:r>
              <w:rPr>
                <w:sz w:val="20"/>
                <w:szCs w:val="20"/>
                <w:lang w:val="en-AU" w:eastAsia="en-AU"/>
              </w:rPr>
              <w:t>{{domain_scores.Privacy.Likelihood}}</w:t>
            </w:r>
          </w:p>
        </w:tc>
        <w:tc>
          <w:tcPr>
            <w:tcW w:w="4342" w:type="dxa"/>
            <w:tcBorders>
              <w:top w:val="single" w:sz="4" w:space="0" w:color="000000"/>
              <w:left w:val="single" w:sz="4" w:space="0" w:color="000000"/>
              <w:bottom w:val="single" w:sz="4" w:space="0" w:color="000000"/>
              <w:right w:val="single" w:sz="4" w:space="0" w:color="000000"/>
            </w:tcBorders>
          </w:tcPr>
          <w:p w14:paraId="68B81D38" w14:textId="77777777" w:rsidR="00C61D99" w:rsidRDefault="00D338FB">
            <w:pPr>
              <w:rPr>
                <w:sz w:val="20"/>
                <w:szCs w:val="20"/>
                <w:lang w:val="en-AU" w:eastAsia="en-AU"/>
              </w:rPr>
            </w:pPr>
            <w:r>
              <w:rPr>
                <w:sz w:val="20"/>
                <w:szCs w:val="20"/>
                <w:lang w:val="en-AU" w:eastAsia="en-AU"/>
              </w:rPr>
              <w:t>Probability that privacy or security incidents may occur</w:t>
            </w:r>
          </w:p>
        </w:tc>
      </w:tr>
      <w:tr w:rsidR="00C61D99" w14:paraId="5036F66A" w14:textId="77777777">
        <w:tc>
          <w:tcPr>
            <w:tcW w:w="1914" w:type="dxa"/>
            <w:tcBorders>
              <w:top w:val="single" w:sz="4" w:space="0" w:color="000000"/>
              <w:left w:val="single" w:sz="4" w:space="0" w:color="000000"/>
              <w:bottom w:val="single" w:sz="4" w:space="0" w:color="000000"/>
              <w:right w:val="single" w:sz="4" w:space="0" w:color="000000"/>
            </w:tcBorders>
          </w:tcPr>
          <w:p w14:paraId="63AEF3F5" w14:textId="77777777" w:rsidR="00C61D99" w:rsidRDefault="00D338FB">
            <w:pPr>
              <w:rPr>
                <w:sz w:val="20"/>
                <w:szCs w:val="20"/>
                <w:lang w:val="en-AU" w:eastAsia="en-AU"/>
              </w:rPr>
            </w:pPr>
            <w:r>
              <w:rPr>
                <w:sz w:val="20"/>
                <w:szCs w:val="20"/>
                <w:lang w:val="en-AU" w:eastAsia="en-AU"/>
              </w:rPr>
              <w:t>Baseline exposure (context only)</w:t>
            </w:r>
          </w:p>
        </w:tc>
        <w:tc>
          <w:tcPr>
            <w:tcW w:w="2760" w:type="dxa"/>
            <w:tcBorders>
              <w:top w:val="single" w:sz="4" w:space="0" w:color="000000"/>
              <w:left w:val="single" w:sz="4" w:space="0" w:color="000000"/>
              <w:bottom w:val="single" w:sz="4" w:space="0" w:color="000000"/>
              <w:right w:val="single" w:sz="4" w:space="0" w:color="000000"/>
            </w:tcBorders>
          </w:tcPr>
          <w:p w14:paraId="49D1ED1F" w14:textId="1C3627D6" w:rsidR="00C61D99" w:rsidRDefault="00D338FB">
            <w:pPr>
              <w:rPr>
                <w:sz w:val="20"/>
                <w:szCs w:val="20"/>
                <w:lang w:val="en-AU" w:eastAsia="en-AU"/>
              </w:rPr>
            </w:pPr>
            <w:r>
              <w:rPr>
                <w:sz w:val="20"/>
                <w:szCs w:val="20"/>
                <w:lang w:val="en-AU" w:eastAsia="en-AU"/>
              </w:rPr>
              <w:t>{{domain_scores.Privacy.Inherent_Risk}}</w:t>
            </w:r>
          </w:p>
        </w:tc>
        <w:tc>
          <w:tcPr>
            <w:tcW w:w="4342" w:type="dxa"/>
            <w:tcBorders>
              <w:top w:val="single" w:sz="4" w:space="0" w:color="000000"/>
              <w:left w:val="single" w:sz="4" w:space="0" w:color="000000"/>
              <w:bottom w:val="single" w:sz="4" w:space="0" w:color="000000"/>
              <w:right w:val="single" w:sz="4" w:space="0" w:color="000000"/>
            </w:tcBorders>
          </w:tcPr>
          <w:p w14:paraId="1582A66A"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2EEDC835" w14:textId="77777777">
        <w:tc>
          <w:tcPr>
            <w:tcW w:w="1914" w:type="dxa"/>
            <w:tcBorders>
              <w:top w:val="single" w:sz="4" w:space="0" w:color="000000"/>
              <w:left w:val="single" w:sz="4" w:space="0" w:color="000000"/>
              <w:bottom w:val="single" w:sz="4" w:space="0" w:color="000000"/>
              <w:right w:val="single" w:sz="4" w:space="0" w:color="000000"/>
            </w:tcBorders>
          </w:tcPr>
          <w:p w14:paraId="67982C67" w14:textId="77777777" w:rsidR="00C61D99" w:rsidRDefault="00D338FB">
            <w:pPr>
              <w:rPr>
                <w:sz w:val="20"/>
                <w:szCs w:val="20"/>
                <w:lang w:val="en-AU" w:eastAsia="en-AU"/>
              </w:rPr>
            </w:pPr>
            <w:r>
              <w:rPr>
                <w:sz w:val="20"/>
                <w:szCs w:val="20"/>
                <w:lang w:val="en-AU" w:eastAsia="en-AU"/>
              </w:rPr>
              <w:t>Control effectiveness</w:t>
            </w:r>
          </w:p>
        </w:tc>
        <w:tc>
          <w:tcPr>
            <w:tcW w:w="2760" w:type="dxa"/>
            <w:tcBorders>
              <w:top w:val="single" w:sz="4" w:space="0" w:color="000000"/>
              <w:left w:val="single" w:sz="4" w:space="0" w:color="000000"/>
              <w:bottom w:val="single" w:sz="4" w:space="0" w:color="000000"/>
              <w:right w:val="single" w:sz="4" w:space="0" w:color="000000"/>
            </w:tcBorders>
          </w:tcPr>
          <w:p w14:paraId="53EC5AD6" w14:textId="5A78FF6B" w:rsidR="00C61D99" w:rsidRDefault="00D338FB">
            <w:pPr>
              <w:rPr>
                <w:sz w:val="20"/>
                <w:szCs w:val="20"/>
                <w:lang w:val="en-AU" w:eastAsia="en-AU"/>
              </w:rPr>
            </w:pPr>
            <w:r>
              <w:rPr>
                <w:sz w:val="20"/>
                <w:szCs w:val="20"/>
                <w:lang w:val="en-AU" w:eastAsia="en-AU"/>
              </w:rPr>
              <w:t>{{domain_scores.Privacy.Control_Effectiveness}}</w:t>
            </w:r>
          </w:p>
        </w:tc>
        <w:tc>
          <w:tcPr>
            <w:tcW w:w="4342" w:type="dxa"/>
            <w:tcBorders>
              <w:top w:val="single" w:sz="4" w:space="0" w:color="000000"/>
              <w:left w:val="single" w:sz="4" w:space="0" w:color="000000"/>
              <w:bottom w:val="single" w:sz="4" w:space="0" w:color="000000"/>
              <w:right w:val="single" w:sz="4" w:space="0" w:color="000000"/>
            </w:tcBorders>
          </w:tcPr>
          <w:p w14:paraId="2D65A167" w14:textId="77777777" w:rsidR="00C61D99" w:rsidRDefault="00D338FB">
            <w:pPr>
              <w:rPr>
                <w:sz w:val="20"/>
                <w:szCs w:val="20"/>
                <w:lang w:val="en-AU" w:eastAsia="en-AU"/>
              </w:rPr>
            </w:pPr>
            <w:r>
              <w:rPr>
                <w:sz w:val="20"/>
                <w:szCs w:val="20"/>
                <w:lang w:val="en-AU" w:eastAsia="en-AU"/>
              </w:rPr>
              <w:t>Strength of existing privacy and security safeguards</w:t>
            </w:r>
          </w:p>
        </w:tc>
      </w:tr>
      <w:tr w:rsidR="00C61D99" w14:paraId="60D0780B" w14:textId="77777777">
        <w:tc>
          <w:tcPr>
            <w:tcW w:w="1914" w:type="dxa"/>
            <w:tcBorders>
              <w:top w:val="single" w:sz="4" w:space="0" w:color="000000"/>
              <w:left w:val="single" w:sz="4" w:space="0" w:color="000000"/>
              <w:bottom w:val="single" w:sz="4" w:space="0" w:color="000000"/>
              <w:right w:val="single" w:sz="4" w:space="0" w:color="000000"/>
            </w:tcBorders>
          </w:tcPr>
          <w:p w14:paraId="73266048" w14:textId="77777777" w:rsidR="00C61D99" w:rsidRDefault="00D338FB">
            <w:pPr>
              <w:rPr>
                <w:sz w:val="20"/>
                <w:szCs w:val="20"/>
                <w:lang w:val="en-AU" w:eastAsia="en-AU"/>
              </w:rPr>
            </w:pPr>
            <w:r>
              <w:rPr>
                <w:b/>
                <w:bCs/>
                <w:sz w:val="20"/>
                <w:szCs w:val="20"/>
                <w:lang w:val="en-AU" w:eastAsia="en-AU"/>
              </w:rPr>
              <w:t>Residual risk</w:t>
            </w:r>
          </w:p>
        </w:tc>
        <w:tc>
          <w:tcPr>
            <w:tcW w:w="2760" w:type="dxa"/>
            <w:tcBorders>
              <w:top w:val="single" w:sz="4" w:space="0" w:color="000000"/>
              <w:left w:val="single" w:sz="4" w:space="0" w:color="000000"/>
              <w:bottom w:val="single" w:sz="4" w:space="0" w:color="000000"/>
              <w:right w:val="single" w:sz="4" w:space="0" w:color="000000"/>
            </w:tcBorders>
          </w:tcPr>
          <w:p w14:paraId="2248B1DB" w14:textId="5F63A709" w:rsidR="00C61D99" w:rsidRDefault="00D338FB">
            <w:pPr>
              <w:rPr>
                <w:sz w:val="20"/>
                <w:szCs w:val="20"/>
                <w:lang w:val="en-AU" w:eastAsia="en-AU"/>
              </w:rPr>
            </w:pPr>
            <w:r>
              <w:rPr>
                <w:b/>
                <w:bCs/>
                <w:sz w:val="20"/>
                <w:szCs w:val="20"/>
                <w:lang w:val="en-AU" w:eastAsia="en-AU"/>
              </w:rPr>
              <w:t>{{domain_scores.Privacy.Risk}}</w:t>
            </w:r>
          </w:p>
        </w:tc>
        <w:tc>
          <w:tcPr>
            <w:tcW w:w="4342" w:type="dxa"/>
            <w:tcBorders>
              <w:top w:val="single" w:sz="4" w:space="0" w:color="000000"/>
              <w:left w:val="single" w:sz="4" w:space="0" w:color="000000"/>
              <w:bottom w:val="single" w:sz="4" w:space="0" w:color="000000"/>
              <w:right w:val="single" w:sz="4" w:space="0" w:color="000000"/>
            </w:tcBorders>
          </w:tcPr>
          <w:p w14:paraId="59DBD03C" w14:textId="77777777" w:rsidR="00C61D99" w:rsidRDefault="00D338FB" w:rsidP="00E46EC9">
            <w:pPr>
              <w:keepNext/>
              <w:rPr>
                <w:sz w:val="20"/>
                <w:szCs w:val="20"/>
                <w:lang w:val="en-AU" w:eastAsia="en-AU"/>
              </w:rPr>
            </w:pPr>
            <w:r>
              <w:rPr>
                <w:sz w:val="20"/>
                <w:szCs w:val="20"/>
                <w:lang w:val="en-AU" w:eastAsia="en-AU"/>
              </w:rPr>
              <w:t>Ongoing privacy and security risk requiring consideration</w:t>
            </w:r>
          </w:p>
        </w:tc>
      </w:tr>
    </w:tbl>
    <w:p w14:paraId="389A2D91" w14:textId="01E97304" w:rsidR="00C61D99" w:rsidRDefault="00E46EC9" w:rsidP="00E46EC9">
      <w:pPr>
        <w:pStyle w:val="Caption"/>
        <w:rPr>
          <w:lang w:val="en-AU" w:eastAsia="en-AU"/>
        </w:rPr>
      </w:pPr>
      <w:r>
        <w:t xml:space="preserve">Table </w:t>
      </w:r>
      <w:fldSimple w:instr=" SEQ Table \* ARABIC ">
        <w:r w:rsidR="00533F63">
          <w:rPr>
            <w:noProof/>
          </w:rPr>
          <w:t>12</w:t>
        </w:r>
      </w:fldSimple>
      <w:r>
        <w:t xml:space="preserve"> - Privacy Protection and Security FAIRA domain risk profile</w:t>
      </w:r>
    </w:p>
    <w:p w14:paraId="0DD2D8EA" w14:textId="77777777" w:rsidR="00C61D99" w:rsidRDefault="00D338FB">
      <w:pPr>
        <w:rPr>
          <w:b/>
          <w:bCs/>
          <w:lang w:val="en-AU" w:eastAsia="en-AU"/>
        </w:rPr>
      </w:pPr>
      <w:r>
        <w:rPr>
          <w:b/>
          <w:bCs/>
          <w:lang w:val="en-AU" w:eastAsia="en-AU"/>
        </w:rPr>
        <w:t>Domain Interpretation</w:t>
      </w:r>
    </w:p>
    <w:p w14:paraId="6CD83630" w14:textId="77777777" w:rsidR="00C61D99" w:rsidRDefault="00D338FB">
      <w:pPr>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3DA3BD95" w14:textId="77777777" w:rsidR="00C61D99" w:rsidRDefault="00D338FB">
      <w:pPr>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DACD791" w14:textId="77777777" w:rsidR="00C61D99" w:rsidRDefault="00D338FB">
      <w:pPr>
        <w:rPr>
          <w:b/>
          <w:bCs/>
          <w:lang w:eastAsia="en-AU"/>
        </w:rPr>
      </w:pPr>
      <w:r>
        <w:rPr>
          <w:b/>
          <w:bCs/>
          <w:lang w:eastAsia="en-AU"/>
        </w:rPr>
        <w:t>What would change this score?</w:t>
      </w:r>
    </w:p>
    <w:p w14:paraId="7AD6B8B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A79BCB8" w14:textId="77777777" w:rsidR="00C61D99" w:rsidRDefault="00D338FB">
      <w:pPr>
        <w:pStyle w:val="ListParagraph"/>
        <w:numPr>
          <w:ilvl w:val="0"/>
          <w:numId w:val="8"/>
        </w:numPr>
        <w:spacing w:before="60" w:after="60"/>
        <w:contextualSpacing w:val="0"/>
        <w:rPr>
          <w:lang w:val="en-AU" w:eastAsia="en-AU"/>
        </w:rPr>
      </w:pPr>
      <w:r>
        <w:rPr>
          <w:lang w:val="en-AU" w:eastAsia="en-AU"/>
        </w:rPr>
        <w:t>Reduction in the volume, sensitivity, or scope of data collected or processed by the system.</w:t>
      </w:r>
    </w:p>
    <w:p w14:paraId="4B49B024" w14:textId="77777777" w:rsidR="00C61D99" w:rsidRDefault="00D338FB">
      <w:pPr>
        <w:pStyle w:val="ListParagraph"/>
        <w:numPr>
          <w:ilvl w:val="0"/>
          <w:numId w:val="8"/>
        </w:numPr>
        <w:spacing w:before="60" w:after="60"/>
        <w:contextualSpacing w:val="0"/>
        <w:rPr>
          <w:lang w:val="en-AU" w:eastAsia="en-AU"/>
        </w:rPr>
      </w:pPr>
      <w:r>
        <w:rPr>
          <w:lang w:val="en-AU" w:eastAsia="en-AU"/>
        </w:rPr>
        <w:t>Implementation or strengthening of access controls, logging, and monitoring for data use.</w:t>
      </w:r>
    </w:p>
    <w:p w14:paraId="64F731FD" w14:textId="77777777" w:rsidR="00C61D99" w:rsidRDefault="00D338FB">
      <w:pPr>
        <w:pStyle w:val="ListParagraph"/>
        <w:numPr>
          <w:ilvl w:val="0"/>
          <w:numId w:val="8"/>
        </w:numPr>
        <w:spacing w:before="60" w:after="60"/>
        <w:contextualSpacing w:val="0"/>
        <w:rPr>
          <w:lang w:val="en-AU" w:eastAsia="en-AU"/>
        </w:rPr>
      </w:pPr>
      <w:r>
        <w:rPr>
          <w:lang w:val="en-AU" w:eastAsia="en-AU"/>
        </w:rPr>
        <w:t>Clear data governance practices covering retention, disposal, and purpose limitation.</w:t>
      </w:r>
    </w:p>
    <w:p w14:paraId="7A4599BD" w14:textId="77777777" w:rsidR="00C61D99" w:rsidRDefault="00D338FB">
      <w:pPr>
        <w:pStyle w:val="ListParagraph"/>
        <w:numPr>
          <w:ilvl w:val="0"/>
          <w:numId w:val="8"/>
        </w:numPr>
        <w:spacing w:before="60" w:after="60"/>
        <w:contextualSpacing w:val="0"/>
        <w:rPr>
          <w:lang w:val="en-AU" w:eastAsia="en-AU"/>
        </w:rPr>
      </w:pPr>
      <w:r>
        <w:rPr>
          <w:lang w:val="en-AU" w:eastAsia="en-AU"/>
        </w:rPr>
        <w:t>Formal privacy risk assessments or reviews aligned to the system's operating context.</w:t>
      </w:r>
    </w:p>
    <w:p w14:paraId="5B27D7E7" w14:textId="77777777" w:rsidR="00C61D99" w:rsidRDefault="00D338FB">
      <w:pPr>
        <w:pStyle w:val="ListParagraph"/>
        <w:numPr>
          <w:ilvl w:val="0"/>
          <w:numId w:val="8"/>
        </w:numPr>
        <w:spacing w:before="60" w:after="60"/>
        <w:contextualSpacing w:val="0"/>
        <w:rPr>
          <w:lang w:val="en-AU" w:eastAsia="en-AU"/>
        </w:rPr>
      </w:pPr>
      <w:r>
        <w:rPr>
          <w:lang w:val="en-AU" w:eastAsia="en-AU"/>
        </w:rPr>
        <w:t>Ongoing monitoring of integrations, data flows, and access pathways as the system evolves.</w:t>
      </w:r>
    </w:p>
    <w:p w14:paraId="229296A8" w14:textId="77777777" w:rsidR="00C61D99" w:rsidRDefault="00C61D99">
      <w:pPr>
        <w:rPr>
          <w:lang w:val="en-AU" w:eastAsia="en-AU"/>
        </w:rPr>
      </w:pPr>
    </w:p>
    <w:p w14:paraId="6CAA676C" w14:textId="77777777" w:rsidR="00C61D99" w:rsidRDefault="00D338FB">
      <w:pPr>
        <w:pStyle w:val="Heading02"/>
        <w:rPr>
          <w:lang w:val="en-AU" w:eastAsia="en-AU"/>
        </w:rPr>
      </w:pPr>
      <w:bookmarkStart w:id="16" w:name="_Toc221053617"/>
      <w:r>
        <w:rPr>
          <w:lang w:val="en-AU" w:eastAsia="en-AU"/>
        </w:rPr>
        <w:t>Reliability and Safety</w:t>
      </w:r>
      <w:bookmarkEnd w:id="16"/>
    </w:p>
    <w:p w14:paraId="604E8382" w14:textId="77777777" w:rsidR="00C61D99" w:rsidRDefault="00D338FB">
      <w:pPr>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3F17F402" w14:textId="77777777" w:rsidR="00C61D99" w:rsidRDefault="00D338FB">
      <w:pPr>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14:paraId="14F8CC24" w14:textId="444573AA" w:rsidR="00C61D99" w:rsidRDefault="00D338FB">
      <w:pPr>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{{domain_scores.Reliability.Impact}}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{{domain_scores.Reliability.Likelihood}}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27BC4BA2" w14:textId="1F471C0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{{domain_scores.Reliability.Control_Effectiveness}}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{{domain_scores.Reliability.Risk}}</w:t>
      </w:r>
      <w:r>
        <w:rPr>
          <w:lang w:val="en-AU" w:eastAsia="en-AU"/>
        </w:rPr>
        <w:t>.</w:t>
      </w:r>
    </w:p>
    <w:p w14:paraId="7DAE556C"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14:paraId="24100CB1" w14:textId="77777777" w:rsidR="00C61D99" w:rsidRDefault="00D338FB">
      <w:pPr>
        <w:rPr>
          <w:lang w:val="en-AU" w:eastAsia="en-AU"/>
        </w:rPr>
      </w:pPr>
      <w:r>
        <w:rPr>
          <w:noProof/>
        </w:rPr>
        <mc:AlternateContent>
          <mc:Choice Requires="wps">
            <w:drawing>
              <wp:inline distT="0" distB="0" distL="0" distR="0" wp14:anchorId="57E0379B" wp14:editId="4FC2251A">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26ECD35" id="Rectangle 1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16C3B0E7" w14:textId="77777777" w:rsidR="00C61D99" w:rsidRDefault="00D338FB">
      <w:pPr>
        <w:rPr>
          <w:b/>
          <w:bCs/>
          <w:lang w:val="en-AU" w:eastAsia="en-AU"/>
        </w:rPr>
      </w:pPr>
      <w:r>
        <w:rPr>
          <w:b/>
          <w:bCs/>
          <w:lang w:val="en-AU" w:eastAsia="en-AU"/>
        </w:rPr>
        <w:t>Key Reliability and Safety Considerations</w:t>
      </w:r>
    </w:p>
    <w:p w14:paraId="6C665625" w14:textId="77777777" w:rsidR="00C61D99" w:rsidRDefault="00D338FB">
      <w:pPr>
        <w:numPr>
          <w:ilvl w:val="0"/>
          <w:numId w:val="12"/>
        </w:numPr>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14:paraId="2D03CD8B" w14:textId="41F6EC2D" w:rsidR="00C61D99" w:rsidRDefault="00D338FB">
      <w:pPr>
        <w:numPr>
          <w:ilvl w:val="0"/>
          <w:numId w:val="12"/>
        </w:numPr>
        <w:rPr>
          <w:lang w:val="en-AU" w:eastAsia="en-AU"/>
        </w:rPr>
      </w:pPr>
      <w:r>
        <w:rPr>
          <w:b/>
          <w:bCs/>
          <w:lang w:val="en-AU" w:eastAsia="en-AU"/>
        </w:rPr>
        <w:t>Automation and autonomy:</w:t>
      </w:r>
      <w:r>
        <w:rPr>
          <w:lang w:val="en-AU" w:eastAsia="en-AU"/>
        </w:rPr>
        <w:t xml:space="preserve"> The </w:t>
      </w:r>
      <w:r w:rsidR="00824108">
        <w:rPr>
          <w:lang w:val="en-AU" w:eastAsia="en-AU"/>
        </w:rPr>
        <w:t xml:space="preserve">types of </w:t>
      </w:r>
      <w:r w:rsidR="00D924D6">
        <w:rPr>
          <w:lang w:val="en-AU" w:eastAsia="en-AU"/>
        </w:rPr>
        <w:t>actions available to automate decisions without human intervention were list</w:t>
      </w:r>
      <w:r w:rsidR="001C5276">
        <w:rPr>
          <w:lang w:val="en-AU" w:eastAsia="en-AU"/>
        </w:rPr>
        <w:t xml:space="preserve">ed as </w:t>
      </w:r>
      <w:r w:rsidR="008A7DBA" w:rsidRPr="008A7DBA">
        <w:rPr>
          <w:highlight w:val="yellow"/>
          <w:lang w:eastAsia="en-AU"/>
        </w:rPr>
        <w:t>{{ faira_form.A1_6_actions | format_list }}</w:t>
      </w:r>
      <w:r>
        <w:rPr>
          <w:highlight w:val="yellow"/>
          <w:lang w:val="en-AU" w:eastAsia="en-AU"/>
        </w:rPr>
        <w:t>,</w:t>
      </w:r>
      <w:r>
        <w:rPr>
          <w:lang w:val="en-AU" w:eastAsia="en-AU"/>
        </w:rPr>
        <w:t xml:space="preserve"> affecting both the likelihood and detectability of failures.</w:t>
      </w:r>
    </w:p>
    <w:p w14:paraId="05F109F8" w14:textId="77777777" w:rsidR="00C61D99" w:rsidRDefault="00D338FB">
      <w:pPr>
        <w:numPr>
          <w:ilvl w:val="0"/>
          <w:numId w:val="12"/>
        </w:numPr>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14:paraId="0B18129D" w14:textId="77777777" w:rsidR="00C61D99" w:rsidRDefault="00D338FB">
      <w:pPr>
        <w:numPr>
          <w:ilvl w:val="0"/>
          <w:numId w:val="12"/>
        </w:numPr>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14:paraId="358EC842" w14:textId="77777777" w:rsidR="00C61D99" w:rsidRDefault="00D338FB">
      <w:pPr>
        <w:rPr>
          <w:b/>
          <w:bCs/>
          <w:lang w:eastAsia="en-AU"/>
        </w:rPr>
      </w:pPr>
      <w:r>
        <w:rPr>
          <w:b/>
          <w:bCs/>
          <w:lang w:eastAsia="en-AU"/>
        </w:rPr>
        <w:t>FAIRA Domain Risk Profile — Reliability and Safety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135"/>
        <w:gridCol w:w="2659"/>
        <w:gridCol w:w="4222"/>
      </w:tblGrid>
      <w:tr w:rsidR="00C61D99" w14:paraId="303D8319" w14:textId="77777777">
        <w:trPr>
          <w:tblHeader/>
        </w:trPr>
        <w:tc>
          <w:tcPr>
            <w:tcW w:w="21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1A560CC" w14:textId="77777777" w:rsidR="00C61D99" w:rsidRDefault="00D338FB">
            <w:pPr>
              <w:rPr>
                <w:b/>
                <w:bCs/>
                <w:sz w:val="20"/>
                <w:szCs w:val="20"/>
                <w:lang w:val="en-AU" w:eastAsia="en-AU"/>
              </w:rPr>
            </w:pPr>
            <w:r>
              <w:rPr>
                <w:b/>
                <w:bCs/>
                <w:sz w:val="20"/>
                <w:szCs w:val="20"/>
                <w:lang w:val="en-AU" w:eastAsia="en-AU"/>
              </w:rPr>
              <w:t>Measure</w:t>
            </w:r>
          </w:p>
        </w:tc>
        <w:tc>
          <w:tcPr>
            <w:tcW w:w="26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07F3D44" w14:textId="77777777" w:rsidR="00C61D99" w:rsidRDefault="00D338FB">
            <w:pPr>
              <w:rPr>
                <w:b/>
                <w:bCs/>
                <w:sz w:val="20"/>
                <w:szCs w:val="20"/>
                <w:lang w:val="en-AU" w:eastAsia="en-AU"/>
              </w:rPr>
            </w:pPr>
            <w:r>
              <w:rPr>
                <w:b/>
                <w:bCs/>
                <w:sz w:val="20"/>
                <w:szCs w:val="20"/>
                <w:lang w:val="en-AU" w:eastAsia="en-AU"/>
              </w:rPr>
              <w:t>Score</w:t>
            </w:r>
          </w:p>
        </w:tc>
        <w:tc>
          <w:tcPr>
            <w:tcW w:w="422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E144C" w14:textId="77777777" w:rsidR="00C61D99" w:rsidRDefault="00D338FB">
            <w:pPr>
              <w:rPr>
                <w:b/>
                <w:bCs/>
                <w:sz w:val="20"/>
                <w:szCs w:val="20"/>
                <w:lang w:val="en-AU" w:eastAsia="en-AU"/>
              </w:rPr>
            </w:pPr>
            <w:r>
              <w:rPr>
                <w:b/>
                <w:bCs/>
                <w:sz w:val="20"/>
                <w:szCs w:val="20"/>
                <w:lang w:val="en-AU" w:eastAsia="en-AU"/>
              </w:rPr>
              <w:t>Interpretation</w:t>
            </w:r>
          </w:p>
        </w:tc>
      </w:tr>
      <w:tr w:rsidR="00C61D99" w14:paraId="3D964BC3" w14:textId="77777777">
        <w:tc>
          <w:tcPr>
            <w:tcW w:w="2135" w:type="dxa"/>
            <w:tcBorders>
              <w:top w:val="single" w:sz="4" w:space="0" w:color="000000"/>
              <w:left w:val="single" w:sz="4" w:space="0" w:color="000000"/>
              <w:bottom w:val="single" w:sz="4" w:space="0" w:color="000000"/>
              <w:right w:val="single" w:sz="4" w:space="0" w:color="000000"/>
            </w:tcBorders>
          </w:tcPr>
          <w:p w14:paraId="42DB331B" w14:textId="77777777" w:rsidR="00C61D99" w:rsidRDefault="00D338FB">
            <w:pPr>
              <w:rPr>
                <w:sz w:val="20"/>
                <w:szCs w:val="20"/>
                <w:lang w:val="en-AU" w:eastAsia="en-AU"/>
              </w:rPr>
            </w:pPr>
            <w:r>
              <w:rPr>
                <w:sz w:val="20"/>
                <w:szCs w:val="20"/>
                <w:lang w:val="en-AU" w:eastAsia="en-AU"/>
              </w:rPr>
              <w:t>Impact</w:t>
            </w:r>
          </w:p>
        </w:tc>
        <w:tc>
          <w:tcPr>
            <w:tcW w:w="2659" w:type="dxa"/>
            <w:tcBorders>
              <w:top w:val="single" w:sz="4" w:space="0" w:color="000000"/>
              <w:left w:val="single" w:sz="4" w:space="0" w:color="000000"/>
              <w:bottom w:val="single" w:sz="4" w:space="0" w:color="000000"/>
              <w:right w:val="single" w:sz="4" w:space="0" w:color="000000"/>
            </w:tcBorders>
          </w:tcPr>
          <w:p w14:paraId="6E446CE8" w14:textId="4721F6B6" w:rsidR="00C61D99" w:rsidRDefault="00D338FB">
            <w:pPr>
              <w:rPr>
                <w:sz w:val="20"/>
                <w:szCs w:val="20"/>
                <w:lang w:val="en-AU" w:eastAsia="en-AU"/>
              </w:rPr>
            </w:pPr>
            <w:r>
              <w:rPr>
                <w:sz w:val="20"/>
                <w:szCs w:val="20"/>
                <w:lang w:val="en-AU" w:eastAsia="en-AU"/>
              </w:rPr>
              <w:t>{{domain_scores.Reliability.Impact}}</w:t>
            </w:r>
          </w:p>
        </w:tc>
        <w:tc>
          <w:tcPr>
            <w:tcW w:w="4222" w:type="dxa"/>
            <w:tcBorders>
              <w:top w:val="single" w:sz="4" w:space="0" w:color="000000"/>
              <w:left w:val="single" w:sz="4" w:space="0" w:color="000000"/>
              <w:bottom w:val="single" w:sz="4" w:space="0" w:color="000000"/>
              <w:right w:val="single" w:sz="4" w:space="0" w:color="000000"/>
            </w:tcBorders>
          </w:tcPr>
          <w:p w14:paraId="5212FD90" w14:textId="77777777" w:rsidR="00C61D99" w:rsidRDefault="00D338FB">
            <w:pPr>
              <w:rPr>
                <w:sz w:val="20"/>
                <w:szCs w:val="20"/>
                <w:lang w:val="en-AU" w:eastAsia="en-AU"/>
              </w:rPr>
            </w:pPr>
            <w:r>
              <w:rPr>
                <w:sz w:val="20"/>
                <w:szCs w:val="20"/>
                <w:lang w:val="en-AU" w:eastAsia="en-AU"/>
              </w:rPr>
              <w:t>Severity of potential harm arising from system failure or unsafe behaviour</w:t>
            </w:r>
          </w:p>
        </w:tc>
      </w:tr>
      <w:tr w:rsidR="00C61D99" w14:paraId="16024674" w14:textId="77777777">
        <w:tc>
          <w:tcPr>
            <w:tcW w:w="2135" w:type="dxa"/>
            <w:tcBorders>
              <w:top w:val="single" w:sz="4" w:space="0" w:color="000000"/>
              <w:left w:val="single" w:sz="4" w:space="0" w:color="000000"/>
              <w:bottom w:val="single" w:sz="4" w:space="0" w:color="000000"/>
              <w:right w:val="single" w:sz="4" w:space="0" w:color="000000"/>
            </w:tcBorders>
          </w:tcPr>
          <w:p w14:paraId="49E5587F" w14:textId="77777777" w:rsidR="00C61D99" w:rsidRDefault="00D338FB">
            <w:pPr>
              <w:rPr>
                <w:sz w:val="20"/>
                <w:szCs w:val="20"/>
                <w:lang w:val="en-AU" w:eastAsia="en-AU"/>
              </w:rPr>
            </w:pPr>
            <w:r>
              <w:rPr>
                <w:sz w:val="20"/>
                <w:szCs w:val="20"/>
                <w:lang w:val="en-AU" w:eastAsia="en-AU"/>
              </w:rPr>
              <w:t>Likelihood</w:t>
            </w:r>
          </w:p>
        </w:tc>
        <w:tc>
          <w:tcPr>
            <w:tcW w:w="2659" w:type="dxa"/>
            <w:tcBorders>
              <w:top w:val="single" w:sz="4" w:space="0" w:color="000000"/>
              <w:left w:val="single" w:sz="4" w:space="0" w:color="000000"/>
              <w:bottom w:val="single" w:sz="4" w:space="0" w:color="000000"/>
              <w:right w:val="single" w:sz="4" w:space="0" w:color="000000"/>
            </w:tcBorders>
          </w:tcPr>
          <w:p w14:paraId="7E80E61C" w14:textId="14420620" w:rsidR="00C61D99" w:rsidRDefault="00D338FB">
            <w:pPr>
              <w:rPr>
                <w:sz w:val="20"/>
                <w:szCs w:val="20"/>
                <w:lang w:val="en-AU" w:eastAsia="en-AU"/>
              </w:rPr>
            </w:pPr>
            <w:r>
              <w:rPr>
                <w:sz w:val="20"/>
                <w:szCs w:val="20"/>
                <w:lang w:val="en-AU" w:eastAsia="en-AU"/>
              </w:rPr>
              <w:t>{{domain_scores.Reliability.Likelihood}}</w:t>
            </w:r>
          </w:p>
        </w:tc>
        <w:tc>
          <w:tcPr>
            <w:tcW w:w="4222" w:type="dxa"/>
            <w:tcBorders>
              <w:top w:val="single" w:sz="4" w:space="0" w:color="000000"/>
              <w:left w:val="single" w:sz="4" w:space="0" w:color="000000"/>
              <w:bottom w:val="single" w:sz="4" w:space="0" w:color="000000"/>
              <w:right w:val="single" w:sz="4" w:space="0" w:color="000000"/>
            </w:tcBorders>
          </w:tcPr>
          <w:p w14:paraId="3208C88B" w14:textId="77777777" w:rsidR="00C61D99" w:rsidRDefault="00D338FB">
            <w:pPr>
              <w:rPr>
                <w:sz w:val="20"/>
                <w:szCs w:val="20"/>
                <w:lang w:val="en-AU" w:eastAsia="en-AU"/>
              </w:rPr>
            </w:pPr>
            <w:r>
              <w:rPr>
                <w:sz w:val="20"/>
                <w:szCs w:val="20"/>
                <w:lang w:val="en-AU" w:eastAsia="en-AU"/>
              </w:rPr>
              <w:t>Probability that reliability or safety failures may occur</w:t>
            </w:r>
          </w:p>
        </w:tc>
      </w:tr>
      <w:tr w:rsidR="00C61D99" w14:paraId="1189EA8E" w14:textId="77777777">
        <w:tc>
          <w:tcPr>
            <w:tcW w:w="2135" w:type="dxa"/>
            <w:tcBorders>
              <w:top w:val="single" w:sz="4" w:space="0" w:color="000000"/>
              <w:left w:val="single" w:sz="4" w:space="0" w:color="000000"/>
              <w:bottom w:val="single" w:sz="4" w:space="0" w:color="000000"/>
              <w:right w:val="single" w:sz="4" w:space="0" w:color="000000"/>
            </w:tcBorders>
          </w:tcPr>
          <w:p w14:paraId="70558E54" w14:textId="77777777" w:rsidR="00C61D99" w:rsidRDefault="00D338FB">
            <w:pPr>
              <w:rPr>
                <w:sz w:val="20"/>
                <w:szCs w:val="20"/>
                <w:lang w:val="en-AU" w:eastAsia="en-AU"/>
              </w:rPr>
            </w:pPr>
            <w:r>
              <w:rPr>
                <w:sz w:val="20"/>
                <w:szCs w:val="20"/>
                <w:lang w:val="en-AU" w:eastAsia="en-AU"/>
              </w:rPr>
              <w:t>Baseline exposure (context only)</w:t>
            </w:r>
          </w:p>
        </w:tc>
        <w:tc>
          <w:tcPr>
            <w:tcW w:w="2659" w:type="dxa"/>
            <w:tcBorders>
              <w:top w:val="single" w:sz="4" w:space="0" w:color="000000"/>
              <w:left w:val="single" w:sz="4" w:space="0" w:color="000000"/>
              <w:bottom w:val="single" w:sz="4" w:space="0" w:color="000000"/>
              <w:right w:val="single" w:sz="4" w:space="0" w:color="000000"/>
            </w:tcBorders>
          </w:tcPr>
          <w:p w14:paraId="1D422394" w14:textId="2CFA288C" w:rsidR="00C61D99" w:rsidRDefault="00D338FB">
            <w:pPr>
              <w:rPr>
                <w:sz w:val="20"/>
                <w:szCs w:val="20"/>
                <w:lang w:val="en-AU" w:eastAsia="en-AU"/>
              </w:rPr>
            </w:pPr>
            <w:r>
              <w:rPr>
                <w:sz w:val="20"/>
                <w:szCs w:val="20"/>
                <w:lang w:val="en-AU" w:eastAsia="en-AU"/>
              </w:rPr>
              <w:t>{{domain_scores.Reliability.Inherent_Risk}}</w:t>
            </w:r>
          </w:p>
        </w:tc>
        <w:tc>
          <w:tcPr>
            <w:tcW w:w="4222" w:type="dxa"/>
            <w:tcBorders>
              <w:top w:val="single" w:sz="4" w:space="0" w:color="000000"/>
              <w:left w:val="single" w:sz="4" w:space="0" w:color="000000"/>
              <w:bottom w:val="single" w:sz="4" w:space="0" w:color="000000"/>
              <w:right w:val="single" w:sz="4" w:space="0" w:color="000000"/>
            </w:tcBorders>
          </w:tcPr>
          <w:p w14:paraId="0D5BB05F"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7BF5605" w14:textId="77777777">
        <w:tc>
          <w:tcPr>
            <w:tcW w:w="2135" w:type="dxa"/>
            <w:tcBorders>
              <w:top w:val="single" w:sz="4" w:space="0" w:color="000000"/>
              <w:left w:val="single" w:sz="4" w:space="0" w:color="000000"/>
              <w:bottom w:val="single" w:sz="4" w:space="0" w:color="000000"/>
              <w:right w:val="single" w:sz="4" w:space="0" w:color="000000"/>
            </w:tcBorders>
          </w:tcPr>
          <w:p w14:paraId="72F80C58" w14:textId="77777777" w:rsidR="00C61D99" w:rsidRDefault="00D338FB">
            <w:pPr>
              <w:rPr>
                <w:sz w:val="20"/>
                <w:szCs w:val="20"/>
                <w:lang w:val="en-AU" w:eastAsia="en-AU"/>
              </w:rPr>
            </w:pPr>
            <w:r>
              <w:rPr>
                <w:sz w:val="20"/>
                <w:szCs w:val="20"/>
                <w:lang w:val="en-AU" w:eastAsia="en-AU"/>
              </w:rPr>
              <w:t>Control effectiveness</w:t>
            </w:r>
          </w:p>
        </w:tc>
        <w:tc>
          <w:tcPr>
            <w:tcW w:w="2659" w:type="dxa"/>
            <w:tcBorders>
              <w:top w:val="single" w:sz="4" w:space="0" w:color="000000"/>
              <w:left w:val="single" w:sz="4" w:space="0" w:color="000000"/>
              <w:bottom w:val="single" w:sz="4" w:space="0" w:color="000000"/>
              <w:right w:val="single" w:sz="4" w:space="0" w:color="000000"/>
            </w:tcBorders>
          </w:tcPr>
          <w:p w14:paraId="30FE861A" w14:textId="4EC7CB27" w:rsidR="00C61D99" w:rsidRDefault="00D338FB">
            <w:pPr>
              <w:rPr>
                <w:sz w:val="20"/>
                <w:szCs w:val="20"/>
                <w:lang w:val="en-AU" w:eastAsia="en-AU"/>
              </w:rPr>
            </w:pPr>
            <w:r>
              <w:rPr>
                <w:sz w:val="20"/>
                <w:szCs w:val="20"/>
                <w:lang w:val="en-AU" w:eastAsia="en-AU"/>
              </w:rPr>
              <w:t>{{domain_scores.Reliability.Control_Effectiveness}}</w:t>
            </w:r>
          </w:p>
        </w:tc>
        <w:tc>
          <w:tcPr>
            <w:tcW w:w="4222" w:type="dxa"/>
            <w:tcBorders>
              <w:top w:val="single" w:sz="4" w:space="0" w:color="000000"/>
              <w:left w:val="single" w:sz="4" w:space="0" w:color="000000"/>
              <w:bottom w:val="single" w:sz="4" w:space="0" w:color="000000"/>
              <w:right w:val="single" w:sz="4" w:space="0" w:color="000000"/>
            </w:tcBorders>
          </w:tcPr>
          <w:p w14:paraId="2F6B7048" w14:textId="77777777" w:rsidR="00C61D99" w:rsidRDefault="00D338FB">
            <w:pPr>
              <w:rPr>
                <w:sz w:val="20"/>
                <w:szCs w:val="20"/>
                <w:lang w:val="en-AU" w:eastAsia="en-AU"/>
              </w:rPr>
            </w:pPr>
            <w:r>
              <w:rPr>
                <w:sz w:val="20"/>
                <w:szCs w:val="20"/>
                <w:lang w:val="en-AU" w:eastAsia="en-AU"/>
              </w:rPr>
              <w:t>Strength of existing safeguards and monitoring arrangements</w:t>
            </w:r>
          </w:p>
        </w:tc>
      </w:tr>
      <w:tr w:rsidR="00C61D99" w14:paraId="48AA31D8" w14:textId="77777777">
        <w:tc>
          <w:tcPr>
            <w:tcW w:w="2135" w:type="dxa"/>
            <w:tcBorders>
              <w:top w:val="single" w:sz="4" w:space="0" w:color="000000"/>
              <w:left w:val="single" w:sz="4" w:space="0" w:color="000000"/>
              <w:bottom w:val="single" w:sz="4" w:space="0" w:color="000000"/>
              <w:right w:val="single" w:sz="4" w:space="0" w:color="000000"/>
            </w:tcBorders>
          </w:tcPr>
          <w:p w14:paraId="1253CBD2" w14:textId="77777777" w:rsidR="00C61D99" w:rsidRDefault="00D338FB">
            <w:pPr>
              <w:rPr>
                <w:sz w:val="20"/>
                <w:szCs w:val="20"/>
                <w:lang w:val="en-AU" w:eastAsia="en-AU"/>
              </w:rPr>
            </w:pPr>
            <w:r>
              <w:rPr>
                <w:b/>
                <w:bCs/>
                <w:sz w:val="20"/>
                <w:szCs w:val="20"/>
                <w:lang w:val="en-AU" w:eastAsia="en-AU"/>
              </w:rPr>
              <w:t>Residual risk</w:t>
            </w:r>
          </w:p>
        </w:tc>
        <w:tc>
          <w:tcPr>
            <w:tcW w:w="2659" w:type="dxa"/>
            <w:tcBorders>
              <w:top w:val="single" w:sz="4" w:space="0" w:color="000000"/>
              <w:left w:val="single" w:sz="4" w:space="0" w:color="000000"/>
              <w:bottom w:val="single" w:sz="4" w:space="0" w:color="000000"/>
              <w:right w:val="single" w:sz="4" w:space="0" w:color="000000"/>
            </w:tcBorders>
          </w:tcPr>
          <w:p w14:paraId="33BEEE23" w14:textId="0B204773" w:rsidR="00C61D99" w:rsidRDefault="00D338FB">
            <w:pPr>
              <w:rPr>
                <w:sz w:val="20"/>
                <w:szCs w:val="20"/>
                <w:lang w:val="en-AU" w:eastAsia="en-AU"/>
              </w:rPr>
            </w:pPr>
            <w:r>
              <w:rPr>
                <w:b/>
                <w:bCs/>
                <w:sz w:val="20"/>
                <w:szCs w:val="20"/>
                <w:lang w:val="en-AU" w:eastAsia="en-AU"/>
              </w:rPr>
              <w:t>{{domain_scores.Reliability.Risk}}</w:t>
            </w:r>
          </w:p>
        </w:tc>
        <w:tc>
          <w:tcPr>
            <w:tcW w:w="4222" w:type="dxa"/>
            <w:tcBorders>
              <w:top w:val="single" w:sz="4" w:space="0" w:color="000000"/>
              <w:left w:val="single" w:sz="4" w:space="0" w:color="000000"/>
              <w:bottom w:val="single" w:sz="4" w:space="0" w:color="000000"/>
              <w:right w:val="single" w:sz="4" w:space="0" w:color="000000"/>
            </w:tcBorders>
          </w:tcPr>
          <w:p w14:paraId="3EC28D0E" w14:textId="77777777" w:rsidR="00C61D99" w:rsidRDefault="00D338FB" w:rsidP="00955FBC">
            <w:pPr>
              <w:keepNext/>
              <w:rPr>
                <w:sz w:val="20"/>
                <w:szCs w:val="20"/>
                <w:lang w:val="en-AU" w:eastAsia="en-AU"/>
              </w:rPr>
            </w:pPr>
            <w:r>
              <w:rPr>
                <w:sz w:val="20"/>
                <w:szCs w:val="20"/>
                <w:lang w:val="en-AU" w:eastAsia="en-AU"/>
              </w:rPr>
              <w:t>Ongoing reliability and safety risk requiring consideration</w:t>
            </w:r>
          </w:p>
        </w:tc>
      </w:tr>
    </w:tbl>
    <w:p w14:paraId="44470A8E" w14:textId="60F9DAF4" w:rsidR="00C61D99" w:rsidRDefault="00955FBC" w:rsidP="00955FBC">
      <w:pPr>
        <w:pStyle w:val="Caption"/>
        <w:rPr>
          <w:b/>
          <w:bCs/>
          <w:lang w:val="en-AU" w:eastAsia="en-AU"/>
        </w:rPr>
      </w:pPr>
      <w:r>
        <w:t xml:space="preserve">Table </w:t>
      </w:r>
      <w:fldSimple w:instr=" SEQ Table \* ARABIC ">
        <w:r w:rsidR="00533F63">
          <w:rPr>
            <w:noProof/>
          </w:rPr>
          <w:t>13</w:t>
        </w:r>
      </w:fldSimple>
      <w:r>
        <w:t xml:space="preserve"> - Reliability and Safety FAIRA domain risk profile</w:t>
      </w:r>
    </w:p>
    <w:p w14:paraId="746CB051" w14:textId="77777777" w:rsidR="00C61D99" w:rsidRDefault="00D338FB">
      <w:pPr>
        <w:rPr>
          <w:b/>
          <w:bCs/>
          <w:lang w:val="en-AU" w:eastAsia="en-AU"/>
        </w:rPr>
      </w:pPr>
      <w:r>
        <w:rPr>
          <w:b/>
          <w:bCs/>
          <w:lang w:val="en-AU" w:eastAsia="en-AU"/>
        </w:rPr>
        <w:t>Domain Interpretation</w:t>
      </w:r>
    </w:p>
    <w:p w14:paraId="08B4FF40" w14:textId="77777777" w:rsidR="00C61D99" w:rsidRDefault="00D338FB">
      <w:pPr>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14:paraId="22B0FC6A" w14:textId="77777777" w:rsidR="00C61D99" w:rsidRDefault="00D338FB">
      <w:pPr>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7AD030E4" w14:textId="77777777" w:rsidR="00C61D99" w:rsidRDefault="00D338FB">
      <w:pPr>
        <w:rPr>
          <w:b/>
          <w:bCs/>
          <w:lang w:eastAsia="en-AU"/>
        </w:rPr>
      </w:pPr>
      <w:r>
        <w:rPr>
          <w:b/>
          <w:bCs/>
          <w:lang w:eastAsia="en-AU"/>
        </w:rPr>
        <w:t>What would change this score?</w:t>
      </w:r>
    </w:p>
    <w:p w14:paraId="1FF0987C"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C16980C" w14:textId="77777777" w:rsidR="00C61D99" w:rsidRDefault="00D338FB">
      <w:pPr>
        <w:pStyle w:val="ListParagraph"/>
        <w:numPr>
          <w:ilvl w:val="0"/>
          <w:numId w:val="12"/>
        </w:numPr>
        <w:spacing w:before="60" w:after="60"/>
        <w:contextualSpacing w:val="0"/>
        <w:rPr>
          <w:lang w:val="en-AU" w:eastAsia="en-AU"/>
        </w:rPr>
      </w:pPr>
      <w:r>
        <w:rPr>
          <w:lang w:val="en-AU" w:eastAsia="en-AU"/>
        </w:rPr>
        <w:t>Improved testing and validation of system behaviour under normal and edge-case conditions.</w:t>
      </w:r>
    </w:p>
    <w:p w14:paraId="39D3FDBE" w14:textId="77777777" w:rsidR="00C61D99" w:rsidRDefault="00D338FB">
      <w:pPr>
        <w:pStyle w:val="ListParagraph"/>
        <w:numPr>
          <w:ilvl w:val="0"/>
          <w:numId w:val="12"/>
        </w:numPr>
        <w:spacing w:before="60" w:after="60"/>
        <w:contextualSpacing w:val="0"/>
        <w:rPr>
          <w:lang w:val="en-AU" w:eastAsia="en-AU"/>
        </w:rPr>
      </w:pPr>
      <w:r>
        <w:rPr>
          <w:lang w:val="en-AU" w:eastAsia="en-AU"/>
        </w:rPr>
        <w:t>Clear thresholds for human intervention or system shutdown when unexpected behaviour occurs.</w:t>
      </w:r>
    </w:p>
    <w:p w14:paraId="14BA45C2" w14:textId="77777777" w:rsidR="00C61D99" w:rsidRDefault="00D338FB">
      <w:pPr>
        <w:pStyle w:val="ListParagraph"/>
        <w:numPr>
          <w:ilvl w:val="0"/>
          <w:numId w:val="12"/>
        </w:numPr>
        <w:spacing w:before="60" w:after="60"/>
        <w:contextualSpacing w:val="0"/>
        <w:rPr>
          <w:lang w:val="en-AU" w:eastAsia="en-AU"/>
        </w:rPr>
      </w:pPr>
      <w:r>
        <w:rPr>
          <w:lang w:val="en-AU" w:eastAsia="en-AU"/>
        </w:rPr>
        <w:t>Enhanced monitoring and alerting for errors, failures, or unsafe outcomes.</w:t>
      </w:r>
    </w:p>
    <w:p w14:paraId="4912CDE3" w14:textId="77777777" w:rsidR="00C61D99" w:rsidRDefault="00D338FB">
      <w:pPr>
        <w:pStyle w:val="ListParagraph"/>
        <w:numPr>
          <w:ilvl w:val="0"/>
          <w:numId w:val="12"/>
        </w:numPr>
        <w:spacing w:before="60" w:after="60"/>
        <w:contextualSpacing w:val="0"/>
        <w:rPr>
          <w:lang w:val="en-AU" w:eastAsia="en-AU"/>
        </w:rPr>
      </w:pPr>
      <w:r>
        <w:rPr>
          <w:lang w:val="en-AU" w:eastAsia="en-AU"/>
        </w:rPr>
        <w:t>Reduction in system autonomy for high-impact or safety-critical decisions.</w:t>
      </w:r>
    </w:p>
    <w:p w14:paraId="71714FF5" w14:textId="77777777" w:rsidR="00C61D99" w:rsidRDefault="00D338FB">
      <w:pPr>
        <w:pStyle w:val="ListParagraph"/>
        <w:numPr>
          <w:ilvl w:val="0"/>
          <w:numId w:val="12"/>
        </w:numPr>
        <w:spacing w:before="60" w:after="60"/>
        <w:contextualSpacing w:val="0"/>
        <w:rPr>
          <w:lang w:val="en-AU" w:eastAsia="en-AU"/>
        </w:rPr>
      </w:pPr>
      <w:r>
        <w:rPr>
          <w:lang w:val="en-AU" w:eastAsia="en-AU"/>
        </w:rPr>
        <w:t>Documented incident response and recovery processes specific to AI-related failures.</w:t>
      </w:r>
    </w:p>
    <w:p w14:paraId="231569AF" w14:textId="77777777" w:rsidR="00C61D99" w:rsidRDefault="00C61D99">
      <w:pPr>
        <w:rPr>
          <w:sz w:val="20"/>
          <w:szCs w:val="20"/>
          <w:lang w:val="en-AU" w:eastAsia="en-AU"/>
        </w:rPr>
      </w:pPr>
    </w:p>
    <w:p w14:paraId="078425D6" w14:textId="77777777" w:rsidR="00C61D99" w:rsidRDefault="00D338FB">
      <w:pPr>
        <w:pStyle w:val="Heading02"/>
        <w:rPr>
          <w:lang w:val="en-AU" w:eastAsia="en-AU"/>
        </w:rPr>
      </w:pPr>
      <w:bookmarkStart w:id="17" w:name="_Toc221053618"/>
      <w:r>
        <w:rPr>
          <w:lang w:val="en-AU" w:eastAsia="en-AU"/>
        </w:rPr>
        <w:t>Transparency and Explainability</w:t>
      </w:r>
      <w:bookmarkEnd w:id="17"/>
    </w:p>
    <w:p w14:paraId="73AC2C40" w14:textId="77777777" w:rsidR="00C61D99" w:rsidRDefault="00D338FB">
      <w:pPr>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2F2A8538" w14:textId="77777777" w:rsidR="00C61D99" w:rsidRDefault="00D338FB">
      <w:pPr>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0D457376" w14:textId="51CEBA5E" w:rsidR="00C61D99" w:rsidRDefault="00D338FB">
      <w:pPr>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{{domain_scores.Transparency.Impact}}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{{domain_scores.Transparency.Likelihood}}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14:paraId="3C6B3F99" w14:textId="77777777" w:rsidR="00C61D99" w:rsidRDefault="00D338FB" w:rsidP="008B04CC">
      <w:pPr>
        <w:spacing w:before="60" w:after="60"/>
      </w:pPr>
      <w:r>
        <w:t>{%p if faira_form.B6_3 == "Yes" %}</w:t>
      </w:r>
    </w:p>
    <w:p w14:paraId="7973A03A" w14:textId="77777777" w:rsidR="00C61D99" w:rsidRDefault="00D338FB" w:rsidP="008B04CC">
      <w:pPr>
        <w:spacing w:before="60" w:after="60"/>
      </w:pPr>
      <w: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63D6D47E" w14:textId="77777777" w:rsidR="00C61D99" w:rsidRDefault="00D338FB" w:rsidP="008B04CC">
      <w:pPr>
        <w:spacing w:before="60" w:after="60"/>
      </w:pPr>
      <w:r>
        <w:t>Information provided as part of the disclosure includes {{ faira_form.B6_3_information_provided | format_list if faira_form.B6_3_information_provided else "information not specified" }}{% if faira_form.B6_3_notes %}. Additional notes: {{ faira_form.B6_3_notes }}{% endif %}.</w:t>
      </w:r>
    </w:p>
    <w:p w14:paraId="43A2D6B1" w14:textId="77777777" w:rsidR="00C61D99" w:rsidRDefault="00D338FB" w:rsidP="008B04CC">
      <w:pPr>
        <w:spacing w:before="60" w:after="60"/>
      </w:pPr>
      <w:r>
        <w:t>{%p else %}</w:t>
      </w:r>
    </w:p>
    <w:p w14:paraId="591313E0" w14:textId="77777777" w:rsidR="00C61D99" w:rsidRDefault="00D338FB" w:rsidP="008B04CC">
      <w:pPr>
        <w:spacing w:before="60" w:after="60"/>
      </w:pPr>
      <w:r>
        <w:t>The assessment indicates that users and/or affected individuals are not informed that AI is being used.</w:t>
      </w:r>
    </w:p>
    <w:p w14:paraId="4BEE4E78" w14:textId="77777777" w:rsidR="00C61D99" w:rsidRDefault="00D338FB" w:rsidP="008B04CC">
      <w:pPr>
        <w:spacing w:before="60" w:after="60"/>
      </w:pPr>
      <w:r>
        <w:t>{%p endif %}</w:t>
      </w:r>
    </w:p>
    <w:p w14:paraId="1045201F" w14:textId="77777777" w:rsidR="00C61D99" w:rsidRDefault="00D338FB" w:rsidP="008B04CC">
      <w:pPr>
        <w:spacing w:before="60" w:after="60"/>
      </w:pPr>
      <w:r>
        <w:t>{%p if faira_form.B6_4 == "Yes" %}</w:t>
      </w:r>
    </w:p>
    <w:p w14:paraId="46EE0686" w14:textId="77777777" w:rsidR="00C61D99" w:rsidRDefault="00D338FB" w:rsidP="008B04CC">
      <w:pPr>
        <w:spacing w:before="60" w:after="60"/>
      </w:pPr>
      <w: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3A5E789D" w14:textId="77777777" w:rsidR="002E7187" w:rsidRDefault="00D338FB" w:rsidP="008B04CC">
      <w:pPr>
        <w:spacing w:before="60" w:after="60"/>
      </w:pPr>
      <w:r>
        <w:t xml:space="preserve">Explanations are available {{ faira_form.B6_4_timing if faira_form.B6_4_timing else "at a time not specified" }} and include information such as {{ faira_form.B6_4_explanation_content | format_list if faira_form.B6_4_explanation_content else "content not specified" }}. </w:t>
      </w:r>
    </w:p>
    <w:p w14:paraId="4961F5A4" w14:textId="77777777" w:rsidR="00182842" w:rsidRPr="00651990" w:rsidRDefault="00182842" w:rsidP="008B04CC">
      <w:pPr>
        <w:spacing w:before="60" w:after="60"/>
        <w:rPr>
          <w:highlight w:val="yellow"/>
        </w:rPr>
      </w:pPr>
      <w:r w:rsidRPr="00651990">
        <w:rPr>
          <w:highlight w:val="yellow"/>
        </w:rPr>
        <w:t/>
      </w:r>
    </w:p>
    <w:p w14:paraId="4E1982DF" w14:textId="77777777" w:rsidR="00182842" w:rsidRPr="00651990" w:rsidRDefault="00182842" w:rsidP="008B04CC">
      <w:pPr>
        <w:spacing w:before="60" w:after="60"/>
        <w:rPr>
          <w:highlight w:val="yellow"/>
        </w:rPr>
      </w:pPr>
      <w:r w:rsidRPr="00651990">
        <w:rPr>
          <w:highlight w:val="yellow"/>
        </w:rPr>
        <w:t>The accessibility of explanations to non-technical audiences is described as {{ faira_form.B6_4_accessibility if faira_form.B6_4_accessibility else "not specified" }}.</w:t>
      </w:r>
    </w:p>
    <w:p w14:paraId="43BE8D3D" w14:textId="77777777" w:rsidR="00182842" w:rsidRPr="00651990" w:rsidRDefault="00182842" w:rsidP="008B04CC">
      <w:pPr>
        <w:spacing w:before="60" w:after="60"/>
        <w:rPr>
          <w:highlight w:val="yellow"/>
        </w:rPr>
      </w:pPr>
      <w:r w:rsidRPr="00651990">
        <w:rPr>
          <w:highlight w:val="yellow"/>
        </w:rPr>
        <w:t/>
      </w:r>
    </w:p>
    <w:p w14:paraId="4582830C" w14:textId="77777777" w:rsidR="00182842" w:rsidRPr="00651990" w:rsidRDefault="00182842" w:rsidP="008B04CC">
      <w:pPr>
        <w:spacing w:before="60" w:after="60"/>
        <w:rPr>
          <w:highlight w:val="yellow"/>
        </w:rPr>
      </w:pPr>
      <w:r w:rsidRPr="00651990">
        <w:rPr>
          <w:highlight w:val="yellow"/>
        </w:rPr>
        <w:t>{%p if faira_form.B6_4_limitations_disclosed == "yes - clearly communicated" %}</w:t>
      </w:r>
    </w:p>
    <w:p w14:paraId="3AEA2CCB" w14:textId="77777777" w:rsidR="00182842" w:rsidRPr="00651990" w:rsidRDefault="00182842" w:rsidP="008B04CC">
      <w:pPr>
        <w:spacing w:before="60" w:after="60"/>
        <w:rPr>
          <w:highlight w:val="yellow"/>
        </w:rPr>
      </w:pPr>
      <w:r w:rsidRPr="00651990">
        <w:rPr>
          <w:highlight w:val="yellow"/>
        </w:rPr>
        <w:t>Limitations, uncertainty, and known constraints are clearly and consistently communicated as part of the explanation process.</w:t>
      </w:r>
    </w:p>
    <w:p w14:paraId="44C529E8" w14:textId="77777777" w:rsidR="00182842" w:rsidRPr="00651990" w:rsidRDefault="00182842" w:rsidP="008B04CC">
      <w:pPr>
        <w:spacing w:before="60" w:after="60"/>
        <w:rPr>
          <w:highlight w:val="yellow"/>
        </w:rPr>
      </w:pPr>
      <w:r w:rsidRPr="00651990">
        <w:rPr>
          <w:highlight w:val="yellow"/>
        </w:rPr>
        <w:t>{%p endif %}</w:t>
      </w:r>
    </w:p>
    <w:p w14:paraId="34201433" w14:textId="77777777" w:rsidR="00182842" w:rsidRPr="00651990" w:rsidRDefault="00182842" w:rsidP="008B04CC">
      <w:pPr>
        <w:spacing w:before="60" w:after="60"/>
        <w:rPr>
          <w:highlight w:val="yellow"/>
        </w:rPr>
      </w:pPr>
      <w:r w:rsidRPr="00651990">
        <w:rPr>
          <w:highlight w:val="yellow"/>
        </w:rPr>
        <w:t>{%p if faira_form.B6_4_limitations_disclosed == "partially — mentioned but not consistently" %}</w:t>
      </w:r>
    </w:p>
    <w:p w14:paraId="4DB3B375" w14:textId="77777777" w:rsidR="00182842" w:rsidRPr="00651990" w:rsidRDefault="00182842" w:rsidP="008B04CC">
      <w:pPr>
        <w:spacing w:before="60" w:after="60"/>
        <w:rPr>
          <w:highlight w:val="yellow"/>
        </w:rPr>
      </w:pPr>
      <w:r w:rsidRPr="00651990">
        <w:rPr>
          <w:highlight w:val="yellow"/>
        </w:rPr>
        <w:t>Limitations and uncertainty are mentioned in some explanations but are not consistently communicated, which may affect user understanding and trust.</w:t>
      </w:r>
    </w:p>
    <w:p w14:paraId="01F85B8F" w14:textId="77777777" w:rsidR="00182842" w:rsidRPr="00651990" w:rsidRDefault="00182842" w:rsidP="008B04CC">
      <w:pPr>
        <w:spacing w:before="60" w:after="60"/>
        <w:rPr>
          <w:highlight w:val="yellow"/>
        </w:rPr>
      </w:pPr>
      <w:r w:rsidRPr="00651990">
        <w:rPr>
          <w:highlight w:val="yellow"/>
        </w:rPr>
        <w:t>{%p endif %}</w:t>
      </w:r>
    </w:p>
    <w:p w14:paraId="55B11F16" w14:textId="77777777" w:rsidR="00182842" w:rsidRPr="00651990" w:rsidRDefault="00182842" w:rsidP="008B04CC">
      <w:pPr>
        <w:spacing w:before="60" w:after="60"/>
        <w:rPr>
          <w:highlight w:val="yellow"/>
        </w:rPr>
      </w:pPr>
      <w:r w:rsidRPr="00651990">
        <w:rPr>
          <w:highlight w:val="yellow"/>
        </w:rPr>
        <w:t>{%p if faira_form.B6_4_limitations_disclosed == "no" %}</w:t>
      </w:r>
    </w:p>
    <w:p w14:paraId="07027C04" w14:textId="77777777" w:rsidR="00182842" w:rsidRPr="00651990" w:rsidRDefault="00182842" w:rsidP="008B04CC">
      <w:pPr>
        <w:spacing w:before="60" w:after="60"/>
        <w:rPr>
          <w:highlight w:val="yellow"/>
        </w:rPr>
      </w:pPr>
      <w:r w:rsidRPr="00651990">
        <w:rPr>
          <w:highlight w:val="yellow"/>
        </w:rPr>
        <w:t>Limitations and uncertainty associated with AI-supported outcomes are not disclosed to affected parties, which has been identified as a transparency and explainability risk.</w:t>
      </w:r>
    </w:p>
    <w:p w14:paraId="055C63F2" w14:textId="77777777" w:rsidR="00182842" w:rsidRPr="00651990" w:rsidRDefault="00182842" w:rsidP="008B04CC">
      <w:pPr>
        <w:spacing w:before="60" w:after="60"/>
        <w:rPr>
          <w:highlight w:val="yellow"/>
        </w:rPr>
      </w:pPr>
      <w:r w:rsidRPr="00651990">
        <w:rPr>
          <w:highlight w:val="yellow"/>
        </w:rPr>
        <w:t>{%p endif %}</w:t>
      </w:r>
    </w:p>
    <w:p w14:paraId="0AFEE3AC" w14:textId="77777777" w:rsidR="00182842" w:rsidRPr="00651990" w:rsidRDefault="00182842" w:rsidP="008B04CC">
      <w:pPr>
        <w:spacing w:before="60" w:after="60"/>
        <w:rPr>
          <w:highlight w:val="yellow"/>
        </w:rPr>
      </w:pPr>
      <w:r w:rsidRPr="00651990">
        <w:rPr>
          <w:highlight w:val="yellow"/>
        </w:rPr>
        <w:t>{%p if faira_form.B6_4_limitations_disclosed == "unknown / not specified" %}</w:t>
      </w:r>
    </w:p>
    <w:p w14:paraId="6F70F60D" w14:textId="77777777" w:rsidR="00182842" w:rsidRPr="00651990" w:rsidRDefault="00182842" w:rsidP="008B04CC">
      <w:pPr>
        <w:spacing w:before="60" w:after="60"/>
        <w:rPr>
          <w:highlight w:val="yellow"/>
        </w:rPr>
      </w:pPr>
      <w:r w:rsidRPr="00651990">
        <w:rPr>
          <w:highlight w:val="yellow"/>
        </w:rPr>
        <w:t>The extent to which limitations or uncertainty are disclosed has not been clearly specified, representing a potential transparency and governance risk.</w:t>
      </w:r>
    </w:p>
    <w:p w14:paraId="62BBF7BC" w14:textId="77777777" w:rsidR="00651990" w:rsidRDefault="00182842" w:rsidP="008B04CC">
      <w:pPr>
        <w:spacing w:before="60" w:after="60"/>
      </w:pPr>
      <w:r w:rsidRPr="00651990">
        <w:rPr>
          <w:highlight w:val="yellow"/>
        </w:rPr>
        <w:t>{%p endif %}</w:t>
      </w:r>
    </w:p>
    <w:p w14:paraId="347D2489" w14:textId="6459C3DE" w:rsidR="00C61D99" w:rsidRDefault="00D338FB" w:rsidP="008B04CC">
      <w:pPr>
        <w:spacing w:before="60" w:after="60"/>
      </w:pPr>
      <w:r w:rsidRPr="00F819BA">
        <w:t>{% if faira_form.B6_4_notes %}. Additional notes: {{ faira_form.B6_4_notes }}{% endif %}.</w:t>
      </w:r>
    </w:p>
    <w:p w14:paraId="3FEF7E27" w14:textId="77777777" w:rsidR="00C61D99" w:rsidRDefault="00D338FB" w:rsidP="008B04CC">
      <w:pPr>
        <w:spacing w:before="60" w:after="60"/>
      </w:pPr>
      <w:r>
        <w:t>{%p else %}</w:t>
      </w:r>
    </w:p>
    <w:p w14:paraId="61C76499" w14:textId="77777777" w:rsidR="00C61D99" w:rsidRDefault="00D338FB" w:rsidP="008B04CC">
      <w:pPr>
        <w:spacing w:before="60" w:after="60"/>
      </w:pPr>
      <w:r>
        <w:t>The assessment indicates that meaningful explanations of AI-supported outcomes cannot be provided to users or affected individuals.</w:t>
      </w:r>
    </w:p>
    <w:p w14:paraId="396B37E5" w14:textId="77777777" w:rsidR="00C61D99" w:rsidRDefault="00D338FB" w:rsidP="008B04CC">
      <w:pPr>
        <w:spacing w:before="60" w:after="60"/>
      </w:pPr>
      <w:r>
        <w:t>{%p endif %}</w:t>
      </w:r>
    </w:p>
    <w:p w14:paraId="614C1EC3" w14:textId="64B0B94D"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{{domain_scores.Transparency.Control_Effectiveness}}</w:t>
      </w:r>
      <w:r>
        <w:rPr>
          <w:lang w:val="en-AU" w:eastAsia="en-AU"/>
        </w:rPr>
        <w:t>, taking into account governance arrangements, documentation practices, and processes intended to support transparency and explainability across the system lifecycle</w:t>
      </w:r>
      <w:r w:rsidR="00A94AC1">
        <w:rPr>
          <w:lang w:val="en-AU" w:eastAsia="en-AU"/>
        </w:rPr>
        <w:t>.</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{{domain_scores.Transparency.Risk}}</w:t>
      </w:r>
      <w:r>
        <w:rPr>
          <w:lang w:val="en-AU" w:eastAsia="en-AU"/>
        </w:rPr>
        <w:t>.</w:t>
      </w:r>
    </w:p>
    <w:p w14:paraId="4044FF1F"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14:paraId="31FC31C3" w14:textId="77777777" w:rsidR="00C61D99" w:rsidRDefault="00D338FB">
      <w:pPr>
        <w:rPr>
          <w:lang w:val="en-AU" w:eastAsia="en-AU"/>
        </w:rPr>
      </w:pPr>
      <w:r>
        <w:rPr>
          <w:noProof/>
        </w:rPr>
        <mc:AlternateContent>
          <mc:Choice Requires="wps">
            <w:drawing>
              <wp:inline distT="0" distB="0" distL="0" distR="0" wp14:anchorId="66163095" wp14:editId="7C52B1AC">
                <wp:extent cx="5731510" cy="19050"/>
                <wp:effectExtent l="0" t="0" r="0" b="0"/>
                <wp:docPr id="16" name="Rectangle 1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616FD9E2" id="Rectangle 1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30DD617" w14:textId="77777777" w:rsidR="00C61D99" w:rsidRDefault="00D338FB">
      <w:pPr>
        <w:rPr>
          <w:b/>
          <w:bCs/>
          <w:lang w:val="en-AU" w:eastAsia="en-AU"/>
        </w:rPr>
      </w:pPr>
      <w:r>
        <w:rPr>
          <w:b/>
          <w:bCs/>
          <w:lang w:val="en-AU" w:eastAsia="en-AU"/>
        </w:rPr>
        <w:t>Key Transparency and Explainability Considerations</w:t>
      </w:r>
    </w:p>
    <w:p w14:paraId="34DAF870" w14:textId="77777777" w:rsidR="00C61D99" w:rsidRDefault="00D338FB">
      <w:pPr>
        <w:numPr>
          <w:ilvl w:val="0"/>
          <w:numId w:val="9"/>
        </w:numPr>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14:paraId="4F79B07C" w14:textId="77777777" w:rsidR="00C61D99" w:rsidRDefault="00D338FB">
      <w:pPr>
        <w:numPr>
          <w:ilvl w:val="0"/>
          <w:numId w:val="9"/>
        </w:numPr>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14:paraId="0A74700C" w14:textId="77777777" w:rsidR="00C61D99" w:rsidRDefault="00D338FB">
      <w:pPr>
        <w:numPr>
          <w:ilvl w:val="0"/>
          <w:numId w:val="9"/>
        </w:numPr>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14:paraId="683DFA04" w14:textId="27750F80" w:rsidR="005D1329" w:rsidRPr="005D1329" w:rsidRDefault="00CF252D">
      <w:pPr>
        <w:numPr>
          <w:ilvl w:val="0"/>
          <w:numId w:val="9"/>
        </w:numPr>
        <w:rPr>
          <w:lang w:val="en-AU" w:eastAsia="en-AU"/>
        </w:rPr>
      </w:pPr>
      <w:r w:rsidRPr="00CF252D">
        <w:rPr>
          <w:b/>
          <w:bCs/>
          <w:lang w:val="en-AU" w:eastAsia="en-AU"/>
        </w:rPr>
        <w:t>Governance support:</w:t>
      </w:r>
      <w:r w:rsidRPr="00CF252D">
        <w:rPr>
          <w:lang w:val="en-AU" w:eastAsia="en-AU"/>
        </w:rPr>
        <w:t xml:space="preserve"> Documentation and governance mechanisms supporting transparency {% if faira_form.A5_5 == "Yes" %}include independent review arrangements{% else %}do not include independent review arrangements{% endif %}.</w:t>
      </w:r>
    </w:p>
    <w:p w14:paraId="549A5D11" w14:textId="77777777" w:rsidR="00C61D99" w:rsidRDefault="00D338FB">
      <w:pPr>
        <w:rPr>
          <w:b/>
          <w:bCs/>
          <w:lang w:eastAsia="en-AU"/>
        </w:rPr>
      </w:pPr>
      <w:r>
        <w:rPr>
          <w:b/>
          <w:bCs/>
          <w:lang w:eastAsia="en-AU"/>
        </w:rPr>
        <w:t>FAIRA Domain Risk Profile — Transparency and Explainability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61"/>
        <w:gridCol w:w="2793"/>
        <w:gridCol w:w="4462"/>
      </w:tblGrid>
      <w:tr w:rsidR="00C61D99" w14:paraId="07C79FDD" w14:textId="77777777">
        <w:trPr>
          <w:tblHeader/>
        </w:trPr>
        <w:tc>
          <w:tcPr>
            <w:tcW w:w="17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0F12C78" w14:textId="77777777" w:rsidR="00C61D99" w:rsidRDefault="00D338FB">
            <w:pPr>
              <w:rPr>
                <w:b/>
                <w:bCs/>
                <w:sz w:val="20"/>
                <w:szCs w:val="20"/>
                <w:lang w:val="en-AU" w:eastAsia="en-AU"/>
              </w:rPr>
            </w:pPr>
            <w:r>
              <w:rPr>
                <w:b/>
                <w:bCs/>
                <w:sz w:val="20"/>
                <w:szCs w:val="20"/>
                <w:lang w:val="en-AU" w:eastAsia="en-AU"/>
              </w:rPr>
              <w:t>Measure</w:t>
            </w:r>
          </w:p>
        </w:tc>
        <w:tc>
          <w:tcPr>
            <w:tcW w:w="279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F43C285"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8A5ABB" w14:textId="77777777" w:rsidR="00C61D99" w:rsidRDefault="00D338FB">
            <w:pPr>
              <w:rPr>
                <w:b/>
                <w:bCs/>
                <w:sz w:val="20"/>
                <w:szCs w:val="20"/>
                <w:lang w:val="en-AU" w:eastAsia="en-AU"/>
              </w:rPr>
            </w:pPr>
            <w:r>
              <w:rPr>
                <w:b/>
                <w:bCs/>
                <w:sz w:val="20"/>
                <w:szCs w:val="20"/>
                <w:lang w:val="en-AU" w:eastAsia="en-AU"/>
              </w:rPr>
              <w:t>Interpretation</w:t>
            </w:r>
          </w:p>
        </w:tc>
      </w:tr>
      <w:tr w:rsidR="00C61D99" w14:paraId="4FC724B8" w14:textId="77777777">
        <w:tc>
          <w:tcPr>
            <w:tcW w:w="1761" w:type="dxa"/>
            <w:tcBorders>
              <w:top w:val="single" w:sz="4" w:space="0" w:color="000000"/>
              <w:left w:val="single" w:sz="4" w:space="0" w:color="000000"/>
              <w:bottom w:val="single" w:sz="4" w:space="0" w:color="000000"/>
              <w:right w:val="single" w:sz="4" w:space="0" w:color="000000"/>
            </w:tcBorders>
          </w:tcPr>
          <w:p w14:paraId="104C924B" w14:textId="77777777" w:rsidR="00C61D99" w:rsidRDefault="00D338FB">
            <w:pPr>
              <w:rPr>
                <w:sz w:val="20"/>
                <w:szCs w:val="20"/>
                <w:lang w:val="en-AU" w:eastAsia="en-AU"/>
              </w:rPr>
            </w:pPr>
            <w:r>
              <w:rPr>
                <w:sz w:val="20"/>
                <w:szCs w:val="20"/>
                <w:lang w:val="en-AU" w:eastAsia="en-AU"/>
              </w:rPr>
              <w:t>Impact</w:t>
            </w:r>
          </w:p>
        </w:tc>
        <w:tc>
          <w:tcPr>
            <w:tcW w:w="2793" w:type="dxa"/>
            <w:tcBorders>
              <w:top w:val="single" w:sz="4" w:space="0" w:color="000000"/>
              <w:left w:val="single" w:sz="4" w:space="0" w:color="000000"/>
              <w:bottom w:val="single" w:sz="4" w:space="0" w:color="000000"/>
              <w:right w:val="single" w:sz="4" w:space="0" w:color="000000"/>
            </w:tcBorders>
          </w:tcPr>
          <w:p w14:paraId="6494F2C7" w14:textId="6F91C63F" w:rsidR="00C61D99" w:rsidRDefault="00D338FB">
            <w:pPr>
              <w:rPr>
                <w:sz w:val="20"/>
                <w:szCs w:val="20"/>
                <w:lang w:val="en-AU" w:eastAsia="en-AU"/>
              </w:rPr>
            </w:pPr>
            <w:r>
              <w:rPr>
                <w:sz w:val="20"/>
                <w:szCs w:val="20"/>
                <w:lang w:val="en-AU" w:eastAsia="en-AU"/>
              </w:rPr>
              <w:t>{{domain_scores.Transparency.Impact}}</w:t>
            </w:r>
          </w:p>
        </w:tc>
        <w:tc>
          <w:tcPr>
            <w:tcW w:w="4462" w:type="dxa"/>
            <w:tcBorders>
              <w:top w:val="single" w:sz="4" w:space="0" w:color="000000"/>
              <w:left w:val="single" w:sz="4" w:space="0" w:color="000000"/>
              <w:bottom w:val="single" w:sz="4" w:space="0" w:color="000000"/>
              <w:right w:val="single" w:sz="4" w:space="0" w:color="000000"/>
            </w:tcBorders>
          </w:tcPr>
          <w:p w14:paraId="4132AA96" w14:textId="77777777" w:rsidR="00C61D99" w:rsidRDefault="00D338FB">
            <w:pPr>
              <w:rPr>
                <w:sz w:val="20"/>
                <w:szCs w:val="20"/>
                <w:lang w:val="en-AU" w:eastAsia="en-AU"/>
              </w:rPr>
            </w:pPr>
            <w:r>
              <w:rPr>
                <w:sz w:val="20"/>
                <w:szCs w:val="20"/>
                <w:lang w:val="en-AU" w:eastAsia="en-AU"/>
              </w:rPr>
              <w:t>Severity of potential harm arising from insufficient transparency or explainability</w:t>
            </w:r>
          </w:p>
        </w:tc>
      </w:tr>
      <w:tr w:rsidR="00C61D99" w14:paraId="419B43F1" w14:textId="77777777">
        <w:tc>
          <w:tcPr>
            <w:tcW w:w="1761" w:type="dxa"/>
            <w:tcBorders>
              <w:top w:val="single" w:sz="4" w:space="0" w:color="000000"/>
              <w:left w:val="single" w:sz="4" w:space="0" w:color="000000"/>
              <w:bottom w:val="single" w:sz="4" w:space="0" w:color="000000"/>
              <w:right w:val="single" w:sz="4" w:space="0" w:color="000000"/>
            </w:tcBorders>
          </w:tcPr>
          <w:p w14:paraId="25D873B9" w14:textId="77777777" w:rsidR="00C61D99" w:rsidRDefault="00D338FB">
            <w:pPr>
              <w:rPr>
                <w:sz w:val="20"/>
                <w:szCs w:val="20"/>
                <w:lang w:val="en-AU" w:eastAsia="en-AU"/>
              </w:rPr>
            </w:pPr>
            <w:r>
              <w:rPr>
                <w:sz w:val="20"/>
                <w:szCs w:val="20"/>
                <w:lang w:val="en-AU" w:eastAsia="en-AU"/>
              </w:rPr>
              <w:t>Likelihood</w:t>
            </w:r>
          </w:p>
        </w:tc>
        <w:tc>
          <w:tcPr>
            <w:tcW w:w="2793" w:type="dxa"/>
            <w:tcBorders>
              <w:top w:val="single" w:sz="4" w:space="0" w:color="000000"/>
              <w:left w:val="single" w:sz="4" w:space="0" w:color="000000"/>
              <w:bottom w:val="single" w:sz="4" w:space="0" w:color="000000"/>
              <w:right w:val="single" w:sz="4" w:space="0" w:color="000000"/>
            </w:tcBorders>
          </w:tcPr>
          <w:p w14:paraId="7BDC419E" w14:textId="39B6C611" w:rsidR="00C61D99" w:rsidRDefault="00D338FB">
            <w:pPr>
              <w:rPr>
                <w:sz w:val="20"/>
                <w:szCs w:val="20"/>
                <w:lang w:val="en-AU" w:eastAsia="en-AU"/>
              </w:rPr>
            </w:pPr>
            <w:r>
              <w:rPr>
                <w:sz w:val="20"/>
                <w:szCs w:val="20"/>
                <w:lang w:val="en-AU" w:eastAsia="en-AU"/>
              </w:rPr>
              <w:t>{{domain_scores.Transparency.Likelihood}}</w:t>
            </w:r>
          </w:p>
        </w:tc>
        <w:tc>
          <w:tcPr>
            <w:tcW w:w="4462" w:type="dxa"/>
            <w:tcBorders>
              <w:top w:val="single" w:sz="4" w:space="0" w:color="000000"/>
              <w:left w:val="single" w:sz="4" w:space="0" w:color="000000"/>
              <w:bottom w:val="single" w:sz="4" w:space="0" w:color="000000"/>
              <w:right w:val="single" w:sz="4" w:space="0" w:color="000000"/>
            </w:tcBorders>
          </w:tcPr>
          <w:p w14:paraId="4BCE3A31" w14:textId="77777777" w:rsidR="00C61D99" w:rsidRDefault="00D338FB">
            <w:pPr>
              <w:rPr>
                <w:sz w:val="20"/>
                <w:szCs w:val="20"/>
                <w:lang w:val="en-AU" w:eastAsia="en-AU"/>
              </w:rPr>
            </w:pPr>
            <w:r>
              <w:rPr>
                <w:sz w:val="20"/>
                <w:szCs w:val="20"/>
                <w:lang w:val="en-AU" w:eastAsia="en-AU"/>
              </w:rPr>
              <w:t>Probability that transparency-related issues may affect understanding or trust</w:t>
            </w:r>
          </w:p>
        </w:tc>
      </w:tr>
      <w:tr w:rsidR="00C61D99" w14:paraId="6953C0EF" w14:textId="77777777">
        <w:tc>
          <w:tcPr>
            <w:tcW w:w="1761" w:type="dxa"/>
            <w:tcBorders>
              <w:top w:val="single" w:sz="4" w:space="0" w:color="000000"/>
              <w:left w:val="single" w:sz="4" w:space="0" w:color="000000"/>
              <w:bottom w:val="single" w:sz="4" w:space="0" w:color="000000"/>
              <w:right w:val="single" w:sz="4" w:space="0" w:color="000000"/>
            </w:tcBorders>
          </w:tcPr>
          <w:p w14:paraId="7C8A3BBB" w14:textId="77777777" w:rsidR="00C61D99" w:rsidRDefault="00D338FB">
            <w:pPr>
              <w:rPr>
                <w:sz w:val="20"/>
                <w:szCs w:val="20"/>
                <w:lang w:val="en-AU" w:eastAsia="en-AU"/>
              </w:rPr>
            </w:pPr>
            <w:r>
              <w:rPr>
                <w:sz w:val="20"/>
                <w:szCs w:val="20"/>
                <w:lang w:val="en-AU" w:eastAsia="en-AU"/>
              </w:rPr>
              <w:t>Baseline exposure (context only)</w:t>
            </w:r>
          </w:p>
        </w:tc>
        <w:tc>
          <w:tcPr>
            <w:tcW w:w="2793" w:type="dxa"/>
            <w:tcBorders>
              <w:top w:val="single" w:sz="4" w:space="0" w:color="000000"/>
              <w:left w:val="single" w:sz="4" w:space="0" w:color="000000"/>
              <w:bottom w:val="single" w:sz="4" w:space="0" w:color="000000"/>
              <w:right w:val="single" w:sz="4" w:space="0" w:color="000000"/>
            </w:tcBorders>
          </w:tcPr>
          <w:p w14:paraId="5E226433" w14:textId="3541FA90" w:rsidR="00C61D99" w:rsidRDefault="00D338FB">
            <w:pPr>
              <w:rPr>
                <w:sz w:val="20"/>
                <w:szCs w:val="20"/>
                <w:lang w:val="en-AU" w:eastAsia="en-AU"/>
              </w:rPr>
            </w:pPr>
            <w:r>
              <w:rPr>
                <w:sz w:val="20"/>
                <w:szCs w:val="20"/>
                <w:lang w:val="en-AU" w:eastAsia="en-AU"/>
              </w:rPr>
              <w:t>{{domain_scores.Transparency.Inherent_Risk}}</w:t>
            </w:r>
          </w:p>
        </w:tc>
        <w:tc>
          <w:tcPr>
            <w:tcW w:w="4462" w:type="dxa"/>
            <w:tcBorders>
              <w:top w:val="single" w:sz="4" w:space="0" w:color="000000"/>
              <w:left w:val="single" w:sz="4" w:space="0" w:color="000000"/>
              <w:bottom w:val="single" w:sz="4" w:space="0" w:color="000000"/>
              <w:right w:val="single" w:sz="4" w:space="0" w:color="000000"/>
            </w:tcBorders>
          </w:tcPr>
          <w:p w14:paraId="686AEEB0"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3BA088BD" w14:textId="77777777">
        <w:tc>
          <w:tcPr>
            <w:tcW w:w="1761" w:type="dxa"/>
            <w:tcBorders>
              <w:top w:val="single" w:sz="4" w:space="0" w:color="000000"/>
              <w:left w:val="single" w:sz="4" w:space="0" w:color="000000"/>
              <w:bottom w:val="single" w:sz="4" w:space="0" w:color="000000"/>
              <w:right w:val="single" w:sz="4" w:space="0" w:color="000000"/>
            </w:tcBorders>
          </w:tcPr>
          <w:p w14:paraId="4D1D7959" w14:textId="77777777" w:rsidR="00C61D99" w:rsidRDefault="00D338FB">
            <w:pPr>
              <w:rPr>
                <w:sz w:val="20"/>
                <w:szCs w:val="20"/>
                <w:lang w:val="en-AU" w:eastAsia="en-AU"/>
              </w:rPr>
            </w:pPr>
            <w:r>
              <w:rPr>
                <w:sz w:val="20"/>
                <w:szCs w:val="20"/>
                <w:lang w:val="en-AU" w:eastAsia="en-AU"/>
              </w:rPr>
              <w:t>Control effectiveness</w:t>
            </w:r>
          </w:p>
        </w:tc>
        <w:tc>
          <w:tcPr>
            <w:tcW w:w="2793" w:type="dxa"/>
            <w:tcBorders>
              <w:top w:val="single" w:sz="4" w:space="0" w:color="000000"/>
              <w:left w:val="single" w:sz="4" w:space="0" w:color="000000"/>
              <w:bottom w:val="single" w:sz="4" w:space="0" w:color="000000"/>
              <w:right w:val="single" w:sz="4" w:space="0" w:color="000000"/>
            </w:tcBorders>
          </w:tcPr>
          <w:p w14:paraId="7EC53414" w14:textId="1EC0CFEC" w:rsidR="00C61D99" w:rsidRDefault="00D338FB">
            <w:pPr>
              <w:rPr>
                <w:sz w:val="20"/>
                <w:szCs w:val="20"/>
                <w:lang w:val="en-AU" w:eastAsia="en-AU"/>
              </w:rPr>
            </w:pPr>
            <w:r>
              <w:rPr>
                <w:sz w:val="20"/>
                <w:szCs w:val="20"/>
                <w:lang w:val="en-AU" w:eastAsia="en-AU"/>
              </w:rPr>
              <w:t>{{domain_scores.Transparency.Control_Effectiveness}}</w:t>
            </w:r>
          </w:p>
        </w:tc>
        <w:tc>
          <w:tcPr>
            <w:tcW w:w="4462" w:type="dxa"/>
            <w:tcBorders>
              <w:top w:val="single" w:sz="4" w:space="0" w:color="000000"/>
              <w:left w:val="single" w:sz="4" w:space="0" w:color="000000"/>
              <w:bottom w:val="single" w:sz="4" w:space="0" w:color="000000"/>
              <w:right w:val="single" w:sz="4" w:space="0" w:color="000000"/>
            </w:tcBorders>
          </w:tcPr>
          <w:p w14:paraId="6E6BE0EB" w14:textId="77777777" w:rsidR="00C61D99" w:rsidRDefault="00D338FB">
            <w:pPr>
              <w:rPr>
                <w:sz w:val="20"/>
                <w:szCs w:val="20"/>
                <w:lang w:val="en-AU" w:eastAsia="en-AU"/>
              </w:rPr>
            </w:pPr>
            <w:r>
              <w:rPr>
                <w:sz w:val="20"/>
                <w:szCs w:val="20"/>
                <w:lang w:val="en-AU" w:eastAsia="en-AU"/>
              </w:rPr>
              <w:t>Strength of existing transparency and explainability mechanisms</w:t>
            </w:r>
          </w:p>
        </w:tc>
      </w:tr>
      <w:tr w:rsidR="00C61D99" w14:paraId="5231EFDA" w14:textId="77777777">
        <w:tc>
          <w:tcPr>
            <w:tcW w:w="1761" w:type="dxa"/>
            <w:tcBorders>
              <w:top w:val="single" w:sz="4" w:space="0" w:color="000000"/>
              <w:left w:val="single" w:sz="4" w:space="0" w:color="000000"/>
              <w:bottom w:val="single" w:sz="4" w:space="0" w:color="000000"/>
              <w:right w:val="single" w:sz="4" w:space="0" w:color="000000"/>
            </w:tcBorders>
          </w:tcPr>
          <w:p w14:paraId="18AA8DC2" w14:textId="77777777" w:rsidR="00C61D99" w:rsidRDefault="00D338FB">
            <w:pPr>
              <w:rPr>
                <w:sz w:val="20"/>
                <w:szCs w:val="20"/>
                <w:lang w:val="en-AU" w:eastAsia="en-AU"/>
              </w:rPr>
            </w:pPr>
            <w:r>
              <w:rPr>
                <w:b/>
                <w:bCs/>
                <w:sz w:val="20"/>
                <w:szCs w:val="20"/>
                <w:lang w:val="en-AU" w:eastAsia="en-AU"/>
              </w:rPr>
              <w:t>Residual risk</w:t>
            </w:r>
          </w:p>
        </w:tc>
        <w:tc>
          <w:tcPr>
            <w:tcW w:w="2793" w:type="dxa"/>
            <w:tcBorders>
              <w:top w:val="single" w:sz="4" w:space="0" w:color="000000"/>
              <w:left w:val="single" w:sz="4" w:space="0" w:color="000000"/>
              <w:bottom w:val="single" w:sz="4" w:space="0" w:color="000000"/>
              <w:right w:val="single" w:sz="4" w:space="0" w:color="000000"/>
            </w:tcBorders>
          </w:tcPr>
          <w:p w14:paraId="620D0FCF" w14:textId="0D7D3AD6" w:rsidR="00C61D99" w:rsidRDefault="00D338FB">
            <w:pPr>
              <w:rPr>
                <w:sz w:val="20"/>
                <w:szCs w:val="20"/>
                <w:lang w:val="en-AU" w:eastAsia="en-AU"/>
              </w:rPr>
            </w:pPr>
            <w:r>
              <w:rPr>
                <w:b/>
                <w:bCs/>
                <w:sz w:val="20"/>
                <w:szCs w:val="20"/>
                <w:lang w:val="en-AU" w:eastAsia="en-AU"/>
              </w:rPr>
              <w:t>{{domain_scores.Transparency.Risk}}</w:t>
            </w:r>
          </w:p>
        </w:tc>
        <w:tc>
          <w:tcPr>
            <w:tcW w:w="4462" w:type="dxa"/>
            <w:tcBorders>
              <w:top w:val="single" w:sz="4" w:space="0" w:color="000000"/>
              <w:left w:val="single" w:sz="4" w:space="0" w:color="000000"/>
              <w:bottom w:val="single" w:sz="4" w:space="0" w:color="000000"/>
              <w:right w:val="single" w:sz="4" w:space="0" w:color="000000"/>
            </w:tcBorders>
          </w:tcPr>
          <w:p w14:paraId="2A246B37" w14:textId="77777777" w:rsidR="00C61D99" w:rsidRDefault="00D338FB">
            <w:pPr>
              <w:keepNext/>
              <w:rPr>
                <w:sz w:val="20"/>
                <w:szCs w:val="20"/>
                <w:lang w:val="en-AU" w:eastAsia="en-AU"/>
              </w:rPr>
            </w:pPr>
            <w:r>
              <w:rPr>
                <w:sz w:val="20"/>
                <w:szCs w:val="20"/>
                <w:lang w:val="en-AU" w:eastAsia="en-AU"/>
              </w:rPr>
              <w:t>Ongoing transparency-related risk requiring consideration</w:t>
            </w:r>
          </w:p>
        </w:tc>
      </w:tr>
    </w:tbl>
    <w:p w14:paraId="60CB53FD" w14:textId="649E400C" w:rsidR="00C61D99" w:rsidRDefault="00D338FB">
      <w:pPr>
        <w:pStyle w:val="Caption"/>
        <w:rPr>
          <w:lang w:val="en-AU" w:eastAsia="en-AU"/>
        </w:rPr>
      </w:pPr>
      <w:r>
        <w:t xml:space="preserve">Table </w:t>
      </w:r>
      <w:fldSimple w:instr=" SEQ Table \* ARABIC ">
        <w:r w:rsidR="00533F63">
          <w:rPr>
            <w:noProof/>
          </w:rPr>
          <w:t>14</w:t>
        </w:r>
      </w:fldSimple>
      <w:r>
        <w:t xml:space="preserve"> - Transparency and Explainability FAIRA risk domain profile</w:t>
      </w:r>
    </w:p>
    <w:p w14:paraId="7361E9EC" w14:textId="77777777" w:rsidR="00C61D99" w:rsidRDefault="00D338FB">
      <w:pPr>
        <w:rPr>
          <w:b/>
          <w:bCs/>
          <w:lang w:val="en-AU" w:eastAsia="en-AU"/>
        </w:rPr>
      </w:pPr>
      <w:r>
        <w:rPr>
          <w:b/>
          <w:bCs/>
          <w:lang w:val="en-AU" w:eastAsia="en-AU"/>
        </w:rPr>
        <w:t>Disclosure of AI Use</w:t>
      </w:r>
    </w:p>
    <w:p w14:paraId="0E57FAD9" w14:textId="77777777" w:rsidR="00C61D99" w:rsidRDefault="00D338FB">
      <w:pPr>
        <w:rPr>
          <w:lang w:val="en-AU" w:eastAsia="en-AU"/>
        </w:rPr>
      </w:pPr>
      <w:r>
        <w:rPr>
          <w:lang w:val="en-AU" w:eastAsia="en-AU"/>
        </w:rPr>
        <w:t>The table below summarises the various aspects surrounding the disclosure of AI use:</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16155E48"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3F10E6"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3EFD" w14:textId="77777777" w:rsidR="00C61D99" w:rsidRDefault="00D338FB">
            <w:pPr>
              <w:rPr>
                <w:b/>
                <w:bCs/>
                <w:sz w:val="20"/>
                <w:szCs w:val="20"/>
                <w:lang w:val="en-AU" w:eastAsia="en-AU"/>
              </w:rPr>
            </w:pPr>
            <w:r>
              <w:rPr>
                <w:b/>
                <w:bCs/>
                <w:sz w:val="20"/>
                <w:szCs w:val="20"/>
                <w:lang w:val="en-AU" w:eastAsia="en-AU"/>
              </w:rPr>
              <w:t>Description</w:t>
            </w:r>
          </w:p>
        </w:tc>
      </w:tr>
      <w:tr w:rsidR="00C61D99" w14:paraId="2569EDCD" w14:textId="77777777">
        <w:tc>
          <w:tcPr>
            <w:tcW w:w="2556" w:type="dxa"/>
            <w:tcBorders>
              <w:top w:val="single" w:sz="4" w:space="0" w:color="000000"/>
              <w:left w:val="single" w:sz="4" w:space="0" w:color="000000"/>
              <w:bottom w:val="single" w:sz="4" w:space="0" w:color="000000"/>
              <w:right w:val="single" w:sz="4" w:space="0" w:color="000000"/>
            </w:tcBorders>
          </w:tcPr>
          <w:p w14:paraId="4CCEB910" w14:textId="77777777" w:rsidR="00C61D99" w:rsidRDefault="00D338FB">
            <w:pPr>
              <w:rPr>
                <w:sz w:val="20"/>
                <w:szCs w:val="20"/>
                <w:lang w:val="en-AU" w:eastAsia="en-AU"/>
              </w:rPr>
            </w:pPr>
            <w:r>
              <w:rPr>
                <w:sz w:val="20"/>
                <w:szCs w:val="20"/>
              </w:rPr>
              <w:t>AI use disclosed</w:t>
            </w:r>
          </w:p>
        </w:tc>
        <w:tc>
          <w:tcPr>
            <w:tcW w:w="6470" w:type="dxa"/>
            <w:tcBorders>
              <w:top w:val="single" w:sz="4" w:space="0" w:color="000000"/>
              <w:left w:val="single" w:sz="4" w:space="0" w:color="000000"/>
              <w:bottom w:val="single" w:sz="4" w:space="0" w:color="000000"/>
              <w:right w:val="single" w:sz="4" w:space="0" w:color="000000"/>
            </w:tcBorders>
          </w:tcPr>
          <w:p w14:paraId="319E6A8A" w14:textId="77777777" w:rsidR="00C61D99" w:rsidRDefault="00D338FB">
            <w:pPr>
              <w:rPr>
                <w:sz w:val="20"/>
                <w:szCs w:val="20"/>
                <w:lang w:val="en-AU" w:eastAsia="en-AU"/>
              </w:rPr>
            </w:pPr>
            <w:r>
              <w:rPr>
                <w:sz w:val="20"/>
                <w:szCs w:val="20"/>
              </w:rPr>
              <w:t>{{ faira_form.B6_3 if faira_form.B6_3 else "Not specified" }}</w:t>
            </w:r>
          </w:p>
        </w:tc>
      </w:tr>
      <w:tr w:rsidR="00C61D99" w14:paraId="752F294C" w14:textId="77777777">
        <w:tc>
          <w:tcPr>
            <w:tcW w:w="2556" w:type="dxa"/>
            <w:tcBorders>
              <w:top w:val="single" w:sz="4" w:space="0" w:color="000000"/>
              <w:left w:val="single" w:sz="4" w:space="0" w:color="000000"/>
              <w:bottom w:val="single" w:sz="4" w:space="0" w:color="000000"/>
              <w:right w:val="single" w:sz="4" w:space="0" w:color="000000"/>
            </w:tcBorders>
          </w:tcPr>
          <w:p w14:paraId="6BD497C1" w14:textId="77777777" w:rsidR="00C61D99" w:rsidRDefault="00D338FB">
            <w:pPr>
              <w:rPr>
                <w:sz w:val="20"/>
                <w:szCs w:val="20"/>
                <w:lang w:val="en-AU" w:eastAsia="en-AU"/>
              </w:rPr>
            </w:pPr>
            <w:r>
              <w:rPr>
                <w:sz w:val="20"/>
                <w:szCs w:val="20"/>
              </w:rPr>
              <w:t>Who is informed</w:t>
            </w:r>
          </w:p>
        </w:tc>
        <w:tc>
          <w:tcPr>
            <w:tcW w:w="6470" w:type="dxa"/>
            <w:tcBorders>
              <w:top w:val="single" w:sz="4" w:space="0" w:color="000000"/>
              <w:left w:val="single" w:sz="4" w:space="0" w:color="000000"/>
              <w:bottom w:val="single" w:sz="4" w:space="0" w:color="000000"/>
              <w:right w:val="single" w:sz="4" w:space="0" w:color="000000"/>
            </w:tcBorders>
          </w:tcPr>
          <w:p w14:paraId="55CEAF7D" w14:textId="77777777" w:rsidR="00C61D99" w:rsidRDefault="00D338FB">
            <w:pPr>
              <w:rPr>
                <w:sz w:val="20"/>
                <w:szCs w:val="20"/>
                <w:lang w:val="en-AU" w:eastAsia="en-AU"/>
              </w:rPr>
            </w:pPr>
            <w:r>
              <w:rPr>
                <w:sz w:val="20"/>
                <w:szCs w:val="20"/>
              </w:rPr>
              <w:t>{% if faira_form.B6_3 == "Yes" %}{{ faira_form.B6_3_audience | format_list if faira_form.B6_3_audience else "Not specified" }}{% else %}Not applicable{% endif %}</w:t>
            </w:r>
          </w:p>
        </w:tc>
      </w:tr>
      <w:tr w:rsidR="00C61D99" w14:paraId="527767B0" w14:textId="77777777">
        <w:tc>
          <w:tcPr>
            <w:tcW w:w="2556" w:type="dxa"/>
            <w:tcBorders>
              <w:top w:val="single" w:sz="4" w:space="0" w:color="000000"/>
              <w:left w:val="single" w:sz="4" w:space="0" w:color="000000"/>
              <w:bottom w:val="single" w:sz="4" w:space="0" w:color="000000"/>
              <w:right w:val="single" w:sz="4" w:space="0" w:color="000000"/>
            </w:tcBorders>
          </w:tcPr>
          <w:p w14:paraId="2D502F1D" w14:textId="77777777" w:rsidR="00C61D99" w:rsidRDefault="00D338FB">
            <w:pPr>
              <w:rPr>
                <w:sz w:val="20"/>
                <w:szCs w:val="20"/>
                <w:lang w:val="en-AU" w:eastAsia="en-AU"/>
              </w:rPr>
            </w:pPr>
            <w:r>
              <w:rPr>
                <w:sz w:val="20"/>
                <w:szCs w:val="20"/>
              </w:rPr>
              <w:t>Disclosure method(s)</w:t>
            </w:r>
          </w:p>
        </w:tc>
        <w:tc>
          <w:tcPr>
            <w:tcW w:w="6470" w:type="dxa"/>
            <w:tcBorders>
              <w:top w:val="single" w:sz="4" w:space="0" w:color="000000"/>
              <w:left w:val="single" w:sz="4" w:space="0" w:color="000000"/>
              <w:bottom w:val="single" w:sz="4" w:space="0" w:color="000000"/>
              <w:right w:val="single" w:sz="4" w:space="0" w:color="000000"/>
            </w:tcBorders>
          </w:tcPr>
          <w:p w14:paraId="782C3197" w14:textId="77777777" w:rsidR="00C61D99" w:rsidRDefault="00D338FB">
            <w:pPr>
              <w:rPr>
                <w:sz w:val="20"/>
                <w:szCs w:val="20"/>
                <w:lang w:val="en-AU" w:eastAsia="en-AU"/>
              </w:rPr>
            </w:pPr>
            <w:r>
              <w:rPr>
                <w:sz w:val="20"/>
                <w:szCs w:val="20"/>
              </w:rPr>
              <w:t>{% if faira_form.B6_3 == "Yes" %}{{ faira_form.B6_3_methods | format_list if faira_form.B6_3_methods else "Not specified" }}{% else %}Not applicable{% endif %}</w:t>
            </w:r>
          </w:p>
        </w:tc>
      </w:tr>
      <w:tr w:rsidR="00C61D99" w14:paraId="6F114C70" w14:textId="77777777">
        <w:tc>
          <w:tcPr>
            <w:tcW w:w="2556" w:type="dxa"/>
            <w:tcBorders>
              <w:top w:val="single" w:sz="4" w:space="0" w:color="000000"/>
              <w:left w:val="single" w:sz="4" w:space="0" w:color="000000"/>
              <w:bottom w:val="single" w:sz="4" w:space="0" w:color="000000"/>
              <w:right w:val="single" w:sz="4" w:space="0" w:color="000000"/>
            </w:tcBorders>
          </w:tcPr>
          <w:p w14:paraId="49D1B243" w14:textId="77777777" w:rsidR="00C61D99" w:rsidRDefault="00D338FB">
            <w:pPr>
              <w:rPr>
                <w:sz w:val="20"/>
                <w:szCs w:val="20"/>
                <w:lang w:val="en-AU" w:eastAsia="en-AU"/>
              </w:rPr>
            </w:pPr>
            <w:r>
              <w:rPr>
                <w:sz w:val="20"/>
                <w:szCs w:val="20"/>
              </w:rPr>
              <w:t>Timing of disclosure</w:t>
            </w:r>
          </w:p>
        </w:tc>
        <w:tc>
          <w:tcPr>
            <w:tcW w:w="6470" w:type="dxa"/>
            <w:tcBorders>
              <w:top w:val="single" w:sz="4" w:space="0" w:color="000000"/>
              <w:left w:val="single" w:sz="4" w:space="0" w:color="000000"/>
              <w:bottom w:val="single" w:sz="4" w:space="0" w:color="000000"/>
              <w:right w:val="single" w:sz="4" w:space="0" w:color="000000"/>
            </w:tcBorders>
          </w:tcPr>
          <w:p w14:paraId="0CB0A0B1" w14:textId="77777777" w:rsidR="00C61D99" w:rsidRDefault="00D338FB">
            <w:pPr>
              <w:rPr>
                <w:sz w:val="20"/>
                <w:szCs w:val="20"/>
                <w:lang w:val="en-AU" w:eastAsia="en-AU"/>
              </w:rPr>
            </w:pPr>
            <w:r>
              <w:rPr>
                <w:sz w:val="20"/>
                <w:szCs w:val="20"/>
              </w:rPr>
              <w:t>{% if faira_form.B6_3 == "Yes" %}{{ faira_form.B6_3_timing if faira_form.B6_3_timing else "Not specified" }}{% else %}Not applicable{% endif %}</w:t>
            </w:r>
          </w:p>
        </w:tc>
      </w:tr>
      <w:tr w:rsidR="00C61D99" w14:paraId="179CB066" w14:textId="77777777">
        <w:tc>
          <w:tcPr>
            <w:tcW w:w="2556" w:type="dxa"/>
            <w:tcBorders>
              <w:top w:val="single" w:sz="4" w:space="0" w:color="000000"/>
              <w:left w:val="single" w:sz="4" w:space="0" w:color="000000"/>
              <w:bottom w:val="single" w:sz="4" w:space="0" w:color="000000"/>
              <w:right w:val="single" w:sz="4" w:space="0" w:color="000000"/>
            </w:tcBorders>
          </w:tcPr>
          <w:p w14:paraId="05AE4FFD" w14:textId="77777777" w:rsidR="00C61D99" w:rsidRDefault="00D338FB">
            <w:pPr>
              <w:rPr>
                <w:sz w:val="20"/>
                <w:szCs w:val="20"/>
                <w:lang w:val="en-AU" w:eastAsia="en-AU"/>
              </w:rPr>
            </w:pPr>
            <w:r>
              <w:rPr>
                <w:sz w:val="20"/>
                <w:szCs w:val="20"/>
              </w:rPr>
              <w:t>Information provided</w:t>
            </w:r>
          </w:p>
        </w:tc>
        <w:tc>
          <w:tcPr>
            <w:tcW w:w="6470" w:type="dxa"/>
            <w:tcBorders>
              <w:top w:val="single" w:sz="4" w:space="0" w:color="000000"/>
              <w:left w:val="single" w:sz="4" w:space="0" w:color="000000"/>
              <w:bottom w:val="single" w:sz="4" w:space="0" w:color="000000"/>
              <w:right w:val="single" w:sz="4" w:space="0" w:color="000000"/>
            </w:tcBorders>
          </w:tcPr>
          <w:p w14:paraId="0B3F5496" w14:textId="77777777" w:rsidR="00C61D99" w:rsidRDefault="00D338FB">
            <w:pPr>
              <w:keepNext/>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rsidR="00C61D99" w14:paraId="416BE130" w14:textId="77777777">
        <w:tc>
          <w:tcPr>
            <w:tcW w:w="2556" w:type="dxa"/>
            <w:tcBorders>
              <w:top w:val="single" w:sz="4" w:space="0" w:color="000000"/>
              <w:left w:val="single" w:sz="4" w:space="0" w:color="000000"/>
              <w:bottom w:val="single" w:sz="4" w:space="0" w:color="000000"/>
              <w:right w:val="single" w:sz="4" w:space="0" w:color="000000"/>
            </w:tcBorders>
          </w:tcPr>
          <w:p w14:paraId="7127EB7B" w14:textId="77777777" w:rsidR="00C61D99" w:rsidRDefault="00D338FB">
            <w:pPr>
              <w:rPr>
                <w:sz w:val="20"/>
                <w:szCs w:val="20"/>
              </w:rPr>
            </w:pPr>
            <w:r>
              <w:rPr>
                <w:sz w:val="20"/>
                <w:szCs w:val="20"/>
              </w:rPr>
              <w:t>Notes</w:t>
            </w:r>
          </w:p>
        </w:tc>
        <w:tc>
          <w:tcPr>
            <w:tcW w:w="6470" w:type="dxa"/>
            <w:tcBorders>
              <w:top w:val="single" w:sz="4" w:space="0" w:color="000000"/>
              <w:left w:val="single" w:sz="4" w:space="0" w:color="000000"/>
              <w:bottom w:val="single" w:sz="4" w:space="0" w:color="000000"/>
              <w:right w:val="single" w:sz="4" w:space="0" w:color="000000"/>
            </w:tcBorders>
          </w:tcPr>
          <w:p w14:paraId="2381B0E4" w14:textId="77777777" w:rsidR="00C61D99" w:rsidRDefault="00D338FB">
            <w:pPr>
              <w:keepNext/>
              <w:rPr>
                <w:sz w:val="20"/>
                <w:szCs w:val="20"/>
              </w:rPr>
            </w:pPr>
            <w:r>
              <w:rPr>
                <w:sz w:val="20"/>
                <w:szCs w:val="20"/>
              </w:rPr>
              <w:t>{% if faira_form.B6_3 == "Yes" and faira_form.B6_3_notes %}{{ faira_form.B6_3_notes }}{% else %}—{% endif %}</w:t>
            </w:r>
          </w:p>
        </w:tc>
      </w:tr>
    </w:tbl>
    <w:p w14:paraId="62AAB76A" w14:textId="1528AAF8" w:rsidR="00C61D99" w:rsidRDefault="00D338FB">
      <w:pPr>
        <w:pStyle w:val="Caption"/>
        <w:rPr>
          <w:b/>
          <w:bCs/>
          <w:lang w:val="en-AU" w:eastAsia="en-AU"/>
        </w:rPr>
      </w:pPr>
      <w:r>
        <w:t xml:space="preserve">Table </w:t>
      </w:r>
      <w:fldSimple w:instr=" SEQ Table \* ARABIC ">
        <w:r w:rsidR="00533F63">
          <w:rPr>
            <w:noProof/>
          </w:rPr>
          <w:t>15</w:t>
        </w:r>
      </w:fldSimple>
      <w:r>
        <w:t xml:space="preserve"> - Disclosure of AI Use summary</w:t>
      </w:r>
    </w:p>
    <w:p w14:paraId="4A4B5A90" w14:textId="38A22BEB" w:rsidR="00C61D99" w:rsidRDefault="00D338FB">
      <w:pPr>
        <w:rPr>
          <w:b/>
          <w:bCs/>
          <w:lang w:val="en-AU" w:eastAsia="en-AU"/>
        </w:rPr>
      </w:pPr>
      <w:r>
        <w:rPr>
          <w:b/>
          <w:bCs/>
          <w:lang w:val="en-AU" w:eastAsia="en-AU"/>
        </w:rPr>
        <w:t xml:space="preserve">Explainability of </w:t>
      </w:r>
      <w:r w:rsidR="00D132AF">
        <w:rPr>
          <w:b/>
          <w:bCs/>
          <w:lang w:val="en-AU" w:eastAsia="en-AU"/>
        </w:rPr>
        <w:t xml:space="preserve">AI-Supported </w:t>
      </w:r>
      <w:r>
        <w:rPr>
          <w:b/>
          <w:bCs/>
          <w:lang w:val="en-AU" w:eastAsia="en-AU"/>
        </w:rPr>
        <w:t>Outcomes</w:t>
      </w:r>
    </w:p>
    <w:p w14:paraId="47DE2638" w14:textId="135E3C2C" w:rsidR="00C61D99" w:rsidRDefault="00D338FB">
      <w:pPr>
        <w:rPr>
          <w:lang w:val="en-AU" w:eastAsia="en-AU"/>
        </w:rPr>
      </w:pPr>
      <w:r>
        <w:rPr>
          <w:lang w:val="en-AU" w:eastAsia="en-AU"/>
        </w:rPr>
        <w:t xml:space="preserve">The table below summarises the various aspects surrounding the explainability of </w:t>
      </w:r>
      <w:r w:rsidR="00D132AF">
        <w:rPr>
          <w:lang w:val="en-AU" w:eastAsia="en-AU"/>
        </w:rPr>
        <w:t xml:space="preserve">AI-supported </w:t>
      </w:r>
      <w:r>
        <w:rPr>
          <w:lang w:val="en-AU" w:eastAsia="en-AU"/>
        </w:rPr>
        <w:t>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25ECB4CA"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06D1F5E"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5917A3" w14:textId="77777777" w:rsidR="00C61D99" w:rsidRDefault="00D338FB">
            <w:pPr>
              <w:rPr>
                <w:b/>
                <w:bCs/>
                <w:sz w:val="20"/>
                <w:szCs w:val="20"/>
                <w:lang w:val="en-AU" w:eastAsia="en-AU"/>
              </w:rPr>
            </w:pPr>
            <w:r>
              <w:rPr>
                <w:b/>
                <w:bCs/>
                <w:sz w:val="20"/>
                <w:szCs w:val="20"/>
                <w:lang w:val="en-AU" w:eastAsia="en-AU"/>
              </w:rPr>
              <w:t>Description</w:t>
            </w:r>
          </w:p>
        </w:tc>
      </w:tr>
      <w:tr w:rsidR="00C61D99" w14:paraId="56A1745D" w14:textId="77777777">
        <w:tc>
          <w:tcPr>
            <w:tcW w:w="2556" w:type="dxa"/>
            <w:tcBorders>
              <w:top w:val="single" w:sz="4" w:space="0" w:color="000000"/>
              <w:left w:val="single" w:sz="4" w:space="0" w:color="000000"/>
              <w:bottom w:val="single" w:sz="4" w:space="0" w:color="000000"/>
              <w:right w:val="single" w:sz="4" w:space="0" w:color="000000"/>
            </w:tcBorders>
          </w:tcPr>
          <w:p w14:paraId="04E0646E" w14:textId="77777777" w:rsidR="00C61D99" w:rsidRDefault="00D338FB" w:rsidP="00C04BC5">
            <w:pPr>
              <w:spacing w:before="60" w:after="60"/>
              <w:rPr>
                <w:sz w:val="20"/>
                <w:szCs w:val="20"/>
                <w:lang w:val="en-AU" w:eastAsia="en-AU"/>
              </w:rPr>
            </w:pPr>
            <w:r>
              <w:rPr>
                <w:sz w:val="20"/>
                <w:szCs w:val="20"/>
              </w:rPr>
              <w:t>Explainability of AI-supported outcomes (B6.4)</w:t>
            </w:r>
          </w:p>
        </w:tc>
        <w:tc>
          <w:tcPr>
            <w:tcW w:w="6470" w:type="dxa"/>
            <w:tcBorders>
              <w:top w:val="single" w:sz="4" w:space="0" w:color="000000"/>
              <w:left w:val="single" w:sz="4" w:space="0" w:color="000000"/>
              <w:bottom w:val="single" w:sz="4" w:space="0" w:color="000000"/>
              <w:right w:val="single" w:sz="4" w:space="0" w:color="000000"/>
            </w:tcBorders>
          </w:tcPr>
          <w:p w14:paraId="6D3A1D0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 == "Yes" %}</w:t>
            </w:r>
          </w:p>
          <w:p w14:paraId="69786BB5"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Audience: {{ (faira_form.B6_4_audience | format_list) if faira_form.B6_4_audience else "not specified" }}</w:t>
            </w:r>
          </w:p>
          <w:p w14:paraId="4BC8FAC3"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Methods: {{ (faira_form.B6_4_explanation_methods | format_list) if faira_form.B6_4_explanation_methods else "not specified" }}</w:t>
            </w:r>
          </w:p>
          <w:p w14:paraId="7848D5E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Timing: {{ faira_form.B6_4_timing if faira_form.B6_4_timing else "not specified" }}</w:t>
            </w:r>
          </w:p>
          <w:p w14:paraId="1D43725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Content: {{ (faira_form.B6_4_explanation_content | format_list) if faira_form.B6_4_explanation_content else "not specified" }}</w:t>
            </w:r>
          </w:p>
          <w:p w14:paraId="3F87131B"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Accessibility: {{ faira_form.B6_4_accessibility if faira_form.B6_4_accessibility else "not specified" }}</w:t>
            </w:r>
          </w:p>
          <w:p w14:paraId="3BF4CAE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Limitations disclosed: {{ faira_form.B6_4_limitations_disclosed if faira_form.B6_4_limitations_disclosed else "not specified" }}</w:t>
            </w:r>
          </w:p>
          <w:p w14:paraId="3919B0F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faira_form.B6_4_notes %}</w:t>
            </w:r>
          </w:p>
          <w:p w14:paraId="29A645B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faira_form.B6_4_notes }}</w:t>
            </w:r>
          </w:p>
          <w:p w14:paraId="6ACDB62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62EB4F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faira_form.B6_4 == "No" %}</w:t>
            </w:r>
          </w:p>
          <w:p w14:paraId="7862A0F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2D4F4D8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565D82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442EE8B0" w14:textId="5D0B983F" w:rsidR="00C61D99" w:rsidRPr="00A40A42" w:rsidRDefault="00A40A42" w:rsidP="00A40A42">
            <w:pPr>
              <w:keepNext/>
              <w:spacing w:before="60" w:after="60"/>
              <w:rPr>
                <w:sz w:val="20"/>
                <w:szCs w:val="20"/>
                <w:lang w:val="en-AU" w:eastAsia="en-AU"/>
              </w:rPr>
            </w:pPr>
            <w:r w:rsidRPr="00A40A42">
              <w:rPr>
                <w:sz w:val="20"/>
                <w:szCs w:val="20"/>
                <w:lang w:val="en-AU" w:eastAsia="en-AU"/>
              </w:rPr>
              <w:t>{%p endif %}</w:t>
            </w:r>
          </w:p>
        </w:tc>
      </w:tr>
    </w:tbl>
    <w:p w14:paraId="0AF9F81E" w14:textId="7312359D" w:rsidR="00C61D99" w:rsidRDefault="00D338FB">
      <w:pPr>
        <w:pStyle w:val="Caption"/>
        <w:rPr>
          <w:b/>
          <w:bCs/>
          <w:lang w:val="en-AU" w:eastAsia="en-AU"/>
        </w:rPr>
      </w:pPr>
      <w:r>
        <w:t xml:space="preserve">Table </w:t>
      </w:r>
      <w:fldSimple w:instr=" SEQ Table \* ARABIC ">
        <w:r w:rsidR="00533F63">
          <w:rPr>
            <w:noProof/>
          </w:rPr>
          <w:t>16</w:t>
        </w:r>
      </w:fldSimple>
      <w:r>
        <w:t xml:space="preserve"> - Explainability of </w:t>
      </w:r>
      <w:r w:rsidR="00D132AF">
        <w:t xml:space="preserve">AI-Supported </w:t>
      </w:r>
      <w:r>
        <w:t>Outcomes summary</w:t>
      </w:r>
    </w:p>
    <w:p w14:paraId="32B052B1" w14:textId="77777777" w:rsidR="00C61D99" w:rsidRDefault="00D338FB">
      <w:pPr>
        <w:rPr>
          <w:b/>
          <w:bCs/>
          <w:lang w:val="en-AU" w:eastAsia="en-AU"/>
        </w:rPr>
      </w:pPr>
      <w:r>
        <w:rPr>
          <w:b/>
          <w:bCs/>
          <w:lang w:val="en-AU" w:eastAsia="en-AU"/>
        </w:rPr>
        <w:t>Domain Interpretation</w:t>
      </w:r>
    </w:p>
    <w:p w14:paraId="31612831" w14:textId="77777777" w:rsidR="00C61D99" w:rsidRDefault="00D338FB">
      <w:pPr>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774FBC1C" w14:textId="77777777" w:rsidR="00C61D99" w:rsidRDefault="00D338FB">
      <w:pPr>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48F075FB" w14:textId="77777777" w:rsidR="00C61D99" w:rsidRDefault="00D338FB">
      <w:pPr>
        <w:rPr>
          <w:b/>
          <w:bCs/>
          <w:lang w:eastAsia="en-AU"/>
        </w:rPr>
      </w:pPr>
      <w:r>
        <w:rPr>
          <w:b/>
          <w:bCs/>
          <w:lang w:eastAsia="en-AU"/>
        </w:rPr>
        <w:t>What would change this score?</w:t>
      </w:r>
    </w:p>
    <w:p w14:paraId="4BEB091B"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2C9325E" w14:textId="77777777" w:rsidR="00C61D99" w:rsidRDefault="00D338FB">
      <w:pPr>
        <w:pStyle w:val="ListParagraph"/>
        <w:numPr>
          <w:ilvl w:val="0"/>
          <w:numId w:val="12"/>
        </w:numPr>
        <w:spacing w:before="60" w:after="60"/>
        <w:contextualSpacing w:val="0"/>
        <w:rPr>
          <w:lang w:val="en-AU" w:eastAsia="en-AU"/>
        </w:rPr>
      </w:pPr>
      <w:r>
        <w:rPr>
          <w:lang w:val="en-AU" w:eastAsia="en-AU"/>
        </w:rPr>
        <w:t>Clear disclosure to users or affected individuals that AI is being used in decision-making.</w:t>
      </w:r>
    </w:p>
    <w:p w14:paraId="4B9E06A8" w14:textId="77777777" w:rsidR="00C61D99" w:rsidRDefault="00D338FB">
      <w:pPr>
        <w:pStyle w:val="ListParagraph"/>
        <w:numPr>
          <w:ilvl w:val="0"/>
          <w:numId w:val="12"/>
        </w:numPr>
        <w:spacing w:before="60" w:after="60"/>
        <w:contextualSpacing w:val="0"/>
        <w:rPr>
          <w:lang w:val="en-AU" w:eastAsia="en-AU"/>
        </w:rPr>
      </w:pPr>
      <w:r>
        <w:rPr>
          <w:lang w:val="en-AU" w:eastAsia="en-AU"/>
        </w:rPr>
        <w:t>Availability of meaningful explanations appropriate to different audiences (technical and non-technical).</w:t>
      </w:r>
    </w:p>
    <w:p w14:paraId="087231F4" w14:textId="77777777" w:rsidR="00C61D99" w:rsidRDefault="00D338FB">
      <w:pPr>
        <w:pStyle w:val="ListParagraph"/>
        <w:numPr>
          <w:ilvl w:val="0"/>
          <w:numId w:val="12"/>
        </w:numPr>
        <w:spacing w:before="60" w:after="60"/>
        <w:contextualSpacing w:val="0"/>
        <w:rPr>
          <w:lang w:val="en-AU" w:eastAsia="en-AU"/>
        </w:rPr>
      </w:pPr>
      <w:r>
        <w:rPr>
          <w:lang w:val="en-AU" w:eastAsia="en-AU"/>
        </w:rPr>
        <w:t>Documentation of system limitations, uncertainty, and assumptions.</w:t>
      </w:r>
    </w:p>
    <w:p w14:paraId="1FF305BB" w14:textId="77777777" w:rsidR="00C61D99" w:rsidRDefault="00D338FB">
      <w:pPr>
        <w:pStyle w:val="ListParagraph"/>
        <w:numPr>
          <w:ilvl w:val="0"/>
          <w:numId w:val="12"/>
        </w:numPr>
        <w:spacing w:before="60" w:after="60"/>
        <w:contextualSpacing w:val="0"/>
        <w:rPr>
          <w:lang w:val="en-AU" w:eastAsia="en-AU"/>
        </w:rPr>
      </w:pPr>
      <w:r>
        <w:rPr>
          <w:lang w:val="en-AU" w:eastAsia="en-AU"/>
        </w:rPr>
        <w:t>Timely access to explanations when decisions materially affect individuals or groups.</w:t>
      </w:r>
    </w:p>
    <w:p w14:paraId="492F913A" w14:textId="77777777" w:rsidR="00C61D99" w:rsidRDefault="00D338FB">
      <w:pPr>
        <w:pStyle w:val="ListParagraph"/>
        <w:numPr>
          <w:ilvl w:val="0"/>
          <w:numId w:val="12"/>
        </w:numPr>
        <w:spacing w:before="60" w:after="60"/>
        <w:contextualSpacing w:val="0"/>
        <w:rPr>
          <w:lang w:val="en-AU" w:eastAsia="en-AU"/>
        </w:rPr>
      </w:pPr>
      <w:r>
        <w:rPr>
          <w:lang w:val="en-AU" w:eastAsia="en-AU"/>
        </w:rPr>
        <w:t>Governance processes ensuring transparency practices are maintained as the system changes.</w:t>
      </w:r>
    </w:p>
    <w:p w14:paraId="40E3440C" w14:textId="77777777" w:rsidR="00C61D99" w:rsidRDefault="00C61D99">
      <w:pPr>
        <w:rPr>
          <w:lang w:val="en-AU" w:eastAsia="en-AU"/>
        </w:rPr>
      </w:pPr>
    </w:p>
    <w:p w14:paraId="69B6625D" w14:textId="77777777" w:rsidR="00C61D99" w:rsidRDefault="00D338FB">
      <w:pPr>
        <w:pStyle w:val="Heading01"/>
        <w:rPr>
          <w:lang w:val="en-AU" w:eastAsia="en-AU"/>
        </w:rPr>
      </w:pPr>
      <w:bookmarkStart w:id="18" w:name="_Toc221053619"/>
      <w:r>
        <w:rPr>
          <w:lang w:val="en-AU" w:eastAsia="en-AU"/>
        </w:rPr>
        <w:t>Top Risk Areas</w:t>
      </w:r>
      <w:bookmarkEnd w:id="18"/>
    </w:p>
    <w:p w14:paraId="14E87A1B" w14:textId="77777777" w:rsidR="00C61D99" w:rsidRDefault="00D338FB">
      <w:pPr>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35A11C00" w14:textId="77777777" w:rsidR="00C61D99" w:rsidRDefault="00D338FB">
      <w:pPr>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00BBFCB4" w14:textId="77777777" w:rsidR="00C61D99" w:rsidRDefault="00D338FB">
      <w:pPr>
        <w:rPr>
          <w:lang w:eastAsia="en-AU"/>
        </w:rPr>
      </w:pPr>
      <w:r>
        <w:rPr>
          <w:lang w:eastAsia="en-AU"/>
        </w:rPr>
        <w:t>These results are based on normalised scores to support comparison across domains.</w:t>
      </w:r>
    </w:p>
    <w:p w14:paraId="46DA2A8E" w14:textId="77777777" w:rsidR="00C61D99" w:rsidRDefault="00D338FB">
      <w:pPr>
        <w:rPr>
          <w:b/>
          <w:bCs/>
          <w:lang w:eastAsia="en-AU"/>
        </w:rPr>
      </w:pPr>
      <w:r>
        <w:rPr>
          <w:b/>
          <w:bCs/>
          <w:lang w:eastAsia="en-AU"/>
        </w:rPr>
        <w:t>Top FAIRA Risk Areas (by Residual Risk)</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974"/>
        <w:gridCol w:w="4200"/>
        <w:gridCol w:w="3842"/>
      </w:tblGrid>
      <w:tr w:rsidR="00C61D99" w14:paraId="1632A7BC" w14:textId="77777777">
        <w:trPr>
          <w:tblHeader/>
        </w:trPr>
        <w:tc>
          <w:tcPr>
            <w:tcW w:w="9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3A9F6706" w14:textId="77777777" w:rsidR="00C61D99" w:rsidRDefault="00D338FB">
            <w:pPr>
              <w:rPr>
                <w:b/>
                <w:bCs/>
                <w:sz w:val="20"/>
                <w:szCs w:val="20"/>
                <w:lang w:val="en-AU" w:eastAsia="en-AU"/>
              </w:rPr>
            </w:pPr>
            <w:r>
              <w:rPr>
                <w:b/>
                <w:bCs/>
                <w:sz w:val="20"/>
                <w:szCs w:val="20"/>
                <w:lang w:val="en-AU" w:eastAsia="en-AU"/>
              </w:rPr>
              <w:t>Rank</w:t>
            </w:r>
          </w:p>
        </w:tc>
        <w:tc>
          <w:tcPr>
            <w:tcW w:w="420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10402387" w14:textId="77777777" w:rsidR="00C61D99" w:rsidRDefault="00D338FB">
            <w:pPr>
              <w:rPr>
                <w:b/>
                <w:bCs/>
                <w:sz w:val="20"/>
                <w:szCs w:val="20"/>
                <w:lang w:val="en-AU" w:eastAsia="en-AU"/>
              </w:rPr>
            </w:pPr>
            <w:r>
              <w:rPr>
                <w:b/>
                <w:bCs/>
                <w:sz w:val="20"/>
                <w:szCs w:val="20"/>
                <w:lang w:val="en-AU" w:eastAsia="en-AU"/>
              </w:rPr>
              <w:t>Domain</w:t>
            </w:r>
          </w:p>
        </w:tc>
        <w:tc>
          <w:tcPr>
            <w:tcW w:w="384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079FBD6D" w14:textId="77777777" w:rsidR="00C61D99" w:rsidRDefault="00D338FB">
            <w:pPr>
              <w:rPr>
                <w:b/>
                <w:bCs/>
                <w:sz w:val="20"/>
                <w:szCs w:val="20"/>
                <w:lang w:val="en-AU" w:eastAsia="en-AU"/>
              </w:rPr>
            </w:pPr>
            <w:r>
              <w:rPr>
                <w:b/>
                <w:bCs/>
                <w:sz w:val="20"/>
                <w:szCs w:val="20"/>
                <w:lang w:val="en-AU" w:eastAsia="en-AU"/>
              </w:rPr>
              <w:t>Residual Risk</w:t>
            </w:r>
          </w:p>
        </w:tc>
      </w:tr>
      <w:tr w:rsidR="00C61D99" w14:paraId="26893C71"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059A66C" w14:textId="77777777" w:rsidR="00C61D99" w:rsidRDefault="00D338FB">
            <w:pPr>
              <w:rPr>
                <w:sz w:val="20"/>
                <w:szCs w:val="20"/>
                <w:lang w:val="en-AU" w:eastAsia="en-AU"/>
              </w:rPr>
            </w:pPr>
            <w:r>
              <w:rPr>
                <w:sz w:val="20"/>
                <w:szCs w:val="20"/>
                <w:lang w:val="en-AU" w:eastAsia="en-AU"/>
              </w:rPr>
              <w:t>1</w:t>
            </w:r>
          </w:p>
        </w:tc>
        <w:tc>
          <w:tcPr>
            <w:tcW w:w="4205" w:type="dxa"/>
            <w:tcBorders>
              <w:top w:val="single" w:sz="4" w:space="0" w:color="000000"/>
              <w:left w:val="single" w:sz="4" w:space="0" w:color="000000"/>
              <w:bottom w:val="single" w:sz="4" w:space="0" w:color="000000"/>
              <w:right w:val="single" w:sz="4" w:space="0" w:color="000000"/>
            </w:tcBorders>
            <w:vAlign w:val="center"/>
          </w:tcPr>
          <w:p w14:paraId="7A524FE1" w14:textId="77777777" w:rsidR="00C61D99" w:rsidRDefault="00D338FB">
            <w:pPr>
              <w:rPr>
                <w:sz w:val="20"/>
                <w:szCs w:val="20"/>
                <w:lang w:val="en-AU" w:eastAsia="en-AU"/>
              </w:rPr>
            </w:pPr>
            <w:r>
              <w:rPr>
                <w:sz w:val="20"/>
                <w:szCs w:val="20"/>
                <w:lang w:val="en-AU" w:eastAsia="en-AU"/>
              </w:rPr>
              <w:t>{{top_domains[0].name}}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42CF51FD" w14:textId="77777777" w:rsidR="00C61D99" w:rsidRDefault="00D338FB">
            <w:pPr>
              <w:rPr>
                <w:sz w:val="20"/>
                <w:szCs w:val="20"/>
                <w:lang w:val="en-AU" w:eastAsia="en-AU"/>
              </w:rPr>
            </w:pPr>
            <w:r>
              <w:rPr>
                <w:sz w:val="20"/>
                <w:szCs w:val="20"/>
                <w:lang w:val="en-AU" w:eastAsia="en-AU"/>
              </w:rPr>
              <w:t>{{top_domains[0].risk}}</w:t>
            </w:r>
          </w:p>
        </w:tc>
      </w:tr>
      <w:tr w:rsidR="00C61D99" w14:paraId="4AF878E2"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79E0733E" w14:textId="77777777" w:rsidR="00C61D99" w:rsidRDefault="00D338FB">
            <w:pPr>
              <w:rPr>
                <w:sz w:val="20"/>
                <w:szCs w:val="20"/>
                <w:lang w:val="en-AU" w:eastAsia="en-AU"/>
              </w:rPr>
            </w:pPr>
            <w:r>
              <w:rPr>
                <w:sz w:val="20"/>
                <w:szCs w:val="20"/>
                <w:lang w:val="en-AU" w:eastAsia="en-AU"/>
              </w:rPr>
              <w:t>2</w:t>
            </w:r>
          </w:p>
        </w:tc>
        <w:tc>
          <w:tcPr>
            <w:tcW w:w="4205" w:type="dxa"/>
            <w:tcBorders>
              <w:top w:val="single" w:sz="4" w:space="0" w:color="000000"/>
              <w:left w:val="single" w:sz="4" w:space="0" w:color="000000"/>
              <w:bottom w:val="single" w:sz="4" w:space="0" w:color="000000"/>
              <w:right w:val="single" w:sz="4" w:space="0" w:color="000000"/>
            </w:tcBorders>
            <w:vAlign w:val="center"/>
          </w:tcPr>
          <w:p w14:paraId="32B21A92" w14:textId="77777777" w:rsidR="00C61D99" w:rsidRDefault="00D338FB">
            <w:pPr>
              <w:rPr>
                <w:sz w:val="20"/>
                <w:szCs w:val="20"/>
                <w:lang w:val="en-AU" w:eastAsia="en-AU"/>
              </w:rPr>
            </w:pPr>
            <w:r>
              <w:rPr>
                <w:sz w:val="20"/>
                <w:szCs w:val="20"/>
                <w:lang w:val="en-AU" w:eastAsia="en-AU"/>
              </w:rPr>
              <w:t>{{top_domains[1].name}}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75B20F0E" w14:textId="77777777" w:rsidR="00C61D99" w:rsidRDefault="00D338FB">
            <w:pPr>
              <w:rPr>
                <w:sz w:val="20"/>
                <w:szCs w:val="20"/>
                <w:lang w:val="en-AU" w:eastAsia="en-AU"/>
              </w:rPr>
            </w:pPr>
            <w:r>
              <w:rPr>
                <w:sz w:val="20"/>
                <w:szCs w:val="20"/>
                <w:lang w:val="en-AU" w:eastAsia="en-AU"/>
              </w:rPr>
              <w:t>{{top_domains[1].risk}}</w:t>
            </w:r>
          </w:p>
        </w:tc>
      </w:tr>
      <w:tr w:rsidR="00C61D99" w14:paraId="3F36B88B"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942460D" w14:textId="77777777" w:rsidR="00C61D99" w:rsidRDefault="00D338FB">
            <w:pPr>
              <w:rPr>
                <w:sz w:val="20"/>
                <w:szCs w:val="20"/>
                <w:lang w:val="en-AU" w:eastAsia="en-AU"/>
              </w:rPr>
            </w:pPr>
            <w:r>
              <w:rPr>
                <w:sz w:val="20"/>
                <w:szCs w:val="20"/>
                <w:lang w:val="en-AU" w:eastAsia="en-AU"/>
              </w:rPr>
              <w:t>3</w:t>
            </w:r>
          </w:p>
        </w:tc>
        <w:tc>
          <w:tcPr>
            <w:tcW w:w="4205" w:type="dxa"/>
            <w:tcBorders>
              <w:top w:val="single" w:sz="4" w:space="0" w:color="000000"/>
              <w:left w:val="single" w:sz="4" w:space="0" w:color="000000"/>
              <w:bottom w:val="single" w:sz="4" w:space="0" w:color="000000"/>
              <w:right w:val="single" w:sz="4" w:space="0" w:color="000000"/>
            </w:tcBorders>
            <w:vAlign w:val="center"/>
          </w:tcPr>
          <w:p w14:paraId="3E86334B" w14:textId="77777777" w:rsidR="00C61D99" w:rsidRDefault="00D338FB">
            <w:pPr>
              <w:rPr>
                <w:sz w:val="20"/>
                <w:szCs w:val="20"/>
                <w:lang w:val="en-AU" w:eastAsia="en-AU"/>
              </w:rPr>
            </w:pPr>
            <w:r>
              <w:rPr>
                <w:sz w:val="20"/>
                <w:szCs w:val="20"/>
                <w:lang w:val="en-AU" w:eastAsia="en-AU"/>
              </w:rPr>
              <w:t>{{top_domains[2].name}}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3D6AA488" w14:textId="77777777" w:rsidR="00C61D99" w:rsidRDefault="00D338FB" w:rsidP="00C45335">
            <w:pPr>
              <w:keepNext/>
              <w:rPr>
                <w:sz w:val="20"/>
                <w:szCs w:val="20"/>
                <w:lang w:val="en-AU" w:eastAsia="en-AU"/>
              </w:rPr>
            </w:pPr>
            <w:r>
              <w:rPr>
                <w:sz w:val="20"/>
                <w:szCs w:val="20"/>
                <w:lang w:val="en-AU" w:eastAsia="en-AU"/>
              </w:rPr>
              <w:t>{{top_domains[2].risk}}</w:t>
            </w:r>
          </w:p>
        </w:tc>
      </w:tr>
    </w:tbl>
    <w:p w14:paraId="31527CBF" w14:textId="615D43A8" w:rsidR="00C61D99" w:rsidRDefault="00C45335" w:rsidP="00C45335">
      <w:pPr>
        <w:pStyle w:val="Caption"/>
        <w:rPr>
          <w:lang w:val="en-AU" w:eastAsia="en-AU"/>
        </w:rPr>
      </w:pPr>
      <w:r>
        <w:t xml:space="preserve">Table </w:t>
      </w:r>
      <w:fldSimple w:instr=" SEQ Table \* ARABIC ">
        <w:r w:rsidR="00533F63">
          <w:rPr>
            <w:noProof/>
          </w:rPr>
          <w:t>17</w:t>
        </w:r>
      </w:fldSimple>
      <w:r>
        <w:t xml:space="preserve"> - Top FAIRA Risk Areas (by residual risk)</w:t>
      </w:r>
    </w:p>
    <w:p w14:paraId="44887378" w14:textId="77777777" w:rsidR="00C61D99" w:rsidRDefault="00D338FB">
      <w:pPr>
        <w:rPr>
          <w:lang w:eastAsia="en-AU"/>
        </w:rPr>
      </w:pPr>
      <w:r>
        <w:rPr>
          <w:lang w:eastAsia="en-AU"/>
        </w:rPr>
        <w:t>Concentration of risk in specific domains may reflect assessed factors such as system context, data sensitivity, user interaction patterns, or governance maturity.</w:t>
      </w:r>
    </w:p>
    <w:p w14:paraId="41C29265" w14:textId="7DDF2FCC" w:rsidR="00C61D99" w:rsidRDefault="00D338FB">
      <w:pPr>
        <w:rPr>
          <w:lang w:val="en-AU" w:eastAsia="en-AU"/>
        </w:rPr>
      </w:pPr>
      <w:r w:rsidRPr="00356E42">
        <w:rPr>
          <w:highlight w:val="yellow"/>
          <w:lang w:val="en-AU" w:eastAsia="en-AU"/>
        </w:rPr>
        <w:t>{{ai.f_top_risk_areas_analysis}}</w:t>
      </w:r>
    </w:p>
    <w:p w14:paraId="6076F153" w14:textId="77777777" w:rsidR="00C61D99" w:rsidRDefault="00D338FB">
      <w:pPr>
        <w:pStyle w:val="Heading01"/>
        <w:rPr>
          <w:lang w:val="en-AU" w:eastAsia="en-AU"/>
        </w:rPr>
      </w:pPr>
      <w:bookmarkStart w:id="19" w:name="_Toc221053620"/>
      <w:r>
        <w:rPr>
          <w:lang w:val="en-AU" w:eastAsia="en-AU"/>
        </w:rPr>
        <w:t>Part C – Controls and Mitigations</w:t>
      </w:r>
      <w:bookmarkEnd w:id="19"/>
    </w:p>
    <w:p w14:paraId="4E14E5AD" w14:textId="77777777" w:rsidR="00C61D99" w:rsidRDefault="00D338FB">
      <w:pPr>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12BC069A" w14:textId="77777777" w:rsidR="00C61D99" w:rsidRDefault="00D338FB">
      <w:pPr>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14:paraId="5255F2DF" w14:textId="77777777" w:rsidR="00C61D99" w:rsidRDefault="00D338FB">
      <w:pPr>
        <w:rPr>
          <w:lang w:eastAsia="en-AU"/>
        </w:rPr>
      </w:pPr>
      <w:r>
        <w:rPr>
          <w:lang w:eastAsia="en-AU"/>
        </w:rPr>
        <w:t>This approach supports targeted and proportionate risk treatment rather than uniform application of controls.</w:t>
      </w:r>
    </w:p>
    <w:p w14:paraId="4653464E" w14:textId="02139B66" w:rsidR="00C61D99" w:rsidRDefault="00D338FB">
      <w:pPr>
        <w:rPr>
          <w:lang w:val="en-AU" w:eastAsia="en-AU"/>
        </w:rPr>
      </w:pPr>
      <w:r w:rsidRPr="00356E42">
        <w:rPr>
          <w:highlight w:val="yellow"/>
          <w:lang w:val="en-AU" w:eastAsia="en-AU"/>
        </w:rPr>
        <w:t>{{ai.f_controls_overview}}</w:t>
      </w:r>
    </w:p>
    <w:p w14:paraId="03BCEA64" w14:textId="77777777" w:rsidR="00C61D99" w:rsidRDefault="00D338FB">
      <w:pPr>
        <w:pStyle w:val="Heading02"/>
        <w:rPr>
          <w:lang w:val="en-AU" w:eastAsia="en-AU"/>
        </w:rPr>
      </w:pPr>
      <w:bookmarkStart w:id="20" w:name="_Toc221053621"/>
      <w:r>
        <w:rPr>
          <w:lang w:val="en-AU" w:eastAsia="en-AU"/>
        </w:rPr>
        <w:t>C1 — Control Prioritisation and Approach</w:t>
      </w:r>
      <w:bookmarkEnd w:id="20"/>
    </w:p>
    <w:p w14:paraId="0178BFD2" w14:textId="77777777" w:rsidR="00C61D99" w:rsidRDefault="00D338FB">
      <w:pPr>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0638554" w14:textId="77777777" w:rsidR="00C61D99" w:rsidRDefault="00D338FB">
      <w:pPr>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54FE972C" w14:textId="77777777" w:rsidR="00C61D99" w:rsidRDefault="00D338FB">
      <w:pPr>
        <w:rPr>
          <w:lang w:eastAsia="en-AU"/>
        </w:rPr>
      </w:pPr>
      <w:r>
        <w:rPr>
          <w:lang w:eastAsia="en-AU"/>
        </w:rPr>
        <w:t>This prioritisation approach supports targeted risk reduction while maintaining alignment with organisational capabilities and constraints.</w:t>
      </w:r>
    </w:p>
    <w:p w14:paraId="45FA460B" w14:textId="418B43BA" w:rsidR="00C61D99" w:rsidRDefault="00D338FB">
      <w:pPr>
        <w:rPr>
          <w:lang w:val="en-AU" w:eastAsia="en-AU"/>
        </w:rPr>
      </w:pPr>
      <w:r>
        <w:rPr>
          <w:highlight w:val="yellow"/>
          <w:lang w:val="en-AU" w:eastAsia="en-AU"/>
        </w:rPr>
        <w:t>{{ai.f_control_prioritisation_rationale}}</w:t>
      </w:r>
    </w:p>
    <w:p w14:paraId="2D5DE811" w14:textId="77777777" w:rsidR="00C61D99" w:rsidRDefault="00D338FB">
      <w:pPr>
        <w:pStyle w:val="Heading02"/>
        <w:rPr>
          <w:lang w:val="en-AU" w:eastAsia="en-AU"/>
        </w:rPr>
      </w:pPr>
      <w:bookmarkStart w:id="21" w:name="_Toc221053622"/>
      <w:r>
        <w:rPr>
          <w:lang w:val="en-AU" w:eastAsia="en-AU"/>
        </w:rPr>
        <w:t>C2 — Recommended Controls by Domain</w:t>
      </w:r>
      <w:bookmarkEnd w:id="21"/>
    </w:p>
    <w:p w14:paraId="069CA660" w14:textId="77777777" w:rsidR="00C61D99" w:rsidRDefault="00D338FB">
      <w:pPr>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42A76E51" w14:textId="77777777" w:rsidR="00C61D99" w:rsidRDefault="00D338FB">
      <w:pPr>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2C3FF12B" w14:textId="77777777" w:rsidR="00C61D99" w:rsidRDefault="00D338FB">
      <w:pPr>
        <w:rPr>
          <w:lang w:eastAsia="en-AU"/>
        </w:rPr>
      </w:pPr>
      <w:r>
        <w:rPr>
          <w:lang w:eastAsia="en-AU"/>
        </w:rPr>
        <w:t>This approach supports targeted risk treatment and avoids unnecessary control duplication.</w:t>
      </w:r>
    </w:p>
    <w:p w14:paraId="2C13CCFF" w14:textId="77777777" w:rsidR="00C61D99" w:rsidRDefault="00D338FB">
      <w:pPr>
        <w:rPr>
          <w:b/>
          <w:bCs/>
          <w:i/>
          <w:iCs/>
          <w:lang w:eastAsia="en-AU"/>
        </w:rPr>
      </w:pPr>
      <w:r>
        <w:rPr>
          <w:b/>
          <w:bCs/>
          <w:lang w:eastAsia="en-AU"/>
        </w:rPr>
        <w:t>C2.1 — Accountability</w:t>
      </w:r>
    </w:p>
    <w:p w14:paraId="0EAC2C54" w14:textId="77777777" w:rsidR="00C61D99" w:rsidRDefault="00D338FB">
      <w:pPr>
        <w:rPr>
          <w:lang w:eastAsia="en-AU"/>
        </w:rPr>
      </w:pPr>
      <w:r>
        <w:rPr>
          <w:lang w:eastAsia="en-AU"/>
        </w:rPr>
        <w:t>The following recommended controls are intended to address risks identified within the Accountability domain.</w:t>
      </w:r>
    </w:p>
    <w:p w14:paraId="7E2D563F" w14:textId="77777777" w:rsidR="00C61D99" w:rsidRDefault="00D338FB">
      <w:pPr>
        <w:rPr>
          <w:b/>
          <w:bCs/>
          <w:i/>
          <w:iCs/>
          <w:lang w:eastAsia="en-AU"/>
        </w:rPr>
      </w:pPr>
      <w:r>
        <w:rPr>
          <w:b/>
          <w:bCs/>
          <w:lang w:eastAsia="en-AU"/>
        </w:rPr>
        <w:t>Recommended Controls — Accountability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488E849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2B6E2"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C3EC9A6"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CAE56F"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D09E2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F510FC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D7CADE"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9966DDD" w14:textId="77777777">
        <w:tc>
          <w:tcPr>
            <w:tcW w:w="1513" w:type="dxa"/>
            <w:tcBorders>
              <w:top w:val="single" w:sz="4" w:space="0" w:color="000000"/>
              <w:left w:val="single" w:sz="4" w:space="0" w:color="000000"/>
              <w:bottom w:val="single" w:sz="4" w:space="0" w:color="000000"/>
              <w:right w:val="single" w:sz="4" w:space="0" w:color="000000"/>
            </w:tcBorders>
          </w:tcPr>
          <w:p w14:paraId="1E8225F9" w14:textId="77777777" w:rsidR="00C61D99" w:rsidRDefault="00D338FB">
            <w:pPr>
              <w:rPr>
                <w:sz w:val="16"/>
                <w:szCs w:val="16"/>
                <w:lang w:val="en-AU" w:eastAsia="en-AU"/>
              </w:rPr>
            </w:pPr>
            <w:r>
              <w:rPr>
                <w:sz w:val="16"/>
                <w:szCs w:val="16"/>
                <w:lang w:val="en-AU" w:eastAsia="en-AU"/>
              </w:rPr>
              <w:t>{%tr for control in recommended_controls_top3.Accountability %}</w:t>
            </w:r>
          </w:p>
        </w:tc>
        <w:tc>
          <w:tcPr>
            <w:tcW w:w="1114" w:type="dxa"/>
            <w:tcBorders>
              <w:top w:val="single" w:sz="4" w:space="0" w:color="000000"/>
              <w:left w:val="single" w:sz="4" w:space="0" w:color="000000"/>
              <w:bottom w:val="single" w:sz="4" w:space="0" w:color="000000"/>
              <w:right w:val="single" w:sz="4" w:space="0" w:color="000000"/>
            </w:tcBorders>
          </w:tcPr>
          <w:p w14:paraId="01F77802"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DC3A1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50BC50C"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932B95"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BFBE53E" w14:textId="77777777" w:rsidR="00C61D99" w:rsidRDefault="00C61D99">
            <w:pPr>
              <w:rPr>
                <w:sz w:val="16"/>
                <w:szCs w:val="16"/>
                <w:lang w:val="en-AU" w:eastAsia="en-AU"/>
              </w:rPr>
            </w:pPr>
          </w:p>
        </w:tc>
      </w:tr>
      <w:tr w:rsidR="00C61D99" w14:paraId="5C22C2E3" w14:textId="77777777">
        <w:tc>
          <w:tcPr>
            <w:tcW w:w="1513" w:type="dxa"/>
            <w:tcBorders>
              <w:top w:val="single" w:sz="4" w:space="0" w:color="000000"/>
              <w:left w:val="single" w:sz="4" w:space="0" w:color="000000"/>
              <w:bottom w:val="single" w:sz="4" w:space="0" w:color="000000"/>
              <w:right w:val="single" w:sz="4" w:space="0" w:color="000000"/>
            </w:tcBorders>
          </w:tcPr>
          <w:p w14:paraId="4B01982B"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17377E25"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6EF00B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9FB8449"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10EBE83"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DAF60D6" w14:textId="77777777" w:rsidR="00C61D99" w:rsidRDefault="00D338FB">
            <w:pPr>
              <w:rPr>
                <w:sz w:val="16"/>
                <w:szCs w:val="16"/>
                <w:lang w:val="en-AU" w:eastAsia="en-AU"/>
              </w:rPr>
            </w:pPr>
            <w:r>
              <w:rPr>
                <w:sz w:val="16"/>
                <w:szCs w:val="16"/>
                <w:lang w:val="en-AU" w:eastAsia="en-AU"/>
              </w:rPr>
              <w:t>{{control.implementation_horizon}}</w:t>
            </w:r>
          </w:p>
        </w:tc>
      </w:tr>
      <w:tr w:rsidR="00C61D99" w14:paraId="4A03808C" w14:textId="77777777">
        <w:tc>
          <w:tcPr>
            <w:tcW w:w="1513" w:type="dxa"/>
            <w:tcBorders>
              <w:top w:val="single" w:sz="4" w:space="0" w:color="000000"/>
              <w:left w:val="single" w:sz="4" w:space="0" w:color="000000"/>
              <w:bottom w:val="single" w:sz="4" w:space="0" w:color="000000"/>
              <w:right w:val="single" w:sz="4" w:space="0" w:color="000000"/>
            </w:tcBorders>
          </w:tcPr>
          <w:p w14:paraId="3C9B73CE"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2B66A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B2245F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E3DF8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D0388CD"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BA3E7E2" w14:textId="77777777" w:rsidR="00C61D99" w:rsidRDefault="00C61D99" w:rsidP="00301203">
            <w:pPr>
              <w:keepNext/>
              <w:rPr>
                <w:sz w:val="16"/>
                <w:szCs w:val="16"/>
                <w:lang w:val="en-AU" w:eastAsia="en-AU"/>
              </w:rPr>
            </w:pPr>
          </w:p>
        </w:tc>
      </w:tr>
    </w:tbl>
    <w:p w14:paraId="03676496" w14:textId="27A2B8EC" w:rsidR="00C61D99" w:rsidRDefault="00301203" w:rsidP="00301203">
      <w:pPr>
        <w:pStyle w:val="Caption"/>
        <w:rPr>
          <w:lang w:val="en-AU" w:eastAsia="en-AU"/>
        </w:rPr>
      </w:pPr>
      <w:r>
        <w:t xml:space="preserve">Table </w:t>
      </w:r>
      <w:fldSimple w:instr=" SEQ Table \* ARABIC ">
        <w:r w:rsidR="00533F63">
          <w:rPr>
            <w:noProof/>
          </w:rPr>
          <w:t>18</w:t>
        </w:r>
      </w:fldSimple>
      <w:r>
        <w:t xml:space="preserve"> - Recommended Controls - Accountability</w:t>
      </w:r>
    </w:p>
    <w:p w14:paraId="308A8D49" w14:textId="77777777" w:rsidR="00C61D99" w:rsidRDefault="00D338FB">
      <w:pPr>
        <w:rPr>
          <w:b/>
          <w:bCs/>
          <w:lang w:eastAsia="en-AU"/>
        </w:rPr>
      </w:pPr>
      <w:r>
        <w:rPr>
          <w:b/>
          <w:bCs/>
          <w:lang w:eastAsia="en-AU"/>
        </w:rPr>
        <w:t>Domain Control Rationale</w:t>
      </w:r>
    </w:p>
    <w:p w14:paraId="4E5AE53D" w14:textId="16B212BC" w:rsidR="00C61D99" w:rsidRDefault="00D338FB">
      <w:pPr>
        <w:rPr>
          <w:lang w:val="en-AU" w:eastAsia="en-AU"/>
        </w:rPr>
      </w:pPr>
      <w:r w:rsidRPr="00301203">
        <w:rPr>
          <w:highlight w:val="yellow"/>
          <w:lang w:val="en-AU" w:eastAsia="en-AU"/>
        </w:rPr>
        <w:t>{{ai.f_domain_b1_controls_rationale}}</w:t>
      </w:r>
      <w:r w:rsidR="001D7EDE">
        <w:rPr>
          <w:lang w:val="en-AU" w:eastAsia="en-AU"/>
        </w:rPr>
        <w:t xml:space="preserve"> </w:t>
      </w:r>
    </w:p>
    <w:p w14:paraId="10192616" w14:textId="77777777" w:rsidR="00C61D99" w:rsidRDefault="00C61D99">
      <w:pPr>
        <w:rPr>
          <w:lang w:val="en-AU" w:eastAsia="en-AU"/>
        </w:rPr>
      </w:pPr>
    </w:p>
    <w:p w14:paraId="2FD6D410" w14:textId="77777777" w:rsidR="00C61D99" w:rsidRDefault="00D338FB">
      <w:pPr>
        <w:rPr>
          <w:b/>
          <w:bCs/>
          <w:i/>
          <w:iCs/>
          <w:lang w:eastAsia="en-AU"/>
        </w:rPr>
      </w:pPr>
      <w:r>
        <w:rPr>
          <w:b/>
          <w:bCs/>
          <w:lang w:eastAsia="en-AU"/>
        </w:rPr>
        <w:t>C2.2 — Contestability</w:t>
      </w:r>
    </w:p>
    <w:p w14:paraId="5F923AE2" w14:textId="77777777" w:rsidR="00C61D99" w:rsidRDefault="00D338FB">
      <w:pPr>
        <w:rPr>
          <w:lang w:eastAsia="en-AU"/>
        </w:rPr>
      </w:pPr>
      <w:r>
        <w:rPr>
          <w:lang w:eastAsia="en-AU"/>
        </w:rPr>
        <w:t>The following recommended controls are intended to address risks identified within the Contestability domain.</w:t>
      </w:r>
    </w:p>
    <w:p w14:paraId="07E9DE7A" w14:textId="77777777" w:rsidR="00C61D99" w:rsidRDefault="00D338FB">
      <w:pPr>
        <w:rPr>
          <w:b/>
          <w:bCs/>
          <w:i/>
          <w:iCs/>
          <w:lang w:eastAsia="en-AU"/>
        </w:rPr>
      </w:pPr>
      <w:r>
        <w:rPr>
          <w:b/>
          <w:bCs/>
          <w:lang w:eastAsia="en-AU"/>
        </w:rPr>
        <w:t>Recommended Controls — Contestability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0DB6321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0890CA"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A75E2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34CDD"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38A68F"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15A817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263B1B"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C9F378" w14:textId="77777777">
        <w:tc>
          <w:tcPr>
            <w:tcW w:w="1513" w:type="dxa"/>
            <w:tcBorders>
              <w:top w:val="single" w:sz="4" w:space="0" w:color="000000"/>
              <w:left w:val="single" w:sz="4" w:space="0" w:color="000000"/>
              <w:bottom w:val="single" w:sz="4" w:space="0" w:color="000000"/>
              <w:right w:val="single" w:sz="4" w:space="0" w:color="000000"/>
            </w:tcBorders>
          </w:tcPr>
          <w:p w14:paraId="21AD1199" w14:textId="77777777" w:rsidR="00C61D99" w:rsidRDefault="00D338FB">
            <w:pPr>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left w:val="single" w:sz="4" w:space="0" w:color="000000"/>
              <w:bottom w:val="single" w:sz="4" w:space="0" w:color="000000"/>
              <w:right w:val="single" w:sz="4" w:space="0" w:color="000000"/>
            </w:tcBorders>
          </w:tcPr>
          <w:p w14:paraId="0788E19E"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44255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65A5F1D"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3FFBED1"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5482540" w14:textId="77777777" w:rsidR="00C61D99" w:rsidRDefault="00C61D99">
            <w:pPr>
              <w:rPr>
                <w:sz w:val="16"/>
                <w:szCs w:val="16"/>
                <w:lang w:val="en-AU" w:eastAsia="en-AU"/>
              </w:rPr>
            </w:pPr>
          </w:p>
        </w:tc>
      </w:tr>
      <w:tr w:rsidR="00C61D99" w14:paraId="1FC60E45" w14:textId="77777777">
        <w:tc>
          <w:tcPr>
            <w:tcW w:w="1513" w:type="dxa"/>
            <w:tcBorders>
              <w:top w:val="single" w:sz="4" w:space="0" w:color="000000"/>
              <w:left w:val="single" w:sz="4" w:space="0" w:color="000000"/>
              <w:bottom w:val="single" w:sz="4" w:space="0" w:color="000000"/>
              <w:right w:val="single" w:sz="4" w:space="0" w:color="000000"/>
            </w:tcBorders>
          </w:tcPr>
          <w:p w14:paraId="0D8E4007"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253B02B8"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3E40CD5"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3ECD25DD"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F326AFF"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C3F9F11" w14:textId="77777777" w:rsidR="00C61D99" w:rsidRDefault="00D338FB">
            <w:pPr>
              <w:rPr>
                <w:sz w:val="16"/>
                <w:szCs w:val="16"/>
                <w:lang w:val="en-AU" w:eastAsia="en-AU"/>
              </w:rPr>
            </w:pPr>
            <w:r>
              <w:rPr>
                <w:sz w:val="16"/>
                <w:szCs w:val="16"/>
                <w:lang w:val="en-AU" w:eastAsia="en-AU"/>
              </w:rPr>
              <w:t>{{control.implementation_horizon}}</w:t>
            </w:r>
          </w:p>
        </w:tc>
      </w:tr>
      <w:tr w:rsidR="00C61D99" w14:paraId="1849F164" w14:textId="77777777">
        <w:tc>
          <w:tcPr>
            <w:tcW w:w="1513" w:type="dxa"/>
            <w:tcBorders>
              <w:top w:val="single" w:sz="4" w:space="0" w:color="000000"/>
              <w:left w:val="single" w:sz="4" w:space="0" w:color="000000"/>
              <w:bottom w:val="single" w:sz="4" w:space="0" w:color="000000"/>
              <w:right w:val="single" w:sz="4" w:space="0" w:color="000000"/>
            </w:tcBorders>
          </w:tcPr>
          <w:p w14:paraId="0C1E1E4C"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7A7D0A0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F7504B"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FD0104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C0E6FF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0EABC64" w14:textId="77777777" w:rsidR="00C61D99" w:rsidRDefault="00C61D99" w:rsidP="00301203">
            <w:pPr>
              <w:keepNext/>
              <w:rPr>
                <w:sz w:val="16"/>
                <w:szCs w:val="16"/>
                <w:lang w:val="en-AU" w:eastAsia="en-AU"/>
              </w:rPr>
            </w:pPr>
          </w:p>
        </w:tc>
      </w:tr>
    </w:tbl>
    <w:p w14:paraId="67BE517B" w14:textId="3A9DACC5" w:rsidR="00C61D99" w:rsidRDefault="00301203" w:rsidP="00301203">
      <w:pPr>
        <w:pStyle w:val="Caption"/>
        <w:rPr>
          <w:lang w:val="en-AU" w:eastAsia="en-AU"/>
        </w:rPr>
      </w:pPr>
      <w:r>
        <w:t xml:space="preserve">Table </w:t>
      </w:r>
      <w:fldSimple w:instr=" SEQ Table \* ARABIC ">
        <w:r w:rsidR="00533F63">
          <w:rPr>
            <w:noProof/>
          </w:rPr>
          <w:t>19</w:t>
        </w:r>
      </w:fldSimple>
      <w:r>
        <w:t xml:space="preserve"> - Recommended Controls - Contestability</w:t>
      </w:r>
    </w:p>
    <w:p w14:paraId="0B48D8D1" w14:textId="77777777" w:rsidR="00C61D99" w:rsidRDefault="00D338FB">
      <w:pPr>
        <w:rPr>
          <w:b/>
          <w:bCs/>
          <w:lang w:eastAsia="en-AU"/>
        </w:rPr>
      </w:pPr>
      <w:r>
        <w:rPr>
          <w:b/>
          <w:bCs/>
          <w:lang w:eastAsia="en-AU"/>
        </w:rPr>
        <w:t>Domain Control Rationale</w:t>
      </w:r>
    </w:p>
    <w:p w14:paraId="04B28A71" w14:textId="488579CF" w:rsidR="00C61D99" w:rsidRDefault="00D338FB">
      <w:pPr>
        <w:rPr>
          <w:lang w:val="en-AU" w:eastAsia="en-AU"/>
        </w:rPr>
      </w:pPr>
      <w:r>
        <w:rPr>
          <w:lang w:val="en-AU" w:eastAsia="en-AU"/>
        </w:rPr>
        <w:t>{{ai.f_domain_b2_controls_rationale}}</w:t>
      </w:r>
      <w:r w:rsidR="001D7EDE">
        <w:rPr>
          <w:lang w:val="en-AU" w:eastAsia="en-AU"/>
        </w:rPr>
        <w:t xml:space="preserve"> </w:t>
      </w:r>
    </w:p>
    <w:p w14:paraId="5075D396" w14:textId="77777777" w:rsidR="00C61D99" w:rsidRDefault="00C61D99">
      <w:pPr>
        <w:rPr>
          <w:lang w:val="en-AU" w:eastAsia="en-AU"/>
        </w:rPr>
      </w:pPr>
    </w:p>
    <w:p w14:paraId="534306B8" w14:textId="77777777" w:rsidR="00C61D99" w:rsidRDefault="00D338FB">
      <w:pPr>
        <w:rPr>
          <w:b/>
          <w:bCs/>
          <w:i/>
          <w:iCs/>
          <w:lang w:eastAsia="en-AU"/>
        </w:rPr>
      </w:pPr>
      <w:r>
        <w:rPr>
          <w:b/>
          <w:bCs/>
          <w:lang w:eastAsia="en-AU"/>
        </w:rPr>
        <w:t>C2.3 — Fairness</w:t>
      </w:r>
    </w:p>
    <w:p w14:paraId="4D65A9E5" w14:textId="77777777" w:rsidR="00C61D99" w:rsidRDefault="00D338FB">
      <w:pPr>
        <w:rPr>
          <w:lang w:eastAsia="en-AU"/>
        </w:rPr>
      </w:pPr>
      <w:r>
        <w:rPr>
          <w:lang w:eastAsia="en-AU"/>
        </w:rPr>
        <w:t>The following recommended controls are intended to address risks identified within the Fairness domain.</w:t>
      </w:r>
    </w:p>
    <w:p w14:paraId="503382FE" w14:textId="77777777" w:rsidR="00C61D99" w:rsidRDefault="00D338FB">
      <w:pPr>
        <w:rPr>
          <w:b/>
          <w:bCs/>
          <w:i/>
          <w:iCs/>
          <w:lang w:eastAsia="en-AU"/>
        </w:rPr>
      </w:pPr>
      <w:r>
        <w:rPr>
          <w:b/>
          <w:bCs/>
          <w:lang w:eastAsia="en-AU"/>
        </w:rPr>
        <w:t>Recommended Controls — Fairness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1EF5ED72"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52B14"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9C2922F"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6EC87B"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0DBB07"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CCB2B1"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1EFFE26"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3D304598" w14:textId="77777777">
        <w:tc>
          <w:tcPr>
            <w:tcW w:w="1513" w:type="dxa"/>
            <w:tcBorders>
              <w:top w:val="single" w:sz="4" w:space="0" w:color="000000"/>
              <w:left w:val="single" w:sz="4" w:space="0" w:color="000000"/>
              <w:bottom w:val="single" w:sz="4" w:space="0" w:color="000000"/>
              <w:right w:val="single" w:sz="4" w:space="0" w:color="000000"/>
            </w:tcBorders>
          </w:tcPr>
          <w:p w14:paraId="5BA2E8C8" w14:textId="77777777" w:rsidR="00C61D99" w:rsidRDefault="00D338FB">
            <w:pPr>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left w:val="single" w:sz="4" w:space="0" w:color="000000"/>
              <w:bottom w:val="single" w:sz="4" w:space="0" w:color="000000"/>
              <w:right w:val="single" w:sz="4" w:space="0" w:color="000000"/>
            </w:tcBorders>
          </w:tcPr>
          <w:p w14:paraId="13C92D9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7E74AD5"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F2E97B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697EDBC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2C2908D" w14:textId="77777777" w:rsidR="00C61D99" w:rsidRDefault="00C61D99">
            <w:pPr>
              <w:rPr>
                <w:sz w:val="16"/>
                <w:szCs w:val="16"/>
                <w:lang w:val="en-AU" w:eastAsia="en-AU"/>
              </w:rPr>
            </w:pPr>
          </w:p>
        </w:tc>
      </w:tr>
      <w:tr w:rsidR="00C61D99" w14:paraId="5324CA1D" w14:textId="77777777">
        <w:tc>
          <w:tcPr>
            <w:tcW w:w="1513" w:type="dxa"/>
            <w:tcBorders>
              <w:top w:val="single" w:sz="4" w:space="0" w:color="000000"/>
              <w:left w:val="single" w:sz="4" w:space="0" w:color="000000"/>
              <w:bottom w:val="single" w:sz="4" w:space="0" w:color="000000"/>
              <w:right w:val="single" w:sz="4" w:space="0" w:color="000000"/>
            </w:tcBorders>
          </w:tcPr>
          <w:p w14:paraId="7FEA9FEC"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7061A6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030541C"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9179CD4"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9E81ECB"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08F25147" w14:textId="77777777" w:rsidR="00C61D99" w:rsidRDefault="00D338FB">
            <w:pPr>
              <w:rPr>
                <w:sz w:val="16"/>
                <w:szCs w:val="16"/>
                <w:lang w:val="en-AU" w:eastAsia="en-AU"/>
              </w:rPr>
            </w:pPr>
            <w:r>
              <w:rPr>
                <w:sz w:val="16"/>
                <w:szCs w:val="16"/>
                <w:lang w:val="en-AU" w:eastAsia="en-AU"/>
              </w:rPr>
              <w:t>{{control.implementation_horizon}}</w:t>
            </w:r>
          </w:p>
        </w:tc>
      </w:tr>
      <w:tr w:rsidR="00C61D99" w14:paraId="12CC4212" w14:textId="77777777">
        <w:tc>
          <w:tcPr>
            <w:tcW w:w="1513" w:type="dxa"/>
            <w:tcBorders>
              <w:top w:val="single" w:sz="4" w:space="0" w:color="000000"/>
              <w:left w:val="single" w:sz="4" w:space="0" w:color="000000"/>
              <w:bottom w:val="single" w:sz="4" w:space="0" w:color="000000"/>
              <w:right w:val="single" w:sz="4" w:space="0" w:color="000000"/>
            </w:tcBorders>
          </w:tcPr>
          <w:p w14:paraId="456A92A7"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488DB86"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315A68C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471ECC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196B79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E0DCF09" w14:textId="77777777" w:rsidR="00C61D99" w:rsidRDefault="00C61D99" w:rsidP="00301203">
            <w:pPr>
              <w:keepNext/>
              <w:rPr>
                <w:sz w:val="16"/>
                <w:szCs w:val="16"/>
                <w:lang w:val="en-AU" w:eastAsia="en-AU"/>
              </w:rPr>
            </w:pPr>
          </w:p>
        </w:tc>
      </w:tr>
    </w:tbl>
    <w:p w14:paraId="410F700D" w14:textId="690B8E61" w:rsidR="00C61D99" w:rsidRDefault="00301203" w:rsidP="00301203">
      <w:pPr>
        <w:pStyle w:val="Caption"/>
        <w:rPr>
          <w:lang w:val="en-AU" w:eastAsia="en-AU"/>
        </w:rPr>
      </w:pPr>
      <w:r>
        <w:t xml:space="preserve">Table </w:t>
      </w:r>
      <w:fldSimple w:instr=" SEQ Table \* ARABIC ">
        <w:r w:rsidR="00533F63">
          <w:rPr>
            <w:noProof/>
          </w:rPr>
          <w:t>20</w:t>
        </w:r>
      </w:fldSimple>
      <w:r>
        <w:t xml:space="preserve"> - Recommended Controls - Fairness</w:t>
      </w:r>
    </w:p>
    <w:p w14:paraId="084A6F74" w14:textId="77777777" w:rsidR="00C61D99" w:rsidRDefault="00D338FB">
      <w:pPr>
        <w:rPr>
          <w:b/>
          <w:bCs/>
          <w:lang w:eastAsia="en-AU"/>
        </w:rPr>
      </w:pPr>
      <w:r>
        <w:rPr>
          <w:b/>
          <w:bCs/>
          <w:lang w:eastAsia="en-AU"/>
        </w:rPr>
        <w:t>Domain Control Rationale</w:t>
      </w:r>
    </w:p>
    <w:p w14:paraId="2AA2689E" w14:textId="439EC6ED" w:rsidR="00C61D99" w:rsidRDefault="00D338FB">
      <w:pPr>
        <w:rPr>
          <w:lang w:val="en-AU" w:eastAsia="en-AU"/>
        </w:rPr>
      </w:pPr>
      <w:r w:rsidRPr="00301203">
        <w:rPr>
          <w:highlight w:val="yellow"/>
          <w:lang w:val="en-AU" w:eastAsia="en-AU"/>
        </w:rPr>
        <w:t>{{ai.f_domain_b3_controls_rationale}}</w:t>
      </w:r>
      <w:r w:rsidR="00F249D2">
        <w:rPr>
          <w:lang w:val="en-AU" w:eastAsia="en-AU"/>
        </w:rPr>
        <w:t xml:space="preserve"> </w:t>
      </w:r>
    </w:p>
    <w:p w14:paraId="33944712" w14:textId="77777777" w:rsidR="00C61D99" w:rsidRDefault="00C61D99">
      <w:pPr>
        <w:rPr>
          <w:lang w:val="en-AU" w:eastAsia="en-AU"/>
        </w:rPr>
      </w:pPr>
    </w:p>
    <w:p w14:paraId="5A7756ED" w14:textId="77777777" w:rsidR="00C61D99" w:rsidRDefault="00D338FB">
      <w:pPr>
        <w:rPr>
          <w:b/>
          <w:bCs/>
          <w:i/>
          <w:iCs/>
          <w:lang w:eastAsia="en-AU"/>
        </w:rPr>
      </w:pPr>
      <w:r>
        <w:rPr>
          <w:b/>
          <w:bCs/>
          <w:lang w:eastAsia="en-AU"/>
        </w:rPr>
        <w:t>C2.4 — Human, Societal and Environmental Wellbeing</w:t>
      </w:r>
    </w:p>
    <w:p w14:paraId="2F4EB6B0" w14:textId="77777777" w:rsidR="00C61D99" w:rsidRDefault="00D338FB">
      <w:pPr>
        <w:rPr>
          <w:lang w:eastAsia="en-AU"/>
        </w:rPr>
      </w:pPr>
      <w:r>
        <w:rPr>
          <w:lang w:eastAsia="en-AU"/>
        </w:rPr>
        <w:t>The following recommended controls are intended to address risks identified within the Human, Societal and Environmental Wellbeing domain.</w:t>
      </w:r>
    </w:p>
    <w:p w14:paraId="79C349B0" w14:textId="77777777" w:rsidR="00C61D99" w:rsidRDefault="00D338FB">
      <w:pPr>
        <w:rPr>
          <w:b/>
          <w:bCs/>
          <w:i/>
          <w:iCs/>
          <w:lang w:eastAsia="en-AU"/>
        </w:rPr>
      </w:pPr>
      <w:r>
        <w:rPr>
          <w:b/>
          <w:bCs/>
          <w:lang w:eastAsia="en-AU"/>
        </w:rPr>
        <w:t>Recommended Controls — Human, Societal and Environmental Wellbeing</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2D65200"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ED747"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C59FD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91441C"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EEB393"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76BDA3C"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9FDC6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BFB4377" w14:textId="77777777">
        <w:tc>
          <w:tcPr>
            <w:tcW w:w="1513" w:type="dxa"/>
            <w:tcBorders>
              <w:top w:val="single" w:sz="4" w:space="0" w:color="000000"/>
              <w:left w:val="single" w:sz="4" w:space="0" w:color="000000"/>
              <w:bottom w:val="single" w:sz="4" w:space="0" w:color="000000"/>
              <w:right w:val="single" w:sz="4" w:space="0" w:color="000000"/>
            </w:tcBorders>
          </w:tcPr>
          <w:p w14:paraId="03149EE6" w14:textId="77777777" w:rsidR="00C61D99" w:rsidRDefault="00D338FB">
            <w:pPr>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left w:val="single" w:sz="4" w:space="0" w:color="000000"/>
              <w:bottom w:val="single" w:sz="4" w:space="0" w:color="000000"/>
              <w:right w:val="single" w:sz="4" w:space="0" w:color="000000"/>
            </w:tcBorders>
          </w:tcPr>
          <w:p w14:paraId="49208950"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0409EE8"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A1CD06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E74842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66FF520A" w14:textId="77777777" w:rsidR="00C61D99" w:rsidRDefault="00C61D99">
            <w:pPr>
              <w:rPr>
                <w:sz w:val="16"/>
                <w:szCs w:val="16"/>
                <w:lang w:val="en-AU" w:eastAsia="en-AU"/>
              </w:rPr>
            </w:pPr>
          </w:p>
        </w:tc>
      </w:tr>
      <w:tr w:rsidR="00C61D99" w14:paraId="4E881E67" w14:textId="77777777">
        <w:tc>
          <w:tcPr>
            <w:tcW w:w="1513" w:type="dxa"/>
            <w:tcBorders>
              <w:top w:val="single" w:sz="4" w:space="0" w:color="000000"/>
              <w:left w:val="single" w:sz="4" w:space="0" w:color="000000"/>
              <w:bottom w:val="single" w:sz="4" w:space="0" w:color="000000"/>
              <w:right w:val="single" w:sz="4" w:space="0" w:color="000000"/>
            </w:tcBorders>
          </w:tcPr>
          <w:p w14:paraId="2158136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ED5B44"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31B6B"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3CF97EF"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E049147"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70462862" w14:textId="77777777" w:rsidR="00C61D99" w:rsidRDefault="00D338FB">
            <w:pPr>
              <w:rPr>
                <w:sz w:val="16"/>
                <w:szCs w:val="16"/>
                <w:lang w:val="en-AU" w:eastAsia="en-AU"/>
              </w:rPr>
            </w:pPr>
            <w:r>
              <w:rPr>
                <w:sz w:val="16"/>
                <w:szCs w:val="16"/>
                <w:lang w:val="en-AU" w:eastAsia="en-AU"/>
              </w:rPr>
              <w:t>{{control.implementation_horizon}}</w:t>
            </w:r>
          </w:p>
        </w:tc>
      </w:tr>
      <w:tr w:rsidR="00C61D99" w14:paraId="53963651" w14:textId="77777777">
        <w:tc>
          <w:tcPr>
            <w:tcW w:w="1513" w:type="dxa"/>
            <w:tcBorders>
              <w:top w:val="single" w:sz="4" w:space="0" w:color="000000"/>
              <w:left w:val="single" w:sz="4" w:space="0" w:color="000000"/>
              <w:bottom w:val="single" w:sz="4" w:space="0" w:color="000000"/>
              <w:right w:val="single" w:sz="4" w:space="0" w:color="000000"/>
            </w:tcBorders>
          </w:tcPr>
          <w:p w14:paraId="5703375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16F3AAF"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32B0DE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5C08D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770C4D6E"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E036714" w14:textId="77777777" w:rsidR="00C61D99" w:rsidRDefault="00C61D99" w:rsidP="00301203">
            <w:pPr>
              <w:keepNext/>
              <w:rPr>
                <w:sz w:val="16"/>
                <w:szCs w:val="16"/>
                <w:lang w:val="en-AU" w:eastAsia="en-AU"/>
              </w:rPr>
            </w:pPr>
          </w:p>
        </w:tc>
      </w:tr>
    </w:tbl>
    <w:p w14:paraId="44AEA947" w14:textId="763D1E30" w:rsidR="00C61D99" w:rsidRDefault="00301203" w:rsidP="00301203">
      <w:pPr>
        <w:pStyle w:val="Caption"/>
        <w:rPr>
          <w:b/>
          <w:bCs/>
          <w:lang w:eastAsia="en-AU"/>
        </w:rPr>
      </w:pPr>
      <w:r>
        <w:t xml:space="preserve">Table </w:t>
      </w:r>
      <w:fldSimple w:instr=" SEQ Table \* ARABIC ">
        <w:r w:rsidR="00533F63">
          <w:rPr>
            <w:noProof/>
          </w:rPr>
          <w:t>21</w:t>
        </w:r>
      </w:fldSimple>
      <w:r>
        <w:t xml:space="preserve"> - </w:t>
      </w:r>
      <w:r w:rsidRPr="005B62F7">
        <w:t>Recommended Controls — Human, Societal and Environmental Wellbeing</w:t>
      </w:r>
    </w:p>
    <w:p w14:paraId="7BA0D930" w14:textId="77777777" w:rsidR="00C61D99" w:rsidRDefault="00D338FB">
      <w:pPr>
        <w:rPr>
          <w:b/>
          <w:bCs/>
          <w:lang w:eastAsia="en-AU"/>
        </w:rPr>
      </w:pPr>
      <w:r>
        <w:rPr>
          <w:b/>
          <w:bCs/>
          <w:lang w:eastAsia="en-AU"/>
        </w:rPr>
        <w:t>Domain Control Rationale</w:t>
      </w:r>
    </w:p>
    <w:p w14:paraId="64B902D1" w14:textId="3D424BF0" w:rsidR="00C61D99" w:rsidRDefault="00D338FB">
      <w:pPr>
        <w:rPr>
          <w:lang w:val="en-AU" w:eastAsia="en-AU"/>
        </w:rPr>
      </w:pPr>
      <w:r w:rsidRPr="00301203">
        <w:rPr>
          <w:highlight w:val="yellow"/>
          <w:lang w:val="en-AU" w:eastAsia="en-AU"/>
        </w:rPr>
        <w:t>{{ai.f_domain_b4_controls_rationale}}</w:t>
      </w:r>
      <w:r w:rsidR="00F249D2">
        <w:rPr>
          <w:lang w:val="en-AU" w:eastAsia="en-AU"/>
        </w:rPr>
        <w:t xml:space="preserve"> </w:t>
      </w:r>
    </w:p>
    <w:p w14:paraId="28ADF9D9" w14:textId="77777777" w:rsidR="00C61D99" w:rsidRDefault="00C61D99">
      <w:pPr>
        <w:rPr>
          <w:lang w:val="en-AU" w:eastAsia="en-AU"/>
        </w:rPr>
      </w:pPr>
    </w:p>
    <w:p w14:paraId="3556BF37" w14:textId="77777777" w:rsidR="00C61D99" w:rsidRDefault="00D338FB">
      <w:pPr>
        <w:rPr>
          <w:b/>
          <w:bCs/>
          <w:i/>
          <w:iCs/>
          <w:lang w:eastAsia="en-AU"/>
        </w:rPr>
      </w:pPr>
      <w:r>
        <w:rPr>
          <w:b/>
          <w:bCs/>
          <w:lang w:eastAsia="en-AU"/>
        </w:rPr>
        <w:t>C2.5 — Human-Centred Values</w:t>
      </w:r>
    </w:p>
    <w:p w14:paraId="5BF28276" w14:textId="77777777" w:rsidR="00C61D99" w:rsidRDefault="00D338FB">
      <w:pPr>
        <w:rPr>
          <w:lang w:eastAsia="en-AU"/>
        </w:rPr>
      </w:pPr>
      <w:r>
        <w:rPr>
          <w:lang w:eastAsia="en-AU"/>
        </w:rPr>
        <w:t>The following recommended controls are intended to address risks identified within the Human-Centred Values domain.</w:t>
      </w:r>
    </w:p>
    <w:p w14:paraId="0183CEC6" w14:textId="77777777" w:rsidR="00C61D99" w:rsidRDefault="00D338FB">
      <w:pPr>
        <w:rPr>
          <w:b/>
          <w:bCs/>
          <w:i/>
          <w:iCs/>
          <w:lang w:eastAsia="en-AU"/>
        </w:rPr>
      </w:pPr>
      <w:r>
        <w:rPr>
          <w:b/>
          <w:bCs/>
          <w:lang w:eastAsia="en-AU"/>
        </w:rPr>
        <w:t>Recommended Controls — Human-Centred Values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BEA19BD"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A0369B"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5BA662"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80AED3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63C563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C53F85"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22B799"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06D9D37" w14:textId="77777777">
        <w:tc>
          <w:tcPr>
            <w:tcW w:w="1513" w:type="dxa"/>
            <w:tcBorders>
              <w:top w:val="single" w:sz="4" w:space="0" w:color="000000"/>
              <w:left w:val="single" w:sz="4" w:space="0" w:color="000000"/>
              <w:bottom w:val="single" w:sz="4" w:space="0" w:color="000000"/>
              <w:right w:val="single" w:sz="4" w:space="0" w:color="000000"/>
            </w:tcBorders>
          </w:tcPr>
          <w:p w14:paraId="4EEA2121" w14:textId="77777777" w:rsidR="00C61D99" w:rsidRDefault="00D338FB">
            <w:pPr>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left w:val="single" w:sz="4" w:space="0" w:color="000000"/>
              <w:bottom w:val="single" w:sz="4" w:space="0" w:color="000000"/>
              <w:right w:val="single" w:sz="4" w:space="0" w:color="000000"/>
            </w:tcBorders>
          </w:tcPr>
          <w:p w14:paraId="0705E0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8405B9"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EDC39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1A1BAF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48EAC1E" w14:textId="77777777" w:rsidR="00C61D99" w:rsidRDefault="00C61D99">
            <w:pPr>
              <w:rPr>
                <w:sz w:val="16"/>
                <w:szCs w:val="16"/>
                <w:lang w:val="en-AU" w:eastAsia="en-AU"/>
              </w:rPr>
            </w:pPr>
          </w:p>
        </w:tc>
      </w:tr>
      <w:tr w:rsidR="00C61D99" w14:paraId="0D6618B1" w14:textId="77777777">
        <w:tc>
          <w:tcPr>
            <w:tcW w:w="1513" w:type="dxa"/>
            <w:tcBorders>
              <w:top w:val="single" w:sz="4" w:space="0" w:color="000000"/>
              <w:left w:val="single" w:sz="4" w:space="0" w:color="000000"/>
              <w:bottom w:val="single" w:sz="4" w:space="0" w:color="000000"/>
              <w:right w:val="single" w:sz="4" w:space="0" w:color="000000"/>
            </w:tcBorders>
          </w:tcPr>
          <w:p w14:paraId="3835282A"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A529D5C"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E6BC4E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76E0D78"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4075A96"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92AE37D" w14:textId="77777777" w:rsidR="00C61D99" w:rsidRDefault="00D338FB">
            <w:pPr>
              <w:rPr>
                <w:sz w:val="16"/>
                <w:szCs w:val="16"/>
                <w:lang w:val="en-AU" w:eastAsia="en-AU"/>
              </w:rPr>
            </w:pPr>
            <w:r>
              <w:rPr>
                <w:sz w:val="16"/>
                <w:szCs w:val="16"/>
                <w:lang w:val="en-AU" w:eastAsia="en-AU"/>
              </w:rPr>
              <w:t>{{control.implementation_horizon}}</w:t>
            </w:r>
          </w:p>
        </w:tc>
      </w:tr>
      <w:tr w:rsidR="00C61D99" w14:paraId="7D410FE3" w14:textId="77777777">
        <w:tc>
          <w:tcPr>
            <w:tcW w:w="1513" w:type="dxa"/>
            <w:tcBorders>
              <w:top w:val="single" w:sz="4" w:space="0" w:color="000000"/>
              <w:left w:val="single" w:sz="4" w:space="0" w:color="000000"/>
              <w:bottom w:val="single" w:sz="4" w:space="0" w:color="000000"/>
              <w:right w:val="single" w:sz="4" w:space="0" w:color="000000"/>
            </w:tcBorders>
          </w:tcPr>
          <w:p w14:paraId="20CDEF7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176814F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EF97A83"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3DDB634"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BA3AEB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172D423" w14:textId="77777777" w:rsidR="00C61D99" w:rsidRDefault="00C61D99" w:rsidP="00F64C41">
            <w:pPr>
              <w:keepNext/>
              <w:rPr>
                <w:sz w:val="16"/>
                <w:szCs w:val="16"/>
                <w:lang w:val="en-AU" w:eastAsia="en-AU"/>
              </w:rPr>
            </w:pPr>
          </w:p>
        </w:tc>
      </w:tr>
    </w:tbl>
    <w:p w14:paraId="440B7B1D" w14:textId="016EB691" w:rsidR="00C61D99" w:rsidRDefault="00F64C41" w:rsidP="00F64C41">
      <w:pPr>
        <w:pStyle w:val="Caption"/>
        <w:rPr>
          <w:lang w:val="en-AU" w:eastAsia="en-AU"/>
        </w:rPr>
      </w:pPr>
      <w:r>
        <w:t xml:space="preserve">Table </w:t>
      </w:r>
      <w:fldSimple w:instr=" SEQ Table \* ARABIC ">
        <w:r w:rsidR="00533F63">
          <w:rPr>
            <w:noProof/>
          </w:rPr>
          <w:t>22</w:t>
        </w:r>
      </w:fldSimple>
      <w:r>
        <w:t xml:space="preserve"> - </w:t>
      </w:r>
      <w:r w:rsidRPr="008C581F">
        <w:t>Recommended Controls — Human-Centred Values</w:t>
      </w:r>
    </w:p>
    <w:p w14:paraId="077EE6EC" w14:textId="77777777" w:rsidR="00C61D99" w:rsidRDefault="00D338FB">
      <w:pPr>
        <w:rPr>
          <w:b/>
          <w:bCs/>
          <w:lang w:eastAsia="en-AU"/>
        </w:rPr>
      </w:pPr>
      <w:r>
        <w:rPr>
          <w:b/>
          <w:bCs/>
          <w:lang w:eastAsia="en-AU"/>
        </w:rPr>
        <w:t>Domain Control Rationale</w:t>
      </w:r>
    </w:p>
    <w:p w14:paraId="2A6DA7FA" w14:textId="336807DC" w:rsidR="00C61D99" w:rsidRDefault="00D338FB">
      <w:pPr>
        <w:rPr>
          <w:lang w:val="en-AU" w:eastAsia="en-AU"/>
        </w:rPr>
      </w:pPr>
      <w:r w:rsidRPr="00F64C41">
        <w:rPr>
          <w:highlight w:val="yellow"/>
          <w:lang w:val="en-AU" w:eastAsia="en-AU"/>
        </w:rPr>
        <w:t>{{ai.f_domain_b5_controls_rationale}}</w:t>
      </w:r>
      <w:r w:rsidR="00F249D2">
        <w:rPr>
          <w:lang w:val="en-AU" w:eastAsia="en-AU"/>
        </w:rPr>
        <w:t xml:space="preserve"> </w:t>
      </w:r>
    </w:p>
    <w:p w14:paraId="4BD1FD28" w14:textId="77777777" w:rsidR="00C61D99" w:rsidRDefault="00C61D99">
      <w:pPr>
        <w:rPr>
          <w:lang w:val="en-AU" w:eastAsia="en-AU"/>
        </w:rPr>
      </w:pPr>
    </w:p>
    <w:p w14:paraId="51E9D17B" w14:textId="77777777" w:rsidR="00C61D99" w:rsidRDefault="00D338FB">
      <w:pPr>
        <w:rPr>
          <w:b/>
          <w:bCs/>
          <w:i/>
          <w:iCs/>
          <w:lang w:eastAsia="en-AU"/>
        </w:rPr>
      </w:pPr>
      <w:r>
        <w:rPr>
          <w:b/>
          <w:bCs/>
          <w:lang w:eastAsia="en-AU"/>
        </w:rPr>
        <w:t>C2.6 — Privacy Protection and Security</w:t>
      </w:r>
    </w:p>
    <w:p w14:paraId="12162F62" w14:textId="77777777" w:rsidR="00C61D99" w:rsidRDefault="00D338FB">
      <w:pPr>
        <w:rPr>
          <w:lang w:eastAsia="en-AU"/>
        </w:rPr>
      </w:pPr>
      <w:r>
        <w:rPr>
          <w:lang w:eastAsia="en-AU"/>
        </w:rPr>
        <w:t>The following recommended controls are intended to address risks identified within the Privacy Protection and Security domain.</w:t>
      </w:r>
    </w:p>
    <w:p w14:paraId="782471F4" w14:textId="77777777" w:rsidR="00C61D99" w:rsidRDefault="00D338FB">
      <w:pPr>
        <w:rPr>
          <w:b/>
          <w:bCs/>
          <w:i/>
          <w:iCs/>
          <w:lang w:eastAsia="en-AU"/>
        </w:rPr>
      </w:pPr>
      <w:r>
        <w:rPr>
          <w:b/>
          <w:bCs/>
          <w:lang w:eastAsia="en-AU"/>
        </w:rPr>
        <w:t>Recommended Controls — Privacy Protection and Security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B66252E"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934960D"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16D46AA"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3CCEB6"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D2E5A0"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BFE5DF"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4E25F1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45FEFFC" w14:textId="77777777">
        <w:tc>
          <w:tcPr>
            <w:tcW w:w="1513" w:type="dxa"/>
            <w:tcBorders>
              <w:top w:val="single" w:sz="4" w:space="0" w:color="000000"/>
              <w:left w:val="single" w:sz="4" w:space="0" w:color="000000"/>
              <w:bottom w:val="single" w:sz="4" w:space="0" w:color="000000"/>
              <w:right w:val="single" w:sz="4" w:space="0" w:color="000000"/>
            </w:tcBorders>
          </w:tcPr>
          <w:p w14:paraId="78AD4846" w14:textId="77777777" w:rsidR="00C61D99" w:rsidRDefault="00D338FB">
            <w:pPr>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left w:val="single" w:sz="4" w:space="0" w:color="000000"/>
              <w:bottom w:val="single" w:sz="4" w:space="0" w:color="000000"/>
              <w:right w:val="single" w:sz="4" w:space="0" w:color="000000"/>
            </w:tcBorders>
          </w:tcPr>
          <w:p w14:paraId="2ABA9B38"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53E17B80"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4BB44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4F7B9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44C5AB" w14:textId="77777777" w:rsidR="00C61D99" w:rsidRDefault="00C61D99">
            <w:pPr>
              <w:rPr>
                <w:sz w:val="16"/>
                <w:szCs w:val="16"/>
                <w:lang w:val="en-AU" w:eastAsia="en-AU"/>
              </w:rPr>
            </w:pPr>
          </w:p>
        </w:tc>
      </w:tr>
      <w:tr w:rsidR="00C61D99" w14:paraId="0C27D159" w14:textId="77777777">
        <w:tc>
          <w:tcPr>
            <w:tcW w:w="1513" w:type="dxa"/>
            <w:tcBorders>
              <w:top w:val="single" w:sz="4" w:space="0" w:color="000000"/>
              <w:left w:val="single" w:sz="4" w:space="0" w:color="000000"/>
              <w:bottom w:val="single" w:sz="4" w:space="0" w:color="000000"/>
              <w:right w:val="single" w:sz="4" w:space="0" w:color="000000"/>
            </w:tcBorders>
          </w:tcPr>
          <w:p w14:paraId="4F867F9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75D9DD61"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20ED96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EB75EB2"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BB8AC6D"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6BBC2AB" w14:textId="77777777" w:rsidR="00C61D99" w:rsidRDefault="00D338FB">
            <w:pPr>
              <w:rPr>
                <w:sz w:val="16"/>
                <w:szCs w:val="16"/>
                <w:lang w:val="en-AU" w:eastAsia="en-AU"/>
              </w:rPr>
            </w:pPr>
            <w:r>
              <w:rPr>
                <w:sz w:val="16"/>
                <w:szCs w:val="16"/>
                <w:lang w:val="en-AU" w:eastAsia="en-AU"/>
              </w:rPr>
              <w:t>{{control.implementation_horizon}}</w:t>
            </w:r>
          </w:p>
        </w:tc>
      </w:tr>
      <w:tr w:rsidR="00C61D99" w14:paraId="7B63B343" w14:textId="77777777">
        <w:tc>
          <w:tcPr>
            <w:tcW w:w="1513" w:type="dxa"/>
            <w:tcBorders>
              <w:top w:val="single" w:sz="4" w:space="0" w:color="000000"/>
              <w:left w:val="single" w:sz="4" w:space="0" w:color="000000"/>
              <w:bottom w:val="single" w:sz="4" w:space="0" w:color="000000"/>
              <w:right w:val="single" w:sz="4" w:space="0" w:color="000000"/>
            </w:tcBorders>
          </w:tcPr>
          <w:p w14:paraId="6E96F1C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FC69D8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719671CD"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398A7EE"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26F230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7C9F03DA" w14:textId="77777777" w:rsidR="00C61D99" w:rsidRDefault="00C61D99" w:rsidP="00F64C41">
            <w:pPr>
              <w:keepNext/>
              <w:rPr>
                <w:sz w:val="16"/>
                <w:szCs w:val="16"/>
                <w:lang w:val="en-AU" w:eastAsia="en-AU"/>
              </w:rPr>
            </w:pPr>
          </w:p>
        </w:tc>
      </w:tr>
    </w:tbl>
    <w:p w14:paraId="3AE105DB" w14:textId="5B2E1D0B" w:rsidR="00C61D99" w:rsidRDefault="00F64C41" w:rsidP="00F64C41">
      <w:pPr>
        <w:pStyle w:val="Caption"/>
        <w:rPr>
          <w:lang w:val="en-AU" w:eastAsia="en-AU"/>
        </w:rPr>
      </w:pPr>
      <w:r>
        <w:t xml:space="preserve">Table </w:t>
      </w:r>
      <w:fldSimple w:instr=" SEQ Table \* ARABIC ">
        <w:r w:rsidR="00533F63">
          <w:rPr>
            <w:noProof/>
          </w:rPr>
          <w:t>23</w:t>
        </w:r>
      </w:fldSimple>
      <w:r>
        <w:t xml:space="preserve"> - </w:t>
      </w:r>
      <w:r w:rsidRPr="00B941C6">
        <w:t>Recommended Controls — Privacy Protection and Security</w:t>
      </w:r>
    </w:p>
    <w:p w14:paraId="65AA676A" w14:textId="77777777" w:rsidR="00C61D99" w:rsidRDefault="00D338FB">
      <w:pPr>
        <w:rPr>
          <w:b/>
          <w:bCs/>
          <w:lang w:eastAsia="en-AU"/>
        </w:rPr>
      </w:pPr>
      <w:r>
        <w:rPr>
          <w:b/>
          <w:bCs/>
          <w:lang w:eastAsia="en-AU"/>
        </w:rPr>
        <w:t>Domain Control Rationale</w:t>
      </w:r>
    </w:p>
    <w:p w14:paraId="554E4AF0" w14:textId="39025C50" w:rsidR="00C61D99" w:rsidRDefault="00D338FB">
      <w:pPr>
        <w:rPr>
          <w:lang w:val="en-AU" w:eastAsia="en-AU"/>
        </w:rPr>
      </w:pPr>
      <w:r w:rsidRPr="00F64C41">
        <w:rPr>
          <w:highlight w:val="yellow"/>
          <w:lang w:val="en-AU" w:eastAsia="en-AU"/>
        </w:rPr>
        <w:t>{{ai.f_domain_b6_controls_rationale}}</w:t>
      </w:r>
      <w:r w:rsidR="00F249D2">
        <w:rPr>
          <w:lang w:val="en-AU" w:eastAsia="en-AU"/>
        </w:rPr>
        <w:t xml:space="preserve"> </w:t>
      </w:r>
    </w:p>
    <w:p w14:paraId="379DB593" w14:textId="77777777" w:rsidR="00C61D99" w:rsidRDefault="00C61D99">
      <w:pPr>
        <w:rPr>
          <w:lang w:val="en-AU" w:eastAsia="en-AU"/>
        </w:rPr>
      </w:pPr>
    </w:p>
    <w:p w14:paraId="384BA0D2" w14:textId="77777777" w:rsidR="00C61D99" w:rsidRDefault="00D338FB">
      <w:pPr>
        <w:rPr>
          <w:b/>
          <w:bCs/>
          <w:i/>
          <w:iCs/>
          <w:lang w:eastAsia="en-AU"/>
        </w:rPr>
      </w:pPr>
      <w:r>
        <w:rPr>
          <w:b/>
          <w:bCs/>
          <w:lang w:eastAsia="en-AU"/>
        </w:rPr>
        <w:t>C2.7 — Reliability and Safety</w:t>
      </w:r>
    </w:p>
    <w:p w14:paraId="486558A7" w14:textId="77777777" w:rsidR="00C61D99" w:rsidRDefault="00D338FB">
      <w:pPr>
        <w:rPr>
          <w:lang w:eastAsia="en-AU"/>
        </w:rPr>
      </w:pPr>
      <w:r>
        <w:rPr>
          <w:lang w:eastAsia="en-AU"/>
        </w:rPr>
        <w:t>The following recommended controls are intended to address risks identified within the Reliability and Safety domain.</w:t>
      </w:r>
    </w:p>
    <w:p w14:paraId="7306D9A1" w14:textId="77777777" w:rsidR="00C61D99" w:rsidRDefault="00D338FB">
      <w:pPr>
        <w:rPr>
          <w:b/>
          <w:bCs/>
          <w:i/>
          <w:iCs/>
          <w:lang w:eastAsia="en-AU"/>
        </w:rPr>
      </w:pPr>
      <w:r>
        <w:rPr>
          <w:b/>
          <w:bCs/>
          <w:lang w:eastAsia="en-AU"/>
        </w:rPr>
        <w:t>Recommended Controls — Reliability and Safety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7A172D3"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7E2F5"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D2AB961"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B16990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FA6742"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D581928"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7C9E6A0"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3D6A4E" w14:textId="77777777">
        <w:tc>
          <w:tcPr>
            <w:tcW w:w="1513" w:type="dxa"/>
            <w:tcBorders>
              <w:top w:val="single" w:sz="4" w:space="0" w:color="000000"/>
              <w:left w:val="single" w:sz="4" w:space="0" w:color="000000"/>
              <w:bottom w:val="single" w:sz="4" w:space="0" w:color="000000"/>
              <w:right w:val="single" w:sz="4" w:space="0" w:color="000000"/>
            </w:tcBorders>
          </w:tcPr>
          <w:p w14:paraId="77BED54D" w14:textId="77777777" w:rsidR="00C61D99" w:rsidRDefault="00D338FB">
            <w:pPr>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left w:val="single" w:sz="4" w:space="0" w:color="000000"/>
              <w:bottom w:val="single" w:sz="4" w:space="0" w:color="000000"/>
              <w:right w:val="single" w:sz="4" w:space="0" w:color="000000"/>
            </w:tcBorders>
          </w:tcPr>
          <w:p w14:paraId="6F09E434"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9849B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F42B431"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078C4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59D366B" w14:textId="77777777" w:rsidR="00C61D99" w:rsidRDefault="00C61D99">
            <w:pPr>
              <w:rPr>
                <w:sz w:val="16"/>
                <w:szCs w:val="16"/>
                <w:lang w:val="en-AU" w:eastAsia="en-AU"/>
              </w:rPr>
            </w:pPr>
          </w:p>
        </w:tc>
      </w:tr>
      <w:tr w:rsidR="00C61D99" w14:paraId="156C089B" w14:textId="77777777">
        <w:tc>
          <w:tcPr>
            <w:tcW w:w="1513" w:type="dxa"/>
            <w:tcBorders>
              <w:top w:val="single" w:sz="4" w:space="0" w:color="000000"/>
              <w:left w:val="single" w:sz="4" w:space="0" w:color="000000"/>
              <w:bottom w:val="single" w:sz="4" w:space="0" w:color="000000"/>
              <w:right w:val="single" w:sz="4" w:space="0" w:color="000000"/>
            </w:tcBorders>
          </w:tcPr>
          <w:p w14:paraId="7E241E74"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B14C8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2227A"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2E815BB7"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33A85A9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CA73368" w14:textId="77777777" w:rsidR="00C61D99" w:rsidRDefault="00D338FB">
            <w:pPr>
              <w:rPr>
                <w:sz w:val="16"/>
                <w:szCs w:val="16"/>
                <w:lang w:val="en-AU" w:eastAsia="en-AU"/>
              </w:rPr>
            </w:pPr>
            <w:r>
              <w:rPr>
                <w:sz w:val="16"/>
                <w:szCs w:val="16"/>
                <w:lang w:val="en-AU" w:eastAsia="en-AU"/>
              </w:rPr>
              <w:t>{{control.implementation_horizon}}</w:t>
            </w:r>
          </w:p>
        </w:tc>
      </w:tr>
      <w:tr w:rsidR="00C61D99" w14:paraId="18B96E5E" w14:textId="77777777">
        <w:tc>
          <w:tcPr>
            <w:tcW w:w="1513" w:type="dxa"/>
            <w:tcBorders>
              <w:top w:val="single" w:sz="4" w:space="0" w:color="000000"/>
              <w:left w:val="single" w:sz="4" w:space="0" w:color="000000"/>
              <w:bottom w:val="single" w:sz="4" w:space="0" w:color="000000"/>
              <w:right w:val="single" w:sz="4" w:space="0" w:color="000000"/>
            </w:tcBorders>
          </w:tcPr>
          <w:p w14:paraId="6C92E46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5A50D879"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A8D7571"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FDF67E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8A32DA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1AC30C" w14:textId="77777777" w:rsidR="00C61D99" w:rsidRDefault="00C61D99" w:rsidP="00F64C41">
            <w:pPr>
              <w:keepNext/>
              <w:rPr>
                <w:sz w:val="16"/>
                <w:szCs w:val="16"/>
                <w:lang w:val="en-AU" w:eastAsia="en-AU"/>
              </w:rPr>
            </w:pPr>
          </w:p>
        </w:tc>
      </w:tr>
    </w:tbl>
    <w:p w14:paraId="1CCBB8CF" w14:textId="0FF4B4FB" w:rsidR="00C61D99" w:rsidRDefault="00F64C41" w:rsidP="00F64C41">
      <w:pPr>
        <w:pStyle w:val="Caption"/>
        <w:rPr>
          <w:lang w:val="en-AU" w:eastAsia="en-AU"/>
        </w:rPr>
      </w:pPr>
      <w:r>
        <w:t xml:space="preserve">Table </w:t>
      </w:r>
      <w:fldSimple w:instr=" SEQ Table \* ARABIC ">
        <w:r w:rsidR="00533F63">
          <w:rPr>
            <w:noProof/>
          </w:rPr>
          <w:t>24</w:t>
        </w:r>
      </w:fldSimple>
      <w:r>
        <w:t xml:space="preserve"> - </w:t>
      </w:r>
      <w:r w:rsidRPr="00DC64BE">
        <w:t>Recommended Controls — Reliability and Safety</w:t>
      </w:r>
    </w:p>
    <w:p w14:paraId="4E7D9A91" w14:textId="77777777" w:rsidR="00C61D99" w:rsidRDefault="00D338FB">
      <w:pPr>
        <w:rPr>
          <w:b/>
          <w:bCs/>
          <w:lang w:eastAsia="en-AU"/>
        </w:rPr>
      </w:pPr>
      <w:r>
        <w:rPr>
          <w:b/>
          <w:bCs/>
          <w:lang w:eastAsia="en-AU"/>
        </w:rPr>
        <w:t>Domain Control Rationale</w:t>
      </w:r>
    </w:p>
    <w:p w14:paraId="439F7D73" w14:textId="2A9C374A" w:rsidR="00C61D99" w:rsidRDefault="00D338FB">
      <w:pPr>
        <w:rPr>
          <w:lang w:val="en-AU" w:eastAsia="en-AU"/>
        </w:rPr>
      </w:pPr>
      <w:r w:rsidRPr="00F64C41">
        <w:rPr>
          <w:highlight w:val="yellow"/>
          <w:lang w:val="en-AU" w:eastAsia="en-AU"/>
        </w:rPr>
        <w:t>{{ai.f_domain_b7_controls_rationale}}</w:t>
      </w:r>
      <w:r w:rsidR="00F249D2">
        <w:rPr>
          <w:lang w:val="en-AU" w:eastAsia="en-AU"/>
        </w:rPr>
        <w:t xml:space="preserve"> </w:t>
      </w:r>
    </w:p>
    <w:p w14:paraId="589C7746" w14:textId="77777777" w:rsidR="00C61D99" w:rsidRDefault="00C61D99">
      <w:pPr>
        <w:rPr>
          <w:lang w:val="en-AU" w:eastAsia="en-AU"/>
        </w:rPr>
      </w:pPr>
    </w:p>
    <w:p w14:paraId="059891C0" w14:textId="77777777" w:rsidR="00C61D99" w:rsidRDefault="00D338FB">
      <w:pPr>
        <w:rPr>
          <w:b/>
          <w:bCs/>
          <w:i/>
          <w:iCs/>
          <w:lang w:eastAsia="en-AU"/>
        </w:rPr>
      </w:pPr>
      <w:r>
        <w:rPr>
          <w:b/>
          <w:bCs/>
          <w:lang w:eastAsia="en-AU"/>
        </w:rPr>
        <w:t>C2.8 — Transparency and Explainability</w:t>
      </w:r>
    </w:p>
    <w:p w14:paraId="43DCEBB5" w14:textId="77777777" w:rsidR="00C61D99" w:rsidRDefault="00D338FB">
      <w:pPr>
        <w:rPr>
          <w:highlight w:val="yellow"/>
          <w:lang w:val="en-AU" w:eastAsia="en-AU"/>
        </w:rPr>
      </w:pPr>
      <w:r>
        <w:rPr>
          <w:highlight w:val="yellow"/>
          <w:lang w:val="en-AU" w:eastAsia="en-AU"/>
        </w:rPr>
        <w:t>{% set controls = recommended_controls_top3.Transparency %}</w:t>
      </w:r>
    </w:p>
    <w:p w14:paraId="0D4B5A9F" w14:textId="77777777" w:rsidR="00C61D99" w:rsidRDefault="00D338FB">
      <w:pPr>
        <w:rPr>
          <w:highlight w:val="yellow"/>
          <w:lang w:val="en-AU" w:eastAsia="en-AU"/>
        </w:rPr>
      </w:pPr>
      <w:r>
        <w:rPr>
          <w:highlight w:val="yellow"/>
          <w:lang w:val="en-AU" w:eastAsia="en-AU"/>
        </w:rPr>
        <w:t>{%p if controls and controls | length &gt; 0 %}</w:t>
      </w:r>
    </w:p>
    <w:p w14:paraId="09A746DC" w14:textId="77777777" w:rsidR="007205C7" w:rsidRDefault="007205C7" w:rsidP="007205C7">
      <w:pPr>
        <w:rPr>
          <w:lang w:eastAsia="en-AU"/>
        </w:rPr>
      </w:pPr>
      <w:r>
        <w:rPr>
          <w:lang w:eastAsia="en-AU"/>
        </w:rPr>
        <w:t>The following recommended controls are intended to address risks identified within the Transparency and Explainability domain.</w:t>
      </w:r>
    </w:p>
    <w:p w14:paraId="1EE02D67" w14:textId="77777777" w:rsidR="00C61D99" w:rsidRDefault="00D338FB">
      <w:pPr>
        <w:rPr>
          <w:b/>
          <w:bCs/>
          <w:i/>
          <w:iCs/>
          <w:highlight w:val="yellow"/>
          <w:lang w:eastAsia="en-AU"/>
        </w:rPr>
      </w:pPr>
      <w:r>
        <w:rPr>
          <w:b/>
          <w:bCs/>
          <w:highlight w:val="yellow"/>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A7058B5" w14:textId="77777777" w:rsidTr="00D31D40">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3A7F45" w14:textId="77777777" w:rsidR="00C61D99" w:rsidRDefault="00D338FB">
            <w:pPr>
              <w:rPr>
                <w:b/>
                <w:bCs/>
                <w:sz w:val="18"/>
                <w:szCs w:val="18"/>
                <w:highlight w:val="yellow"/>
                <w:lang w:val="en-AU" w:eastAsia="en-AU"/>
              </w:rPr>
            </w:pPr>
            <w:r>
              <w:rPr>
                <w:b/>
                <w:bCs/>
                <w:sz w:val="18"/>
                <w:szCs w:val="18"/>
                <w:highlight w:val="yellow"/>
                <w:lang w:val="en-AU" w:eastAsia="en-AU"/>
              </w:rPr>
              <w:t>Control ID</w:t>
            </w:r>
          </w:p>
        </w:tc>
        <w:tc>
          <w:tcPr>
            <w:tcW w:w="11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4312C0A" w14:textId="77777777" w:rsidR="00C61D99" w:rsidRDefault="00D338FB">
            <w:pPr>
              <w:rPr>
                <w:b/>
                <w:bCs/>
                <w:sz w:val="18"/>
                <w:szCs w:val="18"/>
                <w:highlight w:val="yellow"/>
                <w:lang w:val="en-AU" w:eastAsia="en-AU"/>
              </w:rPr>
            </w:pPr>
            <w:r>
              <w:rPr>
                <w:b/>
                <w:bCs/>
                <w:sz w:val="18"/>
                <w:szCs w:val="18"/>
                <w:highlight w:val="yellow"/>
                <w:lang w:val="en-AU" w:eastAsia="en-AU"/>
              </w:rPr>
              <w:t>Title</w:t>
            </w:r>
          </w:p>
        </w:tc>
        <w:tc>
          <w:tcPr>
            <w:tcW w:w="205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7381C2" w14:textId="77777777" w:rsidR="00C61D99" w:rsidRDefault="00D338FB">
            <w:pPr>
              <w:rPr>
                <w:b/>
                <w:bCs/>
                <w:sz w:val="18"/>
                <w:szCs w:val="18"/>
                <w:highlight w:val="yellow"/>
                <w:lang w:val="en-AU" w:eastAsia="en-AU"/>
              </w:rPr>
            </w:pPr>
            <w:r>
              <w:rPr>
                <w:b/>
                <w:bCs/>
                <w:sz w:val="18"/>
                <w:szCs w:val="18"/>
                <w:highlight w:val="yellow"/>
                <w:lang w:val="en-AU" w:eastAsia="en-AU"/>
              </w:rPr>
              <w:t>Details</w:t>
            </w:r>
          </w:p>
        </w:tc>
        <w:tc>
          <w:tcPr>
            <w:tcW w:w="143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345A858" w14:textId="77777777" w:rsidR="00C61D99" w:rsidRDefault="00D338FB">
            <w:pPr>
              <w:rPr>
                <w:b/>
                <w:bCs/>
                <w:sz w:val="18"/>
                <w:szCs w:val="18"/>
                <w:highlight w:val="yellow"/>
                <w:lang w:val="en-AU" w:eastAsia="en-AU"/>
              </w:rPr>
            </w:pPr>
            <w:r>
              <w:rPr>
                <w:b/>
                <w:bCs/>
                <w:sz w:val="18"/>
                <w:szCs w:val="18"/>
                <w:highlight w:val="yellow"/>
                <w:lang w:val="en-AU" w:eastAsia="en-AU"/>
              </w:rPr>
              <w:t>Control Type</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2583300" w14:textId="77777777" w:rsidR="00C61D99" w:rsidRDefault="00D338FB">
            <w:pPr>
              <w:rPr>
                <w:b/>
                <w:bCs/>
                <w:sz w:val="18"/>
                <w:szCs w:val="18"/>
                <w:highlight w:val="yellow"/>
                <w:lang w:val="en-AU" w:eastAsia="en-AU"/>
              </w:rPr>
            </w:pPr>
            <w:r>
              <w:rPr>
                <w:b/>
                <w:bCs/>
                <w:sz w:val="18"/>
                <w:szCs w:val="18"/>
                <w:highlight w:val="yellow"/>
                <w:lang w:val="en-AU" w:eastAsia="en-AU"/>
              </w:rPr>
              <w:t>Implementation Effort</w:t>
            </w:r>
          </w:p>
        </w:tc>
        <w:tc>
          <w:tcPr>
            <w:tcW w:w="14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A96ABB" w14:textId="77777777" w:rsidR="00C61D99" w:rsidRDefault="00D338FB">
            <w:pPr>
              <w:rPr>
                <w:b/>
                <w:bCs/>
                <w:sz w:val="18"/>
                <w:szCs w:val="18"/>
                <w:highlight w:val="yellow"/>
                <w:lang w:val="en-AU" w:eastAsia="en-AU"/>
              </w:rPr>
            </w:pPr>
            <w:r>
              <w:rPr>
                <w:b/>
                <w:bCs/>
                <w:sz w:val="18"/>
                <w:szCs w:val="18"/>
                <w:highlight w:val="yellow"/>
                <w:lang w:val="en-AU" w:eastAsia="en-AU"/>
              </w:rPr>
              <w:t>Implementation Horizon</w:t>
            </w:r>
          </w:p>
        </w:tc>
      </w:tr>
      <w:tr w:rsidR="00C61D99" w:rsidRPr="005B1BBA" w14:paraId="6524B469" w14:textId="77777777" w:rsidTr="00D31D40">
        <w:trPr>
          <w:trHeight w:val="667"/>
        </w:trPr>
        <w:tc>
          <w:tcPr>
            <w:tcW w:w="1512" w:type="dxa"/>
            <w:tcBorders>
              <w:top w:val="single" w:sz="4" w:space="0" w:color="000000"/>
              <w:left w:val="single" w:sz="4" w:space="0" w:color="000000"/>
              <w:bottom w:val="single" w:sz="4" w:space="0" w:color="000000"/>
              <w:right w:val="single" w:sz="4" w:space="0" w:color="000000"/>
            </w:tcBorders>
          </w:tcPr>
          <w:p w14:paraId="3307EA40" w14:textId="77777777" w:rsidR="00C61D99" w:rsidRPr="005B1BBA" w:rsidRDefault="00D338FB">
            <w:pPr>
              <w:rPr>
                <w:sz w:val="16"/>
                <w:szCs w:val="16"/>
                <w:highlight w:val="yellow"/>
                <w:lang w:val="en-AU" w:eastAsia="en-AU"/>
              </w:rPr>
            </w:pPr>
            <w:r w:rsidRPr="005B1BBA">
              <w:rPr>
                <w:sz w:val="16"/>
                <w:szCs w:val="16"/>
                <w:highlight w:val="yellow"/>
                <w:lang w:val="en-AU" w:eastAsia="en-AU"/>
              </w:rPr>
              <w:t>{%tr for control in controls %}</w:t>
            </w:r>
          </w:p>
          <w:p w14:paraId="51B27290" w14:textId="77777777" w:rsidR="00C61D99" w:rsidRPr="005B1BBA" w:rsidRDefault="00C61D99">
            <w:pPr>
              <w:rPr>
                <w:sz w:val="16"/>
                <w:szCs w:val="16"/>
                <w:highlight w:val="yellow"/>
                <w:lang w:val="en-AU" w:eastAsia="en-AU"/>
              </w:rPr>
            </w:pPr>
          </w:p>
        </w:tc>
        <w:tc>
          <w:tcPr>
            <w:tcW w:w="1113" w:type="dxa"/>
            <w:tcBorders>
              <w:top w:val="single" w:sz="4" w:space="0" w:color="000000"/>
              <w:left w:val="single" w:sz="4" w:space="0" w:color="000000"/>
              <w:bottom w:val="single" w:sz="4" w:space="0" w:color="000000"/>
              <w:right w:val="single" w:sz="4" w:space="0" w:color="000000"/>
            </w:tcBorders>
          </w:tcPr>
          <w:p w14:paraId="45E1EBEF"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0724FFB4"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17241A2"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74CA1E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21EB90F4" w14:textId="77777777" w:rsidR="00C61D99" w:rsidRPr="005B1BBA" w:rsidRDefault="00C61D99">
            <w:pPr>
              <w:rPr>
                <w:sz w:val="16"/>
                <w:szCs w:val="16"/>
                <w:highlight w:val="yellow"/>
                <w:lang w:val="en-AU" w:eastAsia="en-AU"/>
              </w:rPr>
            </w:pPr>
          </w:p>
        </w:tc>
      </w:tr>
      <w:tr w:rsidR="00C61D99" w:rsidRPr="005B1BBA" w14:paraId="58C3FDEB"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4C29FCD5"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{{control.control_id}}</w:t>
            </w:r>
          </w:p>
        </w:tc>
        <w:tc>
          <w:tcPr>
            <w:tcW w:w="1113" w:type="dxa"/>
            <w:tcBorders>
              <w:top w:val="single" w:sz="4" w:space="0" w:color="000000"/>
              <w:left w:val="single" w:sz="4" w:space="0" w:color="000000"/>
              <w:bottom w:val="single" w:sz="4" w:space="0" w:color="000000"/>
              <w:right w:val="single" w:sz="4" w:space="0" w:color="000000"/>
            </w:tcBorders>
          </w:tcPr>
          <w:p w14:paraId="01D5454F"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{{control.title}}</w:t>
            </w:r>
          </w:p>
        </w:tc>
        <w:tc>
          <w:tcPr>
            <w:tcW w:w="2050" w:type="dxa"/>
            <w:tcBorders>
              <w:top w:val="single" w:sz="4" w:space="0" w:color="000000"/>
              <w:left w:val="single" w:sz="4" w:space="0" w:color="000000"/>
              <w:bottom w:val="single" w:sz="4" w:space="0" w:color="000000"/>
              <w:right w:val="single" w:sz="4" w:space="0" w:color="000000"/>
            </w:tcBorders>
          </w:tcPr>
          <w:p w14:paraId="6DD09793" w14:textId="77777777" w:rsidR="00C61D99" w:rsidRPr="005B1BBA" w:rsidRDefault="00D338FB">
            <w:pPr>
              <w:rPr>
                <w:sz w:val="16"/>
                <w:szCs w:val="16"/>
                <w:highlight w:val="yellow"/>
                <w:lang w:val="en-AU" w:eastAsia="en-AU"/>
              </w:rPr>
            </w:pPr>
            <w:r w:rsidRPr="005B1BBA">
              <w:rPr>
                <w:sz w:val="16"/>
                <w:szCs w:val="16"/>
                <w:highlight w:val="yellow"/>
                <w:lang w:eastAsia="en-AU"/>
              </w:rPr>
              <w:t>{{control.detailed_description}}</w:t>
            </w:r>
          </w:p>
        </w:tc>
        <w:tc>
          <w:tcPr>
            <w:tcW w:w="1439" w:type="dxa"/>
            <w:tcBorders>
              <w:top w:val="single" w:sz="4" w:space="0" w:color="000000"/>
              <w:left w:val="single" w:sz="4" w:space="0" w:color="000000"/>
              <w:bottom w:val="single" w:sz="4" w:space="0" w:color="000000"/>
              <w:right w:val="single" w:sz="4" w:space="0" w:color="000000"/>
            </w:tcBorders>
          </w:tcPr>
          <w:p w14:paraId="7653E53A"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{{control.control_type}}</w:t>
            </w:r>
          </w:p>
        </w:tc>
        <w:tc>
          <w:tcPr>
            <w:tcW w:w="1441" w:type="dxa"/>
            <w:tcBorders>
              <w:top w:val="single" w:sz="4" w:space="0" w:color="000000"/>
              <w:left w:val="single" w:sz="4" w:space="0" w:color="000000"/>
              <w:bottom w:val="single" w:sz="4" w:space="0" w:color="000000"/>
              <w:right w:val="single" w:sz="4" w:space="0" w:color="000000"/>
            </w:tcBorders>
          </w:tcPr>
          <w:p w14:paraId="0B8DD889"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{{control.implementation_effort}}</w:t>
            </w:r>
          </w:p>
        </w:tc>
        <w:tc>
          <w:tcPr>
            <w:tcW w:w="1461" w:type="dxa"/>
            <w:tcBorders>
              <w:top w:val="single" w:sz="4" w:space="0" w:color="000000"/>
              <w:left w:val="single" w:sz="4" w:space="0" w:color="000000"/>
              <w:bottom w:val="single" w:sz="4" w:space="0" w:color="000000"/>
              <w:right w:val="single" w:sz="4" w:space="0" w:color="000000"/>
            </w:tcBorders>
          </w:tcPr>
          <w:p w14:paraId="5BB8B9FD"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{{control.implementation_horizon}}</w:t>
            </w:r>
          </w:p>
        </w:tc>
      </w:tr>
      <w:tr w:rsidR="00C61D99" w:rsidRPr="005B1BBA" w14:paraId="04421F98"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71F1067F" w14:textId="77777777" w:rsidR="00C61D99" w:rsidRPr="005B1BBA" w:rsidRDefault="00D338FB">
            <w:pPr>
              <w:rPr>
                <w:sz w:val="16"/>
                <w:szCs w:val="16"/>
                <w:highlight w:val="yellow"/>
                <w:lang w:val="en-AU" w:eastAsia="en-AU"/>
              </w:rPr>
            </w:pPr>
            <w:r w:rsidRPr="005B1BBA">
              <w:rPr>
                <w:sz w:val="16"/>
                <w:szCs w:val="16"/>
                <w:highlight w:val="yellow"/>
                <w:lang w:val="en-AU" w:eastAsia="en-AU"/>
              </w:rPr>
              <w:t>{%tr endfor %}</w:t>
            </w:r>
          </w:p>
        </w:tc>
        <w:tc>
          <w:tcPr>
            <w:tcW w:w="1113" w:type="dxa"/>
            <w:tcBorders>
              <w:top w:val="single" w:sz="4" w:space="0" w:color="000000"/>
              <w:left w:val="single" w:sz="4" w:space="0" w:color="000000"/>
              <w:bottom w:val="single" w:sz="4" w:space="0" w:color="000000"/>
              <w:right w:val="single" w:sz="4" w:space="0" w:color="000000"/>
            </w:tcBorders>
          </w:tcPr>
          <w:p w14:paraId="46932614"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1628B57E"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2C76FA7"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8131B1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0002BE10" w14:textId="77777777" w:rsidR="00C61D99" w:rsidRPr="005B1BBA" w:rsidRDefault="00C61D99">
            <w:pPr>
              <w:rPr>
                <w:sz w:val="16"/>
                <w:szCs w:val="16"/>
                <w:highlight w:val="yellow"/>
                <w:lang w:val="en-AU" w:eastAsia="en-AU"/>
              </w:rPr>
            </w:pPr>
          </w:p>
        </w:tc>
      </w:tr>
    </w:tbl>
    <w:p w14:paraId="6E4FF9FD" w14:textId="77777777" w:rsidR="005F7431" w:rsidRDefault="005F7431" w:rsidP="00C04BC5">
      <w:pPr>
        <w:spacing w:before="60" w:after="60"/>
        <w:rPr>
          <w:b/>
          <w:bCs/>
          <w:lang w:eastAsia="en-AU"/>
        </w:rPr>
      </w:pPr>
    </w:p>
    <w:p w14:paraId="26785671" w14:textId="49FF9DA7" w:rsidR="00D31D40" w:rsidRDefault="00D31D40" w:rsidP="00C04BC5">
      <w:pPr>
        <w:spacing w:before="60" w:after="60"/>
        <w:rPr>
          <w:b/>
          <w:bCs/>
          <w:lang w:eastAsia="en-AU"/>
        </w:rPr>
      </w:pPr>
      <w:r>
        <w:rPr>
          <w:b/>
          <w:bCs/>
          <w:lang w:eastAsia="en-AU"/>
        </w:rPr>
        <w:t>Domain Control Rationale</w:t>
      </w:r>
    </w:p>
    <w:p w14:paraId="7198E1B9" w14:textId="77777777" w:rsidR="00D31D40" w:rsidRDefault="00D31D40" w:rsidP="00C04BC5">
      <w:pPr>
        <w:spacing w:before="60" w:after="60"/>
        <w:rPr>
          <w:lang w:val="en-AU" w:eastAsia="en-AU"/>
        </w:rPr>
      </w:pPr>
      <w:r w:rsidRPr="00B73A58">
        <w:rPr>
          <w:highlight w:val="yellow"/>
          <w:lang w:val="en-AU" w:eastAsia="en-AU"/>
        </w:rPr>
        <w:t>{{ai.f_domain_b8_controls_rationale}}</w:t>
      </w:r>
      <w:r>
        <w:rPr>
          <w:lang w:val="en-AU" w:eastAsia="en-AU"/>
        </w:rPr>
        <w:t xml:space="preserve"> </w:t>
      </w:r>
    </w:p>
    <w:p w14:paraId="77C2AB09" w14:textId="4E5A830A" w:rsidR="00C61D99" w:rsidRDefault="00D338FB" w:rsidP="00C04BC5">
      <w:pPr>
        <w:spacing w:before="60" w:after="60"/>
        <w:rPr>
          <w:highlight w:val="yellow"/>
          <w:lang w:val="en-AU" w:eastAsia="en-AU"/>
        </w:rPr>
      </w:pPr>
      <w:r>
        <w:rPr>
          <w:highlight w:val="yellow"/>
          <w:lang w:val="en-AU" w:eastAsia="en-AU"/>
        </w:rPr>
        <w:t>{%p else %}</w:t>
      </w:r>
    </w:p>
    <w:p w14:paraId="1CFBC803" w14:textId="77777777" w:rsidR="004B59AD" w:rsidRPr="004B59AD" w:rsidRDefault="004B59AD" w:rsidP="00C04BC5">
      <w:pPr>
        <w:spacing w:before="60" w:after="60"/>
        <w:rPr>
          <w:lang w:val="en-AU" w:eastAsia="en-AU"/>
        </w:rPr>
      </w:pPr>
      <w:r w:rsidRPr="004B59AD">
        <w:rPr>
          <w:lang w:val="en-AU" w:eastAsia="en-AU"/>
        </w:rPr>
        <w:t>No additional controls have been prioritised at this time. This reflects reliance on existing governance and control arrangements and constitutes a risk acceptance approach rather than risk reduction.</w:t>
      </w:r>
    </w:p>
    <w:p w14:paraId="3EEDEE6E" w14:textId="77777777" w:rsidR="004B59AD" w:rsidRDefault="004B59AD" w:rsidP="00C04BC5">
      <w:pPr>
        <w:spacing w:before="60" w:after="60"/>
        <w:rPr>
          <w:lang w:val="en-AU" w:eastAsia="en-AU"/>
        </w:rPr>
      </w:pPr>
      <w:r w:rsidRPr="004B59AD">
        <w:rPr>
          <w:lang w:val="en-AU" w:eastAsia="en-AU"/>
        </w:rPr>
        <w:t>This position should be reviewed if the system’s operating context, risk profile, or organisational risk appetite changes.</w:t>
      </w:r>
    </w:p>
    <w:p w14:paraId="652B9D0B" w14:textId="12B82EF3" w:rsidR="00C61D99" w:rsidRDefault="00D338FB" w:rsidP="00C04BC5">
      <w:pPr>
        <w:spacing w:before="60" w:after="60"/>
        <w:rPr>
          <w:lang w:val="en-AU" w:eastAsia="en-AU"/>
        </w:rPr>
      </w:pPr>
      <w:r>
        <w:rPr>
          <w:highlight w:val="yellow"/>
          <w:lang w:val="en-AU" w:eastAsia="en-AU"/>
        </w:rPr>
        <w:t>{%p endif %}</w:t>
      </w:r>
    </w:p>
    <w:p w14:paraId="538DC810" w14:textId="77777777" w:rsidR="00C61D99" w:rsidRDefault="00C61D99">
      <w:pPr>
        <w:rPr>
          <w:lang w:val="en-AU" w:eastAsia="en-AU"/>
        </w:rPr>
      </w:pPr>
    </w:p>
    <w:p w14:paraId="014101A8" w14:textId="77777777" w:rsidR="00C61D99" w:rsidRDefault="00D338FB">
      <w:pPr>
        <w:pStyle w:val="Heading02"/>
        <w:rPr>
          <w:lang w:val="en-AU" w:eastAsia="en-AU"/>
        </w:rPr>
      </w:pPr>
      <w:bookmarkStart w:id="22" w:name="_Toc221053623"/>
      <w:r>
        <w:rPr>
          <w:lang w:val="en-AU" w:eastAsia="en-AU"/>
        </w:rPr>
        <w:t>C3 — Existing Controls and Gaps</w:t>
      </w:r>
      <w:bookmarkEnd w:id="22"/>
      <w:r>
        <w:rPr>
          <w:lang w:val="en-AU" w:eastAsia="en-AU"/>
        </w:rPr>
        <w:t xml:space="preserve"> </w:t>
      </w:r>
    </w:p>
    <w:p w14:paraId="35E93677" w14:textId="77777777" w:rsidR="00C61D99" w:rsidRDefault="00D338FB">
      <w:pPr>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4EDB420E" w14:textId="77777777" w:rsidR="00C61D99" w:rsidRDefault="00D338FB">
      <w:pPr>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C81FBAF" w14:textId="77777777" w:rsidR="00C61D99" w:rsidRDefault="00D338FB">
      <w:pPr>
        <w:rPr>
          <w:lang w:eastAsia="en-AU"/>
        </w:rPr>
      </w:pPr>
      <w:r>
        <w:rPr>
          <w:lang w:eastAsia="en-AU"/>
        </w:rPr>
        <w:t>These next steps are intended to be considered alongside organisational priorities, risk appetite, and available resources.</w:t>
      </w:r>
    </w:p>
    <w:p w14:paraId="31A1584B" w14:textId="77777777" w:rsidR="00C61D99" w:rsidRDefault="00D338FB">
      <w:pPr>
        <w:rPr>
          <w:b/>
          <w:bCs/>
          <w:lang w:eastAsia="en-AU"/>
        </w:rPr>
      </w:pPr>
      <w:r>
        <w:rPr>
          <w:b/>
          <w:bCs/>
          <w:lang w:eastAsia="en-AU"/>
        </w:rPr>
        <w:t>Existing Controls and Identified Gaps (Summary)</w:t>
      </w:r>
    </w:p>
    <w:tbl>
      <w:tblPr>
        <w:tblStyle w:val="TableGrid"/>
        <w:tblW w:w="0" w:type="auto"/>
        <w:tblLayout w:type="fixed"/>
        <w:tblCellMar>
          <w:top w:w="43" w:type="dxa"/>
          <w:left w:w="43" w:type="dxa"/>
          <w:bottom w:w="43" w:type="dxa"/>
          <w:right w:w="43" w:type="dxa"/>
        </w:tblCellMar>
        <w:tblLook w:val="04A0" w:firstRow="1" w:lastRow="0" w:firstColumn="1" w:lastColumn="0" w:noHBand="0" w:noVBand="1"/>
      </w:tblPr>
      <w:tblGrid>
        <w:gridCol w:w="1255"/>
        <w:gridCol w:w="1980"/>
        <w:gridCol w:w="1800"/>
        <w:gridCol w:w="1260"/>
        <w:gridCol w:w="1440"/>
        <w:gridCol w:w="1281"/>
      </w:tblGrid>
      <w:tr w:rsidR="00671073" w14:paraId="7D80901A" w14:textId="77777777" w:rsidTr="00372068">
        <w:tc>
          <w:tcPr>
            <w:tcW w:w="1255" w:type="dxa"/>
            <w:shd w:val="clear" w:color="auto" w:fill="D9D9D9" w:themeFill="background1" w:themeFillShade="D9"/>
          </w:tcPr>
          <w:p w14:paraId="3BFF64F8" w14:textId="541A66AB" w:rsidR="00671073" w:rsidRPr="00671073" w:rsidRDefault="00671073" w:rsidP="00671073">
            <w:pPr>
              <w:rPr>
                <w:b/>
                <w:bCs/>
                <w:sz w:val="16"/>
                <w:szCs w:val="16"/>
                <w:lang w:val="en-AU" w:eastAsia="en-AU"/>
              </w:rPr>
            </w:pPr>
            <w:r w:rsidRPr="00671073">
              <w:rPr>
                <w:b/>
                <w:bCs/>
                <w:sz w:val="16"/>
                <w:szCs w:val="16"/>
              </w:rPr>
              <w:t>Domain</w:t>
            </w:r>
          </w:p>
        </w:tc>
        <w:tc>
          <w:tcPr>
            <w:tcW w:w="1980" w:type="dxa"/>
            <w:shd w:val="clear" w:color="auto" w:fill="D9D9D9" w:themeFill="background1" w:themeFillShade="D9"/>
          </w:tcPr>
          <w:p w14:paraId="4FD1480C" w14:textId="13E19D05" w:rsidR="00671073" w:rsidRPr="00671073" w:rsidRDefault="00671073" w:rsidP="00671073">
            <w:pPr>
              <w:rPr>
                <w:b/>
                <w:bCs/>
                <w:sz w:val="16"/>
                <w:szCs w:val="16"/>
                <w:lang w:val="en-AU" w:eastAsia="en-AU"/>
              </w:rPr>
            </w:pPr>
            <w:r w:rsidRPr="00671073">
              <w:rPr>
                <w:b/>
                <w:bCs/>
                <w:sz w:val="16"/>
                <w:szCs w:val="16"/>
              </w:rPr>
              <w:t>Existing Controls</w:t>
            </w:r>
          </w:p>
        </w:tc>
        <w:tc>
          <w:tcPr>
            <w:tcW w:w="1800" w:type="dxa"/>
            <w:shd w:val="clear" w:color="auto" w:fill="D9D9D9" w:themeFill="background1" w:themeFillShade="D9"/>
          </w:tcPr>
          <w:p w14:paraId="2AC5D8EA" w14:textId="515175B3" w:rsidR="00671073" w:rsidRPr="00671073" w:rsidRDefault="00671073" w:rsidP="00671073">
            <w:pPr>
              <w:rPr>
                <w:b/>
                <w:bCs/>
                <w:sz w:val="16"/>
                <w:szCs w:val="16"/>
                <w:lang w:val="en-AU" w:eastAsia="en-AU"/>
              </w:rPr>
            </w:pPr>
            <w:r w:rsidRPr="00671073">
              <w:rPr>
                <w:b/>
                <w:bCs/>
                <w:sz w:val="16"/>
                <w:szCs w:val="16"/>
              </w:rPr>
              <w:t>Identified Gaps</w:t>
            </w:r>
          </w:p>
        </w:tc>
        <w:tc>
          <w:tcPr>
            <w:tcW w:w="1260" w:type="dxa"/>
            <w:shd w:val="clear" w:color="auto" w:fill="D9D9D9" w:themeFill="background1" w:themeFillShade="D9"/>
          </w:tcPr>
          <w:p w14:paraId="031F59B6" w14:textId="3D1D264D" w:rsidR="00671073" w:rsidRPr="00671073" w:rsidRDefault="00671073" w:rsidP="00671073">
            <w:pPr>
              <w:rPr>
                <w:b/>
                <w:bCs/>
                <w:sz w:val="16"/>
                <w:szCs w:val="16"/>
                <w:lang w:val="en-AU" w:eastAsia="en-AU"/>
              </w:rPr>
            </w:pPr>
            <w:r w:rsidRPr="00671073">
              <w:rPr>
                <w:b/>
                <w:bCs/>
                <w:sz w:val="16"/>
                <w:szCs w:val="16"/>
              </w:rPr>
              <w:t>Priority</w:t>
            </w:r>
          </w:p>
        </w:tc>
        <w:tc>
          <w:tcPr>
            <w:tcW w:w="1440" w:type="dxa"/>
            <w:shd w:val="clear" w:color="auto" w:fill="D9D9D9" w:themeFill="background1" w:themeFillShade="D9"/>
          </w:tcPr>
          <w:p w14:paraId="64C14048" w14:textId="22531C62" w:rsidR="00671073" w:rsidRPr="00671073" w:rsidRDefault="00671073" w:rsidP="00671073">
            <w:pPr>
              <w:rPr>
                <w:b/>
                <w:bCs/>
                <w:sz w:val="16"/>
                <w:szCs w:val="16"/>
                <w:lang w:val="en-AU" w:eastAsia="en-AU"/>
              </w:rPr>
            </w:pPr>
            <w:r w:rsidRPr="00671073">
              <w:rPr>
                <w:b/>
                <w:bCs/>
                <w:sz w:val="16"/>
                <w:szCs w:val="16"/>
              </w:rPr>
              <w:t>Risk Score</w:t>
            </w:r>
          </w:p>
        </w:tc>
        <w:tc>
          <w:tcPr>
            <w:tcW w:w="1281" w:type="dxa"/>
            <w:shd w:val="clear" w:color="auto" w:fill="D9D9D9" w:themeFill="background1" w:themeFillShade="D9"/>
          </w:tcPr>
          <w:p w14:paraId="64CBE798" w14:textId="6974AF38" w:rsidR="00671073" w:rsidRPr="00671073" w:rsidRDefault="00671073" w:rsidP="00671073">
            <w:pPr>
              <w:rPr>
                <w:b/>
                <w:bCs/>
                <w:sz w:val="16"/>
                <w:szCs w:val="16"/>
                <w:lang w:val="en-AU" w:eastAsia="en-AU"/>
              </w:rPr>
            </w:pPr>
            <w:r w:rsidRPr="00671073">
              <w:rPr>
                <w:b/>
                <w:bCs/>
                <w:sz w:val="16"/>
                <w:szCs w:val="16"/>
              </w:rPr>
              <w:t>Control Effectiveness Score</w:t>
            </w:r>
          </w:p>
        </w:tc>
      </w:tr>
      <w:tr w:rsidR="002D281F" w14:paraId="1482C57D" w14:textId="77777777" w:rsidTr="00372068">
        <w:tc>
          <w:tcPr>
            <w:tcW w:w="1255" w:type="dxa"/>
          </w:tcPr>
          <w:p w14:paraId="48252623" w14:textId="6000955A" w:rsidR="002D281F" w:rsidRPr="002D281F" w:rsidRDefault="002D281F" w:rsidP="002D281F">
            <w:pPr>
              <w:rPr>
                <w:sz w:val="16"/>
                <w:szCs w:val="16"/>
                <w:lang w:val="en-AU" w:eastAsia="en-AU"/>
              </w:rPr>
            </w:pPr>
            <w:r w:rsidRPr="002D281F">
              <w:rPr>
                <w:sz w:val="16"/>
                <w:szCs w:val="16"/>
              </w:rPr>
              <w:t>{{gap_1.domain}}</w:t>
            </w:r>
          </w:p>
        </w:tc>
        <w:tc>
          <w:tcPr>
            <w:tcW w:w="1980" w:type="dxa"/>
          </w:tcPr>
          <w:p w14:paraId="5434EDBF" w14:textId="116E8DDE" w:rsidR="002D281F" w:rsidRPr="002D281F" w:rsidRDefault="002D281F" w:rsidP="002D281F">
            <w:pPr>
              <w:rPr>
                <w:sz w:val="16"/>
                <w:szCs w:val="16"/>
                <w:lang w:val="en-AU" w:eastAsia="en-AU"/>
              </w:rPr>
            </w:pPr>
            <w:r w:rsidRPr="002D281F">
              <w:rPr>
                <w:sz w:val="16"/>
                <w:szCs w:val="16"/>
              </w:rPr>
              <w:t>{{gap_1.existing_controls}}</w:t>
            </w:r>
          </w:p>
        </w:tc>
        <w:tc>
          <w:tcPr>
            <w:tcW w:w="1800" w:type="dxa"/>
          </w:tcPr>
          <w:p w14:paraId="0D919AD9" w14:textId="59452DE7" w:rsidR="002D281F" w:rsidRPr="002D281F" w:rsidRDefault="002D281F" w:rsidP="002D281F">
            <w:pPr>
              <w:rPr>
                <w:sz w:val="16"/>
                <w:szCs w:val="16"/>
                <w:lang w:val="en-AU" w:eastAsia="en-AU"/>
              </w:rPr>
            </w:pPr>
            <w:r w:rsidRPr="002D281F">
              <w:rPr>
                <w:sz w:val="16"/>
                <w:szCs w:val="16"/>
              </w:rPr>
              <w:t>{{gap_1.gaps}}</w:t>
            </w:r>
          </w:p>
        </w:tc>
        <w:tc>
          <w:tcPr>
            <w:tcW w:w="1260" w:type="dxa"/>
          </w:tcPr>
          <w:p w14:paraId="25EE1DDF" w14:textId="4DFECFDB" w:rsidR="002D281F" w:rsidRPr="002D281F" w:rsidRDefault="002D281F" w:rsidP="002D281F">
            <w:pPr>
              <w:rPr>
                <w:sz w:val="16"/>
                <w:szCs w:val="16"/>
                <w:lang w:val="en-AU" w:eastAsia="en-AU"/>
              </w:rPr>
            </w:pPr>
            <w:r w:rsidRPr="002D281F">
              <w:rPr>
                <w:sz w:val="16"/>
                <w:szCs w:val="16"/>
              </w:rPr>
              <w:t>{{gap_1.priority}}</w:t>
            </w:r>
          </w:p>
        </w:tc>
        <w:tc>
          <w:tcPr>
            <w:tcW w:w="1440" w:type="dxa"/>
          </w:tcPr>
          <w:p w14:paraId="3AFCBFD7" w14:textId="4378F5B3" w:rsidR="002D281F" w:rsidRPr="002D281F" w:rsidRDefault="002D281F" w:rsidP="002D281F">
            <w:pPr>
              <w:rPr>
                <w:sz w:val="16"/>
                <w:szCs w:val="16"/>
                <w:lang w:val="en-AU" w:eastAsia="en-AU"/>
              </w:rPr>
            </w:pPr>
            <w:r w:rsidRPr="002D281F">
              <w:rPr>
                <w:sz w:val="16"/>
                <w:szCs w:val="16"/>
              </w:rPr>
              <w:t>{{gap_1.risk_score}}</w:t>
            </w:r>
          </w:p>
        </w:tc>
        <w:tc>
          <w:tcPr>
            <w:tcW w:w="1281" w:type="dxa"/>
          </w:tcPr>
          <w:p w14:paraId="0D586E0E" w14:textId="1276B882" w:rsidR="002D281F" w:rsidRPr="002D281F" w:rsidRDefault="002D281F" w:rsidP="002D281F">
            <w:pPr>
              <w:rPr>
                <w:sz w:val="16"/>
                <w:szCs w:val="16"/>
                <w:lang w:val="en-AU" w:eastAsia="en-AU"/>
              </w:rPr>
            </w:pPr>
            <w:r w:rsidRPr="002D281F">
              <w:rPr>
                <w:sz w:val="16"/>
                <w:szCs w:val="16"/>
              </w:rPr>
              <w:t>{{gap_1.control_effectiveness}}</w:t>
            </w:r>
          </w:p>
        </w:tc>
      </w:tr>
      <w:tr w:rsidR="002D281F" w14:paraId="2D8A6385" w14:textId="77777777" w:rsidTr="00372068">
        <w:tc>
          <w:tcPr>
            <w:tcW w:w="1255" w:type="dxa"/>
          </w:tcPr>
          <w:p w14:paraId="77DEFAF0" w14:textId="2D10B2A7" w:rsidR="002D281F" w:rsidRPr="002D281F" w:rsidRDefault="002D281F" w:rsidP="002D281F">
            <w:pPr>
              <w:rPr>
                <w:sz w:val="16"/>
                <w:szCs w:val="16"/>
                <w:lang w:val="en-AU" w:eastAsia="en-AU"/>
              </w:rPr>
            </w:pPr>
            <w:r w:rsidRPr="002D281F">
              <w:rPr>
                <w:sz w:val="16"/>
                <w:szCs w:val="16"/>
              </w:rPr>
              <w:t>{{gap_2.domain}}</w:t>
            </w:r>
          </w:p>
        </w:tc>
        <w:tc>
          <w:tcPr>
            <w:tcW w:w="1980" w:type="dxa"/>
          </w:tcPr>
          <w:p w14:paraId="404DC1AC" w14:textId="1B26E936" w:rsidR="002D281F" w:rsidRPr="002D281F" w:rsidRDefault="002D281F" w:rsidP="002D281F">
            <w:pPr>
              <w:rPr>
                <w:sz w:val="16"/>
                <w:szCs w:val="16"/>
                <w:lang w:val="en-AU" w:eastAsia="en-AU"/>
              </w:rPr>
            </w:pPr>
            <w:r w:rsidRPr="002D281F">
              <w:rPr>
                <w:sz w:val="16"/>
                <w:szCs w:val="16"/>
              </w:rPr>
              <w:t>{{gap_2.existing_controls}}</w:t>
            </w:r>
          </w:p>
        </w:tc>
        <w:tc>
          <w:tcPr>
            <w:tcW w:w="1800" w:type="dxa"/>
          </w:tcPr>
          <w:p w14:paraId="020BC053" w14:textId="6BD908CD" w:rsidR="002D281F" w:rsidRPr="002D281F" w:rsidRDefault="002D281F" w:rsidP="002D281F">
            <w:pPr>
              <w:rPr>
                <w:sz w:val="16"/>
                <w:szCs w:val="16"/>
                <w:lang w:val="en-AU" w:eastAsia="en-AU"/>
              </w:rPr>
            </w:pPr>
            <w:r w:rsidRPr="002D281F">
              <w:rPr>
                <w:sz w:val="16"/>
                <w:szCs w:val="16"/>
              </w:rPr>
              <w:t>{{gap_2.gaps}}</w:t>
            </w:r>
          </w:p>
        </w:tc>
        <w:tc>
          <w:tcPr>
            <w:tcW w:w="1260" w:type="dxa"/>
          </w:tcPr>
          <w:p w14:paraId="17DDE5A7" w14:textId="5415C7B8" w:rsidR="002D281F" w:rsidRPr="002D281F" w:rsidRDefault="002D281F" w:rsidP="002D281F">
            <w:pPr>
              <w:rPr>
                <w:sz w:val="16"/>
                <w:szCs w:val="16"/>
                <w:lang w:val="en-AU" w:eastAsia="en-AU"/>
              </w:rPr>
            </w:pPr>
            <w:r w:rsidRPr="002D281F">
              <w:rPr>
                <w:sz w:val="16"/>
                <w:szCs w:val="16"/>
              </w:rPr>
              <w:t>{{gap_2.priority}}</w:t>
            </w:r>
          </w:p>
        </w:tc>
        <w:tc>
          <w:tcPr>
            <w:tcW w:w="1440" w:type="dxa"/>
          </w:tcPr>
          <w:p w14:paraId="36C005AC" w14:textId="0CC85EC8" w:rsidR="002D281F" w:rsidRPr="002D281F" w:rsidRDefault="002D281F" w:rsidP="002D281F">
            <w:pPr>
              <w:rPr>
                <w:sz w:val="16"/>
                <w:szCs w:val="16"/>
                <w:lang w:val="en-AU" w:eastAsia="en-AU"/>
              </w:rPr>
            </w:pPr>
            <w:r w:rsidRPr="002D281F">
              <w:rPr>
                <w:sz w:val="16"/>
                <w:szCs w:val="16"/>
              </w:rPr>
              <w:t>{{gap_2.risk_score}}</w:t>
            </w:r>
          </w:p>
        </w:tc>
        <w:tc>
          <w:tcPr>
            <w:tcW w:w="1281" w:type="dxa"/>
          </w:tcPr>
          <w:p w14:paraId="7FA66555" w14:textId="6625E74A" w:rsidR="002D281F" w:rsidRPr="002D281F" w:rsidRDefault="002D281F" w:rsidP="002D281F">
            <w:pPr>
              <w:rPr>
                <w:sz w:val="16"/>
                <w:szCs w:val="16"/>
                <w:lang w:val="en-AU" w:eastAsia="en-AU"/>
              </w:rPr>
            </w:pPr>
            <w:r w:rsidRPr="002D281F">
              <w:rPr>
                <w:sz w:val="16"/>
                <w:szCs w:val="16"/>
              </w:rPr>
              <w:t>{{gap_2.control_effectiveness}}</w:t>
            </w:r>
          </w:p>
        </w:tc>
      </w:tr>
      <w:tr w:rsidR="002D281F" w14:paraId="544AF247" w14:textId="77777777" w:rsidTr="00372068">
        <w:tc>
          <w:tcPr>
            <w:tcW w:w="1255" w:type="dxa"/>
          </w:tcPr>
          <w:p w14:paraId="31189FB0" w14:textId="0E8217ED" w:rsidR="002D281F" w:rsidRPr="002D281F" w:rsidRDefault="002D281F" w:rsidP="002D281F">
            <w:pPr>
              <w:rPr>
                <w:sz w:val="16"/>
                <w:szCs w:val="16"/>
                <w:lang w:val="en-AU" w:eastAsia="en-AU"/>
              </w:rPr>
            </w:pPr>
            <w:r w:rsidRPr="002D281F">
              <w:rPr>
                <w:sz w:val="16"/>
                <w:szCs w:val="16"/>
              </w:rPr>
              <w:t>{{gap_3.domain}}</w:t>
            </w:r>
          </w:p>
        </w:tc>
        <w:tc>
          <w:tcPr>
            <w:tcW w:w="1980" w:type="dxa"/>
          </w:tcPr>
          <w:p w14:paraId="18B2E986" w14:textId="2FDC9A5E" w:rsidR="002D281F" w:rsidRPr="002D281F" w:rsidRDefault="002D281F" w:rsidP="002D281F">
            <w:pPr>
              <w:rPr>
                <w:sz w:val="16"/>
                <w:szCs w:val="16"/>
                <w:lang w:val="en-AU" w:eastAsia="en-AU"/>
              </w:rPr>
            </w:pPr>
            <w:r w:rsidRPr="002D281F">
              <w:rPr>
                <w:sz w:val="16"/>
                <w:szCs w:val="16"/>
              </w:rPr>
              <w:t>{{gap_3.existing_controls}}</w:t>
            </w:r>
          </w:p>
        </w:tc>
        <w:tc>
          <w:tcPr>
            <w:tcW w:w="1800" w:type="dxa"/>
          </w:tcPr>
          <w:p w14:paraId="22B57134" w14:textId="3D1AD5A0" w:rsidR="002D281F" w:rsidRPr="002D281F" w:rsidRDefault="002D281F" w:rsidP="002D281F">
            <w:pPr>
              <w:rPr>
                <w:sz w:val="16"/>
                <w:szCs w:val="16"/>
                <w:lang w:val="en-AU" w:eastAsia="en-AU"/>
              </w:rPr>
            </w:pPr>
            <w:r w:rsidRPr="002D281F">
              <w:rPr>
                <w:sz w:val="16"/>
                <w:szCs w:val="16"/>
              </w:rPr>
              <w:t>{{gap_3.gaps}}</w:t>
            </w:r>
          </w:p>
        </w:tc>
        <w:tc>
          <w:tcPr>
            <w:tcW w:w="1260" w:type="dxa"/>
          </w:tcPr>
          <w:p w14:paraId="25C4A239" w14:textId="49822DEC" w:rsidR="002D281F" w:rsidRPr="002D281F" w:rsidRDefault="002D281F" w:rsidP="002D281F">
            <w:pPr>
              <w:rPr>
                <w:sz w:val="16"/>
                <w:szCs w:val="16"/>
                <w:lang w:val="en-AU" w:eastAsia="en-AU"/>
              </w:rPr>
            </w:pPr>
            <w:r w:rsidRPr="002D281F">
              <w:rPr>
                <w:sz w:val="16"/>
                <w:szCs w:val="16"/>
              </w:rPr>
              <w:t>{{gap_3.priority}}</w:t>
            </w:r>
          </w:p>
        </w:tc>
        <w:tc>
          <w:tcPr>
            <w:tcW w:w="1440" w:type="dxa"/>
          </w:tcPr>
          <w:p w14:paraId="03901F61" w14:textId="22288590" w:rsidR="002D281F" w:rsidRPr="002D281F" w:rsidRDefault="002D281F" w:rsidP="002D281F">
            <w:pPr>
              <w:rPr>
                <w:sz w:val="16"/>
                <w:szCs w:val="16"/>
                <w:lang w:val="en-AU" w:eastAsia="en-AU"/>
              </w:rPr>
            </w:pPr>
            <w:r w:rsidRPr="002D281F">
              <w:rPr>
                <w:sz w:val="16"/>
                <w:szCs w:val="16"/>
              </w:rPr>
              <w:t>{{gap_3.risk_score}}</w:t>
            </w:r>
          </w:p>
        </w:tc>
        <w:tc>
          <w:tcPr>
            <w:tcW w:w="1281" w:type="dxa"/>
          </w:tcPr>
          <w:p w14:paraId="4B108855" w14:textId="07989C17" w:rsidR="002D281F" w:rsidRPr="002D281F" w:rsidRDefault="002D281F" w:rsidP="00533F63">
            <w:pPr>
              <w:keepNext/>
              <w:rPr>
                <w:sz w:val="16"/>
                <w:szCs w:val="16"/>
                <w:lang w:val="en-AU" w:eastAsia="en-AU"/>
              </w:rPr>
            </w:pPr>
            <w:r w:rsidRPr="002D281F">
              <w:rPr>
                <w:sz w:val="16"/>
                <w:szCs w:val="16"/>
              </w:rPr>
              <w:t>{{gap_3.control_effectiveness}}</w:t>
            </w:r>
          </w:p>
        </w:tc>
      </w:tr>
    </w:tbl>
    <w:p w14:paraId="6A048817" w14:textId="4922818A" w:rsidR="00671073" w:rsidRDefault="00533F63" w:rsidP="00533F63">
      <w:pPr>
        <w:pStyle w:val="Caption"/>
        <w:rPr>
          <w:lang w:val="en-AU" w:eastAsia="en-AU"/>
        </w:rPr>
      </w:pPr>
      <w:r>
        <w:t xml:space="preserve">Table </w:t>
      </w:r>
      <w:fldSimple w:instr=" SEQ Table \* ARABIC ">
        <w:r>
          <w:rPr>
            <w:noProof/>
          </w:rPr>
          <w:t>26</w:t>
        </w:r>
      </w:fldSimple>
      <w:r>
        <w:t xml:space="preserve"> - </w:t>
      </w:r>
      <w:r w:rsidRPr="0006238D">
        <w:t>Existing Controls and Identified Gaps (Summary)</w:t>
      </w:r>
    </w:p>
    <w:p w14:paraId="338F61E7" w14:textId="50A08231" w:rsidR="00CE7E4C" w:rsidRDefault="00CE7E4C" w:rsidP="00CE7E4C">
      <w:pPr>
        <w:rPr>
          <w:lang w:val="en-AU" w:eastAsia="en-AU"/>
        </w:rPr>
      </w:pPr>
      <w:r>
        <w:rPr>
          <w:highlight w:val="yellow"/>
          <w:lang w:val="en-AU" w:eastAsia="en-AU"/>
        </w:rPr>
        <w:t>{{ai.f_gap_and_next_steps_summary}}</w:t>
      </w:r>
      <w:r w:rsidR="00F249D2">
        <w:rPr>
          <w:lang w:val="en-AU" w:eastAsia="en-AU"/>
        </w:rPr>
        <w:t xml:space="preserve"> </w:t>
      </w:r>
    </w:p>
    <w:p w14:paraId="6874BD99" w14:textId="1EABB462" w:rsidR="00CE7E4C" w:rsidRDefault="00CE7E4C" w:rsidP="00CE7E4C">
      <w:pPr>
        <w:rPr>
          <w:lang w:val="en-AU" w:eastAsia="en-AU"/>
        </w:rPr>
      </w:pPr>
      <w:r>
        <w:rPr>
          <w:lang w:eastAsia="en-AU"/>
        </w:rPr>
        <w:t>Addressing identified gaps through proportionate and targeted controls can help reduce residual AI risk over time while supporting responsible and trusted use of AI systems.</w:t>
      </w:r>
    </w:p>
    <w:p w14:paraId="0C4FFB31" w14:textId="1929EEBC" w:rsidR="005531C4" w:rsidRDefault="00FA25B4">
      <w:pPr>
        <w:pStyle w:val="Heading01"/>
        <w:rPr>
          <w:lang w:val="en-AU" w:eastAsia="en-AU"/>
        </w:rPr>
      </w:pPr>
      <w:bookmarkStart w:id="23" w:name="_Toc221053624"/>
      <w:r w:rsidRPr="00FA25B4">
        <w:rPr>
          <w:lang w:val="en-AU" w:eastAsia="en-AU"/>
        </w:rPr>
        <w:t>Queensland Legislative and Policy Context</w:t>
      </w:r>
      <w:bookmarkEnd w:id="23"/>
    </w:p>
    <w:p w14:paraId="219A3E7B" w14:textId="03E6AE9B" w:rsidR="00FA25B4" w:rsidRPr="00FA25B4" w:rsidRDefault="00FA25B4" w:rsidP="00FA25B4">
      <w:pPr>
        <w:rPr>
          <w:lang w:val="en-AU" w:eastAsia="en-AU"/>
        </w:rPr>
      </w:pPr>
      <w:r w:rsidRPr="00FA25B4">
        <w:rPr>
          <w:lang w:val="en-AU" w:eastAsia="en-AU"/>
        </w:rPr>
        <w:t>This assessment informs organisational obligations under applicable Queensland legislation and policy instruments, including:</w:t>
      </w:r>
    </w:p>
    <w:p w14:paraId="1D8D622C" w14:textId="77777777" w:rsidR="00FA25B4" w:rsidRPr="00FA25B4" w:rsidRDefault="00FA25B4" w:rsidP="00FA25B4">
      <w:pPr>
        <w:rPr>
          <w:lang w:val="en-AU" w:eastAsia="en-AU"/>
        </w:rPr>
      </w:pPr>
      <w:r w:rsidRPr="00FA25B4">
        <w:rPr>
          <w:lang w:val="en-AU" w:eastAsia="en-AU"/>
        </w:rPr>
        <w:t>{{ faira_form.A5_10_qld | format_list if faira_form.A5_10_qld else "No Queensland-specific legislation identified" }}</w:t>
      </w:r>
    </w:p>
    <w:p w14:paraId="0658DB19" w14:textId="77777777" w:rsidR="00FA25B4" w:rsidRPr="00FA25B4" w:rsidRDefault="00FA25B4" w:rsidP="00FA25B4">
      <w:pPr>
        <w:rPr>
          <w:lang w:val="en-AU" w:eastAsia="en-AU"/>
        </w:rPr>
      </w:pPr>
      <w:r w:rsidRPr="00FA25B4">
        <w:rPr>
          <w:lang w:val="en-AU" w:eastAsia="en-AU"/>
        </w:rPr>
        <w:t>Elevated risks identified in domains such as Privacy Protection and Security, Transparency and Explainability, Contestability, and Accountability may affect the organisation’s ability to meet obligations under these instruments.</w:t>
      </w:r>
    </w:p>
    <w:p w14:paraId="5A1ECC45" w14:textId="77777777" w:rsidR="00FA25B4" w:rsidRPr="00FA25B4" w:rsidRDefault="00FA25B4" w:rsidP="00FA25B4">
      <w:pPr>
        <w:rPr>
          <w:lang w:val="en-AU" w:eastAsia="en-AU"/>
        </w:rPr>
      </w:pPr>
      <w:r w:rsidRPr="00FA25B4">
        <w:rPr>
          <w:lang w:val="en-AU" w:eastAsia="en-AU"/>
        </w:rPr>
        <w:t>This report does not determine legal compliance. Rather, it provides structured risk information to support legal, policy, and executive consideration of the system’s use within its regulatory context.</w:t>
      </w:r>
    </w:p>
    <w:p w14:paraId="77B6B554" w14:textId="725A4683" w:rsidR="00C61D99" w:rsidRDefault="00D338FB">
      <w:pPr>
        <w:pStyle w:val="Heading01"/>
        <w:rPr>
          <w:lang w:val="en-AU" w:eastAsia="en-AU"/>
        </w:rPr>
      </w:pPr>
      <w:bookmarkStart w:id="24" w:name="_Toc221053625"/>
      <w:r>
        <w:rPr>
          <w:lang w:val="en-AU" w:eastAsia="en-AU"/>
        </w:rPr>
        <w:t>Governance and Assurance Posture</w:t>
      </w:r>
      <w:bookmarkEnd w:id="24"/>
    </w:p>
    <w:p w14:paraId="37573E78" w14:textId="77777777" w:rsidR="00C61D99" w:rsidRDefault="00D338FB">
      <w:pPr>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29044B40" w14:textId="77777777" w:rsidR="00C61D99" w:rsidRDefault="00D338FB">
      <w:pPr>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24C79EEF" w14:textId="38AF72AF" w:rsidR="00C61D99" w:rsidRDefault="00D338FB">
      <w:pPr>
        <w:rPr>
          <w:lang w:val="en-AU" w:eastAsia="en-AU"/>
        </w:rPr>
      </w:pPr>
      <w:r>
        <w:rPr>
          <w:highlight w:val="yellow"/>
          <w:lang w:val="en-AU" w:eastAsia="en-AU"/>
        </w:rPr>
        <w:t>{{ai.f_governance_assurance_posture}}</w:t>
      </w:r>
      <w:r w:rsidR="00F249D2">
        <w:rPr>
          <w:lang w:val="en-AU" w:eastAsia="en-AU"/>
        </w:rPr>
        <w:t xml:space="preserve"> </w:t>
      </w:r>
    </w:p>
    <w:p w14:paraId="08E3E8F3" w14:textId="77777777" w:rsidR="00277E1C" w:rsidRPr="00277E1C" w:rsidRDefault="00277E1C" w:rsidP="00277E1C">
      <w:pPr>
        <w:pStyle w:val="Heading02"/>
        <w:rPr>
          <w:lang w:val="en-AU" w:eastAsia="en-AU"/>
        </w:rPr>
      </w:pPr>
      <w:bookmarkStart w:id="25" w:name="_Toc221053626"/>
      <w:r w:rsidRPr="00277E1C">
        <w:rPr>
          <w:lang w:val="en-AU" w:eastAsia="en-AU"/>
        </w:rPr>
        <w:t>Risk Ownership</w:t>
      </w:r>
      <w:bookmarkEnd w:id="25"/>
    </w:p>
    <w:p w14:paraId="1946A8C8" w14:textId="77777777" w:rsidR="00277E1C" w:rsidRPr="00277E1C" w:rsidRDefault="00277E1C" w:rsidP="00277E1C">
      <w:pPr>
        <w:rPr>
          <w:lang w:val="en-AU" w:eastAsia="en-AU"/>
        </w:rPr>
      </w:pPr>
      <w:r w:rsidRPr="00277E1C">
        <w:rPr>
          <w:lang w:val="en-AU" w:eastAsia="en-AU"/>
        </w:rPr>
        <w:t>Responsibility for residual AI-related risk associated with {{system_name}} rests with the {{ faira_form.A5_1 }}.</w:t>
      </w:r>
    </w:p>
    <w:p w14:paraId="2CF2079D" w14:textId="77777777" w:rsidR="00277E1C" w:rsidRPr="00277E1C" w:rsidRDefault="00277E1C" w:rsidP="00277E1C">
      <w:pPr>
        <w:rPr>
          <w:lang w:val="en-AU" w:eastAsia="en-AU"/>
        </w:rPr>
      </w:pPr>
      <w:r w:rsidRPr="00277E1C">
        <w:rPr>
          <w:lang w:val="en-AU" w:eastAsia="en-AU"/>
        </w:rPr>
        <w:t>This role is accountable for ensuring that risks identified in this assessment are:</w:t>
      </w:r>
    </w:p>
    <w:p w14:paraId="5C1AEF18" w14:textId="1AC5F9BF"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considered in decision-making,</w:t>
      </w:r>
    </w:p>
    <w:p w14:paraId="10535C7D" w14:textId="1E21C82B"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managed in accordance with organisational risk management frameworks, and</w:t>
      </w:r>
    </w:p>
    <w:p w14:paraId="690FE90C" w14:textId="011932B7"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escalated where residual risk exceeds organisational risk appetite.</w:t>
      </w:r>
    </w:p>
    <w:p w14:paraId="5D1FEF41" w14:textId="303A2D71" w:rsidR="00450B72" w:rsidRDefault="00277E1C" w:rsidP="00277E1C">
      <w:pPr>
        <w:rPr>
          <w:lang w:val="en-AU" w:eastAsia="en-AU"/>
        </w:rPr>
      </w:pPr>
      <w:r w:rsidRPr="00277E1C">
        <w:rPr>
          <w:lang w:val="en-AU" w:eastAsia="en-AU"/>
        </w:rPr>
        <w:t>Decisions informed by this assessment should be recorded through established governance, assurance, or risk acceptance processes.</w:t>
      </w:r>
    </w:p>
    <w:p w14:paraId="1928F1A5" w14:textId="77777777" w:rsidR="00C61D99" w:rsidRDefault="00D338FB">
      <w:pPr>
        <w:pStyle w:val="Heading01"/>
        <w:rPr>
          <w:lang w:val="en-AU" w:eastAsia="en-AU"/>
        </w:rPr>
      </w:pPr>
      <w:bookmarkStart w:id="26" w:name="_Toc221053627"/>
      <w:r>
        <w:rPr>
          <w:lang w:val="en-AU" w:eastAsia="en-AU"/>
        </w:rPr>
        <w:t>Decision and Next Steps</w:t>
      </w:r>
      <w:bookmarkEnd w:id="26"/>
    </w:p>
    <w:p w14:paraId="162F99CF" w14:textId="5D1A95A5" w:rsidR="003C2F4B" w:rsidRDefault="003C2F4B" w:rsidP="003C2F4B">
      <w:pPr>
        <w:pStyle w:val="Heading02"/>
        <w:rPr>
          <w:lang w:val="en-AU" w:eastAsia="en-AU"/>
        </w:rPr>
      </w:pPr>
      <w:bookmarkStart w:id="27" w:name="_Toc221053628"/>
      <w:r>
        <w:rPr>
          <w:lang w:val="en-AU" w:eastAsia="en-AU"/>
        </w:rPr>
        <w:t>Decision Posture</w:t>
      </w:r>
      <w:bookmarkEnd w:id="27"/>
    </w:p>
    <w:p w14:paraId="745C111A" w14:textId="408C8403" w:rsidR="007B1FBD" w:rsidRPr="007B1FBD" w:rsidRDefault="007B1FBD" w:rsidP="007B1FBD">
      <w:r w:rsidRPr="007B1FBD">
        <w:t>Based on the assessed overall risk level of {{overall_risk_level}}, the following decision posture is indicated:</w:t>
      </w:r>
    </w:p>
    <w:p w14:paraId="0B090072" w14:textId="69B14CC4" w:rsidR="007B1FBD" w:rsidRPr="007B1FBD" w:rsidRDefault="007B1FBD" w:rsidP="007B1FBD">
      <w:pPr>
        <w:rPr>
          <w:lang w:val="en-AU" w:eastAsia="en-AU"/>
        </w:rPr>
      </w:pPr>
      <w:r w:rsidRPr="007B1FBD">
        <w:rPr>
          <w:lang w:val="en-AU" w:eastAsia="en-AU"/>
        </w:rPr>
        <w:t>{%p if overall_risk_level in ["Very High", "High"] %}</w:t>
      </w:r>
      <w:r w:rsidRPr="007B1FBD">
        <w:rPr>
          <w:lang w:val="en-AU" w:eastAsia="en-AU"/>
        </w:rPr>
        <w:br/>
        <w:t>The assessed risk level indicates that this AI system should not be deployed or relied upon for operational decision-making without executive-level consideration of residual risk and the implementation of targeted risk treatments.</w:t>
      </w:r>
    </w:p>
    <w:p w14:paraId="7362BB66" w14:textId="55F79877" w:rsidR="007B1FBD" w:rsidRDefault="007B1FBD" w:rsidP="007B1FBD">
      <w:pPr>
        <w:rPr>
          <w:lang w:val="en-AU" w:eastAsia="en-AU"/>
        </w:rPr>
      </w:pPr>
      <w:r w:rsidRPr="007B1FBD">
        <w:rPr>
          <w:lang w:val="en-AU" w:eastAsia="en-AU"/>
        </w:rPr>
        <w:t>Proceeding under current conditions would require formal risk acceptance by the accountable executive role.</w:t>
      </w:r>
      <w:r w:rsidRPr="007B1FBD">
        <w:rPr>
          <w:lang w:val="en-AU" w:eastAsia="en-AU"/>
        </w:rPr>
        <w:br/>
        <w:t>{%p else %}</w:t>
      </w:r>
      <w:r w:rsidRPr="007B1FBD">
        <w:rPr>
          <w:lang w:val="en-AU" w:eastAsia="en-AU"/>
        </w:rPr>
        <w:br/>
        <w:t>The assessed risk level indicates that this AI system may be used under current conditions, subject to ongoing monitoring, governance oversight, and periodic reassessment.</w:t>
      </w:r>
      <w:r w:rsidRPr="007B1FBD">
        <w:rPr>
          <w:lang w:val="en-AU" w:eastAsia="en-AU"/>
        </w:rPr>
        <w:br/>
        <w:t>{%p endif %}</w:t>
      </w:r>
    </w:p>
    <w:p w14:paraId="5B0A3CF6" w14:textId="77777777" w:rsidR="00DC75CC" w:rsidRPr="00CF771E" w:rsidRDefault="00DC75CC" w:rsidP="00B07EF4">
      <w:pPr>
        <w:pStyle w:val="Heading02"/>
        <w:rPr>
          <w:lang w:val="en-AU" w:eastAsia="en-AU"/>
        </w:rPr>
      </w:pPr>
      <w:bookmarkStart w:id="28" w:name="_Toc221053629"/>
      <w:r w:rsidRPr="00CF771E">
        <w:rPr>
          <w:lang w:val="en-AU" w:eastAsia="en-AU"/>
        </w:rPr>
        <w:t>Reassessment and Review</w:t>
      </w:r>
      <w:bookmarkEnd w:id="28"/>
    </w:p>
    <w:p w14:paraId="32D17E0A" w14:textId="77777777" w:rsidR="00DC75CC" w:rsidRDefault="00DC75CC" w:rsidP="00DC75CC">
      <w:pPr>
        <w:rPr>
          <w:lang w:eastAsia="en-AU"/>
        </w:rPr>
      </w:pPr>
      <w:r>
        <w:rPr>
          <w:lang w:eastAsia="en-AU"/>
        </w:rPr>
        <w:t>This FAIRA assessment represents a point-in-time view of risk based on the system’s current design and operating context.</w:t>
      </w:r>
    </w:p>
    <w:p w14:paraId="29DD02DA" w14:textId="77777777" w:rsidR="00DC75CC" w:rsidRDefault="00DC75CC" w:rsidP="00DC75CC">
      <w:pPr>
        <w:rPr>
          <w:lang w:eastAsia="en-AU"/>
        </w:rPr>
      </w:pPr>
      <w:r>
        <w:rPr>
          <w:lang w:eastAsia="en-AU"/>
        </w:rPr>
        <w:t>Reassessment should be conducted:</w:t>
      </w:r>
    </w:p>
    <w:p w14:paraId="1EC32809" w14:textId="77777777" w:rsidR="00DC75CC" w:rsidRDefault="00DC75CC" w:rsidP="00DC75CC">
      <w:pPr>
        <w:pStyle w:val="ListParagraph"/>
        <w:numPr>
          <w:ilvl w:val="0"/>
          <w:numId w:val="3"/>
        </w:numPr>
        <w:rPr>
          <w:lang w:eastAsia="en-AU"/>
        </w:rPr>
      </w:pPr>
      <w:r>
        <w:rPr>
          <w:lang w:eastAsia="en-AU"/>
        </w:rPr>
        <w:t>following material changes to system functionality, data sources, or deployment context;</w:t>
      </w:r>
    </w:p>
    <w:p w14:paraId="3FE395A5" w14:textId="77777777" w:rsidR="00DC75CC" w:rsidRDefault="00DC75CC" w:rsidP="00DC75CC">
      <w:pPr>
        <w:pStyle w:val="ListParagraph"/>
        <w:numPr>
          <w:ilvl w:val="0"/>
          <w:numId w:val="3"/>
        </w:numPr>
        <w:rPr>
          <w:lang w:eastAsia="en-AU"/>
        </w:rPr>
      </w:pPr>
      <w:r>
        <w:rPr>
          <w:lang w:eastAsia="en-AU"/>
        </w:rPr>
        <w:t>after significant incidents, complaints, or adverse outcomes;</w:t>
      </w:r>
    </w:p>
    <w:p w14:paraId="18F0B382" w14:textId="77777777" w:rsidR="00DC75CC" w:rsidRDefault="00DC75CC" w:rsidP="00DC75CC">
      <w:pPr>
        <w:pStyle w:val="ListParagraph"/>
        <w:numPr>
          <w:ilvl w:val="0"/>
          <w:numId w:val="3"/>
        </w:numPr>
        <w:rPr>
          <w:lang w:eastAsia="en-AU"/>
        </w:rPr>
      </w:pPr>
      <w:r>
        <w:rPr>
          <w:lang w:eastAsia="en-AU"/>
        </w:rPr>
        <w:t>at least annually for systems with moderate or higher assessed risk.</w:t>
      </w:r>
    </w:p>
    <w:p w14:paraId="65235086" w14:textId="77777777" w:rsidR="00DC75CC" w:rsidRDefault="00DC75CC" w:rsidP="00DC75CC">
      <w:pPr>
        <w:rPr>
          <w:lang w:eastAsia="en-AU"/>
        </w:rPr>
      </w:pPr>
      <w:r>
        <w:rPr>
          <w:lang w:eastAsia="en-AU"/>
        </w:rPr>
        <w:t>Ongoing monitoring and periodic review are essential to ensure that risk management remains appropriate over time.</w:t>
      </w:r>
    </w:p>
    <w:p w14:paraId="52CB10F8" w14:textId="77777777" w:rsidR="00C61D99" w:rsidRDefault="00D338FB">
      <w:pPr>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5356E59D" w14:textId="77777777" w:rsidR="00C61D99" w:rsidRDefault="00D338FB">
      <w:pPr>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47B3AAFA" w14:textId="77777777" w:rsidR="00C61D99" w:rsidRDefault="00D338FB">
      <w:pPr>
        <w:rPr>
          <w:lang w:eastAsia="en-AU"/>
        </w:rPr>
      </w:pPr>
      <w:r>
        <w:rPr>
          <w:lang w:eastAsia="en-AU"/>
        </w:rPr>
        <w:t>These considerations support a proportionate and defensible approach to AI risk management.</w:t>
      </w:r>
    </w:p>
    <w:p w14:paraId="52B304B9" w14:textId="3DCF7818" w:rsidR="00C61D99" w:rsidRDefault="00D338FB">
      <w:pPr>
        <w:rPr>
          <w:lang w:val="en-AU" w:eastAsia="en-AU"/>
        </w:rPr>
      </w:pPr>
      <w:r>
        <w:rPr>
          <w:highlight w:val="yellow"/>
          <w:lang w:val="en-AU" w:eastAsia="en-AU"/>
        </w:rPr>
        <w:t>{{ai.f_decision_next_steps_summary}}</w:t>
      </w:r>
      <w:r w:rsidR="00F249D2">
        <w:rPr>
          <w:lang w:val="en-AU" w:eastAsia="en-AU"/>
        </w:rPr>
        <w:t xml:space="preserve"> </w:t>
      </w:r>
    </w:p>
    <w:p w14:paraId="38C9071F" w14:textId="77777777" w:rsidR="00C61D99" w:rsidRDefault="00D338FB">
      <w:pPr>
        <w:pStyle w:val="Heading01"/>
        <w:rPr>
          <w:lang w:val="en-AU" w:eastAsia="en-AU"/>
        </w:rPr>
      </w:pPr>
      <w:bookmarkStart w:id="29" w:name="_Toc221053630"/>
      <w:r>
        <w:rPr>
          <w:lang w:val="en-AU" w:eastAsia="en-AU"/>
        </w:rPr>
        <w:t>Appendix A – Supporting Artefacts</w:t>
      </w:r>
      <w:bookmarkEnd w:id="29"/>
    </w:p>
    <w:p w14:paraId="132308E8" w14:textId="77777777" w:rsidR="00C61D99" w:rsidRDefault="00D338FB">
      <w:pPr>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42195B30" w14:textId="77777777" w:rsidR="00C61D99" w:rsidRDefault="00D338FB">
      <w:pPr>
        <w:rPr>
          <w:b/>
          <w:bCs/>
          <w:lang w:eastAsia="en-AU"/>
        </w:rPr>
      </w:pPr>
      <w:r>
        <w:rPr>
          <w:b/>
          <w:bCs/>
          <w:lang w:eastAsia="en-AU"/>
        </w:rPr>
        <w:t>Artefact List</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421"/>
        <w:gridCol w:w="3165"/>
        <w:gridCol w:w="3430"/>
      </w:tblGrid>
      <w:tr w:rsidR="00C61D99" w14:paraId="417F38A6" w14:textId="77777777">
        <w:trPr>
          <w:tblHeader/>
        </w:trPr>
        <w:tc>
          <w:tcPr>
            <w:tcW w:w="242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1CC0F09" w14:textId="77777777" w:rsidR="00C61D99" w:rsidRDefault="00D338FB">
            <w:pPr>
              <w:rPr>
                <w:b/>
                <w:bCs/>
                <w:sz w:val="20"/>
                <w:szCs w:val="20"/>
                <w:lang w:val="en-AU" w:eastAsia="en-AU"/>
              </w:rPr>
            </w:pPr>
            <w:r>
              <w:rPr>
                <w:b/>
                <w:bCs/>
                <w:sz w:val="20"/>
                <w:szCs w:val="20"/>
                <w:lang w:val="en-AU" w:eastAsia="en-AU"/>
              </w:rPr>
              <w:t>Artefact</w:t>
            </w:r>
          </w:p>
        </w:tc>
        <w:tc>
          <w:tcPr>
            <w:tcW w:w="31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C69BADC" w14:textId="77777777" w:rsidR="00C61D99" w:rsidRDefault="00D338FB">
            <w:pPr>
              <w:rPr>
                <w:b/>
                <w:bCs/>
                <w:sz w:val="20"/>
                <w:szCs w:val="20"/>
                <w:lang w:val="en-AU" w:eastAsia="en-AU"/>
              </w:rPr>
            </w:pPr>
            <w:r>
              <w:rPr>
                <w:b/>
                <w:bCs/>
                <w:sz w:val="20"/>
                <w:szCs w:val="20"/>
                <w:lang w:val="en-AU" w:eastAsia="en-AU"/>
              </w:rPr>
              <w:t>Description</w:t>
            </w:r>
          </w:p>
        </w:tc>
        <w:tc>
          <w:tcPr>
            <w:tcW w:w="34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2F328E06" w14:textId="77777777" w:rsidR="00C61D99" w:rsidRDefault="00D338FB">
            <w:pPr>
              <w:rPr>
                <w:b/>
                <w:bCs/>
                <w:sz w:val="20"/>
                <w:szCs w:val="20"/>
                <w:lang w:val="en-AU" w:eastAsia="en-AU"/>
              </w:rPr>
            </w:pPr>
            <w:r>
              <w:rPr>
                <w:b/>
                <w:bCs/>
                <w:sz w:val="20"/>
                <w:szCs w:val="20"/>
                <w:lang w:val="en-AU" w:eastAsia="en-AU"/>
              </w:rPr>
              <w:t>Domain(s) Referenced</w:t>
            </w:r>
          </w:p>
        </w:tc>
      </w:tr>
      <w:tr w:rsidR="00C61D99" w14:paraId="69BBC322" w14:textId="77777777">
        <w:tc>
          <w:tcPr>
            <w:tcW w:w="2423" w:type="dxa"/>
            <w:tcBorders>
              <w:top w:val="single" w:sz="4" w:space="0" w:color="000000"/>
              <w:left w:val="single" w:sz="4" w:space="0" w:color="000000"/>
              <w:bottom w:val="single" w:sz="4" w:space="0" w:color="000000"/>
              <w:right w:val="single" w:sz="4" w:space="0" w:color="000000"/>
            </w:tcBorders>
            <w:vAlign w:val="center"/>
          </w:tcPr>
          <w:p w14:paraId="48AD022F" w14:textId="77777777" w:rsidR="00C61D99" w:rsidRDefault="00D338FB">
            <w:pPr>
              <w:rPr>
                <w:sz w:val="20"/>
                <w:szCs w:val="20"/>
                <w:lang w:val="en-AU" w:eastAsia="en-AU"/>
              </w:rPr>
            </w:pPr>
            <w:r>
              <w:rPr>
                <w:sz w:val="20"/>
                <w:szCs w:val="20"/>
                <w:lang w:val="en-AU" w:eastAsia="en-AU"/>
              </w:rPr>
              <w:t>{{artefact.name}}</w:t>
            </w:r>
          </w:p>
        </w:tc>
        <w:tc>
          <w:tcPr>
            <w:tcW w:w="3169" w:type="dxa"/>
            <w:tcBorders>
              <w:top w:val="single" w:sz="4" w:space="0" w:color="000000"/>
              <w:left w:val="single" w:sz="4" w:space="0" w:color="000000"/>
              <w:bottom w:val="single" w:sz="4" w:space="0" w:color="000000"/>
              <w:right w:val="single" w:sz="4" w:space="0" w:color="000000"/>
            </w:tcBorders>
            <w:vAlign w:val="center"/>
          </w:tcPr>
          <w:p w14:paraId="3039A2A9" w14:textId="77777777" w:rsidR="00C61D99" w:rsidRDefault="00D338FB">
            <w:pPr>
              <w:rPr>
                <w:sz w:val="20"/>
                <w:szCs w:val="20"/>
                <w:lang w:val="en-AU" w:eastAsia="en-AU"/>
              </w:rPr>
            </w:pPr>
            <w:r>
              <w:rPr>
                <w:sz w:val="20"/>
                <w:szCs w:val="20"/>
                <w:lang w:val="en-AU" w:eastAsia="en-AU"/>
              </w:rPr>
              <w:t>{{artefact.description}}</w:t>
            </w:r>
          </w:p>
        </w:tc>
        <w:tc>
          <w:tcPr>
            <w:tcW w:w="3434" w:type="dxa"/>
            <w:tcBorders>
              <w:top w:val="single" w:sz="4" w:space="0" w:color="000000"/>
              <w:left w:val="single" w:sz="4" w:space="0" w:color="000000"/>
              <w:bottom w:val="single" w:sz="4" w:space="0" w:color="000000"/>
              <w:right w:val="single" w:sz="4" w:space="0" w:color="000000"/>
            </w:tcBorders>
            <w:vAlign w:val="center"/>
          </w:tcPr>
          <w:p w14:paraId="2E220237" w14:textId="77777777" w:rsidR="00C61D99" w:rsidRDefault="00D338FB">
            <w:pPr>
              <w:rPr>
                <w:sz w:val="20"/>
                <w:szCs w:val="20"/>
                <w:lang w:val="en-AU" w:eastAsia="en-AU"/>
              </w:rPr>
            </w:pPr>
            <w:r>
              <w:rPr>
                <w:sz w:val="20"/>
                <w:szCs w:val="20"/>
                <w:lang w:val="en-AU" w:eastAsia="en-AU"/>
              </w:rPr>
              <w:t>{{artefact.domains}}</w:t>
            </w:r>
          </w:p>
        </w:tc>
      </w:tr>
    </w:tbl>
    <w:p w14:paraId="6339D04F" w14:textId="77777777" w:rsidR="00C61D99" w:rsidRDefault="00C61D99">
      <w:pPr>
        <w:rPr>
          <w:lang w:val="en-AU" w:eastAsia="en-AU"/>
        </w:rPr>
      </w:pPr>
    </w:p>
    <w:p w14:paraId="3BF94230" w14:textId="5B3F065C" w:rsidR="00C61D99" w:rsidRDefault="00D338FB">
      <w:pPr>
        <w:spacing w:after="0" w:line="240" w:lineRule="auto"/>
        <w:rPr>
          <w:rFonts w:cs="Arial"/>
        </w:rPr>
      </w:pPr>
      <w:r>
        <w:rPr>
          <w:rFonts w:cs="Arial"/>
          <w:highlight w:val="yellow"/>
        </w:rPr>
        <w:t>{{ai.f_supporting_artefacts_summary}}</w:t>
      </w:r>
      <w:r>
        <w:rPr>
          <w:rFonts w:cs="Arial"/>
        </w:rPr>
        <w:t xml:space="preserve"> </w:t>
      </w:r>
    </w:p>
    <w:p w14:paraId="646CFCF5" w14:textId="0C8DE03E" w:rsidR="00C61D99" w:rsidRDefault="00C61D99">
      <w:pPr>
        <w:spacing w:after="0" w:line="240" w:lineRule="auto"/>
        <w:rPr>
          <w:rFonts w:cs="Arial"/>
        </w:rPr>
      </w:pPr>
    </w:p>
    <w:p w14:paraId="443134D2" w14:textId="77777777" w:rsidR="00C61D99" w:rsidRDefault="00C61D99">
      <w:pPr>
        <w:spacing w:after="0" w:line="240" w:lineRule="auto"/>
        <w:rPr>
          <w:rFonts w:cs="Arial"/>
        </w:rPr>
      </w:pPr>
    </w:p>
    <w:p w14:paraId="2EC432C2" w14:textId="77777777" w:rsidR="00C61D99" w:rsidRDefault="00D338FB">
      <w:pPr>
        <w:spacing w:after="0" w:line="240" w:lineRule="auto"/>
        <w:rPr>
          <w:rFonts w:cs="Arial"/>
          <w:color w:val="808080" w:themeColor="background1" w:themeShade="80"/>
          <w:sz w:val="18"/>
          <w:szCs w:val="18"/>
        </w:rPr>
      </w:pPr>
      <w:r>
        <w:rPr>
          <w:rFonts w:cs="Arial"/>
          <w:color w:val="808080" w:themeColor="background1" w:themeShade="80"/>
          <w:sz w:val="18"/>
          <w:szCs w:val="18"/>
        </w:rPr>
        <w:t>Document Control: FAIRA Risk Assessment Report | Template v1.0 | Generated via AM AI SAFE | {{generation_date}}</w:t>
      </w:r>
    </w:p>
    <w:sectPr w:rsidR="00C61D99">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76" w:footer="28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59532" w14:textId="77777777" w:rsidR="004D3A42" w:rsidRDefault="004D3A42">
      <w:pPr>
        <w:spacing w:after="0" w:line="240" w:lineRule="auto"/>
      </w:pPr>
      <w:r>
        <w:separator/>
      </w:r>
    </w:p>
  </w:endnote>
  <w:endnote w:type="continuationSeparator" w:id="0">
    <w:p w14:paraId="00CAA770" w14:textId="77777777" w:rsidR="004D3A42" w:rsidRDefault="004D3A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94FEE" w14:textId="77777777" w:rsidR="00C61D99" w:rsidRDefault="00C61D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575344"/>
      <w:docPartObj>
        <w:docPartGallery w:val="Page Numbers (Bottom of Page)"/>
        <w:docPartUnique/>
      </w:docPartObj>
    </w:sdtPr>
    <w:sdtEndPr/>
    <w:sdtContent>
      <w:p w14:paraId="02F1640B" w14:textId="77777777" w:rsidR="00C61D99" w:rsidRDefault="00D338FB">
        <w:pPr>
          <w:pStyle w:val="Footer"/>
          <w:jc w:val="center"/>
        </w:pPr>
        <w:r>
          <w:rPr>
            <w:noProof/>
          </w:rPr>
          <mc:AlternateContent>
            <mc:Choice Requires="wps">
              <w:drawing>
                <wp:anchor distT="0" distB="0" distL="0" distR="0" simplePos="0" relativeHeight="309" behindDoc="1" locked="0" layoutInCell="1" allowOverlap="1" wp14:anchorId="39332519" wp14:editId="7A23075F">
                  <wp:simplePos x="0" y="0"/>
                  <wp:positionH relativeFrom="column">
                    <wp:posOffset>-914400</wp:posOffset>
                  </wp:positionH>
                  <wp:positionV relativeFrom="paragraph">
                    <wp:posOffset>-214630</wp:posOffset>
                  </wp:positionV>
                  <wp:extent cx="7616825" cy="18415"/>
                  <wp:effectExtent l="0" t="0" r="0" b="0"/>
                  <wp:wrapNone/>
                  <wp:docPr id="22"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76CC225D" id="Rectangle 4" o:spid="_x0000_s1026" style="position:absolute;margin-left:-1in;margin-top:-16.9pt;width:599.75pt;height:1.45pt;z-index:-5033161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396" behindDoc="1" locked="0" layoutInCell="1" allowOverlap="1" wp14:anchorId="2CDEB8CE" wp14:editId="776482E3">
                  <wp:simplePos x="0" y="0"/>
                  <wp:positionH relativeFrom="column">
                    <wp:posOffset>-76200</wp:posOffset>
                  </wp:positionH>
                  <wp:positionV relativeFrom="paragraph">
                    <wp:posOffset>-5080</wp:posOffset>
                  </wp:positionV>
                  <wp:extent cx="2362200" cy="400050"/>
                  <wp:effectExtent l="0" t="0" r="0" b="0"/>
                  <wp:wrapNone/>
                  <wp:docPr id="23" name="Text Box 4"/>
                  <wp:cNvGraphicFramePr/>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wps:txbx>
                        <wps:bodyPr anchor="t">
                          <a:prstTxWarp prst="textNoShape">
                            <a:avLst/>
                          </a:prstTxWarp>
                          <a:noAutofit/>
                        </wps:bodyPr>
                      </wps:wsp>
                    </a:graphicData>
                  </a:graphic>
                </wp:anchor>
              </w:drawing>
            </mc:Choice>
            <mc:Fallback>
              <w:pict>
                <v:rect w14:anchorId="2CDEB8CE" id="_x0000_s1028" style="position:absolute;left:0;text-align:left;margin-left:-6pt;margin-top:-.4pt;width:186pt;height:31.5pt;z-index:-5033160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" filled="f" stroked="f" strokeweight=".5pt">
                  <v:textbo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v:textbox>
                </v:rect>
              </w:pict>
            </mc:Fallback>
          </mc:AlternateContent>
        </w:r>
        <w:r>
          <w:rPr>
            <w:noProof/>
          </w:rPr>
          <mc:AlternateContent>
            <mc:Choice Requires="wps">
              <w:drawing>
                <wp:anchor distT="0" distB="0" distL="0" distR="0" simplePos="0" relativeHeight="484" behindDoc="1" locked="0" layoutInCell="1" allowOverlap="1" wp14:anchorId="65FE2650" wp14:editId="6210C1F9">
                  <wp:simplePos x="0" y="0"/>
                  <wp:positionH relativeFrom="column">
                    <wp:posOffset>3429000</wp:posOffset>
                  </wp:positionH>
                  <wp:positionV relativeFrom="paragraph">
                    <wp:posOffset>-5080</wp:posOffset>
                  </wp:positionV>
                  <wp:extent cx="2362200" cy="228600"/>
                  <wp:effectExtent l="0" t="0" r="0" b="0"/>
                  <wp:wrapNone/>
                  <wp:docPr id="24" name="Text Box 4"/>
                  <wp:cNvGraphicFramePr/>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scrgbClr r="0" g="0" b="0"/>
                          </a:lnRef>
                          <a:fillRef idx="0">
                            <a:scrgbClr r="0" g="0" b="0"/>
                          </a:fillRef>
                          <a:effectRef idx="0">
                            <a:scrgbClr r="0" g="0" b="0"/>
                          </a:effectRef>
                          <a:fontRef idx="minor"/>
                        </wps:style>
                        <wps:txb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wps:txbx>
                        <wps:bodyPr anchor="t">
                          <a:prstTxWarp prst="textNoShape">
                            <a:avLst/>
                          </a:prstTxWarp>
                          <a:noAutofit/>
                        </wps:bodyPr>
                      </wps:wsp>
                    </a:graphicData>
                  </a:graphic>
                </wp:anchor>
              </w:drawing>
            </mc:Choice>
            <mc:Fallback>
              <w:pict>
                <v:rect w14:anchorId="65FE2650" id="_x0000_s1029" style="position:absolute;left:0;text-align:left;margin-left:270pt;margin-top:-.4pt;width:186pt;height:18pt;z-index:-5033159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" filled="f" stroked="f" strokeweight=".5pt">
                  <v:textbo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v:textbox>
                </v:rect>
              </w:pict>
            </mc:Fallback>
          </mc:AlternateContent>
        </w:r>
        <w:r>
          <w:fldChar w:fldCharType="begin"/>
        </w:r>
        <w:r>
          <w:instrText xml:space="preserve"> PAGE </w:instrText>
        </w:r>
        <w:r>
          <w:fldChar w:fldCharType="separate"/>
        </w:r>
        <w:r>
          <w:t>45</w:t>
        </w:r>
        <w:r>
          <w:fldChar w:fldCharType="end"/>
        </w:r>
      </w:p>
      <w:p w14:paraId="0197A1B6" w14:textId="77777777" w:rsidR="00C61D99" w:rsidRDefault="004D3A42">
        <w:pPr>
          <w:pStyle w:val="Footer"/>
          <w:tabs>
            <w:tab w:val="clear" w:pos="4513"/>
            <w:tab w:val="clear" w:pos="9026"/>
            <w:tab w:val="left" w:pos="1785"/>
          </w:tabs>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5847" w14:textId="77777777" w:rsidR="00C61D99" w:rsidRDefault="00C61D99">
    <w:pPr>
      <w:pStyle w:val="Footer"/>
      <w:jc w:val="center"/>
    </w:pPr>
  </w:p>
  <w:p w14:paraId="4D1E88D1" w14:textId="77777777" w:rsidR="00C61D99" w:rsidRDefault="00C61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737EA" w14:textId="77777777" w:rsidR="004D3A42" w:rsidRDefault="004D3A42">
      <w:pPr>
        <w:spacing w:after="0" w:line="240" w:lineRule="auto"/>
      </w:pPr>
      <w:r>
        <w:separator/>
      </w:r>
    </w:p>
  </w:footnote>
  <w:footnote w:type="continuationSeparator" w:id="0">
    <w:p w14:paraId="7C35FA91" w14:textId="77777777" w:rsidR="004D3A42" w:rsidRDefault="004D3A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5D3F8" w14:textId="77777777" w:rsidR="00C61D99" w:rsidRDefault="00C61D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CB18" w14:textId="77777777" w:rsidR="00C61D99" w:rsidRDefault="00D338FB">
    <w:pPr>
      <w:pStyle w:val="Header"/>
    </w:pPr>
    <w:r>
      <w:rPr>
        <w:noProof/>
      </w:rPr>
      <mc:AlternateContent>
        <mc:Choice Requires="wps">
          <w:drawing>
            <wp:anchor distT="0" distB="0" distL="0" distR="0" simplePos="0" relativeHeight="88" behindDoc="1" locked="0" layoutInCell="1" allowOverlap="1" wp14:anchorId="3AF3481B" wp14:editId="222212AC">
              <wp:simplePos x="0" y="0"/>
              <wp:positionH relativeFrom="column">
                <wp:posOffset>-76200</wp:posOffset>
              </wp:positionH>
              <wp:positionV relativeFrom="paragraph">
                <wp:posOffset>148590</wp:posOffset>
              </wp:positionV>
              <wp:extent cx="6019800" cy="400050"/>
              <wp:effectExtent l="0" t="0" r="0" b="0"/>
              <wp:wrapNone/>
              <wp:docPr id="18" name="Text Box 4"/>
              <wp:cNvGraphicFramePr/>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wps:txbx>
                    <wps:bodyPr anchor="t">
                      <a:prstTxWarp prst="textNoShape">
                        <a:avLst/>
                      </a:prstTxWarp>
                      <a:noAutofit/>
                    </wps:bodyPr>
                  </wps:wsp>
                </a:graphicData>
              </a:graphic>
            </wp:anchor>
          </w:drawing>
        </mc:Choice>
        <mc:Fallback>
          <w:pict>
            <v:rect w14:anchorId="3AF3481B" id="Text Box 4" o:spid="_x0000_s1026" style="position:absolute;margin-left:-6pt;margin-top:11.7pt;width:474pt;height:31.5pt;z-index:-5033163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" filled="f" stroked="f" strokeweight=".5pt">
              <v:textbo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v:textbox>
            </v:rect>
          </w:pict>
        </mc:Fallback>
      </mc:AlternateContent>
    </w:r>
    <w:r>
      <w:rPr>
        <w:noProof/>
      </w:rPr>
      <w:drawing>
        <wp:anchor distT="0" distB="0" distL="0" distR="0" simplePos="0" relativeHeight="133" behindDoc="1" locked="0" layoutInCell="1" allowOverlap="1" wp14:anchorId="10330251" wp14:editId="0FEC88E3">
          <wp:simplePos x="0" y="0"/>
          <wp:positionH relativeFrom="column">
            <wp:posOffset>-762000</wp:posOffset>
          </wp:positionH>
          <wp:positionV relativeFrom="paragraph">
            <wp:posOffset>-247650</wp:posOffset>
          </wp:positionV>
          <wp:extent cx="1752600" cy="4013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w:r>
    <w:r>
      <w:rPr>
        <w:noProof/>
      </w:rPr>
      <mc:AlternateContent>
        <mc:Choice Requires="wps">
          <w:drawing>
            <wp:anchor distT="0" distB="0" distL="0" distR="0" simplePos="0" relativeHeight="177" behindDoc="1" locked="0" layoutInCell="1" allowOverlap="1" wp14:anchorId="004C2D6F" wp14:editId="05779AF3">
              <wp:simplePos x="0" y="0"/>
              <wp:positionH relativeFrom="column">
                <wp:posOffset>-914400</wp:posOffset>
              </wp:positionH>
              <wp:positionV relativeFrom="paragraph">
                <wp:posOffset>412750</wp:posOffset>
              </wp:positionV>
              <wp:extent cx="7616825" cy="18415"/>
              <wp:effectExtent l="0" t="0" r="0" b="0"/>
              <wp:wrapNone/>
              <wp:docPr id="20"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68D0E64" id="Rectangle 4" o:spid="_x0000_s1026" style="position:absolute;margin-left:-1in;margin-top:32.5pt;width:599.75pt;height:1.45pt;z-index:-50331630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264" behindDoc="1" locked="0" layoutInCell="1" allowOverlap="1" wp14:anchorId="5880026B" wp14:editId="41E9962D">
              <wp:simplePos x="0" y="0"/>
              <wp:positionH relativeFrom="column">
                <wp:posOffset>1371600</wp:posOffset>
              </wp:positionH>
              <wp:positionV relativeFrom="paragraph">
                <wp:posOffset>-251460</wp:posOffset>
              </wp:positionV>
              <wp:extent cx="4953000" cy="400685"/>
              <wp:effectExtent l="0" t="0" r="0" b="0"/>
              <wp:wrapNone/>
              <wp:docPr id="21" name="Text Box 6"/>
              <wp:cNvGraphicFramePr/>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wps:txbx>
                    <wps:bodyPr anchor="t">
                      <a:prstTxWarp prst="textNoShape">
                        <a:avLst/>
                      </a:prstTxWarp>
                      <a:noAutofit/>
                    </wps:bodyPr>
                  </wps:wsp>
                </a:graphicData>
              </a:graphic>
            </wp:anchor>
          </w:drawing>
        </mc:Choice>
        <mc:Fallback>
          <w:pict>
            <v:rect w14:anchorId="5880026B" id="Text Box 6" o:spid="_x0000_s1027" style="position:absolute;margin-left:108pt;margin-top:-19.8pt;width:390pt;height:31.55pt;z-index:-503316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" fillcolor="white [3201]" stroked="f" strokeweight=".5pt">
              <v:textbo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v:textbox>
            </v:rect>
          </w:pict>
        </mc:Fallback>
      </mc:AlternateConten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63C0B" w14:textId="77777777" w:rsidR="00C61D99" w:rsidRDefault="00C61D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0A66"/>
    <w:multiLevelType w:val="multilevel"/>
    <w:tmpl w:val="59BE4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05E23FD"/>
    <w:multiLevelType w:val="hybridMultilevel"/>
    <w:tmpl w:val="CC42A9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7A1754"/>
    <w:multiLevelType w:val="multilevel"/>
    <w:tmpl w:val="589256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61007BD"/>
    <w:multiLevelType w:val="multilevel"/>
    <w:tmpl w:val="249034CC"/>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5D81353"/>
    <w:multiLevelType w:val="multilevel"/>
    <w:tmpl w:val="0C9C1F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72977D9"/>
    <w:multiLevelType w:val="multilevel"/>
    <w:tmpl w:val="2DDA8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A65162A"/>
    <w:multiLevelType w:val="multilevel"/>
    <w:tmpl w:val="FFB092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15:restartNumberingAfterBreak="0">
    <w:nsid w:val="2C381E43"/>
    <w:multiLevelType w:val="multilevel"/>
    <w:tmpl w:val="3B3487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FDB237F"/>
    <w:multiLevelType w:val="multilevel"/>
    <w:tmpl w:val="11EE53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1D03630"/>
    <w:multiLevelType w:val="multilevel"/>
    <w:tmpl w:val="221626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2DD7F26"/>
    <w:multiLevelType w:val="multilevel"/>
    <w:tmpl w:val="36F4AC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5A24A60"/>
    <w:multiLevelType w:val="multilevel"/>
    <w:tmpl w:val="381022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15:restartNumberingAfterBreak="0">
    <w:nsid w:val="35E66728"/>
    <w:multiLevelType w:val="multilevel"/>
    <w:tmpl w:val="6BECAF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4AB1C29"/>
    <w:multiLevelType w:val="multilevel"/>
    <w:tmpl w:val="F6581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48EA0C95"/>
    <w:multiLevelType w:val="multilevel"/>
    <w:tmpl w:val="E1200DA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15:restartNumberingAfterBreak="0">
    <w:nsid w:val="4BF81CA1"/>
    <w:multiLevelType w:val="multilevel"/>
    <w:tmpl w:val="10D888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55EA4A35"/>
    <w:multiLevelType w:val="multilevel"/>
    <w:tmpl w:val="54B4CE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7BA4C2F"/>
    <w:multiLevelType w:val="multilevel"/>
    <w:tmpl w:val="C9A8BC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6B206F7C"/>
    <w:multiLevelType w:val="multilevel"/>
    <w:tmpl w:val="602E22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C455416"/>
    <w:multiLevelType w:val="hybridMultilevel"/>
    <w:tmpl w:val="343424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A86269D"/>
    <w:multiLevelType w:val="multilevel"/>
    <w:tmpl w:val="3A1CBC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CCE3A52"/>
    <w:multiLevelType w:val="multilevel"/>
    <w:tmpl w:val="0C09001F"/>
    <w:lvl w:ilvl="0">
      <w:start w:val="1"/>
      <w:numFmt w:val="decimal"/>
      <w:pStyle w:val="Heading01"/>
      <w:lvlText w:val="%1."/>
      <w:lvlJc w:val="left"/>
      <w:pPr>
        <w:tabs>
          <w:tab w:val="num" w:pos="0"/>
        </w:tabs>
        <w:ind w:left="360" w:hanging="360"/>
      </w:pPr>
    </w:lvl>
    <w:lvl w:ilvl="1">
      <w:start w:val="1"/>
      <w:numFmt w:val="decimal"/>
      <w:pStyle w:val="Heading02"/>
      <w:lvlText w:val="%1.%2."/>
      <w:lvlJc w:val="left"/>
      <w:pPr>
        <w:tabs>
          <w:tab w:val="num" w:pos="0"/>
        </w:tabs>
        <w:ind w:left="792" w:hanging="432"/>
      </w:pPr>
    </w:lvl>
    <w:lvl w:ilvl="2">
      <w:start w:val="1"/>
      <w:numFmt w:val="decimal"/>
      <w:pStyle w:val="Heading03"/>
      <w:lvlText w:val="%1.%2.%3."/>
      <w:lvlJc w:val="left"/>
      <w:pPr>
        <w:tabs>
          <w:tab w:val="num" w:pos="0"/>
        </w:tabs>
        <w:ind w:left="1224" w:hanging="504"/>
      </w:pPr>
      <w:rPr>
        <w:i w:val="0"/>
        <w:iCs w:val="0"/>
      </w:rPr>
    </w:lvl>
    <w:lvl w:ilvl="3">
      <w:start w:val="1"/>
      <w:numFmt w:val="decimal"/>
      <w:pStyle w:val="Heading0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2143303611">
    <w:abstractNumId w:val="21"/>
  </w:num>
  <w:num w:numId="2" w16cid:durableId="1733697981">
    <w:abstractNumId w:val="15"/>
  </w:num>
  <w:num w:numId="3" w16cid:durableId="221141490">
    <w:abstractNumId w:val="3"/>
  </w:num>
  <w:num w:numId="4" w16cid:durableId="464276917">
    <w:abstractNumId w:val="20"/>
  </w:num>
  <w:num w:numId="5" w16cid:durableId="174150118">
    <w:abstractNumId w:val="8"/>
  </w:num>
  <w:num w:numId="6" w16cid:durableId="51587458">
    <w:abstractNumId w:val="10"/>
  </w:num>
  <w:num w:numId="7" w16cid:durableId="1352024079">
    <w:abstractNumId w:val="13"/>
  </w:num>
  <w:num w:numId="8" w16cid:durableId="2108496655">
    <w:abstractNumId w:val="5"/>
  </w:num>
  <w:num w:numId="9" w16cid:durableId="599292041">
    <w:abstractNumId w:val="0"/>
  </w:num>
  <w:num w:numId="10" w16cid:durableId="666976560">
    <w:abstractNumId w:val="18"/>
  </w:num>
  <w:num w:numId="11" w16cid:durableId="656692275">
    <w:abstractNumId w:val="7"/>
  </w:num>
  <w:num w:numId="12" w16cid:durableId="890531492">
    <w:abstractNumId w:val="2"/>
  </w:num>
  <w:num w:numId="13" w16cid:durableId="384531005">
    <w:abstractNumId w:val="14"/>
  </w:num>
  <w:num w:numId="14" w16cid:durableId="742292400">
    <w:abstractNumId w:val="11"/>
  </w:num>
  <w:num w:numId="15" w16cid:durableId="1744057868">
    <w:abstractNumId w:val="6"/>
  </w:num>
  <w:num w:numId="16" w16cid:durableId="1150363701">
    <w:abstractNumId w:val="4"/>
  </w:num>
  <w:num w:numId="17" w16cid:durableId="1742292910">
    <w:abstractNumId w:val="9"/>
  </w:num>
  <w:num w:numId="18" w16cid:durableId="957182989">
    <w:abstractNumId w:val="16"/>
  </w:num>
  <w:num w:numId="19" w16cid:durableId="2061007086">
    <w:abstractNumId w:val="17"/>
  </w:num>
  <w:num w:numId="20" w16cid:durableId="1967932105">
    <w:abstractNumId w:val="12"/>
  </w:num>
  <w:num w:numId="21" w16cid:durableId="743062384">
    <w:abstractNumId w:val="21"/>
  </w:num>
  <w:num w:numId="22" w16cid:durableId="1638990724">
    <w:abstractNumId w:val="1"/>
  </w:num>
  <w:num w:numId="23" w16cid:durableId="1047606417">
    <w:abstractNumId w:val="21"/>
  </w:num>
  <w:num w:numId="24" w16cid:durableId="1379277895">
    <w:abstractNumId w:val="21"/>
  </w:num>
  <w:num w:numId="25" w16cid:durableId="986202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99"/>
    <w:rsid w:val="000034AD"/>
    <w:rsid w:val="00026843"/>
    <w:rsid w:val="00045A22"/>
    <w:rsid w:val="000612DB"/>
    <w:rsid w:val="000740A3"/>
    <w:rsid w:val="000E4793"/>
    <w:rsid w:val="001032BD"/>
    <w:rsid w:val="00127740"/>
    <w:rsid w:val="00155F77"/>
    <w:rsid w:val="001620B5"/>
    <w:rsid w:val="00182842"/>
    <w:rsid w:val="00197F47"/>
    <w:rsid w:val="001C5276"/>
    <w:rsid w:val="001D0010"/>
    <w:rsid w:val="001D7EDE"/>
    <w:rsid w:val="0020184D"/>
    <w:rsid w:val="002069BD"/>
    <w:rsid w:val="0023597D"/>
    <w:rsid w:val="00243A3B"/>
    <w:rsid w:val="00265768"/>
    <w:rsid w:val="00277E1C"/>
    <w:rsid w:val="002811A6"/>
    <w:rsid w:val="00292706"/>
    <w:rsid w:val="002C02C2"/>
    <w:rsid w:val="002C21E1"/>
    <w:rsid w:val="002D281F"/>
    <w:rsid w:val="002E671E"/>
    <w:rsid w:val="002E7187"/>
    <w:rsid w:val="00301203"/>
    <w:rsid w:val="00320F8E"/>
    <w:rsid w:val="00356E42"/>
    <w:rsid w:val="0036601A"/>
    <w:rsid w:val="00372068"/>
    <w:rsid w:val="003940BD"/>
    <w:rsid w:val="003A6A2F"/>
    <w:rsid w:val="003B6669"/>
    <w:rsid w:val="003C2F4B"/>
    <w:rsid w:val="003D37B7"/>
    <w:rsid w:val="00405A26"/>
    <w:rsid w:val="00422E88"/>
    <w:rsid w:val="00450B72"/>
    <w:rsid w:val="00494269"/>
    <w:rsid w:val="004A1B69"/>
    <w:rsid w:val="004B59AD"/>
    <w:rsid w:val="004D3A42"/>
    <w:rsid w:val="004D6BA0"/>
    <w:rsid w:val="00521F0C"/>
    <w:rsid w:val="00533F63"/>
    <w:rsid w:val="005531C4"/>
    <w:rsid w:val="005605E5"/>
    <w:rsid w:val="0057292D"/>
    <w:rsid w:val="005A0F8F"/>
    <w:rsid w:val="005B1BBA"/>
    <w:rsid w:val="005B64BC"/>
    <w:rsid w:val="005C3B58"/>
    <w:rsid w:val="005D1329"/>
    <w:rsid w:val="005D6A91"/>
    <w:rsid w:val="005F2CF4"/>
    <w:rsid w:val="005F7431"/>
    <w:rsid w:val="0060626F"/>
    <w:rsid w:val="00612C75"/>
    <w:rsid w:val="00624EEB"/>
    <w:rsid w:val="00651990"/>
    <w:rsid w:val="00671073"/>
    <w:rsid w:val="006A3893"/>
    <w:rsid w:val="006B42B2"/>
    <w:rsid w:val="006F66CA"/>
    <w:rsid w:val="00701642"/>
    <w:rsid w:val="007205C7"/>
    <w:rsid w:val="00723E07"/>
    <w:rsid w:val="0075467D"/>
    <w:rsid w:val="007A4A84"/>
    <w:rsid w:val="007B1FBD"/>
    <w:rsid w:val="007E42AC"/>
    <w:rsid w:val="00810F29"/>
    <w:rsid w:val="00817CA1"/>
    <w:rsid w:val="00824108"/>
    <w:rsid w:val="008A2D12"/>
    <w:rsid w:val="008A7DBA"/>
    <w:rsid w:val="008B04CC"/>
    <w:rsid w:val="008D7ACC"/>
    <w:rsid w:val="008E3CBE"/>
    <w:rsid w:val="00902FB3"/>
    <w:rsid w:val="00904BE9"/>
    <w:rsid w:val="00934EB4"/>
    <w:rsid w:val="00947823"/>
    <w:rsid w:val="00955FBC"/>
    <w:rsid w:val="009843B1"/>
    <w:rsid w:val="009908AA"/>
    <w:rsid w:val="009C04C8"/>
    <w:rsid w:val="009E0691"/>
    <w:rsid w:val="00A40A42"/>
    <w:rsid w:val="00A92725"/>
    <w:rsid w:val="00A94AC1"/>
    <w:rsid w:val="00A96885"/>
    <w:rsid w:val="00AC024C"/>
    <w:rsid w:val="00AC054F"/>
    <w:rsid w:val="00AE5899"/>
    <w:rsid w:val="00B07EF4"/>
    <w:rsid w:val="00B73A58"/>
    <w:rsid w:val="00B76432"/>
    <w:rsid w:val="00B93F72"/>
    <w:rsid w:val="00C04BC5"/>
    <w:rsid w:val="00C45335"/>
    <w:rsid w:val="00C61D99"/>
    <w:rsid w:val="00C75967"/>
    <w:rsid w:val="00C75B2E"/>
    <w:rsid w:val="00CB36E4"/>
    <w:rsid w:val="00CE7E4C"/>
    <w:rsid w:val="00CF252D"/>
    <w:rsid w:val="00CF771E"/>
    <w:rsid w:val="00D10430"/>
    <w:rsid w:val="00D132AF"/>
    <w:rsid w:val="00D31D40"/>
    <w:rsid w:val="00D338FB"/>
    <w:rsid w:val="00D408DF"/>
    <w:rsid w:val="00D53353"/>
    <w:rsid w:val="00D73CBF"/>
    <w:rsid w:val="00D871DE"/>
    <w:rsid w:val="00D924D6"/>
    <w:rsid w:val="00DC75CC"/>
    <w:rsid w:val="00E0235B"/>
    <w:rsid w:val="00E24A1B"/>
    <w:rsid w:val="00E34B79"/>
    <w:rsid w:val="00E46EC9"/>
    <w:rsid w:val="00E9272E"/>
    <w:rsid w:val="00EE21E2"/>
    <w:rsid w:val="00F03A54"/>
    <w:rsid w:val="00F249D2"/>
    <w:rsid w:val="00F52CF7"/>
    <w:rsid w:val="00F54061"/>
    <w:rsid w:val="00F64C41"/>
    <w:rsid w:val="00F73058"/>
    <w:rsid w:val="00F7773B"/>
    <w:rsid w:val="00F819BA"/>
    <w:rsid w:val="00FA25B4"/>
    <w:rsid w:val="00FB3D2E"/>
    <w:rsid w:val="00FC00D8"/>
    <w:rsid w:val="00FC2A7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45CFE"/>
  <w15:docId w15:val="{7B4E007B-DBB9-4C75-88CB-79AE8D4E0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pPr>
      <w:spacing w:after="160" w:line="259" w:lineRule="auto"/>
    </w:pPr>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0F4866"/>
    <w:rPr>
      <w:rFonts w:ascii="Verdana" w:eastAsia="Times New Roman" w:hAnsi="Verdana" w:cs="Times New Roman"/>
      <w:b/>
      <w:bCs/>
      <w:kern w:val="2"/>
      <w:sz w:val="48"/>
      <w:szCs w:val="48"/>
    </w:rPr>
  </w:style>
  <w:style w:type="character" w:customStyle="1" w:styleId="TitleChar">
    <w:name w:val="Title Char"/>
    <w:basedOn w:val="DefaultParagraphFont"/>
    <w:link w:val="Title"/>
    <w:uiPriority w:val="10"/>
    <w:qFormat/>
    <w:rsid w:val="000F4866"/>
    <w:rPr>
      <w:rFonts w:ascii="Verdana" w:eastAsiaTheme="majorEastAsia" w:hAnsi="Verdana" w:cstheme="majorBidi"/>
      <w:spacing w:val="-10"/>
      <w:kern w:val="2"/>
      <w:sz w:val="56"/>
      <w:szCs w:val="56"/>
    </w:rPr>
  </w:style>
  <w:style w:type="character" w:customStyle="1" w:styleId="Heading01Char">
    <w:name w:val="Heading01 Char"/>
    <w:basedOn w:val="DefaultParagraphFont"/>
    <w:link w:val="Heading01"/>
    <w:qFormat/>
    <w:rsid w:val="00E06857"/>
    <w:rPr>
      <w:rFonts w:eastAsia="Times New Roman" w:cs="Times New Roman"/>
      <w:b/>
      <w:bCs/>
      <w:color w:val="EA580C"/>
      <w:kern w:val="2"/>
      <w:sz w:val="28"/>
      <w:szCs w:val="48"/>
    </w:rPr>
  </w:style>
  <w:style w:type="character" w:customStyle="1" w:styleId="Heading02Char">
    <w:name w:val="Heading02 Char"/>
    <w:basedOn w:val="DefaultParagraphFont"/>
    <w:link w:val="Heading02"/>
    <w:qFormat/>
    <w:rsid w:val="00A34D0F"/>
    <w:rPr>
      <w:b/>
      <w:color w:val="EA580C"/>
    </w:rPr>
  </w:style>
  <w:style w:type="character" w:customStyle="1" w:styleId="Heading03Char">
    <w:name w:val="Heading03 Char"/>
    <w:basedOn w:val="DefaultParagraphFont"/>
    <w:link w:val="Heading03"/>
    <w:qFormat/>
    <w:rsid w:val="00E10D99"/>
    <w:rPr>
      <w:i/>
      <w:iCs/>
    </w:rPr>
  </w:style>
  <w:style w:type="character" w:customStyle="1" w:styleId="Heading04Char">
    <w:name w:val="Heading04 Char"/>
    <w:basedOn w:val="DefaultParagraphFont"/>
    <w:link w:val="Heading04"/>
    <w:qFormat/>
    <w:rsid w:val="00E10D99"/>
  </w:style>
  <w:style w:type="character" w:customStyle="1" w:styleId="Heading2Char">
    <w:name w:val="Heading 2 Char"/>
    <w:basedOn w:val="DefaultParagraphFont"/>
    <w:link w:val="Heading2"/>
    <w:uiPriority w:val="9"/>
    <w:qFormat/>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35FA3"/>
    <w:rPr>
      <w:rFonts w:asciiTheme="minorHAnsi" w:eastAsiaTheme="majorEastAsia" w:hAnsiTheme="minorHAnsi" w:cstheme="majorBidi"/>
      <w:color w:val="272727" w:themeColor="text1" w:themeTint="D8"/>
    </w:rPr>
  </w:style>
  <w:style w:type="character" w:customStyle="1" w:styleId="SubtitleChar">
    <w:name w:val="Subtitle Char"/>
    <w:basedOn w:val="DefaultParagraphFont"/>
    <w:link w:val="Subtitle"/>
    <w:uiPriority w:val="11"/>
    <w:qFormat/>
    <w:rsid w:val="00E35FA3"/>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character" w:customStyle="1" w:styleId="IntenseQuoteChar">
    <w:name w:val="Intense Quote Char"/>
    <w:basedOn w:val="DefaultParagraphFont"/>
    <w:link w:val="IntenseQuote"/>
    <w:uiPriority w:val="30"/>
    <w:qFormat/>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character" w:styleId="Hyperlink">
    <w:name w:val="Hyperlink"/>
    <w:basedOn w:val="DefaultParagraphFont"/>
    <w:uiPriority w:val="99"/>
    <w:unhideWhenUsed/>
    <w:rsid w:val="00DE1268"/>
    <w:rPr>
      <w:color w:val="467886" w:themeColor="hyperlink"/>
      <w:u w:val="single"/>
    </w:rPr>
  </w:style>
  <w:style w:type="character" w:styleId="UnresolvedMention">
    <w:name w:val="Unresolved Mention"/>
    <w:basedOn w:val="DefaultParagraphFont"/>
    <w:uiPriority w:val="99"/>
    <w:semiHidden/>
    <w:unhideWhenUsed/>
    <w:qFormat/>
    <w:rsid w:val="003908A3"/>
    <w:rPr>
      <w:color w:val="605E5C"/>
      <w:shd w:val="clear" w:color="auto" w:fill="E1DFDD"/>
    </w:rPr>
  </w:style>
  <w:style w:type="character" w:customStyle="1" w:styleId="HeaderChar">
    <w:name w:val="Header Char"/>
    <w:basedOn w:val="DefaultParagraphFont"/>
    <w:link w:val="Header"/>
    <w:uiPriority w:val="99"/>
    <w:qFormat/>
    <w:rsid w:val="006D69CC"/>
  </w:style>
  <w:style w:type="character" w:customStyle="1" w:styleId="FooterChar">
    <w:name w:val="Footer Char"/>
    <w:basedOn w:val="DefaultParagraphFont"/>
    <w:link w:val="Footer"/>
    <w:uiPriority w:val="99"/>
    <w:qFormat/>
    <w:rsid w:val="006D69CC"/>
  </w:style>
  <w:style w:type="character" w:styleId="CommentReference">
    <w:name w:val="annotation reference"/>
    <w:basedOn w:val="DefaultParagraphFont"/>
    <w:uiPriority w:val="99"/>
    <w:semiHidden/>
    <w:unhideWhenUsed/>
    <w:qFormat/>
    <w:rsid w:val="00511F4D"/>
    <w:rPr>
      <w:sz w:val="16"/>
      <w:szCs w:val="16"/>
    </w:rPr>
  </w:style>
  <w:style w:type="character" w:customStyle="1" w:styleId="CommentTextChar">
    <w:name w:val="Comment Text Char"/>
    <w:basedOn w:val="DefaultParagraphFont"/>
    <w:link w:val="CommentText"/>
    <w:uiPriority w:val="99"/>
    <w:qFormat/>
    <w:rsid w:val="00511F4D"/>
    <w:rPr>
      <w:sz w:val="20"/>
      <w:szCs w:val="20"/>
    </w:rPr>
  </w:style>
  <w:style w:type="character" w:customStyle="1" w:styleId="CommentSubjectChar">
    <w:name w:val="Comment Subject Char"/>
    <w:basedOn w:val="CommentTextChar"/>
    <w:link w:val="Comment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qFormat/>
    <w:rsid w:val="00DE7687"/>
    <w:rPr>
      <w:rFonts w:ascii="Consolas" w:hAnsi="Consolas"/>
      <w:sz w:val="22"/>
    </w:rPr>
  </w:style>
  <w:style w:type="character" w:customStyle="1" w:styleId="font-medium">
    <w:name w:val="font-medium"/>
    <w:basedOn w:val="DefaultParagraphFont"/>
    <w:qFormat/>
    <w:rsid w:val="00970179"/>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pPr>
    <w:rPr>
      <w:b/>
      <w:color w:val="EA580C"/>
    </w:rPr>
  </w:style>
  <w:style w:type="paragraph" w:customStyle="1" w:styleId="Heading03">
    <w:name w:val="Heading03"/>
    <w:basedOn w:val="ListParagraph"/>
    <w:link w:val="Heading03Char"/>
    <w:qFormat/>
    <w:rsid w:val="00E10D99"/>
    <w:pPr>
      <w:numPr>
        <w:ilvl w:val="2"/>
        <w:numId w:val="1"/>
      </w:numPr>
    </w:pPr>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paragraph" w:styleId="Subtitle">
    <w:name w:val="Subtitle"/>
    <w:basedOn w:val="Normal"/>
    <w:next w:val="Normal"/>
    <w:link w:val="SubtitleChar"/>
    <w:uiPriority w:val="11"/>
    <w:qFormat/>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paragraph" w:styleId="CommentText">
    <w:name w:val="annotation text"/>
    <w:basedOn w:val="Normal"/>
    <w:link w:val="CommentTextChar"/>
    <w:uiPriority w:val="99"/>
    <w:unhideWhenUsed/>
    <w:rsid w:val="00511F4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511F4D"/>
    <w:rPr>
      <w:b/>
      <w:bCs/>
    </w:rPr>
  </w:style>
  <w:style w:type="paragraph" w:styleId="NormalWeb">
    <w:name w:val="Normal (Web)"/>
    <w:basedOn w:val="Normal"/>
    <w:uiPriority w:val="99"/>
    <w:semiHidden/>
    <w:unhideWhenUsed/>
    <w:qFormat/>
    <w:rsid w:val="003D706A"/>
    <w:pPr>
      <w:spacing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SourceCode">
    <w:name w:val="Source Code"/>
    <w:basedOn w:val="Normal"/>
    <w:link w:val="VerbatimChar"/>
    <w:qFormat/>
    <w:rsid w:val="00DE7687"/>
    <w:pPr>
      <w:spacing w:after="200" w:line="240" w:lineRule="auto"/>
    </w:pPr>
    <w:rPr>
      <w:rFonts w:ascii="Consolas" w:hAnsi="Consolas"/>
      <w:sz w:val="22"/>
    </w:rPr>
  </w:style>
  <w:style w:type="paragraph" w:customStyle="1" w:styleId="FrameContents">
    <w:name w:val="Frame Contents"/>
    <w:basedOn w:val="Normal"/>
    <w:qFormat/>
  </w:style>
  <w:style w:type="table" w:styleId="TableGrid">
    <w:name w:val="Table Grid"/>
    <w:basedOn w:val="TableNormal"/>
    <w:uiPriority w:val="39"/>
    <w:rsid w:val="00FB15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49</Pages>
  <Words>13705</Words>
  <Characters>93609</Characters>
  <Application>Microsoft Office Word</Application>
  <DocSecurity>0</DocSecurity>
  <Lines>2463</Lines>
  <Paragraphs>1292</Paragraphs>
  <ScaleCrop>false</ScaleCrop>
  <Company/>
  <LinksUpToDate>false</LinksUpToDate>
  <CharactersWithSpaces>106022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dc:description/>
  <cp:lastModifiedBy>Andrew Egoroff</cp:lastModifiedBy>
  <cp:revision>36</cp:revision>
  <cp:lastPrinted>2025-01-17T07:38:00Z</cp:lastPrinted>
  <dcterms:created xsi:type="dcterms:W3CDTF">2026-02-03T09:59:00Z</dcterms:created>
  <dcterms:modified xsi:type="dcterms:W3CDTF">2026-02-03T13:30:00Z</dcterms:modified>
  <dc:language>en-US</dc:language>
</cp:coreProperties>
</file>