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{{org_name}}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{{assessment.date}}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{{overall.tier}} ({{overall.score}}%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"Foundational"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"Developing"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"Established"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"Leading"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{{heatmap_image}}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{{org_name}}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{{org_name}}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t>{{org_name}}</w:t>
      </w:r>
      <w:r w:rsidR="00CB0337" w:rsidRPr="00AC6F8B">
        <w:t xml:space="preserve"> operates within 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{{industry}}</w:t>
      </w:r>
      <w:r w:rsidR="00CB0337" w:rsidRPr="00AC6F8B">
        <w:t>{% else %}specified{% endif %}</w:t>
      </w:r>
      <w:r w:rsidR="00D30937" w:rsidRPr="00AC6F8B">
        <w:t xml:space="preserve"> </w:t>
      </w:r>
      <w:r w:rsidR="00CB0337" w:rsidRPr="00AC6F8B">
        <w:t>sector and has an approximate size of</w:t>
      </w:r>
      <w:r w:rsidR="00B503D0" w:rsidRPr="00AC6F8B">
        <w:t xml:space="preserve"> </w:t>
      </w:r>
      <w:r w:rsidR="00CB0337" w:rsidRPr="00AC6F8B">
        <w:t xml:space="preserve">{% if org_size %}</w:t>
      </w:r>
      <w:r w:rsidR="00B73F3A" w:rsidRPr="00AC6F8B">
        <w:rPr>
          <w:b/>
          <w:bCs/>
        </w:rPr>
        <w:t>{{org_size}}</w:t>
      </w:r>
      <w:r w:rsidR="00CB0337" w:rsidRPr="00AC6F8B">
        <w:t xml:space="preserve"> staff{% else %}the size range provided{% endif %}.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business_unit %}This assessment was primarily completed for the </w:t>
      </w:r>
      <w:r w:rsidR="00B73F3A" w:rsidRPr="00AC6F8B">
        <w:rPr>
          <w:b/>
          <w:bCs/>
        </w:rPr>
        <w:t>{{business_unit}}</w:t>
      </w:r>
      <w:r w:rsidRPr="00AC6F8B">
        <w:t xml:space="preserve"> business unit.{% endif %}</w:t>
      </w:r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{{radar_chart_image}}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{{org_name}}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Familiarity: </w:t>
      </w:r>
      <w:r w:rsidRPr="00AC6F8B">
        <w:rPr>
          <w:b/>
          <w:bCs/>
        </w:rPr>
        <w:t>{{ai_familiarity}}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Stage: </w:t>
      </w:r>
      <w:r w:rsidR="00B73F3A" w:rsidRPr="00AC6F8B">
        <w:rPr>
          <w:b/>
          <w:bCs/>
        </w:rPr>
        <w:t>{{digital_maturity}}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AI: </w:t>
      </w:r>
      <w:r w:rsidR="00B73F3A" w:rsidRPr="00AC6F8B">
        <w:rPr>
          <w:b/>
          <w:bCs/>
        </w:rPr>
        <w:t>{{leadership_ai_interest}}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Change: </w:t>
      </w:r>
      <w:r w:rsidR="00B73F3A" w:rsidRPr="00AC6F8B">
        <w:rPr>
          <w:b/>
          <w:bCs/>
        </w:rPr>
        <w:t>{{tech_change_comfort}}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ai_familiarity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>{% endif %}</w:t>
      </w:r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ai_familiarity in ["Moderate", "Good understanding"] %}This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well-informed.{% endif %}</w:t>
      </w:r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>{% endif %}</w:t>
      </w:r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["Occasionally"] %}AI is on the leadership radar, but not yet consistently linked to strategy or risk. There is a strong opportunity to frame AI discussions around your mission, customers, and obligations.</w:t>
      </w:r>
      <w:r w:rsidR="00220736" w:rsidRPr="00220736">
        <w:t>{% endif %}</w:t>
      </w:r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"Low" %}Given low comfort with technology change, any AI-related initiatives should be introduced gradually, with clear communication and simple, practical guidance.</w:t>
      </w:r>
      <w:r w:rsidR="00220736" w:rsidRPr="00220736">
        <w:t>{% endif %}</w:t>
      </w:r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"Moderate" %}With moderate comfort, AI awareness activities should mix reassurance (risk-managed, compliant) with practical benefits relevant to daily work.</w:t>
      </w:r>
      <w:r w:rsidR="00220736" w:rsidRPr="00220736">
        <w:t>{% endif %}</w:t>
      </w:r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tech_change_comfort == "High" %}High comfort with technology change can be leveraged to champion responsible, well-governed AI experimentation—without bypassing safeguards.{% endif %}</w:t>
      </w:r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CABBBB5" w14:textId="0137E767" w:rsidR="00BD7423" w:rsidRDefault="00CB0337" w:rsidP="00F23065">
      <w:pPr>
        <w:spacing w:before="60" w:after="60" w:line="240" w:lineRule="auto"/>
        <w:ind w:left="360"/>
      </w:pPr>
      <w:r w:rsidRPr="00AC6F8B">
        <w:t>{%p if "ICT / Cybersecurity policies" in governance_foundations %}</w:t>
      </w:r>
    </w:p>
    <w:p w14:paraId="31CF3F4D" w14:textId="77777777" w:rsidR="00BD7423" w:rsidRDefault="005863B2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</w:t>
      </w:r>
      <w:r w:rsidR="00BA6A4F">
        <w:t xml:space="preserve"> </w:t>
      </w:r>
      <w:r w:rsidR="00CB0337" w:rsidRPr="00AC6F8B">
        <w:t>ICT / Cybersecurity policies</w:t>
      </w:r>
    </w:p>
    <w:p w14:paraId="223E6766" w14:textId="76BC3C18" w:rsidR="00CB0337" w:rsidRPr="00AC6F8B" w:rsidRDefault="00CB0337" w:rsidP="00F23065">
      <w:pPr>
        <w:spacing w:before="60" w:after="60" w:line="240" w:lineRule="auto"/>
        <w:ind w:left="360"/>
      </w:pPr>
      <w:r w:rsidRPr="00AC6F8B">
        <w:t>{%p endif %}</w:t>
      </w:r>
    </w:p>
    <w:p w14:paraId="05C90A92" w14:textId="77777777" w:rsidR="00BD7423" w:rsidRDefault="00CB0337" w:rsidP="00F23065">
      <w:pPr>
        <w:spacing w:before="60" w:after="60" w:line="240" w:lineRule="auto"/>
        <w:ind w:left="360"/>
      </w:pPr>
      <w:r w:rsidRPr="00AC6F8B">
        <w:t>{%p if "Data governance practices" in governance_foundations %}</w:t>
      </w:r>
    </w:p>
    <w:p w14:paraId="5B016B5D" w14:textId="77777777" w:rsidR="00BD7423" w:rsidRDefault="003D608C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Data governance practices</w:t>
      </w:r>
    </w:p>
    <w:p w14:paraId="41B563D9" w14:textId="6080BA4E" w:rsidR="00CB0337" w:rsidRPr="00AC6F8B" w:rsidRDefault="00CB0337" w:rsidP="00F23065">
      <w:pPr>
        <w:spacing w:before="60" w:after="60" w:line="240" w:lineRule="auto"/>
        <w:ind w:left="360"/>
      </w:pPr>
      <w:r w:rsidRPr="00AC6F8B">
        <w:t>{%p endif %}</w:t>
      </w:r>
    </w:p>
    <w:p w14:paraId="0FCA3708" w14:textId="77777777" w:rsidR="00F23065" w:rsidRDefault="00CB0337" w:rsidP="00F23065">
      <w:pPr>
        <w:spacing w:before="60" w:after="60" w:line="240" w:lineRule="auto"/>
        <w:ind w:left="360"/>
      </w:pPr>
      <w:r w:rsidRPr="00AC6F8B">
        <w:t>{%p if "Privacy policy / processes" in governance_foundations %}</w:t>
      </w:r>
    </w:p>
    <w:p w14:paraId="62845120" w14:textId="77777777" w:rsidR="00F23065" w:rsidRDefault="003D608C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Privacy policy / processes</w:t>
      </w:r>
    </w:p>
    <w:p w14:paraId="51EC0BB5" w14:textId="09291371" w:rsidR="00CB0337" w:rsidRPr="00AC6F8B" w:rsidRDefault="00CB0337" w:rsidP="00F23065">
      <w:pPr>
        <w:spacing w:before="60" w:after="60" w:line="240" w:lineRule="auto"/>
        <w:ind w:left="360"/>
      </w:pPr>
      <w:r w:rsidRPr="00AC6F8B">
        <w:t>{%p endif %}</w:t>
      </w:r>
    </w:p>
    <w:p w14:paraId="115CA290" w14:textId="77777777" w:rsidR="00F23065" w:rsidRDefault="00CB0337" w:rsidP="00F23065">
      <w:pPr>
        <w:spacing w:before="60" w:after="60" w:line="240" w:lineRule="auto"/>
        <w:ind w:left="360"/>
      </w:pPr>
      <w:r w:rsidRPr="00AC6F8B">
        <w:t>{%p if "Values or ethics charter" in governance_foundations %}</w:t>
      </w:r>
    </w:p>
    <w:p w14:paraId="5C3636BE" w14:textId="77777777" w:rsidR="00F23065" w:rsidRDefault="003D608C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Values or ethics charter</w:t>
      </w:r>
    </w:p>
    <w:p w14:paraId="74704916" w14:textId="26DEF822" w:rsidR="00CB0337" w:rsidRPr="00AC6F8B" w:rsidRDefault="00CB0337" w:rsidP="00F23065">
      <w:pPr>
        <w:spacing w:before="60" w:after="60" w:line="240" w:lineRule="auto"/>
        <w:ind w:left="360"/>
      </w:pPr>
      <w:r w:rsidRPr="00AC6F8B">
        <w:t>{%p endif %}</w:t>
      </w:r>
    </w:p>
    <w:p w14:paraId="66C5FB95" w14:textId="77777777" w:rsidR="00F23065" w:rsidRDefault="00CB0337" w:rsidP="00F23065">
      <w:pPr>
        <w:spacing w:before="60" w:after="60" w:line="240" w:lineRule="auto"/>
        <w:ind w:left="360"/>
      </w:pPr>
      <w:r w:rsidRPr="00AC6F8B">
        <w:t>{%p if "None of the above" in governance_foundations or governance_foundations|length == 0 %}</w:t>
      </w:r>
    </w:p>
    <w:p w14:paraId="52878292" w14:textId="77777777" w:rsidR="00F23065" w:rsidRDefault="00E74BD8" w:rsidP="00F23065">
      <w:pPr>
        <w:spacing w:before="60" w:after="60" w:line="240" w:lineRule="auto"/>
        <w:ind w:left="360"/>
      </w:pPr>
      <w:r>
        <w:sym w:font="Wingdings" w:char="F09F"/>
      </w:r>
      <w:r>
        <w:t xml:space="preserve">  </w:t>
      </w:r>
      <w:r w:rsidR="00CB0337" w:rsidRPr="00AC6F8B">
        <w:t>No key governance foundations were identified.</w:t>
      </w:r>
    </w:p>
    <w:p w14:paraId="4B02CA3F" w14:textId="33A8FFF8" w:rsidR="00CB0337" w:rsidRPr="00AC6F8B" w:rsidRDefault="00CB0337" w:rsidP="00F23065">
      <w:pPr>
        <w:spacing w:before="60" w:after="60" w:line="240" w:lineRule="auto"/>
        <w:ind w:left="360"/>
      </w:pPr>
      <w:r w:rsidRPr="00AC6F8B">
        <w:t>{%p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governance_foundations or governance_foundations|length == 0 %}This is a critical insight: before adopting AI, </w:t>
      </w:r>
      <w:r w:rsidR="004F57CC">
        <w:t>{{org_name}}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else %}</w:t>
      </w:r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 xml:space="preserve">These existing foundations provide a valuable platform. By lightly extending them (e.g., adding AI-specific clauses to privacy, data use, and ethics documents), </w:t>
      </w:r>
      <w:r w:rsidR="004F57CC">
        <w:t>{{org_name}}</w:t>
      </w:r>
      <w:r w:rsidRPr="00AC6F8B">
        <w:t xml:space="preserve"> can quickly establish credible AI guardrails without starting from scratch.{% endif %}</w:t>
      </w:r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>You indicated</w:t>
      </w:r>
      <w:r w:rsidR="009F0F6F" w:rsidRPr="00AC6F8B">
        <w:t xml:space="preserve">: </w:t>
      </w:r>
      <w:r w:rsidRPr="00AC6F8B">
        <w:rPr>
          <w:b/>
          <w:bCs/>
        </w:rPr>
        <w:t>{{digital_initiatives_level}}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digital_initiatives_level in ["None", "Basic upgrades (e.g., cloud, CRM)"] %}AI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>core digital uplift. Focus on strengthening data quality, systems integration, and security before piloting AI tools.{% else %}</w:t>
      </w:r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underway, </w:t>
      </w:r>
      <w:r w:rsidR="004F57CC">
        <w:t>{{org_name}}</w:t>
      </w:r>
      <w:r w:rsidRPr="00AC6F8B">
        <w:t xml:space="preserve"> is well-positioned to explore targeted AI use-cases, provided foundational responsibilities (governance, privacy, risk) are understood.{% endif %}</w:t>
      </w:r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Confidence: </w:t>
      </w:r>
      <w:r w:rsidR="00B73F3A" w:rsidRPr="00AC6F8B">
        <w:rPr>
          <w:b/>
          <w:bCs/>
        </w:rPr>
        <w:t>{{data_skill_confidence}}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Openness to Future AI Learning/Pilots: </w:t>
      </w:r>
      <w:r w:rsidR="00B73F3A" w:rsidRPr="00AC6F8B">
        <w:rPr>
          <w:b/>
          <w:bCs/>
        </w:rPr>
        <w:t>{{openness_to_learning}}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data_skill_confidence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>{% endif %}</w:t>
      </w:r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"Low" %}Change appetite is currently constrained. Start with low-friction, low-risk awareness initiatives tied directly to existing pain points or compliance obligations.</w:t>
      </w:r>
      <w:r w:rsidR="00390107" w:rsidRPr="00220736">
        <w:t>{% endif %}</w:t>
      </w:r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"Moderate" %}There is openness to carefully framed initiatives, especially when linked to productivity, service quality, or risk reduction.</w:t>
      </w:r>
      <w:r w:rsidR="00390107" w:rsidRPr="00220736">
        <w:t>{% endif %}</w:t>
      </w:r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"High" %}</w:t>
      </w:r>
      <w:r w:rsidR="00B73F3A" w:rsidRPr="00AC6F8B">
        <w:rPr>
          <w:b/>
          <w:bCs/>
        </w:rPr>
        <w:t>{{org_name}}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{{org_name}}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>Overall Level:</w:t>
      </w:r>
      <w:r w:rsidRPr="00AC6F8B">
        <w:rPr>
          <w:b/>
          <w:bCs/>
        </w:rPr>
        <w:t xml:space="preserve"> {{overall.tier}}</w:t>
      </w:r>
      <w:r w:rsidRPr="00AC6F8B">
        <w:rPr>
          <w:b/>
          <w:bCs/>
        </w:rPr>
        <w:t xml:space="preserve"> ({{overall.score}}%)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{{awareness_bar_image}}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{{overall.score}}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d in domains %}</w:t>
      </w:r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{{d.name}}:** </w:t>
      </w:r>
      <w:r w:rsidR="00B73F3A" w:rsidRPr="00AC6F8B">
        <w:t>{{d.score}}% – </w:t>
      </w:r>
      <w:r w:rsidR="00B73F3A" w:rsidRPr="00AC6F8B">
        <w:t>{{d.tier}}{% endfor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strengths|length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s in strengths %}</w:t>
      </w:r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gaps|length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g in gaps %}</w:t>
      </w:r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{{awareness_reason}}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awareness_reason %}We recommend starting with a short, non-technical AI fundamentals session for leadership and key staff, focusing on language, myths, and responsibilities.{% endif %}</w:t>
      </w:r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awareness_reason %}This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activities.{% endif %}</w:t>
      </w:r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awareness_reason %}Targeted awareness materials aligned to your policies and sector obligations will deliver the most value.{% endif %}</w:t>
      </w:r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awareness_reason %}On completion of initial awareness uplift, </w:t>
      </w:r>
      <w:r w:rsidR="004F57CC">
        <w:t>{{org_name}}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>.{% endif %}</w:t>
      </w:r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awareness_reason %}Before that initiative launches, ensure privacy, security, and procurement teams have agreed simple AI guardrails informed by this report.{% endif %}</w:t>
      </w:r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learning_preferences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>Provide micro-learning modules and FAQs that staff can access on demand.{% endif %}</w:t>
      </w:r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Share sector-specific AI case studies (including failures) to make concepts tangible.{% endif %}</w:t>
      </w:r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learning_preferences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Offer a concise AI awareness guide and curated reading list aligned with your policies.{% endif %}</w:t>
      </w:r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learning_preferences|length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No format was specified; we recommend a blended approach: short explainers + one live session.{% endif %}</w:t>
      </w:r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9D3F05" w:rsidRPr="007D78A7" w14:paraId="75AB3324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776823" w14:paraId="0ECC1F92" w14:textId="77777777" w:rsidTr="00932AAB">
        <w:trPr>
          <w:trHeight w:val="602"/>
        </w:trPr>
        <w:tc>
          <w:tcPr>
            <w:tcW w:w="3115" w:type="dxa"/>
          </w:tcPr>
          <w:p w14:paraId="43D5E683" w14:textId="7737D0DF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 for action in sector_actions_high_top5 %}{{ action.question_id }}</w:t>
            </w:r>
          </w:p>
        </w:tc>
        <w:tc>
          <w:tcPr>
            <w:tcW w:w="2160" w:type="dxa"/>
          </w:tcPr>
          <w:p w14:paraId="66B6BF28" w14:textId="1A954A17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7FF901EF" w14:textId="5B7E9E06" w:rsidR="005214DD" w:rsidRPr="00776823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}}{% endfor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sector_actions_medium_top5 %}</w:t>
      </w:r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1920"/>
        <w:gridCol w:w="3741"/>
      </w:tblGrid>
      <w:tr w:rsidR="00B5044E" w:rsidRPr="007D78A7" w14:paraId="2F91B2E0" w14:textId="77777777" w:rsidTr="000A5AAA">
        <w:tc>
          <w:tcPr>
            <w:tcW w:w="335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5214DD" w:rsidRPr="0022045D" w14:paraId="56BA4F0E" w14:textId="77777777" w:rsidTr="000A5AAA">
        <w:trPr>
          <w:trHeight w:val="602"/>
        </w:trPr>
        <w:tc>
          <w:tcPr>
            <w:tcW w:w="3355" w:type="dxa"/>
          </w:tcPr>
          <w:p w14:paraId="038809E7" w14:textId="2D90B47F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 for action in sector_actions_medium_top5 %}{{ action.question_id }}</w:t>
            </w:r>
          </w:p>
        </w:tc>
        <w:tc>
          <w:tcPr>
            <w:tcW w:w="1920" w:type="dxa"/>
          </w:tcPr>
          <w:p w14:paraId="14F0A42F" w14:textId="77777777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6ED75A91" w14:textId="17DC82F0" w:rsidR="005214DD" w:rsidRPr="0022045D" w:rsidRDefault="005214DD" w:rsidP="005214DD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}}{% endfor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sector_actions_low_top5 %}</w:t>
      </w:r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D93F53" w:rsidRPr="007D78A7" w14:paraId="6DD9E1DE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932AAB">
        <w:trPr>
          <w:trHeight w:val="602"/>
        </w:trPr>
        <w:tc>
          <w:tcPr>
            <w:tcW w:w="3115" w:type="dxa"/>
          </w:tcPr>
          <w:p w14:paraId="5ABAE41A" w14:textId="3A320AAF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 for action in sector_actions_low_top5 %}{{ action.question_id }}</w:t>
            </w:r>
          </w:p>
        </w:tc>
        <w:tc>
          <w:tcPr>
            <w:tcW w:w="21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43807C30" w14:textId="59F84CBE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  <w:r w:rsidR="003C009F" w:rsidRPr="0022045D">
              <w:rPr>
                <w:sz w:val="20"/>
                <w:szCs w:val="20"/>
              </w:rPr>
              <w:t xml:space="preserve">{% endfor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priority_actions %}</w:t>
      </w:r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 item.priority }}:** </w:t>
      </w:r>
      <w:r w:rsidR="00B73F3A" w:rsidRPr="00AC6F8B">
        <w:t>{{ item.text 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in ["Developing", "Established"] and openness_to_learning in ["Moderate", "High"] %}[→]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{{org_name}}</w:t>
      </w:r>
      <w:r w:rsidRPr="00AC6F8B">
        <w:t xml:space="preserve"> identify concrete, low-risk AI use-cases and required safeguards.{% endif %}</w:t>
      </w:r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>ssessments can then be used to validate controls for specific high-impact AI systems.{% endif %}</w:t>
      </w:r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show_detailed_responses %}</w:t>
      </w:r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q in questions %}</w:t>
      </w:r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{{q.number }} – </w:t>
      </w:r>
      <w:r w:rsidR="00B73F3A" w:rsidRPr="00AC6F8B">
        <w:t>{{q.text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response: </w:t>
      </w:r>
      <w:r w:rsidR="00B73F3A" w:rsidRPr="00AC6F8B">
        <w:t>{{q.selected_option_label}}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level: </w:t>
      </w:r>
      <w:r w:rsidR="00B73F3A" w:rsidRPr="00AC6F8B">
        <w:t>{{q.maturity_level}}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q.comment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Comment: </w:t>
      </w:r>
      <w:r w:rsidR="00B73F3A" w:rsidRPr="00AC6F8B">
        <w:t>{{q.comment}}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3F207" w14:textId="77777777" w:rsidR="00612538" w:rsidRDefault="00612538" w:rsidP="006D69CC">
      <w:pPr>
        <w:spacing w:after="0" w:line="240" w:lineRule="auto"/>
      </w:pPr>
      <w:r>
        <w:separator/>
      </w:r>
    </w:p>
  </w:endnote>
  <w:endnote w:type="continuationSeparator" w:id="0">
    <w:p w14:paraId="4A8970BD" w14:textId="77777777" w:rsidR="00612538" w:rsidRDefault="00612538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2458C" w14:textId="77777777" w:rsidR="00612538" w:rsidRDefault="00612538" w:rsidP="006D69CC">
      <w:pPr>
        <w:spacing w:after="0" w:line="240" w:lineRule="auto"/>
      </w:pPr>
      <w:r>
        <w:separator/>
      </w:r>
    </w:p>
  </w:footnote>
  <w:footnote w:type="continuationSeparator" w:id="0">
    <w:p w14:paraId="3BD0277D" w14:textId="77777777" w:rsidR="00612538" w:rsidRDefault="00612538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BA02B9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E19CB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083C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0F34"/>
    <w:rsid w:val="00274112"/>
    <w:rsid w:val="002843E6"/>
    <w:rsid w:val="00285523"/>
    <w:rsid w:val="00290AAF"/>
    <w:rsid w:val="00291F9A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255A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4F7B9F"/>
    <w:rsid w:val="005111F4"/>
    <w:rsid w:val="00511F4D"/>
    <w:rsid w:val="00513067"/>
    <w:rsid w:val="0051321C"/>
    <w:rsid w:val="005214DD"/>
    <w:rsid w:val="005304B5"/>
    <w:rsid w:val="00530B81"/>
    <w:rsid w:val="00535856"/>
    <w:rsid w:val="0053721F"/>
    <w:rsid w:val="00547340"/>
    <w:rsid w:val="005707AE"/>
    <w:rsid w:val="00577334"/>
    <w:rsid w:val="00584EEA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2538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171F6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53591"/>
    <w:rsid w:val="00B72803"/>
    <w:rsid w:val="00B73F3A"/>
    <w:rsid w:val="00B746E5"/>
    <w:rsid w:val="00B76D75"/>
    <w:rsid w:val="00B87D41"/>
    <w:rsid w:val="00B91B17"/>
    <w:rsid w:val="00B91F53"/>
    <w:rsid w:val="00B947A7"/>
    <w:rsid w:val="00BA5DB8"/>
    <w:rsid w:val="00BA6A4F"/>
    <w:rsid w:val="00BA6D04"/>
    <w:rsid w:val="00BB1485"/>
    <w:rsid w:val="00BB4889"/>
    <w:rsid w:val="00BB7FF3"/>
    <w:rsid w:val="00BD48A7"/>
    <w:rsid w:val="00BD4D22"/>
    <w:rsid w:val="00BD5556"/>
    <w:rsid w:val="00BD591C"/>
    <w:rsid w:val="00BD7423"/>
    <w:rsid w:val="00BF0062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23065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D6932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2042</Words>
  <Characters>12480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2026-01-10T12:04:00Z</dcterms:created>
  <dcterms:modified xsi:type="dcterms:W3CDTF">2026-01-10T12:12:00Z</dcterms:modified>
</cp:coreProperties>
</file>