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3B990EE" w14:textId="445D909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01152" w:history="1">
            <w:r w:rsidRPr="00E34B79">
              <w:rPr>
                <w:rStyle w:val="Hyperlink"/>
                <w:rFonts w:ascii="Arial" w:hAnsi="Arial" w:cs="Arial"/>
                <w:noProof/>
                <w:sz w:val="20"/>
                <w:szCs w:val="20"/>
                <w:lang w:val="en-AU" w:eastAsia="en-AU"/>
              </w:rPr>
              <w:t>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Executive Summary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w:t>
            </w:r>
            <w:r w:rsidRPr="00E34B79">
              <w:rPr>
                <w:rFonts w:ascii="Arial" w:hAnsi="Arial" w:cs="Arial"/>
                <w:noProof/>
                <w:webHidden/>
                <w:sz w:val="20"/>
                <w:szCs w:val="20"/>
              </w:rPr>
              <w:fldChar w:fldCharType="end"/>
            </w:r>
          </w:hyperlink>
        </w:p>
        <w:p w14:paraId="60F9F484" w14:textId="599F732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3" w:history="1">
            <w:r w:rsidRPr="00E34B79">
              <w:rPr>
                <w:rStyle w:val="Hyperlink"/>
                <w:rFonts w:ascii="Arial" w:hAnsi="Arial" w:cs="Arial"/>
                <w:noProof/>
                <w:sz w:val="20"/>
                <w:szCs w:val="20"/>
                <w:lang w:val="en-AU" w:eastAsia="en-AU"/>
              </w:rPr>
              <w:t>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Overall Risk Profile and Interpretation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w:t>
            </w:r>
            <w:r w:rsidRPr="00E34B79">
              <w:rPr>
                <w:rFonts w:ascii="Arial" w:hAnsi="Arial" w:cs="Arial"/>
                <w:noProof/>
                <w:webHidden/>
                <w:sz w:val="20"/>
                <w:szCs w:val="20"/>
              </w:rPr>
              <w:fldChar w:fldCharType="end"/>
            </w:r>
          </w:hyperlink>
        </w:p>
        <w:p w14:paraId="70266808" w14:textId="03DB9692"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4" w:history="1">
            <w:r w:rsidRPr="00E34B79">
              <w:rPr>
                <w:rStyle w:val="Hyperlink"/>
                <w:rFonts w:ascii="Arial" w:hAnsi="Arial" w:cs="Arial"/>
                <w:noProof/>
                <w:sz w:val="20"/>
                <w:szCs w:val="20"/>
                <w:lang w:val="en-AU" w:eastAsia="en-AU"/>
              </w:rPr>
              <w:t>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Assessment Scope and Methodology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w:t>
            </w:r>
            <w:r w:rsidRPr="00E34B79">
              <w:rPr>
                <w:rFonts w:ascii="Arial" w:hAnsi="Arial" w:cs="Arial"/>
                <w:noProof/>
                <w:webHidden/>
                <w:sz w:val="20"/>
                <w:szCs w:val="20"/>
              </w:rPr>
              <w:fldChar w:fldCharType="end"/>
            </w:r>
          </w:hyperlink>
        </w:p>
        <w:p w14:paraId="0C71F352" w14:textId="2950524C"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5" w:history="1">
            <w:r w:rsidRPr="00E34B79">
              <w:rPr>
                <w:rStyle w:val="Hyperlink"/>
                <w:rFonts w:ascii="Arial" w:hAnsi="Arial" w:cs="Arial"/>
                <w:noProof/>
                <w:sz w:val="20"/>
                <w:szCs w:val="20"/>
                <w:lang w:val="en-AU" w:eastAsia="en-AU"/>
              </w:rPr>
              <w:t>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A – AI System Profile and Risk Context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0A90405F" w14:textId="743EB35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6" w:history="1">
            <w:r w:rsidRPr="00E34B79">
              <w:rPr>
                <w:rStyle w:val="Hyperlink"/>
                <w:rFonts w:ascii="Arial" w:hAnsi="Arial" w:cs="Arial"/>
                <w:noProof/>
                <w:sz w:val="20"/>
                <w:szCs w:val="20"/>
                <w:lang w:val="en-AU" w:eastAsia="en-AU"/>
              </w:rPr>
              <w:t>4.1.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AI Solution Fundamentals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5B023D19" w14:textId="75010EBE"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7" w:history="1">
            <w:r w:rsidRPr="00E34B79">
              <w:rPr>
                <w:rStyle w:val="Hyperlink"/>
                <w:rFonts w:ascii="Arial" w:hAnsi="Arial" w:cs="Arial"/>
                <w:noProof/>
                <w:sz w:val="20"/>
                <w:szCs w:val="20"/>
                <w:lang w:val="en-AU" w:eastAsia="en-AU"/>
              </w:rPr>
              <w:t>4.2.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Data and Inputs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6</w:t>
            </w:r>
            <w:r w:rsidRPr="00E34B79">
              <w:rPr>
                <w:rFonts w:ascii="Arial" w:hAnsi="Arial" w:cs="Arial"/>
                <w:noProof/>
                <w:webHidden/>
                <w:sz w:val="20"/>
                <w:szCs w:val="20"/>
              </w:rPr>
              <w:fldChar w:fldCharType="end"/>
            </w:r>
          </w:hyperlink>
        </w:p>
        <w:p w14:paraId="7FEED7F2" w14:textId="37BF5B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8" w:history="1">
            <w:r w:rsidRPr="00E34B79">
              <w:rPr>
                <w:rStyle w:val="Hyperlink"/>
                <w:rFonts w:ascii="Arial" w:hAnsi="Arial" w:cs="Arial"/>
                <w:noProof/>
                <w:sz w:val="20"/>
                <w:szCs w:val="20"/>
                <w:lang w:val="en-AU" w:eastAsia="en-AU"/>
              </w:rPr>
              <w:t>4.3.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Interface and Impact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8</w:t>
            </w:r>
            <w:r w:rsidRPr="00E34B79">
              <w:rPr>
                <w:rFonts w:ascii="Arial" w:hAnsi="Arial" w:cs="Arial"/>
                <w:noProof/>
                <w:webHidden/>
                <w:sz w:val="20"/>
                <w:szCs w:val="20"/>
              </w:rPr>
              <w:fldChar w:fldCharType="end"/>
            </w:r>
          </w:hyperlink>
        </w:p>
        <w:p w14:paraId="08DF6663" w14:textId="7EFB9E33"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9" w:history="1">
            <w:r w:rsidRPr="00E34B79">
              <w:rPr>
                <w:rStyle w:val="Hyperlink"/>
                <w:rFonts w:ascii="Arial" w:hAnsi="Arial" w:cs="Arial"/>
                <w:noProof/>
                <w:sz w:val="20"/>
                <w:szCs w:val="20"/>
                <w:lang w:val="en-AU" w:eastAsia="en-AU"/>
              </w:rPr>
              <w:t>4.4.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Outputs and Actions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9</w:t>
            </w:r>
            <w:r w:rsidRPr="00E34B79">
              <w:rPr>
                <w:rFonts w:ascii="Arial" w:hAnsi="Arial" w:cs="Arial"/>
                <w:noProof/>
                <w:webHidden/>
                <w:sz w:val="20"/>
                <w:szCs w:val="20"/>
              </w:rPr>
              <w:fldChar w:fldCharType="end"/>
            </w:r>
          </w:hyperlink>
        </w:p>
        <w:p w14:paraId="7D67A706" w14:textId="5AE7DD1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0" w:history="1">
            <w:r w:rsidRPr="00E34B79">
              <w:rPr>
                <w:rStyle w:val="Hyperlink"/>
                <w:rFonts w:ascii="Arial" w:hAnsi="Arial" w:cs="Arial"/>
                <w:noProof/>
                <w:sz w:val="20"/>
                <w:szCs w:val="20"/>
                <w:lang w:val="en-AU" w:eastAsia="en-AU"/>
              </w:rPr>
              <w:t>4.5.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Oversight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13</w:t>
            </w:r>
            <w:r w:rsidRPr="00E34B79">
              <w:rPr>
                <w:rFonts w:ascii="Arial" w:hAnsi="Arial" w:cs="Arial"/>
                <w:noProof/>
                <w:webHidden/>
                <w:sz w:val="20"/>
                <w:szCs w:val="20"/>
              </w:rPr>
              <w:fldChar w:fldCharType="end"/>
            </w:r>
          </w:hyperlink>
        </w:p>
        <w:p w14:paraId="0C7F80D4" w14:textId="575913C7"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61" w:history="1">
            <w:r w:rsidRPr="00E34B79">
              <w:rPr>
                <w:rStyle w:val="Hyperlink"/>
                <w:rFonts w:ascii="Arial" w:hAnsi="Arial" w:cs="Arial"/>
                <w:noProof/>
                <w:sz w:val="20"/>
                <w:szCs w:val="20"/>
                <w:lang w:val="en-AU" w:eastAsia="en-AU"/>
              </w:rPr>
              <w:t>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B – AI Ethics Principles Risk Assessment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127DEB02" w14:textId="54B529A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2" w:history="1">
            <w:r w:rsidRPr="00E34B79">
              <w:rPr>
                <w:rStyle w:val="Hyperlink"/>
                <w:rFonts w:ascii="Arial" w:hAnsi="Arial" w:cs="Arial"/>
                <w:noProof/>
                <w:sz w:val="20"/>
                <w:szCs w:val="20"/>
                <w:lang w:val="en-AU" w:eastAsia="en-AU"/>
              </w:rPr>
              <w:t>5.1.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Accountability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03AD62BA" w14:textId="6EDE86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3" w:history="1">
            <w:r w:rsidRPr="00E34B79">
              <w:rPr>
                <w:rStyle w:val="Hyperlink"/>
                <w:rFonts w:ascii="Arial" w:hAnsi="Arial" w:cs="Arial"/>
                <w:noProof/>
                <w:sz w:val="20"/>
                <w:szCs w:val="20"/>
                <w:lang w:val="en-AU" w:eastAsia="en-AU"/>
              </w:rPr>
              <w:t>5.2.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Contestability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18</w:t>
            </w:r>
            <w:r w:rsidRPr="00E34B79">
              <w:rPr>
                <w:rFonts w:ascii="Arial" w:hAnsi="Arial" w:cs="Arial"/>
                <w:noProof/>
                <w:webHidden/>
                <w:sz w:val="20"/>
                <w:szCs w:val="20"/>
              </w:rPr>
              <w:fldChar w:fldCharType="end"/>
            </w:r>
          </w:hyperlink>
        </w:p>
        <w:p w14:paraId="2DB1397C" w14:textId="604A09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4" w:history="1">
            <w:r w:rsidRPr="00E34B79">
              <w:rPr>
                <w:rStyle w:val="Hyperlink"/>
                <w:rFonts w:ascii="Arial" w:hAnsi="Arial" w:cs="Arial"/>
                <w:noProof/>
                <w:sz w:val="20"/>
                <w:szCs w:val="20"/>
                <w:lang w:val="en-AU" w:eastAsia="en-AU"/>
              </w:rPr>
              <w:t>5.3.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Fairness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22</w:t>
            </w:r>
            <w:r w:rsidRPr="00E34B79">
              <w:rPr>
                <w:rFonts w:ascii="Arial" w:hAnsi="Arial" w:cs="Arial"/>
                <w:noProof/>
                <w:webHidden/>
                <w:sz w:val="20"/>
                <w:szCs w:val="20"/>
              </w:rPr>
              <w:fldChar w:fldCharType="end"/>
            </w:r>
          </w:hyperlink>
        </w:p>
        <w:p w14:paraId="02F72191" w14:textId="2B193DD0"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5" w:history="1">
            <w:r w:rsidRPr="00E34B79">
              <w:rPr>
                <w:rStyle w:val="Hyperlink"/>
                <w:rFonts w:ascii="Arial" w:hAnsi="Arial" w:cs="Arial"/>
                <w:noProof/>
                <w:sz w:val="20"/>
                <w:szCs w:val="20"/>
                <w:lang w:val="en-AU" w:eastAsia="en-AU"/>
              </w:rPr>
              <w:t>5.4.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Societal and Environmental Wellbeing</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24</w:t>
            </w:r>
            <w:r w:rsidRPr="00E34B79">
              <w:rPr>
                <w:rFonts w:ascii="Arial" w:hAnsi="Arial" w:cs="Arial"/>
                <w:noProof/>
                <w:webHidden/>
                <w:sz w:val="20"/>
                <w:szCs w:val="20"/>
              </w:rPr>
              <w:fldChar w:fldCharType="end"/>
            </w:r>
          </w:hyperlink>
        </w:p>
        <w:p w14:paraId="5DCF7125" w14:textId="7DA0E35F"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6" w:history="1">
            <w:r w:rsidRPr="00E34B79">
              <w:rPr>
                <w:rStyle w:val="Hyperlink"/>
                <w:rFonts w:ascii="Arial" w:hAnsi="Arial" w:cs="Arial"/>
                <w:noProof/>
                <w:sz w:val="20"/>
                <w:szCs w:val="20"/>
                <w:lang w:val="en-AU" w:eastAsia="en-AU"/>
              </w:rPr>
              <w:t>5.5.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Human-Centred Values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26</w:t>
            </w:r>
            <w:r w:rsidRPr="00E34B79">
              <w:rPr>
                <w:rFonts w:ascii="Arial" w:hAnsi="Arial" w:cs="Arial"/>
                <w:noProof/>
                <w:webHidden/>
                <w:sz w:val="20"/>
                <w:szCs w:val="20"/>
              </w:rPr>
              <w:fldChar w:fldCharType="end"/>
            </w:r>
          </w:hyperlink>
        </w:p>
        <w:p w14:paraId="7A347E7E" w14:textId="47FAEF6D"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7" w:history="1">
            <w:r w:rsidRPr="00E34B79">
              <w:rPr>
                <w:rStyle w:val="Hyperlink"/>
                <w:rFonts w:ascii="Arial" w:hAnsi="Arial" w:cs="Arial"/>
                <w:noProof/>
                <w:sz w:val="20"/>
                <w:szCs w:val="20"/>
                <w:lang w:val="en-AU" w:eastAsia="en-AU"/>
              </w:rPr>
              <w:t>5.6.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Privacy Protection and Security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28</w:t>
            </w:r>
            <w:r w:rsidRPr="00E34B79">
              <w:rPr>
                <w:rFonts w:ascii="Arial" w:hAnsi="Arial" w:cs="Arial"/>
                <w:noProof/>
                <w:webHidden/>
                <w:sz w:val="20"/>
                <w:szCs w:val="20"/>
              </w:rPr>
              <w:fldChar w:fldCharType="end"/>
            </w:r>
          </w:hyperlink>
        </w:p>
        <w:p w14:paraId="4AE5A7C0" w14:textId="62E2209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8" w:history="1">
            <w:r w:rsidRPr="00E34B79">
              <w:rPr>
                <w:rStyle w:val="Hyperlink"/>
                <w:rFonts w:ascii="Arial" w:hAnsi="Arial" w:cs="Arial"/>
                <w:noProof/>
                <w:sz w:val="20"/>
                <w:szCs w:val="20"/>
                <w:lang w:val="en-AU" w:eastAsia="en-AU"/>
              </w:rPr>
              <w:t>5.7.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Reliability and Safety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30</w:t>
            </w:r>
            <w:r w:rsidRPr="00E34B79">
              <w:rPr>
                <w:rFonts w:ascii="Arial" w:hAnsi="Arial" w:cs="Arial"/>
                <w:noProof/>
                <w:webHidden/>
                <w:sz w:val="20"/>
                <w:szCs w:val="20"/>
              </w:rPr>
              <w:fldChar w:fldCharType="end"/>
            </w:r>
          </w:hyperlink>
        </w:p>
        <w:p w14:paraId="676153E1" w14:textId="16C0C24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9" w:history="1">
            <w:r w:rsidRPr="00E34B79">
              <w:rPr>
                <w:rStyle w:val="Hyperlink"/>
                <w:rFonts w:ascii="Arial" w:hAnsi="Arial" w:cs="Arial"/>
                <w:noProof/>
                <w:sz w:val="20"/>
                <w:szCs w:val="20"/>
                <w:lang w:val="en-AU" w:eastAsia="en-AU"/>
              </w:rPr>
              <w:t>5.8.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Transparency and Explainability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33</w:t>
            </w:r>
            <w:r w:rsidRPr="00E34B79">
              <w:rPr>
                <w:rFonts w:ascii="Arial" w:hAnsi="Arial" w:cs="Arial"/>
                <w:noProof/>
                <w:webHidden/>
                <w:sz w:val="20"/>
                <w:szCs w:val="20"/>
              </w:rPr>
              <w:fldChar w:fldCharType="end"/>
            </w:r>
          </w:hyperlink>
        </w:p>
        <w:p w14:paraId="1BDBC47E" w14:textId="563BBCA6"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0" w:history="1">
            <w:r w:rsidRPr="00E34B79">
              <w:rPr>
                <w:rStyle w:val="Hyperlink"/>
                <w:rFonts w:ascii="Arial" w:hAnsi="Arial" w:cs="Arial"/>
                <w:noProof/>
                <w:sz w:val="20"/>
                <w:szCs w:val="20"/>
                <w:lang w:val="en-AU" w:eastAsia="en-AU"/>
              </w:rPr>
              <w:t>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Top Risk Areas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37</w:t>
            </w:r>
            <w:r w:rsidRPr="00E34B79">
              <w:rPr>
                <w:rFonts w:ascii="Arial" w:hAnsi="Arial" w:cs="Arial"/>
                <w:noProof/>
                <w:webHidden/>
                <w:sz w:val="20"/>
                <w:szCs w:val="20"/>
              </w:rPr>
              <w:fldChar w:fldCharType="end"/>
            </w:r>
          </w:hyperlink>
        </w:p>
        <w:p w14:paraId="590DE2E0" w14:textId="24F00149"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1" w:history="1">
            <w:r w:rsidRPr="00E34B79">
              <w:rPr>
                <w:rStyle w:val="Hyperlink"/>
                <w:rFonts w:ascii="Arial" w:hAnsi="Arial" w:cs="Arial"/>
                <w:noProof/>
                <w:sz w:val="20"/>
                <w:szCs w:val="20"/>
                <w:lang w:val="en-AU" w:eastAsia="en-AU"/>
              </w:rPr>
              <w:t>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C – Controls and Mitigations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04C581B2" w14:textId="69E611BB"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2" w:history="1">
            <w:r w:rsidRPr="00E34B79">
              <w:rPr>
                <w:rStyle w:val="Hyperlink"/>
                <w:rFonts w:ascii="Arial" w:hAnsi="Arial" w:cs="Arial"/>
                <w:noProof/>
                <w:sz w:val="20"/>
                <w:szCs w:val="20"/>
                <w:lang w:val="en-AU" w:eastAsia="en-AU"/>
              </w:rPr>
              <w:t>7.1.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C1 — Control Prioritisation and Approach</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80D46BB" w14:textId="3D13AE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3" w:history="1">
            <w:r w:rsidRPr="00E34B79">
              <w:rPr>
                <w:rStyle w:val="Hyperlink"/>
                <w:rFonts w:ascii="Arial" w:hAnsi="Arial" w:cs="Arial"/>
                <w:noProof/>
                <w:sz w:val="20"/>
                <w:szCs w:val="20"/>
                <w:lang w:val="en-AU" w:eastAsia="en-AU"/>
              </w:rPr>
              <w:t>7.2.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C2 — Recommended Controls by Domain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05F4F33" w14:textId="7ED26F98"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4" w:history="1">
            <w:r w:rsidRPr="00E34B79">
              <w:rPr>
                <w:rStyle w:val="Hyperlink"/>
                <w:rFonts w:ascii="Arial" w:hAnsi="Arial" w:cs="Arial"/>
                <w:noProof/>
                <w:sz w:val="20"/>
                <w:szCs w:val="20"/>
                <w:lang w:val="en-AU" w:eastAsia="en-AU"/>
              </w:rPr>
              <w:t>7.3.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C3 — Existing Controls and Gaps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43</w:t>
            </w:r>
            <w:r w:rsidRPr="00E34B79">
              <w:rPr>
                <w:rFonts w:ascii="Arial" w:hAnsi="Arial" w:cs="Arial"/>
                <w:noProof/>
                <w:webHidden/>
                <w:sz w:val="20"/>
                <w:szCs w:val="20"/>
              </w:rPr>
              <w:fldChar w:fldCharType="end"/>
            </w:r>
          </w:hyperlink>
        </w:p>
        <w:p w14:paraId="036E1426" w14:textId="059C00F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5" w:history="1">
            <w:r w:rsidRPr="00E34B79">
              <w:rPr>
                <w:rStyle w:val="Hyperlink"/>
                <w:rFonts w:ascii="Arial" w:hAnsi="Arial" w:cs="Arial"/>
                <w:noProof/>
                <w:sz w:val="20"/>
                <w:szCs w:val="20"/>
                <w:lang w:val="en-AU" w:eastAsia="en-AU"/>
              </w:rPr>
              <w:t>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Assurance Posture</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3107A742" w14:textId="5E3AB3B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6" w:history="1">
            <w:r w:rsidRPr="00E34B79">
              <w:rPr>
                <w:rStyle w:val="Hyperlink"/>
                <w:rFonts w:ascii="Arial" w:hAnsi="Arial" w:cs="Arial"/>
                <w:noProof/>
                <w:sz w:val="20"/>
                <w:szCs w:val="20"/>
                <w:lang w:val="en-AU" w:eastAsia="en-AU"/>
              </w:rPr>
              <w:t>9.</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Decision and Next Steps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0DA86453" w14:textId="3E905876" w:rsidR="00D408DF" w:rsidRPr="00E34B79" w:rsidRDefault="00D408DF">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01177" w:history="1">
            <w:r w:rsidRPr="00E34B79">
              <w:rPr>
                <w:rStyle w:val="Hyperlink"/>
                <w:rFonts w:ascii="Arial" w:hAnsi="Arial" w:cs="Arial"/>
                <w:noProof/>
                <w:sz w:val="20"/>
                <w:szCs w:val="20"/>
                <w:lang w:val="en-AU" w:eastAsia="en-AU"/>
              </w:rPr>
              <w:t>10.</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Appendix A – Supporting Artefacts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45</w:t>
            </w:r>
            <w:r w:rsidRPr="00E34B79">
              <w:rPr>
                <w:rFonts w:ascii="Arial" w:hAnsi="Arial" w:cs="Arial"/>
                <w:noProof/>
                <w:webHidden/>
                <w:sz w:val="20"/>
                <w:szCs w:val="20"/>
              </w:rPr>
              <w:fldChar w:fldCharType="end"/>
            </w:r>
          </w:hyperlink>
        </w:p>
        <w:p w14:paraId="5F5B177B" w14:textId="101D735C"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bookmarkStart w:id="0" w:name="_Toc221001152"/>
      <w:r>
        <w:rPr>
          <w:lang w:val="en-AU" w:eastAsia="en-AU"/>
        </w:rPr>
        <w:br w:type="page"/>
      </w:r>
    </w:p>
    <w:p w14:paraId="644EBF16" w14:textId="29F87EDB" w:rsidR="00C61D99" w:rsidRDefault="00D338FB">
      <w:pPr>
        <w:pStyle w:val="Heading01"/>
        <w:rPr>
          <w:lang w:val="en-AU" w:eastAsia="en-AU"/>
        </w:rPr>
      </w:pPr>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1D30035F" w:rsidR="00C61D99" w:rsidRDefault="00D338FB">
      <w:pPr>
        <w:spacing w:beforeAutospacing="1" w:afterAutospacing="1"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r w:rsidR="002069BD" w:rsidRPr="002069BD">
        <w:t xml:space="preserve"> </w:t>
      </w:r>
      <w:r w:rsidR="002069BD" w:rsidRPr="002069BD">
        <w:rPr>
          <w:rFonts w:eastAsia="Times New Roman" w:cs="Arial"/>
          <w:i/>
          <w:iCs/>
          <w:color w:val="808080" w:themeColor="background1" w:themeShade="80"/>
          <w:kern w:val="0"/>
          <w:sz w:val="20"/>
          <w:szCs w:val="20"/>
          <w:lang w:eastAsia="en-AU"/>
          <w14:ligatures w14:val="none"/>
        </w:rPr>
        <w:t>(AI-assisted narrative)</w:t>
      </w:r>
    </w:p>
    <w:p w14:paraId="3D70DD05" w14:textId="77777777" w:rsidR="00422E88" w:rsidRPr="00422E88" w:rsidRDefault="00422E88" w:rsidP="00422E88">
      <w:pPr>
        <w:spacing w:beforeAutospacing="1" w:afterAutospacing="1"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67BA8B19" w14:textId="77777777" w:rsidR="00422E88" w:rsidRDefault="00422E88">
      <w:pPr>
        <w:spacing w:beforeAutospacing="1" w:afterAutospacing="1" w:line="240" w:lineRule="auto"/>
        <w:rPr>
          <w:rFonts w:eastAsia="Times New Roman" w:cs="Arial"/>
          <w:kern w:val="0"/>
          <w:lang w:val="en-AU" w:eastAsia="en-AU"/>
          <w14:ligatures w14:val="none"/>
        </w:rPr>
      </w:pPr>
    </w:p>
    <w:p w14:paraId="21F5847A" w14:textId="77777777" w:rsidR="00C61D99" w:rsidRDefault="00D338FB">
      <w:pPr>
        <w:pStyle w:val="Heading01"/>
        <w:rPr>
          <w:lang w:val="en-AU" w:eastAsia="en-AU"/>
        </w:rPr>
      </w:pPr>
      <w:bookmarkStart w:id="1" w:name="_Toc221001153"/>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01154"/>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0740A3">
      <w:pPr>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0740A3">
      <w:pPr>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0740A3">
      <w:pPr>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0740A3">
      <w:pPr>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D53353">
      <w:pPr>
        <w:rPr>
          <w:b/>
          <w:bCs/>
          <w:lang w:val="en-AU" w:eastAsia="en-AU"/>
        </w:rPr>
      </w:pPr>
      <w:r w:rsidRPr="00D53353">
        <w:rPr>
          <w:b/>
          <w:bCs/>
          <w:lang w:val="en-AU" w:eastAsia="en-AU"/>
        </w:rPr>
        <w:t>Use of AI-Assisted Narrative Content</w:t>
      </w:r>
    </w:p>
    <w:p w14:paraId="015C3865" w14:textId="77777777" w:rsidR="00D53353" w:rsidRPr="00D53353" w:rsidRDefault="00D53353" w:rsidP="00D53353">
      <w:pPr>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D53353">
      <w:pPr>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D53353">
      <w:pPr>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D53353">
      <w:pPr>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01155"/>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01156"/>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320F8E">
      <w:pPr>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1</w:t>
      </w:r>
      <w:r w:rsidR="00533F63">
        <w:rPr>
          <w:noProof/>
        </w:rPr>
        <w:fldChar w:fldCharType="end"/>
      </w:r>
      <w:r>
        <w:t xml:space="preserve"> - System Overview summary</w:t>
      </w:r>
    </w:p>
    <w:p w14:paraId="3B3EEAAA" w14:textId="77777777" w:rsidR="00C61D99" w:rsidRDefault="00D338FB">
      <w:pPr>
        <w:pStyle w:val="Heading02"/>
        <w:rPr>
          <w:lang w:val="en-AU" w:eastAsia="en-AU"/>
        </w:rPr>
      </w:pPr>
      <w:bookmarkStart w:id="5" w:name="_Toc221001157"/>
      <w:r>
        <w:rPr>
          <w:lang w:val="en-AU" w:eastAsia="en-AU"/>
        </w:rPr>
        <w:t>Data and Inputs</w:t>
      </w:r>
      <w:bookmarkEnd w:id="5"/>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2</w:t>
      </w:r>
      <w:r w:rsidR="00533F63">
        <w:rPr>
          <w:noProof/>
        </w:rPr>
        <w:fldChar w:fldCharType="end"/>
      </w:r>
      <w:r>
        <w:t xml:space="preserve"> – Data Characteristics summary</w:t>
      </w:r>
    </w:p>
    <w:p w14:paraId="2E532602" w14:textId="77777777" w:rsidR="00C61D99" w:rsidRDefault="00D338FB">
      <w:pPr>
        <w:pStyle w:val="Heading02"/>
        <w:rPr>
          <w:lang w:val="en-AU" w:eastAsia="en-AU"/>
        </w:rPr>
      </w:pPr>
      <w:bookmarkStart w:id="6" w:name="_Toc221001158"/>
      <w:r>
        <w:rPr>
          <w:lang w:val="en-AU" w:eastAsia="en-AU"/>
        </w:rPr>
        <w:t>Human Interface and Impact</w:t>
      </w:r>
      <w:bookmarkEnd w:id="6"/>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pPr>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F73058">
      <w:pPr>
        <w:rPr>
          <w:highlight w:val="yellow"/>
          <w:lang w:val="en-AU" w:eastAsia="en-AU"/>
        </w:rPr>
      </w:pPr>
      <w:r w:rsidRPr="009843B1">
        <w:rPr>
          <w:highlight w:val="yellow"/>
          <w:lang w:val="en-AU" w:eastAsia="en-AU"/>
        </w:rPr>
        <w:t>{%</w:t>
      </w:r>
      <w:r w:rsidRPr="009843B1">
        <w:rPr>
          <w:highlight w:val="yellow"/>
          <w:lang w:val="en-AU" w:eastAsia="en-AU"/>
        </w:rPr>
        <w:t>p</w:t>
      </w:r>
      <w:r w:rsidRPr="009843B1">
        <w:rPr>
          <w:highlight w:val="yellow"/>
          <w:lang w:val="en-AU" w:eastAsia="en-AU"/>
        </w:rPr>
        <w:t xml:space="preserve"> if "no planned notifications" in faira_form.A3_4 %}</w:t>
      </w:r>
    </w:p>
    <w:p w14:paraId="0619D0CA" w14:textId="77777777" w:rsidR="00F73058" w:rsidRPr="009843B1" w:rsidRDefault="00F73058" w:rsidP="00F73058">
      <w:pPr>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F73058">
      <w:pPr>
        <w:rPr>
          <w:highlight w:val="yellow"/>
          <w:lang w:val="en-AU" w:eastAsia="en-AU"/>
        </w:rPr>
      </w:pPr>
      <w:r w:rsidRPr="009843B1">
        <w:rPr>
          <w:highlight w:val="yellow"/>
          <w:lang w:val="en-AU" w:eastAsia="en-AU"/>
        </w:rPr>
        <w:t>{%</w:t>
      </w:r>
      <w:r w:rsidRPr="009843B1">
        <w:rPr>
          <w:highlight w:val="yellow"/>
          <w:lang w:val="en-AU" w:eastAsia="en-AU"/>
        </w:rPr>
        <w:t>p</w:t>
      </w:r>
      <w:r w:rsidRPr="009843B1">
        <w:rPr>
          <w:highlight w:val="yellow"/>
          <w:lang w:val="en-AU" w:eastAsia="en-AU"/>
        </w:rPr>
        <w:t xml:space="preserve"> else %}</w:t>
      </w:r>
    </w:p>
    <w:p w14:paraId="64234972" w14:textId="77777777" w:rsidR="00F73058" w:rsidRPr="009843B1" w:rsidRDefault="00F73058" w:rsidP="00F73058">
      <w:pPr>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F73058">
      <w:pPr>
        <w:rPr>
          <w:lang w:val="en-AU" w:eastAsia="en-AU"/>
        </w:rPr>
      </w:pPr>
      <w:r w:rsidRPr="009843B1">
        <w:rPr>
          <w:highlight w:val="yellow"/>
          <w:lang w:val="en-AU" w:eastAsia="en-AU"/>
        </w:rPr>
        <w:t>{%</w:t>
      </w:r>
      <w:r w:rsidRPr="009843B1">
        <w:rPr>
          <w:highlight w:val="yellow"/>
          <w:lang w:val="en-AU" w:eastAsia="en-AU"/>
        </w:rPr>
        <w:t>p</w:t>
      </w:r>
      <w:r w:rsidRPr="009843B1">
        <w:rPr>
          <w:highlight w:val="yellow"/>
          <w:lang w:val="en-AU" w:eastAsia="en-AU"/>
        </w:rPr>
        <w:t xml:space="preserve"> endif %}</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3</w:t>
      </w:r>
      <w:r w:rsidR="00533F63">
        <w:rPr>
          <w:noProof/>
        </w:rPr>
        <w:fldChar w:fldCharType="end"/>
      </w:r>
      <w:r>
        <w:t xml:space="preserve"> - Users and Stakeholders summary</w:t>
      </w:r>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7" w:name="_Toc221001159"/>
      <w:r>
        <w:rPr>
          <w:lang w:val="en-AU" w:eastAsia="en-AU"/>
        </w:rPr>
        <w:t>Outputs and Actions</w:t>
      </w:r>
      <w:bookmarkEnd w:id="7"/>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513C3E00" w14:textId="5554F10F" w:rsidR="007A4A84" w:rsidRPr="007A4A84" w:rsidRDefault="007A4A84" w:rsidP="007A4A84">
      <w:pPr>
        <w:spacing w:before="60" w:after="6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A4A84">
      <w:pPr>
        <w:spacing w:before="60" w:after="6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A4A84">
      <w:pPr>
        <w:spacing w:before="60" w:after="6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A4A84">
      <w:pPr>
        <w:spacing w:before="60" w:after="6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A4A84">
      <w:pPr>
        <w:spacing w:before="60" w:after="6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1803418A" w14:textId="77777777" w:rsidR="005A0F8F" w:rsidRDefault="00D338FB">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521F0C">
      <w:pPr>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521F0C">
      <w:pPr>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521F0C">
      <w:pPr>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521F0C">
      <w:pPr>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521F0C">
      <w:pPr>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521F0C">
      <w:pPr>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521F0C">
      <w:pPr>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521F0C">
      <w:pPr>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521F0C">
      <w:pPr>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810F29">
      <w:pPr>
        <w:rPr>
          <w:highlight w:val="yellow"/>
        </w:rPr>
      </w:pPr>
      <w:r w:rsidRPr="00810F29">
        <w:rPr>
          <w:highlight w:val="yellow"/>
        </w:rPr>
        <w:t>{%p if faira_form.A4_8_review_appeal %}</w:t>
      </w:r>
    </w:p>
    <w:p w14:paraId="2F072FD7" w14:textId="77777777" w:rsidR="00810F29" w:rsidRPr="00810F29" w:rsidRDefault="00810F29" w:rsidP="00810F29">
      <w:pPr>
        <w:rPr>
          <w:highlight w:val="yellow"/>
        </w:rPr>
      </w:pPr>
      <w:r w:rsidRPr="00810F29">
        <w:rPr>
          <w:highlight w:val="yellow"/>
        </w:rPr>
        <w:t>{% if faira_form.A4_8_review_appeal == "yes — documented and operational" %}</w:t>
      </w:r>
    </w:p>
    <w:p w14:paraId="41C3198E" w14:textId="77777777" w:rsidR="00810F29" w:rsidRPr="00810F29" w:rsidRDefault="00810F29" w:rsidP="00810F29">
      <w:pPr>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810F29">
      <w:pPr>
        <w:rPr>
          <w:highlight w:val="yellow"/>
        </w:rPr>
      </w:pPr>
      <w:r w:rsidRPr="00810F29">
        <w:rPr>
          <w:highlight w:val="yellow"/>
        </w:rPr>
        <w:t>{% elif faira_form.A4_8_review_appeal == "partially — exists but not formalised" %}</w:t>
      </w:r>
    </w:p>
    <w:p w14:paraId="5B125980" w14:textId="77777777" w:rsidR="00810F29" w:rsidRPr="00810F29" w:rsidRDefault="00810F29" w:rsidP="00810F29">
      <w:pPr>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810F29">
      <w:pPr>
        <w:rPr>
          <w:highlight w:val="yellow"/>
        </w:rPr>
      </w:pPr>
      <w:r w:rsidRPr="00810F29">
        <w:rPr>
          <w:highlight w:val="yellow"/>
        </w:rPr>
        <w:t>{% elif faira_form.A4_8_review_appeal == "no" %}</w:t>
      </w:r>
    </w:p>
    <w:p w14:paraId="2C45D60E" w14:textId="77777777" w:rsidR="00810F29" w:rsidRPr="00810F29" w:rsidRDefault="00810F29" w:rsidP="00810F29">
      <w:pPr>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810F29">
      <w:pPr>
        <w:rPr>
          <w:highlight w:val="yellow"/>
        </w:rPr>
      </w:pPr>
      <w:r w:rsidRPr="00810F29">
        <w:rPr>
          <w:highlight w:val="yellow"/>
        </w:rPr>
        <w:t>{% else %}</w:t>
      </w:r>
    </w:p>
    <w:p w14:paraId="1E9A7C9B" w14:textId="77777777" w:rsidR="00810F29" w:rsidRPr="00810F29" w:rsidRDefault="00810F29" w:rsidP="00810F29">
      <w:pPr>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810F29">
      <w:pPr>
        <w:rPr>
          <w:highlight w:val="yellow"/>
        </w:rPr>
      </w:pPr>
      <w:r w:rsidRPr="00810F29">
        <w:rPr>
          <w:highlight w:val="yellow"/>
        </w:rPr>
        <w:t>{% endif %}</w:t>
      </w:r>
    </w:p>
    <w:p w14:paraId="5AC545B9" w14:textId="68510241" w:rsidR="00810F29" w:rsidRPr="00810F29" w:rsidRDefault="00810F29" w:rsidP="00810F29">
      <w:pPr>
        <w:rPr>
          <w:highlight w:val="yellow"/>
        </w:rPr>
      </w:pPr>
      <w:r w:rsidRPr="00810F29">
        <w:rPr>
          <w:highlight w:val="yellow"/>
        </w:rPr>
        <w:t>{%p endif %}</w:t>
      </w:r>
    </w:p>
    <w:p w14:paraId="0BBF9B5A" w14:textId="44E9DCB8"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4</w:t>
      </w:r>
      <w:r w:rsidR="00533F63">
        <w:rPr>
          <w:noProof/>
        </w:rPr>
        <w:fldChar w:fldCharType="end"/>
      </w:r>
      <w:r>
        <w:t xml:space="preserve"> - Deployment Context summary</w:t>
      </w:r>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8" w:name="_Toc221001160"/>
      <w:r>
        <w:rPr>
          <w:lang w:val="en-AU" w:eastAsia="en-AU"/>
        </w:rPr>
        <w:t>Governance and Oversight</w:t>
      </w:r>
      <w:bookmarkEnd w:id="8"/>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5</w:t>
      </w:r>
      <w:r w:rsidR="00533F63">
        <w:rPr>
          <w:noProof/>
        </w:rPr>
        <w:fldChar w:fldCharType="end"/>
      </w:r>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01161"/>
      <w:r>
        <w:rPr>
          <w:lang w:val="en-AU" w:eastAsia="en-AU"/>
        </w:rPr>
        <w:t>Part B – AI Ethics Principles Risk Assessment</w:t>
      </w:r>
      <w:bookmarkEnd w:id="9"/>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4ED52B88" w:rsidR="00C61D99" w:rsidRDefault="00D338FB">
      <w:pPr>
        <w:rPr>
          <w:lang w:val="en-AU" w:eastAsia="en-AU"/>
        </w:rPr>
      </w:pPr>
      <w:r w:rsidRPr="00934EB4">
        <w:rPr>
          <w:highlight w:val="yellow"/>
          <w:lang w:val="en-AU" w:eastAsia="en-AU"/>
        </w:rPr>
        <w:t>{{ai.f_domain_analysis}}</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72F010E5" w14:textId="77777777" w:rsidR="00C61D99" w:rsidRDefault="00D338FB">
      <w:pPr>
        <w:pStyle w:val="Heading02"/>
        <w:rPr>
          <w:lang w:val="en-AU" w:eastAsia="en-AU"/>
        </w:rPr>
      </w:pPr>
      <w:bookmarkStart w:id="10" w:name="_Toc221001162"/>
      <w:r>
        <w:rPr>
          <w:lang w:val="en-AU" w:eastAsia="en-AU"/>
        </w:rPr>
        <w:t>Accountability</w:t>
      </w:r>
      <w:bookmarkEnd w:id="10"/>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18F4291F"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w:t>
      </w:r>
      <w:r w:rsidR="00AE5899">
        <w:rPr>
          <w:highlight w:val="yellow"/>
          <w:lang w:val="en-AU" w:eastAsia="en-AU"/>
        </w:rPr>
        <w:t>b</w:t>
      </w:r>
      <w:r>
        <w:rPr>
          <w:highlight w:val="yellow"/>
          <w:lang w:val="en-AU" w:eastAsia="en-AU"/>
        </w:rPr>
        <w:t xml:space="preserve">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F54DF20"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6</w:t>
      </w:r>
      <w:r w:rsidR="00533F63">
        <w:rPr>
          <w:noProof/>
        </w:rPr>
        <w:fldChar w:fldCharType="end"/>
      </w:r>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01163"/>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20184D">
      <w:pPr>
        <w:rPr>
          <w:highlight w:val="yellow"/>
        </w:rPr>
      </w:pPr>
      <w:r w:rsidRPr="008D7ACC">
        <w:rPr>
          <w:highlight w:val="yellow"/>
        </w:rPr>
        <w:t>{%p if faira_form.B7_1_outcome_change %}</w:t>
      </w:r>
    </w:p>
    <w:p w14:paraId="05E60F06" w14:textId="77777777" w:rsidR="0020184D" w:rsidRPr="008D7ACC" w:rsidRDefault="0020184D" w:rsidP="0020184D">
      <w:pPr>
        <w:rPr>
          <w:highlight w:val="yellow"/>
        </w:rPr>
      </w:pPr>
      <w:r w:rsidRPr="008D7ACC">
        <w:rPr>
          <w:highlight w:val="yellow"/>
        </w:rPr>
        <w:t>{% if faira_form.B7_1_outcome_change == "yes - decision can be reversed or amended" %}</w:t>
      </w:r>
    </w:p>
    <w:p w14:paraId="65DB1545" w14:textId="77777777" w:rsidR="0020184D" w:rsidRPr="008D7ACC" w:rsidRDefault="0020184D" w:rsidP="0020184D">
      <w:pPr>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20184D">
      <w:pPr>
        <w:rPr>
          <w:highlight w:val="yellow"/>
        </w:rPr>
      </w:pPr>
      <w:r w:rsidRPr="008D7ACC">
        <w:rPr>
          <w:highlight w:val="yellow"/>
        </w:rPr>
        <w:t>{% elif faira_form.B7_1_outcome_change == "partially - decision can be adjusted" %}</w:t>
      </w:r>
    </w:p>
    <w:p w14:paraId="4A231635" w14:textId="77777777" w:rsidR="0020184D" w:rsidRPr="008D7ACC" w:rsidRDefault="0020184D" w:rsidP="0020184D">
      <w:pPr>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20184D">
      <w:pPr>
        <w:rPr>
          <w:highlight w:val="yellow"/>
        </w:rPr>
      </w:pPr>
      <w:r w:rsidRPr="008D7ACC">
        <w:rPr>
          <w:highlight w:val="yellow"/>
        </w:rPr>
        <w:t>{% elif faira_form.B7_1_outcome_change == "no - decision cannot be changed" %}</w:t>
      </w:r>
    </w:p>
    <w:p w14:paraId="0D81FB4B" w14:textId="77777777" w:rsidR="0020184D" w:rsidRPr="008D7ACC" w:rsidRDefault="0020184D" w:rsidP="0020184D">
      <w:pPr>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20184D">
      <w:pPr>
        <w:rPr>
          <w:highlight w:val="yellow"/>
        </w:rPr>
      </w:pPr>
      <w:r w:rsidRPr="008D7ACC">
        <w:rPr>
          <w:highlight w:val="yellow"/>
        </w:rPr>
        <w:t>{% else %}</w:t>
      </w:r>
    </w:p>
    <w:p w14:paraId="561A166A" w14:textId="77777777" w:rsidR="0020184D" w:rsidRPr="008D7ACC" w:rsidRDefault="0020184D" w:rsidP="0020184D">
      <w:pPr>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20184D">
      <w:pPr>
        <w:rPr>
          <w:highlight w:val="yellow"/>
        </w:rPr>
      </w:pPr>
      <w:r w:rsidRPr="008D7ACC">
        <w:rPr>
          <w:highlight w:val="yellow"/>
        </w:rPr>
        <w:t>{% endif %}</w:t>
      </w:r>
    </w:p>
    <w:p w14:paraId="554BEB05" w14:textId="77777777" w:rsidR="008D7ACC" w:rsidRDefault="0020184D" w:rsidP="0020184D">
      <w:r w:rsidRPr="008D7ACC">
        <w:rPr>
          <w:highlight w:val="yellow"/>
        </w:rPr>
        <w:t>{%p endif %}</w:t>
      </w:r>
    </w:p>
    <w:p w14:paraId="0F6717A9" w14:textId="30B971B5" w:rsidR="00C61D99" w:rsidRDefault="00D338FB" w:rsidP="0020184D">
      <w:r w:rsidRPr="0020184D">
        <w:t>{%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A2328FF"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7</w:t>
      </w:r>
      <w:r w:rsidR="00533F63">
        <w:rPr>
          <w:noProof/>
        </w:rPr>
        <w:fldChar w:fldCharType="end"/>
      </w:r>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8</w:t>
      </w:r>
      <w:r w:rsidR="00533F63">
        <w:rPr>
          <w:noProof/>
        </w:rPr>
        <w:fldChar w:fldCharType="end"/>
      </w:r>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01164"/>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C4EEF8A"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9</w:t>
      </w:r>
      <w:r w:rsidR="00533F63">
        <w:rPr>
          <w:noProof/>
        </w:rPr>
        <w:fldChar w:fldCharType="end"/>
      </w:r>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01165"/>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29BE7DD"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10</w:t>
      </w:r>
      <w:r w:rsidR="00533F63">
        <w:rPr>
          <w:noProof/>
        </w:rPr>
        <w:fldChar w:fldCharType="end"/>
      </w:r>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01166"/>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2F99C56"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11</w:t>
      </w:r>
      <w:r w:rsidR="00533F63">
        <w:rPr>
          <w:noProof/>
        </w:rPr>
        <w:fldChar w:fldCharType="end"/>
      </w:r>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01167"/>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632FF89"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12</w:t>
      </w:r>
      <w:r w:rsidR="00533F63">
        <w:rPr>
          <w:noProof/>
        </w:rPr>
        <w:fldChar w:fldCharType="end"/>
      </w:r>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01168"/>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9F687D6"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16A868E7"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Pr>
          <w:highlight w:val="yellow"/>
          <w:lang w:val="en-AU" w:eastAsia="en-AU"/>
        </w:rPr>
        <w:t>{{ faira_form.A1_6</w:t>
      </w:r>
      <w:r w:rsidR="001C5276">
        <w:rPr>
          <w:highlight w:val="yellow"/>
          <w:lang w:val="en-AU" w:eastAsia="en-AU"/>
        </w:rPr>
        <w:t xml:space="preserve"> | format_list</w:t>
      </w:r>
      <w:r>
        <w:rPr>
          <w:highlight w:val="yellow"/>
          <w:lang w:val="en-AU" w:eastAsia="en-AU"/>
        </w:rPr>
        <w:t xml:space="preserve">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13</w:t>
      </w:r>
      <w:r w:rsidR="00533F63">
        <w:rPr>
          <w:noProof/>
        </w:rPr>
        <w:fldChar w:fldCharType="end"/>
      </w:r>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01169"/>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651990">
      <w:pPr>
        <w:spacing w:before="60" w:after="60"/>
        <w:rPr>
          <w:highlight w:val="yellow"/>
        </w:rPr>
      </w:pPr>
      <w:r w:rsidRPr="00651990">
        <w:rPr>
          <w:highlight w:val="yellow"/>
        </w:rPr>
        <w:t>{%p %}</w:t>
      </w:r>
    </w:p>
    <w:p w14:paraId="4E1982DF" w14:textId="77777777" w:rsidR="00182842" w:rsidRPr="00651990" w:rsidRDefault="00182842" w:rsidP="00651990">
      <w:pPr>
        <w:spacing w:before="60" w:after="6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651990">
      <w:pPr>
        <w:spacing w:before="60" w:after="60"/>
        <w:rPr>
          <w:highlight w:val="yellow"/>
        </w:rPr>
      </w:pPr>
      <w:r w:rsidRPr="00651990">
        <w:rPr>
          <w:highlight w:val="yellow"/>
        </w:rPr>
        <w:t>{%p %}</w:t>
      </w:r>
    </w:p>
    <w:p w14:paraId="4582830C" w14:textId="77777777" w:rsidR="00182842" w:rsidRPr="00651990" w:rsidRDefault="00182842" w:rsidP="00651990">
      <w:pPr>
        <w:spacing w:before="60" w:after="60"/>
        <w:rPr>
          <w:highlight w:val="yellow"/>
        </w:rPr>
      </w:pPr>
      <w:r w:rsidRPr="00651990">
        <w:rPr>
          <w:highlight w:val="yellow"/>
        </w:rPr>
        <w:t>{%p if faira_form.B6_4_limitations_disclosed == "yes - clearly communicated" %}</w:t>
      </w:r>
    </w:p>
    <w:p w14:paraId="3AEA2CCB" w14:textId="77777777" w:rsidR="00182842" w:rsidRPr="00651990" w:rsidRDefault="00182842" w:rsidP="00651990">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651990">
      <w:pPr>
        <w:spacing w:before="60" w:after="60"/>
        <w:rPr>
          <w:highlight w:val="yellow"/>
        </w:rPr>
      </w:pPr>
      <w:r w:rsidRPr="00651990">
        <w:rPr>
          <w:highlight w:val="yellow"/>
        </w:rPr>
        <w:t>{%p endif %}</w:t>
      </w:r>
    </w:p>
    <w:p w14:paraId="34201433" w14:textId="77777777" w:rsidR="00182842" w:rsidRPr="00651990" w:rsidRDefault="00182842" w:rsidP="00651990">
      <w:pPr>
        <w:spacing w:before="60" w:after="6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651990">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651990">
      <w:pPr>
        <w:spacing w:before="60" w:after="60"/>
        <w:rPr>
          <w:highlight w:val="yellow"/>
        </w:rPr>
      </w:pPr>
      <w:r w:rsidRPr="00651990">
        <w:rPr>
          <w:highlight w:val="yellow"/>
        </w:rPr>
        <w:t>{%p endif %}</w:t>
      </w:r>
    </w:p>
    <w:p w14:paraId="55B11F16" w14:textId="77777777" w:rsidR="00182842" w:rsidRPr="00651990" w:rsidRDefault="00182842" w:rsidP="00651990">
      <w:pPr>
        <w:spacing w:before="60" w:after="60"/>
        <w:rPr>
          <w:highlight w:val="yellow"/>
        </w:rPr>
      </w:pPr>
      <w:r w:rsidRPr="00651990">
        <w:rPr>
          <w:highlight w:val="yellow"/>
        </w:rPr>
        <w:t>{%p if faira_form.B6_4_limitations_disclosed == "no" %}</w:t>
      </w:r>
    </w:p>
    <w:p w14:paraId="07027C04" w14:textId="77777777" w:rsidR="00182842" w:rsidRPr="00651990" w:rsidRDefault="00182842" w:rsidP="00651990">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651990">
      <w:pPr>
        <w:spacing w:before="60" w:after="60"/>
        <w:rPr>
          <w:highlight w:val="yellow"/>
        </w:rPr>
      </w:pPr>
      <w:r w:rsidRPr="00651990">
        <w:rPr>
          <w:highlight w:val="yellow"/>
        </w:rPr>
        <w:t>{%p endif %}</w:t>
      </w:r>
    </w:p>
    <w:p w14:paraId="0AFEE3AC" w14:textId="77777777" w:rsidR="00182842" w:rsidRPr="00651990" w:rsidRDefault="00182842" w:rsidP="00651990">
      <w:pPr>
        <w:spacing w:before="60" w:after="60"/>
        <w:rPr>
          <w:highlight w:val="yellow"/>
        </w:rPr>
      </w:pPr>
      <w:r w:rsidRPr="00651990">
        <w:rPr>
          <w:highlight w:val="yellow"/>
        </w:rPr>
        <w:t>{%p if faira_form.B6_4_limitations_disclosed == "unknown / not specified" %}</w:t>
      </w:r>
    </w:p>
    <w:p w14:paraId="6F70F60D" w14:textId="77777777" w:rsidR="00182842" w:rsidRPr="00651990" w:rsidRDefault="00182842" w:rsidP="00651990">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651990">
      <w:pPr>
        <w:spacing w:before="60" w:after="60"/>
      </w:pPr>
      <w:r w:rsidRPr="00651990">
        <w:rPr>
          <w:highlight w:val="yellow"/>
        </w:rPr>
        <w:t>{%p endif %}</w:t>
      </w:r>
    </w:p>
    <w:p w14:paraId="347D2489" w14:textId="6459C3DE" w:rsidR="00C61D99" w:rsidRDefault="00D338FB" w:rsidP="00182842">
      <w:r w:rsidRPr="00F819BA">
        <w:t>{%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6AF0DD5"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14</w:t>
      </w:r>
      <w:r w:rsidR="00533F63">
        <w:rPr>
          <w:noProof/>
        </w:rPr>
        <w:fldChar w:fldCharType="end"/>
      </w:r>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15</w:t>
      </w:r>
      <w:r w:rsidR="00533F63">
        <w:rPr>
          <w:noProof/>
        </w:rPr>
        <w:fldChar w:fldCharType="end"/>
      </w:r>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16</w:t>
      </w:r>
      <w:r w:rsidR="00533F63">
        <w:rPr>
          <w:noProof/>
        </w:rPr>
        <w:fldChar w:fldCharType="end"/>
      </w:r>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01170"/>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17</w:t>
      </w:r>
      <w:r w:rsidR="00533F63">
        <w:rPr>
          <w:noProof/>
        </w:rPr>
        <w:fldChar w:fldCharType="end"/>
      </w:r>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6AE7510" w:rsidR="00C61D99" w:rsidRDefault="00D338FB">
      <w:pPr>
        <w:rPr>
          <w:lang w:val="en-AU" w:eastAsia="en-AU"/>
        </w:rPr>
      </w:pPr>
      <w:r w:rsidRPr="00356E42">
        <w:rPr>
          <w:highlight w:val="yellow"/>
          <w:lang w:val="en-AU" w:eastAsia="en-AU"/>
        </w:rPr>
        <w:t>{{ai.f_top_risk_areas_analysis}}</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6076F153" w14:textId="77777777" w:rsidR="00C61D99" w:rsidRDefault="00D338FB">
      <w:pPr>
        <w:pStyle w:val="Heading01"/>
        <w:rPr>
          <w:lang w:val="en-AU" w:eastAsia="en-AU"/>
        </w:rPr>
      </w:pPr>
      <w:bookmarkStart w:id="19" w:name="_Toc221001171"/>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2BEBE23D" w:rsidR="00C61D99" w:rsidRDefault="00D338FB">
      <w:pPr>
        <w:rPr>
          <w:lang w:val="en-AU" w:eastAsia="en-AU"/>
        </w:rPr>
      </w:pPr>
      <w:r w:rsidRPr="00356E42">
        <w:rPr>
          <w:highlight w:val="yellow"/>
          <w:lang w:val="en-AU" w:eastAsia="en-AU"/>
        </w:rPr>
        <w:t>{{ai.f_controls_overview}}</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03BCEA64" w14:textId="77777777" w:rsidR="00C61D99" w:rsidRDefault="00D338FB">
      <w:pPr>
        <w:pStyle w:val="Heading02"/>
        <w:rPr>
          <w:lang w:val="en-AU" w:eastAsia="en-AU"/>
        </w:rPr>
      </w:pPr>
      <w:bookmarkStart w:id="20" w:name="_Toc221001172"/>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6458C429" w:rsidR="00C61D99" w:rsidRDefault="00D338FB">
      <w:pPr>
        <w:rPr>
          <w:lang w:val="en-AU" w:eastAsia="en-AU"/>
        </w:rPr>
      </w:pPr>
      <w:r>
        <w:rPr>
          <w:highlight w:val="yellow"/>
          <w:lang w:val="en-AU" w:eastAsia="en-AU"/>
        </w:rPr>
        <w:t>{{ai.f_control_prioritisation_rationale}}</w:t>
      </w:r>
      <w:r w:rsidR="001D7EDE">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2D5DE811" w14:textId="77777777" w:rsidR="00C61D99" w:rsidRDefault="00D338FB">
      <w:pPr>
        <w:pStyle w:val="Heading02"/>
        <w:rPr>
          <w:lang w:val="en-AU" w:eastAsia="en-AU"/>
        </w:rPr>
      </w:pPr>
      <w:bookmarkStart w:id="21" w:name="_Toc221001173"/>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18</w:t>
      </w:r>
      <w:r w:rsidR="00533F63">
        <w:rPr>
          <w:noProof/>
        </w:rPr>
        <w:fldChar w:fldCharType="end"/>
      </w:r>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4239F878"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19</w:t>
      </w:r>
      <w:r w:rsidR="00533F63">
        <w:rPr>
          <w:noProof/>
        </w:rPr>
        <w:fldChar w:fldCharType="end"/>
      </w:r>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2FDE9818" w:rsidR="00C61D99" w:rsidRDefault="00D338FB">
      <w:pPr>
        <w:rPr>
          <w:lang w:val="en-AU" w:eastAsia="en-AU"/>
        </w:rPr>
      </w:pPr>
      <w:r>
        <w:rPr>
          <w:lang w:val="en-AU" w:eastAsia="en-AU"/>
        </w:rPr>
        <w:t>{{ai.f_domain_b2_controls_rationale}}</w:t>
      </w:r>
      <w:r w:rsidR="001D7EDE">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20</w:t>
      </w:r>
      <w:r w:rsidR="00533F63">
        <w:rPr>
          <w:noProof/>
        </w:rPr>
        <w:fldChar w:fldCharType="end"/>
      </w:r>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75588D9B"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21</w:t>
      </w:r>
      <w:r w:rsidR="00533F63">
        <w:rPr>
          <w:noProof/>
        </w:rPr>
        <w:fldChar w:fldCharType="end"/>
      </w:r>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1FCF3E9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22</w:t>
      </w:r>
      <w:r w:rsidR="00533F63">
        <w:rPr>
          <w:noProof/>
        </w:rPr>
        <w:fldChar w:fldCharType="end"/>
      </w:r>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53316544"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23</w:t>
      </w:r>
      <w:r w:rsidR="00533F63">
        <w:rPr>
          <w:noProof/>
        </w:rPr>
        <w:fldChar w:fldCharType="end"/>
      </w:r>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475C8AF6"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24</w:t>
      </w:r>
      <w:r w:rsidR="00533F63">
        <w:rPr>
          <w:noProof/>
        </w:rPr>
        <w:fldChar w:fldCharType="end"/>
      </w:r>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5F4AA945"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rsidP="00F64C41">
            <w:pPr>
              <w:keepNext/>
              <w:rPr>
                <w:sz w:val="16"/>
                <w:szCs w:val="16"/>
                <w:lang w:val="en-AU" w:eastAsia="en-AU"/>
              </w:rPr>
            </w:pPr>
          </w:p>
        </w:tc>
      </w:tr>
    </w:tbl>
    <w:p w14:paraId="44C9C0BC" w14:textId="4ADD35F6"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25</w:t>
      </w:r>
      <w:r w:rsidR="00533F63">
        <w:rPr>
          <w:noProof/>
        </w:rPr>
        <w:fldChar w:fldCharType="end"/>
      </w:r>
      <w:r>
        <w:t xml:space="preserve"> - </w:t>
      </w:r>
      <w:r w:rsidRPr="00FD0DF5">
        <w:t>Recommended Controls — Transparency and Explainability</w:t>
      </w: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0618A8A4" w:rsidR="00C61D99" w:rsidRDefault="00D338FB">
      <w:pPr>
        <w:rPr>
          <w:lang w:val="en-AU" w:eastAsia="en-AU"/>
        </w:rPr>
      </w:pPr>
      <w:r w:rsidRPr="00B73A58">
        <w:rPr>
          <w:highlight w:val="yellow"/>
          <w:lang w:val="en-AU" w:eastAsia="en-AU"/>
        </w:rPr>
        <w:t>{{ai.f_domain_b8_controls_rationale}}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01174"/>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r>
        <w:fldChar w:fldCharType="begin"/>
      </w:r>
      <w:r>
        <w:instrText xml:space="preserve"> SEQ Table \* ARABIC </w:instrText>
      </w:r>
      <w:r>
        <w:fldChar w:fldCharType="separate"/>
      </w:r>
      <w:r>
        <w:rPr>
          <w:noProof/>
        </w:rPr>
        <w:t>26</w:t>
      </w:r>
      <w:r>
        <w:rPr>
          <w:noProof/>
        </w:rPr>
        <w:fldChar w:fldCharType="end"/>
      </w:r>
      <w:r>
        <w:t xml:space="preserve"> - </w:t>
      </w:r>
      <w:r w:rsidRPr="0006238D">
        <w:t>Existing Controls and Identified Gaps (Summary)</w:t>
      </w:r>
    </w:p>
    <w:p w14:paraId="338F61E7" w14:textId="1EF4AD05"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D338FB">
      <w:pPr>
        <w:pStyle w:val="Heading01"/>
        <w:rPr>
          <w:lang w:val="en-AU" w:eastAsia="en-AU"/>
        </w:rPr>
      </w:pPr>
      <w:bookmarkStart w:id="23" w:name="_Toc221001175"/>
      <w:r>
        <w:rPr>
          <w:lang w:val="en-AU" w:eastAsia="en-AU"/>
        </w:rPr>
        <w:t>Governance and Assurance Posture</w:t>
      </w:r>
      <w:bookmarkEnd w:id="23"/>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2527431F" w:rsidR="00C61D99" w:rsidRDefault="00D338FB">
      <w:pPr>
        <w:rPr>
          <w:lang w:val="en-AU" w:eastAsia="en-AU"/>
        </w:rPr>
      </w:pPr>
      <w:r>
        <w:rPr>
          <w:highlight w:val="yellow"/>
          <w:lang w:val="en-AU" w:eastAsia="en-AU"/>
        </w:rPr>
        <w:t>{{ai.f_governance_assurance_posture}}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1928F1A5" w14:textId="77777777" w:rsidR="00C61D99" w:rsidRDefault="00D338FB">
      <w:pPr>
        <w:pStyle w:val="Heading01"/>
        <w:rPr>
          <w:lang w:val="en-AU" w:eastAsia="en-AU"/>
        </w:rPr>
      </w:pPr>
      <w:bookmarkStart w:id="24" w:name="_Toc221001176"/>
      <w:r>
        <w:rPr>
          <w:lang w:val="en-AU" w:eastAsia="en-AU"/>
        </w:rPr>
        <w:t>Decision and Next Steps</w:t>
      </w:r>
      <w:bookmarkEnd w:id="24"/>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948B25B" w:rsidR="00C61D99" w:rsidRDefault="00D338FB">
      <w:pPr>
        <w:rPr>
          <w:lang w:val="en-AU" w:eastAsia="en-AU"/>
        </w:rPr>
      </w:pPr>
      <w:r>
        <w:rPr>
          <w:highlight w:val="yellow"/>
          <w:lang w:val="en-AU" w:eastAsia="en-AU"/>
        </w:rPr>
        <w:t>{{ai.f_decision_next_steps_summary}}</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8C9071F" w14:textId="77777777" w:rsidR="00C61D99" w:rsidRDefault="00D338FB">
      <w:pPr>
        <w:pStyle w:val="Heading01"/>
        <w:rPr>
          <w:lang w:val="en-AU" w:eastAsia="en-AU"/>
        </w:rPr>
      </w:pPr>
      <w:bookmarkStart w:id="25" w:name="_Toc221001177"/>
      <w:r>
        <w:rPr>
          <w:lang w:val="en-AU" w:eastAsia="en-AU"/>
        </w:rPr>
        <w:t>Appendix A – Supporting Artefacts</w:t>
      </w:r>
      <w:bookmarkEnd w:id="25"/>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39E07201" w:rsidR="00C61D99" w:rsidRDefault="00D338FB">
      <w:pPr>
        <w:spacing w:after="0" w:line="240" w:lineRule="auto"/>
        <w:rPr>
          <w:rFonts w:cs="Arial"/>
        </w:rPr>
      </w:pPr>
      <w:r>
        <w:rPr>
          <w:rFonts w:cs="Arial"/>
          <w:highlight w:val="yellow"/>
        </w:rPr>
        <w:t>{{ai.f_supporting_artefacts_summary}}</w:t>
      </w:r>
      <w:r>
        <w:rPr>
          <w:rFonts w:cs="Arial"/>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45865" w14:textId="77777777" w:rsidR="00C75B2E" w:rsidRDefault="00C75B2E">
      <w:pPr>
        <w:spacing w:after="0" w:line="240" w:lineRule="auto"/>
      </w:pPr>
      <w:r>
        <w:separator/>
      </w:r>
    </w:p>
  </w:endnote>
  <w:endnote w:type="continuationSeparator" w:id="0">
    <w:p w14:paraId="2E2228DF" w14:textId="77777777" w:rsidR="00C75B2E" w:rsidRDefault="00C75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6F9C68F"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E15B" w14:textId="77777777" w:rsidR="00C75B2E" w:rsidRDefault="00C75B2E">
      <w:pPr>
        <w:spacing w:after="0" w:line="240" w:lineRule="auto"/>
      </w:pPr>
      <w:r>
        <w:separator/>
      </w:r>
    </w:p>
  </w:footnote>
  <w:footnote w:type="continuationSeparator" w:id="0">
    <w:p w14:paraId="6DA6B5A2" w14:textId="77777777" w:rsidR="00C75B2E" w:rsidRDefault="00C75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D2AAEA3"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45A22"/>
    <w:rsid w:val="000612DB"/>
    <w:rsid w:val="000740A3"/>
    <w:rsid w:val="001032BD"/>
    <w:rsid w:val="00127740"/>
    <w:rsid w:val="001620B5"/>
    <w:rsid w:val="00182842"/>
    <w:rsid w:val="001C5276"/>
    <w:rsid w:val="001D7EDE"/>
    <w:rsid w:val="0020184D"/>
    <w:rsid w:val="002069BD"/>
    <w:rsid w:val="0023597D"/>
    <w:rsid w:val="00243A3B"/>
    <w:rsid w:val="00292706"/>
    <w:rsid w:val="002C21E1"/>
    <w:rsid w:val="002D281F"/>
    <w:rsid w:val="002E671E"/>
    <w:rsid w:val="002E7187"/>
    <w:rsid w:val="00301203"/>
    <w:rsid w:val="00320F8E"/>
    <w:rsid w:val="00356E42"/>
    <w:rsid w:val="0036601A"/>
    <w:rsid w:val="00372068"/>
    <w:rsid w:val="003D37B7"/>
    <w:rsid w:val="00422E88"/>
    <w:rsid w:val="00494269"/>
    <w:rsid w:val="004A1B69"/>
    <w:rsid w:val="00521F0C"/>
    <w:rsid w:val="00533F63"/>
    <w:rsid w:val="005605E5"/>
    <w:rsid w:val="0057292D"/>
    <w:rsid w:val="005A0F8F"/>
    <w:rsid w:val="0060626F"/>
    <w:rsid w:val="00612C75"/>
    <w:rsid w:val="00624EEB"/>
    <w:rsid w:val="00651990"/>
    <w:rsid w:val="00671073"/>
    <w:rsid w:val="006A3893"/>
    <w:rsid w:val="006B42B2"/>
    <w:rsid w:val="006F66CA"/>
    <w:rsid w:val="00701642"/>
    <w:rsid w:val="00723E07"/>
    <w:rsid w:val="007A4A84"/>
    <w:rsid w:val="00810F29"/>
    <w:rsid w:val="00817CA1"/>
    <w:rsid w:val="00824108"/>
    <w:rsid w:val="008A2D12"/>
    <w:rsid w:val="008D7ACC"/>
    <w:rsid w:val="008E3CBE"/>
    <w:rsid w:val="00902FB3"/>
    <w:rsid w:val="00934EB4"/>
    <w:rsid w:val="00955FBC"/>
    <w:rsid w:val="009843B1"/>
    <w:rsid w:val="009C04C8"/>
    <w:rsid w:val="009E0691"/>
    <w:rsid w:val="00A40A42"/>
    <w:rsid w:val="00A96885"/>
    <w:rsid w:val="00AC054F"/>
    <w:rsid w:val="00AE5899"/>
    <w:rsid w:val="00B73A58"/>
    <w:rsid w:val="00B76432"/>
    <w:rsid w:val="00C45335"/>
    <w:rsid w:val="00C61D99"/>
    <w:rsid w:val="00C75B2E"/>
    <w:rsid w:val="00CE7E4C"/>
    <w:rsid w:val="00D10430"/>
    <w:rsid w:val="00D132AF"/>
    <w:rsid w:val="00D338FB"/>
    <w:rsid w:val="00D408DF"/>
    <w:rsid w:val="00D53353"/>
    <w:rsid w:val="00D73CBF"/>
    <w:rsid w:val="00D924D6"/>
    <w:rsid w:val="00E24A1B"/>
    <w:rsid w:val="00E34B79"/>
    <w:rsid w:val="00E46EC9"/>
    <w:rsid w:val="00EE21E2"/>
    <w:rsid w:val="00F03A54"/>
    <w:rsid w:val="00F249D2"/>
    <w:rsid w:val="00F52CF7"/>
    <w:rsid w:val="00F54061"/>
    <w:rsid w:val="00F64C41"/>
    <w:rsid w:val="00F73058"/>
    <w:rsid w:val="00F819BA"/>
    <w:rsid w:val="00FB3D2E"/>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49</Pages>
  <Words>13375</Words>
  <Characters>91760</Characters>
  <Application>Microsoft Office Word</Application>
  <DocSecurity>0</DocSecurity>
  <Lines>2414</Lines>
  <Paragraphs>1282</Paragraphs>
  <ScaleCrop>false</ScaleCrop>
  <Company/>
  <LinksUpToDate>false</LinksUpToDate>
  <CharactersWithSpaces>103853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43</cp:revision>
  <cp:lastPrinted>2025-01-17T07:38:00Z</cp:lastPrinted>
  <dcterms:created xsi:type="dcterms:W3CDTF">2026-02-02T22:46:00Z</dcterms:created>
  <dcterms:modified xsi:type="dcterms:W3CDTF">2026-02-03T00:33:00Z</dcterms:modified>
  <dc:language>en-US</dc:language>
</cp:coreProperties>
</file>