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3EBF7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5C0300F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9007450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17AD1C3" w14:textId="7777777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FCE2898" w14:textId="77777777" w:rsidR="00535856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b/>
          <w:bCs/>
          <w:sz w:val="72"/>
          <w:szCs w:val="72"/>
        </w:rPr>
        <w:t>A</w:t>
      </w:r>
      <w:r w:rsidR="00535856">
        <w:rPr>
          <w:rFonts w:cs="Arial"/>
          <w:b/>
          <w:bCs/>
          <w:sz w:val="72"/>
          <w:szCs w:val="72"/>
        </w:rPr>
        <w:t xml:space="preserve">M AI </w:t>
      </w:r>
      <w:r w:rsidRPr="00E35FA3">
        <w:rPr>
          <w:rFonts w:cs="Arial"/>
          <w:b/>
          <w:bCs/>
          <w:sz w:val="72"/>
          <w:szCs w:val="72"/>
        </w:rPr>
        <w:t>SAFE</w:t>
      </w:r>
      <w:r w:rsidRPr="00E35FA3">
        <w:rPr>
          <w:rFonts w:cs="Arial"/>
          <w:sz w:val="72"/>
          <w:szCs w:val="72"/>
        </w:rPr>
        <w:t xml:space="preserve"> </w:t>
      </w:r>
    </w:p>
    <w:p w14:paraId="72F80158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AI Framework Assessment </w:t>
      </w:r>
    </w:p>
    <w:p w14:paraId="2F587AAA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  <w:r w:rsidRPr="00E35FA3">
        <w:rPr>
          <w:rFonts w:cs="Arial"/>
          <w:sz w:val="72"/>
          <w:szCs w:val="72"/>
        </w:rPr>
        <w:t xml:space="preserve">for </w:t>
      </w:r>
    </w:p>
    <w:p w14:paraId="7066A299" w14:textId="77777777" w:rsidR="00E35FA3" w:rsidRDefault="006178C9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{{org.name}}</w:t>
      </w:r>
    </w:p>
    <w:p w14:paraId="2C78B56E" w14:textId="77777777" w:rsidR="00E35FA3" w:rsidRPr="00E35FA3" w:rsidRDefault="00E35FA3" w:rsidP="00E35FA3">
      <w:pPr>
        <w:jc w:val="center"/>
        <w:rPr>
          <w:rFonts w:cs="Arial"/>
          <w:sz w:val="72"/>
          <w:szCs w:val="72"/>
        </w:rPr>
      </w:pPr>
    </w:p>
    <w:p w14:paraId="2DD4FB87" w14:textId="1328C4C4" w:rsidR="00E35FA3" w:rsidRDefault="00E35FA3" w:rsidP="00E35FA3">
      <w:pPr>
        <w:jc w:val="center"/>
        <w:rPr>
          <w:rFonts w:cs="Arial"/>
          <w:sz w:val="32"/>
          <w:szCs w:val="32"/>
        </w:rPr>
      </w:pPr>
      <w:r w:rsidRPr="00E35FA3">
        <w:rPr>
          <w:rFonts w:cs="Arial"/>
          <w:sz w:val="32"/>
          <w:szCs w:val="32"/>
        </w:rPr>
        <w:t>{{</w:t>
      </w:r>
      <w:proofErr w:type="spellStart"/>
      <w:proofErr w:type="gramStart"/>
      <w:r w:rsidRPr="00E35FA3">
        <w:rPr>
          <w:rFonts w:cs="Arial"/>
          <w:sz w:val="32"/>
          <w:szCs w:val="32"/>
        </w:rPr>
        <w:t>assessment.date</w:t>
      </w:r>
      <w:proofErr w:type="spellEnd"/>
      <w:proofErr w:type="gramEnd"/>
      <w:r w:rsidRPr="00E35FA3">
        <w:rPr>
          <w:rFonts w:cs="Arial"/>
          <w:sz w:val="32"/>
          <w:szCs w:val="32"/>
        </w:rPr>
        <w:t>}}</w:t>
      </w:r>
    </w:p>
    <w:p w14:paraId="5EC23738" w14:textId="77777777" w:rsidR="006178C9" w:rsidRDefault="006178C9" w:rsidP="00E35FA3">
      <w:pPr>
        <w:jc w:val="center"/>
        <w:rPr>
          <w:rFonts w:cs="Arial"/>
          <w:sz w:val="32"/>
          <w:szCs w:val="32"/>
        </w:rPr>
      </w:pPr>
    </w:p>
    <w:p w14:paraId="5BCD3CA1" w14:textId="77777777" w:rsidR="006178C9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Automated</w:t>
      </w:r>
      <w:r w:rsidR="006178C9" w:rsidRPr="006178C9">
        <w:rPr>
          <w:rFonts w:cs="Arial"/>
          <w:b/>
          <w:bCs/>
          <w:sz w:val="28"/>
          <w:szCs w:val="28"/>
        </w:rPr>
        <w:t xml:space="preserve"> Version</w:t>
      </w:r>
    </w:p>
    <w:p w14:paraId="6B9BCBCB" w14:textId="77777777" w:rsidR="00DE1268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2E62CBF" w14:textId="77777777" w:rsidR="00DE1268" w:rsidRDefault="00DE1268">
      <w:pPr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634F7AEB" w14:textId="77777777" w:rsidR="00DE1268" w:rsidRPr="006178C9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7B2B79E9" w14:textId="77777777" w:rsidR="00006430" w:rsidRPr="00006430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006430">
        <w:rPr>
          <w:rFonts w:ascii="Arial" w:hAnsi="Arial" w:cs="Arial"/>
          <w:sz w:val="24"/>
          <w:szCs w:val="24"/>
        </w:rPr>
        <w:fldChar w:fldCharType="begin"/>
      </w:r>
      <w:r w:rsidRPr="00006430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006430">
        <w:rPr>
          <w:rFonts w:ascii="Arial" w:hAnsi="Arial" w:cs="Arial"/>
          <w:sz w:val="24"/>
          <w:szCs w:val="24"/>
        </w:rPr>
        <w:fldChar w:fldCharType="separate"/>
      </w:r>
      <w:hyperlink w:anchor="_Toc187326605" w:history="1"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006430"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006430"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Summary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_Toc187326605 \h </w:instrTex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006430"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DF0D91A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6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Assessment Results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_Toc187326606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BC5A538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07" w:history="1">
        <w:r w:rsidRPr="00006430">
          <w:rPr>
            <w:rStyle w:val="Hyperlink"/>
            <w:rFonts w:cs="Arial"/>
            <w:noProof/>
          </w:rPr>
          <w:t>Figure 1. ACME AI Maturity Heatmap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_Toc187326607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4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586028F6" w14:textId="77777777" w:rsidR="00006430" w:rsidRPr="00006430" w:rsidRDefault="00006430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8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_Toc187326608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7C105A7A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09" w:history="1"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3.1.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eastAsia="Times New Roman" w:hAnsi="Arial" w:cs="Arial"/>
            <w:noProof/>
            <w:sz w:val="24"/>
            <w:szCs w:val="24"/>
            <w:lang w:val="en-AU" w:eastAsia="en-AU"/>
          </w:rPr>
          <w:t>High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_Toc187326609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4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A6BF6DB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0" w:history="1">
        <w:r w:rsidRPr="00006430">
          <w:rPr>
            <w:rStyle w:val="Hyperlink"/>
            <w:rFonts w:cs="Arial"/>
            <w:noProof/>
          </w:rPr>
          <w:t>Table 1. High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_Toc187326610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AE9DED7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1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3.2.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Medium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_Toc187326611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3916A92F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2" w:history="1">
        <w:r w:rsidRPr="00006430">
          <w:rPr>
            <w:rStyle w:val="Hyperlink"/>
            <w:rFonts w:cs="Arial"/>
            <w:noProof/>
          </w:rPr>
          <w:t>Table 2. Medium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_Toc187326612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5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35654A10" w14:textId="77777777" w:rsidR="00006430" w:rsidRPr="00006430" w:rsidRDefault="00006430">
      <w:pPr>
        <w:pStyle w:val="TOC2"/>
        <w:tabs>
          <w:tab w:val="left" w:pos="96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187326613" w:history="1"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3.3.</w:t>
        </w:r>
        <w:r w:rsidRPr="00006430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006430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Low Priority Recommendations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_Toc187326613 \h </w:instrTex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086078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006430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D7276D" w14:textId="77777777" w:rsidR="00006430" w:rsidRPr="00006430" w:rsidRDefault="00006430">
      <w:pPr>
        <w:pStyle w:val="TOC4"/>
        <w:tabs>
          <w:tab w:val="right" w:leader="dot" w:pos="9016"/>
        </w:tabs>
        <w:rPr>
          <w:rFonts w:eastAsiaTheme="minorEastAsia" w:cs="Arial"/>
          <w:noProof/>
          <w:lang w:val="en-AU" w:eastAsia="en-AU"/>
        </w:rPr>
      </w:pPr>
      <w:hyperlink w:anchor="_Toc187326614" w:history="1">
        <w:r w:rsidRPr="00006430">
          <w:rPr>
            <w:rStyle w:val="Hyperlink"/>
            <w:rFonts w:cs="Arial"/>
            <w:noProof/>
          </w:rPr>
          <w:t>Table 3. Low Priority Recommendations</w:t>
        </w:r>
        <w:r w:rsidRPr="00006430">
          <w:rPr>
            <w:rFonts w:cs="Arial"/>
            <w:noProof/>
            <w:webHidden/>
          </w:rPr>
          <w:tab/>
        </w:r>
        <w:r w:rsidRPr="00006430">
          <w:rPr>
            <w:rFonts w:cs="Arial"/>
            <w:noProof/>
            <w:webHidden/>
          </w:rPr>
          <w:fldChar w:fldCharType="begin"/>
        </w:r>
        <w:r w:rsidRPr="00006430">
          <w:rPr>
            <w:rFonts w:cs="Arial"/>
            <w:noProof/>
            <w:webHidden/>
          </w:rPr>
          <w:instrText xml:space="preserve"> PAGEREF _Toc187326614 \h </w:instrText>
        </w:r>
        <w:r w:rsidRPr="00006430">
          <w:rPr>
            <w:rFonts w:cs="Arial"/>
            <w:noProof/>
            <w:webHidden/>
          </w:rPr>
        </w:r>
        <w:r w:rsidRPr="00006430">
          <w:rPr>
            <w:rFonts w:cs="Arial"/>
            <w:noProof/>
            <w:webHidden/>
          </w:rPr>
          <w:fldChar w:fldCharType="separate"/>
        </w:r>
        <w:r w:rsidR="00086078">
          <w:rPr>
            <w:rFonts w:cs="Arial"/>
            <w:noProof/>
            <w:webHidden/>
          </w:rPr>
          <w:t>6</w:t>
        </w:r>
        <w:r w:rsidRPr="00006430">
          <w:rPr>
            <w:rFonts w:cs="Arial"/>
            <w:noProof/>
            <w:webHidden/>
          </w:rPr>
          <w:fldChar w:fldCharType="end"/>
        </w:r>
      </w:hyperlink>
    </w:p>
    <w:p w14:paraId="1E102B62" w14:textId="77777777" w:rsidR="006178C9" w:rsidRPr="00E35FA3" w:rsidRDefault="007145FC" w:rsidP="00E35FA3">
      <w:pPr>
        <w:jc w:val="center"/>
        <w:rPr>
          <w:rFonts w:cs="Arial"/>
          <w:sz w:val="32"/>
          <w:szCs w:val="32"/>
        </w:rPr>
      </w:pPr>
      <w:r w:rsidRPr="00006430">
        <w:rPr>
          <w:rFonts w:eastAsiaTheme="minorEastAsia" w:cs="Arial"/>
          <w:kern w:val="0"/>
          <w14:ligatures w14:val="none"/>
        </w:rPr>
        <w:fldChar w:fldCharType="end"/>
      </w:r>
    </w:p>
    <w:p w14:paraId="6D5D1D93" w14:textId="77777777" w:rsidR="00E35FA3" w:rsidRPr="00E35FA3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28447B7A" w14:textId="77777777" w:rsidR="00EC444E" w:rsidRPr="00D042B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6641C086" w14:textId="77777777" w:rsidR="00D042BB" w:rsidRPr="00D042B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0383C048" w14:textId="77777777" w:rsidR="00E35FA3" w:rsidRPr="00E35FA3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E35FA3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70743756" w14:textId="77777777" w:rsidR="00E35FA3" w:rsidRPr="00E35FA3" w:rsidRDefault="00E35FA3" w:rsidP="00DE1268">
      <w:pPr>
        <w:pStyle w:val="Heading01"/>
        <w:rPr>
          <w:lang w:val="en-AU" w:eastAsia="en-AU"/>
        </w:rPr>
      </w:pPr>
      <w:bookmarkStart w:id="0" w:name="_Toc187326605"/>
      <w:r w:rsidRPr="00E35FA3">
        <w:rPr>
          <w:lang w:val="en-AU" w:eastAsia="en-AU"/>
        </w:rPr>
        <w:t>Executive Summary</w:t>
      </w:r>
      <w:bookmarkEnd w:id="0"/>
    </w:p>
    <w:p w14:paraId="032B5DEF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objective of this assessment was to evaluate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’s AI maturity across critical domains to identify strengths, weaknesses, and opportunities for improvement in their use and governance of artificial intelligence. </w:t>
      </w:r>
    </w:p>
    <w:p w14:paraId="36C194B7" w14:textId="77777777" w:rsidR="00877F1E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Using the A</w:t>
      </w:r>
      <w:r w:rsidR="000B5169">
        <w:rPr>
          <w:rFonts w:eastAsia="Times New Roman" w:cs="Arial"/>
          <w:kern w:val="0"/>
          <w:lang w:val="en-AU" w:eastAsia="en-AU"/>
          <w14:ligatures w14:val="none"/>
        </w:rPr>
        <w:t xml:space="preserve">M AI 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SAFE framework, the assessment covered 11 key domains</w:t>
      </w:r>
      <w:r w:rsidR="00877F1E">
        <w:rPr>
          <w:rFonts w:eastAsia="Times New Roman" w:cs="Arial"/>
          <w:kern w:val="0"/>
          <w:lang w:val="en-AU" w:eastAsia="en-AU"/>
          <w14:ligatures w14:val="none"/>
        </w:rPr>
        <w:t>:</w:t>
      </w:r>
    </w:p>
    <w:p w14:paraId="03F761DE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Fairness</w:t>
      </w:r>
    </w:p>
    <w:p w14:paraId="713F895A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Transparency</w:t>
      </w:r>
    </w:p>
    <w:p w14:paraId="498DC30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Explainability</w:t>
      </w:r>
    </w:p>
    <w:p w14:paraId="51C9CFDB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Accountability</w:t>
      </w:r>
    </w:p>
    <w:p w14:paraId="4CA398B3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Data Integrity</w:t>
      </w:r>
    </w:p>
    <w:p w14:paraId="0EA7D2E8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Reliability</w:t>
      </w:r>
    </w:p>
    <w:p w14:paraId="4187B814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Security</w:t>
      </w:r>
    </w:p>
    <w:p w14:paraId="1B4BD2CA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Privacy</w:t>
      </w:r>
    </w:p>
    <w:p w14:paraId="73EE024D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Safety</w:t>
      </w:r>
    </w:p>
    <w:p w14:paraId="61DE4C00" w14:textId="77777777" w:rsidR="00877F1E" w:rsidRDefault="00E35FA3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val="en-AU" w:eastAsia="en-AU"/>
          <w14:ligatures w14:val="none"/>
        </w:rPr>
        <w:t>Inclusivity</w:t>
      </w:r>
    </w:p>
    <w:p w14:paraId="1301F53C" w14:textId="0293952F" w:rsidR="00877F1E" w:rsidRPr="00877F1E" w:rsidRDefault="00877F1E" w:rsidP="00877F1E">
      <w:pPr>
        <w:pStyle w:val="ListParagraph"/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>S</w:t>
      </w:r>
      <w:r w:rsidR="00E35FA3" w:rsidRPr="00877F1E">
        <w:rPr>
          <w:rFonts w:eastAsia="Times New Roman" w:cs="Arial"/>
          <w:kern w:val="0"/>
          <w:lang w:val="en-AU" w:eastAsia="en-AU"/>
          <w14:ligatures w14:val="none"/>
        </w:rPr>
        <w:t>ustainability</w:t>
      </w:r>
      <w:r w:rsidR="00876A2D" w:rsidRPr="00877F1E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</w:p>
    <w:p w14:paraId="357BCC63" w14:textId="1D463BC1" w:rsidR="00E35FA3" w:rsidRPr="00E35FA3" w:rsidRDefault="00877F1E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kern w:val="0"/>
          <w:lang w:val="en-AU" w:eastAsia="en-AU"/>
          <w14:ligatures w14:val="none"/>
        </w:rPr>
        <w:t xml:space="preserve">These domains 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 xml:space="preserve">encompass 88 targeted questions designed to provide a comprehensive view of </w:t>
      </w:r>
      <w:r w:rsidR="00E35FA3"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="00E35FA3" w:rsidRPr="00E35FA3">
        <w:rPr>
          <w:rFonts w:eastAsia="Times New Roman" w:cs="Arial"/>
          <w:kern w:val="0"/>
          <w:lang w:val="en-AU" w:eastAsia="en-AU"/>
          <w14:ligatures w14:val="none"/>
        </w:rPr>
        <w:t>’s AI capabilities and risks.</w:t>
      </w:r>
    </w:p>
    <w:p w14:paraId="695CCC67" w14:textId="77777777" w:rsidR="000E19A4" w:rsidRPr="000E19A4" w:rsidRDefault="000E19A4" w:rsidP="000E19A4">
      <w:pPr>
        <w:pStyle w:val="Heading01"/>
        <w:rPr>
          <w:lang w:val="en-AU" w:eastAsia="en-AU"/>
        </w:rPr>
      </w:pPr>
      <w:bookmarkStart w:id="1" w:name="_Toc187326606"/>
      <w:r w:rsidRPr="000E19A4">
        <w:rPr>
          <w:lang w:val="en-AU" w:eastAsia="en-AU"/>
        </w:rPr>
        <w:t>Assessment Results</w:t>
      </w:r>
      <w:bookmarkEnd w:id="1"/>
    </w:p>
    <w:p w14:paraId="281A6E7A" w14:textId="77777777" w:rsid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results indicate that </w:t>
      </w:r>
      <w:r w:rsidRPr="00E31E68">
        <w:rPr>
          <w:b/>
          <w:bCs/>
        </w:rPr>
        <w:t>{{org.name}}</w:t>
      </w:r>
      <w:r>
        <w:t xml:space="preserve"> has achieved an overall AI maturity score of </w:t>
      </w:r>
      <w:r w:rsidRPr="00E31E68">
        <w:rPr>
          <w:b/>
          <w:bCs/>
        </w:rPr>
        <w:t>{{</w:t>
      </w:r>
      <w:proofErr w:type="spellStart"/>
      <w:proofErr w:type="gramStart"/>
      <w:r w:rsidRPr="00E31E68">
        <w:rPr>
          <w:b/>
          <w:bCs/>
        </w:rPr>
        <w:t>overall.score</w:t>
      </w:r>
      <w:proofErr w:type="spellEnd"/>
      <w:r w:rsidRPr="00E31E68">
        <w:rPr>
          <w:b/>
          <w:bCs/>
        </w:rPr>
        <w:t>}}%</w:t>
      </w:r>
      <w:proofErr w:type="gramEnd"/>
      <w:r>
        <w:t xml:space="preserve">, placing the organization within the </w:t>
      </w:r>
      <w:r w:rsidRPr="00E31E68">
        <w:rPr>
          <w:b/>
          <w:bCs/>
        </w:rPr>
        <w:t>{{</w:t>
      </w:r>
      <w:proofErr w:type="spellStart"/>
      <w:proofErr w:type="gramStart"/>
      <w:r w:rsidRPr="00E31E68">
        <w:rPr>
          <w:b/>
          <w:bCs/>
        </w:rPr>
        <w:t>overall.tier</w:t>
      </w:r>
      <w:proofErr w:type="spellEnd"/>
      <w:proofErr w:type="gramEnd"/>
      <w:r w:rsidRPr="00E31E68">
        <w:rPr>
          <w:b/>
          <w:bCs/>
        </w:rPr>
        <w:t>}}</w:t>
      </w:r>
      <w:r>
        <w:t xml:space="preserve"> AI Maturity category.</w:t>
      </w:r>
    </w:p>
    <w:p w14:paraId="190CF6BE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The heatmap below provides a visual representation of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>’s performance across the 11 domains and the corresponding 88 assessment questions. Each cell in the heatmap represents the score for a specific question, with colours indicating the level of performance:</w:t>
      </w:r>
    </w:p>
    <w:p w14:paraId="2162A83F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Red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Lowest scoring questions, indicating significant gaps that require immediate attention.</w:t>
      </w:r>
    </w:p>
    <w:p w14:paraId="60DD4ED4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Orange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Below-average performance, highlighting areas for improvement.</w:t>
      </w:r>
    </w:p>
    <w:p w14:paraId="252601F8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Yellow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Moderate performance, reflecting foundational practices with room for growth.</w:t>
      </w:r>
    </w:p>
    <w:p w14:paraId="3E265099" w14:textId="77777777" w:rsidR="00B76D75" w:rsidRPr="003916B9" w:rsidRDefault="00B76D75" w:rsidP="003916B9">
      <w:pPr>
        <w:pStyle w:val="ListParagraph"/>
        <w:numPr>
          <w:ilvl w:val="0"/>
          <w:numId w:val="55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b/>
          <w:bCs/>
          <w:kern w:val="0"/>
          <w:lang w:val="en-AU" w:eastAsia="en-AU"/>
          <w14:ligatures w14:val="none"/>
        </w:rPr>
        <w:t>Green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: High performance, demonstrating strong alignment with best practices.</w:t>
      </w:r>
    </w:p>
    <w:p w14:paraId="5EEEDEB0" w14:textId="77777777" w:rsidR="00B76D75" w:rsidRPr="00E35FA3" w:rsidRDefault="00B76D75" w:rsidP="00B76D75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>The heatmap is organized as follows:</w:t>
      </w:r>
    </w:p>
    <w:p w14:paraId="0CE1EF5D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>Rows represent the 11 domains of the A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>M A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I</w:t>
      </w:r>
      <w:r w:rsidR="0053721F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>SAFE Framework.</w:t>
      </w:r>
    </w:p>
    <w:p w14:paraId="52A88C10" w14:textId="77777777" w:rsidR="00B76D75" w:rsidRPr="003916B9" w:rsidRDefault="00B76D75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Columns represent the 8 questions associated with each domain, scored on a scale from 0 (lowest) to </w:t>
      </w:r>
      <w:r w:rsidR="002A4D7D" w:rsidRPr="003916B9">
        <w:rPr>
          <w:rFonts w:eastAsia="Times New Roman" w:cs="Arial"/>
          <w:kern w:val="0"/>
          <w:lang w:val="en-AU" w:eastAsia="en-AU"/>
          <w14:ligatures w14:val="none"/>
        </w:rPr>
        <w:t>3</w:t>
      </w: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 (highest).</w:t>
      </w:r>
    </w:p>
    <w:p w14:paraId="27123461" w14:textId="77777777" w:rsidR="00E416C7" w:rsidRPr="003916B9" w:rsidRDefault="003E38EA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After all answers have been collected, scores are calculated and </w:t>
      </w:r>
      <w:r w:rsidR="00F33C24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heatmap arranged with </w:t>
      </w:r>
      <w:r w:rsidR="005931E8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domains sorted by total score in descending order, and individual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answer scores arranged </w:t>
      </w:r>
      <w:r w:rsidR="00E35FD1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from left to right, </w:t>
      </w:r>
      <w:r w:rsidR="00695DA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with lowest scores </w:t>
      </w:r>
      <w:r w:rsidR="00444C57" w:rsidRPr="003916B9">
        <w:rPr>
          <w:rFonts w:eastAsia="Times New Roman" w:cs="Arial"/>
          <w:kern w:val="0"/>
          <w:lang w:val="en-AU" w:eastAsia="en-AU"/>
          <w14:ligatures w14:val="none"/>
        </w:rPr>
        <w:t>to the left.</w:t>
      </w:r>
    </w:p>
    <w:p w14:paraId="00703CAB" w14:textId="77777777" w:rsidR="00444C57" w:rsidRDefault="00444C57" w:rsidP="003916B9">
      <w:pPr>
        <w:pStyle w:val="ListParagraph"/>
        <w:numPr>
          <w:ilvl w:val="0"/>
          <w:numId w:val="56"/>
        </w:numPr>
        <w:spacing w:before="120" w:after="12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3916B9">
        <w:rPr>
          <w:rFonts w:eastAsia="Times New Roman" w:cs="Arial"/>
          <w:kern w:val="0"/>
          <w:lang w:val="en-AU" w:eastAsia="en-AU"/>
          <w14:ligatures w14:val="none"/>
        </w:rPr>
        <w:t xml:space="preserve">This provides an intuitive view of your organization’s </w:t>
      </w:r>
      <w:r w:rsidR="00916E0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overall AI maturity status from both a domain and individual </w:t>
      </w:r>
      <w:r w:rsidR="00104C3B" w:rsidRPr="003916B9">
        <w:rPr>
          <w:rFonts w:eastAsia="Times New Roman" w:cs="Arial"/>
          <w:kern w:val="0"/>
          <w:lang w:val="en-AU" w:eastAsia="en-AU"/>
          <w14:ligatures w14:val="none"/>
        </w:rPr>
        <w:t xml:space="preserve">control perspective and allows for </w:t>
      </w:r>
      <w:r w:rsidR="00F1621F" w:rsidRPr="003916B9">
        <w:rPr>
          <w:rFonts w:eastAsia="Times New Roman" w:cs="Arial"/>
          <w:kern w:val="0"/>
          <w:lang w:val="en-AU" w:eastAsia="en-AU"/>
          <w14:ligatures w14:val="none"/>
        </w:rPr>
        <w:t>prioritisation of recommendations.</w:t>
      </w:r>
    </w:p>
    <w:p w14:paraId="05AAD2AB" w14:textId="493079C3" w:rsidR="00877F1E" w:rsidRPr="00877F1E" w:rsidRDefault="00877F1E" w:rsidP="00877F1E">
      <w:pPr>
        <w:spacing w:before="120" w:after="120" w:line="240" w:lineRule="auto"/>
        <w:jc w:val="center"/>
        <w:rPr>
          <w:rFonts w:eastAsia="Times New Roman" w:cs="Arial"/>
          <w:kern w:val="0"/>
          <w:lang w:val="en-AU" w:eastAsia="en-AU"/>
          <w14:ligatures w14:val="none"/>
        </w:rPr>
      </w:pPr>
      <w:r w:rsidRPr="00877F1E">
        <w:rPr>
          <w:rFonts w:eastAsia="Times New Roman" w:cs="Arial"/>
          <w:kern w:val="0"/>
          <w:lang w:eastAsia="en-AU"/>
          <w14:ligatures w14:val="none"/>
        </w:rPr>
        <w:t>{{</w:t>
      </w:r>
      <w:proofErr w:type="spellStart"/>
      <w:proofErr w:type="gramStart"/>
      <w:r w:rsidRPr="00877F1E">
        <w:rPr>
          <w:rFonts w:eastAsia="Times New Roman" w:cs="Arial"/>
          <w:kern w:val="0"/>
          <w:lang w:eastAsia="en-AU"/>
          <w14:ligatures w14:val="none"/>
        </w:rPr>
        <w:t>assets.heatmapUrl</w:t>
      </w:r>
      <w:proofErr w:type="spellEnd"/>
      <w:proofErr w:type="gramEnd"/>
      <w:r w:rsidRPr="00877F1E">
        <w:rPr>
          <w:rFonts w:eastAsia="Times New Roman" w:cs="Arial"/>
          <w:kern w:val="0"/>
          <w:lang w:eastAsia="en-AU"/>
          <w14:ligatures w14:val="none"/>
        </w:rPr>
        <w:t>}}</w:t>
      </w:r>
    </w:p>
    <w:p w14:paraId="6CD40DE9" w14:textId="12FFE42C" w:rsidR="00B76D75" w:rsidRDefault="00DB2D59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rPr>
          <w:rFonts w:eastAsia="Times New Roman" w:cs="Arial"/>
          <w:noProof/>
          <w:kern w:val="0"/>
          <w:lang w:val="en-AU" w:eastAsia="en-AU"/>
        </w:rPr>
        <w:drawing>
          <wp:inline distT="0" distB="0" distL="0" distR="0" wp14:anchorId="7DE12B4C" wp14:editId="588FFFC9">
            <wp:extent cx="5731510" cy="2147570"/>
            <wp:effectExtent l="0" t="0" r="2540" b="5080"/>
            <wp:docPr id="898672680" name="Picture 1" descr="{{assets.heatmapUrl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2680" name="Picture 1" descr="{{assets.heatmapUrl}}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2BE58" w14:textId="77777777" w:rsidR="00B76D75" w:rsidRDefault="00B76D75" w:rsidP="00B76D75">
      <w:pPr>
        <w:pStyle w:val="Caption"/>
        <w:jc w:val="center"/>
      </w:pPr>
      <w:bookmarkStart w:id="2" w:name="_Toc187326607"/>
      <w:r>
        <w:t>Figure 1. {{org.name}} AI Maturity Heatmap</w:t>
      </w:r>
      <w:bookmarkEnd w:id="2"/>
    </w:p>
    <w:p w14:paraId="5D7D1DD1" w14:textId="77777777" w:rsidR="00E35FA3" w:rsidRPr="00E35FA3" w:rsidRDefault="00E35FA3" w:rsidP="00D704A3">
      <w:pPr>
        <w:pStyle w:val="Heading01"/>
        <w:rPr>
          <w:lang w:val="en-AU" w:eastAsia="en-AU"/>
        </w:rPr>
      </w:pPr>
      <w:bookmarkStart w:id="3" w:name="_Toc187326608"/>
      <w:r w:rsidRPr="00E35FA3">
        <w:rPr>
          <w:lang w:val="en-AU" w:eastAsia="en-AU"/>
        </w:rPr>
        <w:t>Recommendations</w:t>
      </w:r>
      <w:bookmarkEnd w:id="3"/>
    </w:p>
    <w:p w14:paraId="23EDD1B0" w14:textId="77777777" w:rsidR="00E35FA3" w:rsidRPr="00E35FA3" w:rsidRDefault="00E35FA3" w:rsidP="00E35FA3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Based on the findings of the AI Maturity Assessment, the following key recommendations are proposed to help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E35FA3">
        <w:rPr>
          <w:rFonts w:eastAsia="Times New Roman" w:cs="Arial"/>
          <w:kern w:val="0"/>
          <w:lang w:val="en-AU" w:eastAsia="en-AU"/>
          <w14:ligatures w14:val="none"/>
        </w:rPr>
        <w:t xml:space="preserve"> enhance its AI governance and achieve a higher level of AI maturity:</w:t>
      </w:r>
    </w:p>
    <w:p w14:paraId="759222F4" w14:textId="77777777" w:rsidR="006F13CA" w:rsidRDefault="00B76D75" w:rsidP="006F13CA">
      <w:pPr>
        <w:pStyle w:val="Heading02"/>
        <w:rPr>
          <w:rFonts w:eastAsia="Times New Roman"/>
          <w:lang w:val="en-AU" w:eastAsia="en-AU"/>
        </w:rPr>
      </w:pPr>
      <w:bookmarkStart w:id="4" w:name="_Toc187326609"/>
      <w:r w:rsidRPr="00352900">
        <w:rPr>
          <w:rFonts w:eastAsia="Times New Roman"/>
          <w:lang w:val="en-AU" w:eastAsia="en-AU"/>
        </w:rPr>
        <w:t>High Priority</w:t>
      </w:r>
      <w:r w:rsidR="0080681C">
        <w:rPr>
          <w:rFonts w:eastAsia="Times New Roman"/>
          <w:lang w:val="en-AU" w:eastAsia="en-AU"/>
        </w:rPr>
        <w:t xml:space="preserve"> Recommendations</w:t>
      </w:r>
      <w:bookmarkEnd w:id="4"/>
    </w:p>
    <w:p w14:paraId="0253D891" w14:textId="77777777" w:rsidR="00B91B17" w:rsidRPr="00B91B17" w:rsidRDefault="00B91B17" w:rsidP="00B91B1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B91B17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 w:rsidR="00577334">
        <w:rPr>
          <w:rFonts w:eastAsia="Times New Roman" w:cs="Arial"/>
          <w:kern w:val="0"/>
          <w:lang w:val="en-AU" w:eastAsia="en-AU"/>
          <w14:ligatures w14:val="none"/>
        </w:rPr>
        <w:t xml:space="preserve">High Priority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actions recommended for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 are </w:t>
      </w:r>
      <w:r w:rsidR="00D56749">
        <w:rPr>
          <w:rFonts w:eastAsia="Times New Roman" w:cs="Arial"/>
          <w:kern w:val="0"/>
          <w:lang w:val="en-AU" w:eastAsia="en-AU"/>
          <w14:ligatures w14:val="none"/>
        </w:rPr>
        <w:t xml:space="preserve">in response </w:t>
      </w:r>
      <w:r w:rsidR="002C013D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lowest </w:t>
      </w:r>
      <w:r w:rsidR="00FC5F10">
        <w:rPr>
          <w:rFonts w:eastAsia="Times New Roman" w:cs="Arial"/>
          <w:kern w:val="0"/>
          <w:lang w:val="en-AU" w:eastAsia="en-AU"/>
          <w14:ligatures w14:val="none"/>
        </w:rPr>
        <w:t>‘</w:t>
      </w:r>
      <w:proofErr w:type="gramStart"/>
      <w:r w:rsidR="00FC5F10" w:rsidRPr="002C013D">
        <w:rPr>
          <w:rFonts w:eastAsia="Times New Roman" w:cs="Arial"/>
          <w:b/>
          <w:bCs/>
          <w:kern w:val="0"/>
          <w:lang w:val="en-AU" w:eastAsia="en-AU"/>
          <w14:ligatures w14:val="none"/>
        </w:rPr>
        <w:t>Non-Ideal</w:t>
      </w:r>
      <w:proofErr w:type="gramEnd"/>
      <w:r w:rsidR="00E80B31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represent critical gaps that require urgent attention to mitigate risks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B91B17">
        <w:rPr>
          <w:rFonts w:eastAsia="Times New Roman" w:cs="Arial"/>
          <w:kern w:val="0"/>
          <w:lang w:val="en-AU" w:eastAsia="en-AU"/>
          <w14:ligatures w14:val="none"/>
        </w:rPr>
        <w:t>’s AI practices with best-in-class standards. Addressing these actions will strengthen foundational aspects of AI governance and build momentum for broader improvements.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FB1516" w14:paraId="06C57383" w14:textId="77777777" w:rsidTr="004666A9">
        <w:tc>
          <w:tcPr>
            <w:tcW w:w="1594" w:type="dxa"/>
            <w:shd w:val="clear" w:color="auto" w:fill="D9D9D9" w:themeFill="background1" w:themeFillShade="D9"/>
          </w:tcPr>
          <w:p w14:paraId="65A7D1C5" w14:textId="77777777" w:rsidR="00FB1516" w:rsidRPr="00FB1516" w:rsidRDefault="0064203B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</w:t>
            </w:r>
            <w:r w:rsidR="00FB1516"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72275B04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6ADBA13C" w14:textId="77777777" w:rsidR="00FB1516" w:rsidRPr="00FB1516" w:rsidRDefault="00FB1516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6882E900" w14:textId="77777777">
        <w:tc>
          <w:tcPr>
            <w:tcW w:w="1594" w:type="dxa"/>
          </w:tcPr>
          <w:p w14:paraId="5FED0DAD" w14:textId="77777777" w:rsidR="005B7CEF" w:rsidRDefault="00000000">
            <w:r>
              <w:t>{{#</w:t>
            </w:r>
            <w:proofErr w:type="gramStart"/>
            <w:r>
              <w:t>actions.dynamic}}{</w:t>
            </w:r>
            <w:proofErr w:type="gramEnd"/>
            <w:r>
              <w:t>{domain}}</w:t>
            </w:r>
          </w:p>
        </w:tc>
        <w:tc>
          <w:tcPr>
            <w:tcW w:w="1702" w:type="dxa"/>
          </w:tcPr>
          <w:p w14:paraId="2432A2AE" w14:textId="77777777" w:rsidR="005B7CEF" w:rsidRDefault="00000000">
            <w:r>
              <w:t>{{</w:t>
            </w:r>
            <w:proofErr w:type="spellStart"/>
            <w:r>
              <w:t>question_id</w:t>
            </w:r>
            <w:proofErr w:type="spellEnd"/>
            <w:r>
              <w:t>}}</w:t>
            </w:r>
          </w:p>
        </w:tc>
        <w:tc>
          <w:tcPr>
            <w:tcW w:w="5720" w:type="dxa"/>
          </w:tcPr>
          <w:p w14:paraId="4597B837" w14:textId="77777777" w:rsidR="005B7CEF" w:rsidRDefault="00000000">
            <w:r>
              <w:t>{{text</w:t>
            </w:r>
            <w:proofErr w:type="gramStart"/>
            <w:r>
              <w:t>}}{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    <w:p w14:paraId="013188BC" w14:textId="77777777" w:rsidR="00AA4477" w:rsidRPr="00AA4477" w:rsidRDefault="0080681C" w:rsidP="0080681C">
      <w:pPr>
        <w:pStyle w:val="Caption"/>
        <w:jc w:val="center"/>
        <w:rPr>
          <w:lang w:val="en-AU" w:eastAsia="en-AU"/>
        </w:rPr>
      </w:pPr>
      <w:bookmarkStart w:id="5" w:name="_Toc187326610"/>
      <w:r>
        <w:t xml:space="preserve">Table </w:t>
      </w:r>
      <w:fldSimple w:instr=" SEQ Table \* ARABIC ">
        <w:r w:rsidR="00086078">
          <w:rPr>
            <w:noProof/>
          </w:rPr>
          <w:t>1</w:t>
        </w:r>
      </w:fldSimple>
      <w:r w:rsidR="00006430">
        <w:t>.</w:t>
      </w:r>
      <w:r>
        <w:t xml:space="preserve"> High Priority Recommendations</w:t>
      </w:r>
      <w:bookmarkEnd w:id="5"/>
    </w:p>
    <w:p w14:paraId="64573EB4" w14:textId="77777777" w:rsidR="00B76D75" w:rsidRDefault="00247D84" w:rsidP="00AA4477">
      <w:pPr>
        <w:pStyle w:val="Heading02"/>
        <w:rPr>
          <w:lang w:val="en-AU" w:eastAsia="en-AU"/>
        </w:rPr>
      </w:pPr>
      <w:bookmarkStart w:id="6" w:name="_Toc187326611"/>
      <w:r w:rsidRPr="00AA4477">
        <w:rPr>
          <w:lang w:val="en-AU" w:eastAsia="en-AU"/>
        </w:rPr>
        <w:t>Medium Priority</w:t>
      </w:r>
      <w:r w:rsidR="0080681C">
        <w:rPr>
          <w:lang w:val="en-AU" w:eastAsia="en-AU"/>
        </w:rPr>
        <w:t xml:space="preserve"> Recommendations</w:t>
      </w:r>
      <w:bookmarkEnd w:id="6"/>
    </w:p>
    <w:p w14:paraId="020D7841" w14:textId="77777777" w:rsidR="00F87A1A" w:rsidRPr="00F87A1A" w:rsidRDefault="00F87A1A" w:rsidP="00F87A1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F87A1A">
        <w:rPr>
          <w:rFonts w:eastAsia="Times New Roman" w:cs="Arial"/>
          <w:kern w:val="0"/>
          <w:lang w:val="en-AU" w:eastAsia="en-AU"/>
          <w14:ligatures w14:val="none"/>
        </w:rPr>
        <w:t>The</w:t>
      </w:r>
      <w:r w:rsidR="003B69BE"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Medium Priority </w:t>
      </w:r>
      <w:r w:rsidR="00D424A6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in the set of 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>‘</w:t>
      </w:r>
      <w:r w:rsidR="00E5166A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Basic</w:t>
      </w:r>
      <w:r w:rsidR="00E5166A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build on the immediate actions by targeting areas that require moderate effort and investment but are crucial for enhancing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F87A1A">
        <w:rPr>
          <w:rFonts w:eastAsia="Times New Roman" w:cs="Arial"/>
          <w:kern w:val="0"/>
          <w:lang w:val="en-AU" w:eastAsia="en-AU"/>
          <w14:ligatures w14:val="none"/>
        </w:rPr>
        <w:t>’s AI maturity within the next 6–12 months.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D424A6" w14:paraId="2D2B96F4" w14:textId="77777777" w:rsidTr="00D424A6">
        <w:tc>
          <w:tcPr>
            <w:tcW w:w="1594" w:type="dxa"/>
            <w:shd w:val="clear" w:color="auto" w:fill="D9D9D9" w:themeFill="background1" w:themeFillShade="D9"/>
          </w:tcPr>
          <w:p w14:paraId="59CB1407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5ECC3626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720" w:type="dxa"/>
            <w:shd w:val="clear" w:color="auto" w:fill="D9D9D9" w:themeFill="background1" w:themeFillShade="D9"/>
          </w:tcPr>
          <w:p w14:paraId="5B4625F9" w14:textId="77777777" w:rsidR="00BD4D22" w:rsidRPr="00FB1516" w:rsidRDefault="00BD4D22" w:rsidP="00F12006">
            <w:pPr>
              <w:pStyle w:val="Heading2"/>
              <w:keepNext w:val="0"/>
              <w:keepLines w:val="0"/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3B7BC037" w14:textId="77777777">
        <w:tc>
          <w:tcPr>
            <w:tcW w:w="1594" w:type="dxa"/>
          </w:tcPr>
          <w:p w14:paraId="7C4ACBC7" w14:textId="77777777" w:rsidR="005B7CEF" w:rsidRDefault="00000000">
            <w:r>
              <w:t>{{#</w:t>
            </w:r>
            <w:proofErr w:type="gramStart"/>
            <w:r>
              <w:t>actions.dynamic}}{</w:t>
            </w:r>
            <w:proofErr w:type="gramEnd"/>
            <w:r>
              <w:t>{domain}}</w:t>
            </w:r>
          </w:p>
        </w:tc>
        <w:tc>
          <w:tcPr>
            <w:tcW w:w="1702" w:type="dxa"/>
          </w:tcPr>
          <w:p w14:paraId="5C7899E3" w14:textId="77777777" w:rsidR="005B7CEF" w:rsidRDefault="00000000">
            <w:r>
              <w:t>{{</w:t>
            </w:r>
            <w:proofErr w:type="spellStart"/>
            <w:r>
              <w:t>question_id</w:t>
            </w:r>
            <w:proofErr w:type="spellEnd"/>
            <w:r>
              <w:t>}}</w:t>
            </w:r>
          </w:p>
        </w:tc>
        <w:tc>
          <w:tcPr>
            <w:tcW w:w="5720" w:type="dxa"/>
          </w:tcPr>
          <w:p w14:paraId="19B47867" w14:textId="77777777" w:rsidR="005B7CEF" w:rsidRDefault="00000000">
            <w:r>
              <w:t>{{text</w:t>
            </w:r>
            <w:proofErr w:type="gramStart"/>
            <w:r>
              <w:t>}}{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    <w:p w14:paraId="1589CBAF" w14:textId="77777777" w:rsidR="00AA4477" w:rsidRPr="00AA4477" w:rsidRDefault="004925D2" w:rsidP="00E5166A">
      <w:pPr>
        <w:pStyle w:val="Caption"/>
        <w:jc w:val="center"/>
        <w:rPr>
          <w:lang w:val="en-AU" w:eastAsia="en-AU"/>
        </w:rPr>
      </w:pPr>
      <w:bookmarkStart w:id="7" w:name="_Toc187324589"/>
      <w:bookmarkStart w:id="8" w:name="_Toc187326612"/>
      <w:r>
        <w:t xml:space="preserve">Table </w:t>
      </w:r>
      <w:fldSimple w:instr=" SEQ Table \* ARABIC ">
        <w:r w:rsidR="00086078">
          <w:rPr>
            <w:noProof/>
          </w:rPr>
          <w:t>2</w:t>
        </w:r>
      </w:fldSimple>
      <w:r w:rsidR="00006430">
        <w:t>.</w:t>
      </w:r>
      <w:r>
        <w:t xml:space="preserve"> Medium Priority Recommendations</w:t>
      </w:r>
      <w:bookmarkEnd w:id="7"/>
      <w:bookmarkEnd w:id="8"/>
    </w:p>
    <w:p w14:paraId="6257B9E9" w14:textId="77777777" w:rsidR="00247D84" w:rsidRDefault="00247D84" w:rsidP="00AA4477">
      <w:pPr>
        <w:pStyle w:val="Heading02"/>
        <w:rPr>
          <w:lang w:val="en-AU" w:eastAsia="en-AU"/>
        </w:rPr>
      </w:pPr>
      <w:bookmarkStart w:id="9" w:name="_Toc187326613"/>
      <w:r w:rsidRPr="00AA4477">
        <w:rPr>
          <w:lang w:val="en-AU" w:eastAsia="en-AU"/>
        </w:rPr>
        <w:t>Low Prio</w:t>
      </w:r>
      <w:r w:rsidR="00AA4477" w:rsidRPr="00AA4477">
        <w:rPr>
          <w:lang w:val="en-AU" w:eastAsia="en-AU"/>
        </w:rPr>
        <w:t>rity</w:t>
      </w:r>
      <w:r w:rsidR="0080681C">
        <w:rPr>
          <w:lang w:val="en-AU" w:eastAsia="en-AU"/>
        </w:rPr>
        <w:t xml:space="preserve"> Recommendations</w:t>
      </w:r>
      <w:bookmarkEnd w:id="9"/>
    </w:p>
    <w:p w14:paraId="5A840878" w14:textId="77777777" w:rsidR="007A675C" w:rsidRPr="007A675C" w:rsidRDefault="007A675C" w:rsidP="007A675C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7A675C">
        <w:rPr>
          <w:rFonts w:eastAsia="Times New Roman" w:cs="Arial"/>
          <w:kern w:val="0"/>
          <w:lang w:val="en-AU" w:eastAsia="en-AU"/>
          <w14:ligatures w14:val="none"/>
        </w:rPr>
        <w:t>The</w:t>
      </w:r>
      <w:r>
        <w:rPr>
          <w:rFonts w:eastAsia="Times New Roman" w:cs="Arial"/>
          <w:kern w:val="0"/>
          <w:lang w:val="en-AU" w:eastAsia="en-AU"/>
          <w14:ligatures w14:val="none"/>
        </w:rPr>
        <w:t>se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r>
        <w:rPr>
          <w:rFonts w:eastAsia="Times New Roman" w:cs="Arial"/>
          <w:kern w:val="0"/>
          <w:lang w:val="en-AU" w:eastAsia="en-AU"/>
          <w14:ligatures w14:val="none"/>
        </w:rPr>
        <w:t xml:space="preserve">Low Priority </w:t>
      </w:r>
      <w:r w:rsidR="00746DC4">
        <w:rPr>
          <w:rFonts w:eastAsia="Times New Roman" w:cs="Arial"/>
          <w:kern w:val="0"/>
          <w:lang w:val="en-AU" w:eastAsia="en-AU"/>
          <w14:ligatures w14:val="none"/>
        </w:rPr>
        <w:t xml:space="preserve">recommendations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focus on addressing gaps identified 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>as ‘</w:t>
      </w:r>
      <w:r w:rsidR="006C1626" w:rsidRPr="00223767">
        <w:rPr>
          <w:rFonts w:eastAsia="Times New Roman" w:cs="Arial"/>
          <w:b/>
          <w:bCs/>
          <w:kern w:val="0"/>
          <w:lang w:val="en-AU" w:eastAsia="en-AU"/>
          <w14:ligatures w14:val="none"/>
        </w:rPr>
        <w:t>Good</w:t>
      </w:r>
      <w:r w:rsidR="006C1626">
        <w:rPr>
          <w:rFonts w:eastAsia="Times New Roman" w:cs="Arial"/>
          <w:kern w:val="0"/>
          <w:lang w:val="en-AU" w:eastAsia="en-AU"/>
          <w14:ligatures w14:val="none"/>
        </w:rPr>
        <w:t xml:space="preserve">’ 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 xml:space="preserve">scoring questions from the AI Maturity Assessment. These initiatives are designed to drive sustained improvement and align </w:t>
      </w:r>
      <w:r w:rsidRPr="00E31E68">
        <w:rPr>
          <w:rFonts w:eastAsia="Times New Roman" w:cs="Arial"/>
          <w:b/>
          <w:bCs/>
          <w:kern w:val="0"/>
          <w:lang w:val="en-AU" w:eastAsia="en-AU"/>
          <w14:ligatures w14:val="none"/>
        </w:rPr>
        <w:t>{{org.name}}</w:t>
      </w:r>
      <w:r w:rsidRPr="007A675C">
        <w:rPr>
          <w:rFonts w:eastAsia="Times New Roman" w:cs="Arial"/>
          <w:kern w:val="0"/>
          <w:lang w:val="en-AU" w:eastAsia="en-AU"/>
          <w14:ligatures w14:val="none"/>
        </w:rPr>
        <w:t>’s AI practices with industry-leading standards over the next 1–3 years. The long-term strategy emphasizes strategic investments, cultural shifts, and innovative approaches to AI governance.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99"/>
        <w:gridCol w:w="1765"/>
        <w:gridCol w:w="3752"/>
      </w:tblGrid>
      <w:tr w:rsidR="003E2B6D" w14:paraId="5A9C22BB" w14:textId="77777777" w:rsidTr="00606BEA">
        <w:tc>
          <w:tcPr>
            <w:tcW w:w="1615" w:type="dxa"/>
            <w:shd w:val="clear" w:color="auto" w:fill="D9D9D9" w:themeFill="background1" w:themeFillShade="D9"/>
          </w:tcPr>
          <w:p w14:paraId="1645C1DB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Domain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14:paraId="0D2AB55F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Question ID</w:t>
            </w:r>
          </w:p>
        </w:tc>
        <w:tc>
          <w:tcPr>
            <w:tcW w:w="5691" w:type="dxa"/>
            <w:shd w:val="clear" w:color="auto" w:fill="D9D9D9" w:themeFill="background1" w:themeFillShade="D9"/>
          </w:tcPr>
          <w:p w14:paraId="3A7CA393" w14:textId="77777777" w:rsidR="003E2B6D" w:rsidRDefault="003E2B6D" w:rsidP="00AC4A1C">
            <w:pPr>
              <w:pStyle w:val="Heading2"/>
              <w:keepNext w:val="0"/>
              <w:keepLines w:val="0"/>
              <w:rPr>
                <w:lang w:val="en-AU" w:eastAsia="en-AU"/>
              </w:rPr>
            </w:pPr>
            <w:r w:rsidRPr="00FB1516">
              <w:rPr>
                <w:rFonts w:ascii="Arial" w:hAnsi="Arial" w:cs="Arial"/>
                <w:b/>
                <w:bCs/>
                <w:color w:val="auto"/>
                <w:sz w:val="24"/>
                <w:szCs w:val="24"/>
                <w:lang w:val="en-AU" w:eastAsia="en-AU"/>
              </w:rPr>
              <w:t>Recommendation</w:t>
            </w:r>
          </w:p>
        </w:tc>
      </w:tr>
      <w:tr w:rsidR="005B7CEF" w14:paraId="7E3AD2F9" w14:textId="77777777">
        <w:tc>
          <w:tcPr>
            <w:tcW w:w="1615" w:type="dxa"/>
          </w:tcPr>
          <w:p w14:paraId="32ED4217" w14:textId="77777777" w:rsidR="005B7CEF" w:rsidRDefault="00000000">
            <w:r>
              <w:t>{{#</w:t>
            </w:r>
            <w:proofErr w:type="gramStart"/>
            <w:r>
              <w:t>actions.dynamic}}{</w:t>
            </w:r>
            <w:proofErr w:type="gramEnd"/>
            <w:r>
              <w:t>{domain}}</w:t>
            </w:r>
          </w:p>
        </w:tc>
        <w:tc>
          <w:tcPr>
            <w:tcW w:w="1710" w:type="dxa"/>
          </w:tcPr>
          <w:p w14:paraId="530D443F" w14:textId="77777777" w:rsidR="005B7CEF" w:rsidRDefault="00000000">
            <w:r>
              <w:t>{{</w:t>
            </w:r>
            <w:proofErr w:type="spellStart"/>
            <w:r>
              <w:t>question_id</w:t>
            </w:r>
            <w:proofErr w:type="spellEnd"/>
            <w:r>
              <w:t>}}</w:t>
            </w:r>
          </w:p>
        </w:tc>
        <w:tc>
          <w:tcPr>
            <w:tcW w:w="5691" w:type="dxa"/>
          </w:tcPr>
          <w:p w14:paraId="3F000133" w14:textId="77777777" w:rsidR="005B7CEF" w:rsidRDefault="00000000">
            <w:r>
              <w:t>{{text</w:t>
            </w:r>
            <w:proofErr w:type="gramStart"/>
            <w:r>
              <w:t>}}{</w:t>
            </w:r>
            <w:proofErr w:type="gramEnd"/>
            <w:r>
              <w:t>{/</w:t>
            </w:r>
            <w:proofErr w:type="spellStart"/>
            <w:proofErr w:type="gramStart"/>
            <w:r>
              <w:t>actions.dynamic</w:t>
            </w:r>
            <w:proofErr w:type="spellEnd"/>
            <w:proofErr w:type="gramEnd"/>
            <w:r>
              <w:t>}}</w:t>
            </w:r>
          </w:p>
        </w:tc>
      </w:tr>
    </w:tbl>
    <w:p w14:paraId="31BC854E" w14:textId="77777777" w:rsidR="00FE1F34" w:rsidRPr="00FE1F34" w:rsidRDefault="004925D2" w:rsidP="00E5166A">
      <w:pPr>
        <w:pStyle w:val="Caption"/>
        <w:jc w:val="center"/>
        <w:rPr>
          <w:lang w:val="en-AU" w:eastAsia="en-AU"/>
        </w:rPr>
      </w:pPr>
      <w:bookmarkStart w:id="10" w:name="_Toc187324590"/>
      <w:bookmarkStart w:id="11" w:name="_Toc187326614"/>
      <w:r>
        <w:t xml:space="preserve">Table </w:t>
      </w:r>
      <w:fldSimple w:instr=" SEQ Table \* ARABIC ">
        <w:r w:rsidR="00086078">
          <w:rPr>
            <w:noProof/>
          </w:rPr>
          <w:t>3</w:t>
        </w:r>
      </w:fldSimple>
      <w:r w:rsidR="00006430">
        <w:t>.</w:t>
      </w:r>
      <w:r>
        <w:t xml:space="preserve"> Low Priority Recommendations</w:t>
      </w:r>
      <w:bookmarkEnd w:id="10"/>
      <w:bookmarkEnd w:id="11"/>
    </w:p>
    <w:p w14:paraId="2852DC13" w14:textId="77777777" w:rsidR="0096141C" w:rsidRDefault="0096141C" w:rsidP="0096141C">
      <w:pPr>
        <w:spacing w:before="120" w:after="12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</w:p>
    <w:p w14:paraId="0DD19D79" w14:textId="77777777" w:rsidR="00DE0D60" w:rsidRPr="00E35FA3" w:rsidRDefault="00DE0D60">
      <w:pPr>
        <w:rPr>
          <w:rFonts w:cs="Arial"/>
        </w:rPr>
      </w:pPr>
    </w:p>
    <w:sectPr w:rsidR="00DE0D60" w:rsidRPr="00E35FA3" w:rsidSect="0051321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17A42ED"/>
    <w:multiLevelType w:val="multilevel"/>
    <w:tmpl w:val="714E380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5222B6"/>
    <w:multiLevelType w:val="multilevel"/>
    <w:tmpl w:val="CDD6120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6A1D35"/>
    <w:multiLevelType w:val="hybridMultilevel"/>
    <w:tmpl w:val="6A52679C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53A220F"/>
    <w:multiLevelType w:val="multilevel"/>
    <w:tmpl w:val="A66E5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82D5C"/>
    <w:multiLevelType w:val="multilevel"/>
    <w:tmpl w:val="B962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D01B1"/>
    <w:multiLevelType w:val="multilevel"/>
    <w:tmpl w:val="222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D01BCE"/>
    <w:multiLevelType w:val="multilevel"/>
    <w:tmpl w:val="D8FAB06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C7803"/>
    <w:multiLevelType w:val="multilevel"/>
    <w:tmpl w:val="AA1C9F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B4F51"/>
    <w:multiLevelType w:val="multilevel"/>
    <w:tmpl w:val="1B8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26287"/>
    <w:multiLevelType w:val="multilevel"/>
    <w:tmpl w:val="41CC9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F281B"/>
    <w:multiLevelType w:val="multilevel"/>
    <w:tmpl w:val="96DC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B0030"/>
    <w:multiLevelType w:val="multilevel"/>
    <w:tmpl w:val="CF44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28B"/>
    <w:multiLevelType w:val="multilevel"/>
    <w:tmpl w:val="D330892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D0FF9"/>
    <w:multiLevelType w:val="multilevel"/>
    <w:tmpl w:val="EC2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1A165E"/>
    <w:multiLevelType w:val="multilevel"/>
    <w:tmpl w:val="8250D6D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D749E0"/>
    <w:multiLevelType w:val="multilevel"/>
    <w:tmpl w:val="DA9E66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EF0FFB"/>
    <w:multiLevelType w:val="multilevel"/>
    <w:tmpl w:val="6D8CFDB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903298"/>
    <w:multiLevelType w:val="multilevel"/>
    <w:tmpl w:val="40AA46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371B"/>
    <w:multiLevelType w:val="multilevel"/>
    <w:tmpl w:val="90A2349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75636"/>
    <w:multiLevelType w:val="multilevel"/>
    <w:tmpl w:val="5A0AA3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E5423"/>
    <w:multiLevelType w:val="hybridMultilevel"/>
    <w:tmpl w:val="FCE2F71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5D269FC"/>
    <w:multiLevelType w:val="multilevel"/>
    <w:tmpl w:val="54A0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536E03"/>
    <w:multiLevelType w:val="multilevel"/>
    <w:tmpl w:val="8A2C4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71AB7"/>
    <w:multiLevelType w:val="multilevel"/>
    <w:tmpl w:val="4D669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B31904"/>
    <w:multiLevelType w:val="multilevel"/>
    <w:tmpl w:val="C4A0AFC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60B9F"/>
    <w:multiLevelType w:val="multilevel"/>
    <w:tmpl w:val="06F06A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8B7354"/>
    <w:multiLevelType w:val="multilevel"/>
    <w:tmpl w:val="60F29FF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12072B"/>
    <w:multiLevelType w:val="multilevel"/>
    <w:tmpl w:val="7A5A2DE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6E634C"/>
    <w:multiLevelType w:val="multilevel"/>
    <w:tmpl w:val="681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72333"/>
    <w:multiLevelType w:val="multilevel"/>
    <w:tmpl w:val="0CE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554A67"/>
    <w:multiLevelType w:val="multilevel"/>
    <w:tmpl w:val="0F021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FC6028"/>
    <w:multiLevelType w:val="multilevel"/>
    <w:tmpl w:val="2E5CE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2146EF"/>
    <w:multiLevelType w:val="multilevel"/>
    <w:tmpl w:val="F140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5A6952"/>
    <w:multiLevelType w:val="multilevel"/>
    <w:tmpl w:val="61E60E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8F43E4"/>
    <w:multiLevelType w:val="multilevel"/>
    <w:tmpl w:val="967C95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71DD0"/>
    <w:multiLevelType w:val="multilevel"/>
    <w:tmpl w:val="CD9ED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5A1510"/>
    <w:multiLevelType w:val="multilevel"/>
    <w:tmpl w:val="6ED2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2C0AB1"/>
    <w:multiLevelType w:val="multilevel"/>
    <w:tmpl w:val="CE3EB88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6F7B"/>
    <w:multiLevelType w:val="multilevel"/>
    <w:tmpl w:val="08B691E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6917A2"/>
    <w:multiLevelType w:val="multilevel"/>
    <w:tmpl w:val="96C0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2B75976"/>
    <w:multiLevelType w:val="multilevel"/>
    <w:tmpl w:val="A5C8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B0C17"/>
    <w:multiLevelType w:val="multilevel"/>
    <w:tmpl w:val="152EE71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71314A1"/>
    <w:multiLevelType w:val="multilevel"/>
    <w:tmpl w:val="100E6F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88E69C7"/>
    <w:multiLevelType w:val="hybridMultilevel"/>
    <w:tmpl w:val="A8C8B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92BC6"/>
    <w:multiLevelType w:val="multilevel"/>
    <w:tmpl w:val="2C04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30F93"/>
    <w:multiLevelType w:val="multilevel"/>
    <w:tmpl w:val="71FC36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F12010"/>
    <w:multiLevelType w:val="multilevel"/>
    <w:tmpl w:val="6C0C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15D486A"/>
    <w:multiLevelType w:val="multilevel"/>
    <w:tmpl w:val="ACE8AA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767355"/>
    <w:multiLevelType w:val="multilevel"/>
    <w:tmpl w:val="C89A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F32F6F"/>
    <w:multiLevelType w:val="multilevel"/>
    <w:tmpl w:val="05B6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C5C1603"/>
    <w:multiLevelType w:val="multilevel"/>
    <w:tmpl w:val="2B48D87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AA4718"/>
    <w:multiLevelType w:val="multilevel"/>
    <w:tmpl w:val="6FF2F7E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218083388">
    <w:abstractNumId w:val="0"/>
  </w:num>
  <w:num w:numId="2" w16cid:durableId="457532675">
    <w:abstractNumId w:val="36"/>
  </w:num>
  <w:num w:numId="3" w16cid:durableId="434522042">
    <w:abstractNumId w:val="4"/>
  </w:num>
  <w:num w:numId="4" w16cid:durableId="1440367592">
    <w:abstractNumId w:val="45"/>
  </w:num>
  <w:num w:numId="5" w16cid:durableId="62487414">
    <w:abstractNumId w:val="40"/>
  </w:num>
  <w:num w:numId="6" w16cid:durableId="1788306162">
    <w:abstractNumId w:val="11"/>
  </w:num>
  <w:num w:numId="7" w16cid:durableId="1691445717">
    <w:abstractNumId w:val="9"/>
  </w:num>
  <w:num w:numId="8" w16cid:durableId="1720083301">
    <w:abstractNumId w:val="30"/>
  </w:num>
  <w:num w:numId="9" w16cid:durableId="1904682790">
    <w:abstractNumId w:val="37"/>
  </w:num>
  <w:num w:numId="10" w16cid:durableId="1949313183">
    <w:abstractNumId w:val="5"/>
  </w:num>
  <w:num w:numId="11" w16cid:durableId="611666780">
    <w:abstractNumId w:val="14"/>
  </w:num>
  <w:num w:numId="12" w16cid:durableId="878129509">
    <w:abstractNumId w:val="22"/>
  </w:num>
  <w:num w:numId="13" w16cid:durableId="518814300">
    <w:abstractNumId w:val="23"/>
  </w:num>
  <w:num w:numId="14" w16cid:durableId="1947535283">
    <w:abstractNumId w:val="24"/>
  </w:num>
  <w:num w:numId="15" w16cid:durableId="1911848618">
    <w:abstractNumId w:val="10"/>
  </w:num>
  <w:num w:numId="16" w16cid:durableId="425732728">
    <w:abstractNumId w:val="32"/>
  </w:num>
  <w:num w:numId="17" w16cid:durableId="668598576">
    <w:abstractNumId w:val="47"/>
  </w:num>
  <w:num w:numId="18" w16cid:durableId="575942286">
    <w:abstractNumId w:val="41"/>
  </w:num>
  <w:num w:numId="19" w16cid:durableId="1719351112">
    <w:abstractNumId w:val="31"/>
  </w:num>
  <w:num w:numId="20" w16cid:durableId="1320962342">
    <w:abstractNumId w:val="49"/>
  </w:num>
  <w:num w:numId="21" w16cid:durableId="483744604">
    <w:abstractNumId w:val="33"/>
  </w:num>
  <w:num w:numId="22" w16cid:durableId="2050715910">
    <w:abstractNumId w:val="12"/>
  </w:num>
  <w:num w:numId="23" w16cid:durableId="265037966">
    <w:abstractNumId w:val="29"/>
  </w:num>
  <w:num w:numId="24" w16cid:durableId="1803114644">
    <w:abstractNumId w:val="6"/>
  </w:num>
  <w:num w:numId="25" w16cid:durableId="1240989731">
    <w:abstractNumId w:val="50"/>
  </w:num>
  <w:num w:numId="26" w16cid:durableId="350499492">
    <w:abstractNumId w:val="19"/>
  </w:num>
  <w:num w:numId="27" w16cid:durableId="1220441630">
    <w:abstractNumId w:val="2"/>
  </w:num>
  <w:num w:numId="28" w16cid:durableId="485392130">
    <w:abstractNumId w:val="18"/>
  </w:num>
  <w:num w:numId="29" w16cid:durableId="277105342">
    <w:abstractNumId w:val="25"/>
  </w:num>
  <w:num w:numId="30" w16cid:durableId="1084915334">
    <w:abstractNumId w:val="8"/>
  </w:num>
  <w:num w:numId="31" w16cid:durableId="204024818">
    <w:abstractNumId w:val="13"/>
  </w:num>
  <w:num w:numId="32" w16cid:durableId="1720781432">
    <w:abstractNumId w:val="16"/>
  </w:num>
  <w:num w:numId="33" w16cid:durableId="1726876458">
    <w:abstractNumId w:val="43"/>
  </w:num>
  <w:num w:numId="34" w16cid:durableId="411315657">
    <w:abstractNumId w:val="46"/>
  </w:num>
  <w:num w:numId="35" w16cid:durableId="532962846">
    <w:abstractNumId w:val="26"/>
  </w:num>
  <w:num w:numId="36" w16cid:durableId="1501889612">
    <w:abstractNumId w:val="39"/>
  </w:num>
  <w:num w:numId="37" w16cid:durableId="1737363022">
    <w:abstractNumId w:val="52"/>
  </w:num>
  <w:num w:numId="38" w16cid:durableId="2101829450">
    <w:abstractNumId w:val="1"/>
  </w:num>
  <w:num w:numId="39" w16cid:durableId="2023310799">
    <w:abstractNumId w:val="42"/>
  </w:num>
  <w:num w:numId="40" w16cid:durableId="112557259">
    <w:abstractNumId w:val="38"/>
  </w:num>
  <w:num w:numId="41" w16cid:durableId="664015113">
    <w:abstractNumId w:val="28"/>
  </w:num>
  <w:num w:numId="42" w16cid:durableId="943535623">
    <w:abstractNumId w:val="27"/>
  </w:num>
  <w:num w:numId="43" w16cid:durableId="1185485384">
    <w:abstractNumId w:val="48"/>
  </w:num>
  <w:num w:numId="44" w16cid:durableId="1772505711">
    <w:abstractNumId w:val="51"/>
  </w:num>
  <w:num w:numId="45" w16cid:durableId="1590000223">
    <w:abstractNumId w:val="34"/>
  </w:num>
  <w:num w:numId="46" w16cid:durableId="2054422864">
    <w:abstractNumId w:val="35"/>
  </w:num>
  <w:num w:numId="47" w16cid:durableId="492569093">
    <w:abstractNumId w:val="7"/>
  </w:num>
  <w:num w:numId="48" w16cid:durableId="1995335631">
    <w:abstractNumId w:val="20"/>
  </w:num>
  <w:num w:numId="49" w16cid:durableId="219367125">
    <w:abstractNumId w:val="17"/>
  </w:num>
  <w:num w:numId="50" w16cid:durableId="666976573">
    <w:abstractNumId w:val="15"/>
  </w:num>
  <w:num w:numId="51" w16cid:durableId="1854758145">
    <w:abstractNumId w:val="0"/>
  </w:num>
  <w:num w:numId="52" w16cid:durableId="1862278546">
    <w:abstractNumId w:val="0"/>
  </w:num>
  <w:num w:numId="53" w16cid:durableId="2138066455">
    <w:abstractNumId w:val="0"/>
  </w:num>
  <w:num w:numId="54" w16cid:durableId="1008681150">
    <w:abstractNumId w:val="0"/>
  </w:num>
  <w:num w:numId="55" w16cid:durableId="2080132205">
    <w:abstractNumId w:val="21"/>
  </w:num>
  <w:num w:numId="56" w16cid:durableId="1106194681">
    <w:abstractNumId w:val="3"/>
  </w:num>
  <w:num w:numId="57" w16cid:durableId="1745637176">
    <w:abstractNumId w:val="44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6430"/>
    <w:rsid w:val="00023A83"/>
    <w:rsid w:val="000247F4"/>
    <w:rsid w:val="00065198"/>
    <w:rsid w:val="00072265"/>
    <w:rsid w:val="00084CEC"/>
    <w:rsid w:val="00086078"/>
    <w:rsid w:val="00095A03"/>
    <w:rsid w:val="000A75C7"/>
    <w:rsid w:val="000B5169"/>
    <w:rsid w:val="000E19A4"/>
    <w:rsid w:val="000F4866"/>
    <w:rsid w:val="00104C3B"/>
    <w:rsid w:val="001935C1"/>
    <w:rsid w:val="00223767"/>
    <w:rsid w:val="00247D84"/>
    <w:rsid w:val="00266C09"/>
    <w:rsid w:val="00285523"/>
    <w:rsid w:val="00290AAF"/>
    <w:rsid w:val="0029200D"/>
    <w:rsid w:val="002A4D7D"/>
    <w:rsid w:val="002C013D"/>
    <w:rsid w:val="002D68DD"/>
    <w:rsid w:val="002E247F"/>
    <w:rsid w:val="00323003"/>
    <w:rsid w:val="003359AE"/>
    <w:rsid w:val="00352900"/>
    <w:rsid w:val="0037780B"/>
    <w:rsid w:val="003908A3"/>
    <w:rsid w:val="003916B9"/>
    <w:rsid w:val="003A32D4"/>
    <w:rsid w:val="003B69BE"/>
    <w:rsid w:val="003B72A0"/>
    <w:rsid w:val="003E2B6D"/>
    <w:rsid w:val="003E2D4F"/>
    <w:rsid w:val="003E38EA"/>
    <w:rsid w:val="00421B88"/>
    <w:rsid w:val="004256BA"/>
    <w:rsid w:val="004379BA"/>
    <w:rsid w:val="00441D5D"/>
    <w:rsid w:val="00444C57"/>
    <w:rsid w:val="004666A9"/>
    <w:rsid w:val="004705B6"/>
    <w:rsid w:val="0047250D"/>
    <w:rsid w:val="004912DB"/>
    <w:rsid w:val="004925D2"/>
    <w:rsid w:val="004B1648"/>
    <w:rsid w:val="005111F4"/>
    <w:rsid w:val="00513067"/>
    <w:rsid w:val="0051321C"/>
    <w:rsid w:val="00535856"/>
    <w:rsid w:val="0053721F"/>
    <w:rsid w:val="00577334"/>
    <w:rsid w:val="005931E8"/>
    <w:rsid w:val="005B02F4"/>
    <w:rsid w:val="005B7CEF"/>
    <w:rsid w:val="005D18B7"/>
    <w:rsid w:val="00606BEA"/>
    <w:rsid w:val="006178C9"/>
    <w:rsid w:val="0064153D"/>
    <w:rsid w:val="0064203B"/>
    <w:rsid w:val="00660152"/>
    <w:rsid w:val="0067717B"/>
    <w:rsid w:val="00691AFD"/>
    <w:rsid w:val="00693798"/>
    <w:rsid w:val="00695DAB"/>
    <w:rsid w:val="0069781B"/>
    <w:rsid w:val="006A0EB1"/>
    <w:rsid w:val="006C1626"/>
    <w:rsid w:val="006F13CA"/>
    <w:rsid w:val="007031EE"/>
    <w:rsid w:val="007145FC"/>
    <w:rsid w:val="00746DC4"/>
    <w:rsid w:val="007A675C"/>
    <w:rsid w:val="007B79BB"/>
    <w:rsid w:val="007B7EEC"/>
    <w:rsid w:val="007D6BF9"/>
    <w:rsid w:val="007F0F64"/>
    <w:rsid w:val="0080681C"/>
    <w:rsid w:val="00821CC6"/>
    <w:rsid w:val="008746B3"/>
    <w:rsid w:val="0087552D"/>
    <w:rsid w:val="00876A2D"/>
    <w:rsid w:val="00877F1E"/>
    <w:rsid w:val="008960AE"/>
    <w:rsid w:val="008A083B"/>
    <w:rsid w:val="00916E0B"/>
    <w:rsid w:val="00940B40"/>
    <w:rsid w:val="0096141C"/>
    <w:rsid w:val="00977A9E"/>
    <w:rsid w:val="00981678"/>
    <w:rsid w:val="009A3C09"/>
    <w:rsid w:val="009F5EB9"/>
    <w:rsid w:val="00A22E17"/>
    <w:rsid w:val="00A30706"/>
    <w:rsid w:val="00A52913"/>
    <w:rsid w:val="00A563FE"/>
    <w:rsid w:val="00AA4477"/>
    <w:rsid w:val="00AC4A1C"/>
    <w:rsid w:val="00B20C57"/>
    <w:rsid w:val="00B27B5D"/>
    <w:rsid w:val="00B76D75"/>
    <w:rsid w:val="00B91B17"/>
    <w:rsid w:val="00BA6D04"/>
    <w:rsid w:val="00BD4D22"/>
    <w:rsid w:val="00BD5556"/>
    <w:rsid w:val="00BF0B39"/>
    <w:rsid w:val="00BF6A33"/>
    <w:rsid w:val="00C00118"/>
    <w:rsid w:val="00C1108D"/>
    <w:rsid w:val="00C82D2E"/>
    <w:rsid w:val="00C85A5F"/>
    <w:rsid w:val="00CB5474"/>
    <w:rsid w:val="00CF39D7"/>
    <w:rsid w:val="00CF3C8E"/>
    <w:rsid w:val="00D042BB"/>
    <w:rsid w:val="00D424A6"/>
    <w:rsid w:val="00D46ADD"/>
    <w:rsid w:val="00D56749"/>
    <w:rsid w:val="00D62A61"/>
    <w:rsid w:val="00D66E2F"/>
    <w:rsid w:val="00D704A3"/>
    <w:rsid w:val="00D777FC"/>
    <w:rsid w:val="00DB0DFB"/>
    <w:rsid w:val="00DB2D59"/>
    <w:rsid w:val="00DC2F25"/>
    <w:rsid w:val="00DE0D60"/>
    <w:rsid w:val="00DE1268"/>
    <w:rsid w:val="00E10D99"/>
    <w:rsid w:val="00E31E68"/>
    <w:rsid w:val="00E35FA3"/>
    <w:rsid w:val="00E35FD1"/>
    <w:rsid w:val="00E416C7"/>
    <w:rsid w:val="00E46598"/>
    <w:rsid w:val="00E5166A"/>
    <w:rsid w:val="00E80B31"/>
    <w:rsid w:val="00E97ED2"/>
    <w:rsid w:val="00EB1955"/>
    <w:rsid w:val="00EC444E"/>
    <w:rsid w:val="00F12006"/>
    <w:rsid w:val="00F1621F"/>
    <w:rsid w:val="00F33C24"/>
    <w:rsid w:val="00F82B4B"/>
    <w:rsid w:val="00F87A1A"/>
    <w:rsid w:val="00F87BBE"/>
    <w:rsid w:val="00FB1516"/>
    <w:rsid w:val="00FB33C7"/>
    <w:rsid w:val="00FC235B"/>
    <w:rsid w:val="00FC5F10"/>
    <w:rsid w:val="00FE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262E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D22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781</Words>
  <Characters>4458</Characters>
  <Application>Microsoft Office Word</Application>
  <DocSecurity>0</DocSecurity>
  <Lines>37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Executive Summary</vt:lpstr>
      <vt:lpstr>Assessment Results</vt:lpstr>
      <vt:lpstr>Recommendations</vt:lpstr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4</cp:revision>
  <cp:lastPrinted>2025-01-17T07:38:00Z</cp:lastPrinted>
  <dcterms:created xsi:type="dcterms:W3CDTF">2025-10-03T00:39:00Z</dcterms:created>
  <dcterms:modified xsi:type="dcterms:W3CDTF">2025-10-03T02:27:00Z</dcterms:modified>
</cp:coreProperties>
</file>