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62654" w14:textId="77777777" w:rsidR="00E35FA3" w:rsidRDefault="00E35FA3" w:rsidP="00E35FA3">
      <w:pPr>
        <w:jc w:val="center"/>
        <w:rPr>
          <w:rFonts w:cs="Arial"/>
          <w:b/>
          <w:bCs/>
          <w:sz w:val="72"/>
          <w:szCs w:val="72"/>
        </w:rPr>
      </w:pPr>
    </w:p>
    <w:p w14:paraId="43894A45" w14:textId="77777777" w:rsidR="00E35FA3" w:rsidRDefault="00E35FA3" w:rsidP="00E35FA3">
      <w:pPr>
        <w:jc w:val="center"/>
        <w:rPr>
          <w:rFonts w:cs="Arial"/>
          <w:b/>
          <w:bCs/>
          <w:sz w:val="72"/>
          <w:szCs w:val="72"/>
        </w:rPr>
      </w:pPr>
    </w:p>
    <w:p w14:paraId="04F3062C" w14:textId="77777777" w:rsidR="00E35FA3" w:rsidRDefault="00E35FA3" w:rsidP="00E35FA3">
      <w:pPr>
        <w:jc w:val="center"/>
        <w:rPr>
          <w:rFonts w:cs="Arial"/>
          <w:b/>
          <w:bCs/>
          <w:sz w:val="72"/>
          <w:szCs w:val="72"/>
        </w:rPr>
      </w:pPr>
    </w:p>
    <w:p w14:paraId="7A4075EF" w14:textId="77777777" w:rsidR="00E35FA3" w:rsidRDefault="00E35FA3" w:rsidP="00E35FA3">
      <w:pPr>
        <w:jc w:val="center"/>
        <w:rPr>
          <w:rFonts w:cs="Arial"/>
          <w:b/>
          <w:bCs/>
          <w:sz w:val="72"/>
          <w:szCs w:val="72"/>
        </w:rPr>
      </w:pPr>
    </w:p>
    <w:p w14:paraId="15F95B9F" w14:textId="77777777" w:rsidR="00535856" w:rsidRDefault="00E35FA3" w:rsidP="00E35FA3">
      <w:pPr>
        <w:jc w:val="center"/>
        <w:rPr>
          <w:rFonts w:cs="Arial"/>
          <w:sz w:val="72"/>
          <w:szCs w:val="72"/>
        </w:rPr>
      </w:pPr>
      <w:r w:rsidRPr="00E35FA3">
        <w:rPr>
          <w:rFonts w:cs="Arial"/>
          <w:b/>
          <w:bCs/>
          <w:sz w:val="72"/>
          <w:szCs w:val="72"/>
        </w:rPr>
        <w:t>A</w:t>
      </w:r>
      <w:r w:rsidR="00535856">
        <w:rPr>
          <w:rFonts w:cs="Arial"/>
          <w:b/>
          <w:bCs/>
          <w:sz w:val="72"/>
          <w:szCs w:val="72"/>
        </w:rPr>
        <w:t xml:space="preserve">M AI </w:t>
      </w:r>
      <w:r w:rsidRPr="00E35FA3">
        <w:rPr>
          <w:rFonts w:cs="Arial"/>
          <w:b/>
          <w:bCs/>
          <w:sz w:val="72"/>
          <w:szCs w:val="72"/>
        </w:rPr>
        <w:t>SAFE</w:t>
      </w:r>
      <w:r w:rsidRPr="00E35FA3">
        <w:rPr>
          <w:rFonts w:cs="Arial"/>
          <w:sz w:val="72"/>
          <w:szCs w:val="72"/>
        </w:rPr>
        <w:t xml:space="preserve"> </w:t>
      </w:r>
    </w:p>
    <w:p w14:paraId="1A3C97BD" w14:textId="77777777" w:rsidR="00E35FA3" w:rsidRPr="00E35FA3" w:rsidRDefault="00E35FA3" w:rsidP="00E35FA3">
      <w:pPr>
        <w:jc w:val="center"/>
        <w:rPr>
          <w:rFonts w:cs="Arial"/>
          <w:sz w:val="72"/>
          <w:szCs w:val="72"/>
        </w:rPr>
      </w:pPr>
      <w:r w:rsidRPr="00E35FA3">
        <w:rPr>
          <w:rFonts w:cs="Arial"/>
          <w:sz w:val="72"/>
          <w:szCs w:val="72"/>
        </w:rPr>
        <w:t xml:space="preserve">AI Framework Assessment </w:t>
      </w:r>
    </w:p>
    <w:p w14:paraId="2195F13F" w14:textId="77777777" w:rsidR="00E35FA3" w:rsidRPr="00E35FA3" w:rsidRDefault="00E35FA3" w:rsidP="00E35FA3">
      <w:pPr>
        <w:jc w:val="center"/>
        <w:rPr>
          <w:rFonts w:cs="Arial"/>
          <w:sz w:val="72"/>
          <w:szCs w:val="72"/>
        </w:rPr>
      </w:pPr>
      <w:r w:rsidRPr="00E35FA3">
        <w:rPr>
          <w:rFonts w:cs="Arial"/>
          <w:sz w:val="72"/>
          <w:szCs w:val="72"/>
        </w:rPr>
        <w:t xml:space="preserve">for </w:t>
      </w:r>
    </w:p>
    <w:p w14:paraId="1054D196" w14:textId="77777777" w:rsidR="00E35FA3" w:rsidRDefault="006178C9" w:rsidP="00E35FA3">
      <w:pPr>
        <w:jc w:val="center"/>
        <w:rPr>
          <w:rFonts w:cs="Arial"/>
          <w:b/>
          <w:bCs/>
          <w:sz w:val="72"/>
          <w:szCs w:val="72"/>
        </w:rPr>
      </w:pPr>
      <w:r>
        <w:rPr>
          <w:rFonts w:cs="Arial"/>
          <w:b/>
          <w:bCs/>
          <w:sz w:val="72"/>
          <w:szCs w:val="72"/>
        </w:rPr>
        <w:t>{{org.name}}</w:t>
      </w:r>
    </w:p>
    <w:p w14:paraId="20F916D9" w14:textId="77777777" w:rsidR="00E35FA3" w:rsidRPr="00E35FA3" w:rsidRDefault="00E35FA3" w:rsidP="00E35FA3">
      <w:pPr>
        <w:jc w:val="center"/>
        <w:rPr>
          <w:rFonts w:cs="Arial"/>
          <w:sz w:val="72"/>
          <w:szCs w:val="72"/>
        </w:rPr>
      </w:pPr>
    </w:p>
    <w:p w14:paraId="0EEE54E2" w14:textId="77777777" w:rsidR="00E35FA3" w:rsidRDefault="00E35FA3" w:rsidP="00E35FA3">
      <w:pPr>
        <w:jc w:val="center"/>
        <w:rPr>
          <w:rFonts w:cs="Arial"/>
          <w:sz w:val="32"/>
          <w:szCs w:val="32"/>
        </w:rPr>
      </w:pPr>
      <w:r>
        <w:t>{{assessment.date}}</w:t>
      </w:r>
    </w:p>
    <w:p w14:paraId="683B119B" w14:textId="77777777" w:rsidR="006178C9" w:rsidRDefault="006178C9" w:rsidP="00E35FA3">
      <w:pPr>
        <w:jc w:val="center"/>
        <w:rPr>
          <w:rFonts w:cs="Arial"/>
          <w:sz w:val="32"/>
          <w:szCs w:val="32"/>
        </w:rPr>
      </w:pPr>
    </w:p>
    <w:p w14:paraId="3D1F474B" w14:textId="77777777" w:rsidR="006178C9" w:rsidRDefault="0064153D" w:rsidP="006178C9">
      <w:pPr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Automated</w:t>
      </w:r>
      <w:r w:rsidR="006178C9" w:rsidRPr="006178C9">
        <w:rPr>
          <w:rFonts w:cs="Arial"/>
          <w:b/>
          <w:bCs/>
          <w:sz w:val="28"/>
          <w:szCs w:val="28"/>
        </w:rPr>
        <w:t xml:space="preserve"> Version</w:t>
      </w:r>
    </w:p>
    <w:p w14:paraId="73FED5DE" w14:textId="77777777" w:rsidR="00DE1268" w:rsidRDefault="00DE1268" w:rsidP="006178C9">
      <w:pPr>
        <w:jc w:val="center"/>
        <w:rPr>
          <w:rFonts w:cs="Arial"/>
          <w:b/>
          <w:bCs/>
          <w:sz w:val="28"/>
          <w:szCs w:val="28"/>
        </w:rPr>
      </w:pPr>
    </w:p>
    <w:p w14:paraId="125FACBF" w14:textId="77777777" w:rsidR="00DE1268" w:rsidRDefault="00DE1268">
      <w:pPr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br w:type="page"/>
      </w:r>
    </w:p>
    <w:p w14:paraId="7B72E20A" w14:textId="77777777" w:rsidR="00DE1268" w:rsidRPr="006178C9" w:rsidRDefault="00C1108D" w:rsidP="006178C9">
      <w:pPr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lastRenderedPageBreak/>
        <w:t>Table of Contents</w:t>
      </w:r>
    </w:p>
    <w:p w14:paraId="0156A4DB" w14:textId="77777777" w:rsidR="00FD61ED" w:rsidRPr="00FD61ED" w:rsidRDefault="007145FC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r w:rsidRPr="00006430">
        <w:rPr>
          <w:rFonts w:ascii="Arial" w:hAnsi="Arial" w:cs="Arial"/>
          <w:sz w:val="24"/>
          <w:szCs w:val="24"/>
        </w:rPr>
        <w:fldChar w:fldCharType="begin"/>
      </w:r>
      <w:r w:rsidRPr="00006430">
        <w:rPr>
          <w:rFonts w:ascii="Arial" w:hAnsi="Arial" w:cs="Arial"/>
          <w:sz w:val="24"/>
          <w:szCs w:val="24"/>
        </w:rPr>
        <w:instrText xml:space="preserve"> TOC \h \z \t "Heading01,1,Heading02,2,Heading03,3,Caption,4" </w:instrText>
      </w:r>
      <w:r w:rsidRPr="00006430">
        <w:rPr>
          <w:rFonts w:ascii="Arial" w:hAnsi="Arial" w:cs="Arial"/>
          <w:sz w:val="24"/>
          <w:szCs w:val="24"/>
        </w:rPr>
        <w:fldChar w:fldCharType="separate"/>
      </w:r>
      <w:hyperlink w:anchor="_Toc210400667" w:history="1">
        <w:r w:rsidR="00FD61ED" w:rsidRPr="00FD61ED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1.</w:t>
        </w:r>
        <w:r w:rsidR="00FD61ED" w:rsidRPr="00FD61ED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="00FD61ED" w:rsidRPr="00FD61ED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Executive Summary</w:t>
        </w:r>
        <w:r w:rsidR="00FD61ED" w:rsidRPr="00FD61ED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FD61ED"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FD61ED" w:rsidRPr="00FD61ED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_Toc210400667 \h </w:instrText>
        </w:r>
        <w:r w:rsidR="00FD61ED" w:rsidRPr="00FD61ED">
          <w:rPr>
            <w:rFonts w:ascii="Arial" w:hAnsi="Arial" w:cs="Arial"/>
            <w:noProof/>
            <w:webHidden/>
            <w:sz w:val="24"/>
            <w:szCs w:val="24"/>
          </w:rPr>
        </w:r>
        <w:r w:rsidR="00FD61ED"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FD61ED" w:rsidRPr="00FD61ED">
          <w:rPr>
            <w:rFonts w:ascii="Arial" w:hAnsi="Arial" w:cs="Arial"/>
            <w:noProof/>
            <w:webHidden/>
            <w:sz w:val="24"/>
            <w:szCs w:val="24"/>
          </w:rPr>
          <w:t>3</w:t>
        </w:r>
        <w:r w:rsidR="00FD61ED"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73FF058D" w14:textId="77777777" w:rsidR="00FD61ED" w:rsidRPr="00FD61ED" w:rsidRDefault="00FD61ED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10400668" w:history="1">
        <w:r w:rsidRPr="00FD61ED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2.</w:t>
        </w:r>
        <w:r w:rsidRPr="00FD61ED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FD61ED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Assessment Results</w: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_Toc210400668 \h </w:instrTex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t>3</w: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1984E192" w14:textId="77777777" w:rsidR="00FD61ED" w:rsidRPr="00FD61ED" w:rsidRDefault="00FD61ED">
      <w:pPr>
        <w:pStyle w:val="TOC4"/>
        <w:tabs>
          <w:tab w:val="right" w:leader="dot" w:pos="9016"/>
        </w:tabs>
        <w:rPr>
          <w:rFonts w:eastAsiaTheme="minorEastAsia" w:cs="Arial"/>
          <w:noProof/>
          <w:lang w:val="en-AU" w:eastAsia="en-AU"/>
        </w:rPr>
      </w:pPr>
      <w:hyperlink w:anchor="_Toc210400669" w:history="1">
        <w:r w:rsidRPr="00FD61ED">
          <w:rPr>
            <w:rStyle w:val="Hyperlink"/>
            <w:rFonts w:cs="Arial"/>
            <w:noProof/>
          </w:rPr>
          <w:t>Figure 1. {{org.name}} AI Maturity Heatmap</w:t>
        </w:r>
        <w:r w:rsidRPr="00FD61ED">
          <w:rPr>
            <w:rFonts w:cs="Arial"/>
            <w:noProof/>
            <w:webHidden/>
          </w:rPr>
          <w:tab/>
        </w:r>
        <w:r w:rsidRPr="00FD61ED">
          <w:rPr>
            <w:rFonts w:cs="Arial"/>
            <w:noProof/>
            <w:webHidden/>
          </w:rPr>
          <w:fldChar w:fldCharType="begin"/>
        </w:r>
        <w:r w:rsidRPr="00FD61ED">
          <w:rPr>
            <w:rFonts w:cs="Arial"/>
            <w:noProof/>
            <w:webHidden/>
          </w:rPr>
          <w:instrText xml:space="preserve"> PAGEREF _Toc210400669 \h </w:instrText>
        </w:r>
        <w:r w:rsidRPr="00FD61ED">
          <w:rPr>
            <w:rFonts w:cs="Arial"/>
            <w:noProof/>
            <w:webHidden/>
          </w:rPr>
        </w:r>
        <w:r w:rsidRPr="00FD61ED">
          <w:rPr>
            <w:rFonts w:cs="Arial"/>
            <w:noProof/>
            <w:webHidden/>
          </w:rPr>
          <w:fldChar w:fldCharType="separate"/>
        </w:r>
        <w:r w:rsidRPr="00FD61ED">
          <w:rPr>
            <w:rFonts w:cs="Arial"/>
            <w:noProof/>
            <w:webHidden/>
          </w:rPr>
          <w:t>4</w:t>
        </w:r>
        <w:r w:rsidRPr="00FD61ED">
          <w:rPr>
            <w:rFonts w:cs="Arial"/>
            <w:noProof/>
            <w:webHidden/>
          </w:rPr>
          <w:fldChar w:fldCharType="end"/>
        </w:r>
      </w:hyperlink>
    </w:p>
    <w:p w14:paraId="19CE59E9" w14:textId="77777777" w:rsidR="00FD61ED" w:rsidRPr="00FD61ED" w:rsidRDefault="00FD61ED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10400670" w:history="1">
        <w:r w:rsidRPr="00FD61ED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3.</w:t>
        </w:r>
        <w:r w:rsidRPr="00FD61ED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FD61ED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Recommendations</w: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_Toc210400670 \h </w:instrTex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t>4</w: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1C5BF825" w14:textId="77777777" w:rsidR="00FD61ED" w:rsidRPr="00FD61ED" w:rsidRDefault="00FD61ED">
      <w:pPr>
        <w:pStyle w:val="TOC2"/>
        <w:tabs>
          <w:tab w:val="left" w:pos="96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10400671" w:history="1">
        <w:r w:rsidRPr="00FD61ED">
          <w:rPr>
            <w:rStyle w:val="Hyperlink"/>
            <w:rFonts w:ascii="Arial" w:eastAsia="Times New Roman" w:hAnsi="Arial" w:cs="Arial"/>
            <w:noProof/>
            <w:sz w:val="24"/>
            <w:szCs w:val="24"/>
            <w:lang w:val="en-AU" w:eastAsia="en-AU"/>
          </w:rPr>
          <w:t>3.1.</w:t>
        </w:r>
        <w:r w:rsidRPr="00FD61ED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FD61ED">
          <w:rPr>
            <w:rStyle w:val="Hyperlink"/>
            <w:rFonts w:ascii="Arial" w:eastAsia="Times New Roman" w:hAnsi="Arial" w:cs="Arial"/>
            <w:noProof/>
            <w:sz w:val="24"/>
            <w:szCs w:val="24"/>
            <w:lang w:val="en-AU" w:eastAsia="en-AU"/>
          </w:rPr>
          <w:t>High Priority Recommendations</w: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_Toc210400671 \h </w:instrTex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t>4</w: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0F4B5546" w14:textId="77777777" w:rsidR="00FD61ED" w:rsidRPr="00FD61ED" w:rsidRDefault="00FD61ED">
      <w:pPr>
        <w:pStyle w:val="TOC4"/>
        <w:tabs>
          <w:tab w:val="right" w:leader="dot" w:pos="9016"/>
        </w:tabs>
        <w:rPr>
          <w:rFonts w:eastAsiaTheme="minorEastAsia" w:cs="Arial"/>
          <w:noProof/>
          <w:lang w:val="en-AU" w:eastAsia="en-AU"/>
        </w:rPr>
      </w:pPr>
      <w:hyperlink w:anchor="_Toc210400672" w:history="1">
        <w:r w:rsidRPr="00FD61ED">
          <w:rPr>
            <w:rStyle w:val="Hyperlink"/>
            <w:rFonts w:cs="Arial"/>
            <w:noProof/>
          </w:rPr>
          <w:t>Table 1. High Priority Recommendations</w:t>
        </w:r>
        <w:r w:rsidRPr="00FD61ED">
          <w:rPr>
            <w:rFonts w:cs="Arial"/>
            <w:noProof/>
            <w:webHidden/>
          </w:rPr>
          <w:tab/>
        </w:r>
        <w:r w:rsidRPr="00FD61ED">
          <w:rPr>
            <w:rFonts w:cs="Arial"/>
            <w:noProof/>
            <w:webHidden/>
          </w:rPr>
          <w:fldChar w:fldCharType="begin"/>
        </w:r>
        <w:r w:rsidRPr="00FD61ED">
          <w:rPr>
            <w:rFonts w:cs="Arial"/>
            <w:noProof/>
            <w:webHidden/>
          </w:rPr>
          <w:instrText xml:space="preserve"> PAGEREF _Toc210400672 \h </w:instrText>
        </w:r>
        <w:r w:rsidRPr="00FD61ED">
          <w:rPr>
            <w:rFonts w:cs="Arial"/>
            <w:noProof/>
            <w:webHidden/>
          </w:rPr>
        </w:r>
        <w:r w:rsidRPr="00FD61ED">
          <w:rPr>
            <w:rFonts w:cs="Arial"/>
            <w:noProof/>
            <w:webHidden/>
          </w:rPr>
          <w:fldChar w:fldCharType="separate"/>
        </w:r>
        <w:r w:rsidRPr="00FD61ED">
          <w:rPr>
            <w:rFonts w:cs="Arial"/>
            <w:noProof/>
            <w:webHidden/>
          </w:rPr>
          <w:t>4</w:t>
        </w:r>
        <w:r w:rsidRPr="00FD61ED">
          <w:rPr>
            <w:rFonts w:cs="Arial"/>
            <w:noProof/>
            <w:webHidden/>
          </w:rPr>
          <w:fldChar w:fldCharType="end"/>
        </w:r>
      </w:hyperlink>
    </w:p>
    <w:p w14:paraId="581309E3" w14:textId="77777777" w:rsidR="00FD61ED" w:rsidRPr="00FD61ED" w:rsidRDefault="00FD61ED">
      <w:pPr>
        <w:pStyle w:val="TOC2"/>
        <w:tabs>
          <w:tab w:val="left" w:pos="96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10400673" w:history="1">
        <w:r w:rsidRPr="00FD61ED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3.2.</w:t>
        </w:r>
        <w:r w:rsidRPr="00FD61ED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FD61ED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Medium Priority Recommendations</w: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_Toc210400673 \h </w:instrTex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t>4</w: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6D6F30CA" w14:textId="77777777" w:rsidR="00FD61ED" w:rsidRPr="00FD61ED" w:rsidRDefault="00FD61ED">
      <w:pPr>
        <w:pStyle w:val="TOC4"/>
        <w:tabs>
          <w:tab w:val="right" w:leader="dot" w:pos="9016"/>
        </w:tabs>
        <w:rPr>
          <w:rFonts w:eastAsiaTheme="minorEastAsia" w:cs="Arial"/>
          <w:noProof/>
          <w:lang w:val="en-AU" w:eastAsia="en-AU"/>
        </w:rPr>
      </w:pPr>
      <w:hyperlink w:anchor="_Toc210400674" w:history="1">
        <w:r w:rsidRPr="00FD61ED">
          <w:rPr>
            <w:rStyle w:val="Hyperlink"/>
            <w:rFonts w:cs="Arial"/>
            <w:noProof/>
          </w:rPr>
          <w:t>Table 2. Medium Priority Recommendations</w:t>
        </w:r>
        <w:r w:rsidRPr="00FD61ED">
          <w:rPr>
            <w:rFonts w:cs="Arial"/>
            <w:noProof/>
            <w:webHidden/>
          </w:rPr>
          <w:tab/>
        </w:r>
        <w:r w:rsidRPr="00FD61ED">
          <w:rPr>
            <w:rFonts w:cs="Arial"/>
            <w:noProof/>
            <w:webHidden/>
          </w:rPr>
          <w:fldChar w:fldCharType="begin"/>
        </w:r>
        <w:r w:rsidRPr="00FD61ED">
          <w:rPr>
            <w:rFonts w:cs="Arial"/>
            <w:noProof/>
            <w:webHidden/>
          </w:rPr>
          <w:instrText xml:space="preserve"> PAGEREF _Toc210400674 \h </w:instrText>
        </w:r>
        <w:r w:rsidRPr="00FD61ED">
          <w:rPr>
            <w:rFonts w:cs="Arial"/>
            <w:noProof/>
            <w:webHidden/>
          </w:rPr>
        </w:r>
        <w:r w:rsidRPr="00FD61ED">
          <w:rPr>
            <w:rFonts w:cs="Arial"/>
            <w:noProof/>
            <w:webHidden/>
          </w:rPr>
          <w:fldChar w:fldCharType="separate"/>
        </w:r>
        <w:r w:rsidRPr="00FD61ED">
          <w:rPr>
            <w:rFonts w:cs="Arial"/>
            <w:noProof/>
            <w:webHidden/>
          </w:rPr>
          <w:t>5</w:t>
        </w:r>
        <w:r w:rsidRPr="00FD61ED">
          <w:rPr>
            <w:rFonts w:cs="Arial"/>
            <w:noProof/>
            <w:webHidden/>
          </w:rPr>
          <w:fldChar w:fldCharType="end"/>
        </w:r>
      </w:hyperlink>
    </w:p>
    <w:p w14:paraId="5DAFA1BA" w14:textId="77777777" w:rsidR="00FD61ED" w:rsidRPr="00FD61ED" w:rsidRDefault="00FD61ED">
      <w:pPr>
        <w:pStyle w:val="TOC2"/>
        <w:tabs>
          <w:tab w:val="left" w:pos="96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10400675" w:history="1">
        <w:r w:rsidRPr="00FD61ED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3.3.</w:t>
        </w:r>
        <w:r w:rsidRPr="00FD61ED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FD61ED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Low Priority Recommendations</w: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_Toc210400675 \h </w:instrTex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t>5</w: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35DC4F96" w14:textId="77777777" w:rsidR="00FD61ED" w:rsidRPr="00FD61ED" w:rsidRDefault="00FD61ED">
      <w:pPr>
        <w:pStyle w:val="TOC4"/>
        <w:tabs>
          <w:tab w:val="right" w:leader="dot" w:pos="9016"/>
        </w:tabs>
        <w:rPr>
          <w:rFonts w:eastAsiaTheme="minorEastAsia" w:cs="Arial"/>
          <w:noProof/>
          <w:lang w:val="en-AU" w:eastAsia="en-AU"/>
        </w:rPr>
      </w:pPr>
      <w:hyperlink w:anchor="_Toc210400676" w:history="1">
        <w:r w:rsidRPr="00FD61ED">
          <w:rPr>
            <w:rStyle w:val="Hyperlink"/>
            <w:rFonts w:cs="Arial"/>
            <w:noProof/>
          </w:rPr>
          <w:t>Table 3. Low Priority Recommendations</w:t>
        </w:r>
        <w:r w:rsidRPr="00FD61ED">
          <w:rPr>
            <w:rFonts w:cs="Arial"/>
            <w:noProof/>
            <w:webHidden/>
          </w:rPr>
          <w:tab/>
        </w:r>
        <w:r w:rsidRPr="00FD61ED">
          <w:rPr>
            <w:rFonts w:cs="Arial"/>
            <w:noProof/>
            <w:webHidden/>
          </w:rPr>
          <w:fldChar w:fldCharType="begin"/>
        </w:r>
        <w:r w:rsidRPr="00FD61ED">
          <w:rPr>
            <w:rFonts w:cs="Arial"/>
            <w:noProof/>
            <w:webHidden/>
          </w:rPr>
          <w:instrText xml:space="preserve"> PAGEREF _Toc210400676 \h </w:instrText>
        </w:r>
        <w:r w:rsidRPr="00FD61ED">
          <w:rPr>
            <w:rFonts w:cs="Arial"/>
            <w:noProof/>
            <w:webHidden/>
          </w:rPr>
        </w:r>
        <w:r w:rsidRPr="00FD61ED">
          <w:rPr>
            <w:rFonts w:cs="Arial"/>
            <w:noProof/>
            <w:webHidden/>
          </w:rPr>
          <w:fldChar w:fldCharType="separate"/>
        </w:r>
        <w:r w:rsidRPr="00FD61ED">
          <w:rPr>
            <w:rFonts w:cs="Arial"/>
            <w:noProof/>
            <w:webHidden/>
          </w:rPr>
          <w:t>5</w:t>
        </w:r>
        <w:r w:rsidRPr="00FD61ED">
          <w:rPr>
            <w:rFonts w:cs="Arial"/>
            <w:noProof/>
            <w:webHidden/>
          </w:rPr>
          <w:fldChar w:fldCharType="end"/>
        </w:r>
      </w:hyperlink>
    </w:p>
    <w:p w14:paraId="5FE6005C" w14:textId="77777777" w:rsidR="006178C9" w:rsidRPr="00E35FA3" w:rsidRDefault="007145FC" w:rsidP="00E35FA3">
      <w:pPr>
        <w:jc w:val="center"/>
        <w:rPr>
          <w:rFonts w:cs="Arial"/>
          <w:sz w:val="32"/>
          <w:szCs w:val="32"/>
        </w:rPr>
      </w:pPr>
      <w:r w:rsidRPr="00006430">
        <w:rPr>
          <w:rFonts w:eastAsiaTheme="minorEastAsia" w:cs="Arial"/>
          <w:kern w:val="0"/>
          <w14:ligatures w14:val="none"/>
        </w:rPr>
        <w:fldChar w:fldCharType="end"/>
      </w:r>
    </w:p>
    <w:p w14:paraId="15A8C595" w14:textId="77777777" w:rsidR="00E35FA3" w:rsidRPr="00E35FA3" w:rsidRDefault="00E35FA3">
      <w:pPr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</w:pPr>
    </w:p>
    <w:p w14:paraId="06B097C9" w14:textId="77777777" w:rsidR="00EC444E" w:rsidRPr="00D042BB" w:rsidRDefault="00D042BB" w:rsidP="00EC444E">
      <w:pPr>
        <w:pStyle w:val="TOC1"/>
        <w:tabs>
          <w:tab w:val="left" w:pos="480"/>
          <w:tab w:val="right" w:leader="dot" w:pos="9016"/>
        </w:tabs>
        <w:rPr>
          <w:rStyle w:val="Hyperlink"/>
          <w:lang w:val="en-AU" w:eastAsia="en-AU"/>
        </w:rPr>
      </w:pPr>
      <w:r>
        <w:rPr>
          <w:rFonts w:eastAsia="Times New Roman" w:cs="Arial"/>
          <w:b/>
          <w:bCs/>
          <w:sz w:val="27"/>
          <w:szCs w:val="27"/>
          <w:lang w:val="en-AU" w:eastAsia="en-AU"/>
        </w:rPr>
        <w:fldChar w:fldCharType="begin"/>
      </w:r>
      <w:r>
        <w:rPr>
          <w:rFonts w:eastAsia="Times New Roman" w:cs="Arial"/>
          <w:b/>
          <w:bCs/>
          <w:sz w:val="27"/>
          <w:szCs w:val="27"/>
          <w:lang w:val="en-AU" w:eastAsia="en-AU"/>
        </w:rPr>
        <w:instrText xml:space="preserve"> TOC \h \z \c "Table" </w:instrText>
      </w:r>
      <w:r>
        <w:rPr>
          <w:rFonts w:eastAsia="Times New Roman" w:cs="Arial"/>
          <w:b/>
          <w:bCs/>
          <w:sz w:val="27"/>
          <w:szCs w:val="27"/>
          <w:lang w:val="en-AU" w:eastAsia="en-AU"/>
        </w:rPr>
        <w:fldChar w:fldCharType="separate"/>
      </w:r>
    </w:p>
    <w:p w14:paraId="3FBBA567" w14:textId="77777777" w:rsidR="00D042BB" w:rsidRPr="00D042BB" w:rsidRDefault="00D042BB" w:rsidP="00D042BB">
      <w:pPr>
        <w:pStyle w:val="TOC1"/>
        <w:tabs>
          <w:tab w:val="left" w:pos="480"/>
          <w:tab w:val="right" w:leader="dot" w:pos="9016"/>
        </w:tabs>
        <w:rPr>
          <w:rStyle w:val="Hyperlink"/>
          <w:lang w:val="en-AU" w:eastAsia="en-AU"/>
        </w:rPr>
      </w:pPr>
    </w:p>
    <w:p w14:paraId="1CC540C7" w14:textId="77777777" w:rsidR="00E35FA3" w:rsidRPr="00E35FA3" w:rsidRDefault="00D042BB">
      <w:pPr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</w:pPr>
      <w:r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  <w:fldChar w:fldCharType="end"/>
      </w:r>
      <w:r w:rsidRPr="00E35FA3"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  <w:t xml:space="preserve"> </w:t>
      </w:r>
      <w:r w:rsidR="00E35FA3" w:rsidRPr="00E35FA3"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  <w:br w:type="page"/>
      </w:r>
    </w:p>
    <w:p w14:paraId="5652DC65" w14:textId="77777777" w:rsidR="00E35FA3" w:rsidRPr="00E35FA3" w:rsidRDefault="00E35FA3" w:rsidP="00DE1268">
      <w:pPr>
        <w:pStyle w:val="Heading01"/>
        <w:rPr>
          <w:lang w:val="en-AU" w:eastAsia="en-AU"/>
        </w:rPr>
      </w:pPr>
      <w:bookmarkStart w:id="0" w:name="_Toc210400667"/>
      <w:r w:rsidRPr="00E35FA3">
        <w:rPr>
          <w:lang w:val="en-AU" w:eastAsia="en-AU"/>
        </w:rPr>
        <w:t>Executive Summary</w:t>
      </w:r>
      <w:bookmarkEnd w:id="0"/>
    </w:p>
    <w:p w14:paraId="43DE012F" w14:textId="77777777" w:rsidR="00877F1E" w:rsidRDefault="00E35FA3" w:rsidP="00E35FA3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E35FA3">
        <w:rPr>
          <w:rFonts w:eastAsia="Times New Roman" w:cs="Arial"/>
          <w:kern w:val="0"/>
          <w:lang w:val="en-AU" w:eastAsia="en-AU"/>
          <w14:ligatures w14:val="none"/>
        </w:rPr>
        <w:t xml:space="preserve">The objective of this assessment was to evaluate </w:t>
      </w:r>
      <w:r w:rsidRPr="00E31E68">
        <w:rPr>
          <w:rFonts w:eastAsia="Times New Roman" w:cs="Arial"/>
          <w:b/>
          <w:bCs/>
          <w:kern w:val="0"/>
          <w:lang w:val="en-AU" w:eastAsia="en-AU"/>
          <w14:ligatures w14:val="none"/>
        </w:rPr>
        <w:t>{{org.name}}</w:t>
      </w:r>
      <w:r w:rsidRPr="00E35FA3">
        <w:rPr>
          <w:rFonts w:eastAsia="Times New Roman" w:cs="Arial"/>
          <w:kern w:val="0"/>
          <w:lang w:val="en-AU" w:eastAsia="en-AU"/>
          <w14:ligatures w14:val="none"/>
        </w:rPr>
        <w:t xml:space="preserve">’s AI maturity across critical domains to identify strengths, weaknesses, and opportunities for improvement in their use and governance of artificial intelligence. </w:t>
      </w:r>
    </w:p>
    <w:p w14:paraId="36E03088" w14:textId="77777777" w:rsidR="00877F1E" w:rsidRDefault="00E35FA3" w:rsidP="00E35FA3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E35FA3">
        <w:rPr>
          <w:rFonts w:eastAsia="Times New Roman" w:cs="Arial"/>
          <w:kern w:val="0"/>
          <w:lang w:val="en-AU" w:eastAsia="en-AU"/>
          <w14:ligatures w14:val="none"/>
        </w:rPr>
        <w:t>Using the A</w:t>
      </w:r>
      <w:r w:rsidR="000B5169">
        <w:rPr>
          <w:rFonts w:eastAsia="Times New Roman" w:cs="Arial"/>
          <w:kern w:val="0"/>
          <w:lang w:val="en-AU" w:eastAsia="en-AU"/>
          <w14:ligatures w14:val="none"/>
        </w:rPr>
        <w:t xml:space="preserve">M AI </w:t>
      </w:r>
      <w:r w:rsidRPr="00E35FA3">
        <w:rPr>
          <w:rFonts w:eastAsia="Times New Roman" w:cs="Arial"/>
          <w:kern w:val="0"/>
          <w:lang w:val="en-AU" w:eastAsia="en-AU"/>
          <w14:ligatures w14:val="none"/>
        </w:rPr>
        <w:t>SAFE framework, the assessment covered 11 key domains</w:t>
      </w:r>
      <w:r w:rsidR="00877F1E">
        <w:rPr>
          <w:rFonts w:eastAsia="Times New Roman" w:cs="Arial"/>
          <w:kern w:val="0"/>
          <w:lang w:val="en-AU" w:eastAsia="en-AU"/>
          <w14:ligatures w14:val="none"/>
        </w:rPr>
        <w:t>:</w:t>
      </w:r>
    </w:p>
    <w:p w14:paraId="51B29DAF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Fairness</w:t>
      </w:r>
    </w:p>
    <w:p w14:paraId="4C5818F7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Transparency</w:t>
      </w:r>
    </w:p>
    <w:p w14:paraId="6AC2A620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Explainability</w:t>
      </w:r>
    </w:p>
    <w:p w14:paraId="486C1721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Accountability</w:t>
      </w:r>
    </w:p>
    <w:p w14:paraId="75C03057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Data Integrity</w:t>
      </w:r>
    </w:p>
    <w:p w14:paraId="690B7443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Reliability</w:t>
      </w:r>
    </w:p>
    <w:p w14:paraId="77781583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Security</w:t>
      </w:r>
    </w:p>
    <w:p w14:paraId="54DE475D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Privacy</w:t>
      </w:r>
    </w:p>
    <w:p w14:paraId="6E648F87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Safety</w:t>
      </w:r>
    </w:p>
    <w:p w14:paraId="22E31898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Inclusivity</w:t>
      </w:r>
    </w:p>
    <w:p w14:paraId="7D333E15" w14:textId="77777777" w:rsidR="00877F1E" w:rsidRPr="00877F1E" w:rsidRDefault="00877F1E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>
        <w:rPr>
          <w:rFonts w:eastAsia="Times New Roman" w:cs="Arial"/>
          <w:kern w:val="0"/>
          <w:lang w:val="en-AU" w:eastAsia="en-AU"/>
          <w14:ligatures w14:val="none"/>
        </w:rPr>
        <w:t>S</w:t>
      </w:r>
      <w:r w:rsidR="00E35FA3" w:rsidRPr="00877F1E">
        <w:rPr>
          <w:rFonts w:eastAsia="Times New Roman" w:cs="Arial"/>
          <w:kern w:val="0"/>
          <w:lang w:val="en-AU" w:eastAsia="en-AU"/>
          <w14:ligatures w14:val="none"/>
        </w:rPr>
        <w:t>ustainability</w:t>
      </w:r>
      <w:r w:rsidR="00876A2D" w:rsidRPr="00877F1E">
        <w:rPr>
          <w:rFonts w:eastAsia="Times New Roman" w:cs="Arial"/>
          <w:kern w:val="0"/>
          <w:lang w:val="en-AU" w:eastAsia="en-AU"/>
          <w14:ligatures w14:val="none"/>
        </w:rPr>
        <w:t xml:space="preserve"> </w:t>
      </w:r>
    </w:p>
    <w:p w14:paraId="31E194AE" w14:textId="77777777" w:rsidR="00E35FA3" w:rsidRPr="00E35FA3" w:rsidRDefault="00877F1E" w:rsidP="00E35FA3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>
        <w:rPr>
          <w:rFonts w:eastAsia="Times New Roman" w:cs="Arial"/>
          <w:kern w:val="0"/>
          <w:lang w:val="en-AU" w:eastAsia="en-AU"/>
          <w14:ligatures w14:val="none"/>
        </w:rPr>
        <w:t xml:space="preserve">These domains </w:t>
      </w:r>
      <w:r w:rsidR="00E35FA3" w:rsidRPr="00E35FA3">
        <w:rPr>
          <w:rFonts w:eastAsia="Times New Roman" w:cs="Arial"/>
          <w:kern w:val="0"/>
          <w:lang w:val="en-AU" w:eastAsia="en-AU"/>
          <w14:ligatures w14:val="none"/>
        </w:rPr>
        <w:t xml:space="preserve">encompass 88 targeted questions designed to provide a comprehensive view of </w:t>
      </w:r>
      <w:r w:rsidR="00E35FA3" w:rsidRPr="00E31E68">
        <w:rPr>
          <w:rFonts w:eastAsia="Times New Roman" w:cs="Arial"/>
          <w:b/>
          <w:bCs/>
          <w:kern w:val="0"/>
          <w:lang w:val="en-AU" w:eastAsia="en-AU"/>
          <w14:ligatures w14:val="none"/>
        </w:rPr>
        <w:t>{{org.name}}</w:t>
      </w:r>
      <w:r w:rsidR="00E35FA3" w:rsidRPr="00E35FA3">
        <w:rPr>
          <w:rFonts w:eastAsia="Times New Roman" w:cs="Arial"/>
          <w:kern w:val="0"/>
          <w:lang w:val="en-AU" w:eastAsia="en-AU"/>
          <w14:ligatures w14:val="none"/>
        </w:rPr>
        <w:t>’s AI capabilities and risks.</w:t>
      </w:r>
    </w:p>
    <w:p w14:paraId="3611A42A" w14:textId="77777777" w:rsidR="000E19A4" w:rsidRPr="000E19A4" w:rsidRDefault="000E19A4" w:rsidP="000E19A4">
      <w:pPr>
        <w:pStyle w:val="Heading01"/>
        <w:rPr>
          <w:lang w:val="en-AU" w:eastAsia="en-AU"/>
        </w:rPr>
      </w:pPr>
      <w:bookmarkStart w:id="1" w:name="_Toc210400668"/>
      <w:r w:rsidRPr="000E19A4">
        <w:rPr>
          <w:lang w:val="en-AU" w:eastAsia="en-AU"/>
        </w:rPr>
        <w:t>Assessment Results</w:t>
      </w:r>
      <w:bookmarkEnd w:id="1"/>
    </w:p>
    <w:p w14:paraId="5DD3A7A3" w14:textId="77777777" w:rsidR="00E35FA3" w:rsidRDefault="00E35FA3" w:rsidP="00E35FA3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>
        <w:t xml:space="preserve">The results indicate that {{org.name}} has achieved an overall AI maturity score of </w:t>
      </w:r>
      <w:r w:rsidRPr="00CE239F">
        <w:rPr>
          <w:b/>
          <w:bCs/>
        </w:rPr>
        <w:t>{{</w:t>
      </w:r>
      <w:proofErr w:type="gramStart"/>
      <w:r w:rsidRPr="00CE239F">
        <w:rPr>
          <w:b/>
          <w:bCs/>
        </w:rPr>
        <w:t>overall.score}}%</w:t>
      </w:r>
      <w:proofErr w:type="gramEnd"/>
      <w:r>
        <w:t xml:space="preserve">, placing the organization within the </w:t>
      </w:r>
      <w:r w:rsidRPr="00CE239F">
        <w:rPr>
          <w:b/>
          <w:bCs/>
        </w:rPr>
        <w:t>{{</w:t>
      </w:r>
      <w:proofErr w:type="gramStart"/>
      <w:r w:rsidRPr="00CE239F">
        <w:rPr>
          <w:b/>
          <w:bCs/>
        </w:rPr>
        <w:t>overall.tier</w:t>
      </w:r>
      <w:proofErr w:type="gramEnd"/>
      <w:r w:rsidRPr="00CE239F">
        <w:rPr>
          <w:b/>
          <w:bCs/>
        </w:rPr>
        <w:t>}}</w:t>
      </w:r>
      <w:r>
        <w:t xml:space="preserve"> AI Maturity category.</w:t>
      </w:r>
    </w:p>
    <w:p w14:paraId="1BD303E4" w14:textId="77777777" w:rsidR="00B76D75" w:rsidRPr="00E35FA3" w:rsidRDefault="00B76D75" w:rsidP="00B76D75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E35FA3">
        <w:rPr>
          <w:rFonts w:eastAsia="Times New Roman" w:cs="Arial"/>
          <w:kern w:val="0"/>
          <w:lang w:val="en-AU" w:eastAsia="en-AU"/>
          <w14:ligatures w14:val="none"/>
        </w:rPr>
        <w:t xml:space="preserve">The heatmap below provides a visual representation of </w:t>
      </w:r>
      <w:r w:rsidRPr="00E31E68">
        <w:rPr>
          <w:rFonts w:eastAsia="Times New Roman" w:cs="Arial"/>
          <w:b/>
          <w:bCs/>
          <w:kern w:val="0"/>
          <w:lang w:val="en-AU" w:eastAsia="en-AU"/>
          <w14:ligatures w14:val="none"/>
        </w:rPr>
        <w:t>{{org.name}}</w:t>
      </w:r>
      <w:r w:rsidRPr="00E35FA3">
        <w:rPr>
          <w:rFonts w:eastAsia="Times New Roman" w:cs="Arial"/>
          <w:kern w:val="0"/>
          <w:lang w:val="en-AU" w:eastAsia="en-AU"/>
          <w14:ligatures w14:val="none"/>
        </w:rPr>
        <w:t>’s performance across the 11 domains and the corresponding 88 assessment questions. Each cell in the heatmap represents the score for a specific question, with colours indicating the level of performance:</w:t>
      </w:r>
    </w:p>
    <w:p w14:paraId="0948F5FB" w14:textId="77777777" w:rsidR="00B76D75" w:rsidRPr="003916B9" w:rsidRDefault="00B76D75" w:rsidP="003916B9">
      <w:pPr>
        <w:pStyle w:val="ListParagraph"/>
        <w:numPr>
          <w:ilvl w:val="0"/>
          <w:numId w:val="55"/>
        </w:numPr>
        <w:spacing w:before="120" w:after="12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3916B9">
        <w:rPr>
          <w:rFonts w:eastAsia="Times New Roman" w:cs="Arial"/>
          <w:b/>
          <w:bCs/>
          <w:kern w:val="0"/>
          <w:lang w:val="en-AU" w:eastAsia="en-AU"/>
          <w14:ligatures w14:val="none"/>
        </w:rPr>
        <w:t>Red</w:t>
      </w:r>
      <w:r w:rsidRPr="003916B9">
        <w:rPr>
          <w:rFonts w:eastAsia="Times New Roman" w:cs="Arial"/>
          <w:kern w:val="0"/>
          <w:lang w:val="en-AU" w:eastAsia="en-AU"/>
          <w14:ligatures w14:val="none"/>
        </w:rPr>
        <w:t>: Lowest scoring questions, indicating significant gaps that require immediate attention.</w:t>
      </w:r>
    </w:p>
    <w:p w14:paraId="4F1161D8" w14:textId="77777777" w:rsidR="00B76D75" w:rsidRPr="003916B9" w:rsidRDefault="00B76D75" w:rsidP="003916B9">
      <w:pPr>
        <w:pStyle w:val="ListParagraph"/>
        <w:numPr>
          <w:ilvl w:val="0"/>
          <w:numId w:val="55"/>
        </w:numPr>
        <w:spacing w:before="120" w:after="12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3916B9">
        <w:rPr>
          <w:rFonts w:eastAsia="Times New Roman" w:cs="Arial"/>
          <w:b/>
          <w:bCs/>
          <w:kern w:val="0"/>
          <w:lang w:val="en-AU" w:eastAsia="en-AU"/>
          <w14:ligatures w14:val="none"/>
        </w:rPr>
        <w:t>Orange</w:t>
      </w:r>
      <w:r w:rsidRPr="003916B9">
        <w:rPr>
          <w:rFonts w:eastAsia="Times New Roman" w:cs="Arial"/>
          <w:kern w:val="0"/>
          <w:lang w:val="en-AU" w:eastAsia="en-AU"/>
          <w14:ligatures w14:val="none"/>
        </w:rPr>
        <w:t>: Below-average performance, highlighting areas for improvement.</w:t>
      </w:r>
    </w:p>
    <w:p w14:paraId="68E37621" w14:textId="77777777" w:rsidR="00B76D75" w:rsidRPr="003916B9" w:rsidRDefault="00B76D75" w:rsidP="003916B9">
      <w:pPr>
        <w:pStyle w:val="ListParagraph"/>
        <w:numPr>
          <w:ilvl w:val="0"/>
          <w:numId w:val="55"/>
        </w:numPr>
        <w:spacing w:before="120" w:after="12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3916B9">
        <w:rPr>
          <w:rFonts w:eastAsia="Times New Roman" w:cs="Arial"/>
          <w:b/>
          <w:bCs/>
          <w:kern w:val="0"/>
          <w:lang w:val="en-AU" w:eastAsia="en-AU"/>
          <w14:ligatures w14:val="none"/>
        </w:rPr>
        <w:t>Yellow</w:t>
      </w:r>
      <w:r w:rsidRPr="003916B9">
        <w:rPr>
          <w:rFonts w:eastAsia="Times New Roman" w:cs="Arial"/>
          <w:kern w:val="0"/>
          <w:lang w:val="en-AU" w:eastAsia="en-AU"/>
          <w14:ligatures w14:val="none"/>
        </w:rPr>
        <w:t>: Moderate performance, reflecting foundational practices with room for growth.</w:t>
      </w:r>
    </w:p>
    <w:p w14:paraId="7937C7F2" w14:textId="77777777" w:rsidR="00B76D75" w:rsidRPr="003916B9" w:rsidRDefault="00B76D75" w:rsidP="003916B9">
      <w:pPr>
        <w:pStyle w:val="ListParagraph"/>
        <w:numPr>
          <w:ilvl w:val="0"/>
          <w:numId w:val="55"/>
        </w:numPr>
        <w:spacing w:before="120" w:after="12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3916B9">
        <w:rPr>
          <w:rFonts w:eastAsia="Times New Roman" w:cs="Arial"/>
          <w:b/>
          <w:bCs/>
          <w:kern w:val="0"/>
          <w:lang w:val="en-AU" w:eastAsia="en-AU"/>
          <w14:ligatures w14:val="none"/>
        </w:rPr>
        <w:t>Green</w:t>
      </w:r>
      <w:r w:rsidRPr="003916B9">
        <w:rPr>
          <w:rFonts w:eastAsia="Times New Roman" w:cs="Arial"/>
          <w:kern w:val="0"/>
          <w:lang w:val="en-AU" w:eastAsia="en-AU"/>
          <w14:ligatures w14:val="none"/>
        </w:rPr>
        <w:t>: High performance, demonstrating strong alignment with best practices.</w:t>
      </w:r>
    </w:p>
    <w:p w14:paraId="6BFE87B2" w14:textId="77777777" w:rsidR="00B76D75" w:rsidRPr="00E35FA3" w:rsidRDefault="00B76D75" w:rsidP="00B76D75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E35FA3">
        <w:rPr>
          <w:rFonts w:eastAsia="Times New Roman" w:cs="Arial"/>
          <w:kern w:val="0"/>
          <w:lang w:val="en-AU" w:eastAsia="en-AU"/>
          <w14:ligatures w14:val="none"/>
        </w:rPr>
        <w:t>The heatmap is organized as follows:</w:t>
      </w:r>
    </w:p>
    <w:p w14:paraId="1EA8B060" w14:textId="77777777" w:rsidR="00B76D75" w:rsidRPr="003916B9" w:rsidRDefault="00B76D75" w:rsidP="003916B9">
      <w:pPr>
        <w:pStyle w:val="ListParagraph"/>
        <w:numPr>
          <w:ilvl w:val="0"/>
          <w:numId w:val="56"/>
        </w:numPr>
        <w:spacing w:before="120" w:after="12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3916B9">
        <w:rPr>
          <w:rFonts w:eastAsia="Times New Roman" w:cs="Arial"/>
          <w:kern w:val="0"/>
          <w:lang w:val="en-AU" w:eastAsia="en-AU"/>
          <w14:ligatures w14:val="none"/>
        </w:rPr>
        <w:t>Rows represent the 11 domains of the A</w:t>
      </w:r>
      <w:r w:rsidR="0053721F" w:rsidRPr="003916B9">
        <w:rPr>
          <w:rFonts w:eastAsia="Times New Roman" w:cs="Arial"/>
          <w:kern w:val="0"/>
          <w:lang w:val="en-AU" w:eastAsia="en-AU"/>
          <w14:ligatures w14:val="none"/>
        </w:rPr>
        <w:t>M A</w:t>
      </w:r>
      <w:r w:rsidRPr="003916B9">
        <w:rPr>
          <w:rFonts w:eastAsia="Times New Roman" w:cs="Arial"/>
          <w:kern w:val="0"/>
          <w:lang w:val="en-AU" w:eastAsia="en-AU"/>
          <w14:ligatures w14:val="none"/>
        </w:rPr>
        <w:t>I</w:t>
      </w:r>
      <w:r w:rsidR="0053721F" w:rsidRPr="003916B9">
        <w:rPr>
          <w:rFonts w:eastAsia="Times New Roman" w:cs="Arial"/>
          <w:kern w:val="0"/>
          <w:lang w:val="en-AU" w:eastAsia="en-AU"/>
          <w14:ligatures w14:val="none"/>
        </w:rPr>
        <w:t xml:space="preserve"> </w:t>
      </w:r>
      <w:r w:rsidRPr="003916B9">
        <w:rPr>
          <w:rFonts w:eastAsia="Times New Roman" w:cs="Arial"/>
          <w:kern w:val="0"/>
          <w:lang w:val="en-AU" w:eastAsia="en-AU"/>
          <w14:ligatures w14:val="none"/>
        </w:rPr>
        <w:t>SAFE Framework.</w:t>
      </w:r>
    </w:p>
    <w:p w14:paraId="48831E54" w14:textId="77777777" w:rsidR="00B76D75" w:rsidRPr="003916B9" w:rsidRDefault="00B76D75" w:rsidP="003916B9">
      <w:pPr>
        <w:pStyle w:val="ListParagraph"/>
        <w:numPr>
          <w:ilvl w:val="0"/>
          <w:numId w:val="56"/>
        </w:numPr>
        <w:spacing w:before="120" w:after="12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3916B9">
        <w:rPr>
          <w:rFonts w:eastAsia="Times New Roman" w:cs="Arial"/>
          <w:kern w:val="0"/>
          <w:lang w:val="en-AU" w:eastAsia="en-AU"/>
          <w14:ligatures w14:val="none"/>
        </w:rPr>
        <w:t xml:space="preserve">Columns represent the 8 questions associated with each domain, scored on a scale from 0 (lowest) to </w:t>
      </w:r>
      <w:r w:rsidR="002A4D7D" w:rsidRPr="003916B9">
        <w:rPr>
          <w:rFonts w:eastAsia="Times New Roman" w:cs="Arial"/>
          <w:kern w:val="0"/>
          <w:lang w:val="en-AU" w:eastAsia="en-AU"/>
          <w14:ligatures w14:val="none"/>
        </w:rPr>
        <w:t>3</w:t>
      </w:r>
      <w:r w:rsidRPr="003916B9">
        <w:rPr>
          <w:rFonts w:eastAsia="Times New Roman" w:cs="Arial"/>
          <w:kern w:val="0"/>
          <w:lang w:val="en-AU" w:eastAsia="en-AU"/>
          <w14:ligatures w14:val="none"/>
        </w:rPr>
        <w:t xml:space="preserve"> (highest).</w:t>
      </w:r>
    </w:p>
    <w:p w14:paraId="692F52FB" w14:textId="77777777" w:rsidR="00E416C7" w:rsidRPr="003916B9" w:rsidRDefault="003E38EA" w:rsidP="003916B9">
      <w:pPr>
        <w:pStyle w:val="ListParagraph"/>
        <w:numPr>
          <w:ilvl w:val="0"/>
          <w:numId w:val="56"/>
        </w:numPr>
        <w:spacing w:before="120" w:after="12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3916B9">
        <w:rPr>
          <w:rFonts w:eastAsia="Times New Roman" w:cs="Arial"/>
          <w:kern w:val="0"/>
          <w:lang w:val="en-AU" w:eastAsia="en-AU"/>
          <w14:ligatures w14:val="none"/>
        </w:rPr>
        <w:t xml:space="preserve">After all answers have been collected, scores are calculated and </w:t>
      </w:r>
      <w:r w:rsidR="00F33C24" w:rsidRPr="003916B9">
        <w:rPr>
          <w:rFonts w:eastAsia="Times New Roman" w:cs="Arial"/>
          <w:kern w:val="0"/>
          <w:lang w:val="en-AU" w:eastAsia="en-AU"/>
          <w14:ligatures w14:val="none"/>
        </w:rPr>
        <w:t xml:space="preserve">heatmap arranged with </w:t>
      </w:r>
      <w:r w:rsidR="005931E8" w:rsidRPr="003916B9">
        <w:rPr>
          <w:rFonts w:eastAsia="Times New Roman" w:cs="Arial"/>
          <w:kern w:val="0"/>
          <w:lang w:val="en-AU" w:eastAsia="en-AU"/>
          <w14:ligatures w14:val="none"/>
        </w:rPr>
        <w:t xml:space="preserve">domains sorted by total score in descending order, and individual </w:t>
      </w:r>
      <w:r w:rsidR="00695DAB" w:rsidRPr="003916B9">
        <w:rPr>
          <w:rFonts w:eastAsia="Times New Roman" w:cs="Arial"/>
          <w:kern w:val="0"/>
          <w:lang w:val="en-AU" w:eastAsia="en-AU"/>
          <w14:ligatures w14:val="none"/>
        </w:rPr>
        <w:t xml:space="preserve">answer scores arranged </w:t>
      </w:r>
      <w:r w:rsidR="00E35FD1" w:rsidRPr="003916B9">
        <w:rPr>
          <w:rFonts w:eastAsia="Times New Roman" w:cs="Arial"/>
          <w:kern w:val="0"/>
          <w:lang w:val="en-AU" w:eastAsia="en-AU"/>
          <w14:ligatures w14:val="none"/>
        </w:rPr>
        <w:t xml:space="preserve">from left to right, </w:t>
      </w:r>
      <w:r w:rsidR="00695DAB" w:rsidRPr="003916B9">
        <w:rPr>
          <w:rFonts w:eastAsia="Times New Roman" w:cs="Arial"/>
          <w:kern w:val="0"/>
          <w:lang w:val="en-AU" w:eastAsia="en-AU"/>
          <w14:ligatures w14:val="none"/>
        </w:rPr>
        <w:t xml:space="preserve">with lowest scores </w:t>
      </w:r>
      <w:r w:rsidR="00444C57" w:rsidRPr="003916B9">
        <w:rPr>
          <w:rFonts w:eastAsia="Times New Roman" w:cs="Arial"/>
          <w:kern w:val="0"/>
          <w:lang w:val="en-AU" w:eastAsia="en-AU"/>
          <w14:ligatures w14:val="none"/>
        </w:rPr>
        <w:t>to the left.</w:t>
      </w:r>
    </w:p>
    <w:p w14:paraId="578F588D" w14:textId="77777777" w:rsidR="00444C57" w:rsidRDefault="00444C57" w:rsidP="003916B9">
      <w:pPr>
        <w:pStyle w:val="ListParagraph"/>
        <w:numPr>
          <w:ilvl w:val="0"/>
          <w:numId w:val="56"/>
        </w:numPr>
        <w:spacing w:before="120" w:after="12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3916B9">
        <w:rPr>
          <w:rFonts w:eastAsia="Times New Roman" w:cs="Arial"/>
          <w:kern w:val="0"/>
          <w:lang w:val="en-AU" w:eastAsia="en-AU"/>
          <w14:ligatures w14:val="none"/>
        </w:rPr>
        <w:t xml:space="preserve">This provides an intuitive view of your organization’s </w:t>
      </w:r>
      <w:r w:rsidR="00916E0B" w:rsidRPr="003916B9">
        <w:rPr>
          <w:rFonts w:eastAsia="Times New Roman" w:cs="Arial"/>
          <w:kern w:val="0"/>
          <w:lang w:val="en-AU" w:eastAsia="en-AU"/>
          <w14:ligatures w14:val="none"/>
        </w:rPr>
        <w:t xml:space="preserve">overall AI maturity status from both a domain and individual </w:t>
      </w:r>
      <w:r w:rsidR="00104C3B" w:rsidRPr="003916B9">
        <w:rPr>
          <w:rFonts w:eastAsia="Times New Roman" w:cs="Arial"/>
          <w:kern w:val="0"/>
          <w:lang w:val="en-AU" w:eastAsia="en-AU"/>
          <w14:ligatures w14:val="none"/>
        </w:rPr>
        <w:t xml:space="preserve">control perspective and allows for </w:t>
      </w:r>
      <w:r w:rsidR="00F1621F" w:rsidRPr="003916B9">
        <w:rPr>
          <w:rFonts w:eastAsia="Times New Roman" w:cs="Arial"/>
          <w:kern w:val="0"/>
          <w:lang w:val="en-AU" w:eastAsia="en-AU"/>
          <w14:ligatures w14:val="none"/>
        </w:rPr>
        <w:t>prioritisation of recommendations.</w:t>
      </w:r>
    </w:p>
    <w:p w14:paraId="3144EC3F" w14:textId="77777777" w:rsidR="00B76D75" w:rsidRDefault="00DB2D59" w:rsidP="00E35FA3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>
        <w:rPr>
          <w:rFonts w:eastAsia="Times New Roman" w:cs="Arial"/>
          <w:noProof/>
          <w:kern w:val="0"/>
          <w:lang w:val="en-AU" w:eastAsia="en-AU"/>
        </w:rPr>
        <w:drawing>
          <wp:inline distT="0" distB="0" distL="0" distR="0" wp14:anchorId="33ACB6A0" wp14:editId="6215939C">
            <wp:extent cx="5731510" cy="2147570"/>
            <wp:effectExtent l="0" t="0" r="2540" b="5080"/>
            <wp:docPr id="898672680" name="Picture 1" descr="{{assets.heatmapUrl}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672680" name="Picture 1" descr="{{assets.heatmapUrl}}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7EA41" w14:textId="77777777" w:rsidR="00B76D75" w:rsidRDefault="00B76D75" w:rsidP="00B76D75">
      <w:pPr>
        <w:pStyle w:val="Caption"/>
        <w:jc w:val="center"/>
      </w:pPr>
      <w:bookmarkStart w:id="2" w:name="_Toc210400669"/>
      <w:r>
        <w:t>Figure 1. {{org.name}} AI Maturity Heatmap</w:t>
      </w:r>
      <w:bookmarkEnd w:id="2"/>
    </w:p>
    <w:p w14:paraId="62529062" w14:textId="77777777" w:rsidR="00E35FA3" w:rsidRPr="00E35FA3" w:rsidRDefault="00E35FA3" w:rsidP="00D704A3">
      <w:pPr>
        <w:pStyle w:val="Heading01"/>
        <w:rPr>
          <w:lang w:val="en-AU" w:eastAsia="en-AU"/>
        </w:rPr>
      </w:pPr>
      <w:bookmarkStart w:id="3" w:name="_Toc210400670"/>
      <w:r w:rsidRPr="00E35FA3">
        <w:rPr>
          <w:lang w:val="en-AU" w:eastAsia="en-AU"/>
        </w:rPr>
        <w:t>Recommendations</w:t>
      </w:r>
      <w:bookmarkEnd w:id="3"/>
    </w:p>
    <w:p w14:paraId="1479F877" w14:textId="77777777" w:rsidR="00E35FA3" w:rsidRPr="00E35FA3" w:rsidRDefault="00E35FA3" w:rsidP="00E35FA3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E35FA3">
        <w:rPr>
          <w:rFonts w:eastAsia="Times New Roman" w:cs="Arial"/>
          <w:kern w:val="0"/>
          <w:lang w:val="en-AU" w:eastAsia="en-AU"/>
          <w14:ligatures w14:val="none"/>
        </w:rPr>
        <w:t xml:space="preserve">Based on the findings of the AI Maturity Assessment, the following key recommendations are proposed to help </w:t>
      </w:r>
      <w:r w:rsidRPr="00E31E68">
        <w:rPr>
          <w:rFonts w:eastAsia="Times New Roman" w:cs="Arial"/>
          <w:b/>
          <w:bCs/>
          <w:kern w:val="0"/>
          <w:lang w:val="en-AU" w:eastAsia="en-AU"/>
          <w14:ligatures w14:val="none"/>
        </w:rPr>
        <w:t>{{org.name}}</w:t>
      </w:r>
      <w:r w:rsidRPr="00E35FA3">
        <w:rPr>
          <w:rFonts w:eastAsia="Times New Roman" w:cs="Arial"/>
          <w:kern w:val="0"/>
          <w:lang w:val="en-AU" w:eastAsia="en-AU"/>
          <w14:ligatures w14:val="none"/>
        </w:rPr>
        <w:t xml:space="preserve"> enhance its AI governance and achieve a higher level of AI maturity:</w:t>
      </w:r>
    </w:p>
    <w:p w14:paraId="263DA02F" w14:textId="77777777" w:rsidR="006F13CA" w:rsidRDefault="00B76D75" w:rsidP="006F13CA">
      <w:pPr>
        <w:pStyle w:val="Heading02"/>
        <w:rPr>
          <w:rFonts w:eastAsia="Times New Roman"/>
          <w:lang w:val="en-AU" w:eastAsia="en-AU"/>
        </w:rPr>
      </w:pPr>
      <w:bookmarkStart w:id="4" w:name="_Toc210400671"/>
      <w:r w:rsidRPr="00352900">
        <w:rPr>
          <w:rFonts w:eastAsia="Times New Roman"/>
          <w:lang w:val="en-AU" w:eastAsia="en-AU"/>
        </w:rPr>
        <w:t>High Priority</w:t>
      </w:r>
      <w:r w:rsidR="0080681C">
        <w:rPr>
          <w:rFonts w:eastAsia="Times New Roman"/>
          <w:lang w:val="en-AU" w:eastAsia="en-AU"/>
        </w:rPr>
        <w:t xml:space="preserve"> Recommendations</w:t>
      </w:r>
      <w:bookmarkEnd w:id="4"/>
    </w:p>
    <w:p w14:paraId="2536F255" w14:textId="77777777" w:rsidR="00B91B17" w:rsidRPr="00B91B17" w:rsidRDefault="00B91B17" w:rsidP="00B91B17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B91B17">
        <w:rPr>
          <w:rFonts w:eastAsia="Times New Roman" w:cs="Arial"/>
          <w:kern w:val="0"/>
          <w:lang w:val="en-AU" w:eastAsia="en-AU"/>
          <w14:ligatures w14:val="none"/>
        </w:rPr>
        <w:t>The</w:t>
      </w:r>
      <w:r w:rsidR="00D424A6">
        <w:rPr>
          <w:rFonts w:eastAsia="Times New Roman" w:cs="Arial"/>
          <w:kern w:val="0"/>
          <w:lang w:val="en-AU" w:eastAsia="en-AU"/>
          <w14:ligatures w14:val="none"/>
        </w:rPr>
        <w:t>se</w:t>
      </w:r>
      <w:r w:rsidRPr="00B91B17">
        <w:rPr>
          <w:rFonts w:eastAsia="Times New Roman" w:cs="Arial"/>
          <w:kern w:val="0"/>
          <w:lang w:val="en-AU" w:eastAsia="en-AU"/>
          <w14:ligatures w14:val="none"/>
        </w:rPr>
        <w:t xml:space="preserve"> </w:t>
      </w:r>
      <w:r w:rsidR="00577334">
        <w:rPr>
          <w:rFonts w:eastAsia="Times New Roman" w:cs="Arial"/>
          <w:kern w:val="0"/>
          <w:lang w:val="en-AU" w:eastAsia="en-AU"/>
          <w14:ligatures w14:val="none"/>
        </w:rPr>
        <w:t xml:space="preserve">High Priority </w:t>
      </w:r>
      <w:r w:rsidRPr="00B91B17">
        <w:rPr>
          <w:rFonts w:eastAsia="Times New Roman" w:cs="Arial"/>
          <w:kern w:val="0"/>
          <w:lang w:val="en-AU" w:eastAsia="en-AU"/>
          <w14:ligatures w14:val="none"/>
        </w:rPr>
        <w:t xml:space="preserve">actions recommended for </w:t>
      </w:r>
      <w:r w:rsidRPr="00E31E68">
        <w:rPr>
          <w:rFonts w:eastAsia="Times New Roman" w:cs="Arial"/>
          <w:b/>
          <w:bCs/>
          <w:kern w:val="0"/>
          <w:lang w:val="en-AU" w:eastAsia="en-AU"/>
          <w14:ligatures w14:val="none"/>
        </w:rPr>
        <w:t>{{org.name}}</w:t>
      </w:r>
      <w:r w:rsidRPr="00B91B17">
        <w:rPr>
          <w:rFonts w:eastAsia="Times New Roman" w:cs="Arial"/>
          <w:kern w:val="0"/>
          <w:lang w:val="en-AU" w:eastAsia="en-AU"/>
          <w14:ligatures w14:val="none"/>
        </w:rPr>
        <w:t xml:space="preserve"> are </w:t>
      </w:r>
      <w:r w:rsidR="00D56749">
        <w:rPr>
          <w:rFonts w:eastAsia="Times New Roman" w:cs="Arial"/>
          <w:kern w:val="0"/>
          <w:lang w:val="en-AU" w:eastAsia="en-AU"/>
          <w14:ligatures w14:val="none"/>
        </w:rPr>
        <w:t xml:space="preserve">in response </w:t>
      </w:r>
      <w:r w:rsidR="002C013D">
        <w:rPr>
          <w:rFonts w:eastAsia="Times New Roman" w:cs="Arial"/>
          <w:kern w:val="0"/>
          <w:lang w:val="en-AU" w:eastAsia="en-AU"/>
          <w14:ligatures w14:val="none"/>
        </w:rPr>
        <w:t xml:space="preserve">to </w:t>
      </w:r>
      <w:r w:rsidRPr="00B91B17">
        <w:rPr>
          <w:rFonts w:eastAsia="Times New Roman" w:cs="Arial"/>
          <w:kern w:val="0"/>
          <w:lang w:val="en-AU" w:eastAsia="en-AU"/>
          <w14:ligatures w14:val="none"/>
        </w:rPr>
        <w:t xml:space="preserve">the </w:t>
      </w:r>
      <w:r w:rsidR="00E80B31">
        <w:rPr>
          <w:rFonts w:eastAsia="Times New Roman" w:cs="Arial"/>
          <w:kern w:val="0"/>
          <w:lang w:val="en-AU" w:eastAsia="en-AU"/>
          <w14:ligatures w14:val="none"/>
        </w:rPr>
        <w:t xml:space="preserve">lowest </w:t>
      </w:r>
      <w:r w:rsidR="00FC5F10">
        <w:rPr>
          <w:rFonts w:eastAsia="Times New Roman" w:cs="Arial"/>
          <w:kern w:val="0"/>
          <w:lang w:val="en-AU" w:eastAsia="en-AU"/>
          <w14:ligatures w14:val="none"/>
        </w:rPr>
        <w:t>‘</w:t>
      </w:r>
      <w:proofErr w:type="gramStart"/>
      <w:r w:rsidR="00FC5F10" w:rsidRPr="002C013D">
        <w:rPr>
          <w:rFonts w:eastAsia="Times New Roman" w:cs="Arial"/>
          <w:b/>
          <w:bCs/>
          <w:kern w:val="0"/>
          <w:lang w:val="en-AU" w:eastAsia="en-AU"/>
          <w14:ligatures w14:val="none"/>
        </w:rPr>
        <w:t>Non-Ideal</w:t>
      </w:r>
      <w:proofErr w:type="gramEnd"/>
      <w:r w:rsidR="00E80B31">
        <w:rPr>
          <w:rFonts w:eastAsia="Times New Roman" w:cs="Arial"/>
          <w:kern w:val="0"/>
          <w:lang w:val="en-AU" w:eastAsia="en-AU"/>
          <w14:ligatures w14:val="none"/>
        </w:rPr>
        <w:t xml:space="preserve">’ </w:t>
      </w:r>
      <w:r w:rsidRPr="00B91B17">
        <w:rPr>
          <w:rFonts w:eastAsia="Times New Roman" w:cs="Arial"/>
          <w:kern w:val="0"/>
          <w:lang w:val="en-AU" w:eastAsia="en-AU"/>
          <w14:ligatures w14:val="none"/>
        </w:rPr>
        <w:t xml:space="preserve">scoring questions from the AI Maturity Assessment. These represent critical gaps that require urgent attention to mitigate risks and align </w:t>
      </w:r>
      <w:r w:rsidRPr="00E31E68">
        <w:rPr>
          <w:rFonts w:eastAsia="Times New Roman" w:cs="Arial"/>
          <w:b/>
          <w:bCs/>
          <w:kern w:val="0"/>
          <w:lang w:val="en-AU" w:eastAsia="en-AU"/>
          <w14:ligatures w14:val="none"/>
        </w:rPr>
        <w:t>{{org.name}}</w:t>
      </w:r>
      <w:r w:rsidRPr="00B91B17">
        <w:rPr>
          <w:rFonts w:eastAsia="Times New Roman" w:cs="Arial"/>
          <w:kern w:val="0"/>
          <w:lang w:val="en-AU" w:eastAsia="en-AU"/>
          <w14:ligatures w14:val="none"/>
        </w:rPr>
        <w:t>’s AI practices with best-in-class standards. Addressing these actions will strengthen foundational aspects of AI governance and build momentum for broader improvements.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4"/>
        <w:gridCol w:w="1829"/>
        <w:gridCol w:w="5273"/>
      </w:tblGrid>
      <w:tr w:rsidR="00FB1516" w14:paraId="3BA8D43A" w14:textId="77777777" w:rsidTr="00CE239F">
        <w:tc>
          <w:tcPr>
            <w:tcW w:w="1915" w:type="dxa"/>
            <w:shd w:val="clear" w:color="auto" w:fill="D9D9D9" w:themeFill="background1" w:themeFillShade="D9"/>
          </w:tcPr>
          <w:p w14:paraId="47FB76C1" w14:textId="77777777" w:rsidR="00FB1516" w:rsidRPr="00FB1516" w:rsidRDefault="0064203B" w:rsidP="00F12006">
            <w:pPr>
              <w:pStyle w:val="Heading2"/>
              <w:keepNext w:val="0"/>
              <w:keepLines w:val="0"/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</w:pPr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D</w:t>
            </w:r>
            <w:r w:rsidR="00FB1516" w:rsidRPr="00FB1516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omain</w:t>
            </w:r>
          </w:p>
        </w:tc>
        <w:tc>
          <w:tcPr>
            <w:tcW w:w="1821" w:type="dxa"/>
            <w:shd w:val="clear" w:color="auto" w:fill="D9D9D9" w:themeFill="background1" w:themeFillShade="D9"/>
          </w:tcPr>
          <w:p w14:paraId="150795B8" w14:textId="77777777" w:rsidR="00FB1516" w:rsidRPr="00FB1516" w:rsidRDefault="00FB1516" w:rsidP="00F12006">
            <w:pPr>
              <w:pStyle w:val="Heading2"/>
              <w:keepNext w:val="0"/>
              <w:keepLines w:val="0"/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</w:pPr>
            <w:r w:rsidRPr="00FB1516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Question ID</w:t>
            </w:r>
          </w:p>
        </w:tc>
        <w:tc>
          <w:tcPr>
            <w:tcW w:w="5280" w:type="dxa"/>
            <w:shd w:val="clear" w:color="auto" w:fill="D9D9D9" w:themeFill="background1" w:themeFillShade="D9"/>
          </w:tcPr>
          <w:p w14:paraId="5F0771E2" w14:textId="77777777" w:rsidR="00FB1516" w:rsidRPr="00FB1516" w:rsidRDefault="00FB1516" w:rsidP="00F12006">
            <w:pPr>
              <w:pStyle w:val="Heading2"/>
              <w:keepNext w:val="0"/>
              <w:keepLines w:val="0"/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</w:pPr>
            <w:r w:rsidRPr="00FB1516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Recommendation</w:t>
            </w:r>
          </w:p>
        </w:tc>
      </w:tr>
      <w:tr w:rsidR="004928DC" w14:paraId="3325ADBA" w14:textId="77777777" w:rsidTr="00CE239F">
        <w:tc>
          <w:tcPr>
            <w:tcW w:w="1915" w:type="dxa"/>
          </w:tcPr>
          <w:p w14:paraId="56E288D7" w14:textId="651D9342" w:rsidR="00772C81" w:rsidRPr="00CC6E1E" w:rsidRDefault="00CC6E1E">
            <w:pPr>
              <w:rPr>
                <w:sz w:val="20"/>
                <w:szCs w:val="20"/>
              </w:rPr>
            </w:pPr>
            <w:r w:rsidRPr="00CC6E1E">
              <w:rPr>
                <w:sz w:val="20"/>
                <w:szCs w:val="20"/>
              </w:rPr>
              <w:t xml:space="preserve">{%tr for action in </w:t>
            </w:r>
            <w:proofErr w:type="spellStart"/>
            <w:proofErr w:type="gramStart"/>
            <w:r w:rsidRPr="00CC6E1E">
              <w:rPr>
                <w:sz w:val="20"/>
                <w:szCs w:val="20"/>
              </w:rPr>
              <w:t>actions.high</w:t>
            </w:r>
            <w:proofErr w:type="spellEnd"/>
            <w:proofErr w:type="gramEnd"/>
            <w:r w:rsidRPr="00CC6E1E">
              <w:rPr>
                <w:sz w:val="20"/>
                <w:szCs w:val="20"/>
              </w:rPr>
              <w:t xml:space="preserve"> </w:t>
            </w:r>
            <w:proofErr w:type="gramStart"/>
            <w:r w:rsidRPr="00CC6E1E">
              <w:rPr>
                <w:sz w:val="20"/>
                <w:szCs w:val="20"/>
              </w:rPr>
              <w:t xml:space="preserve">%}{{ </w:t>
            </w:r>
            <w:proofErr w:type="spellStart"/>
            <w:r w:rsidRPr="00CC6E1E">
              <w:rPr>
                <w:sz w:val="20"/>
                <w:szCs w:val="20"/>
              </w:rPr>
              <w:t>action</w:t>
            </w:r>
            <w:proofErr w:type="gramEnd"/>
            <w:r w:rsidRPr="00CC6E1E">
              <w:rPr>
                <w:sz w:val="20"/>
                <w:szCs w:val="20"/>
              </w:rPr>
              <w:t>.domain</w:t>
            </w:r>
            <w:proofErr w:type="spellEnd"/>
            <w:r w:rsidRPr="00CC6E1E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1821" w:type="dxa"/>
          </w:tcPr>
          <w:p w14:paraId="4BA87CCB" w14:textId="77777777" w:rsidR="00772C81" w:rsidRPr="00CC6E1E" w:rsidRDefault="00000000">
            <w:pPr>
              <w:rPr>
                <w:sz w:val="20"/>
                <w:szCs w:val="20"/>
              </w:rPr>
            </w:pPr>
            <w:proofErr w:type="gramStart"/>
            <w:r w:rsidRPr="00CC6E1E">
              <w:rPr>
                <w:sz w:val="20"/>
                <w:szCs w:val="20"/>
              </w:rPr>
              <w:t>{{ action</w:t>
            </w:r>
            <w:proofErr w:type="gramEnd"/>
            <w:r w:rsidRPr="00CC6E1E">
              <w:rPr>
                <w:sz w:val="20"/>
                <w:szCs w:val="20"/>
              </w:rPr>
              <w:t>.question_id }}</w:t>
            </w:r>
          </w:p>
        </w:tc>
        <w:tc>
          <w:tcPr>
            <w:tcW w:w="5280" w:type="dxa"/>
          </w:tcPr>
          <w:p w14:paraId="19C845AD" w14:textId="77777777" w:rsidR="00772C81" w:rsidRPr="00CC6E1E" w:rsidRDefault="00000000">
            <w:pPr>
              <w:rPr>
                <w:sz w:val="20"/>
                <w:szCs w:val="20"/>
              </w:rPr>
            </w:pPr>
            <w:proofErr w:type="gramStart"/>
            <w:r w:rsidRPr="00CC6E1E">
              <w:rPr>
                <w:sz w:val="20"/>
                <w:szCs w:val="20"/>
              </w:rPr>
              <w:t>{{ action</w:t>
            </w:r>
            <w:proofErr w:type="gramEnd"/>
            <w:r w:rsidRPr="00CC6E1E">
              <w:rPr>
                <w:sz w:val="20"/>
                <w:szCs w:val="20"/>
              </w:rPr>
              <w:t>.</w:t>
            </w:r>
            <w:proofErr w:type="gramStart"/>
            <w:r w:rsidRPr="00CC6E1E">
              <w:rPr>
                <w:sz w:val="20"/>
                <w:szCs w:val="20"/>
              </w:rPr>
              <w:t>text }}{</w:t>
            </w:r>
            <w:proofErr w:type="gramEnd"/>
            <w:r w:rsidRPr="00CC6E1E">
              <w:rPr>
                <w:sz w:val="20"/>
                <w:szCs w:val="20"/>
              </w:rPr>
              <w:t>% endfor %}</w:t>
            </w:r>
          </w:p>
        </w:tc>
      </w:tr>
    </w:tbl>
    <w:p w14:paraId="47869508" w14:textId="77777777" w:rsidR="00AA4477" w:rsidRPr="00AA4477" w:rsidRDefault="0080681C" w:rsidP="0080681C">
      <w:pPr>
        <w:pStyle w:val="Caption"/>
        <w:jc w:val="center"/>
        <w:rPr>
          <w:lang w:val="en-AU" w:eastAsia="en-AU"/>
        </w:rPr>
      </w:pPr>
      <w:bookmarkStart w:id="5" w:name="_Toc210400672"/>
      <w:r>
        <w:t xml:space="preserve">Table </w:t>
      </w:r>
      <w:fldSimple w:instr=" SEQ Table \* ARABIC ">
        <w:r w:rsidR="00086078">
          <w:rPr>
            <w:noProof/>
          </w:rPr>
          <w:t>1</w:t>
        </w:r>
      </w:fldSimple>
      <w:r w:rsidR="00006430">
        <w:t>.</w:t>
      </w:r>
      <w:r>
        <w:t xml:space="preserve"> High Priority Recommendations</w:t>
      </w:r>
      <w:bookmarkEnd w:id="5"/>
    </w:p>
    <w:p w14:paraId="1110334B" w14:textId="77777777" w:rsidR="00B76D75" w:rsidRDefault="00247D84" w:rsidP="00AA4477">
      <w:pPr>
        <w:pStyle w:val="Heading02"/>
        <w:rPr>
          <w:lang w:val="en-AU" w:eastAsia="en-AU"/>
        </w:rPr>
      </w:pPr>
      <w:bookmarkStart w:id="6" w:name="_Toc210400673"/>
      <w:r w:rsidRPr="00AA4477">
        <w:rPr>
          <w:lang w:val="en-AU" w:eastAsia="en-AU"/>
        </w:rPr>
        <w:t>Medium Priority</w:t>
      </w:r>
      <w:r w:rsidR="0080681C">
        <w:rPr>
          <w:lang w:val="en-AU" w:eastAsia="en-AU"/>
        </w:rPr>
        <w:t xml:space="preserve"> Recommendations</w:t>
      </w:r>
      <w:bookmarkEnd w:id="6"/>
    </w:p>
    <w:p w14:paraId="358C807D" w14:textId="77777777" w:rsidR="00F87A1A" w:rsidRPr="00F87A1A" w:rsidRDefault="00F87A1A" w:rsidP="00F87A1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F87A1A">
        <w:rPr>
          <w:rFonts w:eastAsia="Times New Roman" w:cs="Arial"/>
          <w:kern w:val="0"/>
          <w:lang w:val="en-AU" w:eastAsia="en-AU"/>
          <w14:ligatures w14:val="none"/>
        </w:rPr>
        <w:t>The</w:t>
      </w:r>
      <w:r w:rsidR="003B69BE">
        <w:rPr>
          <w:rFonts w:eastAsia="Times New Roman" w:cs="Arial"/>
          <w:kern w:val="0"/>
          <w:lang w:val="en-AU" w:eastAsia="en-AU"/>
          <w14:ligatures w14:val="none"/>
        </w:rPr>
        <w:t>se</w:t>
      </w:r>
      <w:r w:rsidRPr="00F87A1A">
        <w:rPr>
          <w:rFonts w:eastAsia="Times New Roman" w:cs="Arial"/>
          <w:kern w:val="0"/>
          <w:lang w:val="en-AU" w:eastAsia="en-AU"/>
          <w14:ligatures w14:val="none"/>
        </w:rPr>
        <w:t xml:space="preserve"> </w:t>
      </w:r>
      <w:r>
        <w:rPr>
          <w:rFonts w:eastAsia="Times New Roman" w:cs="Arial"/>
          <w:kern w:val="0"/>
          <w:lang w:val="en-AU" w:eastAsia="en-AU"/>
          <w14:ligatures w14:val="none"/>
        </w:rPr>
        <w:t xml:space="preserve">Medium Priority </w:t>
      </w:r>
      <w:r w:rsidR="00D424A6">
        <w:rPr>
          <w:rFonts w:eastAsia="Times New Roman" w:cs="Arial"/>
          <w:kern w:val="0"/>
          <w:lang w:val="en-AU" w:eastAsia="en-AU"/>
          <w14:ligatures w14:val="none"/>
        </w:rPr>
        <w:t xml:space="preserve">recommendations </w:t>
      </w:r>
      <w:r w:rsidRPr="00F87A1A">
        <w:rPr>
          <w:rFonts w:eastAsia="Times New Roman" w:cs="Arial"/>
          <w:kern w:val="0"/>
          <w:lang w:val="en-AU" w:eastAsia="en-AU"/>
          <w14:ligatures w14:val="none"/>
        </w:rPr>
        <w:t xml:space="preserve">focus on addressing gaps identified in the set of </w:t>
      </w:r>
      <w:r w:rsidR="00E5166A">
        <w:rPr>
          <w:rFonts w:eastAsia="Times New Roman" w:cs="Arial"/>
          <w:kern w:val="0"/>
          <w:lang w:val="en-AU" w:eastAsia="en-AU"/>
          <w14:ligatures w14:val="none"/>
        </w:rPr>
        <w:t>‘</w:t>
      </w:r>
      <w:r w:rsidR="00E5166A" w:rsidRPr="00223767">
        <w:rPr>
          <w:rFonts w:eastAsia="Times New Roman" w:cs="Arial"/>
          <w:b/>
          <w:bCs/>
          <w:kern w:val="0"/>
          <w:lang w:val="en-AU" w:eastAsia="en-AU"/>
          <w14:ligatures w14:val="none"/>
        </w:rPr>
        <w:t>Basic</w:t>
      </w:r>
      <w:r w:rsidR="00E5166A">
        <w:rPr>
          <w:rFonts w:eastAsia="Times New Roman" w:cs="Arial"/>
          <w:kern w:val="0"/>
          <w:lang w:val="en-AU" w:eastAsia="en-AU"/>
          <w14:ligatures w14:val="none"/>
        </w:rPr>
        <w:t xml:space="preserve">’ </w:t>
      </w:r>
      <w:r w:rsidRPr="00F87A1A">
        <w:rPr>
          <w:rFonts w:eastAsia="Times New Roman" w:cs="Arial"/>
          <w:kern w:val="0"/>
          <w:lang w:val="en-AU" w:eastAsia="en-AU"/>
          <w14:ligatures w14:val="none"/>
        </w:rPr>
        <w:t xml:space="preserve">scoring questions from the AI Maturity Assessment. These initiatives build on the immediate actions by targeting areas that require moderate effort and investment but are crucial for enhancing </w:t>
      </w:r>
      <w:r w:rsidRPr="00E31E68">
        <w:rPr>
          <w:rFonts w:eastAsia="Times New Roman" w:cs="Arial"/>
          <w:b/>
          <w:bCs/>
          <w:kern w:val="0"/>
          <w:lang w:val="en-AU" w:eastAsia="en-AU"/>
          <w14:ligatures w14:val="none"/>
        </w:rPr>
        <w:t>{{org.name}}</w:t>
      </w:r>
      <w:r w:rsidRPr="00F87A1A">
        <w:rPr>
          <w:rFonts w:eastAsia="Times New Roman" w:cs="Arial"/>
          <w:kern w:val="0"/>
          <w:lang w:val="en-AU" w:eastAsia="en-AU"/>
          <w14:ligatures w14:val="none"/>
        </w:rPr>
        <w:t>’s AI maturity within the next 6–12 months.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4"/>
        <w:gridCol w:w="1829"/>
        <w:gridCol w:w="5273"/>
      </w:tblGrid>
      <w:tr w:rsidR="00D424A6" w14:paraId="0F4FE9FC" w14:textId="77777777" w:rsidTr="00CE239F">
        <w:tc>
          <w:tcPr>
            <w:tcW w:w="1915" w:type="dxa"/>
            <w:shd w:val="clear" w:color="auto" w:fill="D9D9D9" w:themeFill="background1" w:themeFillShade="D9"/>
          </w:tcPr>
          <w:p w14:paraId="6A2A16BF" w14:textId="77777777" w:rsidR="00BD4D22" w:rsidRPr="00FB1516" w:rsidRDefault="00BD4D22" w:rsidP="00F12006">
            <w:pPr>
              <w:pStyle w:val="Heading2"/>
              <w:keepNext w:val="0"/>
              <w:keepLines w:val="0"/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</w:pPr>
            <w:r w:rsidRPr="00FB1516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Domain</w:t>
            </w:r>
          </w:p>
        </w:tc>
        <w:tc>
          <w:tcPr>
            <w:tcW w:w="1821" w:type="dxa"/>
            <w:shd w:val="clear" w:color="auto" w:fill="D9D9D9" w:themeFill="background1" w:themeFillShade="D9"/>
          </w:tcPr>
          <w:p w14:paraId="6BB78755" w14:textId="77777777" w:rsidR="00BD4D22" w:rsidRPr="00FB1516" w:rsidRDefault="00BD4D22" w:rsidP="00F12006">
            <w:pPr>
              <w:pStyle w:val="Heading2"/>
              <w:keepNext w:val="0"/>
              <w:keepLines w:val="0"/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</w:pPr>
            <w:r w:rsidRPr="00FB1516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Question ID</w:t>
            </w:r>
          </w:p>
        </w:tc>
        <w:tc>
          <w:tcPr>
            <w:tcW w:w="5280" w:type="dxa"/>
            <w:shd w:val="clear" w:color="auto" w:fill="D9D9D9" w:themeFill="background1" w:themeFillShade="D9"/>
          </w:tcPr>
          <w:p w14:paraId="7ACFC1EF" w14:textId="77777777" w:rsidR="00BD4D22" w:rsidRPr="00FB1516" w:rsidRDefault="00BD4D22" w:rsidP="00F12006">
            <w:pPr>
              <w:pStyle w:val="Heading2"/>
              <w:keepNext w:val="0"/>
              <w:keepLines w:val="0"/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</w:pPr>
            <w:r w:rsidRPr="00FB1516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Recommendation</w:t>
            </w:r>
          </w:p>
        </w:tc>
      </w:tr>
      <w:tr w:rsidR="00E943F9" w14:paraId="531955B0" w14:textId="77777777" w:rsidTr="00CE239F">
        <w:tc>
          <w:tcPr>
            <w:tcW w:w="1915" w:type="dxa"/>
          </w:tcPr>
          <w:p w14:paraId="07D01B47" w14:textId="7019F8C8" w:rsidR="00772C81" w:rsidRPr="00CC6E1E" w:rsidRDefault="00CC6E1E">
            <w:pPr>
              <w:rPr>
                <w:sz w:val="20"/>
                <w:szCs w:val="20"/>
              </w:rPr>
            </w:pPr>
            <w:r w:rsidRPr="00CC6E1E">
              <w:rPr>
                <w:sz w:val="20"/>
                <w:szCs w:val="20"/>
              </w:rPr>
              <w:t xml:space="preserve">{%tr for action in </w:t>
            </w:r>
            <w:proofErr w:type="spellStart"/>
            <w:proofErr w:type="gramStart"/>
            <w:r w:rsidRPr="00CC6E1E">
              <w:rPr>
                <w:sz w:val="20"/>
                <w:szCs w:val="20"/>
              </w:rPr>
              <w:t>actions.</w:t>
            </w:r>
            <w:r w:rsidRPr="00CC6E1E">
              <w:rPr>
                <w:sz w:val="20"/>
                <w:szCs w:val="20"/>
              </w:rPr>
              <w:t>medium</w:t>
            </w:r>
            <w:proofErr w:type="spellEnd"/>
            <w:proofErr w:type="gramEnd"/>
            <w:r w:rsidRPr="00CC6E1E">
              <w:rPr>
                <w:sz w:val="20"/>
                <w:szCs w:val="20"/>
              </w:rPr>
              <w:t xml:space="preserve"> </w:t>
            </w:r>
            <w:proofErr w:type="gramStart"/>
            <w:r w:rsidRPr="00CC6E1E">
              <w:rPr>
                <w:sz w:val="20"/>
                <w:szCs w:val="20"/>
              </w:rPr>
              <w:t xml:space="preserve">%}{{ </w:t>
            </w:r>
            <w:proofErr w:type="spellStart"/>
            <w:r w:rsidRPr="00CC6E1E">
              <w:rPr>
                <w:sz w:val="20"/>
                <w:szCs w:val="20"/>
              </w:rPr>
              <w:t>action</w:t>
            </w:r>
            <w:proofErr w:type="gramEnd"/>
            <w:r w:rsidRPr="00CC6E1E">
              <w:rPr>
                <w:sz w:val="20"/>
                <w:szCs w:val="20"/>
              </w:rPr>
              <w:t>.domain</w:t>
            </w:r>
            <w:proofErr w:type="spellEnd"/>
            <w:r w:rsidRPr="00CC6E1E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1821" w:type="dxa"/>
          </w:tcPr>
          <w:p w14:paraId="55B32525" w14:textId="77777777" w:rsidR="00772C81" w:rsidRPr="00CC6E1E" w:rsidRDefault="00000000">
            <w:pPr>
              <w:rPr>
                <w:sz w:val="20"/>
                <w:szCs w:val="20"/>
              </w:rPr>
            </w:pPr>
            <w:proofErr w:type="gramStart"/>
            <w:r w:rsidRPr="00CC6E1E">
              <w:rPr>
                <w:sz w:val="20"/>
                <w:szCs w:val="20"/>
              </w:rPr>
              <w:t>{{ action</w:t>
            </w:r>
            <w:proofErr w:type="gramEnd"/>
            <w:r w:rsidRPr="00CC6E1E">
              <w:rPr>
                <w:sz w:val="20"/>
                <w:szCs w:val="20"/>
              </w:rPr>
              <w:t>.question_id }}</w:t>
            </w:r>
          </w:p>
        </w:tc>
        <w:tc>
          <w:tcPr>
            <w:tcW w:w="5280" w:type="dxa"/>
          </w:tcPr>
          <w:p w14:paraId="54A4D8AD" w14:textId="77777777" w:rsidR="00772C81" w:rsidRPr="00CC6E1E" w:rsidRDefault="00000000">
            <w:pPr>
              <w:rPr>
                <w:sz w:val="20"/>
                <w:szCs w:val="20"/>
              </w:rPr>
            </w:pPr>
            <w:proofErr w:type="gramStart"/>
            <w:r w:rsidRPr="00CC6E1E">
              <w:rPr>
                <w:sz w:val="20"/>
                <w:szCs w:val="20"/>
              </w:rPr>
              <w:t>{{ action</w:t>
            </w:r>
            <w:proofErr w:type="gramEnd"/>
            <w:r w:rsidRPr="00CC6E1E">
              <w:rPr>
                <w:sz w:val="20"/>
                <w:szCs w:val="20"/>
              </w:rPr>
              <w:t>.</w:t>
            </w:r>
            <w:proofErr w:type="gramStart"/>
            <w:r w:rsidRPr="00CC6E1E">
              <w:rPr>
                <w:sz w:val="20"/>
                <w:szCs w:val="20"/>
              </w:rPr>
              <w:t>text }}{</w:t>
            </w:r>
            <w:proofErr w:type="gramEnd"/>
            <w:r w:rsidRPr="00CC6E1E">
              <w:rPr>
                <w:sz w:val="20"/>
                <w:szCs w:val="20"/>
              </w:rPr>
              <w:t>% endfor %}</w:t>
            </w:r>
          </w:p>
        </w:tc>
      </w:tr>
    </w:tbl>
    <w:p w14:paraId="0DF92FE9" w14:textId="77777777" w:rsidR="00AA4477" w:rsidRPr="00AA4477" w:rsidRDefault="004925D2" w:rsidP="00E5166A">
      <w:pPr>
        <w:pStyle w:val="Caption"/>
        <w:jc w:val="center"/>
        <w:rPr>
          <w:lang w:val="en-AU" w:eastAsia="en-AU"/>
        </w:rPr>
      </w:pPr>
      <w:bookmarkStart w:id="7" w:name="_Toc187324589"/>
      <w:bookmarkStart w:id="8" w:name="_Toc210400674"/>
      <w:r>
        <w:t xml:space="preserve">Table </w:t>
      </w:r>
      <w:fldSimple w:instr=" SEQ Table \* ARABIC ">
        <w:r w:rsidR="00086078">
          <w:rPr>
            <w:noProof/>
          </w:rPr>
          <w:t>2</w:t>
        </w:r>
      </w:fldSimple>
      <w:r w:rsidR="00006430">
        <w:t>.</w:t>
      </w:r>
      <w:r>
        <w:t xml:space="preserve"> Medium Priority Recommendations</w:t>
      </w:r>
      <w:bookmarkEnd w:id="7"/>
      <w:bookmarkEnd w:id="8"/>
    </w:p>
    <w:p w14:paraId="2BAFB17F" w14:textId="77777777" w:rsidR="00247D84" w:rsidRDefault="00247D84" w:rsidP="00AA4477">
      <w:pPr>
        <w:pStyle w:val="Heading02"/>
        <w:rPr>
          <w:lang w:val="en-AU" w:eastAsia="en-AU"/>
        </w:rPr>
      </w:pPr>
      <w:bookmarkStart w:id="9" w:name="_Toc210400675"/>
      <w:r w:rsidRPr="00AA4477">
        <w:rPr>
          <w:lang w:val="en-AU" w:eastAsia="en-AU"/>
        </w:rPr>
        <w:t>Low Prio</w:t>
      </w:r>
      <w:r w:rsidR="00AA4477" w:rsidRPr="00AA4477">
        <w:rPr>
          <w:lang w:val="en-AU" w:eastAsia="en-AU"/>
        </w:rPr>
        <w:t>rity</w:t>
      </w:r>
      <w:r w:rsidR="0080681C">
        <w:rPr>
          <w:lang w:val="en-AU" w:eastAsia="en-AU"/>
        </w:rPr>
        <w:t xml:space="preserve"> Recommendations</w:t>
      </w:r>
      <w:bookmarkEnd w:id="9"/>
    </w:p>
    <w:p w14:paraId="0E39234A" w14:textId="77777777" w:rsidR="007A675C" w:rsidRPr="007A675C" w:rsidRDefault="007A675C" w:rsidP="007A675C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7A675C">
        <w:rPr>
          <w:rFonts w:eastAsia="Times New Roman" w:cs="Arial"/>
          <w:kern w:val="0"/>
          <w:lang w:val="en-AU" w:eastAsia="en-AU"/>
          <w14:ligatures w14:val="none"/>
        </w:rPr>
        <w:t>The</w:t>
      </w:r>
      <w:r>
        <w:rPr>
          <w:rFonts w:eastAsia="Times New Roman" w:cs="Arial"/>
          <w:kern w:val="0"/>
          <w:lang w:val="en-AU" w:eastAsia="en-AU"/>
          <w14:ligatures w14:val="none"/>
        </w:rPr>
        <w:t>se</w:t>
      </w:r>
      <w:r w:rsidRPr="007A675C">
        <w:rPr>
          <w:rFonts w:eastAsia="Times New Roman" w:cs="Arial"/>
          <w:kern w:val="0"/>
          <w:lang w:val="en-AU" w:eastAsia="en-AU"/>
          <w14:ligatures w14:val="none"/>
        </w:rPr>
        <w:t xml:space="preserve"> </w:t>
      </w:r>
      <w:r>
        <w:rPr>
          <w:rFonts w:eastAsia="Times New Roman" w:cs="Arial"/>
          <w:kern w:val="0"/>
          <w:lang w:val="en-AU" w:eastAsia="en-AU"/>
          <w14:ligatures w14:val="none"/>
        </w:rPr>
        <w:t xml:space="preserve">Low Priority </w:t>
      </w:r>
      <w:r w:rsidR="00746DC4">
        <w:rPr>
          <w:rFonts w:eastAsia="Times New Roman" w:cs="Arial"/>
          <w:kern w:val="0"/>
          <w:lang w:val="en-AU" w:eastAsia="en-AU"/>
          <w14:ligatures w14:val="none"/>
        </w:rPr>
        <w:t xml:space="preserve">recommendations </w:t>
      </w:r>
      <w:r w:rsidRPr="007A675C">
        <w:rPr>
          <w:rFonts w:eastAsia="Times New Roman" w:cs="Arial"/>
          <w:kern w:val="0"/>
          <w:lang w:val="en-AU" w:eastAsia="en-AU"/>
          <w14:ligatures w14:val="none"/>
        </w:rPr>
        <w:t xml:space="preserve">focus on addressing gaps identified </w:t>
      </w:r>
      <w:r w:rsidR="006C1626">
        <w:rPr>
          <w:rFonts w:eastAsia="Times New Roman" w:cs="Arial"/>
          <w:kern w:val="0"/>
          <w:lang w:val="en-AU" w:eastAsia="en-AU"/>
          <w14:ligatures w14:val="none"/>
        </w:rPr>
        <w:t>as ‘</w:t>
      </w:r>
      <w:r w:rsidR="006C1626" w:rsidRPr="00223767">
        <w:rPr>
          <w:rFonts w:eastAsia="Times New Roman" w:cs="Arial"/>
          <w:b/>
          <w:bCs/>
          <w:kern w:val="0"/>
          <w:lang w:val="en-AU" w:eastAsia="en-AU"/>
          <w14:ligatures w14:val="none"/>
        </w:rPr>
        <w:t>Good</w:t>
      </w:r>
      <w:r w:rsidR="006C1626">
        <w:rPr>
          <w:rFonts w:eastAsia="Times New Roman" w:cs="Arial"/>
          <w:kern w:val="0"/>
          <w:lang w:val="en-AU" w:eastAsia="en-AU"/>
          <w14:ligatures w14:val="none"/>
        </w:rPr>
        <w:t xml:space="preserve">’ </w:t>
      </w:r>
      <w:r w:rsidRPr="007A675C">
        <w:rPr>
          <w:rFonts w:eastAsia="Times New Roman" w:cs="Arial"/>
          <w:kern w:val="0"/>
          <w:lang w:val="en-AU" w:eastAsia="en-AU"/>
          <w14:ligatures w14:val="none"/>
        </w:rPr>
        <w:t xml:space="preserve">scoring questions from the AI Maturity Assessment. These initiatives are designed to drive sustained improvement and align </w:t>
      </w:r>
      <w:r w:rsidRPr="00E31E68">
        <w:rPr>
          <w:rFonts w:eastAsia="Times New Roman" w:cs="Arial"/>
          <w:b/>
          <w:bCs/>
          <w:kern w:val="0"/>
          <w:lang w:val="en-AU" w:eastAsia="en-AU"/>
          <w14:ligatures w14:val="none"/>
        </w:rPr>
        <w:t>{{org.name}}</w:t>
      </w:r>
      <w:r w:rsidRPr="007A675C">
        <w:rPr>
          <w:rFonts w:eastAsia="Times New Roman" w:cs="Arial"/>
          <w:kern w:val="0"/>
          <w:lang w:val="en-AU" w:eastAsia="en-AU"/>
          <w14:ligatures w14:val="none"/>
        </w:rPr>
        <w:t>’s AI practices with industry-leading standards over the next 1–3 years. The long-term strategy emphasizes strategic investments, cultural shifts, and innovative approaches to AI governance.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1"/>
        <w:gridCol w:w="1829"/>
        <w:gridCol w:w="5276"/>
      </w:tblGrid>
      <w:tr w:rsidR="003E2B6D" w14:paraId="0127013D" w14:textId="77777777" w:rsidTr="00CE239F">
        <w:tc>
          <w:tcPr>
            <w:tcW w:w="1915" w:type="dxa"/>
            <w:shd w:val="clear" w:color="auto" w:fill="D9D9D9" w:themeFill="background1" w:themeFillShade="D9"/>
          </w:tcPr>
          <w:p w14:paraId="410B92AB" w14:textId="77777777" w:rsidR="003E2B6D" w:rsidRDefault="003E2B6D" w:rsidP="00AC4A1C">
            <w:pPr>
              <w:pStyle w:val="Heading2"/>
              <w:keepNext w:val="0"/>
              <w:keepLines w:val="0"/>
              <w:rPr>
                <w:lang w:val="en-AU" w:eastAsia="en-AU"/>
              </w:rPr>
            </w:pPr>
            <w:r w:rsidRPr="00FB1516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Domain</w:t>
            </w:r>
          </w:p>
        </w:tc>
        <w:tc>
          <w:tcPr>
            <w:tcW w:w="1800" w:type="dxa"/>
            <w:shd w:val="clear" w:color="auto" w:fill="D9D9D9" w:themeFill="background1" w:themeFillShade="D9"/>
          </w:tcPr>
          <w:p w14:paraId="74067A37" w14:textId="77777777" w:rsidR="003E2B6D" w:rsidRDefault="003E2B6D" w:rsidP="00AC4A1C">
            <w:pPr>
              <w:pStyle w:val="Heading2"/>
              <w:keepNext w:val="0"/>
              <w:keepLines w:val="0"/>
              <w:rPr>
                <w:lang w:val="en-AU" w:eastAsia="en-AU"/>
              </w:rPr>
            </w:pPr>
            <w:r w:rsidRPr="00FB1516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Question ID</w:t>
            </w:r>
          </w:p>
        </w:tc>
        <w:tc>
          <w:tcPr>
            <w:tcW w:w="5301" w:type="dxa"/>
            <w:shd w:val="clear" w:color="auto" w:fill="D9D9D9" w:themeFill="background1" w:themeFillShade="D9"/>
          </w:tcPr>
          <w:p w14:paraId="378B96DA" w14:textId="77777777" w:rsidR="003E2B6D" w:rsidRDefault="003E2B6D" w:rsidP="00AC4A1C">
            <w:pPr>
              <w:pStyle w:val="Heading2"/>
              <w:keepNext w:val="0"/>
              <w:keepLines w:val="0"/>
              <w:rPr>
                <w:lang w:val="en-AU" w:eastAsia="en-AU"/>
              </w:rPr>
            </w:pPr>
            <w:r w:rsidRPr="00FB1516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Recommendation</w:t>
            </w:r>
          </w:p>
        </w:tc>
      </w:tr>
      <w:tr w:rsidR="00E943F9" w14:paraId="63AA0367" w14:textId="77777777" w:rsidTr="00CE239F">
        <w:tc>
          <w:tcPr>
            <w:tcW w:w="1915" w:type="dxa"/>
          </w:tcPr>
          <w:p w14:paraId="5067450B" w14:textId="30770BA3" w:rsidR="00772C81" w:rsidRPr="00CC6E1E" w:rsidRDefault="00CC6E1E">
            <w:pPr>
              <w:rPr>
                <w:sz w:val="20"/>
                <w:szCs w:val="20"/>
              </w:rPr>
            </w:pPr>
            <w:r w:rsidRPr="00CC6E1E">
              <w:rPr>
                <w:sz w:val="20"/>
                <w:szCs w:val="20"/>
              </w:rPr>
              <w:t xml:space="preserve">{%tr for action in </w:t>
            </w:r>
            <w:proofErr w:type="spellStart"/>
            <w:r w:rsidRPr="00CC6E1E">
              <w:rPr>
                <w:sz w:val="20"/>
                <w:szCs w:val="20"/>
              </w:rPr>
              <w:t>actions.</w:t>
            </w:r>
            <w:r w:rsidRPr="00CC6E1E">
              <w:rPr>
                <w:sz w:val="20"/>
                <w:szCs w:val="20"/>
              </w:rPr>
              <w:t>low</w:t>
            </w:r>
            <w:proofErr w:type="spellEnd"/>
            <w:r w:rsidRPr="00CC6E1E">
              <w:rPr>
                <w:sz w:val="20"/>
                <w:szCs w:val="20"/>
              </w:rPr>
              <w:t xml:space="preserve"> </w:t>
            </w:r>
            <w:proofErr w:type="gramStart"/>
            <w:r w:rsidRPr="00CC6E1E">
              <w:rPr>
                <w:sz w:val="20"/>
                <w:szCs w:val="20"/>
              </w:rPr>
              <w:t xml:space="preserve">%}{{ </w:t>
            </w:r>
            <w:proofErr w:type="spellStart"/>
            <w:r w:rsidRPr="00CC6E1E">
              <w:rPr>
                <w:sz w:val="20"/>
                <w:szCs w:val="20"/>
              </w:rPr>
              <w:t>action</w:t>
            </w:r>
            <w:proofErr w:type="gramEnd"/>
            <w:r w:rsidRPr="00CC6E1E">
              <w:rPr>
                <w:sz w:val="20"/>
                <w:szCs w:val="20"/>
              </w:rPr>
              <w:t>.domain</w:t>
            </w:r>
            <w:proofErr w:type="spellEnd"/>
            <w:r w:rsidRPr="00CC6E1E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1800" w:type="dxa"/>
          </w:tcPr>
          <w:p w14:paraId="24D0A691" w14:textId="77777777" w:rsidR="00772C81" w:rsidRPr="00CC6E1E" w:rsidRDefault="00000000">
            <w:pPr>
              <w:rPr>
                <w:sz w:val="20"/>
                <w:szCs w:val="20"/>
              </w:rPr>
            </w:pPr>
            <w:proofErr w:type="gramStart"/>
            <w:r w:rsidRPr="00CC6E1E">
              <w:rPr>
                <w:sz w:val="20"/>
                <w:szCs w:val="20"/>
              </w:rPr>
              <w:t>{{ action</w:t>
            </w:r>
            <w:proofErr w:type="gramEnd"/>
            <w:r w:rsidRPr="00CC6E1E">
              <w:rPr>
                <w:sz w:val="20"/>
                <w:szCs w:val="20"/>
              </w:rPr>
              <w:t>.question_id }}</w:t>
            </w:r>
          </w:p>
        </w:tc>
        <w:tc>
          <w:tcPr>
            <w:tcW w:w="5301" w:type="dxa"/>
          </w:tcPr>
          <w:p w14:paraId="7392D95F" w14:textId="77777777" w:rsidR="00772C81" w:rsidRPr="00CC6E1E" w:rsidRDefault="00000000">
            <w:pPr>
              <w:rPr>
                <w:sz w:val="20"/>
                <w:szCs w:val="20"/>
              </w:rPr>
            </w:pPr>
            <w:proofErr w:type="gramStart"/>
            <w:r w:rsidRPr="00CC6E1E">
              <w:rPr>
                <w:sz w:val="20"/>
                <w:szCs w:val="20"/>
              </w:rPr>
              <w:t>{{ action</w:t>
            </w:r>
            <w:proofErr w:type="gramEnd"/>
            <w:r w:rsidRPr="00CC6E1E">
              <w:rPr>
                <w:sz w:val="20"/>
                <w:szCs w:val="20"/>
              </w:rPr>
              <w:t>.</w:t>
            </w:r>
            <w:proofErr w:type="gramStart"/>
            <w:r w:rsidRPr="00CC6E1E">
              <w:rPr>
                <w:sz w:val="20"/>
                <w:szCs w:val="20"/>
              </w:rPr>
              <w:t>text }}{</w:t>
            </w:r>
            <w:proofErr w:type="gramEnd"/>
            <w:r w:rsidRPr="00CC6E1E">
              <w:rPr>
                <w:sz w:val="20"/>
                <w:szCs w:val="20"/>
              </w:rPr>
              <w:t>% endfor %}</w:t>
            </w:r>
          </w:p>
        </w:tc>
      </w:tr>
    </w:tbl>
    <w:p w14:paraId="0C5163DB" w14:textId="77777777" w:rsidR="00FE1F34" w:rsidRPr="00FE1F34" w:rsidRDefault="004925D2" w:rsidP="00E5166A">
      <w:pPr>
        <w:pStyle w:val="Caption"/>
        <w:jc w:val="center"/>
        <w:rPr>
          <w:lang w:val="en-AU" w:eastAsia="en-AU"/>
        </w:rPr>
      </w:pPr>
      <w:bookmarkStart w:id="10" w:name="_Toc187324590"/>
      <w:bookmarkStart w:id="11" w:name="_Toc210400676"/>
      <w:r>
        <w:t xml:space="preserve">Table </w:t>
      </w:r>
      <w:fldSimple w:instr=" SEQ Table \* ARABIC ">
        <w:r w:rsidR="00086078">
          <w:rPr>
            <w:noProof/>
          </w:rPr>
          <w:t>3</w:t>
        </w:r>
      </w:fldSimple>
      <w:r w:rsidR="00006430">
        <w:t>.</w:t>
      </w:r>
      <w:r>
        <w:t xml:space="preserve"> Low Priority Recommendations</w:t>
      </w:r>
      <w:bookmarkEnd w:id="10"/>
      <w:bookmarkEnd w:id="11"/>
    </w:p>
    <w:p w14:paraId="29708F71" w14:textId="77777777" w:rsidR="0096141C" w:rsidRDefault="0096141C" w:rsidP="0096141C">
      <w:pPr>
        <w:spacing w:before="120" w:after="120" w:line="240" w:lineRule="auto"/>
        <w:rPr>
          <w:rFonts w:eastAsia="Times New Roman" w:cs="Arial"/>
          <w:b/>
          <w:bCs/>
          <w:kern w:val="0"/>
          <w:lang w:val="en-AU" w:eastAsia="en-AU"/>
          <w14:ligatures w14:val="none"/>
        </w:rPr>
      </w:pPr>
    </w:p>
    <w:p w14:paraId="5E3BB572" w14:textId="77777777" w:rsidR="00DE0D60" w:rsidRPr="00E35FA3" w:rsidRDefault="00DE0D60">
      <w:pPr>
        <w:rPr>
          <w:rFonts w:cs="Arial"/>
        </w:rPr>
      </w:pPr>
    </w:p>
    <w:sectPr w:rsidR="00DE0D60" w:rsidRPr="00E35FA3" w:rsidSect="0051321C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B35D0"/>
    <w:multiLevelType w:val="multilevel"/>
    <w:tmpl w:val="C4EAD504"/>
    <w:lvl w:ilvl="0">
      <w:start w:val="1"/>
      <w:numFmt w:val="decimal"/>
      <w:pStyle w:val="Heading01"/>
      <w:lvlText w:val="%1."/>
      <w:lvlJc w:val="left"/>
      <w:pPr>
        <w:ind w:left="360" w:hanging="360"/>
      </w:pPr>
    </w:lvl>
    <w:lvl w:ilvl="1">
      <w:start w:val="1"/>
      <w:numFmt w:val="decimal"/>
      <w:pStyle w:val="Heading02"/>
      <w:lvlText w:val="%1.%2."/>
      <w:lvlJc w:val="left"/>
      <w:pPr>
        <w:ind w:left="792" w:hanging="432"/>
      </w:pPr>
    </w:lvl>
    <w:lvl w:ilvl="2">
      <w:start w:val="1"/>
      <w:numFmt w:val="decimal"/>
      <w:pStyle w:val="Heading03"/>
      <w:lvlText w:val="%1.%2.%3."/>
      <w:lvlJc w:val="left"/>
      <w:pPr>
        <w:ind w:left="1224" w:hanging="504"/>
      </w:pPr>
      <w:rPr>
        <w:i w:val="0"/>
        <w:iCs w:val="0"/>
      </w:rPr>
    </w:lvl>
    <w:lvl w:ilvl="3">
      <w:start w:val="1"/>
      <w:numFmt w:val="decimal"/>
      <w:pStyle w:val="Heading04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17A42ED"/>
    <w:multiLevelType w:val="multilevel"/>
    <w:tmpl w:val="714E380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222B6"/>
    <w:multiLevelType w:val="multilevel"/>
    <w:tmpl w:val="CDD6120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6A1D35"/>
    <w:multiLevelType w:val="hybridMultilevel"/>
    <w:tmpl w:val="6A52679C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53A220F"/>
    <w:multiLevelType w:val="multilevel"/>
    <w:tmpl w:val="A66E5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582D5C"/>
    <w:multiLevelType w:val="multilevel"/>
    <w:tmpl w:val="B9627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ED01B1"/>
    <w:multiLevelType w:val="multilevel"/>
    <w:tmpl w:val="222C3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D01BCE"/>
    <w:multiLevelType w:val="multilevel"/>
    <w:tmpl w:val="D8FAB06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DC7803"/>
    <w:multiLevelType w:val="multilevel"/>
    <w:tmpl w:val="AA1C9F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0B4F51"/>
    <w:multiLevelType w:val="multilevel"/>
    <w:tmpl w:val="1B8AD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426287"/>
    <w:multiLevelType w:val="multilevel"/>
    <w:tmpl w:val="41CC9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2F281B"/>
    <w:multiLevelType w:val="multilevel"/>
    <w:tmpl w:val="96DC1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2B0030"/>
    <w:multiLevelType w:val="multilevel"/>
    <w:tmpl w:val="CF44F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49528B"/>
    <w:multiLevelType w:val="multilevel"/>
    <w:tmpl w:val="D330892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2D0FF9"/>
    <w:multiLevelType w:val="multilevel"/>
    <w:tmpl w:val="EC28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1A165E"/>
    <w:multiLevelType w:val="multilevel"/>
    <w:tmpl w:val="8250D6D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D749E0"/>
    <w:multiLevelType w:val="multilevel"/>
    <w:tmpl w:val="DA9E66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EF0FFB"/>
    <w:multiLevelType w:val="multilevel"/>
    <w:tmpl w:val="6D8CFDB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903298"/>
    <w:multiLevelType w:val="multilevel"/>
    <w:tmpl w:val="40AA46F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C1371B"/>
    <w:multiLevelType w:val="multilevel"/>
    <w:tmpl w:val="90A2349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475636"/>
    <w:multiLevelType w:val="multilevel"/>
    <w:tmpl w:val="5A0AA31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7E5423"/>
    <w:multiLevelType w:val="hybridMultilevel"/>
    <w:tmpl w:val="FCE2F712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5D269FC"/>
    <w:multiLevelType w:val="multilevel"/>
    <w:tmpl w:val="54A0E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536E03"/>
    <w:multiLevelType w:val="multilevel"/>
    <w:tmpl w:val="8A2C4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A871AB7"/>
    <w:multiLevelType w:val="multilevel"/>
    <w:tmpl w:val="4D669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EB31904"/>
    <w:multiLevelType w:val="multilevel"/>
    <w:tmpl w:val="C4A0AFC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460B9F"/>
    <w:multiLevelType w:val="multilevel"/>
    <w:tmpl w:val="06F06A1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8B7354"/>
    <w:multiLevelType w:val="multilevel"/>
    <w:tmpl w:val="60F29FF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12072B"/>
    <w:multiLevelType w:val="multilevel"/>
    <w:tmpl w:val="7A5A2DE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6E634C"/>
    <w:multiLevelType w:val="multilevel"/>
    <w:tmpl w:val="68168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472333"/>
    <w:multiLevelType w:val="multilevel"/>
    <w:tmpl w:val="0CE03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554A67"/>
    <w:multiLevelType w:val="multilevel"/>
    <w:tmpl w:val="0F021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FC6028"/>
    <w:multiLevelType w:val="multilevel"/>
    <w:tmpl w:val="2E5CE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2146EF"/>
    <w:multiLevelType w:val="multilevel"/>
    <w:tmpl w:val="F140A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5A6952"/>
    <w:multiLevelType w:val="multilevel"/>
    <w:tmpl w:val="61E60EE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8F43E4"/>
    <w:multiLevelType w:val="multilevel"/>
    <w:tmpl w:val="967C95F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771DD0"/>
    <w:multiLevelType w:val="multilevel"/>
    <w:tmpl w:val="CD9ED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D5A1510"/>
    <w:multiLevelType w:val="multilevel"/>
    <w:tmpl w:val="6ED2D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2C0AB1"/>
    <w:multiLevelType w:val="multilevel"/>
    <w:tmpl w:val="CE3EB88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736F7B"/>
    <w:multiLevelType w:val="multilevel"/>
    <w:tmpl w:val="08B691E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6917A2"/>
    <w:multiLevelType w:val="multilevel"/>
    <w:tmpl w:val="96C0C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B75976"/>
    <w:multiLevelType w:val="multilevel"/>
    <w:tmpl w:val="A5C85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BB0C17"/>
    <w:multiLevelType w:val="multilevel"/>
    <w:tmpl w:val="152EE71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1314A1"/>
    <w:multiLevelType w:val="multilevel"/>
    <w:tmpl w:val="100E6F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8E69C7"/>
    <w:multiLevelType w:val="hybridMultilevel"/>
    <w:tmpl w:val="A8C8B59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8C92BC6"/>
    <w:multiLevelType w:val="multilevel"/>
    <w:tmpl w:val="2C04D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C930F93"/>
    <w:multiLevelType w:val="multilevel"/>
    <w:tmpl w:val="71FC367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0F12010"/>
    <w:multiLevelType w:val="multilevel"/>
    <w:tmpl w:val="6C0C9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15D486A"/>
    <w:multiLevelType w:val="multilevel"/>
    <w:tmpl w:val="ACE8AAF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2767355"/>
    <w:multiLevelType w:val="multilevel"/>
    <w:tmpl w:val="C89A6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9F32F6F"/>
    <w:multiLevelType w:val="multilevel"/>
    <w:tmpl w:val="05B67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C5C1603"/>
    <w:multiLevelType w:val="multilevel"/>
    <w:tmpl w:val="2B48D87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CAA4718"/>
    <w:multiLevelType w:val="multilevel"/>
    <w:tmpl w:val="6FF2F7E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1218083388">
    <w:abstractNumId w:val="0"/>
  </w:num>
  <w:num w:numId="2" w16cid:durableId="457532675">
    <w:abstractNumId w:val="36"/>
  </w:num>
  <w:num w:numId="3" w16cid:durableId="434522042">
    <w:abstractNumId w:val="4"/>
  </w:num>
  <w:num w:numId="4" w16cid:durableId="1440367592">
    <w:abstractNumId w:val="45"/>
  </w:num>
  <w:num w:numId="5" w16cid:durableId="62487414">
    <w:abstractNumId w:val="40"/>
  </w:num>
  <w:num w:numId="6" w16cid:durableId="1788306162">
    <w:abstractNumId w:val="11"/>
  </w:num>
  <w:num w:numId="7" w16cid:durableId="1691445717">
    <w:abstractNumId w:val="9"/>
  </w:num>
  <w:num w:numId="8" w16cid:durableId="1720083301">
    <w:abstractNumId w:val="30"/>
  </w:num>
  <w:num w:numId="9" w16cid:durableId="1904682790">
    <w:abstractNumId w:val="37"/>
  </w:num>
  <w:num w:numId="10" w16cid:durableId="1949313183">
    <w:abstractNumId w:val="5"/>
  </w:num>
  <w:num w:numId="11" w16cid:durableId="611666780">
    <w:abstractNumId w:val="14"/>
  </w:num>
  <w:num w:numId="12" w16cid:durableId="878129509">
    <w:abstractNumId w:val="22"/>
  </w:num>
  <w:num w:numId="13" w16cid:durableId="518814300">
    <w:abstractNumId w:val="23"/>
  </w:num>
  <w:num w:numId="14" w16cid:durableId="1947535283">
    <w:abstractNumId w:val="24"/>
  </w:num>
  <w:num w:numId="15" w16cid:durableId="1911848618">
    <w:abstractNumId w:val="10"/>
  </w:num>
  <w:num w:numId="16" w16cid:durableId="425732728">
    <w:abstractNumId w:val="32"/>
  </w:num>
  <w:num w:numId="17" w16cid:durableId="668598576">
    <w:abstractNumId w:val="47"/>
  </w:num>
  <w:num w:numId="18" w16cid:durableId="575942286">
    <w:abstractNumId w:val="41"/>
  </w:num>
  <w:num w:numId="19" w16cid:durableId="1719351112">
    <w:abstractNumId w:val="31"/>
  </w:num>
  <w:num w:numId="20" w16cid:durableId="1320962342">
    <w:abstractNumId w:val="49"/>
  </w:num>
  <w:num w:numId="21" w16cid:durableId="483744604">
    <w:abstractNumId w:val="33"/>
  </w:num>
  <w:num w:numId="22" w16cid:durableId="2050715910">
    <w:abstractNumId w:val="12"/>
  </w:num>
  <w:num w:numId="23" w16cid:durableId="265037966">
    <w:abstractNumId w:val="29"/>
  </w:num>
  <w:num w:numId="24" w16cid:durableId="1803114644">
    <w:abstractNumId w:val="6"/>
  </w:num>
  <w:num w:numId="25" w16cid:durableId="1240989731">
    <w:abstractNumId w:val="50"/>
  </w:num>
  <w:num w:numId="26" w16cid:durableId="350499492">
    <w:abstractNumId w:val="19"/>
  </w:num>
  <w:num w:numId="27" w16cid:durableId="1220441630">
    <w:abstractNumId w:val="2"/>
  </w:num>
  <w:num w:numId="28" w16cid:durableId="485392130">
    <w:abstractNumId w:val="18"/>
  </w:num>
  <w:num w:numId="29" w16cid:durableId="277105342">
    <w:abstractNumId w:val="25"/>
  </w:num>
  <w:num w:numId="30" w16cid:durableId="1084915334">
    <w:abstractNumId w:val="8"/>
  </w:num>
  <w:num w:numId="31" w16cid:durableId="204024818">
    <w:abstractNumId w:val="13"/>
  </w:num>
  <w:num w:numId="32" w16cid:durableId="1720781432">
    <w:abstractNumId w:val="16"/>
  </w:num>
  <w:num w:numId="33" w16cid:durableId="1726876458">
    <w:abstractNumId w:val="43"/>
  </w:num>
  <w:num w:numId="34" w16cid:durableId="411315657">
    <w:abstractNumId w:val="46"/>
  </w:num>
  <w:num w:numId="35" w16cid:durableId="532962846">
    <w:abstractNumId w:val="26"/>
  </w:num>
  <w:num w:numId="36" w16cid:durableId="1501889612">
    <w:abstractNumId w:val="39"/>
  </w:num>
  <w:num w:numId="37" w16cid:durableId="1737363022">
    <w:abstractNumId w:val="52"/>
  </w:num>
  <w:num w:numId="38" w16cid:durableId="2101829450">
    <w:abstractNumId w:val="1"/>
  </w:num>
  <w:num w:numId="39" w16cid:durableId="2023310799">
    <w:abstractNumId w:val="42"/>
  </w:num>
  <w:num w:numId="40" w16cid:durableId="112557259">
    <w:abstractNumId w:val="38"/>
  </w:num>
  <w:num w:numId="41" w16cid:durableId="664015113">
    <w:abstractNumId w:val="28"/>
  </w:num>
  <w:num w:numId="42" w16cid:durableId="943535623">
    <w:abstractNumId w:val="27"/>
  </w:num>
  <w:num w:numId="43" w16cid:durableId="1185485384">
    <w:abstractNumId w:val="48"/>
  </w:num>
  <w:num w:numId="44" w16cid:durableId="1772505711">
    <w:abstractNumId w:val="51"/>
  </w:num>
  <w:num w:numId="45" w16cid:durableId="1590000223">
    <w:abstractNumId w:val="34"/>
  </w:num>
  <w:num w:numId="46" w16cid:durableId="2054422864">
    <w:abstractNumId w:val="35"/>
  </w:num>
  <w:num w:numId="47" w16cid:durableId="492569093">
    <w:abstractNumId w:val="7"/>
  </w:num>
  <w:num w:numId="48" w16cid:durableId="1995335631">
    <w:abstractNumId w:val="20"/>
  </w:num>
  <w:num w:numId="49" w16cid:durableId="219367125">
    <w:abstractNumId w:val="17"/>
  </w:num>
  <w:num w:numId="50" w16cid:durableId="666976573">
    <w:abstractNumId w:val="15"/>
  </w:num>
  <w:num w:numId="51" w16cid:durableId="1854758145">
    <w:abstractNumId w:val="0"/>
  </w:num>
  <w:num w:numId="52" w16cid:durableId="1862278546">
    <w:abstractNumId w:val="0"/>
  </w:num>
  <w:num w:numId="53" w16cid:durableId="2138066455">
    <w:abstractNumId w:val="0"/>
  </w:num>
  <w:num w:numId="54" w16cid:durableId="1008681150">
    <w:abstractNumId w:val="0"/>
  </w:num>
  <w:num w:numId="55" w16cid:durableId="2080132205">
    <w:abstractNumId w:val="21"/>
  </w:num>
  <w:num w:numId="56" w16cid:durableId="1106194681">
    <w:abstractNumId w:val="3"/>
  </w:num>
  <w:num w:numId="57" w16cid:durableId="1745637176">
    <w:abstractNumId w:val="44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FA3"/>
    <w:rsid w:val="00006430"/>
    <w:rsid w:val="00023A83"/>
    <w:rsid w:val="000247F4"/>
    <w:rsid w:val="00065198"/>
    <w:rsid w:val="00072265"/>
    <w:rsid w:val="00084CEC"/>
    <w:rsid w:val="00086078"/>
    <w:rsid w:val="00095A03"/>
    <w:rsid w:val="000A75C7"/>
    <w:rsid w:val="000B5169"/>
    <w:rsid w:val="000E19A4"/>
    <w:rsid w:val="000F4866"/>
    <w:rsid w:val="00104C3B"/>
    <w:rsid w:val="001935C1"/>
    <w:rsid w:val="00223767"/>
    <w:rsid w:val="00247D84"/>
    <w:rsid w:val="00266C09"/>
    <w:rsid w:val="00285523"/>
    <w:rsid w:val="00290AAF"/>
    <w:rsid w:val="0029200D"/>
    <w:rsid w:val="002A4D7D"/>
    <w:rsid w:val="002C013D"/>
    <w:rsid w:val="002D68DD"/>
    <w:rsid w:val="002E247F"/>
    <w:rsid w:val="00323003"/>
    <w:rsid w:val="003359AE"/>
    <w:rsid w:val="00352900"/>
    <w:rsid w:val="0037780B"/>
    <w:rsid w:val="003908A3"/>
    <w:rsid w:val="003916B9"/>
    <w:rsid w:val="003A32D4"/>
    <w:rsid w:val="003B69BE"/>
    <w:rsid w:val="003B72A0"/>
    <w:rsid w:val="003E2B6D"/>
    <w:rsid w:val="003E2D4F"/>
    <w:rsid w:val="003E38EA"/>
    <w:rsid w:val="00421B88"/>
    <w:rsid w:val="004256BA"/>
    <w:rsid w:val="004379BA"/>
    <w:rsid w:val="00441D5D"/>
    <w:rsid w:val="00444C57"/>
    <w:rsid w:val="004666A9"/>
    <w:rsid w:val="004705B6"/>
    <w:rsid w:val="0047250D"/>
    <w:rsid w:val="004912DB"/>
    <w:rsid w:val="004925D2"/>
    <w:rsid w:val="004928DC"/>
    <w:rsid w:val="004B1648"/>
    <w:rsid w:val="005111F4"/>
    <w:rsid w:val="00513067"/>
    <w:rsid w:val="0051321C"/>
    <w:rsid w:val="00535856"/>
    <w:rsid w:val="0053721F"/>
    <w:rsid w:val="00577334"/>
    <w:rsid w:val="005931E8"/>
    <w:rsid w:val="005B02F4"/>
    <w:rsid w:val="005B7CEF"/>
    <w:rsid w:val="005D18B7"/>
    <w:rsid w:val="00606BEA"/>
    <w:rsid w:val="006178C9"/>
    <w:rsid w:val="0064153D"/>
    <w:rsid w:val="0064203B"/>
    <w:rsid w:val="006573A6"/>
    <w:rsid w:val="00660152"/>
    <w:rsid w:val="0067717B"/>
    <w:rsid w:val="00691AFD"/>
    <w:rsid w:val="00693798"/>
    <w:rsid w:val="00695DAB"/>
    <w:rsid w:val="0069781B"/>
    <w:rsid w:val="006A0EB1"/>
    <w:rsid w:val="006C1626"/>
    <w:rsid w:val="006F13CA"/>
    <w:rsid w:val="007031EE"/>
    <w:rsid w:val="007145FC"/>
    <w:rsid w:val="00746DC4"/>
    <w:rsid w:val="00772C81"/>
    <w:rsid w:val="007A675C"/>
    <w:rsid w:val="007B79BB"/>
    <w:rsid w:val="007B7EEC"/>
    <w:rsid w:val="007D6BF9"/>
    <w:rsid w:val="007F0F64"/>
    <w:rsid w:val="0080681C"/>
    <w:rsid w:val="00821CC6"/>
    <w:rsid w:val="008746B3"/>
    <w:rsid w:val="0087552D"/>
    <w:rsid w:val="00876A2D"/>
    <w:rsid w:val="00877F1E"/>
    <w:rsid w:val="008960AE"/>
    <w:rsid w:val="008A083B"/>
    <w:rsid w:val="00916E0B"/>
    <w:rsid w:val="00940B40"/>
    <w:rsid w:val="0096141C"/>
    <w:rsid w:val="00977A9E"/>
    <w:rsid w:val="00981678"/>
    <w:rsid w:val="009A3C09"/>
    <w:rsid w:val="009F5EB9"/>
    <w:rsid w:val="00A22E17"/>
    <w:rsid w:val="00A30706"/>
    <w:rsid w:val="00A52913"/>
    <w:rsid w:val="00A563FE"/>
    <w:rsid w:val="00AA4477"/>
    <w:rsid w:val="00AC4A1C"/>
    <w:rsid w:val="00B20C57"/>
    <w:rsid w:val="00B27B5D"/>
    <w:rsid w:val="00B60062"/>
    <w:rsid w:val="00B76D75"/>
    <w:rsid w:val="00B91B17"/>
    <w:rsid w:val="00BA6D04"/>
    <w:rsid w:val="00BD4D22"/>
    <w:rsid w:val="00BD5556"/>
    <w:rsid w:val="00BF0B39"/>
    <w:rsid w:val="00BF6A33"/>
    <w:rsid w:val="00C00118"/>
    <w:rsid w:val="00C1108D"/>
    <w:rsid w:val="00C82D2E"/>
    <w:rsid w:val="00C85A5F"/>
    <w:rsid w:val="00CB5474"/>
    <w:rsid w:val="00CC6E1E"/>
    <w:rsid w:val="00CE239F"/>
    <w:rsid w:val="00CF39D7"/>
    <w:rsid w:val="00CF3C8E"/>
    <w:rsid w:val="00D042BB"/>
    <w:rsid w:val="00D424A6"/>
    <w:rsid w:val="00D46ADD"/>
    <w:rsid w:val="00D56749"/>
    <w:rsid w:val="00D62A61"/>
    <w:rsid w:val="00D66E2F"/>
    <w:rsid w:val="00D704A3"/>
    <w:rsid w:val="00D777FC"/>
    <w:rsid w:val="00DB0DFB"/>
    <w:rsid w:val="00DB2D59"/>
    <w:rsid w:val="00DC2F25"/>
    <w:rsid w:val="00DE0D60"/>
    <w:rsid w:val="00DE1268"/>
    <w:rsid w:val="00E10D99"/>
    <w:rsid w:val="00E31E68"/>
    <w:rsid w:val="00E35FA3"/>
    <w:rsid w:val="00E35FD1"/>
    <w:rsid w:val="00E416C7"/>
    <w:rsid w:val="00E46598"/>
    <w:rsid w:val="00E5166A"/>
    <w:rsid w:val="00E80B31"/>
    <w:rsid w:val="00E943F9"/>
    <w:rsid w:val="00E97ED2"/>
    <w:rsid w:val="00EB1955"/>
    <w:rsid w:val="00EC444E"/>
    <w:rsid w:val="00F12006"/>
    <w:rsid w:val="00F1621F"/>
    <w:rsid w:val="00F33C24"/>
    <w:rsid w:val="00F82B4B"/>
    <w:rsid w:val="00F87A1A"/>
    <w:rsid w:val="00F87BBE"/>
    <w:rsid w:val="00FB1516"/>
    <w:rsid w:val="00FB33C7"/>
    <w:rsid w:val="00FC235B"/>
    <w:rsid w:val="00FC5F10"/>
    <w:rsid w:val="00FD61ED"/>
    <w:rsid w:val="00FE1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D143A"/>
  <w15:chartTrackingRefBased/>
  <w15:docId w15:val="{500B243B-4E49-46B6-AEA1-3EB030341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4D22"/>
  </w:style>
  <w:style w:type="paragraph" w:styleId="Heading1">
    <w:name w:val="heading 1"/>
    <w:basedOn w:val="Normal"/>
    <w:next w:val="Normal"/>
    <w:link w:val="Heading1Char"/>
    <w:autoRedefine/>
    <w:qFormat/>
    <w:rsid w:val="000F4866"/>
    <w:pPr>
      <w:keepNext/>
      <w:spacing w:before="240" w:after="60" w:line="240" w:lineRule="auto"/>
      <w:outlineLvl w:val="0"/>
    </w:pPr>
    <w:rPr>
      <w:rFonts w:ascii="Verdana" w:eastAsia="Times New Roman" w:hAnsi="Verdana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FA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FA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FA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FA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FA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FA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FA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F4866"/>
    <w:rPr>
      <w:rFonts w:ascii="Verdana" w:eastAsia="Times New Roman" w:hAnsi="Verdana" w:cs="Times New Roman"/>
      <w:b/>
      <w:bCs/>
      <w:kern w:val="36"/>
      <w:sz w:val="48"/>
      <w:szCs w:val="4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0F4866"/>
    <w:pPr>
      <w:spacing w:after="0" w:line="240" w:lineRule="auto"/>
      <w:contextualSpacing/>
    </w:pPr>
    <w:rPr>
      <w:rFonts w:ascii="Verdana" w:eastAsiaTheme="majorEastAsia" w:hAnsi="Verdan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866"/>
    <w:rPr>
      <w:rFonts w:ascii="Verdana" w:eastAsiaTheme="majorEastAsia" w:hAnsi="Verdana" w:cstheme="majorBidi"/>
      <w:spacing w:val="-10"/>
      <w:kern w:val="28"/>
      <w:sz w:val="56"/>
      <w:szCs w:val="56"/>
    </w:rPr>
  </w:style>
  <w:style w:type="paragraph" w:customStyle="1" w:styleId="Heading01">
    <w:name w:val="Heading01"/>
    <w:basedOn w:val="Heading1"/>
    <w:link w:val="Heading01Char"/>
    <w:qFormat/>
    <w:rsid w:val="007B79BB"/>
    <w:pPr>
      <w:numPr>
        <w:numId w:val="1"/>
      </w:numPr>
    </w:pPr>
    <w:rPr>
      <w:rFonts w:ascii="Arial" w:hAnsi="Arial"/>
      <w:sz w:val="28"/>
    </w:rPr>
  </w:style>
  <w:style w:type="character" w:customStyle="1" w:styleId="Heading01Char">
    <w:name w:val="Heading01 Char"/>
    <w:basedOn w:val="DefaultParagraphFont"/>
    <w:link w:val="Heading01"/>
    <w:rsid w:val="007B79BB"/>
    <w:rPr>
      <w:rFonts w:eastAsia="Times New Roman" w:cs="Times New Roman"/>
      <w:b/>
      <w:bCs/>
      <w:kern w:val="36"/>
      <w:sz w:val="28"/>
      <w:szCs w:val="48"/>
    </w:rPr>
  </w:style>
  <w:style w:type="paragraph" w:styleId="ListParagraph">
    <w:name w:val="List Paragraph"/>
    <w:basedOn w:val="Normal"/>
    <w:uiPriority w:val="34"/>
    <w:qFormat/>
    <w:rsid w:val="00E10D99"/>
    <w:pPr>
      <w:ind w:left="720"/>
      <w:contextualSpacing/>
    </w:pPr>
  </w:style>
  <w:style w:type="paragraph" w:customStyle="1" w:styleId="Heading02">
    <w:name w:val="Heading02"/>
    <w:basedOn w:val="ListParagraph"/>
    <w:next w:val="Heading2"/>
    <w:link w:val="Heading02Char"/>
    <w:qFormat/>
    <w:rsid w:val="00AA4477"/>
    <w:pPr>
      <w:numPr>
        <w:ilvl w:val="1"/>
        <w:numId w:val="1"/>
      </w:numPr>
      <w:spacing w:before="120" w:after="120"/>
      <w:ind w:left="432"/>
    </w:pPr>
    <w:rPr>
      <w:b/>
    </w:rPr>
  </w:style>
  <w:style w:type="character" w:customStyle="1" w:styleId="Heading02Char">
    <w:name w:val="Heading02 Char"/>
    <w:basedOn w:val="DefaultParagraphFont"/>
    <w:link w:val="Heading02"/>
    <w:rsid w:val="00AA4477"/>
    <w:rPr>
      <w:b/>
    </w:rPr>
  </w:style>
  <w:style w:type="paragraph" w:customStyle="1" w:styleId="Heading03">
    <w:name w:val="Heading03"/>
    <w:basedOn w:val="ListParagraph"/>
    <w:link w:val="Heading03Char"/>
    <w:qFormat/>
    <w:rsid w:val="00E10D99"/>
    <w:pPr>
      <w:numPr>
        <w:ilvl w:val="2"/>
        <w:numId w:val="1"/>
      </w:numPr>
    </w:pPr>
    <w:rPr>
      <w:i/>
      <w:iCs/>
    </w:rPr>
  </w:style>
  <w:style w:type="character" w:customStyle="1" w:styleId="Heading03Char">
    <w:name w:val="Heading03 Char"/>
    <w:basedOn w:val="DefaultParagraphFont"/>
    <w:link w:val="Heading03"/>
    <w:rsid w:val="00E10D99"/>
    <w:rPr>
      <w:i/>
      <w:iCs/>
    </w:rPr>
  </w:style>
  <w:style w:type="paragraph" w:customStyle="1" w:styleId="Heading04">
    <w:name w:val="Heading04"/>
    <w:basedOn w:val="ListParagraph"/>
    <w:link w:val="Heading04Char"/>
    <w:qFormat/>
    <w:rsid w:val="00E10D99"/>
    <w:pPr>
      <w:numPr>
        <w:ilvl w:val="3"/>
        <w:numId w:val="1"/>
      </w:numPr>
      <w:spacing w:after="0" w:line="276" w:lineRule="auto"/>
    </w:pPr>
  </w:style>
  <w:style w:type="character" w:customStyle="1" w:styleId="Heading04Char">
    <w:name w:val="Heading04 Char"/>
    <w:basedOn w:val="DefaultParagraphFont"/>
    <w:link w:val="Heading04"/>
    <w:rsid w:val="00E10D99"/>
  </w:style>
  <w:style w:type="character" w:customStyle="1" w:styleId="Heading2Char">
    <w:name w:val="Heading 2 Char"/>
    <w:basedOn w:val="DefaultParagraphFont"/>
    <w:link w:val="Heading2"/>
    <w:uiPriority w:val="9"/>
    <w:semiHidden/>
    <w:rsid w:val="00E35F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FA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FA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FA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FA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FA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FA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FA3"/>
    <w:rPr>
      <w:rFonts w:asciiTheme="minorHAnsi" w:eastAsiaTheme="majorEastAsia" w:hAnsiTheme="minorHAnsi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FA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FA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FA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35F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F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F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FA3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6178C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DE1268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DE1268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DE1268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DE1268"/>
    <w:pPr>
      <w:spacing w:after="100"/>
      <w:ind w:left="220"/>
    </w:pPr>
    <w:rPr>
      <w:rFonts w:asciiTheme="minorHAnsi" w:eastAsiaTheme="minorEastAsia" w:hAnsiTheme="minorHAnsi" w:cs="Times New Roman"/>
      <w:kern w:val="0"/>
      <w:sz w:val="22"/>
      <w:szCs w:val="2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E1268"/>
    <w:pPr>
      <w:spacing w:after="100"/>
    </w:pPr>
    <w:rPr>
      <w:rFonts w:asciiTheme="minorHAnsi" w:eastAsiaTheme="minorEastAsia" w:hAnsiTheme="minorHAnsi" w:cs="Times New Roman"/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FB15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D042BB"/>
    <w:pPr>
      <w:spacing w:after="0"/>
    </w:pPr>
  </w:style>
  <w:style w:type="paragraph" w:styleId="TOC4">
    <w:name w:val="toc 4"/>
    <w:basedOn w:val="Normal"/>
    <w:next w:val="Normal"/>
    <w:autoRedefine/>
    <w:uiPriority w:val="39"/>
    <w:unhideWhenUsed/>
    <w:rsid w:val="003908A3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3908A3"/>
    <w:pPr>
      <w:spacing w:after="100" w:line="278" w:lineRule="auto"/>
      <w:ind w:left="960"/>
    </w:pPr>
    <w:rPr>
      <w:rFonts w:asciiTheme="minorHAnsi" w:eastAsiaTheme="minorEastAsia" w:hAnsiTheme="minorHAnsi"/>
      <w:lang w:val="en-AU"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3908A3"/>
    <w:pPr>
      <w:spacing w:after="100" w:line="278" w:lineRule="auto"/>
      <w:ind w:left="1200"/>
    </w:pPr>
    <w:rPr>
      <w:rFonts w:asciiTheme="minorHAnsi" w:eastAsiaTheme="minorEastAsia" w:hAnsiTheme="minorHAnsi"/>
      <w:lang w:val="en-AU"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3908A3"/>
    <w:pPr>
      <w:spacing w:after="100" w:line="278" w:lineRule="auto"/>
      <w:ind w:left="1440"/>
    </w:pPr>
    <w:rPr>
      <w:rFonts w:asciiTheme="minorHAnsi" w:eastAsiaTheme="minorEastAsia" w:hAnsiTheme="minorHAnsi"/>
      <w:lang w:val="en-AU"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3908A3"/>
    <w:pPr>
      <w:spacing w:after="100" w:line="278" w:lineRule="auto"/>
      <w:ind w:left="1680"/>
    </w:pPr>
    <w:rPr>
      <w:rFonts w:asciiTheme="minorHAnsi" w:eastAsiaTheme="minorEastAsia" w:hAnsiTheme="minorHAnsi"/>
      <w:lang w:val="en-AU"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3908A3"/>
    <w:pPr>
      <w:spacing w:after="100" w:line="278" w:lineRule="auto"/>
      <w:ind w:left="1920"/>
    </w:pPr>
    <w:rPr>
      <w:rFonts w:asciiTheme="minorHAnsi" w:eastAsiaTheme="minorEastAsia" w:hAnsiTheme="minorHAnsi"/>
      <w:lang w:val="en-AU" w:eastAsia="en-AU"/>
    </w:rPr>
  </w:style>
  <w:style w:type="character" w:styleId="UnresolvedMention">
    <w:name w:val="Unresolved Mention"/>
    <w:basedOn w:val="DefaultParagraphFont"/>
    <w:uiPriority w:val="99"/>
    <w:semiHidden/>
    <w:unhideWhenUsed/>
    <w:rsid w:val="003908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670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6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6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98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03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052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41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416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831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75239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736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507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650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47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5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315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674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351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987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298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009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953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4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706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466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369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944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75248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92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296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134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048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449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45254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818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588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588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92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05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345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763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729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497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572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821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903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65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748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323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155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466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0713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203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385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213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148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853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22171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043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720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785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85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6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48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914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075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79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471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301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2762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384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0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874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95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443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151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972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45382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820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056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078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70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602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1088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232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635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559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7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2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447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403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378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483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131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65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772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265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4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4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019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769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431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031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40390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47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838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115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743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353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63839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724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511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193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34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9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11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6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32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065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24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964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27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263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605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236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120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10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435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03388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902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5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910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125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485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79077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748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455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549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807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37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353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426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795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25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573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217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631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497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70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841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920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97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481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2545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212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004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814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627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668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73076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308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686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185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0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3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478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655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471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663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182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93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75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60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0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627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9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593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250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782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75948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473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010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052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928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152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5297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137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023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544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387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9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37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492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247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235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522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768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753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0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8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006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885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719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533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429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88897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290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992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871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7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63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81928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194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754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986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11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0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79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65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869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917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487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498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28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21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13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825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396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535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27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63547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78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702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461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407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35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03789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556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524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502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7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689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757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1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101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674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743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486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19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27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148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562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137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401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032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0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879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337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613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673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291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42345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20021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988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651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912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9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7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96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70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101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62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71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817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617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01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6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366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563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881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517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45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3539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681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81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220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655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814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02902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988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714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436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3845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593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54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58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466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36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281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784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658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421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956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93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9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163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659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385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84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178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9401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69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808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390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577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009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66559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080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634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137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090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39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10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593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158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326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298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291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590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8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2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37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91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417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10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232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8984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631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254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21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50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636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60012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994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730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836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73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2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793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077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810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503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392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467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592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24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7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661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192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876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708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282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4289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037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848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279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91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426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21EEFD-1808-442F-A80C-F8C8497A22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794</Words>
  <Characters>4531</Characters>
  <Application>Microsoft Office Word</Application>
  <DocSecurity>0</DocSecurity>
  <Lines>37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Executive Summary</vt:lpstr>
      <vt:lpstr>Assessment Results</vt:lpstr>
      <vt:lpstr>Recommendations</vt:lpstr>
    </vt:vector>
  </TitlesOfParts>
  <Company/>
  <LinksUpToDate>false</LinksUpToDate>
  <CharactersWithSpaces>5315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Egoroff</dc:creator>
  <cp:keywords/>
  <dc:description/>
  <cp:lastModifiedBy>Andrew Egoroff</cp:lastModifiedBy>
  <cp:revision>3</cp:revision>
  <cp:lastPrinted>2025-01-17T07:38:00Z</cp:lastPrinted>
  <dcterms:created xsi:type="dcterms:W3CDTF">2025-10-03T07:17:00Z</dcterms:created>
  <dcterms:modified xsi:type="dcterms:W3CDTF">2025-10-03T07:19:00Z</dcterms:modified>
</cp:coreProperties>
</file>