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 AI SAFE Assessment Report</w:t>
      </w:r>
    </w:p>
    <w:p>
      <w:pPr>
        <w:pStyle w:val="Heading1"/>
      </w:pPr>
      <w:r>
        <w:t>Organization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Organization:</w:t>
            </w:r>
          </w:p>
        </w:tc>
        <w:tc>
          <w:tcPr>
            <w:tcW w:type="dxa" w:w="4320"/>
          </w:tcPr>
          <w:p>
            <w:r>
              <w:t>{{org.name}}</w:t>
            </w:r>
          </w:p>
        </w:tc>
      </w:tr>
      <w:tr>
        <w:tc>
          <w:tcPr>
            <w:tcW w:type="dxa" w:w="4320"/>
          </w:tcPr>
          <w:p>
            <w:r>
              <w:t>Assessment Date:</w:t>
            </w:r>
          </w:p>
        </w:tc>
        <w:tc>
          <w:tcPr>
            <w:tcW w:type="dxa" w:w="4320"/>
          </w:tcPr>
          <w:p>
            <w:r>
              <w:t>{{assessment.date}}</w:t>
            </w:r>
          </w:p>
        </w:tc>
      </w:tr>
      <w:tr>
        <w:tc>
          <w:tcPr>
            <w:tcW w:type="dxa" w:w="4320"/>
          </w:tcPr>
          <w:p>
            <w:r>
              <w:t>Report Version:</w:t>
            </w:r>
          </w:p>
        </w:tc>
        <w:tc>
          <w:tcPr>
            <w:tcW w:type="dxa" w:w="4320"/>
          </w:tcPr>
          <w:p>
            <w:r>
              <w:t>{{assessment.version}}</w:t>
            </w:r>
          </w:p>
        </w:tc>
      </w:tr>
    </w:tbl>
    <w:p>
      <w:pPr>
        <w:pStyle w:val="Heading1"/>
      </w:pPr>
      <w:r>
        <w:t>Executive Summary</w:t>
      </w:r>
    </w:p>
    <w:p>
      <w:r>
        <w:t>Overall AI Maturity Score: {{overall.score}}%</w:t>
      </w:r>
    </w:p>
    <w:p>
      <w:r>
        <w:t>Maturity Tier: {{overall.tier}}</w:t>
      </w:r>
    </w:p>
    <w:p>
      <w:pPr>
        <w:pStyle w:val="Heading1"/>
      </w:pPr>
      <w:r>
        <w:t>Assessment Heatmap</w:t>
      </w:r>
    </w:p>
    <w:p>
      <w:r>
        <w:t>The following heatmap visualizes your organization's AI maturity across all domains:</w:t>
      </w:r>
    </w:p>
    <w:p>
      <w:pPr>
        <w:jc w:val="center"/>
      </w:pPr>
    </w:p>
    <w:p>
      <w:r>
        <w:t>{{heatmap_image}}</w:t>
      </w:r>
    </w:p>
    <w:p>
      <w:pPr>
        <w:pStyle w:val="Heading1"/>
      </w:pPr>
      <w:r>
        <w:t>High Priority Actions</w:t>
      </w:r>
    </w:p>
    <w:p>
      <w:r>
        <w:t>The following actions require immediate attention:</w:t>
      </w:r>
    </w:p>
    <w:p>
      <w:r>
        <w:t>{% for action in actions.high %}</w:t>
      </w:r>
    </w:p>
    <w:p>
      <w:r>
        <w:t>• {{action.text}} ({{action.domain}})</w:t>
      </w:r>
    </w:p>
    <w:p>
      <w:r>
        <w:t>{% endfor %}</w:t>
      </w:r>
    </w:p>
    <w:p>
      <w:pPr>
        <w:pStyle w:val="Heading1"/>
      </w:pPr>
      <w:r>
        <w:t>Medium Priority Actions</w:t>
      </w:r>
    </w:p>
    <w:p>
      <w:r>
        <w:t>The following actions should be addressed in the medium term:</w:t>
      </w:r>
    </w:p>
    <w:p>
      <w:r>
        <w:t>{% for action in actions.medium %}</w:t>
      </w:r>
    </w:p>
    <w:p>
      <w:r>
        <w:t>• {{action.text}} ({{action.domain}})</w:t>
      </w:r>
    </w:p>
    <w:p>
      <w:r>
        <w:t>{% endfor %}</w:t>
      </w:r>
    </w:p>
    <w:p>
      <w:pPr>
        <w:pStyle w:val="Heading1"/>
      </w:pPr>
      <w:r>
        <w:t>Low Priority Actions</w:t>
      </w:r>
    </w:p>
    <w:p>
      <w:r>
        <w:t>The following actions can be addressed as resources allow:</w:t>
      </w:r>
    </w:p>
    <w:p>
      <w:r>
        <w:t>{% for action in actions.low %}</w:t>
      </w:r>
    </w:p>
    <w:p>
      <w:r>
        <w:t>• {{action.text}} ({{action.domain}})</w:t>
      </w:r>
    </w:p>
    <w:p>
      <w:r>
        <w:t>{% endfor %}</w:t>
      </w:r>
    </w:p>
    <w:p>
      <w:r>
        <w:br w:type="page"/>
      </w:r>
    </w:p>
    <w:p>
      <w:r>
        <w:t>This report was generated by the AM AI SAFE assessment platform.</w:t>
      </w:r>
    </w:p>
    <w:p>
      <w:r>
        <w:t>For more information, visit: https://vciso.one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