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{{org_name}}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{{assessment.date}}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lastRenderedPageBreak/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{{overall.tier}} ({{overall.score}}%</w:t>
      </w:r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"Foundational"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"Developing"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"Established"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gramStart"/>
      <w:r w:rsidR="0098717C">
        <w:rPr>
          <w:rFonts w:eastAsia="Times New Roman" w:cs="Arial"/>
          <w:kern w:val="0"/>
          <w:lang w:val="en-AU" w:eastAsia="en-AU"/>
          <w14:ligatures w14:val="none"/>
        </w:rPr>
        <w:t>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"Leading"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ssessments to guide safe AI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implementation.{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{{heatmap_image}}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{{org_name}}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{{org_name}}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lastRenderedPageBreak/>
        <w:t>{{org_name}}</w:t>
      </w:r>
      <w:r w:rsidR="00CB0337" w:rsidRPr="00AC6F8B">
        <w:t xml:space="preserve"> operates within the</w:t>
      </w:r>
      <w:r w:rsidR="00D30937" w:rsidRPr="00AC6F8B">
        <w:t xml:space="preserve"> </w:t>
      </w:r>
      <w:r w:rsidR="00CB0337" w:rsidRPr="00AC6F8B">
        <w:t>{% if industry %}</w:t>
      </w:r>
      <w:r w:rsidR="00B73F3A" w:rsidRPr="00AC6F8B">
        <w:rPr>
          <w:b/>
          <w:bCs/>
        </w:rPr>
        <w:t>{{industry}}</w:t>
      </w:r>
      <w:r w:rsidR="00CB0337" w:rsidRPr="00AC6F8B">
        <w:t>{% else %}specified{% endif %}</w:t>
      </w:r>
      <w:r w:rsidR="00D30937" w:rsidRPr="00AC6F8B">
        <w:t xml:space="preserve"> </w:t>
      </w:r>
      <w:r w:rsidR="00CB0337" w:rsidRPr="00AC6F8B">
        <w:t>sector and has an approximate size of</w:t>
      </w:r>
      <w:r w:rsidR="00B503D0" w:rsidRPr="00AC6F8B">
        <w:t xml:space="preserve"> </w:t>
      </w:r>
      <w:r w:rsidR="00CB0337" w:rsidRPr="00AC6F8B">
        <w:t xml:space="preserve">{% if org_size %}</w:t>
      </w:r>
      <w:r w:rsidR="00B73F3A" w:rsidRPr="00AC6F8B">
        <w:rPr>
          <w:b/>
          <w:bCs/>
        </w:rPr>
        <w:t>{{org_size}}</w:t>
      </w:r>
      <w:r w:rsidR="00CB0337" w:rsidRPr="00AC6F8B">
        <w:t xml:space="preserve"> staff{% else %}the size range provided{% endif %}.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business_unit %}This assessment was primarily completed for the </w:t>
      </w:r>
      <w:r w:rsidR="00B73F3A" w:rsidRPr="00AC6F8B">
        <w:rPr>
          <w:b/>
          <w:bCs/>
        </w:rPr>
        <w:t>{{business_unit}}</w:t>
      </w:r>
      <w:r w:rsidRPr="00AC6F8B">
        <w:t xml:space="preserve"> business unit.{% endif %}</w:t>
      </w:r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{{radar_chart_image}}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{{org_name}}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Familiarity: </w:t>
      </w:r>
      <w:r w:rsidRPr="00AC6F8B">
        <w:rPr>
          <w:b/>
          <w:bCs/>
        </w:rPr>
        <w:t>{{ai_familiarity}}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Stage: </w:t>
      </w:r>
      <w:r w:rsidR="00B73F3A" w:rsidRPr="00AC6F8B">
        <w:rPr>
          <w:b/>
          <w:bCs/>
        </w:rPr>
        <w:t>{{digital_maturity}}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AI: </w:t>
      </w:r>
      <w:r w:rsidR="00B73F3A" w:rsidRPr="00AC6F8B">
        <w:rPr>
          <w:b/>
          <w:bCs/>
        </w:rPr>
        <w:t>{{leadership_ai_interest}}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Change: </w:t>
      </w:r>
      <w:r w:rsidR="00B73F3A" w:rsidRPr="00AC6F8B">
        <w:rPr>
          <w:b/>
          <w:bCs/>
        </w:rPr>
        <w:t>{{tech_change_comfort}}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ai_familiarity in ["None", "Basic awareness"] %}This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experimentation.</w:t>
      </w:r>
      <w:r w:rsidR="00220736" w:rsidRPr="00220736">
        <w:t>{% endif %}</w:t>
      </w:r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ai_familiarity in ["Moderate", "Good understanding"] %}This suggests a useful baseline of AI knowledge already exists. The focus now is on aligning this understanding with simple governance, risk, and </w:t>
      </w:r>
      <w:proofErr w:type="gramStart"/>
      <w:r w:rsidRPr="00AB167F">
        <w:t>ethics</w:t>
      </w:r>
      <w:proofErr w:type="gramEnd"/>
      <w:r w:rsidRPr="00AB167F">
        <w:t xml:space="preserve"> concepts so early decisions are well-informed.{% endif %}</w:t>
      </w:r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["Not yet"] %}At this stage, AI has not been a regular leadership topic. Early engagement of executives and senior managers will be critical to set the tone for safe and responsible AI adoption.</w:t>
      </w:r>
      <w:r w:rsidR="00220736" w:rsidRPr="00220736">
        <w:t>{% endif %}</w:t>
      </w:r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["Occasionally"] %}AI is on the leadership radar, but not yet consistently linked to strategy or risk. There is a strong opportunity to frame AI discussions around your mission, customers, and obligations.</w:t>
      </w:r>
      <w:r w:rsidR="00220736" w:rsidRPr="00220736">
        <w:t>{% endif %}</w:t>
      </w:r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["Regularly", "Embedded in planning"] %}Leadership engagement with AI is a strength. This creates a solid platform to embed simple “guardrails” and lead by example in responsible AI use.{%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tech_change_comfort == "Low" %}Given low comfort with technology change, any AI-related initiatives should be introduced gradually, with clear communication and simple, practical guidance.</w:t>
      </w:r>
      <w:r w:rsidR="00220736" w:rsidRPr="00220736">
        <w:t>{% endif %}</w:t>
      </w:r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t xml:space="preserve">{% if tech_change_comfort == "Moderate" %}With moderate comfort, AI awareness activities should mix reassurance (risk-managed, compliant) with practical benefits relevant to daily work.</w:t>
      </w:r>
      <w:r w:rsidR="00220736" w:rsidRPr="00220736">
        <w:t>{% endif %}</w:t>
      </w:r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tech_change_comfort == "High" %}High comfort with technology change can be leveraged to champion responsible, well-governed AI experimentation—without bypassing safeguards.{% endif %}</w:t>
      </w:r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23E6766" w14:textId="37A9682E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"ICT / Cybersecurity policies" in governance_foundations %}</w:t>
      </w:r>
      <w:r w:rsidR="00A63976">
        <w:t xml:space="preserve"> </w:t>
      </w:r>
      <w:r w:rsidR="005863B2">
        <w:t xml:space="preserve">   </w:t>
      </w:r>
      <w:r w:rsidR="005863B2">
        <w:sym w:font="Wingdings" w:char="F09F"/>
      </w:r>
      <w:r w:rsidR="005863B2">
        <w:t xml:space="preserve"> </w:t>
      </w:r>
      <w:r w:rsidR="00BA6A4F">
        <w:t xml:space="preserve"> </w:t>
      </w:r>
      <w:r w:rsidRPr="00AC6F8B">
        <w:t>ICT / Cybersecurity policies{% endif %}</w:t>
      </w:r>
    </w:p>
    <w:p w14:paraId="41B563D9" w14:textId="3D066EA7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"Data governance practices" in governance_foundations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Data governance practices{% endif %}</w:t>
      </w:r>
    </w:p>
    <w:p w14:paraId="51EC0BB5" w14:textId="4CC062FC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"Privacy policy / processes" in governance_foundations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Privacy policy / processes{% endif %}</w:t>
      </w:r>
    </w:p>
    <w:p w14:paraId="74704916" w14:textId="3A2C59C6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"Values or ethics charter" in governance_foundations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Values or ethics charter{% endif %}</w:t>
      </w:r>
    </w:p>
    <w:p w14:paraId="4B02CA3F" w14:textId="5473AAB4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"None of the above" in governance_foundations or governance_foundations|length == 0 %}</w:t>
      </w:r>
      <w:r w:rsidR="00E74BD8">
        <w:t xml:space="preserve">    </w:t>
      </w:r>
      <w:r w:rsidR="00E74BD8">
        <w:sym w:font="Wingdings" w:char="F09F"/>
      </w:r>
      <w:r w:rsidR="00E74BD8">
        <w:t xml:space="preserve">  </w:t>
      </w:r>
      <w:r w:rsidRPr="00AC6F8B">
        <w:t>No key governance foundations were identified.{%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governance_foundations or governance_foundations|length == 0 %}This is a critical insight: before adopting AI, </w:t>
      </w:r>
      <w:r w:rsidR="004F57CC">
        <w:t>{{org_name}}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managed.{% else %}</w:t>
      </w:r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 xml:space="preserve">These existing foundations provide a valuable platform. By lightly extending them (e.g., adding AI-specific clauses to privacy, data use, and ethics documents), </w:t>
      </w:r>
      <w:r w:rsidR="004F57CC">
        <w:t>{{org_name}}</w:t>
      </w:r>
      <w:r w:rsidRPr="00AC6F8B">
        <w:t xml:space="preserve"> can quickly establish credible AI guardrails without starting from scratch.{% endif %}</w:t>
      </w:r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>You indicated</w:t>
      </w:r>
      <w:r w:rsidR="009F0F6F" w:rsidRPr="00AC6F8B">
        <w:t xml:space="preserve">: </w:t>
      </w:r>
      <w:r w:rsidRPr="00AC6F8B">
        <w:rPr>
          <w:b/>
          <w:bCs/>
        </w:rPr>
        <w:t>{{digital_initiatives_level}}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digital_initiatives_level in ["None", "Basic upgrades (e.g., cloud, CRM)"] %}AI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>core digital uplift. Focus on strengthening data quality, systems integration, and security before piloting AI tools.{% else %}</w:t>
      </w:r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underway, </w:t>
      </w:r>
      <w:r w:rsidR="004F57CC">
        <w:t>{{org_name}}</w:t>
      </w:r>
      <w:r w:rsidRPr="00AC6F8B">
        <w:t xml:space="preserve"> is well-positioned to explore targeted AI use-cases, provided foundational responsibilities (governance, privacy, risk) are understood.{% endif %}</w:t>
      </w:r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Data &amp; Digital Skill Confidence: </w:t>
      </w:r>
      <w:r w:rsidR="00B73F3A" w:rsidRPr="00AC6F8B">
        <w:rPr>
          <w:b/>
          <w:bCs/>
        </w:rPr>
        <w:t>{{data_skill_confidence}}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Openness to Future AI Learning/Pilots: </w:t>
      </w:r>
      <w:r w:rsidR="00B73F3A" w:rsidRPr="00AC6F8B">
        <w:rPr>
          <w:b/>
          <w:bCs/>
        </w:rPr>
        <w:t>{{openness_to_learning}}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data_skill_confidence == "Low" %}Upskilling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details.</w:t>
      </w:r>
      <w:r w:rsidR="00390107" w:rsidRPr="00220736">
        <w:t>{% endif %}</w:t>
      </w:r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data_skill_confidence == "Moderate" %}There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data_skill_confidence == "High" %}Leverage existing capability by nominating “AI champions” or stewards who can support responsible experimentation and peer learning.{%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"Low" %}Change appetite is currently constrained. Start with low-friction, low-risk awareness initiatives tied directly to existing pain points or compliance obligations.</w:t>
      </w:r>
      <w:r w:rsidR="00390107" w:rsidRPr="00220736">
        <w:t>{% endif %}</w:t>
      </w:r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"Moderate" %}There is openness to carefully framed initiatives, especially when linked to productivity, service quality, or risk reduction.</w:t>
      </w:r>
      <w:r w:rsidR="00390107" w:rsidRPr="00220736">
        <w:t>{% endif %}</w:t>
      </w:r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"High" %}</w:t>
      </w:r>
      <w:r w:rsidR="00B73F3A" w:rsidRPr="00AC6F8B">
        <w:rPr>
          <w:b/>
          <w:bCs/>
        </w:rPr>
        <w:t>{{org_name}}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use-cases.{%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{{org_name}}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>Overall Level:</w:t>
      </w:r>
      <w:r w:rsidRPr="00AC6F8B">
        <w:rPr>
          <w:b/>
          <w:bCs/>
        </w:rPr>
        <w:t xml:space="preserve"> {{overall.tier}}</w:t>
      </w:r>
      <w:r w:rsidRPr="00AC6F8B">
        <w:rPr>
          <w:b/>
          <w:bCs/>
        </w:rPr>
        <w:t xml:space="preserve"> ({{overall.score}}%)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{{awareness_bar_image}}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{{overall.score}}</w:t>
      </w:r>
      <w:r w:rsidRPr="001979E1">
        <w:rPr>
          <w:highlight w:val="yellow"/>
        </w:rPr>
        <w:t>%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d in domains %}</w:t>
      </w:r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{{d.name}}:** </w:t>
      </w:r>
      <w:r w:rsidR="00B73F3A" w:rsidRPr="00AC6F8B">
        <w:t>{{d.score}}% – </w:t>
      </w:r>
      <w:r w:rsidR="00B73F3A" w:rsidRPr="00AC6F8B">
        <w:t>{{d.tier}}{% endfor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strengths|length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s in strengths %}</w:t>
      </w:r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%}{% endif %}</w:t>
      </w:r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gaps|length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g in gaps %}</w:t>
      </w:r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%}{% endif %}</w:t>
      </w:r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{{awareness_reason}}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awareness_reason %}We recommend starting with a short, non-technical AI fundamentals session for leadership and key staff, focusing on language, myths, and responsibilities.{% endif %}</w:t>
      </w:r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awareness_reason %}This report provides that snapshot. The </w:t>
      </w:r>
      <w:proofErr w:type="gramStart"/>
      <w:r w:rsidRPr="00AC6F8B">
        <w:t>logical next</w:t>
      </w:r>
      <w:proofErr w:type="gramEnd"/>
      <w:r w:rsidRPr="00AC6F8B">
        <w:t xml:space="preserve"> step is to track improvements over time using this same assessment after awareness activities.{% endif %}</w:t>
      </w:r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awareness_reason %}Targeted awareness materials aligned to your policies and sector obligations will deliver the most value.{% endif %}</w:t>
      </w:r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awareness_reason %}On completion of initial awareness uplift, </w:t>
      </w:r>
      <w:r w:rsidR="004F57CC">
        <w:t>{{org_name}}</w:t>
      </w:r>
      <w:r w:rsidRPr="00AC6F8B">
        <w:t xml:space="preserve"> will be well-positioned to progress to the </w:t>
      </w:r>
      <w:r w:rsidRPr="00AC6F8B">
        <w:rPr>
          <w:b/>
          <w:bCs/>
        </w:rPr>
        <w:t>AI Readiness Assessment</w:t>
      </w:r>
      <w:r w:rsidRPr="00AC6F8B">
        <w:t>.{% endif %}</w:t>
      </w:r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awareness_reason %}Before that initiative launches, ensure privacy, security, and procurement teams have agreed simple AI guardrails informed by this report.{% endif %}</w:t>
      </w:r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"Short online explainers" in learning_preferences %}</w:t>
      </w:r>
      <w:r w:rsidR="00A72DBC">
        <w:t xml:space="preserve">    </w:t>
      </w:r>
      <w:r w:rsidR="00A72DBC">
        <w:sym w:font="Wingdings" w:char="F09F"/>
      </w:r>
      <w:r w:rsidR="00A72DBC">
        <w:t xml:space="preserve">  </w:t>
      </w:r>
      <w:r w:rsidRPr="00AC6F8B">
        <w:t>Provide micro-learning modules and FAQs that staff can access on demand.{% endif %}</w:t>
      </w:r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learning_preferences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Run a 60–</w:t>
      </w:r>
      <w:proofErr w:type="gramStart"/>
      <w:r w:rsidRPr="00AC6F8B">
        <w:t>90 minute</w:t>
      </w:r>
      <w:proofErr w:type="gramEnd"/>
      <w:r w:rsidRPr="00AC6F8B">
        <w:t xml:space="preserve"> interactive AI awareness workshop for leadership and key functions.{%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learning_preferences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Share sector-specific AI case studies (including failures) to make concepts tangible.{% endif %}</w:t>
      </w:r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learning_preferences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Offer a concise AI awareness guide and curated reading list aligned with your policies.{% endif %}</w:t>
      </w:r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learning_preferences|length == 0 %}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No format was specified; we recommend a blended approach: short explainers + one live session.{% endif %}</w:t>
      </w:r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4188C34F" w:rsidR="00CB0337" w:rsidRDefault="005861C3" w:rsidP="00CB0337">
      <w:pPr>
        <w:spacing w:before="100" w:beforeAutospacing="1" w:after="100" w:afterAutospacing="1" w:line="240" w:lineRule="auto"/>
      </w:pPr>
      <w:r>
        <w:t xml:space="preserve">Below are </w:t>
      </w:r>
      <w:r w:rsidR="00B4248E">
        <w:t>High, Medium and Low priority actions</w:t>
      </w:r>
      <w:r w:rsidR="007C5342">
        <w:t xml:space="preserve"> specifically </w:t>
      </w:r>
      <w:r w:rsidR="00440406">
        <w:t xml:space="preserve">designed for </w:t>
      </w:r>
      <w:r w:rsidR="007C5342">
        <w:t xml:space="preserve"> </w:t>
      </w:r>
      <w:proofErr w:type="spellStart"/>
      <w:r w:rsidR="007C5342">
        <w:t>organisation</w:t>
      </w:r>
      <w:r w:rsidR="00440406">
        <w:t>s</w:t>
      </w:r>
      <w:proofErr w:type="spellEnd"/>
      <w:r w:rsidR="00440406">
        <w:t xml:space="preserve"> in </w:t>
      </w:r>
      <w:proofErr w:type="gramStart"/>
      <w:r w:rsidR="00D71780">
        <w:t xml:space="preserve">the </w:t>
      </w:r>
      <w:r w:rsidR="00E44E4B">
        <w:t>{{industry}}</w:t>
      </w:r>
      <w:proofErr w:type="gramEnd"/>
      <w:r w:rsidR="00D71780">
        <w:t xml:space="preserve"> industry.</w:t>
      </w:r>
      <w:r w:rsidR="00440406">
        <w:t xml:space="preserve"> </w:t>
      </w:r>
      <w:r w:rsidR="00CB0337" w:rsidRPr="00AC6F8B">
        <w:t xml:space="preserve">These are intentionally light-weight, practical and aligned with your current </w:t>
      </w:r>
      <w:r>
        <w:t xml:space="preserve">assessed </w:t>
      </w:r>
      <w:r w:rsidR="00CB0337" w:rsidRPr="00AC6F8B">
        <w:t>level</w:t>
      </w:r>
      <w:r>
        <w:t xml:space="preserve"> </w:t>
      </w:r>
      <w:r w:rsidR="00F92E57">
        <w:t>of AI awareness</w:t>
      </w:r>
      <w:r w:rsidR="00CB0337" w:rsidRPr="00AC6F8B">
        <w:t>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sector_actions_high_top5 %}</w:t>
      </w:r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9D3F05" w:rsidRPr="007D78A7" w14:paraId="75AB3324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5214DD" w:rsidRPr="00776823" w14:paraId="0ECC1F92" w14:textId="77777777" w:rsidTr="00932AAB">
        <w:trPr>
          <w:trHeight w:val="602"/>
        </w:trPr>
        <w:tc>
          <w:tcPr>
            <w:tcW w:w="3115" w:type="dxa"/>
          </w:tcPr>
          <w:p w14:paraId="43D5E683" w14:textId="287DAC4B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{% for action in sector_actions_high_top5 %}{{ action.question_id }}</w:t>
            </w:r>
          </w:p>
        </w:tc>
        <w:tc>
          <w:tcPr>
            <w:tcW w:w="2160" w:type="dxa"/>
          </w:tcPr>
          <w:p w14:paraId="66B6BF28" w14:textId="1A954A17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7FF901EF" w14:textId="25F40BC9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}}{% endfor %}</w:t>
            </w: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sector_actions_medium_top5 %}</w:t>
      </w:r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1920"/>
        <w:gridCol w:w="3741"/>
      </w:tblGrid>
      <w:tr w:rsidR="00B5044E" w:rsidRPr="007D78A7" w14:paraId="2F91B2E0" w14:textId="77777777" w:rsidTr="000A5AAA">
        <w:tc>
          <w:tcPr>
            <w:tcW w:w="335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5214DD" w:rsidRPr="0022045D" w14:paraId="56BA4F0E" w14:textId="77777777" w:rsidTr="000A5AAA">
        <w:trPr>
          <w:trHeight w:val="602"/>
        </w:trPr>
        <w:tc>
          <w:tcPr>
            <w:tcW w:w="3355" w:type="dxa"/>
          </w:tcPr>
          <w:p w14:paraId="038809E7" w14:textId="34121439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 for action in sector_actions_medium_top5 %}{{ action.question_id }}</w:t>
            </w:r>
          </w:p>
        </w:tc>
        <w:tc>
          <w:tcPr>
            <w:tcW w:w="1920" w:type="dxa"/>
          </w:tcPr>
          <w:p w14:paraId="14F0A42F" w14:textId="77777777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6ED75A91" w14:textId="620ED464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}}{% endfor %}</w:t>
            </w: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sector_actions_low_top5 %}</w:t>
      </w:r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D93F53" w:rsidRPr="007D78A7" w14:paraId="6DD9E1DE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:rsidRPr="0022045D" w14:paraId="33290824" w14:textId="77777777" w:rsidTr="00932AAB">
        <w:trPr>
          <w:trHeight w:val="602"/>
        </w:trPr>
        <w:tc>
          <w:tcPr>
            <w:tcW w:w="3115" w:type="dxa"/>
          </w:tcPr>
          <w:p w14:paraId="5ABAE41A" w14:textId="25BB7431" w:rsidR="00D93F53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 for action in sector_actions_low_top5 %}{{ action.question_id }}</w:t>
            </w:r>
          </w:p>
        </w:tc>
        <w:tc>
          <w:tcPr>
            <w:tcW w:w="2160" w:type="dxa"/>
          </w:tcPr>
          <w:p w14:paraId="4ECDAD5C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43807C30" w14:textId="23653606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</w:t>
            </w:r>
            <w:r w:rsidR="003C009F" w:rsidRPr="0022045D">
              <w:rPr>
                <w:sz w:val="20"/>
                <w:szCs w:val="20"/>
              </w:rPr>
              <w:t xml:space="preserve">{% endfor %}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priority_actions %}</w:t>
      </w:r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 item.priority }}:** </w:t>
      </w:r>
      <w:r w:rsidR="00B73F3A" w:rsidRPr="00AC6F8B">
        <w:t>{{ item.text }}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overall.tier in ["Developing", "Established"] and openness_to_learning in ["Moderate", "High"] %}[→]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{{org_name}}</w:t>
      </w:r>
      <w:r w:rsidRPr="00AC6F8B">
        <w:t xml:space="preserve"> identify concrete, low-risk AI use-cases and required safeguards.{% endif %}</w:t>
      </w:r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overall.tier == "Established" %}[Optional]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>ssessments can then be used to validate controls for specific high-impact AI systems.{% endif %}</w:t>
      </w:r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If you would like </w:t>
      </w:r>
      <w:proofErr w:type="gramStart"/>
      <w:r w:rsidRPr="00AC6F8B">
        <w:t>support</w:t>
      </w:r>
      <w:proofErr w:type="gramEnd"/>
      <w:r w:rsidRPr="00AC6F8B"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show_detailed_responses %}</w:t>
      </w:r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q in questions %}</w:t>
      </w:r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Q</w:t>
      </w:r>
      <w:r w:rsidR="00B73F3A" w:rsidRPr="00AC6F8B">
        <w:t>{{q.number }} – </w:t>
      </w:r>
      <w:r w:rsidR="00B73F3A" w:rsidRPr="00AC6F8B">
        <w:t>{{q.text }}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response: </w:t>
      </w:r>
      <w:r w:rsidR="00B73F3A" w:rsidRPr="00AC6F8B">
        <w:t>{{q.selected_option_label}}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level: </w:t>
      </w:r>
      <w:r w:rsidR="00B73F3A" w:rsidRPr="00AC6F8B">
        <w:t>{{q.maturity_level}}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q.comment %}</w:t>
      </w:r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Comment: </w:t>
      </w:r>
      <w:r w:rsidR="00B73F3A" w:rsidRPr="00AC6F8B">
        <w:t>{{q.comment}}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4C0A" w14:textId="77777777" w:rsidR="00C148C7" w:rsidRDefault="00C148C7" w:rsidP="006D69CC">
      <w:pPr>
        <w:spacing w:after="0" w:line="240" w:lineRule="auto"/>
      </w:pPr>
      <w:r>
        <w:separator/>
      </w:r>
    </w:p>
  </w:endnote>
  <w:endnote w:type="continuationSeparator" w:id="0">
    <w:p w14:paraId="68E6D462" w14:textId="77777777" w:rsidR="00C148C7" w:rsidRDefault="00C148C7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05CF" w14:textId="77777777" w:rsidR="00C148C7" w:rsidRDefault="00C148C7" w:rsidP="006D69CC">
      <w:pPr>
        <w:spacing w:after="0" w:line="240" w:lineRule="auto"/>
      </w:pPr>
      <w:r>
        <w:separator/>
      </w:r>
    </w:p>
  </w:footnote>
  <w:footnote w:type="continuationSeparator" w:id="0">
    <w:p w14:paraId="78B84CBD" w14:textId="77777777" w:rsidR="00C148C7" w:rsidRDefault="00C148C7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166718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5AAA"/>
    <w:rsid w:val="000A648A"/>
    <w:rsid w:val="000A75C7"/>
    <w:rsid w:val="000B5169"/>
    <w:rsid w:val="000B602D"/>
    <w:rsid w:val="000D0E93"/>
    <w:rsid w:val="000D1556"/>
    <w:rsid w:val="000E19A4"/>
    <w:rsid w:val="000E19CB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6442F"/>
    <w:rsid w:val="001655C1"/>
    <w:rsid w:val="001753B5"/>
    <w:rsid w:val="001779AB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45D"/>
    <w:rsid w:val="00220736"/>
    <w:rsid w:val="00223767"/>
    <w:rsid w:val="00247D84"/>
    <w:rsid w:val="00250D38"/>
    <w:rsid w:val="0025609F"/>
    <w:rsid w:val="00260CA6"/>
    <w:rsid w:val="00266C09"/>
    <w:rsid w:val="00270F34"/>
    <w:rsid w:val="00274112"/>
    <w:rsid w:val="002843E6"/>
    <w:rsid w:val="00285523"/>
    <w:rsid w:val="00290AAF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69BE"/>
    <w:rsid w:val="003B72A0"/>
    <w:rsid w:val="003C009F"/>
    <w:rsid w:val="003C29BC"/>
    <w:rsid w:val="003D608C"/>
    <w:rsid w:val="003D6351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0406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5111F4"/>
    <w:rsid w:val="00511F4D"/>
    <w:rsid w:val="00513067"/>
    <w:rsid w:val="0051321C"/>
    <w:rsid w:val="005214DD"/>
    <w:rsid w:val="005304B5"/>
    <w:rsid w:val="00530B81"/>
    <w:rsid w:val="00535856"/>
    <w:rsid w:val="0053721F"/>
    <w:rsid w:val="00547340"/>
    <w:rsid w:val="005707AE"/>
    <w:rsid w:val="00577334"/>
    <w:rsid w:val="005861C3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78C9"/>
    <w:rsid w:val="00623FBF"/>
    <w:rsid w:val="00624C55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22F2"/>
    <w:rsid w:val="007F29F9"/>
    <w:rsid w:val="008050CD"/>
    <w:rsid w:val="0080681C"/>
    <w:rsid w:val="008171F6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4878"/>
    <w:rsid w:val="00916E0B"/>
    <w:rsid w:val="00932AA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E3A5B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248E"/>
    <w:rsid w:val="00B46B84"/>
    <w:rsid w:val="00B503D0"/>
    <w:rsid w:val="00B5044E"/>
    <w:rsid w:val="00B72803"/>
    <w:rsid w:val="00B73F3A"/>
    <w:rsid w:val="00B746E5"/>
    <w:rsid w:val="00B76D75"/>
    <w:rsid w:val="00B87D41"/>
    <w:rsid w:val="00B91B17"/>
    <w:rsid w:val="00B91F53"/>
    <w:rsid w:val="00B947A7"/>
    <w:rsid w:val="00BA5DB8"/>
    <w:rsid w:val="00BA6A4F"/>
    <w:rsid w:val="00BA6D04"/>
    <w:rsid w:val="00BB1485"/>
    <w:rsid w:val="00BB4889"/>
    <w:rsid w:val="00BB7FF3"/>
    <w:rsid w:val="00BD48A7"/>
    <w:rsid w:val="00BD4D22"/>
    <w:rsid w:val="00BD5556"/>
    <w:rsid w:val="00BD591C"/>
    <w:rsid w:val="00BF0062"/>
    <w:rsid w:val="00BF0B39"/>
    <w:rsid w:val="00BF6A33"/>
    <w:rsid w:val="00C00118"/>
    <w:rsid w:val="00C00ECB"/>
    <w:rsid w:val="00C1108D"/>
    <w:rsid w:val="00C12004"/>
    <w:rsid w:val="00C13F1E"/>
    <w:rsid w:val="00C148C7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33C24"/>
    <w:rsid w:val="00F43412"/>
    <w:rsid w:val="00F44415"/>
    <w:rsid w:val="00F715D7"/>
    <w:rsid w:val="00F82B4B"/>
    <w:rsid w:val="00F87A1A"/>
    <w:rsid w:val="00F87BBE"/>
    <w:rsid w:val="00F919B3"/>
    <w:rsid w:val="00F92E57"/>
    <w:rsid w:val="00FA1C1F"/>
    <w:rsid w:val="00FA66DC"/>
    <w:rsid w:val="00FB1516"/>
    <w:rsid w:val="00FB33C7"/>
    <w:rsid w:val="00FC0202"/>
    <w:rsid w:val="00FC235B"/>
    <w:rsid w:val="00FC5F10"/>
    <w:rsid w:val="00FD0416"/>
    <w:rsid w:val="00FD61ED"/>
    <w:rsid w:val="00FD6932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2044</Words>
  <Characters>12490</Characters>
  <Application>Microsoft Office Word</Application>
  <DocSecurity>0</DocSecurity>
  <Lines>312</Lines>
  <Paragraphs>201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2</cp:revision>
  <cp:lastPrinted>2025-01-17T07:38:00Z</cp:lastPrinted>
  <dcterms:created xsi:type="dcterms:W3CDTF">2026-01-10T04:29:00Z</dcterms:created>
  <dcterms:modified xsi:type="dcterms:W3CDTF">2026-01-10T04:29:00Z</dcterms:modified>
</cp:coreProperties>
</file>