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D338FB">
      <w:pPr>
        <w:jc w:val="center"/>
        <w:rPr>
          <w:rFonts w:cs="Arial"/>
          <w:sz w:val="72"/>
          <w:szCs w:val="72"/>
        </w:rPr>
      </w:pPr>
      <w:r>
        <w:rPr>
          <w:rFonts w:cs="Arial"/>
          <w:sz w:val="72"/>
          <w:szCs w:val="72"/>
        </w:rPr>
        <w:t xml:space="preserve">FAIRA Risk Assessment </w:t>
      </w:r>
    </w:p>
    <w:p w14:paraId="0F52FB4E" w14:textId="77777777" w:rsidR="00C61D99" w:rsidRDefault="00D338FB">
      <w:pPr>
        <w:jc w:val="center"/>
        <w:rPr>
          <w:rFonts w:cs="Arial"/>
          <w:sz w:val="72"/>
          <w:szCs w:val="72"/>
        </w:rPr>
      </w:pPr>
      <w:r>
        <w:rPr>
          <w:rFonts w:cs="Arial"/>
          <w:sz w:val="72"/>
          <w:szCs w:val="72"/>
        </w:rPr>
        <w:t xml:space="preserve">for </w:t>
      </w:r>
    </w:p>
    <w:p w14:paraId="7D7FA41E" w14:textId="77777777" w:rsidR="00C61D99" w:rsidRDefault="00D338FB">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30FB999C"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r>
            <w:fldChar w:fldCharType="begin"/>
          </w:r>
          <w:r w:rsidR="00D338FB">
            <w:rPr>
              <w:rStyle w:val="IndexLink"/>
              <w:rFonts w:ascii="Arial" w:hAnsi="Arial" w:cs="Arial"/>
              <w:webHidden/>
              <w:sz w:val="20"/>
              <w:szCs w:val="20"/>
              <w:lang w:val="en-AU" w:eastAsia="en-AU"/>
            </w:rPr>
            <w:instrText xml:space="preserve"> TOC \z \t "Heading01,1,Heading02,2,Heading03,3,caption,4" \h</w:instrText>
          </w:r>
          <w:r>
            <w:rPr>
              <w:rStyle w:val="IndexLink"/>
              <w:rFonts w:ascii="Arial" w:hAnsi="Arial" w:cs="Arial"/>
              <w:sz w:val="20"/>
              <w:szCs w:val="20"/>
              <w:lang w:val="en-AU" w:eastAsia="en-AU"/>
            </w:rPr>
            <w:fldChar w:fldCharType="separate"/>
          </w:r>
          <w:hyperlink w:anchor="_Toc220351587">
            <w:r>
              <w:rPr>
                <w:rStyle w:val="IndexLink"/>
                <w:rFonts w:ascii="Arial" w:hAnsi="Arial" w:cs="Arial"/>
                <w:webHidden/>
                <w:sz w:val="20"/>
                <w:szCs w:val="20"/>
                <w:lang w:val="en-AU" w:eastAsia="en-AU"/>
              </w:rPr>
              <w:t>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Executive Summary</w:t>
            </w:r>
            <w:r>
              <w:rPr>
                <w:webHidden/>
              </w:rPr>
              <w:fldChar w:fldCharType="begin"/>
            </w:r>
            <w:r>
              <w:rPr>
                <w:webHidden/>
              </w:rPr>
              <w:instrText>PAGEREF _Toc220351587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F40B49D"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8">
            <w:r>
              <w:rPr>
                <w:rStyle w:val="IndexLink"/>
                <w:rFonts w:ascii="Arial" w:hAnsi="Arial" w:cs="Arial"/>
                <w:webHidden/>
                <w:sz w:val="20"/>
                <w:szCs w:val="20"/>
                <w:lang w:val="en-AU" w:eastAsia="en-AU"/>
              </w:rPr>
              <w:t>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Overall Risk Profile and Interpretation</w:t>
            </w:r>
            <w:r>
              <w:rPr>
                <w:webHidden/>
              </w:rPr>
              <w:fldChar w:fldCharType="begin"/>
            </w:r>
            <w:r>
              <w:rPr>
                <w:webHidden/>
              </w:rPr>
              <w:instrText>PAGEREF _Toc220351588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05DB4B1"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9">
            <w:r>
              <w:rPr>
                <w:rStyle w:val="IndexLink"/>
                <w:rFonts w:ascii="Arial" w:hAnsi="Arial" w:cs="Arial"/>
                <w:webHidden/>
                <w:sz w:val="20"/>
                <w:szCs w:val="20"/>
                <w:lang w:val="en-AU" w:eastAsia="en-AU"/>
              </w:rPr>
              <w:t>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Assessment Scope and Methodology</w:t>
            </w:r>
            <w:r>
              <w:rPr>
                <w:webHidden/>
              </w:rPr>
              <w:fldChar w:fldCharType="begin"/>
            </w:r>
            <w:r>
              <w:rPr>
                <w:webHidden/>
              </w:rPr>
              <w:instrText>PAGEREF _Toc220351589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15E9B2FC"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90">
            <w:r>
              <w:rPr>
                <w:rStyle w:val="IndexLink"/>
                <w:rFonts w:ascii="Arial" w:hAnsi="Arial" w:cs="Arial"/>
                <w:webHidden/>
                <w:sz w:val="20"/>
                <w:szCs w:val="20"/>
                <w:lang w:val="en-AU" w:eastAsia="en-AU"/>
              </w:rPr>
              <w:t>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A – AI System Profile and Risk Context</w:t>
            </w:r>
            <w:r>
              <w:rPr>
                <w:webHidden/>
              </w:rPr>
              <w:fldChar w:fldCharType="begin"/>
            </w:r>
            <w:r>
              <w:rPr>
                <w:webHidden/>
              </w:rPr>
              <w:instrText>PAGEREF _Toc220351590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4184285E"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1">
            <w:r>
              <w:rPr>
                <w:rStyle w:val="IndexLink"/>
                <w:rFonts w:ascii="Arial" w:hAnsi="Arial" w:cs="Arial"/>
                <w:webHidden/>
                <w:sz w:val="20"/>
                <w:szCs w:val="20"/>
                <w:lang w:val="en-AU" w:eastAsia="en-AU"/>
              </w:rPr>
              <w:t>4.1.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AI Solution Fundamentals</w:t>
            </w:r>
            <w:r>
              <w:rPr>
                <w:webHidden/>
              </w:rPr>
              <w:fldChar w:fldCharType="begin"/>
            </w:r>
            <w:r>
              <w:rPr>
                <w:webHidden/>
              </w:rPr>
              <w:instrText>PAGEREF _Toc220351591 \h</w:instrText>
            </w:r>
            <w:r>
              <w:rPr>
                <w:webHidden/>
              </w:rPr>
            </w:r>
            <w:r>
              <w:rPr>
                <w:webHidden/>
              </w:rPr>
              <w:fldChar w:fldCharType="separate"/>
            </w:r>
            <w:r>
              <w:rPr>
                <w:rStyle w:val="IndexLink"/>
                <w:rFonts w:ascii="Arial" w:hAnsi="Arial" w:cs="Arial"/>
                <w:sz w:val="20"/>
                <w:szCs w:val="20"/>
              </w:rPr>
              <w:tab/>
              <w:t>6</w:t>
            </w:r>
            <w:r>
              <w:rPr>
                <w:webHidden/>
              </w:rPr>
              <w:fldChar w:fldCharType="end"/>
            </w:r>
          </w:hyperlink>
        </w:p>
        <w:p w14:paraId="060D682E" w14:textId="77777777" w:rsidR="00C61D99" w:rsidRDefault="00C61D99">
          <w:pPr>
            <w:pStyle w:val="TOC4"/>
            <w:tabs>
              <w:tab w:val="right" w:leader="dot" w:pos="9016"/>
            </w:tabs>
            <w:rPr>
              <w:rFonts w:eastAsiaTheme="minorEastAsia" w:cs="Arial"/>
              <w:sz w:val="20"/>
              <w:szCs w:val="20"/>
              <w:lang w:val="en-AU" w:eastAsia="en-AU"/>
            </w:rPr>
          </w:pPr>
          <w:hyperlink w:anchor="_Toc220351592">
            <w:r>
              <w:rPr>
                <w:rStyle w:val="IndexLink"/>
                <w:rFonts w:cs="Arial"/>
                <w:webHidden/>
                <w:sz w:val="20"/>
                <w:szCs w:val="20"/>
              </w:rPr>
              <w:t>Table 1 - System Overview summary</w:t>
            </w:r>
            <w:r>
              <w:rPr>
                <w:webHidden/>
              </w:rPr>
              <w:fldChar w:fldCharType="begin"/>
            </w:r>
            <w:r>
              <w:rPr>
                <w:webHidden/>
              </w:rPr>
              <w:instrText>PAGEREF _Toc220351592 \h</w:instrText>
            </w:r>
            <w:r>
              <w:rPr>
                <w:webHidden/>
              </w:rPr>
            </w:r>
            <w:r>
              <w:rPr>
                <w:webHidden/>
              </w:rPr>
              <w:fldChar w:fldCharType="separate"/>
            </w:r>
            <w:r>
              <w:rPr>
                <w:rStyle w:val="IndexLink"/>
                <w:rFonts w:cs="Arial"/>
                <w:sz w:val="20"/>
                <w:szCs w:val="20"/>
              </w:rPr>
              <w:tab/>
              <w:t>7</w:t>
            </w:r>
            <w:r>
              <w:rPr>
                <w:webHidden/>
              </w:rPr>
              <w:fldChar w:fldCharType="end"/>
            </w:r>
          </w:hyperlink>
        </w:p>
        <w:p w14:paraId="4B6271DF"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3">
            <w:r>
              <w:rPr>
                <w:rStyle w:val="IndexLink"/>
                <w:rFonts w:ascii="Arial" w:hAnsi="Arial" w:cs="Arial"/>
                <w:webHidden/>
                <w:sz w:val="20"/>
                <w:szCs w:val="20"/>
                <w:lang w:val="en-AU" w:eastAsia="en-AU"/>
              </w:rPr>
              <w:t>4.2.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Data and Inputs</w:t>
            </w:r>
            <w:r>
              <w:rPr>
                <w:webHidden/>
              </w:rPr>
              <w:fldChar w:fldCharType="begin"/>
            </w:r>
            <w:r>
              <w:rPr>
                <w:webHidden/>
              </w:rPr>
              <w:instrText>PAGEREF _Toc220351593 \h</w:instrText>
            </w:r>
            <w:r>
              <w:rPr>
                <w:webHidden/>
              </w:rPr>
            </w:r>
            <w:r>
              <w:rPr>
                <w:webHidden/>
              </w:rPr>
              <w:fldChar w:fldCharType="separate"/>
            </w:r>
            <w:r>
              <w:rPr>
                <w:rStyle w:val="IndexLink"/>
                <w:rFonts w:ascii="Arial" w:hAnsi="Arial" w:cs="Arial"/>
                <w:sz w:val="20"/>
                <w:szCs w:val="20"/>
              </w:rPr>
              <w:tab/>
              <w:t>7</w:t>
            </w:r>
            <w:r>
              <w:rPr>
                <w:webHidden/>
              </w:rPr>
              <w:fldChar w:fldCharType="end"/>
            </w:r>
          </w:hyperlink>
        </w:p>
        <w:p w14:paraId="1AB74497" w14:textId="77777777" w:rsidR="00C61D99" w:rsidRDefault="00C61D99">
          <w:pPr>
            <w:pStyle w:val="TOC4"/>
            <w:tabs>
              <w:tab w:val="right" w:leader="dot" w:pos="9016"/>
            </w:tabs>
            <w:rPr>
              <w:rFonts w:eastAsiaTheme="minorEastAsia" w:cs="Arial"/>
              <w:sz w:val="20"/>
              <w:szCs w:val="20"/>
              <w:lang w:val="en-AU" w:eastAsia="en-AU"/>
            </w:rPr>
          </w:pPr>
          <w:hyperlink w:anchor="_Toc220351594">
            <w:r>
              <w:rPr>
                <w:rStyle w:val="IndexLink"/>
                <w:rFonts w:cs="Arial"/>
                <w:webHidden/>
                <w:sz w:val="20"/>
                <w:szCs w:val="20"/>
              </w:rPr>
              <w:t>Table 2 – Data Characteristics summary</w:t>
            </w:r>
            <w:r>
              <w:rPr>
                <w:webHidden/>
              </w:rPr>
              <w:fldChar w:fldCharType="begin"/>
            </w:r>
            <w:r>
              <w:rPr>
                <w:webHidden/>
              </w:rPr>
              <w:instrText>PAGEREF _Toc220351594 \h</w:instrText>
            </w:r>
            <w:r>
              <w:rPr>
                <w:webHidden/>
              </w:rPr>
            </w:r>
            <w:r>
              <w:rPr>
                <w:webHidden/>
              </w:rPr>
              <w:fldChar w:fldCharType="separate"/>
            </w:r>
            <w:r>
              <w:rPr>
                <w:rStyle w:val="IndexLink"/>
                <w:rFonts w:cs="Arial"/>
                <w:sz w:val="20"/>
                <w:szCs w:val="20"/>
              </w:rPr>
              <w:tab/>
              <w:t>8</w:t>
            </w:r>
            <w:r>
              <w:rPr>
                <w:webHidden/>
              </w:rPr>
              <w:fldChar w:fldCharType="end"/>
            </w:r>
          </w:hyperlink>
        </w:p>
        <w:p w14:paraId="03CF20C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5">
            <w:r>
              <w:rPr>
                <w:rStyle w:val="IndexLink"/>
                <w:rFonts w:ascii="Arial" w:hAnsi="Arial" w:cs="Arial"/>
                <w:webHidden/>
                <w:sz w:val="20"/>
                <w:szCs w:val="20"/>
                <w:lang w:val="en-AU" w:eastAsia="en-AU"/>
              </w:rPr>
              <w:t>4.3.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Interface and Impact</w:t>
            </w:r>
            <w:r>
              <w:rPr>
                <w:webHidden/>
              </w:rPr>
              <w:fldChar w:fldCharType="begin"/>
            </w:r>
            <w:r>
              <w:rPr>
                <w:webHidden/>
              </w:rPr>
              <w:instrText>PAGEREF _Toc220351595 \h</w:instrText>
            </w:r>
            <w:r>
              <w:rPr>
                <w:webHidden/>
              </w:rPr>
            </w:r>
            <w:r>
              <w:rPr>
                <w:webHidden/>
              </w:rPr>
              <w:fldChar w:fldCharType="separate"/>
            </w:r>
            <w:r>
              <w:rPr>
                <w:rStyle w:val="IndexLink"/>
                <w:rFonts w:ascii="Arial" w:hAnsi="Arial" w:cs="Arial"/>
                <w:sz w:val="20"/>
                <w:szCs w:val="20"/>
              </w:rPr>
              <w:tab/>
              <w:t>8</w:t>
            </w:r>
            <w:r>
              <w:rPr>
                <w:webHidden/>
              </w:rPr>
              <w:fldChar w:fldCharType="end"/>
            </w:r>
          </w:hyperlink>
        </w:p>
        <w:p w14:paraId="3C288C64" w14:textId="77777777" w:rsidR="00C61D99" w:rsidRDefault="00C61D99">
          <w:pPr>
            <w:pStyle w:val="TOC4"/>
            <w:tabs>
              <w:tab w:val="right" w:leader="dot" w:pos="9016"/>
            </w:tabs>
            <w:rPr>
              <w:rFonts w:eastAsiaTheme="minorEastAsia" w:cs="Arial"/>
              <w:sz w:val="20"/>
              <w:szCs w:val="20"/>
              <w:lang w:val="en-AU" w:eastAsia="en-AU"/>
            </w:rPr>
          </w:pPr>
          <w:hyperlink w:anchor="_Toc220351596">
            <w:r>
              <w:rPr>
                <w:rStyle w:val="IndexLink"/>
                <w:rFonts w:cs="Arial"/>
                <w:webHidden/>
                <w:sz w:val="20"/>
                <w:szCs w:val="20"/>
              </w:rPr>
              <w:t>Table 3 - Users and Stakeholders summary</w:t>
            </w:r>
            <w:r>
              <w:rPr>
                <w:webHidden/>
              </w:rPr>
              <w:fldChar w:fldCharType="begin"/>
            </w:r>
            <w:r>
              <w:rPr>
                <w:webHidden/>
              </w:rPr>
              <w:instrText>PAGEREF _Toc220351596 \h</w:instrText>
            </w:r>
            <w:r>
              <w:rPr>
                <w:webHidden/>
              </w:rPr>
            </w:r>
            <w:r>
              <w:rPr>
                <w:webHidden/>
              </w:rPr>
              <w:fldChar w:fldCharType="separate"/>
            </w:r>
            <w:r>
              <w:rPr>
                <w:rStyle w:val="IndexLink"/>
                <w:rFonts w:cs="Arial"/>
                <w:sz w:val="20"/>
                <w:szCs w:val="20"/>
              </w:rPr>
              <w:tab/>
              <w:t>9</w:t>
            </w:r>
            <w:r>
              <w:rPr>
                <w:webHidden/>
              </w:rPr>
              <w:fldChar w:fldCharType="end"/>
            </w:r>
          </w:hyperlink>
        </w:p>
        <w:p w14:paraId="7A9EB0F7"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7">
            <w:r>
              <w:rPr>
                <w:rStyle w:val="IndexLink"/>
                <w:rFonts w:ascii="Arial" w:hAnsi="Arial" w:cs="Arial"/>
                <w:webHidden/>
                <w:sz w:val="20"/>
                <w:szCs w:val="20"/>
                <w:lang w:val="en-AU" w:eastAsia="en-AU"/>
              </w:rPr>
              <w:t>4.4.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Outputs and Actions</w:t>
            </w:r>
            <w:r>
              <w:rPr>
                <w:webHidden/>
              </w:rPr>
              <w:fldChar w:fldCharType="begin"/>
            </w:r>
            <w:r>
              <w:rPr>
                <w:webHidden/>
              </w:rPr>
              <w:instrText>PAGEREF _Toc220351597 \h</w:instrText>
            </w:r>
            <w:r>
              <w:rPr>
                <w:webHidden/>
              </w:rPr>
            </w:r>
            <w:r>
              <w:rPr>
                <w:webHidden/>
              </w:rPr>
              <w:fldChar w:fldCharType="separate"/>
            </w:r>
            <w:r>
              <w:rPr>
                <w:rStyle w:val="IndexLink"/>
                <w:rFonts w:ascii="Arial" w:hAnsi="Arial" w:cs="Arial"/>
                <w:sz w:val="20"/>
                <w:szCs w:val="20"/>
              </w:rPr>
              <w:tab/>
              <w:t>9</w:t>
            </w:r>
            <w:r>
              <w:rPr>
                <w:webHidden/>
              </w:rPr>
              <w:fldChar w:fldCharType="end"/>
            </w:r>
          </w:hyperlink>
        </w:p>
        <w:p w14:paraId="34F7EF5D" w14:textId="77777777" w:rsidR="00C61D99" w:rsidRDefault="00C61D99">
          <w:pPr>
            <w:pStyle w:val="TOC4"/>
            <w:tabs>
              <w:tab w:val="right" w:leader="dot" w:pos="9016"/>
            </w:tabs>
            <w:rPr>
              <w:rFonts w:eastAsiaTheme="minorEastAsia" w:cs="Arial"/>
              <w:sz w:val="20"/>
              <w:szCs w:val="20"/>
              <w:lang w:val="en-AU" w:eastAsia="en-AU"/>
            </w:rPr>
          </w:pPr>
          <w:hyperlink w:anchor="_Toc220351598">
            <w:r>
              <w:rPr>
                <w:rStyle w:val="IndexLink"/>
                <w:rFonts w:cs="Arial"/>
                <w:webHidden/>
                <w:sz w:val="20"/>
                <w:szCs w:val="20"/>
              </w:rPr>
              <w:t>Table 4 - Deployment Context summary</w:t>
            </w:r>
            <w:r>
              <w:rPr>
                <w:webHidden/>
              </w:rPr>
              <w:fldChar w:fldCharType="begin"/>
            </w:r>
            <w:r>
              <w:rPr>
                <w:webHidden/>
              </w:rPr>
              <w:instrText>PAGEREF _Toc220351598 \h</w:instrText>
            </w:r>
            <w:r>
              <w:rPr>
                <w:webHidden/>
              </w:rPr>
            </w:r>
            <w:r>
              <w:rPr>
                <w:webHidden/>
              </w:rPr>
              <w:fldChar w:fldCharType="separate"/>
            </w:r>
            <w:r>
              <w:rPr>
                <w:rStyle w:val="IndexLink"/>
                <w:rFonts w:cs="Arial"/>
                <w:sz w:val="20"/>
                <w:szCs w:val="20"/>
              </w:rPr>
              <w:tab/>
              <w:t>11</w:t>
            </w:r>
            <w:r>
              <w:rPr>
                <w:webHidden/>
              </w:rPr>
              <w:fldChar w:fldCharType="end"/>
            </w:r>
          </w:hyperlink>
        </w:p>
        <w:p w14:paraId="26A69189"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9">
            <w:r>
              <w:rPr>
                <w:rStyle w:val="IndexLink"/>
                <w:rFonts w:ascii="Arial" w:hAnsi="Arial" w:cs="Arial"/>
                <w:webHidden/>
                <w:sz w:val="20"/>
                <w:szCs w:val="20"/>
                <w:lang w:val="en-AU" w:eastAsia="en-AU"/>
              </w:rPr>
              <w:t>4.5.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Oversight</w:t>
            </w:r>
            <w:r>
              <w:rPr>
                <w:webHidden/>
              </w:rPr>
              <w:fldChar w:fldCharType="begin"/>
            </w:r>
            <w:r>
              <w:rPr>
                <w:webHidden/>
              </w:rPr>
              <w:instrText>PAGEREF _Toc220351599 \h</w:instrText>
            </w:r>
            <w:r>
              <w:rPr>
                <w:webHidden/>
              </w:rPr>
            </w:r>
            <w:r>
              <w:rPr>
                <w:webHidden/>
              </w:rPr>
              <w:fldChar w:fldCharType="separate"/>
            </w:r>
            <w:r>
              <w:rPr>
                <w:rStyle w:val="IndexLink"/>
                <w:rFonts w:ascii="Arial" w:hAnsi="Arial" w:cs="Arial"/>
                <w:sz w:val="20"/>
                <w:szCs w:val="20"/>
              </w:rPr>
              <w:tab/>
              <w:t>11</w:t>
            </w:r>
            <w:r>
              <w:rPr>
                <w:webHidden/>
              </w:rPr>
              <w:fldChar w:fldCharType="end"/>
            </w:r>
          </w:hyperlink>
        </w:p>
        <w:p w14:paraId="5F2A0AEF" w14:textId="77777777" w:rsidR="00C61D99" w:rsidRDefault="00C61D99">
          <w:pPr>
            <w:pStyle w:val="TOC4"/>
            <w:tabs>
              <w:tab w:val="right" w:leader="dot" w:pos="9016"/>
            </w:tabs>
            <w:rPr>
              <w:rFonts w:eastAsiaTheme="minorEastAsia" w:cs="Arial"/>
              <w:sz w:val="20"/>
              <w:szCs w:val="20"/>
              <w:lang w:val="en-AU" w:eastAsia="en-AU"/>
            </w:rPr>
          </w:pPr>
          <w:hyperlink w:anchor="_Toc220351600">
            <w:r>
              <w:rPr>
                <w:rStyle w:val="IndexLink"/>
                <w:rFonts w:cs="Arial"/>
                <w:webHidden/>
                <w:sz w:val="20"/>
                <w:szCs w:val="20"/>
              </w:rPr>
              <w:t>Table 5 - Governance and Oversight summary</w:t>
            </w:r>
            <w:r>
              <w:rPr>
                <w:webHidden/>
              </w:rPr>
              <w:fldChar w:fldCharType="begin"/>
            </w:r>
            <w:r>
              <w:rPr>
                <w:webHidden/>
              </w:rPr>
              <w:instrText>PAGEREF _Toc220351600 \h</w:instrText>
            </w:r>
            <w:r>
              <w:rPr>
                <w:webHidden/>
              </w:rPr>
            </w:r>
            <w:r>
              <w:rPr>
                <w:webHidden/>
              </w:rPr>
              <w:fldChar w:fldCharType="separate"/>
            </w:r>
            <w:r>
              <w:rPr>
                <w:rStyle w:val="IndexLink"/>
                <w:rFonts w:cs="Arial"/>
                <w:sz w:val="20"/>
                <w:szCs w:val="20"/>
              </w:rPr>
              <w:tab/>
              <w:t>13</w:t>
            </w:r>
            <w:r>
              <w:rPr>
                <w:webHidden/>
              </w:rPr>
              <w:fldChar w:fldCharType="end"/>
            </w:r>
          </w:hyperlink>
        </w:p>
        <w:p w14:paraId="6AF26EAE"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01">
            <w:r>
              <w:rPr>
                <w:rStyle w:val="IndexLink"/>
                <w:rFonts w:ascii="Arial" w:hAnsi="Arial" w:cs="Arial"/>
                <w:webHidden/>
                <w:sz w:val="20"/>
                <w:szCs w:val="20"/>
                <w:lang w:val="en-AU" w:eastAsia="en-AU"/>
              </w:rPr>
              <w:t>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B – AI Ethics Principles Risk Assessment</w:t>
            </w:r>
            <w:r>
              <w:rPr>
                <w:webHidden/>
              </w:rPr>
              <w:fldChar w:fldCharType="begin"/>
            </w:r>
            <w:r>
              <w:rPr>
                <w:webHidden/>
              </w:rPr>
              <w:instrText>PAGEREF _Toc220351601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718CECB7"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2">
            <w:r>
              <w:rPr>
                <w:rStyle w:val="IndexLink"/>
                <w:rFonts w:ascii="Arial" w:hAnsi="Arial" w:cs="Arial"/>
                <w:webHidden/>
                <w:sz w:val="20"/>
                <w:szCs w:val="20"/>
                <w:lang w:val="en-AU" w:eastAsia="en-AU"/>
              </w:rPr>
              <w:t>5.1.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Accountability</w:t>
            </w:r>
            <w:r>
              <w:rPr>
                <w:webHidden/>
              </w:rPr>
              <w:fldChar w:fldCharType="begin"/>
            </w:r>
            <w:r>
              <w:rPr>
                <w:webHidden/>
              </w:rPr>
              <w:instrText>PAGEREF _Toc220351602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46620AB6" w14:textId="77777777" w:rsidR="00C61D99" w:rsidRDefault="00C61D99">
          <w:pPr>
            <w:pStyle w:val="TOC4"/>
            <w:tabs>
              <w:tab w:val="right" w:leader="dot" w:pos="9016"/>
            </w:tabs>
            <w:rPr>
              <w:rFonts w:eastAsiaTheme="minorEastAsia" w:cs="Arial"/>
              <w:sz w:val="20"/>
              <w:szCs w:val="20"/>
              <w:lang w:val="en-AU" w:eastAsia="en-AU"/>
            </w:rPr>
          </w:pPr>
          <w:hyperlink w:anchor="_Toc220351603">
            <w:r>
              <w:rPr>
                <w:rStyle w:val="IndexLink"/>
                <w:rFonts w:cs="Arial"/>
                <w:webHidden/>
                <w:sz w:val="20"/>
                <w:szCs w:val="20"/>
              </w:rPr>
              <w:t>Table 6 - Accountability FAIRA domain risk profile</w:t>
            </w:r>
            <w:r>
              <w:rPr>
                <w:webHidden/>
              </w:rPr>
              <w:fldChar w:fldCharType="begin"/>
            </w:r>
            <w:r>
              <w:rPr>
                <w:webHidden/>
              </w:rPr>
              <w:instrText>PAGEREF _Toc220351603 \h</w:instrText>
            </w:r>
            <w:r>
              <w:rPr>
                <w:webHidden/>
              </w:rPr>
            </w:r>
            <w:r>
              <w:rPr>
                <w:webHidden/>
              </w:rPr>
              <w:fldChar w:fldCharType="separate"/>
            </w:r>
            <w:r>
              <w:rPr>
                <w:rStyle w:val="IndexLink"/>
                <w:rFonts w:cs="Arial"/>
                <w:sz w:val="20"/>
                <w:szCs w:val="20"/>
              </w:rPr>
              <w:tab/>
              <w:t>15</w:t>
            </w:r>
            <w:r>
              <w:rPr>
                <w:webHidden/>
              </w:rPr>
              <w:fldChar w:fldCharType="end"/>
            </w:r>
          </w:hyperlink>
        </w:p>
        <w:p w14:paraId="3A41C70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4">
            <w:r>
              <w:rPr>
                <w:rStyle w:val="IndexLink"/>
                <w:rFonts w:ascii="Arial" w:hAnsi="Arial" w:cs="Arial"/>
                <w:webHidden/>
                <w:sz w:val="20"/>
                <w:szCs w:val="20"/>
                <w:lang w:val="en-AU" w:eastAsia="en-AU"/>
              </w:rPr>
              <w:t>5.2.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Contestability</w:t>
            </w:r>
            <w:r>
              <w:rPr>
                <w:webHidden/>
              </w:rPr>
              <w:fldChar w:fldCharType="begin"/>
            </w:r>
            <w:r>
              <w:rPr>
                <w:webHidden/>
              </w:rPr>
              <w:instrText>PAGEREF _Toc220351604 \h</w:instrText>
            </w:r>
            <w:r>
              <w:rPr>
                <w:webHidden/>
              </w:rPr>
            </w:r>
            <w:r>
              <w:rPr>
                <w:webHidden/>
              </w:rPr>
              <w:fldChar w:fldCharType="separate"/>
            </w:r>
            <w:r>
              <w:rPr>
                <w:rStyle w:val="IndexLink"/>
                <w:rFonts w:ascii="Arial" w:hAnsi="Arial" w:cs="Arial"/>
                <w:sz w:val="20"/>
                <w:szCs w:val="20"/>
              </w:rPr>
              <w:tab/>
              <w:t>15</w:t>
            </w:r>
            <w:r>
              <w:rPr>
                <w:webHidden/>
              </w:rPr>
              <w:fldChar w:fldCharType="end"/>
            </w:r>
          </w:hyperlink>
        </w:p>
        <w:p w14:paraId="087E1CE3" w14:textId="77777777" w:rsidR="00C61D99" w:rsidRDefault="00C61D99">
          <w:pPr>
            <w:pStyle w:val="TOC4"/>
            <w:tabs>
              <w:tab w:val="right" w:leader="dot" w:pos="9016"/>
            </w:tabs>
            <w:rPr>
              <w:rFonts w:eastAsiaTheme="minorEastAsia" w:cs="Arial"/>
              <w:sz w:val="20"/>
              <w:szCs w:val="20"/>
              <w:lang w:val="en-AU" w:eastAsia="en-AU"/>
            </w:rPr>
          </w:pPr>
          <w:hyperlink w:anchor="_Toc220351605">
            <w:r>
              <w:rPr>
                <w:rStyle w:val="IndexLink"/>
                <w:rFonts w:cs="Arial"/>
                <w:webHidden/>
                <w:sz w:val="20"/>
                <w:szCs w:val="20"/>
              </w:rPr>
              <w:t>Table 7 - Contestability FAIRA domain risk profile</w:t>
            </w:r>
            <w:r>
              <w:rPr>
                <w:webHidden/>
              </w:rPr>
              <w:fldChar w:fldCharType="begin"/>
            </w:r>
            <w:r>
              <w:rPr>
                <w:webHidden/>
              </w:rPr>
              <w:instrText>PAGEREF _Toc220351605 \h</w:instrText>
            </w:r>
            <w:r>
              <w:rPr>
                <w:webHidden/>
              </w:rPr>
            </w:r>
            <w:r>
              <w:rPr>
                <w:webHidden/>
              </w:rPr>
              <w:fldChar w:fldCharType="separate"/>
            </w:r>
            <w:r>
              <w:rPr>
                <w:rStyle w:val="IndexLink"/>
                <w:rFonts w:cs="Arial"/>
                <w:sz w:val="20"/>
                <w:szCs w:val="20"/>
              </w:rPr>
              <w:tab/>
              <w:t>17</w:t>
            </w:r>
            <w:r>
              <w:rPr>
                <w:webHidden/>
              </w:rPr>
              <w:fldChar w:fldCharType="end"/>
            </w:r>
          </w:hyperlink>
        </w:p>
        <w:p w14:paraId="6926D7C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6">
            <w:r>
              <w:rPr>
                <w:rStyle w:val="IndexLink"/>
                <w:rFonts w:ascii="Arial" w:hAnsi="Arial" w:cs="Arial"/>
                <w:webHidden/>
                <w:sz w:val="20"/>
                <w:szCs w:val="20"/>
                <w:lang w:val="en-AU" w:eastAsia="en-AU"/>
              </w:rPr>
              <w:t>5.3.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Fairness</w:t>
            </w:r>
            <w:r>
              <w:rPr>
                <w:webHidden/>
              </w:rPr>
              <w:fldChar w:fldCharType="begin"/>
            </w:r>
            <w:r>
              <w:rPr>
                <w:webHidden/>
              </w:rPr>
              <w:instrText>PAGEREF _Toc220351606 \h</w:instrText>
            </w:r>
            <w:r>
              <w:rPr>
                <w:webHidden/>
              </w:rPr>
            </w:r>
            <w:r>
              <w:rPr>
                <w:webHidden/>
              </w:rPr>
              <w:fldChar w:fldCharType="separate"/>
            </w:r>
            <w:r>
              <w:rPr>
                <w:rStyle w:val="IndexLink"/>
                <w:rFonts w:ascii="Arial" w:hAnsi="Arial" w:cs="Arial"/>
                <w:sz w:val="20"/>
                <w:szCs w:val="20"/>
              </w:rPr>
              <w:tab/>
              <w:t>17</w:t>
            </w:r>
            <w:r>
              <w:rPr>
                <w:webHidden/>
              </w:rPr>
              <w:fldChar w:fldCharType="end"/>
            </w:r>
          </w:hyperlink>
        </w:p>
        <w:p w14:paraId="1231BB2D" w14:textId="77777777" w:rsidR="00C61D99" w:rsidRDefault="00C61D99">
          <w:pPr>
            <w:pStyle w:val="TOC4"/>
            <w:tabs>
              <w:tab w:val="right" w:leader="dot" w:pos="9016"/>
            </w:tabs>
            <w:rPr>
              <w:rFonts w:eastAsiaTheme="minorEastAsia" w:cs="Arial"/>
              <w:sz w:val="20"/>
              <w:szCs w:val="20"/>
              <w:lang w:val="en-AU" w:eastAsia="en-AU"/>
            </w:rPr>
          </w:pPr>
          <w:hyperlink w:anchor="_Toc220351607">
            <w:r>
              <w:rPr>
                <w:rStyle w:val="IndexLink"/>
                <w:rFonts w:cs="Arial"/>
                <w:webHidden/>
                <w:sz w:val="20"/>
                <w:szCs w:val="20"/>
              </w:rPr>
              <w:t>Table 8 - Fairness FAIRA domain risk profile</w:t>
            </w:r>
            <w:r>
              <w:rPr>
                <w:webHidden/>
              </w:rPr>
              <w:fldChar w:fldCharType="begin"/>
            </w:r>
            <w:r>
              <w:rPr>
                <w:webHidden/>
              </w:rPr>
              <w:instrText>PAGEREF _Toc220351607 \h</w:instrText>
            </w:r>
            <w:r>
              <w:rPr>
                <w:webHidden/>
              </w:rPr>
            </w:r>
            <w:r>
              <w:rPr>
                <w:webHidden/>
              </w:rPr>
              <w:fldChar w:fldCharType="separate"/>
            </w:r>
            <w:r>
              <w:rPr>
                <w:rStyle w:val="IndexLink"/>
                <w:rFonts w:cs="Arial"/>
                <w:sz w:val="20"/>
                <w:szCs w:val="20"/>
              </w:rPr>
              <w:tab/>
              <w:t>19</w:t>
            </w:r>
            <w:r>
              <w:rPr>
                <w:webHidden/>
              </w:rPr>
              <w:fldChar w:fldCharType="end"/>
            </w:r>
          </w:hyperlink>
        </w:p>
        <w:p w14:paraId="18E66FD0"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8">
            <w:r>
              <w:rPr>
                <w:rStyle w:val="IndexLink"/>
                <w:rFonts w:ascii="Arial" w:hAnsi="Arial" w:cs="Arial"/>
                <w:webHidden/>
                <w:sz w:val="20"/>
                <w:szCs w:val="20"/>
                <w:lang w:val="en-AU" w:eastAsia="en-AU"/>
              </w:rPr>
              <w:t>5.4.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Societal and Environmental Wellbeing</w:t>
            </w:r>
            <w:r>
              <w:rPr>
                <w:webHidden/>
              </w:rPr>
              <w:fldChar w:fldCharType="begin"/>
            </w:r>
            <w:r>
              <w:rPr>
                <w:webHidden/>
              </w:rPr>
              <w:instrText>PAGEREF _Toc220351608 \h</w:instrText>
            </w:r>
            <w:r>
              <w:rPr>
                <w:webHidden/>
              </w:rPr>
            </w:r>
            <w:r>
              <w:rPr>
                <w:webHidden/>
              </w:rPr>
              <w:fldChar w:fldCharType="separate"/>
            </w:r>
            <w:r>
              <w:rPr>
                <w:rStyle w:val="IndexLink"/>
                <w:rFonts w:ascii="Arial" w:hAnsi="Arial" w:cs="Arial"/>
                <w:sz w:val="20"/>
                <w:szCs w:val="20"/>
              </w:rPr>
              <w:tab/>
              <w:t>19</w:t>
            </w:r>
            <w:r>
              <w:rPr>
                <w:webHidden/>
              </w:rPr>
              <w:fldChar w:fldCharType="end"/>
            </w:r>
          </w:hyperlink>
        </w:p>
        <w:p w14:paraId="5B5C3675" w14:textId="77777777" w:rsidR="00C61D99" w:rsidRDefault="00C61D99">
          <w:pPr>
            <w:pStyle w:val="TOC4"/>
            <w:tabs>
              <w:tab w:val="right" w:leader="dot" w:pos="9016"/>
            </w:tabs>
            <w:rPr>
              <w:rFonts w:eastAsiaTheme="minorEastAsia" w:cs="Arial"/>
              <w:sz w:val="20"/>
              <w:szCs w:val="20"/>
              <w:lang w:val="en-AU" w:eastAsia="en-AU"/>
            </w:rPr>
          </w:pPr>
          <w:hyperlink w:anchor="_Toc220351609">
            <w:r>
              <w:rPr>
                <w:rStyle w:val="IndexLink"/>
                <w:rFonts w:cs="Arial"/>
                <w:webHidden/>
                <w:sz w:val="20"/>
                <w:szCs w:val="20"/>
              </w:rPr>
              <w:t>Table 9 - Human, Societal and Environmental Wellbeing FAIRA domain risk profile</w:t>
            </w:r>
            <w:r>
              <w:rPr>
                <w:webHidden/>
              </w:rPr>
              <w:fldChar w:fldCharType="begin"/>
            </w:r>
            <w:r>
              <w:rPr>
                <w:webHidden/>
              </w:rPr>
              <w:instrText>PAGEREF _Toc220351609 \h</w:instrText>
            </w:r>
            <w:r>
              <w:rPr>
                <w:webHidden/>
              </w:rPr>
            </w:r>
            <w:r>
              <w:rPr>
                <w:webHidden/>
              </w:rPr>
              <w:fldChar w:fldCharType="separate"/>
            </w:r>
            <w:r>
              <w:rPr>
                <w:rStyle w:val="IndexLink"/>
                <w:rFonts w:cs="Arial"/>
                <w:sz w:val="20"/>
                <w:szCs w:val="20"/>
              </w:rPr>
              <w:tab/>
              <w:t>21</w:t>
            </w:r>
            <w:r>
              <w:rPr>
                <w:webHidden/>
              </w:rPr>
              <w:fldChar w:fldCharType="end"/>
            </w:r>
          </w:hyperlink>
        </w:p>
        <w:p w14:paraId="7BA213AC"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0">
            <w:r>
              <w:rPr>
                <w:rStyle w:val="IndexLink"/>
                <w:rFonts w:ascii="Arial" w:hAnsi="Arial" w:cs="Arial"/>
                <w:webHidden/>
                <w:sz w:val="20"/>
                <w:szCs w:val="20"/>
                <w:lang w:val="en-AU" w:eastAsia="en-AU"/>
              </w:rPr>
              <w:t>5.5.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Human-Centred Values</w:t>
            </w:r>
            <w:r>
              <w:rPr>
                <w:webHidden/>
              </w:rPr>
              <w:fldChar w:fldCharType="begin"/>
            </w:r>
            <w:r>
              <w:rPr>
                <w:webHidden/>
              </w:rPr>
              <w:instrText>PAGEREF _Toc220351610 \h</w:instrText>
            </w:r>
            <w:r>
              <w:rPr>
                <w:webHidden/>
              </w:rPr>
            </w:r>
            <w:r>
              <w:rPr>
                <w:webHidden/>
              </w:rPr>
              <w:fldChar w:fldCharType="separate"/>
            </w:r>
            <w:r>
              <w:rPr>
                <w:rStyle w:val="IndexLink"/>
                <w:rFonts w:ascii="Arial" w:hAnsi="Arial" w:cs="Arial"/>
                <w:sz w:val="20"/>
                <w:szCs w:val="20"/>
              </w:rPr>
              <w:tab/>
              <w:t>21</w:t>
            </w:r>
            <w:r>
              <w:rPr>
                <w:webHidden/>
              </w:rPr>
              <w:fldChar w:fldCharType="end"/>
            </w:r>
          </w:hyperlink>
        </w:p>
        <w:p w14:paraId="13D9A047" w14:textId="77777777" w:rsidR="00C61D99" w:rsidRDefault="00C61D99">
          <w:pPr>
            <w:pStyle w:val="TOC4"/>
            <w:tabs>
              <w:tab w:val="right" w:leader="dot" w:pos="9016"/>
            </w:tabs>
            <w:rPr>
              <w:rFonts w:eastAsiaTheme="minorEastAsia" w:cs="Arial"/>
              <w:sz w:val="20"/>
              <w:szCs w:val="20"/>
              <w:lang w:val="en-AU" w:eastAsia="en-AU"/>
            </w:rPr>
          </w:pPr>
          <w:hyperlink w:anchor="_Toc220351611">
            <w:r>
              <w:rPr>
                <w:rStyle w:val="IndexLink"/>
                <w:rFonts w:cs="Arial"/>
                <w:webHidden/>
                <w:sz w:val="20"/>
                <w:szCs w:val="20"/>
              </w:rPr>
              <w:t>Table 10 - Human-Centred Values FAIRA domain risk profile</w:t>
            </w:r>
            <w:r>
              <w:rPr>
                <w:webHidden/>
              </w:rPr>
              <w:fldChar w:fldCharType="begin"/>
            </w:r>
            <w:r>
              <w:rPr>
                <w:webHidden/>
              </w:rPr>
              <w:instrText>PAGEREF _Toc220351611 \h</w:instrText>
            </w:r>
            <w:r>
              <w:rPr>
                <w:webHidden/>
              </w:rPr>
            </w:r>
            <w:r>
              <w:rPr>
                <w:webHidden/>
              </w:rPr>
              <w:fldChar w:fldCharType="separate"/>
            </w:r>
            <w:r>
              <w:rPr>
                <w:rStyle w:val="IndexLink"/>
                <w:rFonts w:cs="Arial"/>
                <w:sz w:val="20"/>
                <w:szCs w:val="20"/>
              </w:rPr>
              <w:tab/>
              <w:t>23</w:t>
            </w:r>
            <w:r>
              <w:rPr>
                <w:webHidden/>
              </w:rPr>
              <w:fldChar w:fldCharType="end"/>
            </w:r>
          </w:hyperlink>
        </w:p>
        <w:p w14:paraId="1EE681C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2">
            <w:r>
              <w:rPr>
                <w:rStyle w:val="IndexLink"/>
                <w:rFonts w:ascii="Arial" w:hAnsi="Arial" w:cs="Arial"/>
                <w:webHidden/>
                <w:sz w:val="20"/>
                <w:szCs w:val="20"/>
                <w:lang w:val="en-AU" w:eastAsia="en-AU"/>
              </w:rPr>
              <w:t>5.6.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Privacy Protection and Security</w:t>
            </w:r>
            <w:r>
              <w:rPr>
                <w:webHidden/>
              </w:rPr>
              <w:fldChar w:fldCharType="begin"/>
            </w:r>
            <w:r>
              <w:rPr>
                <w:webHidden/>
              </w:rPr>
              <w:instrText>PAGEREF _Toc220351612 \h</w:instrText>
            </w:r>
            <w:r>
              <w:rPr>
                <w:webHidden/>
              </w:rPr>
            </w:r>
            <w:r>
              <w:rPr>
                <w:webHidden/>
              </w:rPr>
              <w:fldChar w:fldCharType="separate"/>
            </w:r>
            <w:r>
              <w:rPr>
                <w:rStyle w:val="IndexLink"/>
                <w:rFonts w:ascii="Arial" w:hAnsi="Arial" w:cs="Arial"/>
                <w:sz w:val="20"/>
                <w:szCs w:val="20"/>
              </w:rPr>
              <w:tab/>
              <w:t>23</w:t>
            </w:r>
            <w:r>
              <w:rPr>
                <w:webHidden/>
              </w:rPr>
              <w:fldChar w:fldCharType="end"/>
            </w:r>
          </w:hyperlink>
        </w:p>
        <w:p w14:paraId="0C0CD1A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3">
            <w:r>
              <w:rPr>
                <w:rStyle w:val="IndexLink"/>
                <w:rFonts w:ascii="Arial" w:hAnsi="Arial" w:cs="Arial"/>
                <w:webHidden/>
                <w:sz w:val="20"/>
                <w:szCs w:val="20"/>
                <w:lang w:val="en-AU" w:eastAsia="en-AU"/>
              </w:rPr>
              <w:t>5.7.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Reliability and Safety</w:t>
            </w:r>
            <w:r>
              <w:rPr>
                <w:webHidden/>
              </w:rPr>
              <w:fldChar w:fldCharType="begin"/>
            </w:r>
            <w:r>
              <w:rPr>
                <w:webHidden/>
              </w:rPr>
              <w:instrText>PAGEREF _Toc220351613 \h</w:instrText>
            </w:r>
            <w:r>
              <w:rPr>
                <w:webHidden/>
              </w:rPr>
            </w:r>
            <w:r>
              <w:rPr>
                <w:webHidden/>
              </w:rPr>
              <w:fldChar w:fldCharType="separate"/>
            </w:r>
            <w:r>
              <w:rPr>
                <w:rStyle w:val="IndexLink"/>
                <w:rFonts w:ascii="Arial" w:hAnsi="Arial" w:cs="Arial"/>
                <w:sz w:val="20"/>
                <w:szCs w:val="20"/>
              </w:rPr>
              <w:tab/>
              <w:t>25</w:t>
            </w:r>
            <w:r>
              <w:rPr>
                <w:webHidden/>
              </w:rPr>
              <w:fldChar w:fldCharType="end"/>
            </w:r>
          </w:hyperlink>
        </w:p>
        <w:p w14:paraId="62D30BBE"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4">
            <w:r>
              <w:rPr>
                <w:rStyle w:val="IndexLink"/>
                <w:rFonts w:ascii="Arial" w:hAnsi="Arial" w:cs="Arial"/>
                <w:webHidden/>
                <w:sz w:val="20"/>
                <w:szCs w:val="20"/>
                <w:lang w:val="en-AU" w:eastAsia="en-AU"/>
              </w:rPr>
              <w:t>5.8.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Transparency and Explainability</w:t>
            </w:r>
            <w:r>
              <w:rPr>
                <w:webHidden/>
              </w:rPr>
              <w:fldChar w:fldCharType="begin"/>
            </w:r>
            <w:r>
              <w:rPr>
                <w:webHidden/>
              </w:rPr>
              <w:instrText>PAGEREF _Toc220351614 \h</w:instrText>
            </w:r>
            <w:r>
              <w:rPr>
                <w:webHidden/>
              </w:rPr>
            </w:r>
            <w:r>
              <w:rPr>
                <w:webHidden/>
              </w:rPr>
              <w:fldChar w:fldCharType="separate"/>
            </w:r>
            <w:r>
              <w:rPr>
                <w:rStyle w:val="IndexLink"/>
                <w:rFonts w:ascii="Arial" w:hAnsi="Arial" w:cs="Arial"/>
                <w:sz w:val="20"/>
                <w:szCs w:val="20"/>
              </w:rPr>
              <w:tab/>
              <w:t>27</w:t>
            </w:r>
            <w:r>
              <w:rPr>
                <w:webHidden/>
              </w:rPr>
              <w:fldChar w:fldCharType="end"/>
            </w:r>
          </w:hyperlink>
        </w:p>
        <w:p w14:paraId="55765456" w14:textId="77777777" w:rsidR="00C61D99" w:rsidRDefault="00C61D99">
          <w:pPr>
            <w:pStyle w:val="TOC4"/>
            <w:tabs>
              <w:tab w:val="right" w:leader="dot" w:pos="9016"/>
            </w:tabs>
            <w:rPr>
              <w:rFonts w:eastAsiaTheme="minorEastAsia" w:cs="Arial"/>
              <w:sz w:val="20"/>
              <w:szCs w:val="20"/>
              <w:lang w:val="en-AU" w:eastAsia="en-AU"/>
            </w:rPr>
          </w:pPr>
          <w:hyperlink w:anchor="_Toc220351615">
            <w:r>
              <w:rPr>
                <w:rStyle w:val="IndexLink"/>
                <w:rFonts w:cs="Arial"/>
                <w:webHidden/>
                <w:sz w:val="20"/>
                <w:szCs w:val="20"/>
              </w:rPr>
              <w:t>Table 11 - Transparency and Explainability FAIRA risk domain profile</w:t>
            </w:r>
            <w:r>
              <w:rPr>
                <w:webHidden/>
              </w:rPr>
              <w:fldChar w:fldCharType="begin"/>
            </w:r>
            <w:r>
              <w:rPr>
                <w:webHidden/>
              </w:rPr>
              <w:instrText>PAGEREF _Toc220351615 \h</w:instrText>
            </w:r>
            <w:r>
              <w:rPr>
                <w:webHidden/>
              </w:rPr>
            </w:r>
            <w:r>
              <w:rPr>
                <w:webHidden/>
              </w:rPr>
              <w:fldChar w:fldCharType="separate"/>
            </w:r>
            <w:r>
              <w:rPr>
                <w:rStyle w:val="IndexLink"/>
                <w:rFonts w:cs="Arial"/>
                <w:sz w:val="20"/>
                <w:szCs w:val="20"/>
              </w:rPr>
              <w:tab/>
              <w:t>28</w:t>
            </w:r>
            <w:r>
              <w:rPr>
                <w:webHidden/>
              </w:rPr>
              <w:fldChar w:fldCharType="end"/>
            </w:r>
          </w:hyperlink>
        </w:p>
        <w:p w14:paraId="378E38B1"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6">
            <w:r>
              <w:rPr>
                <w:rStyle w:val="IndexLink"/>
                <w:rFonts w:ascii="Arial" w:hAnsi="Arial" w:cs="Arial"/>
                <w:webHidden/>
                <w:sz w:val="20"/>
                <w:szCs w:val="20"/>
                <w:lang w:val="en-AU" w:eastAsia="en-AU"/>
              </w:rPr>
              <w:t>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Top Risk Areas</w:t>
            </w:r>
            <w:r>
              <w:rPr>
                <w:webHidden/>
              </w:rPr>
              <w:fldChar w:fldCharType="begin"/>
            </w:r>
            <w:r>
              <w:rPr>
                <w:webHidden/>
              </w:rPr>
              <w:instrText>PAGEREF _Toc220351616 \h</w:instrText>
            </w:r>
            <w:r>
              <w:rPr>
                <w:webHidden/>
              </w:rPr>
            </w:r>
            <w:r>
              <w:rPr>
                <w:webHidden/>
              </w:rPr>
              <w:fldChar w:fldCharType="separate"/>
            </w:r>
            <w:r>
              <w:rPr>
                <w:rStyle w:val="IndexLink"/>
                <w:rFonts w:ascii="Arial" w:hAnsi="Arial" w:cs="Arial"/>
                <w:sz w:val="20"/>
                <w:szCs w:val="20"/>
              </w:rPr>
              <w:tab/>
              <w:t>29</w:t>
            </w:r>
            <w:r>
              <w:rPr>
                <w:webHidden/>
              </w:rPr>
              <w:fldChar w:fldCharType="end"/>
            </w:r>
          </w:hyperlink>
        </w:p>
        <w:p w14:paraId="6621A2C9"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7">
            <w:r>
              <w:rPr>
                <w:rStyle w:val="IndexLink"/>
                <w:rFonts w:ascii="Arial" w:hAnsi="Arial" w:cs="Arial"/>
                <w:webHidden/>
                <w:sz w:val="20"/>
                <w:szCs w:val="20"/>
                <w:lang w:val="en-AU" w:eastAsia="en-AU"/>
              </w:rPr>
              <w:t>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C – Controls and Mitigations</w:t>
            </w:r>
            <w:r>
              <w:rPr>
                <w:webHidden/>
              </w:rPr>
              <w:fldChar w:fldCharType="begin"/>
            </w:r>
            <w:r>
              <w:rPr>
                <w:webHidden/>
              </w:rPr>
              <w:instrText>PAGEREF _Toc220351617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36ED39C"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8">
            <w:r>
              <w:rPr>
                <w:rStyle w:val="IndexLink"/>
                <w:rFonts w:ascii="Arial" w:hAnsi="Arial" w:cs="Arial"/>
                <w:webHidden/>
                <w:sz w:val="20"/>
                <w:szCs w:val="20"/>
                <w:lang w:val="en-AU" w:eastAsia="en-AU"/>
              </w:rPr>
              <w:t>7.1.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C1 — Control Prioritisation and Approach</w:t>
            </w:r>
            <w:r>
              <w:rPr>
                <w:webHidden/>
              </w:rPr>
              <w:fldChar w:fldCharType="begin"/>
            </w:r>
            <w:r>
              <w:rPr>
                <w:webHidden/>
              </w:rPr>
              <w:instrText>PAGEREF _Toc220351618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DB8D24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9">
            <w:r>
              <w:rPr>
                <w:rStyle w:val="IndexLink"/>
                <w:rFonts w:ascii="Arial" w:hAnsi="Arial" w:cs="Arial"/>
                <w:webHidden/>
                <w:sz w:val="20"/>
                <w:szCs w:val="20"/>
                <w:lang w:val="en-AU" w:eastAsia="en-AU"/>
              </w:rPr>
              <w:t>7.2.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C2 — Recommended Controls by Domain</w:t>
            </w:r>
            <w:r>
              <w:rPr>
                <w:webHidden/>
              </w:rPr>
              <w:fldChar w:fldCharType="begin"/>
            </w:r>
            <w:r>
              <w:rPr>
                <w:webHidden/>
              </w:rPr>
              <w:instrText>PAGEREF _Toc220351619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7668AA8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20">
            <w:r>
              <w:rPr>
                <w:rStyle w:val="IndexLink"/>
                <w:rFonts w:ascii="Arial" w:hAnsi="Arial" w:cs="Arial"/>
                <w:webHidden/>
                <w:sz w:val="20"/>
                <w:szCs w:val="20"/>
                <w:lang w:val="en-AU" w:eastAsia="en-AU"/>
              </w:rPr>
              <w:t>7.3.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C3 — Existing Controls and Gaps</w:t>
            </w:r>
            <w:r>
              <w:rPr>
                <w:webHidden/>
              </w:rPr>
              <w:fldChar w:fldCharType="begin"/>
            </w:r>
            <w:r>
              <w:rPr>
                <w:webHidden/>
              </w:rPr>
              <w:instrText>PAGEREF _Toc220351620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28625BED"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1">
            <w:r>
              <w:rPr>
                <w:rStyle w:val="IndexLink"/>
                <w:rFonts w:ascii="Arial" w:hAnsi="Arial" w:cs="Arial"/>
                <w:webHidden/>
                <w:sz w:val="20"/>
                <w:szCs w:val="20"/>
                <w:lang w:val="en-AU" w:eastAsia="en-AU"/>
              </w:rPr>
              <w:t>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Assurance Posture</w:t>
            </w:r>
            <w:r>
              <w:rPr>
                <w:webHidden/>
              </w:rPr>
              <w:fldChar w:fldCharType="begin"/>
            </w:r>
            <w:r>
              <w:rPr>
                <w:webHidden/>
              </w:rPr>
              <w:instrText>PAGEREF _Toc220351621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606D6225"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2">
            <w:r>
              <w:rPr>
                <w:rStyle w:val="IndexLink"/>
                <w:rFonts w:ascii="Arial" w:hAnsi="Arial" w:cs="Arial"/>
                <w:webHidden/>
                <w:sz w:val="20"/>
                <w:szCs w:val="20"/>
                <w:lang w:val="en-AU" w:eastAsia="en-AU"/>
              </w:rPr>
              <w:t>9.</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Decision and Next Steps</w:t>
            </w:r>
            <w:r>
              <w:rPr>
                <w:webHidden/>
              </w:rPr>
              <w:fldChar w:fldCharType="begin"/>
            </w:r>
            <w:r>
              <w:rPr>
                <w:webHidden/>
              </w:rPr>
              <w:instrText>PAGEREF _Toc220351622 \h</w:instrText>
            </w:r>
            <w:r>
              <w:rPr>
                <w:webHidden/>
              </w:rPr>
            </w:r>
            <w:r>
              <w:rPr>
                <w:webHidden/>
              </w:rPr>
              <w:fldChar w:fldCharType="separate"/>
            </w:r>
            <w:r>
              <w:rPr>
                <w:rStyle w:val="IndexLink"/>
                <w:rFonts w:ascii="Arial" w:hAnsi="Arial" w:cs="Arial"/>
                <w:sz w:val="20"/>
                <w:szCs w:val="20"/>
              </w:rPr>
              <w:tab/>
              <w:t>36</w:t>
            </w:r>
            <w:r>
              <w:rPr>
                <w:webHidden/>
              </w:rPr>
              <w:fldChar w:fldCharType="end"/>
            </w:r>
          </w:hyperlink>
        </w:p>
        <w:p w14:paraId="5F5B177B" w14:textId="77777777" w:rsidR="00C61D99" w:rsidRDefault="00C61D99">
          <w:pPr>
            <w:pStyle w:val="TOC1"/>
            <w:tabs>
              <w:tab w:val="left" w:pos="720"/>
              <w:tab w:val="right" w:leader="dot" w:pos="9016"/>
            </w:tabs>
            <w:rPr>
              <w:rFonts w:cstheme="minorBidi"/>
              <w:kern w:val="2"/>
              <w:sz w:val="24"/>
              <w:szCs w:val="24"/>
              <w:lang w:val="en-AU" w:eastAsia="en-AU"/>
              <w14:ligatures w14:val="standardContextual"/>
            </w:rPr>
          </w:pPr>
          <w:hyperlink w:anchor="_Toc220351623">
            <w:r>
              <w:rPr>
                <w:rStyle w:val="IndexLink"/>
                <w:rFonts w:ascii="Arial" w:hAnsi="Arial" w:cs="Arial"/>
                <w:webHidden/>
                <w:sz w:val="20"/>
                <w:szCs w:val="20"/>
                <w:lang w:val="en-AU" w:eastAsia="en-AU"/>
              </w:rPr>
              <w:t>10.</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Appendix A – Supporting Artefacts</w:t>
            </w:r>
            <w:r>
              <w:rPr>
                <w:webHidden/>
              </w:rPr>
              <w:fldChar w:fldCharType="begin"/>
            </w:r>
            <w:r>
              <w:rPr>
                <w:webHidden/>
              </w:rPr>
              <w:instrText>PAGEREF _Toc220351623 \h</w:instrText>
            </w:r>
            <w:r>
              <w:rPr>
                <w:webHidden/>
              </w:rPr>
            </w:r>
            <w:r>
              <w:rPr>
                <w:webHidden/>
              </w:rPr>
              <w:fldChar w:fldCharType="separate"/>
            </w:r>
            <w:r>
              <w:rPr>
                <w:rStyle w:val="IndexLink"/>
                <w:rFonts w:ascii="Arial" w:hAnsi="Arial" w:cs="Arial"/>
                <w:sz w:val="20"/>
                <w:szCs w:val="20"/>
              </w:rPr>
              <w:tab/>
              <w:t>36</w:t>
            </w:r>
            <w:r>
              <w:rPr>
                <w:webHidden/>
              </w:rPr>
              <w:fldChar w:fldCharType="end"/>
            </w:r>
          </w:hyperlink>
          <w:r>
            <w:rPr>
              <w:rStyle w:val="IndexLink"/>
              <w:rFonts w:ascii="Arial" w:hAnsi="Arial" w:cs="Arial"/>
              <w:sz w:val="20"/>
              <w:szCs w:val="20"/>
            </w:rPr>
            <w:fldChar w:fldCharType="end"/>
          </w:r>
        </w:p>
      </w:sdtContent>
    </w:sdt>
    <w:p w14:paraId="44A0B50E" w14:textId="77777777" w:rsidR="00C61D99" w:rsidRDefault="00C61D99">
      <w:pPr>
        <w:jc w:val="center"/>
        <w:rPr>
          <w:rFonts w:cs="Arial"/>
          <w:sz w:val="32"/>
          <w:szCs w:val="32"/>
        </w:rPr>
      </w:pPr>
    </w:p>
    <w:p w14:paraId="644EBF16" w14:textId="77777777" w:rsidR="00C61D99" w:rsidRDefault="00D338FB">
      <w:pPr>
        <w:pStyle w:val="Heading01"/>
        <w:rPr>
          <w:lang w:val="en-AU" w:eastAsia="en-AU"/>
        </w:rPr>
      </w:pPr>
      <w:bookmarkStart w:id="0" w:name="_Toc220351587"/>
      <w:r>
        <w:rPr>
          <w:lang w:val="en-AU" w:eastAsia="en-AU"/>
        </w:rPr>
        <w:t>Executive Summary</w:t>
      </w:r>
      <w:bookmarkEnd w:id="0"/>
    </w:p>
    <w:p w14:paraId="3C05A980"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77777777" w:rsidR="00C61D99" w:rsidRDefault="00D338FB">
      <w:pPr>
        <w:spacing w:beforeAutospacing="1" w:afterAutospacing="1"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6B6E82B" w14:textId="77777777" w:rsidR="00C61D99" w:rsidRDefault="00D338FB">
      <w:pPr>
        <w:spacing w:beforeAutospacing="1" w:afterAutospacing="1" w:line="240" w:lineRule="auto"/>
        <w:rPr>
          <w:rFonts w:eastAsia="Times New Roman" w:cs="Arial"/>
          <w:i/>
          <w:iCs/>
          <w:color w:val="215E99" w:themeColor="text2" w:themeTint="BF"/>
          <w:kern w:val="0"/>
          <w:sz w:val="22"/>
          <w:szCs w:val="22"/>
          <w:lang w:val="en-AU" w:eastAsia="en-AU"/>
          <w14:ligatures w14:val="none"/>
        </w:rPr>
      </w:pPr>
      <w:r>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1F5847A" w14:textId="77777777" w:rsidR="00C61D99" w:rsidRDefault="00D338FB">
      <w:pPr>
        <w:pStyle w:val="Heading01"/>
        <w:rPr>
          <w:lang w:val="en-AU" w:eastAsia="en-AU"/>
        </w:rPr>
      </w:pPr>
      <w:bookmarkStart w:id="1" w:name="_Toc220351588"/>
      <w:r>
        <w:rPr>
          <w:lang w:val="en-AU" w:eastAsia="en-AU"/>
        </w:rPr>
        <w:t>Overall Risk Profile and Interpretation</w:t>
      </w:r>
      <w:bookmarkEnd w:id="1"/>
    </w:p>
    <w:p w14:paraId="62E80167" w14:textId="77777777" w:rsidR="00C61D99" w:rsidRDefault="00D338FB">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pPr>
        <w:pStyle w:val="ListParagraph"/>
        <w:numPr>
          <w:ilvl w:val="0"/>
          <w:numId w:val="19"/>
        </w:numPr>
        <w:spacing w:before="60" w:after="60" w:line="240" w:lineRule="auto"/>
        <w:contextualSpacing w:val="0"/>
      </w:pPr>
      <w:r>
        <w:t>Accountability</w:t>
      </w:r>
    </w:p>
    <w:p w14:paraId="59D0A45A" w14:textId="77777777" w:rsidR="00C61D99" w:rsidRDefault="00D338FB">
      <w:pPr>
        <w:pStyle w:val="ListParagraph"/>
        <w:numPr>
          <w:ilvl w:val="0"/>
          <w:numId w:val="19"/>
        </w:numPr>
        <w:spacing w:before="60" w:after="60" w:line="240" w:lineRule="auto"/>
        <w:contextualSpacing w:val="0"/>
      </w:pPr>
      <w:r>
        <w:t>Contestability</w:t>
      </w:r>
    </w:p>
    <w:p w14:paraId="343DEA3C" w14:textId="77777777" w:rsidR="00C61D99" w:rsidRDefault="00D338FB">
      <w:pPr>
        <w:pStyle w:val="ListParagraph"/>
        <w:numPr>
          <w:ilvl w:val="0"/>
          <w:numId w:val="19"/>
        </w:numPr>
        <w:spacing w:before="60" w:after="60" w:line="240" w:lineRule="auto"/>
        <w:contextualSpacing w:val="0"/>
      </w:pPr>
      <w:r>
        <w:t>Fairness</w:t>
      </w:r>
    </w:p>
    <w:p w14:paraId="464FDBF5" w14:textId="77777777" w:rsidR="00C61D99" w:rsidRDefault="00D338FB">
      <w:pPr>
        <w:pStyle w:val="ListParagraph"/>
        <w:numPr>
          <w:ilvl w:val="0"/>
          <w:numId w:val="19"/>
        </w:numPr>
        <w:spacing w:before="60" w:after="60" w:line="240" w:lineRule="auto"/>
        <w:contextualSpacing w:val="0"/>
      </w:pPr>
      <w:r>
        <w:t>Human, Societal and Environmental Wellbeing</w:t>
      </w:r>
    </w:p>
    <w:p w14:paraId="00B62FE2" w14:textId="77777777" w:rsidR="00C61D99" w:rsidRDefault="00D338FB">
      <w:pPr>
        <w:pStyle w:val="ListParagraph"/>
        <w:numPr>
          <w:ilvl w:val="0"/>
          <w:numId w:val="19"/>
        </w:numPr>
        <w:spacing w:before="60" w:after="60" w:line="240" w:lineRule="auto"/>
        <w:contextualSpacing w:val="0"/>
      </w:pPr>
      <w:r>
        <w:t>Human-Centred Values</w:t>
      </w:r>
    </w:p>
    <w:p w14:paraId="68579776" w14:textId="77777777" w:rsidR="00C61D99" w:rsidRDefault="00D338FB">
      <w:pPr>
        <w:pStyle w:val="ListParagraph"/>
        <w:numPr>
          <w:ilvl w:val="0"/>
          <w:numId w:val="19"/>
        </w:numPr>
        <w:spacing w:before="60" w:after="60" w:line="240" w:lineRule="auto"/>
        <w:contextualSpacing w:val="0"/>
      </w:pPr>
      <w:r>
        <w:t>Privacy Protection and Security</w:t>
      </w:r>
    </w:p>
    <w:p w14:paraId="035A8A13" w14:textId="77777777" w:rsidR="00C61D99" w:rsidRDefault="00D338FB">
      <w:pPr>
        <w:pStyle w:val="ListParagraph"/>
        <w:numPr>
          <w:ilvl w:val="0"/>
          <w:numId w:val="19"/>
        </w:numPr>
        <w:spacing w:before="60" w:after="60" w:line="240" w:lineRule="auto"/>
        <w:contextualSpacing w:val="0"/>
      </w:pPr>
      <w:r>
        <w:t>Reliability and Safety</w:t>
      </w:r>
    </w:p>
    <w:p w14:paraId="436FB1AD" w14:textId="77777777" w:rsidR="00C61D99" w:rsidRDefault="00D338FB">
      <w:pPr>
        <w:pStyle w:val="ListParagraph"/>
        <w:numPr>
          <w:ilvl w:val="0"/>
          <w:numId w:val="19"/>
        </w:numPr>
        <w:spacing w:before="60" w:after="60" w:line="240" w:lineRule="auto"/>
        <w:contextualSpacing w:val="0"/>
      </w:pPr>
      <w:r>
        <w:t>Transparency and Explainability</w:t>
      </w:r>
    </w:p>
    <w:p w14:paraId="2F000B39" w14:textId="77777777" w:rsidR="00C61D99" w:rsidRDefault="00D338FB">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pPr>
        <w:spacing w:before="120" w:after="120" w:line="240" w:lineRule="auto"/>
        <w:rPr>
          <w:b/>
          <w:bCs/>
        </w:rPr>
      </w:pPr>
      <w:r>
        <w:rPr>
          <w:b/>
          <w:bCs/>
        </w:rPr>
        <w:t>Overall AI Risk Rating</w:t>
      </w:r>
    </w:p>
    <w:p w14:paraId="685120B0" w14:textId="77777777" w:rsidR="00C61D99" w:rsidRDefault="00D338FB">
      <w:pPr>
        <w:spacing w:before="120" w:after="120" w:line="240" w:lineRule="auto"/>
      </w:pPr>
      <w:r>
        <w:t>{{risk_gauge_image}}</w:t>
      </w:r>
    </w:p>
    <w:p w14:paraId="0B5FE685" w14:textId="77777777" w:rsidR="00C61D99" w:rsidRDefault="00D338FB">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Default="00C61D99">
      <w:pPr>
        <w:spacing w:before="120" w:after="120" w:line="240" w:lineRule="auto"/>
        <w:rPr>
          <w:i/>
          <w:iCs/>
          <w:sz w:val="22"/>
          <w:szCs w:val="22"/>
        </w:rPr>
      </w:pPr>
    </w:p>
    <w:p w14:paraId="2119C689" w14:textId="77777777" w:rsidR="00C61D99" w:rsidRDefault="00D338FB">
      <w:pPr>
        <w:spacing w:before="120" w:after="120" w:line="240" w:lineRule="auto"/>
        <w:rPr>
          <w:b/>
          <w:bCs/>
        </w:rPr>
      </w:pPr>
      <w:r>
        <w:rPr>
          <w:b/>
          <w:bCs/>
        </w:rPr>
        <w:t>Inherent AI Risk by FAIRA Domain</w:t>
      </w:r>
    </w:p>
    <w:p w14:paraId="74E23707" w14:textId="77777777" w:rsidR="00C61D99" w:rsidRDefault="00D338FB">
      <w:pPr>
        <w:spacing w:before="120" w:after="120" w:line="240" w:lineRule="auto"/>
      </w:pPr>
      <w:r>
        <w:t>The radar chart below shows the risk levels for each of the domains prior to the application of controls.</w:t>
      </w:r>
    </w:p>
    <w:p w14:paraId="25660FC4" w14:textId="77777777" w:rsidR="00C61D99" w:rsidRDefault="00D338FB">
      <w:pPr>
        <w:spacing w:before="120" w:after="120" w:line="240" w:lineRule="auto"/>
      </w:pPr>
      <w:r>
        <w:t>{{inherent_risk_radar}}</w:t>
      </w:r>
    </w:p>
    <w:p w14:paraId="57778E5F" w14:textId="77777777" w:rsidR="00C61D99" w:rsidRDefault="00D338FB">
      <w:pPr>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pPr>
        <w:spacing w:before="120" w:after="120" w:line="240" w:lineRule="auto"/>
        <w:rPr>
          <w:b/>
          <w:bCs/>
        </w:rPr>
      </w:pPr>
    </w:p>
    <w:p w14:paraId="5B17F3CE" w14:textId="77777777" w:rsidR="00C61D99" w:rsidRDefault="00D338FB">
      <w:pPr>
        <w:spacing w:before="120" w:after="120" w:line="240" w:lineRule="auto"/>
        <w:rPr>
          <w:b/>
          <w:bCs/>
        </w:rPr>
      </w:pPr>
      <w:r>
        <w:rPr>
          <w:b/>
          <w:bCs/>
        </w:rPr>
        <w:t>Residual AI Risk by FAIRA Domain</w:t>
      </w:r>
    </w:p>
    <w:p w14:paraId="40F11F85" w14:textId="77777777" w:rsidR="00C61D99" w:rsidRDefault="00D338FB">
      <w:pPr>
        <w:spacing w:before="120" w:after="120" w:line="240" w:lineRule="auto"/>
      </w:pPr>
      <w:r>
        <w:t>The radar chart below shows the risk levels for each of the domains after considering existing controls.</w:t>
      </w:r>
    </w:p>
    <w:p w14:paraId="7D530A8D" w14:textId="77777777" w:rsidR="00C61D99" w:rsidRDefault="00C61D99">
      <w:pPr>
        <w:spacing w:before="120" w:after="120" w:line="240" w:lineRule="auto"/>
        <w:rPr>
          <w:b/>
          <w:bCs/>
        </w:rPr>
      </w:pPr>
    </w:p>
    <w:p w14:paraId="75C8D03C" w14:textId="77777777" w:rsidR="00C61D99" w:rsidRDefault="00D338FB">
      <w:pPr>
        <w:spacing w:before="120" w:after="120" w:line="240" w:lineRule="auto"/>
      </w:pPr>
      <w:r>
        <w:t>{{domain_radar_risk}}</w:t>
      </w:r>
    </w:p>
    <w:p w14:paraId="33E9884E" w14:textId="77777777" w:rsidR="00C61D99" w:rsidRDefault="00D338FB">
      <w:pPr>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pPr>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0351589"/>
      <w:r>
        <w:rPr>
          <w:lang w:val="en-AU" w:eastAsia="en-AU"/>
        </w:rPr>
        <w:t>Assessment Scope and Methodology</w:t>
      </w:r>
      <w:bookmarkEnd w:id="2"/>
    </w:p>
    <w:p w14:paraId="4E4B9C14" w14:textId="77777777" w:rsidR="00C61D99" w:rsidRDefault="00D338FB">
      <w:pPr>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pPr>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pPr>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pPr>
        <w:rPr>
          <w:lang w:val="en-AU"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1583D8D" w14:textId="77777777" w:rsidR="00C61D99" w:rsidRDefault="00D338FB">
      <w:pPr>
        <w:pStyle w:val="Heading01"/>
        <w:rPr>
          <w:lang w:val="en-AU" w:eastAsia="en-AU"/>
        </w:rPr>
      </w:pPr>
      <w:bookmarkStart w:id="3" w:name="_Toc220351590"/>
      <w:r>
        <w:rPr>
          <w:lang w:val="en-AU" w:eastAsia="en-AU"/>
        </w:rPr>
        <w:t>Part A – AI System Profile and Risk Context</w:t>
      </w:r>
      <w:bookmarkEnd w:id="3"/>
    </w:p>
    <w:p w14:paraId="113E4675" w14:textId="77777777" w:rsidR="00C61D99" w:rsidRDefault="00D338FB">
      <w:pPr>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pPr>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pPr>
        <w:rPr>
          <w:lang w:eastAsia="en-AU"/>
        </w:rPr>
      </w:pPr>
      <w:r>
        <w:rPr>
          <w:lang w:eastAsia="en-AU"/>
        </w:rPr>
        <w:t>The following subsections summarise these factors in more detail.</w:t>
      </w:r>
    </w:p>
    <w:p w14:paraId="1B943CFC" w14:textId="77777777" w:rsidR="00C61D99" w:rsidRDefault="00D338FB">
      <w:pPr>
        <w:rPr>
          <w:lang w:val="en-AU" w:eastAsia="en-AU"/>
        </w:rPr>
      </w:pPr>
      <w:r>
        <w:rPr>
          <w:lang w:val="en-AU" w:eastAsia="en-AU"/>
        </w:rPr>
        <w:t>The system profile and risk context are summarised across the following areas:</w:t>
      </w:r>
    </w:p>
    <w:p w14:paraId="20F45622" w14:textId="77777777" w:rsidR="00C61D99" w:rsidRDefault="00D338FB">
      <w:pPr>
        <w:pStyle w:val="ListParagraph"/>
        <w:numPr>
          <w:ilvl w:val="0"/>
          <w:numId w:val="2"/>
        </w:numPr>
        <w:rPr>
          <w:lang w:val="en-AU" w:eastAsia="en-AU"/>
        </w:rPr>
      </w:pPr>
      <w:r>
        <w:rPr>
          <w:lang w:val="en-AU" w:eastAsia="en-AU"/>
        </w:rPr>
        <w:t>AI Solution Fundamentals</w:t>
      </w:r>
    </w:p>
    <w:p w14:paraId="58990DDF" w14:textId="77777777" w:rsidR="00C61D99" w:rsidRDefault="00D338FB">
      <w:pPr>
        <w:pStyle w:val="ListParagraph"/>
        <w:numPr>
          <w:ilvl w:val="0"/>
          <w:numId w:val="2"/>
        </w:numPr>
        <w:rPr>
          <w:lang w:val="en-AU" w:eastAsia="en-AU"/>
        </w:rPr>
      </w:pPr>
      <w:r>
        <w:rPr>
          <w:lang w:val="en-AU" w:eastAsia="en-AU"/>
        </w:rPr>
        <w:t>Data and Inputs</w:t>
      </w:r>
    </w:p>
    <w:p w14:paraId="02B614B5" w14:textId="77777777" w:rsidR="00C61D99" w:rsidRDefault="00D338FB">
      <w:pPr>
        <w:pStyle w:val="ListParagraph"/>
        <w:numPr>
          <w:ilvl w:val="0"/>
          <w:numId w:val="2"/>
        </w:numPr>
        <w:rPr>
          <w:lang w:val="en-AU" w:eastAsia="en-AU"/>
        </w:rPr>
      </w:pPr>
      <w:r>
        <w:rPr>
          <w:lang w:val="en-AU" w:eastAsia="en-AU"/>
        </w:rPr>
        <w:t>Human Interface and Impact</w:t>
      </w:r>
    </w:p>
    <w:p w14:paraId="1E451E6D" w14:textId="77777777" w:rsidR="00C61D99" w:rsidRDefault="00D338FB">
      <w:pPr>
        <w:pStyle w:val="ListParagraph"/>
        <w:numPr>
          <w:ilvl w:val="0"/>
          <w:numId w:val="2"/>
        </w:numPr>
        <w:rPr>
          <w:lang w:val="en-AU" w:eastAsia="en-AU"/>
        </w:rPr>
      </w:pPr>
      <w:r>
        <w:rPr>
          <w:lang w:val="en-AU" w:eastAsia="en-AU"/>
        </w:rPr>
        <w:t>Outputs and Actions</w:t>
      </w:r>
    </w:p>
    <w:p w14:paraId="5CACF7B1" w14:textId="77777777" w:rsidR="00C61D99" w:rsidRDefault="00D338FB">
      <w:pPr>
        <w:pStyle w:val="ListParagraph"/>
        <w:numPr>
          <w:ilvl w:val="0"/>
          <w:numId w:val="2"/>
        </w:numPr>
        <w:rPr>
          <w:lang w:val="en-AU" w:eastAsia="en-AU"/>
        </w:rPr>
      </w:pPr>
      <w:r>
        <w:rPr>
          <w:lang w:val="en-AU" w:eastAsia="en-AU"/>
        </w:rPr>
        <w:t>Governance and Oversight</w:t>
      </w:r>
    </w:p>
    <w:p w14:paraId="72A725B4" w14:textId="77777777" w:rsidR="00C61D99" w:rsidRDefault="00D338FB">
      <w:pPr>
        <w:pStyle w:val="Heading02"/>
        <w:rPr>
          <w:lang w:val="en-AU" w:eastAsia="en-AU"/>
        </w:rPr>
      </w:pPr>
      <w:bookmarkStart w:id="4" w:name="_Toc220351591"/>
      <w:r>
        <w:rPr>
          <w:lang w:val="en-AU" w:eastAsia="en-AU"/>
        </w:rPr>
        <w:t>AI Solution Fundamentals</w:t>
      </w:r>
      <w:bookmarkEnd w:id="4"/>
    </w:p>
    <w:p w14:paraId="115E5385"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1: AI solution (Questions 1.1-1.10)</w:t>
      </w:r>
    </w:p>
    <w:p w14:paraId="6AB6C2CC" w14:textId="77777777" w:rsidR="00C61D99" w:rsidRDefault="00D338FB">
      <w:pPr>
        <w:pStyle w:val="Heading2"/>
        <w:rPr>
          <w:rFonts w:ascii="Arial" w:eastAsiaTheme="minorHAnsi" w:hAnsi="Arial" w:cstheme="minorBidi"/>
          <w:color w:val="auto"/>
          <w:sz w:val="24"/>
          <w:szCs w:val="24"/>
          <w:lang w:eastAsia="en-AU"/>
        </w:rPr>
      </w:pPr>
      <w:r>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pPr>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pPr>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D338FB">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D338FB">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bookmarkStart w:id="5" w:name="_Toc220351592"/>
      <w:r>
        <w:t xml:space="preserve">Table </w:t>
      </w:r>
      <w:fldSimple w:instr=" SEQ Table \* ARABIC ">
        <w:r w:rsidR="00533F63">
          <w:rPr>
            <w:noProof/>
          </w:rPr>
          <w:t>1</w:t>
        </w:r>
      </w:fldSimple>
      <w:r>
        <w:t xml:space="preserve"> - System Overview summary</w:t>
      </w:r>
      <w:bookmarkEnd w:id="5"/>
    </w:p>
    <w:p w14:paraId="3B3EEAAA" w14:textId="77777777" w:rsidR="00C61D99" w:rsidRDefault="00D338FB">
      <w:pPr>
        <w:pStyle w:val="Heading02"/>
        <w:rPr>
          <w:lang w:val="en-AU" w:eastAsia="en-AU"/>
        </w:rPr>
      </w:pPr>
      <w:bookmarkStart w:id="6" w:name="_Toc220351593"/>
      <w:r>
        <w:rPr>
          <w:lang w:val="en-AU" w:eastAsia="en-AU"/>
        </w:rPr>
        <w:t>Data and Inputs</w:t>
      </w:r>
      <w:bookmarkEnd w:id="6"/>
    </w:p>
    <w:p w14:paraId="77BD4EB3"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pPr>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pPr>
        <w:rPr>
          <w:lang w:val="en-AU" w:eastAsia="en-AU"/>
        </w:rPr>
      </w:pPr>
      <w:r>
        <w:rPr>
          <w:lang w:val="en-AU" w:eastAsia="en-AU"/>
        </w:rPr>
        <w:t>The AI system relies on input data that is tracked and recorded using {{ faira_form.A2_1 | format_list }}.</w:t>
      </w:r>
    </w:p>
    <w:p w14:paraId="21735CAD" w14:textId="77777777" w:rsidR="00C61D99" w:rsidRDefault="00D338FB">
      <w:r>
        <w:t>{%p if faira_form.A2_2 == "Yes" %}</w:t>
      </w:r>
    </w:p>
    <w:p w14:paraId="61B72D71" w14:textId="77777777" w:rsidR="00C61D99" w:rsidRDefault="00D338FB">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
        <w:t>{% if faira_form.A2_2_notes %}. Additional notes: {{ faira_form.A2_2_notes }}{% endif %}</w:t>
      </w:r>
    </w:p>
    <w:p w14:paraId="7E8CCAD7" w14:textId="77777777" w:rsidR="00C61D99" w:rsidRDefault="00D338FB">
      <w:r>
        <w:t>{%p else %}</w:t>
      </w:r>
    </w:p>
    <w:p w14:paraId="7A4E9C8D" w14:textId="77777777" w:rsidR="00C61D99" w:rsidRDefault="00D338FB">
      <w:r>
        <w:t>The assessment indicates that the AI system does not require data from digital or physical environmental sources.</w:t>
      </w:r>
    </w:p>
    <w:p w14:paraId="34D8D691" w14:textId="77777777" w:rsidR="00C61D99" w:rsidRDefault="00D338FB">
      <w:r>
        <w:t>{%p endif %}</w:t>
      </w:r>
    </w:p>
    <w:p w14:paraId="7DAC5090" w14:textId="77777777" w:rsidR="00C61D99" w:rsidRDefault="00D338FB">
      <w:pPr>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pPr>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pPr>
        <w:rPr>
          <w:lang w:val="en-AU" w:eastAsia="en-AU"/>
        </w:rPr>
      </w:pPr>
      <w:r>
        <w:rPr>
          <w:lang w:val="en-AU" w:eastAsia="en-AU"/>
        </w:rPr>
        <w:t>The quality of the input data has been rated as follows:</w:t>
      </w:r>
    </w:p>
    <w:p w14:paraId="480DD2E8"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Timeliness: </w:t>
      </w:r>
      <w:r>
        <w:rPr>
          <w:b/>
          <w:bCs/>
          <w:lang w:eastAsia="en-AU"/>
        </w:rPr>
        <w:t>{{ faira_form.A2_5_timeliness | rating_label }}</w:t>
      </w:r>
    </w:p>
    <w:p w14:paraId="0F7EC9B3" w14:textId="77777777" w:rsidR="00C61D99" w:rsidRDefault="00C61D99">
      <w:pPr>
        <w:spacing w:before="60" w:after="60"/>
        <w:rPr>
          <w:lang w:val="en-AU" w:eastAsia="en-AU"/>
        </w:rPr>
      </w:pPr>
    </w:p>
    <w:p w14:paraId="0E0C8510" w14:textId="77777777" w:rsidR="00C61D99" w:rsidRDefault="00D338FB">
      <w:pPr>
        <w:spacing w:before="60" w:after="60"/>
        <w:rPr>
          <w:lang w:val="en-AU" w:eastAsia="en-AU"/>
        </w:rPr>
      </w:pPr>
      <w:r>
        <w:rPr>
          <w:lang w:val="en-AU" w:eastAsia="en-AU"/>
        </w:rPr>
        <w:t>{%p if faira_form.A2_7 == "Yes" %}</w:t>
      </w:r>
    </w:p>
    <w:p w14:paraId="115970A9" w14:textId="77777777" w:rsidR="00C61D99" w:rsidRDefault="00D338FB">
      <w:pPr>
        <w:spacing w:before="60" w:after="6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pPr>
        <w:spacing w:before="60" w:after="60"/>
        <w:rPr>
          <w:lang w:val="en-AU" w:eastAsia="en-AU"/>
        </w:rPr>
      </w:pPr>
      <w:r>
        <w:rPr>
          <w:lang w:val="en-AU" w:eastAsia="en-AU"/>
        </w:rPr>
        <w:t>{%p else %}</w:t>
      </w:r>
    </w:p>
    <w:p w14:paraId="5518CBAE" w14:textId="77777777" w:rsidR="00C61D99" w:rsidRDefault="00D338FB">
      <w:pPr>
        <w:spacing w:before="60" w:after="60"/>
        <w:rPr>
          <w:lang w:val="en-AU" w:eastAsia="en-AU"/>
        </w:rPr>
      </w:pPr>
      <w:r>
        <w:rPr>
          <w:lang w:val="en-AU" w:eastAsia="en-AU"/>
        </w:rPr>
        <w:t>The organisation has indicated that the AI system does not use regulated or sensitive data.</w:t>
      </w:r>
    </w:p>
    <w:p w14:paraId="334AC048" w14:textId="77777777" w:rsidR="00C61D99" w:rsidRDefault="00D338FB">
      <w:pPr>
        <w:spacing w:before="60" w:after="60"/>
        <w:rPr>
          <w:lang w:val="en-AU" w:eastAsia="en-AU"/>
        </w:rPr>
      </w:pPr>
      <w:r>
        <w:rPr>
          <w:lang w:val="en-AU" w:eastAsia="en-AU"/>
        </w:rPr>
        <w:t>{%p endif %}</w:t>
      </w:r>
    </w:p>
    <w:p w14:paraId="55BF5D7A" w14:textId="77777777" w:rsidR="00C61D99" w:rsidRDefault="00D338FB">
      <w:pPr>
        <w:spacing w:before="60" w:after="60"/>
        <w:rPr>
          <w:lang w:val="en-AU" w:eastAsia="en-AU"/>
        </w:rPr>
      </w:pPr>
      <w:r>
        <w:rPr>
          <w:lang w:val="en-AU" w:eastAsia="en-AU"/>
        </w:rPr>
        <w:t>{%p if faira_form.A2_8 == "Yes" %}</w:t>
      </w:r>
    </w:p>
    <w:p w14:paraId="2971EA90" w14:textId="77777777" w:rsidR="00C61D99" w:rsidRDefault="00D338FB">
      <w:pPr>
        <w:spacing w:before="60" w:after="6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pPr>
        <w:spacing w:before="60" w:after="60"/>
        <w:rPr>
          <w:lang w:val="en-AU" w:eastAsia="en-AU"/>
        </w:rPr>
      </w:pPr>
      <w:r>
        <w:rPr>
          <w:lang w:val="en-AU" w:eastAsia="en-AU"/>
        </w:rPr>
        <w:t>{%p else %}</w:t>
      </w:r>
    </w:p>
    <w:p w14:paraId="494725F1" w14:textId="77777777" w:rsidR="00C61D99" w:rsidRDefault="00D338FB">
      <w:pPr>
        <w:spacing w:before="60" w:after="60"/>
        <w:rPr>
          <w:lang w:val="en-AU" w:eastAsia="en-AU"/>
        </w:rPr>
      </w:pPr>
      <w:r>
        <w:rPr>
          <w:lang w:val="en-AU" w:eastAsia="en-AU"/>
        </w:rPr>
        <w:t>The AI system does not require direct user inputs as part of its operation.</w:t>
      </w:r>
    </w:p>
    <w:p w14:paraId="498759C7" w14:textId="77777777" w:rsidR="00C61D99" w:rsidRDefault="00D338FB">
      <w:pPr>
        <w:spacing w:before="60" w:after="60"/>
        <w:rPr>
          <w:lang w:val="en-AU" w:eastAsia="en-AU"/>
        </w:rPr>
      </w:pPr>
      <w:r>
        <w:rPr>
          <w:lang w:val="en-AU" w:eastAsia="en-AU"/>
        </w:rPr>
        <w:t>{%p endif %}</w:t>
      </w:r>
    </w:p>
    <w:p w14:paraId="688C0F37" w14:textId="77777777" w:rsidR="00C61D99" w:rsidRDefault="00D338FB">
      <w:pPr>
        <w:spacing w:before="60" w:after="6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pPr>
        <w:spacing w:before="60" w:after="6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D338FB">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D338FB">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bookmarkStart w:id="7" w:name="_Toc220351594"/>
      <w:r>
        <w:t xml:space="preserve">Table </w:t>
      </w:r>
      <w:fldSimple w:instr=" SEQ Table \* ARABIC ">
        <w:r w:rsidR="00533F63">
          <w:rPr>
            <w:noProof/>
          </w:rPr>
          <w:t>2</w:t>
        </w:r>
      </w:fldSimple>
      <w:r>
        <w:t xml:space="preserve"> – Data Characteristics summary</w:t>
      </w:r>
      <w:bookmarkEnd w:id="7"/>
    </w:p>
    <w:p w14:paraId="2E532602" w14:textId="77777777" w:rsidR="00C61D99" w:rsidRDefault="00D338FB">
      <w:pPr>
        <w:pStyle w:val="Heading02"/>
        <w:rPr>
          <w:lang w:val="en-AU" w:eastAsia="en-AU"/>
        </w:rPr>
      </w:pPr>
      <w:bookmarkStart w:id="8" w:name="_Toc220351595"/>
      <w:r>
        <w:rPr>
          <w:lang w:val="en-AU" w:eastAsia="en-AU"/>
        </w:rPr>
        <w:t>Human Interface and Impact</w:t>
      </w:r>
      <w:bookmarkEnd w:id="8"/>
    </w:p>
    <w:p w14:paraId="46E5EA9A"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pPr>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pPr>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77777777" w:rsidR="00C61D99" w:rsidRDefault="00D338FB">
      <w:pPr>
        <w:rPr>
          <w:lang w:val="en-AU" w:eastAsia="en-AU"/>
        </w:rPr>
      </w:pPr>
      <w:r>
        <w:rPr>
          <w:lang w:val="en-AU" w:eastAsia="en-AU"/>
        </w:rPr>
        <w:t xml:space="preserve">The assessment identifies {{ faira_form.A3_3 | format_list }} as groups that may be potentially impacted by the AI system. Where impacted parties are informed of AI use, this is undertaken </w:t>
      </w:r>
      <w:r>
        <w:rPr>
          <w:highlight w:val="yellow"/>
          <w:lang w:val="en-AU" w:eastAsia="en-AU"/>
        </w:rPr>
        <w:t xml:space="preserve">via </w:t>
      </w:r>
      <w:r>
        <w:rPr>
          <w:b/>
          <w:bCs/>
          <w:highlight w:val="yellow"/>
          <w:lang w:val="en-AU" w:eastAsia="en-AU"/>
        </w:rPr>
        <w:t>{{ faira_form.A3_4 | format_list }}</w:t>
      </w:r>
      <w:r>
        <w:rPr>
          <w:highlight w:val="yellow"/>
          <w:lang w:val="en-AU" w:eastAsia="en-AU"/>
        </w:rPr>
        <w:t>.</w:t>
      </w:r>
    </w:p>
    <w:p w14:paraId="08876C01" w14:textId="77777777" w:rsidR="00C61D99" w:rsidRDefault="00D338FB">
      <w:pPr>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pPr>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D338FB">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D338FB">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bookmarkStart w:id="9" w:name="_Toc220351596"/>
      <w:r>
        <w:t xml:space="preserve">Table </w:t>
      </w:r>
      <w:fldSimple w:instr=" SEQ Table \* ARABIC ">
        <w:r w:rsidR="00533F63">
          <w:rPr>
            <w:noProof/>
          </w:rPr>
          <w:t>3</w:t>
        </w:r>
      </w:fldSimple>
      <w:r>
        <w:t xml:space="preserve"> - Users and Stakeholders summary</w:t>
      </w:r>
      <w:bookmarkEnd w:id="9"/>
    </w:p>
    <w:p w14:paraId="690D2F1A" w14:textId="77777777" w:rsidR="00C61D99" w:rsidRDefault="00C61D99">
      <w:pPr>
        <w:rPr>
          <w:lang w:eastAsia="en-AU"/>
        </w:rPr>
      </w:pPr>
    </w:p>
    <w:p w14:paraId="39D4F534" w14:textId="77777777" w:rsidR="00C61D99" w:rsidRDefault="00D338FB">
      <w:pPr>
        <w:pStyle w:val="Heading02"/>
        <w:rPr>
          <w:lang w:val="en-AU" w:eastAsia="en-AU"/>
        </w:rPr>
      </w:pPr>
      <w:bookmarkStart w:id="10" w:name="_Toc220351597"/>
      <w:r>
        <w:rPr>
          <w:lang w:val="en-AU" w:eastAsia="en-AU"/>
        </w:rPr>
        <w:t>Outputs and Actions</w:t>
      </w:r>
      <w:bookmarkEnd w:id="10"/>
    </w:p>
    <w:p w14:paraId="39CF8FE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pPr>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pPr>
        <w:spacing w:before="60" w:after="60"/>
        <w:rPr>
          <w:lang w:val="en-AU"/>
        </w:rPr>
      </w:pPr>
      <w:r>
        <w:rPr>
          <w:lang w:val="en-AU"/>
        </w:rPr>
        <w:t>{%p if faira_form.A4_2 == "Yes" %}</w:t>
      </w:r>
    </w:p>
    <w:p w14:paraId="7299C8CD" w14:textId="77777777" w:rsidR="00C61D99" w:rsidRDefault="00D338FB">
      <w:pPr>
        <w:spacing w:before="60" w:after="60"/>
        <w:rPr>
          <w:lang w:val="en-AU"/>
        </w:rPr>
      </w:pPr>
      <w:r>
        <w:rPr>
          <w:lang w:val="en-AU"/>
        </w:rPr>
        <w:t>AI outputs are sent to external systems without human review.</w:t>
      </w:r>
    </w:p>
    <w:p w14:paraId="10B95D02" w14:textId="77777777" w:rsidR="00C61D99" w:rsidRDefault="00D338FB">
      <w:pPr>
        <w:spacing w:before="60" w:after="60"/>
        <w:rPr>
          <w:lang w:val="en-AU"/>
        </w:rPr>
      </w:pPr>
      <w:r>
        <w:rPr>
          <w:lang w:val="en-AU"/>
        </w:rPr>
        <w:t>{%p else %}</w:t>
      </w:r>
    </w:p>
    <w:p w14:paraId="3231C502" w14:textId="77777777" w:rsidR="00C61D99" w:rsidRDefault="00D338FB">
      <w:pPr>
        <w:spacing w:before="60" w:after="60"/>
        <w:rPr>
          <w:lang w:val="en-AU"/>
        </w:rPr>
      </w:pPr>
      <w:r>
        <w:rPr>
          <w:lang w:val="en-AU"/>
        </w:rPr>
        <w:t>AI outputs are not sent to external systems without human review.</w:t>
      </w:r>
    </w:p>
    <w:p w14:paraId="3A5FA8CE" w14:textId="77777777" w:rsidR="00C61D99" w:rsidRDefault="00D338FB">
      <w:pPr>
        <w:spacing w:before="60" w:after="60"/>
        <w:rPr>
          <w:lang w:val="en-AU"/>
        </w:rPr>
      </w:pPr>
      <w:r>
        <w:rPr>
          <w:lang w:val="en-AU"/>
        </w:rPr>
        <w:t>{%p endif %}</w:t>
      </w:r>
    </w:p>
    <w:p w14:paraId="02DBC0D4" w14:textId="77777777" w:rsidR="00C61D99" w:rsidRDefault="00D338FB">
      <w:pPr>
        <w:rPr>
          <w:lang w:val="en-AU"/>
        </w:rPr>
      </w:pPr>
      <w:r>
        <w:rPr>
          <w:lang w:val="en-AU"/>
        </w:rPr>
        <w:t xml:space="preserve">Outputs are tracked and recorded </w:t>
      </w:r>
      <w:r>
        <w:rPr>
          <w:highlight w:val="yellow"/>
          <w:lang w:val="en-AU"/>
        </w:rPr>
        <w:t xml:space="preserve">using </w:t>
      </w:r>
      <w:r>
        <w:rPr>
          <w:b/>
          <w:bCs/>
          <w:highlight w:val="yellow"/>
          <w:lang w:val="en-AU"/>
        </w:rPr>
        <w:t>{{ faira_form.A4_4 | format_list }}</w:t>
      </w:r>
      <w:r>
        <w:rPr>
          <w:highlight w:val="yellow"/>
          <w:lang w:val="en-AU"/>
        </w:rPr>
        <w:t>,</w:t>
      </w:r>
      <w:r>
        <w:rPr>
          <w:lang w:val="en-AU"/>
        </w:rPr>
        <w:t xml:space="preserve"> which provides context on how outputs may be referenced, audited, or reviewed over time.</w:t>
      </w:r>
    </w:p>
    <w:p w14:paraId="43813E43" w14:textId="77777777" w:rsidR="00C61D99" w:rsidRDefault="00D338FB">
      <w:pPr>
        <w:spacing w:before="60" w:after="60"/>
        <w:rPr>
          <w:lang w:val="en-AU"/>
        </w:rPr>
      </w:pPr>
      <w:r>
        <w:rPr>
          <w:lang w:val="en-AU"/>
        </w:rPr>
        <w:t>{%p if faira_form.A4_5 == "Yes" %}</w:t>
      </w:r>
    </w:p>
    <w:p w14:paraId="503E617D" w14:textId="77777777" w:rsidR="00C61D99" w:rsidRDefault="00D338FB">
      <w:pPr>
        <w:spacing w:before="60" w:after="6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pPr>
        <w:spacing w:before="60" w:after="60"/>
        <w:rPr>
          <w:lang w:val="en-AU"/>
        </w:rPr>
      </w:pPr>
      <w:r>
        <w:rPr>
          <w:lang w:val="en-AU"/>
        </w:rPr>
        <w:t>{%p else %}</w:t>
      </w:r>
    </w:p>
    <w:p w14:paraId="15165DF9" w14:textId="77777777" w:rsidR="00C61D99" w:rsidRDefault="00D338FB">
      <w:pPr>
        <w:spacing w:before="60" w:after="60"/>
        <w:rPr>
          <w:lang w:val="en-AU"/>
        </w:rPr>
      </w:pPr>
      <w:r>
        <w:rPr>
          <w:lang w:val="en-AU"/>
        </w:rPr>
        <w:t>The assessment indicates that unauthorised access to AI outputs has not been identified within the scope of this assessment.</w:t>
      </w:r>
    </w:p>
    <w:p w14:paraId="161FE36A" w14:textId="77777777" w:rsidR="00C61D99" w:rsidRDefault="00D338FB">
      <w:pPr>
        <w:spacing w:before="60" w:after="60"/>
        <w:rPr>
          <w:lang w:val="en-AU"/>
        </w:rPr>
      </w:pPr>
      <w:r>
        <w:rPr>
          <w:lang w:val="en-AU"/>
        </w:rPr>
        <w:t>{%p endif %}</w:t>
      </w:r>
    </w:p>
    <w:p w14:paraId="606417B2" w14:textId="77777777" w:rsidR="00C61D99" w:rsidRDefault="00D338FB">
      <w:pPr>
        <w:spacing w:before="60" w:after="60"/>
        <w:rPr>
          <w:lang w:val="en-AU"/>
        </w:rPr>
      </w:pPr>
      <w:r>
        <w:rPr>
          <w:lang w:val="en-AU"/>
        </w:rPr>
        <w:t>{%p if faira_form.A4_6 == "Yes" %}</w:t>
      </w:r>
    </w:p>
    <w:p w14:paraId="7AEDFEB9" w14:textId="77777777" w:rsidR="00C61D99" w:rsidRDefault="00D338FB">
      <w:pPr>
        <w:spacing w:before="60" w:after="6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pPr>
        <w:spacing w:before="60" w:after="60"/>
        <w:rPr>
          <w:lang w:val="en-AU"/>
        </w:rPr>
      </w:pPr>
      <w:r>
        <w:rPr>
          <w:lang w:val="en-AU"/>
        </w:rPr>
        <w:t>{%p else %}</w:t>
      </w:r>
    </w:p>
    <w:p w14:paraId="3D9B2985" w14:textId="77777777" w:rsidR="00C61D99" w:rsidRDefault="00D338FB">
      <w:pPr>
        <w:spacing w:before="60" w:after="60"/>
        <w:rPr>
          <w:lang w:val="en-AU"/>
        </w:rPr>
      </w:pPr>
      <w:r>
        <w:rPr>
          <w:lang w:val="en-AU"/>
        </w:rPr>
        <w:t>The AI outputs have not been identified as including regulated or sensitive information.</w:t>
      </w:r>
    </w:p>
    <w:p w14:paraId="04949A34" w14:textId="77777777" w:rsidR="00C61D99" w:rsidRDefault="00D338FB">
      <w:pPr>
        <w:spacing w:before="60" w:after="60"/>
        <w:rPr>
          <w:lang w:val="en-AU"/>
        </w:rPr>
      </w:pPr>
      <w:r>
        <w:rPr>
          <w:lang w:val="en-AU"/>
        </w:rPr>
        <w:t>{%p endif %}</w:t>
      </w:r>
    </w:p>
    <w:p w14:paraId="53EC69EC" w14:textId="77777777" w:rsidR="00C61D99" w:rsidRDefault="00D338FB">
      <w:r>
        <w:t>{%p if faira_form.A4_7 == "Yes" %}</w:t>
      </w:r>
    </w:p>
    <w:p w14:paraId="2FA862F2" w14:textId="77777777" w:rsidR="00C61D99" w:rsidRDefault="00D338FB">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
        <w:t>{% if faira_form.A4_7_notes %}. Additional notes: {{ faira_form.A4_7_notes }}.</w:t>
      </w:r>
    </w:p>
    <w:p w14:paraId="1B6BEC00" w14:textId="77777777" w:rsidR="00C61D99" w:rsidRDefault="00D338FB">
      <w:r>
        <w:t>{% endif %}</w:t>
      </w:r>
    </w:p>
    <w:p w14:paraId="164983B6" w14:textId="77777777" w:rsidR="00C61D99" w:rsidRDefault="00D338FB">
      <w:r>
        <w:t>{%p else %}</w:t>
      </w:r>
    </w:p>
    <w:p w14:paraId="1D4E8A14" w14:textId="77777777" w:rsidR="00C61D99" w:rsidRDefault="00D338FB">
      <w:r>
        <w:t>The assessment indicates that AI outputs are not expected to contain personally identifiable information (PII).</w:t>
      </w:r>
    </w:p>
    <w:p w14:paraId="6913D424" w14:textId="77777777" w:rsidR="00C61D99" w:rsidRDefault="00D338FB">
      <w:r>
        <w:t>{%p endif %}</w:t>
      </w:r>
    </w:p>
    <w:p w14:paraId="38BE4FBB" w14:textId="77777777" w:rsidR="00C61D99" w:rsidRDefault="00D338FB">
      <w:r>
        <w:t>{%p if faira_form.A4_8 == "Yes" %}</w:t>
      </w:r>
    </w:p>
    <w:p w14:paraId="78058CED" w14:textId="77777777" w:rsidR="00C61D99" w:rsidRDefault="00D338FB">
      <w:pPr>
        <w:rPr>
          <w:highlight w:val="yellow"/>
        </w:rPr>
      </w:pPr>
      <w:r>
        <w:t xml:space="preserve">The assessment indicates that AI outputs may directly trigger actions with legal or regulatory effect. The types of actions identified include {{ faira_form.A4_8_action_types | format_list if faira_form.A4_8_action_types else "type(s) not specified" }}. </w:t>
      </w:r>
      <w:r>
        <w:rPr>
          <w:highlight w:val="green"/>
        </w:rPr>
        <w:t xml:space="preserve">These actions are </w:t>
      </w:r>
      <w:r>
        <w:rPr>
          <w:highlight w:val="yellow"/>
        </w:rPr>
        <w:t>triggered via {{ faira_form.A4_8_trigger_pathway if faira_form.A4_8_trigger_pathway else "a pathway not specified" }}.</w:t>
      </w:r>
    </w:p>
    <w:p w14:paraId="07FC51B1" w14:textId="77777777" w:rsidR="00C61D99" w:rsidRDefault="00D338FB">
      <w:pPr>
        <w:rPr>
          <w:highlight w:val="green"/>
        </w:rPr>
      </w:pPr>
      <w:r>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75D6B4DC" w14:textId="77777777" w:rsidR="00C61D99" w:rsidRDefault="00D338FB">
      <w:pPr>
        <w:rPr>
          <w:highlight w:val="green"/>
        </w:rPr>
      </w:pPr>
      <w:r>
        <w:rPr>
          <w:highlight w:val="green"/>
        </w:rPr>
        <w:t>{%p if faira_form.A4_8_review_appeal %}</w:t>
      </w:r>
    </w:p>
    <w:p w14:paraId="48E559A7" w14:textId="77777777" w:rsidR="00C61D99" w:rsidRDefault="00D338FB">
      <w:pPr>
        <w:rPr>
          <w:highlight w:val="green"/>
        </w:rPr>
      </w:pPr>
      <w:r>
        <w:rPr>
          <w:highlight w:val="green"/>
        </w:rPr>
        <w:t>Review or appeal mechanisms for affected parties are described as {{ faira_form.A4_8_review_appeal }}.</w:t>
      </w:r>
    </w:p>
    <w:p w14:paraId="21AD2DB7" w14:textId="77777777" w:rsidR="00C61D99" w:rsidRDefault="00D338FB">
      <w:pPr>
        <w:rPr>
          <w:highlight w:val="green"/>
        </w:rPr>
      </w:pPr>
      <w:r>
        <w:rPr>
          <w:highlight w:val="green"/>
        </w:rPr>
        <w:t>{%p endif %}</w:t>
      </w:r>
    </w:p>
    <w:p w14:paraId="0BBF9B5A" w14:textId="77777777" w:rsidR="00C61D99" w:rsidRDefault="00D338FB">
      <w:pPr>
        <w:rPr>
          <w:highlight w:val="green"/>
        </w:rPr>
      </w:pPr>
      <w:r>
        <w:rPr>
          <w:highlight w:val="green"/>
        </w:rPr>
        <w:t>The legal or policy basis supporting these actions includes {{ faira_form.A4_8_legal_basis | format_list if faira_form.A4_8_legal_basis else "basis not specified" }}.</w:t>
      </w:r>
    </w:p>
    <w:p w14:paraId="50B78551" w14:textId="77777777" w:rsidR="00C61D99" w:rsidRDefault="00D338FB">
      <w:pPr>
        <w:rPr>
          <w:highlight w:val="green"/>
        </w:rPr>
      </w:pPr>
      <w:r>
        <w:rPr>
          <w:highlight w:val="green"/>
        </w:rPr>
        <w:t>{% if faira_form.A4_8_notes %}. Additional notes: {{ faira_form.A4_8_notes }}{% endif %}.</w:t>
      </w:r>
    </w:p>
    <w:p w14:paraId="2B82420E" w14:textId="77777777" w:rsidR="00C61D99" w:rsidRDefault="00D338FB">
      <w:pPr>
        <w:rPr>
          <w:highlight w:val="green"/>
        </w:rPr>
      </w:pPr>
      <w:r>
        <w:rPr>
          <w:highlight w:val="green"/>
        </w:rPr>
        <w:t>{%p else %}</w:t>
      </w:r>
    </w:p>
    <w:p w14:paraId="3F2CCD75" w14:textId="77777777" w:rsidR="00C61D99" w:rsidRDefault="00D338FB">
      <w:pPr>
        <w:rPr>
          <w:highlight w:val="green"/>
        </w:rPr>
      </w:pPr>
      <w:r>
        <w:rPr>
          <w:highlight w:val="green"/>
        </w:rPr>
        <w:t>The assessment indicates that AI outputs are not used to directly trigger actions with legal or regulatory effect.</w:t>
      </w:r>
    </w:p>
    <w:p w14:paraId="34D2C816" w14:textId="77777777" w:rsidR="00C61D99" w:rsidRDefault="00D338FB">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D338FB">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D338FB">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bookmarkStart w:id="11" w:name="_Toc220351598"/>
      <w:r>
        <w:t xml:space="preserve">Table </w:t>
      </w:r>
      <w:fldSimple w:instr=" SEQ Table \* ARABIC ">
        <w:r w:rsidR="00533F63">
          <w:rPr>
            <w:noProof/>
          </w:rPr>
          <w:t>4</w:t>
        </w:r>
      </w:fldSimple>
      <w:r>
        <w:t xml:space="preserve"> - Deployment Context summary</w:t>
      </w:r>
      <w:bookmarkEnd w:id="11"/>
    </w:p>
    <w:p w14:paraId="41EFC2C3" w14:textId="77777777" w:rsidR="00C61D99" w:rsidRDefault="00C61D99">
      <w:pPr>
        <w:rPr>
          <w:lang w:eastAsia="en-AU"/>
        </w:rPr>
      </w:pPr>
    </w:p>
    <w:p w14:paraId="260F7993" w14:textId="77777777" w:rsidR="00C61D99" w:rsidRDefault="00D338FB">
      <w:pPr>
        <w:pStyle w:val="Heading02"/>
        <w:rPr>
          <w:lang w:val="en-AU" w:eastAsia="en-AU"/>
        </w:rPr>
      </w:pPr>
      <w:bookmarkStart w:id="12" w:name="_Toc220351599"/>
      <w:r>
        <w:rPr>
          <w:lang w:val="en-AU" w:eastAsia="en-AU"/>
        </w:rPr>
        <w:t>Governance and Oversight</w:t>
      </w:r>
      <w:bookmarkEnd w:id="12"/>
    </w:p>
    <w:p w14:paraId="3AB7C1D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pPr>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pPr>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
        <w:t>{%p if faira_form.A5_2 == "Yes" %}</w:t>
      </w:r>
    </w:p>
    <w:p w14:paraId="337854F3" w14:textId="77777777" w:rsidR="00C61D99" w:rsidRDefault="00D338FB">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
        <w:t>{%p if faira_form.A5_2_notes %}. Additional notes: {{ faira_form.A5_2_notes }}.</w:t>
      </w:r>
    </w:p>
    <w:p w14:paraId="327A2769" w14:textId="77777777" w:rsidR="00C61D99" w:rsidRDefault="00D338FB">
      <w:r>
        <w:t>{%p endif %}</w:t>
      </w:r>
    </w:p>
    <w:p w14:paraId="1346A869" w14:textId="77777777" w:rsidR="00C61D99" w:rsidRDefault="00D338FB">
      <w:r>
        <w:t>{%p else %}</w:t>
      </w:r>
    </w:p>
    <w:p w14:paraId="18B77FA4" w14:textId="77777777" w:rsidR="00C61D99" w:rsidRDefault="00D338FB">
      <w:r>
        <w:t>The assessment indicates that AI inputs, outputs, and/or decisions are not logged or recorded.</w:t>
      </w:r>
    </w:p>
    <w:p w14:paraId="52A87298" w14:textId="77777777" w:rsidR="00C61D99" w:rsidRDefault="00D338FB">
      <w:r>
        <w:t>{%p endif %}</w:t>
      </w:r>
    </w:p>
    <w:p w14:paraId="23411E04" w14:textId="77777777" w:rsidR="00C61D99" w:rsidRDefault="00D338FB">
      <w:pPr>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pPr>
        <w:spacing w:before="60" w:after="60"/>
        <w:rPr>
          <w:lang w:val="en-AU" w:eastAsia="en-AU"/>
        </w:rPr>
      </w:pPr>
      <w:r>
        <w:rPr>
          <w:lang w:val="en-AU" w:eastAsia="en-AU"/>
        </w:rPr>
        <w:t>{%p if faira_form.A5_5 == "Yes" %}</w:t>
      </w:r>
    </w:p>
    <w:p w14:paraId="0FD7F4FE" w14:textId="77777777" w:rsidR="00C61D99" w:rsidRDefault="00D338FB">
      <w:pPr>
        <w:spacing w:before="60" w:after="60"/>
        <w:rPr>
          <w:lang w:val="en-AU" w:eastAsia="en-AU"/>
        </w:rPr>
      </w:pPr>
      <w:r>
        <w:rPr>
          <w:lang w:val="en-AU" w:eastAsia="en-AU"/>
        </w:rPr>
        <w:t>The AI system has been subject to independent review.</w:t>
      </w:r>
    </w:p>
    <w:p w14:paraId="6ADE6E31" w14:textId="77777777" w:rsidR="00C61D99" w:rsidRDefault="00D338FB">
      <w:pPr>
        <w:spacing w:before="60" w:after="60"/>
        <w:rPr>
          <w:lang w:val="en-AU" w:eastAsia="en-AU"/>
        </w:rPr>
      </w:pPr>
      <w:r>
        <w:rPr>
          <w:lang w:val="en-AU" w:eastAsia="en-AU"/>
        </w:rPr>
        <w:t>{%p else %}</w:t>
      </w:r>
    </w:p>
    <w:p w14:paraId="7236374C" w14:textId="77777777" w:rsidR="00C61D99" w:rsidRDefault="00D338FB">
      <w:pPr>
        <w:spacing w:before="60" w:after="60"/>
        <w:rPr>
          <w:lang w:val="en-AU" w:eastAsia="en-AU"/>
        </w:rPr>
      </w:pPr>
      <w:r>
        <w:rPr>
          <w:lang w:val="en-AU" w:eastAsia="en-AU"/>
        </w:rPr>
        <w:t>The AI system has not been subject to independent review.</w:t>
      </w:r>
    </w:p>
    <w:p w14:paraId="24F45539" w14:textId="77777777" w:rsidR="00C61D99" w:rsidRDefault="00D338FB">
      <w:pPr>
        <w:spacing w:before="60" w:after="60"/>
        <w:rPr>
          <w:lang w:val="en-AU" w:eastAsia="en-AU"/>
        </w:rPr>
      </w:pPr>
      <w:r>
        <w:rPr>
          <w:lang w:val="en-AU" w:eastAsia="en-AU"/>
        </w:rPr>
        <w:t>{%p endif %}</w:t>
      </w:r>
    </w:p>
    <w:p w14:paraId="4C7633DD" w14:textId="77777777" w:rsidR="00C61D99" w:rsidRDefault="00D338FB">
      <w:pPr>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pPr>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pPr>
        <w:rPr>
          <w:lang w:val="en-AU" w:eastAsia="en-AU"/>
        </w:rPr>
      </w:pPr>
      <w:r>
        <w:rPr>
          <w:lang w:val="en-AU" w:eastAsia="en-AU"/>
        </w:rPr>
        <w:t>{%p if faira_form.A5_10 == "Yes" %}</w:t>
      </w:r>
    </w:p>
    <w:p w14:paraId="12DC078F" w14:textId="77777777" w:rsidR="00C61D99" w:rsidRDefault="00D338FB">
      <w:pPr>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pPr>
        <w:pStyle w:val="ListParagraph"/>
        <w:numPr>
          <w:ilvl w:val="0"/>
          <w:numId w:val="3"/>
        </w:numPr>
        <w:spacing w:before="60" w:after="6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pPr>
        <w:pStyle w:val="ListParagraph"/>
        <w:numPr>
          <w:ilvl w:val="0"/>
          <w:numId w:val="3"/>
        </w:numPr>
        <w:spacing w:before="60" w:after="6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pPr>
        <w:pStyle w:val="ListParagraph"/>
        <w:numPr>
          <w:ilvl w:val="0"/>
          <w:numId w:val="3"/>
        </w:numPr>
        <w:spacing w:before="60" w:after="6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pPr>
        <w:pStyle w:val="ListParagraph"/>
        <w:numPr>
          <w:ilvl w:val="0"/>
          <w:numId w:val="3"/>
        </w:numPr>
        <w:spacing w:before="60" w:after="6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pPr>
        <w:rPr>
          <w:lang w:val="en-AU" w:eastAsia="en-AU"/>
        </w:rPr>
      </w:pPr>
      <w:r>
        <w:rPr>
          <w:lang w:val="en-AU" w:eastAsia="en-AU"/>
        </w:rPr>
        <w:t>{%p if faira_form.A5_10_other %}</w:t>
      </w:r>
    </w:p>
    <w:p w14:paraId="7F142249" w14:textId="77777777" w:rsidR="00C61D99" w:rsidRDefault="00D338FB">
      <w:pPr>
        <w:pStyle w:val="ListParagraph"/>
        <w:numPr>
          <w:ilvl w:val="0"/>
          <w:numId w:val="3"/>
        </w:numPr>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pPr>
        <w:rPr>
          <w:lang w:val="en-AU" w:eastAsia="en-AU"/>
        </w:rPr>
      </w:pPr>
      <w:r>
        <w:rPr>
          <w:lang w:val="en-AU" w:eastAsia="en-AU"/>
        </w:rPr>
        <w:t>{%p endif %}</w:t>
      </w:r>
    </w:p>
    <w:p w14:paraId="035AA1D6" w14:textId="77777777" w:rsidR="00C61D99" w:rsidRDefault="00D338FB">
      <w:pPr>
        <w:rPr>
          <w:lang w:val="en-AU" w:eastAsia="en-AU"/>
        </w:rPr>
      </w:pPr>
      <w:r>
        <w:rPr>
          <w:lang w:val="en-AU" w:eastAsia="en-AU"/>
        </w:rPr>
        <w:t>{%p else %}</w:t>
      </w:r>
    </w:p>
    <w:p w14:paraId="46FF3F98" w14:textId="77777777" w:rsidR="00C61D99" w:rsidRDefault="00D338FB">
      <w:pPr>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pPr>
        <w:rPr>
          <w:lang w:val="en-AU" w:eastAsia="en-AU"/>
        </w:rPr>
      </w:pPr>
      <w:r>
        <w:rPr>
          <w:lang w:val="en-AU" w:eastAsia="en-AU"/>
        </w:rPr>
        <w:t>{%p endif %}</w:t>
      </w:r>
    </w:p>
    <w:p w14:paraId="744A68AB" w14:textId="77777777" w:rsidR="00C61D99" w:rsidRDefault="00D338FB">
      <w:pPr>
        <w:rPr>
          <w:lang w:val="en-AU" w:eastAsia="en-AU"/>
        </w:rPr>
      </w:pPr>
      <w:r>
        <w:rPr>
          <w:lang w:val="en-AU" w:eastAsia="en-AU"/>
        </w:rPr>
        <w:t xml:space="preserve">The AI system is deployed in the following context: {{ faira_form.A5_11 }}. </w:t>
      </w:r>
    </w:p>
    <w:p w14:paraId="659E4F98" w14:textId="77777777" w:rsidR="00C61D99" w:rsidRDefault="00D338FB">
      <w:pPr>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D338FB">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D338FB">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bookmarkStart w:id="13" w:name="_Toc220351600"/>
      <w:r>
        <w:t xml:space="preserve">Table </w:t>
      </w:r>
      <w:fldSimple w:instr=" SEQ Table \* ARABIC ">
        <w:r w:rsidR="00533F63">
          <w:rPr>
            <w:noProof/>
          </w:rPr>
          <w:t>5</w:t>
        </w:r>
      </w:fldSimple>
      <w:r>
        <w:t xml:space="preserve"> - Governance and Oversight summary</w:t>
      </w:r>
      <w:bookmarkEnd w:id="13"/>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14" w:name="_Toc220351601"/>
      <w:r>
        <w:rPr>
          <w:lang w:val="en-AU" w:eastAsia="en-AU"/>
        </w:rPr>
        <w:t>Part B – AI Ethics Principles Risk Assessment</w:t>
      </w:r>
      <w:bookmarkEnd w:id="14"/>
    </w:p>
    <w:p w14:paraId="63EAB4BC" w14:textId="77777777" w:rsidR="00C61D99" w:rsidRDefault="00D338FB">
      <w:pPr>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pPr>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pPr>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77777777" w:rsidR="00C61D99" w:rsidRDefault="00D338FB">
      <w:pPr>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5" w:name="_Toc220351602"/>
      <w:r>
        <w:rPr>
          <w:lang w:val="en-AU" w:eastAsia="en-AU"/>
        </w:rPr>
        <w:t>Accountability</w:t>
      </w:r>
      <w:bookmarkEnd w:id="15"/>
    </w:p>
    <w:p w14:paraId="7EC528A9" w14:textId="77777777" w:rsidR="00C61D99" w:rsidRDefault="00D338FB">
      <w:pPr>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pPr>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pPr>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Pr>
          <w:highlight w:val="yellow"/>
          <w:lang w:val="en-AU" w:eastAsia="en-AU"/>
        </w:rPr>
        <w:t>({{ faira_form.A5_2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pPr>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048267D"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pPr>
        <w:numPr>
          <w:ilvl w:val="0"/>
          <w:numId w:val="11"/>
        </w:numPr>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pPr>
        <w:numPr>
          <w:ilvl w:val="0"/>
          <w:numId w:val="11"/>
        </w:numPr>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pPr>
        <w:numPr>
          <w:ilvl w:val="0"/>
          <w:numId w:val="11"/>
        </w:numPr>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pPr>
        <w:numPr>
          <w:ilvl w:val="0"/>
          <w:numId w:val="11"/>
        </w:numPr>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D338FB">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D338FB">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D338FB">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bookmarkStart w:id="16" w:name="_Toc220351603"/>
      <w:r>
        <w:t xml:space="preserve">Table </w:t>
      </w:r>
      <w:fldSimple w:instr=" SEQ Table \* ARABIC ">
        <w:r w:rsidR="00533F63">
          <w:rPr>
            <w:noProof/>
          </w:rPr>
          <w:t>6</w:t>
        </w:r>
      </w:fldSimple>
      <w:r>
        <w:t xml:space="preserve"> - Accountability FAIRA domain risk profile</w:t>
      </w:r>
      <w:bookmarkEnd w:id="16"/>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pPr>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pPr>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pPr>
        <w:rPr>
          <w:b/>
          <w:bCs/>
          <w:lang w:val="en-AU" w:eastAsia="en-AU"/>
        </w:rPr>
      </w:pPr>
      <w:r>
        <w:rPr>
          <w:b/>
          <w:bCs/>
          <w:lang w:val="en-AU" w:eastAsia="en-AU"/>
        </w:rPr>
        <w:t>What would change this score?</w:t>
      </w:r>
    </w:p>
    <w:p w14:paraId="70B8ABD4"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pPr>
        <w:pStyle w:val="ListParagraph"/>
        <w:numPr>
          <w:ilvl w:val="0"/>
          <w:numId w:val="11"/>
        </w:numPr>
        <w:spacing w:before="60" w:after="6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pPr>
        <w:pStyle w:val="ListParagraph"/>
        <w:numPr>
          <w:ilvl w:val="0"/>
          <w:numId w:val="11"/>
        </w:numPr>
        <w:spacing w:before="60" w:after="6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pPr>
        <w:pStyle w:val="ListParagraph"/>
        <w:numPr>
          <w:ilvl w:val="0"/>
          <w:numId w:val="11"/>
        </w:numPr>
        <w:spacing w:before="60" w:after="60"/>
        <w:contextualSpacing w:val="0"/>
        <w:rPr>
          <w:lang w:val="en-AU" w:eastAsia="en-AU"/>
        </w:rPr>
      </w:pPr>
      <w:r>
        <w:rPr>
          <w:lang w:val="en-AU" w:eastAsia="en-AU"/>
        </w:rPr>
        <w:t>Defined escalation and decision-authority pathways for AI-related issues.</w:t>
      </w:r>
    </w:p>
    <w:p w14:paraId="791D258E" w14:textId="77777777" w:rsidR="00C61D99" w:rsidRDefault="00D338FB">
      <w:pPr>
        <w:pStyle w:val="ListParagraph"/>
        <w:numPr>
          <w:ilvl w:val="0"/>
          <w:numId w:val="11"/>
        </w:numPr>
        <w:spacing w:before="60" w:after="6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pPr>
        <w:pStyle w:val="ListParagraph"/>
        <w:numPr>
          <w:ilvl w:val="0"/>
          <w:numId w:val="11"/>
        </w:numPr>
        <w:spacing w:before="60" w:after="6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7" w:name="_Toc220351604"/>
      <w:r>
        <w:rPr>
          <w:lang w:val="en-AU" w:eastAsia="en-AU"/>
        </w:rPr>
        <w:t>Contestability</w:t>
      </w:r>
      <w:bookmarkEnd w:id="17"/>
    </w:p>
    <w:p w14:paraId="04C22A0C" w14:textId="77777777" w:rsidR="00C61D99" w:rsidRDefault="00D338FB">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
        <w:t>{%p if faira_form.B7_1 == "Yes" %}</w:t>
      </w:r>
    </w:p>
    <w:p w14:paraId="552BE117" w14:textId="77777777" w:rsidR="00C61D99" w:rsidRDefault="00D338FB">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F6717A9" w14:textId="77777777" w:rsidR="00C61D99" w:rsidRDefault="00D338FB">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r>
        <w:rPr>
          <w:highlight w:val="yellow"/>
        </w:rPr>
        <w:t>Outcomes following review are described as {{ faira_form.B7_1_outcome_change if faira_form.B7_1_outcome_change else "not specified" }}{% if faira_form.B7_1_describe %}.</w:t>
      </w:r>
      <w:r>
        <w:t xml:space="preserve"> Additional notes: {{ faira_form.B7_1_describe }}.</w:t>
      </w:r>
    </w:p>
    <w:p w14:paraId="01035BE1" w14:textId="77777777" w:rsidR="00C61D99" w:rsidRDefault="00D338FB">
      <w:r>
        <w:t>{% endif %}</w:t>
      </w:r>
    </w:p>
    <w:p w14:paraId="78E88407" w14:textId="77777777" w:rsidR="00C61D99" w:rsidRDefault="00D338FB">
      <w:r>
        <w:t>{%p else %}</w:t>
      </w:r>
    </w:p>
    <w:p w14:paraId="0B1DF0B7" w14:textId="77777777" w:rsidR="00C61D99" w:rsidRDefault="00D338FB">
      <w:r>
        <w:t>The assessment indicates that there is no defined process for challenging or reviewing AI-supported outcomes.</w:t>
      </w:r>
    </w:p>
    <w:p w14:paraId="16A8585A" w14:textId="77777777" w:rsidR="00C61D99" w:rsidRDefault="00D338FB">
      <w:r>
        <w:t>{%p endif %}</w:t>
      </w:r>
    </w:p>
    <w:p w14:paraId="53522D31" w14:textId="77777777" w:rsidR="00C61D99" w:rsidRDefault="00D338FB">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DEE26DD"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77777777" w:rsidR="00C61D99" w:rsidRDefault="00D338FB">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Mechanisms to request review or challenge outcomes were assessed as {{ faira_form.B7_1 }}.</w:t>
      </w:r>
    </w:p>
    <w:p w14:paraId="512D4EDD" w14:textId="77777777" w:rsidR="00C61D99" w:rsidRDefault="00D338FB">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D338FB">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D338FB">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D338FB">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bookmarkStart w:id="18" w:name="_Toc220351605"/>
      <w:r>
        <w:t xml:space="preserve">Table </w:t>
      </w:r>
      <w:fldSimple w:instr=" SEQ Table \* ARABIC ">
        <w:r w:rsidR="00533F63">
          <w:rPr>
            <w:noProof/>
          </w:rPr>
          <w:t>7</w:t>
        </w:r>
      </w:fldSimple>
      <w:r>
        <w:t xml:space="preserve"> - Contestability FAIRA domain risk profile</w:t>
      </w:r>
      <w:bookmarkEnd w:id="18"/>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D338FB">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D338FB">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D338FB">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D338FB">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D338FB">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9" w:name="_Toc220351606"/>
      <w:r>
        <w:rPr>
          <w:lang w:val="en-AU" w:eastAsia="en-AU"/>
        </w:rPr>
        <w:t>Fairness</w:t>
      </w:r>
      <w:bookmarkEnd w:id="19"/>
    </w:p>
    <w:p w14:paraId="5CB0C02E" w14:textId="77777777" w:rsidR="00C61D99" w:rsidRDefault="00D338FB">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7CF3219"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D338FB">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D338FB">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bookmarkStart w:id="20" w:name="_Toc220351607"/>
      <w:r>
        <w:t xml:space="preserve">Table </w:t>
      </w:r>
      <w:fldSimple w:instr=" SEQ Table \* ARABIC ">
        <w:r w:rsidR="00533F63">
          <w:rPr>
            <w:noProof/>
          </w:rPr>
          <w:t>9</w:t>
        </w:r>
      </w:fldSimple>
      <w:r>
        <w:t xml:space="preserve"> - Fairness FAIRA domain risk profile</w:t>
      </w:r>
      <w:bookmarkEnd w:id="20"/>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pPr>
        <w:rPr>
          <w:b/>
          <w:bCs/>
          <w:lang w:eastAsia="en-AU"/>
        </w:rPr>
      </w:pPr>
      <w:r>
        <w:rPr>
          <w:b/>
          <w:bCs/>
          <w:lang w:eastAsia="en-AU"/>
        </w:rPr>
        <w:t>What would change this score?</w:t>
      </w:r>
    </w:p>
    <w:p w14:paraId="2A97602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D338FB">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D338FB">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D338FB">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21" w:name="_Toc220351608"/>
      <w:r>
        <w:rPr>
          <w:lang w:val="en-AU" w:eastAsia="en-AU"/>
        </w:rPr>
        <w:t>Human, Societal and Environmental Wellbeing</w:t>
      </w:r>
      <w:bookmarkEnd w:id="21"/>
    </w:p>
    <w:p w14:paraId="3A741775" w14:textId="77777777" w:rsidR="00C61D99" w:rsidRDefault="00D338FB">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52E14DE"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D338FB">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D338FB">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D338FB">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bookmarkStart w:id="22" w:name="_Toc220351609"/>
      <w:r>
        <w:t xml:space="preserve">Table </w:t>
      </w:r>
      <w:fldSimple w:instr=" SEQ Table \* ARABIC ">
        <w:r w:rsidR="00533F63">
          <w:rPr>
            <w:noProof/>
          </w:rPr>
          <w:t>10</w:t>
        </w:r>
      </w:fldSimple>
      <w:r>
        <w:t xml:space="preserve"> - Human, Societal and Environmental Wellbeing FAIRA domain risk profile</w:t>
      </w:r>
      <w:bookmarkEnd w:id="22"/>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pPr>
        <w:rPr>
          <w:b/>
          <w:bCs/>
          <w:lang w:eastAsia="en-AU"/>
        </w:rPr>
      </w:pPr>
      <w:r>
        <w:rPr>
          <w:b/>
          <w:bCs/>
          <w:lang w:eastAsia="en-AU"/>
        </w:rPr>
        <w:t>What would change this score?</w:t>
      </w:r>
    </w:p>
    <w:p w14:paraId="12E35EF1"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23" w:name="_Toc220351610"/>
      <w:r>
        <w:rPr>
          <w:lang w:val="en-AU" w:eastAsia="en-AU"/>
        </w:rPr>
        <w:t>Human-Centred Values</w:t>
      </w:r>
      <w:bookmarkEnd w:id="23"/>
    </w:p>
    <w:p w14:paraId="0526F014" w14:textId="77777777" w:rsidR="00C61D99" w:rsidRDefault="00D338FB">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D25FEC8"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1D4B2C1D" w14:textId="77777777" w:rsidR="00C61D99" w:rsidRDefault="00C61D99">
      <w:pPr>
        <w:rPr>
          <w:lang w:eastAsia="en-AU"/>
        </w:rPr>
      </w:pP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D338FB">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D338FB">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D338FB">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bookmarkStart w:id="24" w:name="_Toc220351611"/>
      <w:r>
        <w:t xml:space="preserve">Table </w:t>
      </w:r>
      <w:fldSimple w:instr=" SEQ Table \* ARABIC ">
        <w:r w:rsidR="00533F63">
          <w:rPr>
            <w:noProof/>
          </w:rPr>
          <w:t>11</w:t>
        </w:r>
      </w:fldSimple>
      <w:r>
        <w:t xml:space="preserve"> - Human-Centred Values FAIRA domain risk profile</w:t>
      </w:r>
      <w:bookmarkEnd w:id="24"/>
    </w:p>
    <w:p w14:paraId="5FCA7A8E" w14:textId="77777777" w:rsidR="00C61D99" w:rsidRDefault="00D338FB">
      <w:pPr>
        <w:rPr>
          <w:b/>
          <w:bCs/>
          <w:lang w:val="en-AU" w:eastAsia="en-AU"/>
        </w:rPr>
      </w:pPr>
      <w:r>
        <w:rPr>
          <w:b/>
          <w:bCs/>
          <w:lang w:val="en-AU" w:eastAsia="en-AU"/>
        </w:rPr>
        <w:t>Domain Interpretation</w:t>
      </w:r>
    </w:p>
    <w:p w14:paraId="75CC954A" w14:textId="77777777" w:rsidR="00C61D99" w:rsidRDefault="00D338FB">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pPr>
        <w:rPr>
          <w:b/>
          <w:bCs/>
          <w:lang w:eastAsia="en-AU"/>
        </w:rPr>
      </w:pPr>
      <w:r>
        <w:rPr>
          <w:b/>
          <w:bCs/>
          <w:lang w:eastAsia="en-AU"/>
        </w:rPr>
        <w:t>What would change this score?</w:t>
      </w:r>
    </w:p>
    <w:p w14:paraId="6EF3001E"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D338FB">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D338FB">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D338FB">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D338FB">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25" w:name="_Toc220351612"/>
      <w:r>
        <w:rPr>
          <w:lang w:val="en-AU" w:eastAsia="en-AU"/>
        </w:rPr>
        <w:t>Privacy Protection and Security</w:t>
      </w:r>
      <w:bookmarkEnd w:id="25"/>
    </w:p>
    <w:p w14:paraId="1D92F886" w14:textId="77777777" w:rsidR="00C61D99" w:rsidRDefault="00D338FB">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6CFE542"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D338FB">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D338FB">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D338FB">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pPr>
        <w:rPr>
          <w:b/>
          <w:bCs/>
          <w:lang w:val="en-AU" w:eastAsia="en-AU"/>
        </w:rPr>
      </w:pPr>
      <w:r>
        <w:rPr>
          <w:b/>
          <w:bCs/>
          <w:lang w:val="en-AU" w:eastAsia="en-AU"/>
        </w:rPr>
        <w:t>Domain Interpretation</w:t>
      </w:r>
    </w:p>
    <w:p w14:paraId="6CD83630" w14:textId="77777777" w:rsidR="00C61D99" w:rsidRDefault="00D338FB">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pPr>
        <w:rPr>
          <w:b/>
          <w:bCs/>
          <w:lang w:eastAsia="en-AU"/>
        </w:rPr>
      </w:pPr>
      <w:r>
        <w:rPr>
          <w:b/>
          <w:bCs/>
          <w:lang w:eastAsia="en-AU"/>
        </w:rPr>
        <w:t>What would change this score?</w:t>
      </w:r>
    </w:p>
    <w:p w14:paraId="7AD6B8B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26" w:name="_Toc220351613"/>
      <w:r>
        <w:rPr>
          <w:lang w:val="en-AU" w:eastAsia="en-AU"/>
        </w:rPr>
        <w:t>Reliability and Safety</w:t>
      </w:r>
      <w:bookmarkEnd w:id="26"/>
    </w:p>
    <w:p w14:paraId="604E8382" w14:textId="77777777" w:rsidR="00C61D99" w:rsidRDefault="00D338FB">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4F6BED8"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pPr>
        <w:rPr>
          <w:b/>
          <w:bCs/>
          <w:lang w:val="en-AU" w:eastAsia="en-AU"/>
        </w:rPr>
      </w:pPr>
      <w:r>
        <w:rPr>
          <w:b/>
          <w:bCs/>
          <w:lang w:val="en-AU" w:eastAsia="en-AU"/>
        </w:rPr>
        <w:t>Key Reliability and Safety Considerations</w:t>
      </w:r>
    </w:p>
    <w:p w14:paraId="6C665625" w14:textId="77777777" w:rsidR="00C61D99" w:rsidRDefault="00D338FB">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77777777" w:rsidR="00C61D99" w:rsidRDefault="00D338FB">
      <w:pPr>
        <w:numPr>
          <w:ilvl w:val="0"/>
          <w:numId w:val="12"/>
        </w:numPr>
        <w:rPr>
          <w:lang w:val="en-AU" w:eastAsia="en-AU"/>
        </w:rPr>
      </w:pPr>
      <w:r>
        <w:rPr>
          <w:b/>
          <w:bCs/>
          <w:lang w:val="en-AU" w:eastAsia="en-AU"/>
        </w:rPr>
        <w:t>Automation and autonomy:</w:t>
      </w:r>
      <w:r>
        <w:rPr>
          <w:lang w:val="en-AU" w:eastAsia="en-AU"/>
        </w:rPr>
        <w:t xml:space="preserve"> The level of automation applied to decision-making was assessed as </w:t>
      </w:r>
      <w:r>
        <w:rPr>
          <w:highlight w:val="yellow"/>
          <w:lang w:val="en-AU" w:eastAsia="en-AU"/>
        </w:rPr>
        <w:t>{{ faira_form.A1_6 }},</w:t>
      </w:r>
      <w:r>
        <w:rPr>
          <w:lang w:val="en-AU" w:eastAsia="en-AU"/>
        </w:rPr>
        <w:t xml:space="preserve"> affecting both the likelihood and detectability of failures.</w:t>
      </w:r>
    </w:p>
    <w:p w14:paraId="05F109F8" w14:textId="77777777" w:rsidR="00C61D99" w:rsidRDefault="00D338FB">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D338FB">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D338FB">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D338FB">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pPr>
        <w:rPr>
          <w:b/>
          <w:bCs/>
          <w:lang w:val="en-AU" w:eastAsia="en-AU"/>
        </w:rPr>
      </w:pPr>
      <w:r>
        <w:rPr>
          <w:b/>
          <w:bCs/>
          <w:lang w:val="en-AU" w:eastAsia="en-AU"/>
        </w:rPr>
        <w:t>Domain Interpretation</w:t>
      </w:r>
    </w:p>
    <w:p w14:paraId="08B4FF40" w14:textId="77777777" w:rsidR="00C61D99" w:rsidRDefault="00D338FB">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pPr>
        <w:rPr>
          <w:b/>
          <w:bCs/>
          <w:lang w:eastAsia="en-AU"/>
        </w:rPr>
      </w:pPr>
      <w:r>
        <w:rPr>
          <w:b/>
          <w:bCs/>
          <w:lang w:eastAsia="en-AU"/>
        </w:rPr>
        <w:t>What would change this score?</w:t>
      </w:r>
    </w:p>
    <w:p w14:paraId="1FF0987C"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D338FB">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D338FB">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27" w:name="_Toc220351614"/>
      <w:r>
        <w:rPr>
          <w:lang w:val="en-AU" w:eastAsia="en-AU"/>
        </w:rPr>
        <w:t>Transparency and Explainability</w:t>
      </w:r>
      <w:bookmarkEnd w:id="27"/>
    </w:p>
    <w:p w14:paraId="73AC2C40" w14:textId="77777777" w:rsidR="00C61D99" w:rsidRDefault="00D338FB">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
        <w:t>{%p if faira_form.B6_3 == "Yes" %}</w:t>
      </w:r>
    </w:p>
    <w:p w14:paraId="7973A03A" w14:textId="77777777" w:rsidR="00C61D99" w:rsidRDefault="00D338FB">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
        <w:t>{%p else %}</w:t>
      </w:r>
    </w:p>
    <w:p w14:paraId="591313E0" w14:textId="77777777" w:rsidR="00C61D99" w:rsidRDefault="00D338FB">
      <w:r>
        <w:t>The assessment indicates that users and/or affected individuals are not informed that AI is being used.</w:t>
      </w:r>
    </w:p>
    <w:p w14:paraId="4BEE4E78" w14:textId="77777777" w:rsidR="00C61D99" w:rsidRDefault="00D338FB">
      <w:r>
        <w:t>{%p endif %}</w:t>
      </w:r>
    </w:p>
    <w:p w14:paraId="1045201F" w14:textId="77777777" w:rsidR="00C61D99" w:rsidRDefault="00D338FB">
      <w:r>
        <w:t>{%p if faira_form.B6_4 == "Yes" %}</w:t>
      </w:r>
    </w:p>
    <w:p w14:paraId="46EE0686" w14:textId="77777777" w:rsidR="00C61D99" w:rsidRDefault="00D338FB">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47D2489" w14:textId="77777777" w:rsidR="00C61D99" w:rsidRDefault="00D338FB">
      <w:r>
        <w:t xml:space="preserve">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w:t>
      </w:r>
      <w:r>
        <w:rPr>
          <w:highlight w:val="yellow"/>
        </w:rPr>
        <w:t>{{ faira_form.B6_4_limitations_disclosed | lower }}</w:t>
      </w:r>
      <w:r>
        <w:t>{% endif %}{% if faira_form.B6_4_notes %}. Additional notes: {{ faira_form.B6_4_notes }}{% endif %}.</w:t>
      </w:r>
    </w:p>
    <w:p w14:paraId="3FEF7E27" w14:textId="77777777" w:rsidR="00C61D99" w:rsidRDefault="00D338FB">
      <w:r>
        <w:t>{%p else %}</w:t>
      </w:r>
    </w:p>
    <w:p w14:paraId="61C76499" w14:textId="77777777" w:rsidR="00C61D99" w:rsidRDefault="00D338FB">
      <w:r>
        <w:t>The assessment indicates that meaningful explanations of AI-supported outcomes cannot be provided to users or affected individuals.</w:t>
      </w:r>
    </w:p>
    <w:p w14:paraId="396B37E5" w14:textId="77777777" w:rsidR="00C61D99" w:rsidRDefault="00D338FB">
      <w:r>
        <w:t>{%p endif %}</w:t>
      </w:r>
    </w:p>
    <w:p w14:paraId="614C1EC3" w14:textId="1677B0A9"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xml:space="preserve">, taking into account governance arrangements, documentation practices, and processes intended to support transparency and explainability across the system lifecycle </w:t>
      </w:r>
      <w:r>
        <w:rPr>
          <w:highlight w:val="yellow"/>
          <w:lang w:val="en-AU" w:eastAsia="en-AU"/>
        </w:rPr>
        <w:t>({{ faira_form.A5_5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213EACA"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2FFB3E86" w14:textId="77777777" w:rsidR="00C61D99" w:rsidRDefault="00D338FB">
      <w:pPr>
        <w:numPr>
          <w:ilvl w:val="0"/>
          <w:numId w:val="9"/>
        </w:numPr>
        <w:rPr>
          <w:lang w:val="en-AU" w:eastAsia="en-AU"/>
        </w:rPr>
      </w:pPr>
      <w:r>
        <w:rPr>
          <w:b/>
          <w:bCs/>
          <w:lang w:val="en-AU" w:eastAsia="en-AU"/>
        </w:rPr>
        <w:t>Governance support:</w:t>
      </w:r>
      <w:r>
        <w:rPr>
          <w:lang w:val="en-AU" w:eastAsia="en-AU"/>
        </w:rPr>
        <w:t xml:space="preserve"> Documentation and governance mechanisms supporting transparency include {{ faira_form.A5_5 | format_list if faira_form.A5_5 else "no explicitly defined transparency mechanisms"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D338FB">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D338FB">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bookmarkStart w:id="28" w:name="_Toc220351615"/>
      <w:r>
        <w:t xml:space="preserve">Table </w:t>
      </w:r>
      <w:fldSimple w:instr=" SEQ Table \* ARABIC ">
        <w:r w:rsidR="00533F63">
          <w:rPr>
            <w:noProof/>
          </w:rPr>
          <w:t>14</w:t>
        </w:r>
      </w:fldSimple>
      <w:r>
        <w:t xml:space="preserve"> - Transparency and Explainability FAIRA risk domain profile</w:t>
      </w:r>
      <w:bookmarkEnd w:id="28"/>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D338FB">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D338FB">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pPr>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pPr>
        <w:rPr>
          <w:b/>
          <w:bCs/>
          <w:lang w:val="en-AU" w:eastAsia="en-AU"/>
        </w:rPr>
      </w:pPr>
      <w:r>
        <w:rPr>
          <w:b/>
          <w:bCs/>
          <w:lang w:val="en-AU" w:eastAsia="en-AU"/>
        </w:rPr>
        <w:t>Domain Interpretation</w:t>
      </w:r>
    </w:p>
    <w:p w14:paraId="31612831" w14:textId="77777777" w:rsidR="00C61D99" w:rsidRDefault="00D338FB">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pPr>
        <w:rPr>
          <w:b/>
          <w:bCs/>
          <w:lang w:eastAsia="en-AU"/>
        </w:rPr>
      </w:pPr>
      <w:r>
        <w:rPr>
          <w:b/>
          <w:bCs/>
          <w:lang w:eastAsia="en-AU"/>
        </w:rPr>
        <w:t>What would change this score?</w:t>
      </w:r>
    </w:p>
    <w:p w14:paraId="4BEB091B"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D338FB">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29" w:name="_Toc220351616"/>
      <w:r>
        <w:rPr>
          <w:lang w:val="en-AU" w:eastAsia="en-AU"/>
        </w:rPr>
        <w:t>Top Risk Areas</w:t>
      </w:r>
      <w:bookmarkEnd w:id="29"/>
    </w:p>
    <w:p w14:paraId="14E87A1B" w14:textId="77777777" w:rsidR="00C61D99" w:rsidRDefault="00D338FB">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pPr>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D338FB">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D338FB">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D338FB">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pPr>
        <w:rPr>
          <w:lang w:eastAsia="en-AU"/>
        </w:rPr>
      </w:pPr>
      <w:r>
        <w:rPr>
          <w:lang w:eastAsia="en-AU"/>
        </w:rPr>
        <w:t>Concentration of risk in specific domains may reflect assessed factors such as system context, data sensitivity, user interaction patterns, or governance maturity.</w:t>
      </w:r>
    </w:p>
    <w:p w14:paraId="41C29265" w14:textId="77777777" w:rsidR="00C61D99" w:rsidRDefault="00D338FB">
      <w:pPr>
        <w:rPr>
          <w:lang w:val="en-AU" w:eastAsia="en-AU"/>
        </w:rPr>
      </w:pPr>
      <w:r w:rsidRPr="00356E42">
        <w:rPr>
          <w:highlight w:val="yellow"/>
          <w:lang w:val="en-AU" w:eastAsia="en-AU"/>
        </w:rPr>
        <w:t>{{ai.f_top_risk_areas_analysis}}</w:t>
      </w:r>
      <w:r>
        <w:rPr>
          <w:lang w:val="en-AU" w:eastAsia="en-AU"/>
        </w:rPr>
        <w:t xml:space="preserve"> </w:t>
      </w:r>
    </w:p>
    <w:p w14:paraId="6076F153" w14:textId="77777777" w:rsidR="00C61D99" w:rsidRDefault="00D338FB">
      <w:pPr>
        <w:pStyle w:val="Heading01"/>
        <w:rPr>
          <w:lang w:val="en-AU" w:eastAsia="en-AU"/>
        </w:rPr>
      </w:pPr>
      <w:bookmarkStart w:id="30" w:name="_Toc220351617"/>
      <w:r>
        <w:rPr>
          <w:lang w:val="en-AU" w:eastAsia="en-AU"/>
        </w:rPr>
        <w:t>Part C – Controls and Mitigations</w:t>
      </w:r>
      <w:bookmarkEnd w:id="30"/>
    </w:p>
    <w:p w14:paraId="4E14E5AD" w14:textId="77777777" w:rsidR="00C61D99" w:rsidRDefault="00D338FB">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pPr>
        <w:rPr>
          <w:lang w:eastAsia="en-AU"/>
        </w:rPr>
      </w:pPr>
      <w:r>
        <w:rPr>
          <w:lang w:eastAsia="en-AU"/>
        </w:rPr>
        <w:t>This approach supports targeted and proportionate risk treatment rather than uniform application of controls.</w:t>
      </w:r>
    </w:p>
    <w:p w14:paraId="4653464E" w14:textId="77777777" w:rsidR="00C61D99" w:rsidRDefault="00D338FB">
      <w:pPr>
        <w:rPr>
          <w:lang w:val="en-AU" w:eastAsia="en-AU"/>
        </w:rPr>
      </w:pPr>
      <w:r w:rsidRPr="00356E42">
        <w:rPr>
          <w:highlight w:val="yellow"/>
          <w:lang w:val="en-AU" w:eastAsia="en-AU"/>
        </w:rPr>
        <w:t>{{ai.f_controls_overview}}</w:t>
      </w:r>
      <w:r>
        <w:rPr>
          <w:lang w:val="en-AU" w:eastAsia="en-AU"/>
        </w:rPr>
        <w:t xml:space="preserve"> </w:t>
      </w:r>
    </w:p>
    <w:p w14:paraId="03BCEA64" w14:textId="77777777" w:rsidR="00C61D99" w:rsidRDefault="00D338FB">
      <w:pPr>
        <w:pStyle w:val="Heading02"/>
        <w:rPr>
          <w:lang w:val="en-AU" w:eastAsia="en-AU"/>
        </w:rPr>
      </w:pPr>
      <w:bookmarkStart w:id="31" w:name="_Toc220351618"/>
      <w:r>
        <w:rPr>
          <w:lang w:val="en-AU" w:eastAsia="en-AU"/>
        </w:rPr>
        <w:t>C1 — Control Prioritisation and Approach</w:t>
      </w:r>
      <w:bookmarkEnd w:id="31"/>
    </w:p>
    <w:p w14:paraId="0178BFD2" w14:textId="77777777" w:rsidR="00C61D99" w:rsidRDefault="00D338FB">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pPr>
        <w:rPr>
          <w:lang w:eastAsia="en-AU"/>
        </w:rPr>
      </w:pPr>
      <w:r>
        <w:rPr>
          <w:lang w:eastAsia="en-AU"/>
        </w:rPr>
        <w:t>This prioritisation approach supports targeted risk reduction while maintaining alignment with organisational capabilities and constraints.</w:t>
      </w:r>
    </w:p>
    <w:p w14:paraId="45FA460B" w14:textId="77777777" w:rsidR="00C61D99" w:rsidRDefault="00D338FB">
      <w:pPr>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32" w:name="_Toc220351619"/>
      <w:r>
        <w:rPr>
          <w:lang w:val="en-AU" w:eastAsia="en-AU"/>
        </w:rPr>
        <w:t>C2 — Recommended Controls by Domain</w:t>
      </w:r>
      <w:bookmarkEnd w:id="32"/>
    </w:p>
    <w:p w14:paraId="069CA660" w14:textId="77777777" w:rsidR="00C61D99" w:rsidRDefault="00D338FB">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pPr>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rsidP="00301203">
            <w:pPr>
              <w:keepNext/>
              <w:rPr>
                <w:sz w:val="16"/>
                <w:szCs w:val="16"/>
                <w:lang w:val="en-AU" w:eastAsia="en-AU"/>
              </w:rPr>
            </w:pPr>
          </w:p>
        </w:tc>
      </w:tr>
    </w:tbl>
    <w:p w14:paraId="03676496" w14:textId="27A2B8EC" w:rsidR="00C61D99" w:rsidRDefault="00301203" w:rsidP="00301203">
      <w:pPr>
        <w:pStyle w:val="Caption"/>
        <w:rPr>
          <w:lang w:val="en-AU" w:eastAsia="en-AU"/>
        </w:rPr>
      </w:pPr>
      <w:r>
        <w:t xml:space="preserve">Table </w:t>
      </w:r>
      <w:fldSimple w:instr=" SEQ Table \* ARABIC ">
        <w:r w:rsidR="00533F63">
          <w:rPr>
            <w:noProof/>
          </w:rPr>
          <w:t>18</w:t>
        </w:r>
      </w:fldSimple>
      <w:r>
        <w:t xml:space="preserve"> - Recommended Controls - Accountability</w:t>
      </w:r>
    </w:p>
    <w:p w14:paraId="308A8D49" w14:textId="77777777" w:rsidR="00C61D99" w:rsidRDefault="00D338FB">
      <w:pPr>
        <w:rPr>
          <w:b/>
          <w:bCs/>
          <w:lang w:eastAsia="en-AU"/>
        </w:rPr>
      </w:pPr>
      <w:r>
        <w:rPr>
          <w:b/>
          <w:bCs/>
          <w:lang w:eastAsia="en-AU"/>
        </w:rPr>
        <w:t>Domain Control Rationale</w:t>
      </w:r>
    </w:p>
    <w:p w14:paraId="4E5AE53D" w14:textId="77777777" w:rsidR="00C61D99" w:rsidRDefault="00D338FB">
      <w:pPr>
        <w:rPr>
          <w:lang w:val="en-AU" w:eastAsia="en-AU"/>
        </w:rPr>
      </w:pPr>
      <w:r w:rsidRPr="00301203">
        <w:rPr>
          <w:highlight w:val="yellow"/>
          <w:lang w:val="en-AU" w:eastAsia="en-AU"/>
        </w:rPr>
        <w:t>{{ai.f_domain_b1_controls_rationale}}</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pPr>
        <w:rPr>
          <w:b/>
          <w:bCs/>
          <w:lang w:eastAsia="en-AU"/>
        </w:rPr>
      </w:pPr>
      <w:r>
        <w:rPr>
          <w:b/>
          <w:bCs/>
          <w:lang w:eastAsia="en-AU"/>
        </w:rPr>
        <w:t>Domain Control Rationale</w:t>
      </w:r>
    </w:p>
    <w:p w14:paraId="04B28A71" w14:textId="77777777" w:rsidR="00C61D99" w:rsidRDefault="00D338FB">
      <w:pPr>
        <w:rPr>
          <w:lang w:val="en-AU" w:eastAsia="en-AU"/>
        </w:rPr>
      </w:pPr>
      <w:r>
        <w:rPr>
          <w:lang w:val="en-AU" w:eastAsia="en-AU"/>
        </w:rPr>
        <w:t>{{ai.f_domain_b2_controls_rationale}}</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pPr>
        <w:rPr>
          <w:b/>
          <w:bCs/>
          <w:lang w:eastAsia="en-AU"/>
        </w:rPr>
      </w:pPr>
      <w:r>
        <w:rPr>
          <w:b/>
          <w:bCs/>
          <w:lang w:eastAsia="en-AU"/>
        </w:rPr>
        <w:t>Domain Control Rationale</w:t>
      </w:r>
    </w:p>
    <w:p w14:paraId="2AA2689E" w14:textId="77777777" w:rsidR="00C61D99" w:rsidRDefault="00D338FB">
      <w:pPr>
        <w:rPr>
          <w:lang w:val="en-AU" w:eastAsia="en-AU"/>
        </w:rPr>
      </w:pPr>
      <w:r w:rsidRPr="00301203">
        <w:rPr>
          <w:highlight w:val="yellow"/>
          <w:lang w:val="en-AU" w:eastAsia="en-AU"/>
        </w:rPr>
        <w:t>{{ai.f_domain_b3_controls_rationale}}</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pPr>
        <w:rPr>
          <w:b/>
          <w:bCs/>
          <w:lang w:eastAsia="en-AU"/>
        </w:rPr>
      </w:pPr>
      <w:r>
        <w:rPr>
          <w:b/>
          <w:bCs/>
          <w:lang w:eastAsia="en-AU"/>
        </w:rPr>
        <w:t>Domain Control Rationale</w:t>
      </w:r>
    </w:p>
    <w:p w14:paraId="64B902D1" w14:textId="77777777" w:rsidR="00C61D99" w:rsidRDefault="00D338FB">
      <w:pPr>
        <w:rPr>
          <w:lang w:val="en-AU" w:eastAsia="en-AU"/>
        </w:rPr>
      </w:pPr>
      <w:r w:rsidRPr="00301203">
        <w:rPr>
          <w:highlight w:val="yellow"/>
          <w:lang w:val="en-AU" w:eastAsia="en-AU"/>
        </w:rPr>
        <w:t>{{ai.f_domain_b4_controls_rationale}}</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pPr>
        <w:rPr>
          <w:b/>
          <w:bCs/>
          <w:lang w:eastAsia="en-AU"/>
        </w:rPr>
      </w:pPr>
      <w:r>
        <w:rPr>
          <w:b/>
          <w:bCs/>
          <w:lang w:eastAsia="en-AU"/>
        </w:rPr>
        <w:t>Domain Control Rationale</w:t>
      </w:r>
    </w:p>
    <w:p w14:paraId="2A6DA7FA" w14:textId="77777777" w:rsidR="00C61D99" w:rsidRDefault="00D338FB">
      <w:pPr>
        <w:rPr>
          <w:lang w:val="en-AU" w:eastAsia="en-AU"/>
        </w:rPr>
      </w:pPr>
      <w:r w:rsidRPr="00F64C41">
        <w:rPr>
          <w:highlight w:val="yellow"/>
          <w:lang w:val="en-AU" w:eastAsia="en-AU"/>
        </w:rPr>
        <w:t>{{ai.f_domain_b5_controls_rationale}}</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pPr>
        <w:rPr>
          <w:b/>
          <w:bCs/>
          <w:lang w:eastAsia="en-AU"/>
        </w:rPr>
      </w:pPr>
      <w:r>
        <w:rPr>
          <w:b/>
          <w:bCs/>
          <w:lang w:eastAsia="en-AU"/>
        </w:rPr>
        <w:t>Domain Control Rationale</w:t>
      </w:r>
    </w:p>
    <w:p w14:paraId="554E4AF0" w14:textId="77777777" w:rsidR="00C61D99" w:rsidRDefault="00D338FB">
      <w:pPr>
        <w:rPr>
          <w:lang w:val="en-AU" w:eastAsia="en-AU"/>
        </w:rPr>
      </w:pPr>
      <w:r w:rsidRPr="00F64C41">
        <w:rPr>
          <w:highlight w:val="yellow"/>
          <w:lang w:val="en-AU" w:eastAsia="en-AU"/>
        </w:rPr>
        <w:t>{{ai.f_domain_b6_controls_rationale}}</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pPr>
        <w:rPr>
          <w:b/>
          <w:bCs/>
          <w:lang w:eastAsia="en-AU"/>
        </w:rPr>
      </w:pPr>
      <w:r>
        <w:rPr>
          <w:b/>
          <w:bCs/>
          <w:lang w:eastAsia="en-AU"/>
        </w:rPr>
        <w:t>Domain Control Rationale</w:t>
      </w:r>
    </w:p>
    <w:p w14:paraId="439F7D73" w14:textId="77777777" w:rsidR="00C61D99" w:rsidRDefault="00D338FB">
      <w:pPr>
        <w:rPr>
          <w:lang w:val="en-AU" w:eastAsia="en-AU"/>
        </w:rPr>
      </w:pPr>
      <w:r w:rsidRPr="00F64C41">
        <w:rPr>
          <w:highlight w:val="yellow"/>
          <w:lang w:val="en-AU" w:eastAsia="en-AU"/>
        </w:rPr>
        <w:t>{{ai.f_domain_b7_controls_rationale}}</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91C13A5" w14:textId="77777777" w:rsidR="00C61D99" w:rsidRDefault="00D338FB">
      <w:pPr>
        <w:rPr>
          <w:lang w:eastAsia="en-AU"/>
        </w:rPr>
      </w:pPr>
      <w:r>
        <w:rPr>
          <w:lang w:eastAsia="en-AU"/>
        </w:rPr>
        <w:t>The following recommended controls are intended to address risks identified within the Transparency and Explainability domain.</w:t>
      </w:r>
    </w:p>
    <w:p w14:paraId="552A70D0" w14:textId="77777777" w:rsidR="00C61D99" w:rsidRDefault="00D338FB">
      <w:pPr>
        <w:rPr>
          <w:b/>
          <w:bCs/>
          <w:i/>
          <w:iCs/>
          <w:lang w:eastAsia="en-AU"/>
        </w:rPr>
      </w:pPr>
      <w:r>
        <w:rPr>
          <w:b/>
          <w:bCs/>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F2B210A"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36CD8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977987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20368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AD91FE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A9BD9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DBB13C"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52580F78" w14:textId="77777777">
        <w:tc>
          <w:tcPr>
            <w:tcW w:w="1513" w:type="dxa"/>
            <w:tcBorders>
              <w:top w:val="single" w:sz="4" w:space="0" w:color="000000"/>
              <w:left w:val="single" w:sz="4" w:space="0" w:color="000000"/>
              <w:bottom w:val="single" w:sz="4" w:space="0" w:color="000000"/>
              <w:right w:val="single" w:sz="4" w:space="0" w:color="000000"/>
            </w:tcBorders>
          </w:tcPr>
          <w:p w14:paraId="149F5919" w14:textId="77777777" w:rsidR="00C61D99" w:rsidRDefault="00D338FB">
            <w:pPr>
              <w:rPr>
                <w:sz w:val="16"/>
                <w:szCs w:val="16"/>
                <w:lang w:val="en-AU" w:eastAsia="en-AU"/>
              </w:rPr>
            </w:pPr>
            <w:r>
              <w:rPr>
                <w:sz w:val="16"/>
                <w:szCs w:val="16"/>
                <w:lang w:val="en-AU" w:eastAsia="en-AU"/>
              </w:rPr>
              <w:t>{%tr for control in recommended_controls_top3.Transparency %}</w:t>
            </w:r>
          </w:p>
        </w:tc>
        <w:tc>
          <w:tcPr>
            <w:tcW w:w="1114" w:type="dxa"/>
            <w:tcBorders>
              <w:top w:val="single" w:sz="4" w:space="0" w:color="000000"/>
              <w:left w:val="single" w:sz="4" w:space="0" w:color="000000"/>
              <w:bottom w:val="single" w:sz="4" w:space="0" w:color="000000"/>
              <w:right w:val="single" w:sz="4" w:space="0" w:color="000000"/>
            </w:tcBorders>
          </w:tcPr>
          <w:p w14:paraId="4029CD1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EAE410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E026B10"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D2086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D9904C0" w14:textId="77777777" w:rsidR="00C61D99" w:rsidRDefault="00C61D99">
            <w:pPr>
              <w:rPr>
                <w:sz w:val="16"/>
                <w:szCs w:val="16"/>
                <w:lang w:val="en-AU" w:eastAsia="en-AU"/>
              </w:rPr>
            </w:pPr>
          </w:p>
        </w:tc>
      </w:tr>
      <w:tr w:rsidR="00C61D99" w14:paraId="23573B06" w14:textId="77777777">
        <w:tc>
          <w:tcPr>
            <w:tcW w:w="1513" w:type="dxa"/>
            <w:tcBorders>
              <w:top w:val="single" w:sz="4" w:space="0" w:color="000000"/>
              <w:left w:val="single" w:sz="4" w:space="0" w:color="000000"/>
              <w:bottom w:val="single" w:sz="4" w:space="0" w:color="000000"/>
              <w:right w:val="single" w:sz="4" w:space="0" w:color="000000"/>
            </w:tcBorders>
          </w:tcPr>
          <w:p w14:paraId="175640A5"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2FAA972"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5435A66"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3EFC8AE"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0F29BF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655597F" w14:textId="77777777" w:rsidR="00C61D99" w:rsidRDefault="00D338FB">
            <w:pPr>
              <w:rPr>
                <w:sz w:val="16"/>
                <w:szCs w:val="16"/>
                <w:lang w:val="en-AU" w:eastAsia="en-AU"/>
              </w:rPr>
            </w:pPr>
            <w:r>
              <w:rPr>
                <w:sz w:val="16"/>
                <w:szCs w:val="16"/>
                <w:lang w:val="en-AU" w:eastAsia="en-AU"/>
              </w:rPr>
              <w:t>{{control.implementation_horizon}}</w:t>
            </w:r>
          </w:p>
        </w:tc>
      </w:tr>
      <w:tr w:rsidR="00C61D99" w14:paraId="065D4FC4" w14:textId="77777777">
        <w:tc>
          <w:tcPr>
            <w:tcW w:w="1513" w:type="dxa"/>
            <w:tcBorders>
              <w:top w:val="single" w:sz="4" w:space="0" w:color="000000"/>
              <w:left w:val="single" w:sz="4" w:space="0" w:color="000000"/>
              <w:bottom w:val="single" w:sz="4" w:space="0" w:color="000000"/>
              <w:right w:val="single" w:sz="4" w:space="0" w:color="000000"/>
            </w:tcBorders>
          </w:tcPr>
          <w:p w14:paraId="64801F82"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2459F43"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3FB896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3D434BA"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EF78F6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A450F00" w14:textId="77777777" w:rsidR="00C61D99" w:rsidRDefault="00C61D99" w:rsidP="00F64C41">
            <w:pPr>
              <w:keepNext/>
              <w:rPr>
                <w:sz w:val="16"/>
                <w:szCs w:val="16"/>
                <w:lang w:val="en-AU" w:eastAsia="en-AU"/>
              </w:rPr>
            </w:pPr>
          </w:p>
        </w:tc>
      </w:tr>
    </w:tbl>
    <w:p w14:paraId="44C9C0BC" w14:textId="4ADD35F6" w:rsidR="00C61D99" w:rsidRDefault="00F64C41" w:rsidP="00F64C41">
      <w:pPr>
        <w:pStyle w:val="Caption"/>
        <w:rPr>
          <w:lang w:val="en-AU" w:eastAsia="en-AU"/>
        </w:rPr>
      </w:pPr>
      <w:r>
        <w:t xml:space="preserve">Table </w:t>
      </w:r>
      <w:fldSimple w:instr=" SEQ Table \* ARABIC ">
        <w:r w:rsidR="00533F63">
          <w:rPr>
            <w:noProof/>
          </w:rPr>
          <w:t>25</w:t>
        </w:r>
      </w:fldSimple>
      <w:r>
        <w:t xml:space="preserve"> - </w:t>
      </w:r>
      <w:r w:rsidRPr="00FD0DF5">
        <w:t>Recommended Controls — Transparency and Explainability</w:t>
      </w:r>
    </w:p>
    <w:p w14:paraId="0AF3BE6C" w14:textId="77777777" w:rsidR="00C61D99" w:rsidRDefault="00D338FB">
      <w:pPr>
        <w:rPr>
          <w:b/>
          <w:bCs/>
          <w:highlight w:val="yellow"/>
          <w:lang w:val="en-AU" w:eastAsia="en-AU"/>
        </w:rPr>
      </w:pPr>
      <w:r>
        <w:rPr>
          <w:b/>
          <w:bCs/>
          <w:highlight w:val="yellow"/>
          <w:lang w:val="en-AU" w:eastAsia="en-AU"/>
        </w:rPr>
        <w:t>TEST</w:t>
      </w:r>
    </w:p>
    <w:p w14:paraId="43DCEBB5" w14:textId="77777777" w:rsidR="00C61D99" w:rsidRDefault="00D338FB">
      <w:pPr>
        <w:rPr>
          <w:highlight w:val="yellow"/>
          <w:lang w:val="en-AU" w:eastAsia="en-AU"/>
        </w:rPr>
      </w:pPr>
      <w:r>
        <w:rPr>
          <w:highlight w:val="yellow"/>
          <w:lang w:val="en-AU" w:eastAsia="en-AU"/>
        </w:rPr>
        <w:t>{% set controls = recommended_controls_top3.Transparency %}</w:t>
      </w:r>
    </w:p>
    <w:p w14:paraId="0D4B5A9F" w14:textId="77777777" w:rsidR="00C61D99" w:rsidRDefault="00D338FB">
      <w:pPr>
        <w:rPr>
          <w:highlight w:val="yellow"/>
          <w:lang w:val="en-AU" w:eastAsia="en-AU"/>
        </w:rPr>
      </w:pPr>
      <w:r>
        <w:rPr>
          <w:highlight w:val="yellow"/>
          <w:lang w:val="en-AU" w:eastAsia="en-AU"/>
        </w:rPr>
        <w:t>{%p if controls and controls | length &gt; 0 %}</w:t>
      </w:r>
    </w:p>
    <w:p w14:paraId="1EE02D67" w14:textId="77777777" w:rsidR="00C61D99" w:rsidRDefault="00D338FB">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D338FB">
            <w:pPr>
              <w:rPr>
                <w:b/>
                <w:bCs/>
                <w:sz w:val="18"/>
                <w:szCs w:val="18"/>
                <w:highlight w:val="yellow"/>
                <w:lang w:val="en-AU" w:eastAsia="en-AU"/>
              </w:rPr>
            </w:pPr>
            <w:r>
              <w:rPr>
                <w:b/>
                <w:bCs/>
                <w:sz w:val="18"/>
                <w:szCs w:val="18"/>
                <w:highlight w:val="yellow"/>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D338FB">
            <w:pPr>
              <w:rPr>
                <w:b/>
                <w:bCs/>
                <w:sz w:val="18"/>
                <w:szCs w:val="18"/>
                <w:highlight w:val="yellow"/>
                <w:lang w:val="en-AU" w:eastAsia="en-AU"/>
              </w:rPr>
            </w:pPr>
            <w:r>
              <w:rPr>
                <w:b/>
                <w:bCs/>
                <w:sz w:val="18"/>
                <w:szCs w:val="18"/>
                <w:highlight w:val="yellow"/>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D338FB">
            <w:pPr>
              <w:rPr>
                <w:b/>
                <w:bCs/>
                <w:sz w:val="18"/>
                <w:szCs w:val="18"/>
                <w:highlight w:val="yellow"/>
                <w:lang w:val="en-AU" w:eastAsia="en-AU"/>
              </w:rPr>
            </w:pPr>
            <w:r>
              <w:rPr>
                <w:b/>
                <w:bCs/>
                <w:sz w:val="18"/>
                <w:szCs w:val="18"/>
                <w:highlight w:val="yellow"/>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D338FB">
            <w:pPr>
              <w:rPr>
                <w:b/>
                <w:bCs/>
                <w:sz w:val="18"/>
                <w:szCs w:val="18"/>
                <w:highlight w:val="yellow"/>
                <w:lang w:val="en-AU" w:eastAsia="en-AU"/>
              </w:rPr>
            </w:pPr>
            <w:r>
              <w:rPr>
                <w:b/>
                <w:bCs/>
                <w:sz w:val="18"/>
                <w:szCs w:val="18"/>
                <w:highlight w:val="yellow"/>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D338FB">
            <w:pPr>
              <w:rPr>
                <w:b/>
                <w:bCs/>
                <w:sz w:val="18"/>
                <w:szCs w:val="18"/>
                <w:highlight w:val="yellow"/>
                <w:lang w:val="en-AU" w:eastAsia="en-AU"/>
              </w:rPr>
            </w:pPr>
            <w:r>
              <w:rPr>
                <w:b/>
                <w:bCs/>
                <w:sz w:val="18"/>
                <w:szCs w:val="18"/>
                <w:highlight w:val="yellow"/>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D338FB">
            <w:pPr>
              <w:rPr>
                <w:b/>
                <w:bCs/>
                <w:sz w:val="18"/>
                <w:szCs w:val="18"/>
                <w:highlight w:val="yellow"/>
                <w:lang w:val="en-AU" w:eastAsia="en-AU"/>
              </w:rPr>
            </w:pPr>
            <w:r>
              <w:rPr>
                <w:b/>
                <w:bCs/>
                <w:sz w:val="18"/>
                <w:szCs w:val="18"/>
                <w:highlight w:val="yellow"/>
                <w:lang w:val="en-AU" w:eastAsia="en-AU"/>
              </w:rPr>
              <w:t>Implementation Horizon</w:t>
            </w:r>
          </w:p>
        </w:tc>
      </w:tr>
      <w:tr w:rsidR="00C61D99" w14:paraId="6524B469" w14:textId="77777777">
        <w:trPr>
          <w:trHeight w:val="667"/>
        </w:trPr>
        <w:tc>
          <w:tcPr>
            <w:tcW w:w="1513" w:type="dxa"/>
            <w:tcBorders>
              <w:top w:val="single" w:sz="4" w:space="0" w:color="000000"/>
              <w:left w:val="single" w:sz="4" w:space="0" w:color="000000"/>
              <w:bottom w:val="single" w:sz="4" w:space="0" w:color="000000"/>
              <w:right w:val="single" w:sz="4" w:space="0" w:color="000000"/>
            </w:tcBorders>
          </w:tcPr>
          <w:p w14:paraId="3307EA40" w14:textId="77777777" w:rsidR="00C61D99" w:rsidRDefault="00D338FB">
            <w:pPr>
              <w:rPr>
                <w:sz w:val="20"/>
                <w:szCs w:val="20"/>
                <w:highlight w:val="yellow"/>
                <w:lang w:val="en-AU" w:eastAsia="en-AU"/>
              </w:rPr>
            </w:pPr>
            <w:r>
              <w:rPr>
                <w:sz w:val="20"/>
                <w:szCs w:val="20"/>
                <w:highlight w:val="yellow"/>
                <w:lang w:val="en-AU" w:eastAsia="en-AU"/>
              </w:rPr>
              <w:t>{%tr for control in controls %}</w:t>
            </w:r>
          </w:p>
          <w:p w14:paraId="51B27290" w14:textId="77777777" w:rsidR="00C61D99" w:rsidRDefault="00C61D99">
            <w:pPr>
              <w:rPr>
                <w:sz w:val="20"/>
                <w:szCs w:val="20"/>
                <w:highlight w:val="yellow"/>
                <w:lang w:val="en-AU" w:eastAsia="en-AU"/>
              </w:rPr>
            </w:pPr>
          </w:p>
        </w:tc>
        <w:tc>
          <w:tcPr>
            <w:tcW w:w="1114" w:type="dxa"/>
            <w:tcBorders>
              <w:top w:val="single" w:sz="4" w:space="0" w:color="000000"/>
              <w:left w:val="single" w:sz="4" w:space="0" w:color="000000"/>
              <w:bottom w:val="single" w:sz="4" w:space="0" w:color="000000"/>
              <w:right w:val="single" w:sz="4" w:space="0" w:color="000000"/>
            </w:tcBorders>
          </w:tcPr>
          <w:p w14:paraId="45E1EBEF"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24FFB4"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17241A2"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74CA1E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1EB90F4" w14:textId="77777777" w:rsidR="00C61D99" w:rsidRDefault="00C61D99">
            <w:pPr>
              <w:rPr>
                <w:sz w:val="20"/>
                <w:szCs w:val="20"/>
                <w:highlight w:val="yellow"/>
                <w:lang w:val="en-AU" w:eastAsia="en-AU"/>
              </w:rPr>
            </w:pPr>
          </w:p>
        </w:tc>
      </w:tr>
      <w:tr w:rsidR="00C61D99" w14:paraId="58C3FDEB" w14:textId="77777777">
        <w:tc>
          <w:tcPr>
            <w:tcW w:w="1513" w:type="dxa"/>
            <w:tcBorders>
              <w:top w:val="single" w:sz="4" w:space="0" w:color="000000"/>
              <w:left w:val="single" w:sz="4" w:space="0" w:color="000000"/>
              <w:bottom w:val="single" w:sz="4" w:space="0" w:color="000000"/>
              <w:right w:val="single" w:sz="4" w:space="0" w:color="000000"/>
            </w:tcBorders>
          </w:tcPr>
          <w:p w14:paraId="4C29FCD5" w14:textId="77777777" w:rsidR="00C61D99" w:rsidRDefault="00D338FB">
            <w:pPr>
              <w:rPr>
                <w:sz w:val="20"/>
                <w:szCs w:val="20"/>
                <w:highlight w:val="yellow"/>
                <w:lang w:val="en-AU" w:eastAsia="en-AU"/>
              </w:rPr>
            </w:pPr>
            <w:r>
              <w:rPr>
                <w:sz w:val="20"/>
                <w:szCs w:val="20"/>
                <w:highlight w:val="yellow"/>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01D5454F" w14:textId="77777777" w:rsidR="00C61D99" w:rsidRDefault="00D338FB">
            <w:pPr>
              <w:rPr>
                <w:sz w:val="20"/>
                <w:szCs w:val="20"/>
                <w:highlight w:val="yellow"/>
                <w:lang w:val="en-AU" w:eastAsia="en-AU"/>
              </w:rPr>
            </w:pPr>
            <w:r>
              <w:rPr>
                <w:sz w:val="20"/>
                <w:szCs w:val="20"/>
                <w:highlight w:val="yellow"/>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DD09793" w14:textId="77777777" w:rsidR="00C61D99" w:rsidRDefault="00D338FB">
            <w:pPr>
              <w:rPr>
                <w:sz w:val="20"/>
                <w:szCs w:val="20"/>
                <w:highlight w:val="yellow"/>
                <w:lang w:val="en-AU" w:eastAsia="en-AU"/>
              </w:rPr>
            </w:pPr>
            <w:r>
              <w:rPr>
                <w:sz w:val="20"/>
                <w:szCs w:val="20"/>
                <w:highlight w:val="yellow"/>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7653E53A" w14:textId="77777777" w:rsidR="00C61D99" w:rsidRDefault="00D338FB">
            <w:pPr>
              <w:rPr>
                <w:sz w:val="20"/>
                <w:szCs w:val="20"/>
                <w:highlight w:val="yellow"/>
                <w:lang w:val="en-AU" w:eastAsia="en-AU"/>
              </w:rPr>
            </w:pPr>
            <w:r>
              <w:rPr>
                <w:sz w:val="20"/>
                <w:szCs w:val="20"/>
                <w:highlight w:val="yellow"/>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0B8DD889" w14:textId="77777777" w:rsidR="00C61D99" w:rsidRDefault="00D338FB">
            <w:pPr>
              <w:rPr>
                <w:sz w:val="20"/>
                <w:szCs w:val="20"/>
                <w:highlight w:val="yellow"/>
                <w:lang w:val="en-AU" w:eastAsia="en-AU"/>
              </w:rPr>
            </w:pPr>
            <w:r>
              <w:rPr>
                <w:sz w:val="20"/>
                <w:szCs w:val="20"/>
                <w:highlight w:val="yellow"/>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BB8B9FD" w14:textId="77777777" w:rsidR="00C61D99" w:rsidRDefault="00D338FB">
            <w:pPr>
              <w:rPr>
                <w:sz w:val="20"/>
                <w:szCs w:val="20"/>
                <w:highlight w:val="yellow"/>
                <w:lang w:val="en-AU" w:eastAsia="en-AU"/>
              </w:rPr>
            </w:pPr>
            <w:r>
              <w:rPr>
                <w:sz w:val="20"/>
                <w:szCs w:val="20"/>
                <w:highlight w:val="yellow"/>
                <w:lang w:val="en-AU" w:eastAsia="en-AU"/>
              </w:rPr>
              <w:t>{{control.implementation_horizon}}</w:t>
            </w:r>
          </w:p>
        </w:tc>
      </w:tr>
      <w:tr w:rsidR="00C61D99" w14:paraId="04421F98" w14:textId="77777777">
        <w:tc>
          <w:tcPr>
            <w:tcW w:w="1513" w:type="dxa"/>
            <w:tcBorders>
              <w:top w:val="single" w:sz="4" w:space="0" w:color="000000"/>
              <w:left w:val="single" w:sz="4" w:space="0" w:color="000000"/>
              <w:bottom w:val="single" w:sz="4" w:space="0" w:color="000000"/>
              <w:right w:val="single" w:sz="4" w:space="0" w:color="000000"/>
            </w:tcBorders>
          </w:tcPr>
          <w:p w14:paraId="71F1067F" w14:textId="77777777" w:rsidR="00C61D99" w:rsidRDefault="00D338FB">
            <w:pPr>
              <w:rPr>
                <w:sz w:val="20"/>
                <w:szCs w:val="20"/>
                <w:highlight w:val="yellow"/>
                <w:lang w:val="en-AU" w:eastAsia="en-AU"/>
              </w:rPr>
            </w:pPr>
            <w:r>
              <w:rPr>
                <w:sz w:val="20"/>
                <w:szCs w:val="20"/>
                <w:highlight w:val="yellow"/>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46932614"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628B57E"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2C76FA7"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28131B1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002BE10" w14:textId="77777777" w:rsidR="00C61D99" w:rsidRDefault="00C61D99">
            <w:pPr>
              <w:rPr>
                <w:sz w:val="20"/>
                <w:szCs w:val="20"/>
                <w:highlight w:val="yellow"/>
                <w:lang w:val="en-AU" w:eastAsia="en-AU"/>
              </w:rPr>
            </w:pPr>
          </w:p>
        </w:tc>
      </w:tr>
    </w:tbl>
    <w:p w14:paraId="77C2AB09" w14:textId="77777777" w:rsidR="00C61D99" w:rsidRDefault="00D338FB">
      <w:pPr>
        <w:rPr>
          <w:highlight w:val="yellow"/>
          <w:lang w:val="en-AU" w:eastAsia="en-AU"/>
        </w:rPr>
      </w:pPr>
      <w:r>
        <w:rPr>
          <w:highlight w:val="yellow"/>
          <w:lang w:val="en-AU" w:eastAsia="en-AU"/>
        </w:rPr>
        <w:t>{%p else %}</w:t>
      </w:r>
    </w:p>
    <w:p w14:paraId="02287560" w14:textId="77777777" w:rsidR="00C61D99" w:rsidRDefault="00D338FB">
      <w:pPr>
        <w:rPr>
          <w:highlight w:val="yellow"/>
          <w:lang w:val="en-AU" w:eastAsia="en-AU"/>
        </w:rPr>
      </w:pPr>
      <w:r>
        <w:rPr>
          <w:highlight w:val="yellow"/>
          <w:lang w:val="en-AU" w:eastAsia="en-AU"/>
        </w:rPr>
        <w:t>No additional controls have been prioritised at this time, based on current system context and assessed residual risk.</w:t>
      </w:r>
    </w:p>
    <w:p w14:paraId="652B9D0B" w14:textId="77777777" w:rsidR="00C61D99" w:rsidRDefault="00D338FB">
      <w:pPr>
        <w:rPr>
          <w:lang w:val="en-AU" w:eastAsia="en-AU"/>
        </w:rPr>
      </w:pPr>
      <w:r>
        <w:rPr>
          <w:highlight w:val="yellow"/>
          <w:lang w:val="en-AU" w:eastAsia="en-AU"/>
        </w:rPr>
        <w:t>{%p endif %}</w:t>
      </w:r>
    </w:p>
    <w:p w14:paraId="55349F8A" w14:textId="77777777" w:rsidR="00C61D99" w:rsidRDefault="00D338FB">
      <w:pPr>
        <w:rPr>
          <w:b/>
          <w:bCs/>
          <w:lang w:eastAsia="en-AU"/>
        </w:rPr>
      </w:pPr>
      <w:r>
        <w:rPr>
          <w:b/>
          <w:bCs/>
          <w:lang w:eastAsia="en-AU"/>
        </w:rPr>
        <w:t>Domain Control Rationale</w:t>
      </w:r>
    </w:p>
    <w:p w14:paraId="5ED95B3B" w14:textId="77777777" w:rsidR="00C61D99" w:rsidRDefault="00D338FB">
      <w:pPr>
        <w:rPr>
          <w:lang w:val="en-AU" w:eastAsia="en-AU"/>
        </w:rPr>
      </w:pPr>
      <w:r w:rsidRPr="00B73A58">
        <w:rPr>
          <w:highlight w:val="yellow"/>
          <w:lang w:val="en-AU" w:eastAsia="en-AU"/>
        </w:rPr>
        <w:t>{{ai.f_domain_b8_controls_rationale}}</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33" w:name="_Toc220351620"/>
      <w:r>
        <w:rPr>
          <w:lang w:val="en-AU" w:eastAsia="en-AU"/>
        </w:rPr>
        <w:t>C3 — Existing Controls and Gaps</w:t>
      </w:r>
      <w:bookmarkEnd w:id="33"/>
      <w:r>
        <w:rPr>
          <w:lang w:val="en-AU" w:eastAsia="en-AU"/>
        </w:rPr>
        <w:t xml:space="preserve"> </w:t>
      </w:r>
    </w:p>
    <w:p w14:paraId="35E93677" w14:textId="77777777" w:rsidR="00C61D99" w:rsidRDefault="00D338FB">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pPr>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372068">
        <w:tc>
          <w:tcPr>
            <w:tcW w:w="1255" w:type="dxa"/>
            <w:shd w:val="clear" w:color="auto" w:fill="D9D9D9" w:themeFill="background1" w:themeFillShade="D9"/>
          </w:tcPr>
          <w:p w14:paraId="3BFF64F8" w14:textId="541A66AB" w:rsidR="00671073" w:rsidRPr="00671073" w:rsidRDefault="00671073" w:rsidP="00671073">
            <w:pPr>
              <w:rPr>
                <w:b/>
                <w:bCs/>
                <w:sz w:val="16"/>
                <w:szCs w:val="16"/>
                <w:lang w:val="en-AU" w:eastAsia="en-AU"/>
              </w:rPr>
            </w:pPr>
            <w:r w:rsidRPr="00671073">
              <w:rPr>
                <w:b/>
                <w:bCs/>
                <w:sz w:val="16"/>
                <w:szCs w:val="16"/>
              </w:rPr>
              <w:t>Domain</w:t>
            </w:r>
          </w:p>
        </w:tc>
        <w:tc>
          <w:tcPr>
            <w:tcW w:w="1980" w:type="dxa"/>
            <w:shd w:val="clear" w:color="auto" w:fill="D9D9D9" w:themeFill="background1" w:themeFillShade="D9"/>
          </w:tcPr>
          <w:p w14:paraId="4FD1480C" w14:textId="13E19D05" w:rsidR="00671073" w:rsidRPr="00671073" w:rsidRDefault="00671073" w:rsidP="00671073">
            <w:pPr>
              <w:rPr>
                <w:b/>
                <w:bCs/>
                <w:sz w:val="16"/>
                <w:szCs w:val="16"/>
                <w:lang w:val="en-AU" w:eastAsia="en-AU"/>
              </w:rPr>
            </w:pPr>
            <w:r w:rsidRPr="00671073">
              <w:rPr>
                <w:b/>
                <w:bCs/>
                <w:sz w:val="16"/>
                <w:szCs w:val="16"/>
              </w:rPr>
              <w:t>Existing Controls</w:t>
            </w:r>
          </w:p>
        </w:tc>
        <w:tc>
          <w:tcPr>
            <w:tcW w:w="1800" w:type="dxa"/>
            <w:shd w:val="clear" w:color="auto" w:fill="D9D9D9" w:themeFill="background1" w:themeFillShade="D9"/>
          </w:tcPr>
          <w:p w14:paraId="2AC5D8EA" w14:textId="515175B3" w:rsidR="00671073" w:rsidRPr="00671073" w:rsidRDefault="00671073" w:rsidP="00671073">
            <w:pPr>
              <w:rPr>
                <w:b/>
                <w:bCs/>
                <w:sz w:val="16"/>
                <w:szCs w:val="16"/>
                <w:lang w:val="en-AU" w:eastAsia="en-AU"/>
              </w:rPr>
            </w:pPr>
            <w:r w:rsidRPr="00671073">
              <w:rPr>
                <w:b/>
                <w:bCs/>
                <w:sz w:val="16"/>
                <w:szCs w:val="16"/>
              </w:rPr>
              <w:t>Identified Gaps</w:t>
            </w:r>
          </w:p>
        </w:tc>
        <w:tc>
          <w:tcPr>
            <w:tcW w:w="1260" w:type="dxa"/>
            <w:shd w:val="clear" w:color="auto" w:fill="D9D9D9" w:themeFill="background1" w:themeFillShade="D9"/>
          </w:tcPr>
          <w:p w14:paraId="031F59B6" w14:textId="3D1D264D" w:rsidR="00671073" w:rsidRPr="00671073" w:rsidRDefault="00671073" w:rsidP="00671073">
            <w:pPr>
              <w:rPr>
                <w:b/>
                <w:bCs/>
                <w:sz w:val="16"/>
                <w:szCs w:val="16"/>
                <w:lang w:val="en-AU" w:eastAsia="en-AU"/>
              </w:rPr>
            </w:pPr>
            <w:r w:rsidRPr="00671073">
              <w:rPr>
                <w:b/>
                <w:bCs/>
                <w:sz w:val="16"/>
                <w:szCs w:val="16"/>
              </w:rPr>
              <w:t>Priority</w:t>
            </w:r>
          </w:p>
        </w:tc>
        <w:tc>
          <w:tcPr>
            <w:tcW w:w="1440" w:type="dxa"/>
            <w:shd w:val="clear" w:color="auto" w:fill="D9D9D9" w:themeFill="background1" w:themeFillShade="D9"/>
          </w:tcPr>
          <w:p w14:paraId="64C14048" w14:textId="22531C62" w:rsidR="00671073" w:rsidRPr="00671073" w:rsidRDefault="00671073" w:rsidP="00671073">
            <w:pPr>
              <w:rPr>
                <w:b/>
                <w:bCs/>
                <w:sz w:val="16"/>
                <w:szCs w:val="16"/>
                <w:lang w:val="en-AU" w:eastAsia="en-AU"/>
              </w:rPr>
            </w:pPr>
            <w:r w:rsidRPr="00671073">
              <w:rPr>
                <w:b/>
                <w:bCs/>
                <w:sz w:val="16"/>
                <w:szCs w:val="16"/>
              </w:rPr>
              <w:t>Risk Score</w:t>
            </w:r>
          </w:p>
        </w:tc>
        <w:tc>
          <w:tcPr>
            <w:tcW w:w="1281" w:type="dxa"/>
            <w:shd w:val="clear" w:color="auto" w:fill="D9D9D9" w:themeFill="background1" w:themeFillShade="D9"/>
          </w:tcPr>
          <w:p w14:paraId="64CBE798" w14:textId="6974AF38" w:rsidR="00671073" w:rsidRPr="00671073" w:rsidRDefault="00671073" w:rsidP="00671073">
            <w:pPr>
              <w:rPr>
                <w:b/>
                <w:bCs/>
                <w:sz w:val="16"/>
                <w:szCs w:val="16"/>
                <w:lang w:val="en-AU" w:eastAsia="en-AU"/>
              </w:rPr>
            </w:pPr>
            <w:r w:rsidRPr="00671073">
              <w:rPr>
                <w:b/>
                <w:bCs/>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77777777" w:rsidR="00CE7E4C" w:rsidRDefault="00CE7E4C" w:rsidP="00CE7E4C">
      <w:pPr>
        <w:rPr>
          <w:lang w:val="en-AU" w:eastAsia="en-AU"/>
        </w:rPr>
      </w:pPr>
      <w:r>
        <w:rPr>
          <w:highlight w:val="yellow"/>
          <w:lang w:val="en-AU" w:eastAsia="en-AU"/>
        </w:rPr>
        <w:t>{{ai.f_gap_and_next_steps_summary}}</w:t>
      </w:r>
    </w:p>
    <w:p w14:paraId="6874BD99" w14:textId="1EABB462" w:rsidR="00CE7E4C" w:rsidRDefault="00CE7E4C" w:rsidP="00CE7E4C">
      <w:pPr>
        <w:rPr>
          <w:lang w:val="en-AU" w:eastAsia="en-AU"/>
        </w:rPr>
      </w:pPr>
      <w:r>
        <w:rPr>
          <w:lang w:eastAsia="en-AU"/>
        </w:rPr>
        <w:t>Addressing identified gaps through proportionate and targeted controls can help reduce residual AI risk over time while supporting responsible and trusted use of AI systems.</w:t>
      </w:r>
    </w:p>
    <w:p w14:paraId="77B6B554" w14:textId="77777777" w:rsidR="00C61D99" w:rsidRDefault="00D338FB">
      <w:pPr>
        <w:pStyle w:val="Heading01"/>
        <w:rPr>
          <w:lang w:val="en-AU" w:eastAsia="en-AU"/>
        </w:rPr>
      </w:pPr>
      <w:bookmarkStart w:id="34" w:name="_Toc220351621"/>
      <w:r>
        <w:rPr>
          <w:lang w:val="en-AU" w:eastAsia="en-AU"/>
        </w:rPr>
        <w:t>Governance and Assurance Posture</w:t>
      </w:r>
      <w:bookmarkEnd w:id="34"/>
    </w:p>
    <w:p w14:paraId="37573E78" w14:textId="77777777" w:rsidR="00C61D99" w:rsidRDefault="00D338FB">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77777777" w:rsidR="00C61D99" w:rsidRDefault="00D338FB">
      <w:pPr>
        <w:rPr>
          <w:lang w:val="en-AU" w:eastAsia="en-AU"/>
        </w:rPr>
      </w:pPr>
      <w:r>
        <w:rPr>
          <w:highlight w:val="yellow"/>
          <w:lang w:val="en-AU" w:eastAsia="en-AU"/>
        </w:rPr>
        <w:t>{{ai.f_governance_assurance_posture}}</w:t>
      </w:r>
    </w:p>
    <w:p w14:paraId="1928F1A5" w14:textId="77777777" w:rsidR="00C61D99" w:rsidRDefault="00D338FB">
      <w:pPr>
        <w:pStyle w:val="Heading01"/>
        <w:rPr>
          <w:lang w:val="en-AU" w:eastAsia="en-AU"/>
        </w:rPr>
      </w:pPr>
      <w:bookmarkStart w:id="35" w:name="_Toc220351622"/>
      <w:r>
        <w:rPr>
          <w:lang w:val="en-AU" w:eastAsia="en-AU"/>
        </w:rPr>
        <w:t>Decision and Next Steps</w:t>
      </w:r>
      <w:bookmarkEnd w:id="35"/>
    </w:p>
    <w:p w14:paraId="52CB10F8" w14:textId="77777777" w:rsidR="00C61D99" w:rsidRDefault="00D338FB">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pPr>
        <w:rPr>
          <w:lang w:eastAsia="en-AU"/>
        </w:rPr>
      </w:pPr>
      <w:r>
        <w:rPr>
          <w:lang w:eastAsia="en-AU"/>
        </w:rPr>
        <w:t>These considerations support a proportionate and defensible approach to AI risk management.</w:t>
      </w:r>
    </w:p>
    <w:p w14:paraId="52B304B9" w14:textId="77777777" w:rsidR="00C61D99" w:rsidRDefault="00D338FB">
      <w:pPr>
        <w:rPr>
          <w:lang w:val="en-AU" w:eastAsia="en-AU"/>
        </w:rPr>
      </w:pPr>
      <w:r>
        <w:rPr>
          <w:highlight w:val="yellow"/>
          <w:lang w:val="en-AU" w:eastAsia="en-AU"/>
        </w:rPr>
        <w:t>{{ai.f_decision_next_steps_summary}}</w:t>
      </w:r>
    </w:p>
    <w:p w14:paraId="38C9071F" w14:textId="77777777" w:rsidR="00C61D99" w:rsidRDefault="00D338FB">
      <w:pPr>
        <w:pStyle w:val="Heading01"/>
        <w:rPr>
          <w:lang w:val="en-AU" w:eastAsia="en-AU"/>
        </w:rPr>
      </w:pPr>
      <w:bookmarkStart w:id="36" w:name="_Toc220351623"/>
      <w:r>
        <w:rPr>
          <w:lang w:val="en-AU" w:eastAsia="en-AU"/>
        </w:rPr>
        <w:t>Appendix A – Supporting Artefacts</w:t>
      </w:r>
      <w:bookmarkEnd w:id="36"/>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D338FB">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D338FB">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D338FB">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77777777" w:rsidR="00C61D99" w:rsidRDefault="00D338FB">
      <w:pPr>
        <w:spacing w:after="0" w:line="240" w:lineRule="auto"/>
        <w:rPr>
          <w:rFonts w:cs="Arial"/>
        </w:rPr>
      </w:pPr>
      <w:r>
        <w:rPr>
          <w:rFonts w:cs="Arial"/>
          <w:highlight w:val="yellow"/>
        </w:rPr>
        <w:t>{{ai.f_supporting_artefacts_summary}}</w:t>
      </w:r>
      <w:r>
        <w:rPr>
          <w:rFonts w:cs="Arial"/>
        </w:rPr>
        <w:t xml:space="preserve"> </w:t>
      </w:r>
    </w:p>
    <w:p w14:paraId="646CFCF5" w14:textId="77777777"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86944" w14:textId="77777777" w:rsidR="0036601A" w:rsidRDefault="0036601A">
      <w:pPr>
        <w:spacing w:after="0" w:line="240" w:lineRule="auto"/>
      </w:pPr>
      <w:r>
        <w:separator/>
      </w:r>
    </w:p>
  </w:endnote>
  <w:endnote w:type="continuationSeparator" w:id="0">
    <w:p w14:paraId="69B22B46" w14:textId="77777777" w:rsidR="0036601A" w:rsidRDefault="00366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77777777" w:rsidR="00C61D99" w:rsidRDefault="00D338FB">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3885F65F"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000000">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7DB10" w14:textId="77777777" w:rsidR="0036601A" w:rsidRDefault="0036601A">
      <w:pPr>
        <w:spacing w:after="0" w:line="240" w:lineRule="auto"/>
      </w:pPr>
      <w:r>
        <w:separator/>
      </w:r>
    </w:p>
  </w:footnote>
  <w:footnote w:type="continuationSeparator" w:id="0">
    <w:p w14:paraId="0F1A2247" w14:textId="77777777" w:rsidR="0036601A" w:rsidRDefault="00366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42D4C0D3"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19"/>
  </w:num>
  <w:num w:numId="2" w16cid:durableId="1733697981">
    <w:abstractNumId w:val="14"/>
  </w:num>
  <w:num w:numId="3" w16cid:durableId="221141490">
    <w:abstractNumId w:val="2"/>
  </w:num>
  <w:num w:numId="4" w16cid:durableId="464276917">
    <w:abstractNumId w:val="18"/>
  </w:num>
  <w:num w:numId="5" w16cid:durableId="174150118">
    <w:abstractNumId w:val="7"/>
  </w:num>
  <w:num w:numId="6" w16cid:durableId="51587458">
    <w:abstractNumId w:val="9"/>
  </w:num>
  <w:num w:numId="7" w16cid:durableId="1352024079">
    <w:abstractNumId w:val="12"/>
  </w:num>
  <w:num w:numId="8" w16cid:durableId="2108496655">
    <w:abstractNumId w:val="4"/>
  </w:num>
  <w:num w:numId="9" w16cid:durableId="599292041">
    <w:abstractNumId w:val="0"/>
  </w:num>
  <w:num w:numId="10" w16cid:durableId="666976560">
    <w:abstractNumId w:val="17"/>
  </w:num>
  <w:num w:numId="11" w16cid:durableId="656692275">
    <w:abstractNumId w:val="6"/>
  </w:num>
  <w:num w:numId="12" w16cid:durableId="890531492">
    <w:abstractNumId w:val="1"/>
  </w:num>
  <w:num w:numId="13" w16cid:durableId="384531005">
    <w:abstractNumId w:val="13"/>
  </w:num>
  <w:num w:numId="14" w16cid:durableId="742292400">
    <w:abstractNumId w:val="10"/>
  </w:num>
  <w:num w:numId="15" w16cid:durableId="1744057868">
    <w:abstractNumId w:val="5"/>
  </w:num>
  <w:num w:numId="16" w16cid:durableId="1150363701">
    <w:abstractNumId w:val="3"/>
  </w:num>
  <w:num w:numId="17" w16cid:durableId="1742292910">
    <w:abstractNumId w:val="8"/>
  </w:num>
  <w:num w:numId="18" w16cid:durableId="957182989">
    <w:abstractNumId w:val="15"/>
  </w:num>
  <w:num w:numId="19" w16cid:durableId="2061007086">
    <w:abstractNumId w:val="16"/>
  </w:num>
  <w:num w:numId="20" w16cid:durableId="1967932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45A22"/>
    <w:rsid w:val="000612DB"/>
    <w:rsid w:val="00127740"/>
    <w:rsid w:val="00243A3B"/>
    <w:rsid w:val="002C21E1"/>
    <w:rsid w:val="002D281F"/>
    <w:rsid w:val="00301203"/>
    <w:rsid w:val="00356E42"/>
    <w:rsid w:val="0036601A"/>
    <w:rsid w:val="00372068"/>
    <w:rsid w:val="003D37B7"/>
    <w:rsid w:val="00494269"/>
    <w:rsid w:val="004A1B69"/>
    <w:rsid w:val="00533F63"/>
    <w:rsid w:val="005605E5"/>
    <w:rsid w:val="0060626F"/>
    <w:rsid w:val="00612C75"/>
    <w:rsid w:val="00671073"/>
    <w:rsid w:val="006A3893"/>
    <w:rsid w:val="006B42B2"/>
    <w:rsid w:val="00701642"/>
    <w:rsid w:val="00723E07"/>
    <w:rsid w:val="00817CA1"/>
    <w:rsid w:val="008A2D12"/>
    <w:rsid w:val="008E3CBE"/>
    <w:rsid w:val="00934EB4"/>
    <w:rsid w:val="00955FBC"/>
    <w:rsid w:val="00A40A42"/>
    <w:rsid w:val="00A96885"/>
    <w:rsid w:val="00AC054F"/>
    <w:rsid w:val="00B73A58"/>
    <w:rsid w:val="00C45335"/>
    <w:rsid w:val="00C61D99"/>
    <w:rsid w:val="00CE7E4C"/>
    <w:rsid w:val="00D10430"/>
    <w:rsid w:val="00D132AF"/>
    <w:rsid w:val="00D338FB"/>
    <w:rsid w:val="00D73CBF"/>
    <w:rsid w:val="00E46EC9"/>
    <w:rsid w:val="00EE21E2"/>
    <w:rsid w:val="00F54061"/>
    <w:rsid w:val="00F64C41"/>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45</Pages>
  <Words>12434</Words>
  <Characters>86296</Characters>
  <Application>Microsoft Office Word</Application>
  <DocSecurity>0</DocSecurity>
  <Lines>2465</Lines>
  <Paragraphs>1430</Paragraphs>
  <ScaleCrop>false</ScaleCrop>
  <Company/>
  <LinksUpToDate>false</LinksUpToDate>
  <CharactersWithSpaces>97300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17</cp:revision>
  <cp:lastPrinted>2025-01-17T07:38:00Z</cp:lastPrinted>
  <dcterms:created xsi:type="dcterms:W3CDTF">2026-02-02T05:11:00Z</dcterms:created>
  <dcterms:modified xsi:type="dcterms:W3CDTF">2026-02-02T05:28:00Z</dcterms:modified>
  <dc:language>en-US</dc:language>
</cp:coreProperties>
</file>