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EF883" w:rsidR="00E35FA3" w:rsidRPr="00AC6F8B" w:rsidRDefault="006178C9" w:rsidP="00E35FA3">
      <w:pPr>
        <w:jc w:val="center"/>
        <w:rPr>
          <w:rFonts w:cs="Arial"/>
          <w:b/>
          <w:bCs/>
          <w:sz w:val="72"/>
          <w:szCs w:val="72"/>
        </w:rPr>
      </w:pPr>
      <w:r w:rsidRPr="00AC6F8B">
        <w:rPr>
          <w:rFonts w:cs="Arial"/>
          <w:b/>
          <w:bCs/>
          <w:sz w:val="72"/>
          <w:szCs w:val="72"/>
        </w:rPr>
        <w:t>{{org.name}}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4A577B66" w14:textId="3CFEA47C"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report provides a concise view of </w:t>
      </w:r>
      <w:r w:rsidRPr="00AC6F8B">
        <w:rPr>
          <w:rFonts w:eastAsia="Times New Roman" w:cs="Arial"/>
          <w:b/>
          <w:bCs/>
          <w:kern w:val="0"/>
          <w:lang w:val="en-AU" w:eastAsia="en-AU"/>
          <w14:ligatures w14:val="none"/>
        </w:rPr>
        <w:t>{{org</w:t>
      </w:r>
      <w:r w:rsidR="003E394C" w:rsidRPr="00AC6F8B">
        <w:rPr>
          <w:rFonts w:eastAsia="Times New Roman" w:cs="Arial"/>
          <w:b/>
          <w:bCs/>
          <w:kern w:val="0"/>
          <w:lang w:val="en-AU" w:eastAsia="en-AU"/>
          <w14:ligatures w14:val="none"/>
        </w:rPr>
        <w:t>.</w:t>
      </w:r>
      <w:r w:rsidRPr="00AC6F8B">
        <w:rPr>
          <w:rFonts w:eastAsia="Times New Roman" w:cs="Arial"/>
          <w:b/>
          <w:bCs/>
          <w:kern w:val="0"/>
          <w:lang w:val="en-AU" w:eastAsia="en-AU"/>
          <w14:ligatures w14:val="none"/>
        </w:rPr>
        <w:t>name}}</w:t>
      </w:r>
      <w:r w:rsidRPr="001D0B19">
        <w:rPr>
          <w:rFonts w:eastAsia="Times New Roman" w:cs="Arial"/>
          <w:kern w:val="0"/>
          <w:lang w:val="en-AU" w:eastAsia="en-AU"/>
          <w14:ligatures w14:val="none"/>
        </w:rPr>
        <w:t>’s</w:t>
      </w:r>
      <w:r w:rsidRPr="00AC6F8B">
        <w:rPr>
          <w:rFonts w:eastAsia="Times New Roman" w:cs="Arial"/>
          <w:kern w:val="0"/>
          <w:lang w:val="en-AU" w:eastAsia="en-AU"/>
          <w14:ligatures w14:val="none"/>
        </w:rPr>
        <w:t xml:space="preserve"> current level of AI awareness and foundational readiness.</w:t>
      </w:r>
    </w:p>
    <w:p w14:paraId="5DEEAD76" w14:textId="668821F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It is based on responses to the </w:t>
      </w:r>
      <w:r w:rsidRPr="00AC6F8B">
        <w:rPr>
          <w:rFonts w:eastAsia="Times New Roman" w:cs="Arial"/>
          <w:b/>
          <w:bCs/>
          <w:kern w:val="0"/>
          <w:lang w:val="en-AU" w:eastAsia="en-AU"/>
          <w14:ligatures w14:val="none"/>
        </w:rPr>
        <w:t>AM AI SAFE – AI Awareness &amp; Foundations Assessment</w:t>
      </w:r>
      <w:r w:rsidRPr="00AC6F8B">
        <w:rPr>
          <w:rFonts w:eastAsia="Times New Roman" w:cs="Arial"/>
          <w:kern w:val="0"/>
          <w:lang w:val="en-AU" w:eastAsia="en-AU"/>
          <w14:ligatures w14:val="none"/>
        </w:rPr>
        <w:t>, designed specifically for organisations that are:</w:t>
      </w:r>
    </w:p>
    <w:p w14:paraId="28817198" w14:textId="2170FD2A"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Early in their AI journey,</w:t>
      </w:r>
    </w:p>
    <w:p w14:paraId="08EF9303" w14:textId="0296E6D8"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Wanting to understand key concepts, risks, and responsibilities, and</w:t>
      </w:r>
    </w:p>
    <w:p w14:paraId="69E795CE" w14:textId="1D84E505"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Looking for safe, practical next steps without a full technical audit.</w:t>
      </w:r>
    </w:p>
    <w:p w14:paraId="469740B2" w14:textId="059C71A5"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Overall, </w:t>
      </w:r>
      <w:r w:rsidR="000466D9" w:rsidRPr="00AC6F8B">
        <w:rPr>
          <w:rFonts w:eastAsia="Times New Roman" w:cs="Arial"/>
          <w:b/>
          <w:bCs/>
          <w:kern w:val="0"/>
          <w:lang w:val="en-AU" w:eastAsia="en-AU"/>
          <w14:ligatures w14:val="none"/>
        </w:rPr>
        <w:t xml:space="preserve">{{org.name}} </w:t>
      </w:r>
      <w:r w:rsidRPr="00AC6F8B">
        <w:rPr>
          <w:rFonts w:eastAsia="Times New Roman" w:cs="Arial"/>
          <w:kern w:val="0"/>
          <w:lang w:val="en-AU" w:eastAsia="en-AU"/>
          <w14:ligatures w14:val="none"/>
        </w:rPr>
        <w:t>is currently assessed at:</w:t>
      </w:r>
    </w:p>
    <w:p w14:paraId="2C13A38A" w14:textId="2775ECA5" w:rsidR="00D1307A" w:rsidRPr="00AC6F8B" w:rsidRDefault="00D1307A" w:rsidP="00D1307A">
      <w:pPr>
        <w:spacing w:before="100" w:beforeAutospacing="1" w:after="100" w:afterAutospacing="1" w:line="240" w:lineRule="auto"/>
        <w:rPr>
          <w:rFonts w:eastAsia="Times New Roman" w:cs="Arial"/>
          <w:b/>
          <w:bCs/>
          <w:kern w:val="0"/>
          <w:lang w:val="en-AU" w:eastAsia="en-AU"/>
          <w14:ligatures w14:val="none"/>
        </w:rPr>
      </w:pPr>
      <w:r w:rsidRPr="00AC6F8B">
        <w:rPr>
          <w:rFonts w:eastAsia="Times New Roman" w:cs="Arial"/>
          <w:kern w:val="0"/>
          <w:lang w:val="en-AU" w:eastAsia="en-AU"/>
          <w14:ligatures w14:val="none"/>
        </w:rPr>
        <w:t xml:space="preserve">Overall Awareness &amp; Foundations Level: </w:t>
      </w:r>
      <w:r w:rsidRPr="00AC6F8B">
        <w:rPr>
          <w:rFonts w:eastAsia="Times New Roman" w:cs="Arial"/>
          <w:b/>
          <w:bCs/>
          <w:kern w:val="0"/>
          <w:lang w:val="en-AU" w:eastAsia="en-AU"/>
          <w14:ligatures w14:val="none"/>
        </w:rPr>
        <w:t>{{overall.tier}} ({{overall.score}}%)</w:t>
      </w:r>
    </w:p>
    <w:p w14:paraId="477BAE36" w14:textId="6D030746"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if overall.tier == "Foundational" %}This indicates that AI understanding and supporting structures are still emerging. The focus now should be on building shared language, clarifying basic guardrails, and identifying 1–2 safe, low-risk learning pathways.</w:t>
      </w:r>
    </w:p>
    <w:p w14:paraId="4EBE28ED" w14:textId="71F46B8A"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elif overall.tier == "Developing" %}This indicates encouraging progress. {{org</w:t>
      </w:r>
      <w:r w:rsidR="002E60D6" w:rsidRPr="00AC6F8B">
        <w:rPr>
          <w:rFonts w:eastAsia="Times New Roman" w:cs="Arial"/>
          <w:kern w:val="0"/>
          <w:lang w:val="en-AU" w:eastAsia="en-AU"/>
          <w14:ligatures w14:val="none"/>
        </w:rPr>
        <w:t>.</w:t>
      </w:r>
      <w:r w:rsidRPr="00AC6F8B">
        <w:rPr>
          <w:rFonts w:eastAsia="Times New Roman" w:cs="Arial"/>
          <w:kern w:val="0"/>
          <w:lang w:val="en-AU" w:eastAsia="en-AU"/>
          <w14:ligatures w14:val="none"/>
        </w:rPr>
        <w:t>name}} is starting to think actively about AI, with some early practices in place. The next step is to formalise simple guidelines and build targeted awareness across leadership and key teams.</w:t>
      </w:r>
    </w:p>
    <w:p w14:paraId="7E099C67" w14:textId="44C82AB2"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elif overall.tier == "Established" %}This indicates a strong foundation for this stage. {{org</w:t>
      </w:r>
      <w:r w:rsidR="002E60D6" w:rsidRPr="00AC6F8B">
        <w:rPr>
          <w:rFonts w:eastAsia="Times New Roman" w:cs="Arial"/>
          <w:kern w:val="0"/>
          <w:lang w:val="en-AU" w:eastAsia="en-AU"/>
          <w14:ligatures w14:val="none"/>
        </w:rPr>
        <w:t>.</w:t>
      </w:r>
      <w:r w:rsidRPr="00AC6F8B">
        <w:rPr>
          <w:rFonts w:eastAsia="Times New Roman" w:cs="Arial"/>
          <w:kern w:val="0"/>
          <w:lang w:val="en-AU" w:eastAsia="en-AU"/>
          <w14:ligatures w14:val="none"/>
        </w:rPr>
        <w:t>name}} demonstrates above-average awareness and is well-placed to move into more detailed readiness or system-level assessments to guide safe AI implementation.{% endif %}</w:t>
      </w:r>
    </w:p>
    <w:p w14:paraId="1FF505B7" w14:textId="7777777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A visual summary of your results is shown below:</w:t>
      </w:r>
    </w:p>
    <w:p w14:paraId="15E8F0E2" w14:textId="73E7E06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AC6F8B" w:rsidRDefault="00D1307A" w:rsidP="008F7B7E">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t>
      </w:r>
      <w:r w:rsidR="00D40E44" w:rsidRPr="00AC6F8B">
        <w:rPr>
          <w:rFonts w:eastAsia="Times New Roman" w:cs="Arial"/>
          <w:kern w:val="0"/>
          <w:lang w:val="en-AU" w:eastAsia="en-AU"/>
          <w14:ligatures w14:val="none"/>
        </w:rPr>
        <w:t>heatmap</w:t>
      </w:r>
      <w:r w:rsidRPr="00AC6F8B">
        <w:rPr>
          <w:rFonts w:eastAsia="Times New Roman" w:cs="Arial"/>
          <w:kern w:val="0"/>
          <w:lang w:val="en-AU" w:eastAsia="en-AU"/>
          <w14:ligatures w14:val="none"/>
        </w:rPr>
        <w:t>_image}}</w:t>
      </w:r>
    </w:p>
    <w:p w14:paraId="529C082F" w14:textId="301DAD55" w:rsidR="00D1307A" w:rsidRPr="00AC6F8B" w:rsidRDefault="00D1307A"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AC6F8B">
        <w:rPr>
          <w:rFonts w:eastAsia="Times New Roman" w:cs="Arial"/>
          <w:i/>
          <w:iCs/>
          <w:kern w:val="0"/>
          <w:sz w:val="20"/>
          <w:szCs w:val="20"/>
          <w:lang w:val="en-AU" w:eastAsia="en-AU"/>
          <w14:ligatures w14:val="none"/>
        </w:rPr>
        <w:t xml:space="preserve">(The chart above illustrates </w:t>
      </w:r>
      <w:r w:rsidRPr="00AC6F8B">
        <w:rPr>
          <w:rFonts w:eastAsia="Times New Roman" w:cs="Arial"/>
          <w:b/>
          <w:bCs/>
          <w:i/>
          <w:iCs/>
          <w:kern w:val="0"/>
          <w:sz w:val="20"/>
          <w:szCs w:val="20"/>
          <w:lang w:val="en-AU" w:eastAsia="en-AU"/>
          <w14:ligatures w14:val="none"/>
        </w:rPr>
        <w:t>{{org</w:t>
      </w:r>
      <w:r w:rsidR="002E60D6" w:rsidRPr="00AC6F8B">
        <w:rPr>
          <w:rFonts w:eastAsia="Times New Roman" w:cs="Arial"/>
          <w:b/>
          <w:bCs/>
          <w:i/>
          <w:iCs/>
          <w:kern w:val="0"/>
          <w:sz w:val="20"/>
          <w:szCs w:val="20"/>
          <w:lang w:val="en-AU" w:eastAsia="en-AU"/>
          <w14:ligatures w14:val="none"/>
        </w:rPr>
        <w:t>.</w:t>
      </w:r>
      <w:r w:rsidRPr="00AC6F8B">
        <w:rPr>
          <w:rFonts w:eastAsia="Times New Roman" w:cs="Arial"/>
          <w:b/>
          <w:bCs/>
          <w:i/>
          <w:iCs/>
          <w:kern w:val="0"/>
          <w:sz w:val="20"/>
          <w:szCs w:val="20"/>
          <w:lang w:val="en-AU" w:eastAsia="en-AU"/>
          <w14:ligatures w14:val="none"/>
        </w:rPr>
        <w:t>name}}</w:t>
      </w:r>
      <w:r w:rsidRPr="00AC6F8B">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BF4046E" w14:textId="77777777" w:rsidR="00CB0337" w:rsidRPr="00AC6F8B" w:rsidRDefault="00CB0337" w:rsidP="00CB0337">
      <w:pPr>
        <w:spacing w:before="100" w:beforeAutospacing="1" w:after="100" w:afterAutospacing="1" w:line="240" w:lineRule="auto"/>
      </w:pPr>
      <w:r w:rsidRPr="00AC6F8B">
        <w:t>This section translates your onboarding inputs into a short narrative so that the findings are grounded in your reality.</w:t>
      </w:r>
    </w:p>
    <w:p w14:paraId="48272AC0" w14:textId="2BAC986B" w:rsidR="00CB0337" w:rsidRPr="00AC6F8B" w:rsidRDefault="00CB0337" w:rsidP="00CB0337">
      <w:pPr>
        <w:spacing w:before="100" w:beforeAutospacing="1" w:after="100" w:afterAutospacing="1" w:line="240" w:lineRule="auto"/>
        <w:rPr>
          <w:b/>
          <w:bCs/>
        </w:rPr>
      </w:pPr>
      <w:r w:rsidRPr="00AC6F8B">
        <w:rPr>
          <w:b/>
          <w:bCs/>
        </w:rPr>
        <w:t>Organisation Snapshot</w:t>
      </w:r>
    </w:p>
    <w:p w14:paraId="6C6A3BBA" w14:textId="65AF275D" w:rsidR="00CB0337" w:rsidRPr="00AC6F8B" w:rsidRDefault="00CB0337" w:rsidP="00CB0337">
      <w:pPr>
        <w:spacing w:before="100" w:beforeAutospacing="1" w:after="100" w:afterAutospacing="1" w:line="240" w:lineRule="auto"/>
      </w:pPr>
      <w:r w:rsidRPr="00AC6F8B">
        <w:rPr>
          <w:b/>
          <w:bCs/>
        </w:rPr>
        <w:t>{{org</w:t>
      </w:r>
      <w:r w:rsidR="00D30937" w:rsidRPr="00AC6F8B">
        <w:rPr>
          <w:b/>
          <w:bCs/>
        </w:rPr>
        <w:t>.</w:t>
      </w:r>
      <w:r w:rsidRPr="00AC6F8B">
        <w:rPr>
          <w:b/>
          <w:bCs/>
        </w:rPr>
        <w:t>name}}</w:t>
      </w:r>
      <w:r w:rsidRPr="00AC6F8B">
        <w:t xml:space="preserve"> operates within the</w:t>
      </w:r>
      <w:r w:rsidR="00D30937" w:rsidRPr="00AC6F8B">
        <w:t xml:space="preserve"> </w:t>
      </w:r>
      <w:r w:rsidRPr="00AC6F8B">
        <w:t>{% if industry %}</w:t>
      </w:r>
      <w:r w:rsidR="00B73F3A" w:rsidRPr="00AC6F8B">
        <w:rPr>
          <w:b/>
          <w:bCs/>
        </w:rPr>
        <w:t>{{</w:t>
      </w:r>
      <w:r w:rsidRPr="00AC6F8B">
        <w:rPr>
          <w:b/>
          <w:bCs/>
        </w:rPr>
        <w:t>industry</w:t>
      </w:r>
      <w:r w:rsidR="00B73F3A" w:rsidRPr="00AC6F8B">
        <w:rPr>
          <w:b/>
          <w:bCs/>
        </w:rPr>
        <w:t>}}</w:t>
      </w:r>
      <w:r w:rsidRPr="00AC6F8B">
        <w:t>{% else %}specified{% endif %}</w:t>
      </w:r>
      <w:r w:rsidR="00D30937" w:rsidRPr="00AC6F8B">
        <w:t xml:space="preserve"> </w:t>
      </w:r>
      <w:r w:rsidRPr="00AC6F8B">
        <w:t>sector and has an approximate size of</w:t>
      </w:r>
      <w:r w:rsidR="00B503D0" w:rsidRPr="00AC6F8B">
        <w:t xml:space="preserve"> </w:t>
      </w:r>
      <w:r w:rsidRPr="00AC6F8B">
        <w:t>{% if org_size %}</w:t>
      </w:r>
      <w:r w:rsidR="00B73F3A" w:rsidRPr="00AC6F8B">
        <w:rPr>
          <w:b/>
          <w:bCs/>
        </w:rPr>
        <w:t>{{</w:t>
      </w:r>
      <w:r w:rsidRPr="00AC6F8B">
        <w:rPr>
          <w:b/>
          <w:bCs/>
        </w:rPr>
        <w:t>org_size</w:t>
      </w:r>
      <w:r w:rsidR="00B73F3A" w:rsidRPr="00AC6F8B">
        <w:rPr>
          <w:b/>
          <w:bCs/>
        </w:rPr>
        <w:t>}}</w:t>
      </w:r>
      <w:r w:rsidRPr="00AC6F8B">
        <w:t xml:space="preserve"> staff{% else %}the size range provided{% endif %}.</w:t>
      </w:r>
    </w:p>
    <w:p w14:paraId="74529981" w14:textId="7C8DA1BB" w:rsidR="00CB0337" w:rsidRDefault="00CB0337" w:rsidP="00CB0337">
      <w:pPr>
        <w:spacing w:before="100" w:beforeAutospacing="1" w:after="100" w:afterAutospacing="1" w:line="240" w:lineRule="auto"/>
      </w:pPr>
      <w:r w:rsidRPr="00AC6F8B">
        <w:t xml:space="preserve">{% if business_unit %}This assessment was primarily completed for the </w:t>
      </w:r>
      <w:r w:rsidR="00B73F3A" w:rsidRPr="00AC6F8B">
        <w:rPr>
          <w:b/>
          <w:bCs/>
        </w:rPr>
        <w:t>{{</w:t>
      </w:r>
      <w:r w:rsidRPr="00AC6F8B">
        <w:rPr>
          <w:b/>
          <w:bCs/>
        </w:rPr>
        <w:t>business_unit</w:t>
      </w:r>
      <w:r w:rsidR="00B73F3A" w:rsidRPr="00AC6F8B">
        <w:rPr>
          <w:b/>
          <w:bCs/>
        </w:rPr>
        <w:t>}}</w:t>
      </w:r>
      <w:r w:rsidRPr="00AC6F8B">
        <w:t xml:space="preserve"> business unit.{% endif %}</w:t>
      </w:r>
    </w:p>
    <w:p w14:paraId="25A78C70" w14:textId="01326402" w:rsidR="00F715D7" w:rsidRDefault="003C29BC" w:rsidP="00CB0337">
      <w:pPr>
        <w:spacing w:before="100" w:beforeAutospacing="1" w:after="100" w:afterAutospacing="1" w:line="240" w:lineRule="auto"/>
        <w:rPr>
          <w:b/>
          <w:bCs/>
        </w:rPr>
      </w:pPr>
      <w:r w:rsidRPr="003C29BC">
        <w:rPr>
          <w:b/>
          <w:bCs/>
        </w:rPr>
        <w:t>Sec</w:t>
      </w:r>
      <w:r>
        <w:rPr>
          <w:b/>
          <w:bCs/>
        </w:rPr>
        <w:t>tor Benchmarks</w:t>
      </w:r>
    </w:p>
    <w:p w14:paraId="1EC1AE97" w14:textId="075C9954" w:rsidR="003C29BC" w:rsidRDefault="003C29BC" w:rsidP="00CB0337">
      <w:pPr>
        <w:spacing w:before="100" w:beforeAutospacing="1" w:after="100" w:afterAutospacing="1" w:line="240" w:lineRule="auto"/>
        <w:rPr>
          <w:rFonts w:eastAsia="Times New Roman" w:cs="Arial"/>
          <w:kern w:val="0"/>
          <w:lang w:val="en-AU" w:eastAsia="en-AU"/>
          <w14:ligatures w14:val="none"/>
        </w:rPr>
      </w:pPr>
      <w:r>
        <w:t xml:space="preserve">The radar chart below </w:t>
      </w:r>
      <w:r w:rsidR="001D0B19">
        <w:t xml:space="preserve">shows </w:t>
      </w:r>
      <w:r w:rsidR="001D0B19" w:rsidRPr="00AC6F8B">
        <w:rPr>
          <w:rFonts w:eastAsia="Times New Roman" w:cs="Arial"/>
          <w:b/>
          <w:bCs/>
          <w:kern w:val="0"/>
          <w:lang w:val="en-AU" w:eastAsia="en-AU"/>
          <w14:ligatures w14:val="none"/>
        </w:rPr>
        <w:t>{{org.name}}</w:t>
      </w:r>
      <w:r w:rsidR="001D0B19" w:rsidRPr="001D0B19">
        <w:rPr>
          <w:rFonts w:eastAsia="Times New Roman" w:cs="Arial"/>
          <w:kern w:val="0"/>
          <w:lang w:val="en-AU" w:eastAsia="en-AU"/>
          <w14:ligatures w14:val="none"/>
        </w:rPr>
        <w:t xml:space="preserve">’s </w:t>
      </w:r>
      <w:r w:rsidR="001D0B19">
        <w:rPr>
          <w:rFonts w:eastAsia="Times New Roman" w:cs="Arial"/>
          <w:kern w:val="0"/>
          <w:lang w:val="en-AU" w:eastAsia="en-AU"/>
          <w14:ligatures w14:val="none"/>
        </w:rPr>
        <w:t xml:space="preserve">level of AI awareness across </w:t>
      </w:r>
      <w:r w:rsidR="00BD591C">
        <w:rPr>
          <w:rFonts w:eastAsia="Times New Roman" w:cs="Arial"/>
          <w:kern w:val="0"/>
          <w:lang w:val="en-AU" w:eastAsia="en-AU"/>
          <w14:ligatures w14:val="none"/>
        </w:rPr>
        <w:t>various domains when compar</w:t>
      </w:r>
      <w:r w:rsidR="004E028A">
        <w:rPr>
          <w:rFonts w:eastAsia="Times New Roman" w:cs="Arial"/>
          <w:kern w:val="0"/>
          <w:lang w:val="en-AU" w:eastAsia="en-AU"/>
          <w14:ligatures w14:val="none"/>
        </w:rPr>
        <w:t>ed with</w:t>
      </w:r>
      <w:r w:rsidR="00107F5D">
        <w:rPr>
          <w:rFonts w:eastAsia="Times New Roman" w:cs="Arial"/>
          <w:kern w:val="0"/>
          <w:lang w:val="en-AU" w:eastAsia="en-AU"/>
          <w14:ligatures w14:val="none"/>
        </w:rPr>
        <w:t xml:space="preserve"> other </w:t>
      </w:r>
      <w:r w:rsidR="00F43412">
        <w:rPr>
          <w:rFonts w:eastAsia="Times New Roman" w:cs="Arial"/>
          <w:kern w:val="0"/>
          <w:lang w:val="en-AU" w:eastAsia="en-AU"/>
          <w14:ligatures w14:val="none"/>
        </w:rPr>
        <w:t>organisations in the {{industry}} sector.</w:t>
      </w:r>
    </w:p>
    <w:p w14:paraId="043F2FE9" w14:textId="7CA2E2A0" w:rsidR="00F43412" w:rsidRDefault="00136BEF" w:rsidP="00CB0337">
      <w:pPr>
        <w:spacing w:before="100" w:beforeAutospacing="1" w:after="100" w:afterAutospacing="1" w:line="240" w:lineRule="auto"/>
      </w:pPr>
      <w:r w:rsidRPr="00136BEF">
        <w:t>{{radar_chart_image}}</w:t>
      </w:r>
    </w:p>
    <w:p w14:paraId="2DE91D21" w14:textId="418209EB" w:rsidR="00136BEF" w:rsidRPr="00D85234" w:rsidRDefault="000D0E93" w:rsidP="00CB0337">
      <w:pPr>
        <w:spacing w:before="100" w:beforeAutospacing="1" w:after="100" w:afterAutospacing="1" w:line="240" w:lineRule="auto"/>
        <w:rPr>
          <w:i/>
          <w:iCs/>
          <w:sz w:val="20"/>
          <w:szCs w:val="20"/>
        </w:rPr>
      </w:pPr>
      <w:r w:rsidRPr="00D85234">
        <w:rPr>
          <w:i/>
          <w:iCs/>
          <w:sz w:val="20"/>
          <w:szCs w:val="20"/>
        </w:rPr>
        <w:t xml:space="preserve">Level of </w:t>
      </w:r>
      <w:r w:rsidR="001254D9">
        <w:rPr>
          <w:i/>
          <w:iCs/>
          <w:sz w:val="20"/>
          <w:szCs w:val="20"/>
        </w:rPr>
        <w:t xml:space="preserve">{{org.name}}’s </w:t>
      </w:r>
      <w:r w:rsidRPr="00D85234">
        <w:rPr>
          <w:i/>
          <w:iCs/>
          <w:sz w:val="20"/>
          <w:szCs w:val="20"/>
        </w:rPr>
        <w:t>AI awareness across domains compared with the {{industry}}</w:t>
      </w:r>
      <w:r w:rsidR="00D85234" w:rsidRPr="00D85234">
        <w:rPr>
          <w:i/>
          <w:iCs/>
          <w:sz w:val="20"/>
          <w:szCs w:val="20"/>
        </w:rPr>
        <w:t xml:space="preserve"> sector benchmarks.</w:t>
      </w:r>
    </w:p>
    <w:p w14:paraId="391321BC" w14:textId="33C3E9C4" w:rsidR="00CB0337" w:rsidRPr="00AC6F8B" w:rsidRDefault="00CB0337" w:rsidP="00CB0337">
      <w:pPr>
        <w:spacing w:before="100" w:beforeAutospacing="1" w:after="100" w:afterAutospacing="1" w:line="240" w:lineRule="auto"/>
        <w:rPr>
          <w:b/>
          <w:bCs/>
        </w:rPr>
      </w:pPr>
      <w:r w:rsidRPr="00AC6F8B">
        <w:rPr>
          <w:b/>
          <w:bCs/>
        </w:rPr>
        <w:t>Starting Point with AI</w:t>
      </w:r>
    </w:p>
    <w:p w14:paraId="1C5F1CFD" w14:textId="77777777" w:rsidR="00CB0337" w:rsidRPr="00AC6F8B" w:rsidRDefault="00CB0337" w:rsidP="00CB0337">
      <w:pPr>
        <w:spacing w:before="100" w:beforeAutospacing="1" w:after="100" w:afterAutospacing="1" w:line="240" w:lineRule="auto"/>
      </w:pPr>
      <w:r w:rsidRPr="00AC6F8B">
        <w:t>Your organisation reported:</w:t>
      </w:r>
    </w:p>
    <w:p w14:paraId="61BB516C" w14:textId="463311E3" w:rsidR="00CB0337" w:rsidRPr="00AC6F8B" w:rsidRDefault="00CB0337" w:rsidP="00131629">
      <w:pPr>
        <w:pStyle w:val="ListParagraph"/>
        <w:numPr>
          <w:ilvl w:val="0"/>
          <w:numId w:val="3"/>
        </w:numPr>
        <w:spacing w:before="100" w:beforeAutospacing="1" w:after="100" w:afterAutospacing="1" w:line="240" w:lineRule="auto"/>
      </w:pPr>
      <w:r w:rsidRPr="00AC6F8B">
        <w:t xml:space="preserve">AI Familiarity: </w:t>
      </w:r>
      <w:r w:rsidRPr="00AC6F8B">
        <w:rPr>
          <w:b/>
          <w:bCs/>
        </w:rPr>
        <w:t>{{ai_familiarity}}</w:t>
      </w:r>
    </w:p>
    <w:p w14:paraId="6A2F74A6" w14:textId="04267C1F" w:rsidR="00CB0337" w:rsidRPr="00AC6F8B" w:rsidRDefault="00CB0337" w:rsidP="00131629">
      <w:pPr>
        <w:pStyle w:val="ListParagraph"/>
        <w:numPr>
          <w:ilvl w:val="0"/>
          <w:numId w:val="3"/>
        </w:numPr>
        <w:spacing w:before="100" w:beforeAutospacing="1" w:after="100" w:afterAutospacing="1" w:line="240" w:lineRule="auto"/>
      </w:pPr>
      <w:r w:rsidRPr="00AC6F8B">
        <w:t xml:space="preserve">Digital Transformation Stage: </w:t>
      </w:r>
      <w:r w:rsidR="00B73F3A" w:rsidRPr="00AC6F8B">
        <w:rPr>
          <w:b/>
          <w:bCs/>
        </w:rPr>
        <w:t>{{</w:t>
      </w:r>
      <w:r w:rsidRPr="00AC6F8B">
        <w:rPr>
          <w:b/>
          <w:bCs/>
        </w:rPr>
        <w:t>digital_maturity</w:t>
      </w:r>
      <w:r w:rsidR="00B73F3A" w:rsidRPr="00AC6F8B">
        <w:rPr>
          <w:b/>
          <w:bCs/>
        </w:rPr>
        <w:t>}}</w:t>
      </w:r>
    </w:p>
    <w:p w14:paraId="399AEB08" w14:textId="33A57432" w:rsidR="00CB0337" w:rsidRPr="00AC6F8B" w:rsidRDefault="00CB0337" w:rsidP="00131629">
      <w:pPr>
        <w:pStyle w:val="ListParagraph"/>
        <w:numPr>
          <w:ilvl w:val="0"/>
          <w:numId w:val="3"/>
        </w:numPr>
        <w:spacing w:before="100" w:beforeAutospacing="1" w:after="100" w:afterAutospacing="1" w:line="240" w:lineRule="auto"/>
      </w:pPr>
      <w:r w:rsidRPr="00AC6F8B">
        <w:t xml:space="preserve">Leadership Interest in AI: </w:t>
      </w:r>
      <w:r w:rsidR="00B73F3A" w:rsidRPr="00AC6F8B">
        <w:rPr>
          <w:b/>
          <w:bCs/>
        </w:rPr>
        <w:t>{{</w:t>
      </w:r>
      <w:r w:rsidRPr="00AC6F8B">
        <w:rPr>
          <w:b/>
          <w:bCs/>
        </w:rPr>
        <w:t>leadership_ai_interest</w:t>
      </w:r>
      <w:r w:rsidR="00B73F3A" w:rsidRPr="00AC6F8B">
        <w:rPr>
          <w:b/>
          <w:bCs/>
        </w:rPr>
        <w:t>}}</w:t>
      </w:r>
    </w:p>
    <w:p w14:paraId="07376CDF" w14:textId="3377E1C8" w:rsidR="00CB0337" w:rsidRPr="00AC6F8B" w:rsidRDefault="00CB0337" w:rsidP="00131629">
      <w:pPr>
        <w:pStyle w:val="ListParagraph"/>
        <w:numPr>
          <w:ilvl w:val="0"/>
          <w:numId w:val="3"/>
        </w:numPr>
        <w:spacing w:before="100" w:beforeAutospacing="1" w:after="100" w:afterAutospacing="1" w:line="240" w:lineRule="auto"/>
      </w:pPr>
      <w:r w:rsidRPr="00AC6F8B">
        <w:t xml:space="preserve">Comfort with Technology Change: </w:t>
      </w:r>
      <w:r w:rsidR="00B73F3A" w:rsidRPr="00AC6F8B">
        <w:rPr>
          <w:b/>
          <w:bCs/>
        </w:rPr>
        <w:t>{{</w:t>
      </w:r>
      <w:r w:rsidRPr="00AC6F8B">
        <w:rPr>
          <w:b/>
          <w:bCs/>
        </w:rPr>
        <w:t>tech_change_comfort</w:t>
      </w:r>
      <w:r w:rsidR="00B73F3A" w:rsidRPr="00AC6F8B">
        <w:rPr>
          <w:b/>
          <w:bCs/>
        </w:rPr>
        <w:t>}}</w:t>
      </w:r>
    </w:p>
    <w:p w14:paraId="484C52FA" w14:textId="77777777" w:rsidR="000F7EFD" w:rsidRPr="00AB167F" w:rsidRDefault="00CB0337" w:rsidP="00A808E0">
      <w:pPr>
        <w:spacing w:after="0" w:line="240" w:lineRule="auto"/>
      </w:pPr>
      <w:r w:rsidRPr="00AB167F">
        <w:t>{% if ai_familiarity in ["None", "Basic awareness"] %}This suggests that many stakeholders are still forming an understanding of what AI is, where it fits, and what it means for their roles. The recommendations in this report prioritise clarity, confidence, and safe experimentation.</w:t>
      </w:r>
    </w:p>
    <w:p w14:paraId="3A806A42" w14:textId="3051AC50" w:rsidR="00CB0337" w:rsidRPr="00AB167F" w:rsidRDefault="00CB0337" w:rsidP="00A808E0">
      <w:pPr>
        <w:spacing w:after="0" w:line="240" w:lineRule="auto"/>
      </w:pPr>
      <w:r w:rsidRPr="00AB167F">
        <w:t>{% elif ai_familiarity in ["Moderate", "Good understanding"] %}This suggests a useful baseline of AI knowledge already exists. The focus now is on aligning this understanding with simple governance, risk, and ethics concepts so early decisions are well-informed.{% endif %}</w:t>
      </w:r>
    </w:p>
    <w:p w14:paraId="7C7C3774" w14:textId="66426EE1" w:rsidR="00CB0337" w:rsidRPr="00AB167F" w:rsidRDefault="00CB0337" w:rsidP="007252D7">
      <w:pPr>
        <w:spacing w:before="120" w:after="0" w:line="240" w:lineRule="auto"/>
      </w:pPr>
      <w:r w:rsidRPr="00AB167F">
        <w:t>{% if leadership_ai_interest in ["Not yet"] %}At this stage, AI has not been a regular leadership topic. Early engagement of executives and senior managers will be critical to set the tone for safe and responsible AI adoption.</w:t>
      </w:r>
    </w:p>
    <w:p w14:paraId="70ACC357" w14:textId="4C007030" w:rsidR="00CB0337" w:rsidRPr="00AB167F" w:rsidRDefault="00CB0337" w:rsidP="007252D7">
      <w:pPr>
        <w:spacing w:after="0" w:line="240" w:lineRule="auto"/>
      </w:pPr>
      <w:r w:rsidRPr="00AB167F">
        <w:t>{% elif leadership_ai_interest in ["Occasionally"] %}AI is on the leadership radar, but not yet consistently linked to strategy or risk. There is a strong opportunity to frame AI discussions around your mission, customers, and obligations.</w:t>
      </w:r>
    </w:p>
    <w:p w14:paraId="1C1BFBCF" w14:textId="211FE0BC" w:rsidR="00CB0337" w:rsidRPr="00AB167F" w:rsidRDefault="00CB0337" w:rsidP="007252D7">
      <w:pPr>
        <w:spacing w:after="0" w:line="240" w:lineRule="auto"/>
      </w:pPr>
      <w:r w:rsidRPr="00AB167F">
        <w:t>{% elif leadership_ai_interest in ["Regularly", "Embedded in planning"] %}Leadership engagement with AI is a strength. This creates a solid platform to embed simple “guardrails” and lead by example in responsible AI use.{% endif %}</w:t>
      </w:r>
    </w:p>
    <w:p w14:paraId="7BDDA80C" w14:textId="3BCCA20B" w:rsidR="00CB0337" w:rsidRPr="00AB167F" w:rsidRDefault="00CB0337" w:rsidP="007252D7">
      <w:pPr>
        <w:spacing w:before="120" w:after="0" w:line="240" w:lineRule="auto"/>
      </w:pPr>
      <w:r w:rsidRPr="00AB167F">
        <w:t>{% if tech_change_comfort == "Low" %}Given low comfort with technology change, any AI-related initiatives should be introduced gradually, with clear communication and simple, practical guidance.</w:t>
      </w:r>
    </w:p>
    <w:p w14:paraId="5E76FA18" w14:textId="4F44C44F" w:rsidR="00CB0337" w:rsidRPr="00AB167F" w:rsidRDefault="00CB0337" w:rsidP="007252D7">
      <w:pPr>
        <w:spacing w:after="0" w:line="240" w:lineRule="auto"/>
      </w:pPr>
      <w:r w:rsidRPr="00AB167F">
        <w:t>{% elif tech_change_comfort == "Moderate" %}With moderate comfort, AI awareness activities should mix reassurance (risk-managed, compliant) with practical benefits relevant to daily work.</w:t>
      </w:r>
    </w:p>
    <w:p w14:paraId="786792EB" w14:textId="75EE3DBE" w:rsidR="00CB0337" w:rsidRPr="00AC6F8B" w:rsidRDefault="00CB0337" w:rsidP="007252D7">
      <w:pPr>
        <w:spacing w:after="0" w:line="240" w:lineRule="auto"/>
      </w:pPr>
      <w:r w:rsidRPr="00AB167F">
        <w:t>{% elif tech_change_comfort == "High" %}High comfort with technology change can be leveraged to champion responsible, well-governed AI experimentation—without bypassing safeguards.{% endif %}</w:t>
      </w: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56B9D90F" w14:textId="41561916"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23E6766" w14:textId="37A9682E" w:rsidR="00CB0337" w:rsidRPr="00AC6F8B" w:rsidRDefault="00CB0337" w:rsidP="003D608C">
      <w:pPr>
        <w:spacing w:after="0" w:line="240" w:lineRule="auto"/>
        <w:ind w:left="360"/>
      </w:pPr>
      <w:r w:rsidRPr="00AC6F8B">
        <w:t>{% if "ICT / Cybersecurity policies" in governance_foundations %}</w:t>
      </w:r>
      <w:r w:rsidR="00A63976">
        <w:t xml:space="preserve"> </w:t>
      </w:r>
      <w:r w:rsidR="005863B2">
        <w:t xml:space="preserve">   </w:t>
      </w:r>
      <w:r w:rsidR="005863B2">
        <w:sym w:font="Wingdings" w:char="F09F"/>
      </w:r>
      <w:r w:rsidR="005863B2">
        <w:t xml:space="preserve"> </w:t>
      </w:r>
      <w:r w:rsidR="00BA6A4F">
        <w:t xml:space="preserve"> </w:t>
      </w:r>
      <w:r w:rsidRPr="00AC6F8B">
        <w:t>ICT / Cybersecurity policies{% endif %}</w:t>
      </w:r>
    </w:p>
    <w:p w14:paraId="41B563D9" w14:textId="3D066EA7" w:rsidR="00CB0337" w:rsidRPr="00AC6F8B" w:rsidRDefault="00CB0337" w:rsidP="003D608C">
      <w:pPr>
        <w:spacing w:after="0" w:line="240" w:lineRule="auto"/>
        <w:ind w:left="360"/>
      </w:pPr>
      <w:r w:rsidRPr="00AC6F8B">
        <w:t>{% if "Data governance practices" in governance_foundations %}</w:t>
      </w:r>
      <w:r w:rsidR="003D608C">
        <w:t xml:space="preserve">    </w:t>
      </w:r>
      <w:r w:rsidR="003D608C">
        <w:sym w:font="Wingdings" w:char="F09F"/>
      </w:r>
      <w:r w:rsidR="003D608C">
        <w:t xml:space="preserve">  </w:t>
      </w:r>
      <w:r w:rsidRPr="00AC6F8B">
        <w:t>Data governance practices{% endif %}</w:t>
      </w:r>
    </w:p>
    <w:p w14:paraId="51EC0BB5" w14:textId="4CC062FC" w:rsidR="00CB0337" w:rsidRPr="00AC6F8B" w:rsidRDefault="00CB0337" w:rsidP="003D608C">
      <w:pPr>
        <w:spacing w:after="0" w:line="240" w:lineRule="auto"/>
        <w:ind w:left="360"/>
      </w:pPr>
      <w:r w:rsidRPr="00AC6F8B">
        <w:t>{% if "Privacy policy / processes" in governance_foundations %}</w:t>
      </w:r>
      <w:r w:rsidR="003D608C">
        <w:t xml:space="preserve">    </w:t>
      </w:r>
      <w:r w:rsidR="003D608C">
        <w:sym w:font="Wingdings" w:char="F09F"/>
      </w:r>
      <w:r w:rsidR="003D608C">
        <w:t xml:space="preserve">  </w:t>
      </w:r>
      <w:r w:rsidRPr="00AC6F8B">
        <w:t>Privacy policy / processes{% endif %}</w:t>
      </w:r>
    </w:p>
    <w:p w14:paraId="74704916" w14:textId="3A2C59C6" w:rsidR="00CB0337" w:rsidRPr="00AC6F8B" w:rsidRDefault="00CB0337" w:rsidP="003D608C">
      <w:pPr>
        <w:spacing w:after="0" w:line="240" w:lineRule="auto"/>
        <w:ind w:left="360"/>
      </w:pPr>
      <w:r w:rsidRPr="00AC6F8B">
        <w:t>{% if "Values or ethics charter" in governance_foundations %}</w:t>
      </w:r>
      <w:r w:rsidR="003D608C">
        <w:t xml:space="preserve">    </w:t>
      </w:r>
      <w:r w:rsidR="003D608C">
        <w:sym w:font="Wingdings" w:char="F09F"/>
      </w:r>
      <w:r w:rsidR="003D608C">
        <w:t xml:space="preserve">  </w:t>
      </w:r>
      <w:r w:rsidRPr="00AC6F8B">
        <w:t>Values or ethics charter{% endif %}</w:t>
      </w:r>
    </w:p>
    <w:p w14:paraId="4B02CA3F" w14:textId="5473AAB4" w:rsidR="00CB0337" w:rsidRPr="00AC6F8B" w:rsidRDefault="00CB0337" w:rsidP="003D608C">
      <w:pPr>
        <w:spacing w:after="0" w:line="240" w:lineRule="auto"/>
        <w:ind w:left="360"/>
      </w:pPr>
      <w:r w:rsidRPr="00AC6F8B">
        <w:t>{% if "None of the above" in governance_foundations or governance_foundations|length == 0 %}</w:t>
      </w:r>
      <w:r w:rsidR="00E74BD8">
        <w:t xml:space="preserve">    </w:t>
      </w:r>
      <w:r w:rsidR="00E74BD8">
        <w:sym w:font="Wingdings" w:char="F09F"/>
      </w:r>
      <w:r w:rsidR="00E74BD8">
        <w:t xml:space="preserve">  </w:t>
      </w:r>
      <w:r w:rsidRPr="00AC6F8B">
        <w:t>No key governance foundations were identified.{% endif %}</w:t>
      </w:r>
    </w:p>
    <w:p w14:paraId="5A2C3DED" w14:textId="19E03903" w:rsidR="00CB0337" w:rsidRPr="00AC6F8B" w:rsidRDefault="00CB0337" w:rsidP="00E74BD8">
      <w:pPr>
        <w:spacing w:before="120" w:after="0" w:line="240" w:lineRule="auto"/>
      </w:pPr>
      <w:r w:rsidRPr="00AC6F8B">
        <w:t>{% if "None of the above" in governance_foundations or governance_foundations|length == 0 %}This is a critical insight: before adopting AI, {{org</w:t>
      </w:r>
      <w:r w:rsidR="00B72803" w:rsidRPr="00AC6F8B">
        <w:t>.</w:t>
      </w:r>
      <w:r w:rsidRPr="00AC6F8B">
        <w:t>name}} should prioritise basic cybersecurity, privacy, and data handling policies. These don’t need to be complex but should clearly state what is acceptable, who is accountable, and how risks are managed.{% else %}</w:t>
      </w:r>
    </w:p>
    <w:p w14:paraId="219A9F45" w14:textId="5D25FA52" w:rsidR="00CB0337" w:rsidRPr="00AC6F8B" w:rsidRDefault="00CB0337" w:rsidP="00E74BD8">
      <w:pPr>
        <w:spacing w:after="120" w:line="240" w:lineRule="auto"/>
      </w:pPr>
      <w:r w:rsidRPr="00AC6F8B">
        <w:t>These existing foundations provide a valuable platform. By lightly extending them (e.g., adding AI-specific clauses to privacy, data use, and ethics documents), {{org</w:t>
      </w:r>
      <w:r w:rsidR="00466213" w:rsidRPr="00AC6F8B">
        <w:t>.</w:t>
      </w:r>
      <w:r w:rsidRPr="00AC6F8B">
        <w:t>name}} can quickly establish credible AI guardrails without starting from scratch.{% endif %}</w:t>
      </w:r>
    </w:p>
    <w:p w14:paraId="089DE0FB" w14:textId="082EC25C" w:rsidR="00CB0337" w:rsidRPr="00AC6F8B" w:rsidRDefault="00CB0337" w:rsidP="00CB0337">
      <w:pPr>
        <w:spacing w:before="100" w:beforeAutospacing="1" w:after="100" w:afterAutospacing="1" w:line="240" w:lineRule="auto"/>
        <w:rPr>
          <w:b/>
          <w:bCs/>
        </w:rPr>
      </w:pPr>
      <w:r w:rsidRPr="00AC6F8B">
        <w:rPr>
          <w:b/>
          <w:bCs/>
        </w:rPr>
        <w:t>Digital &amp; Automation Activity</w:t>
      </w:r>
    </w:p>
    <w:p w14:paraId="69767479" w14:textId="2FD4EEE2" w:rsidR="00CB0337" w:rsidRPr="00AC6F8B" w:rsidRDefault="00CB0337" w:rsidP="00CB0337">
      <w:pPr>
        <w:spacing w:before="100" w:beforeAutospacing="1" w:after="100" w:afterAutospacing="1" w:line="240" w:lineRule="auto"/>
      </w:pPr>
      <w:r w:rsidRPr="00AC6F8B">
        <w:t>You indicated</w:t>
      </w:r>
      <w:r w:rsidR="009F0F6F" w:rsidRPr="00AC6F8B">
        <w:t xml:space="preserve">: </w:t>
      </w:r>
      <w:r w:rsidRPr="00AC6F8B">
        <w:rPr>
          <w:b/>
          <w:bCs/>
        </w:rPr>
        <w:t>{{digital_initiatives_level}}</w:t>
      </w:r>
    </w:p>
    <w:p w14:paraId="7C1F8845" w14:textId="6F05F789" w:rsidR="00CB0337" w:rsidRPr="00AC6F8B" w:rsidRDefault="00CB0337" w:rsidP="001C0835">
      <w:pPr>
        <w:spacing w:before="120" w:after="0" w:line="240" w:lineRule="auto"/>
      </w:pPr>
      <w:r w:rsidRPr="00AC6F8B">
        <w:t>{% if digital_initiatives_level in ["None", "Basic upgrades (e.g., cloud, CRM)"] %}AI adoption should follow</w:t>
      </w:r>
      <w:r w:rsidR="004B155A" w:rsidRPr="00AC6F8B">
        <w:t xml:space="preserve"> - </w:t>
      </w:r>
      <w:r w:rsidRPr="00AC6F8B">
        <w:t>not lead</w:t>
      </w:r>
      <w:r w:rsidR="004B155A" w:rsidRPr="00AC6F8B">
        <w:t xml:space="preserve"> - </w:t>
      </w:r>
      <w:r w:rsidRPr="00AC6F8B">
        <w:t>core digital uplift. Focus on strengthening data quality, systems integration, and security before piloting AI tools.{% else %}</w:t>
      </w:r>
    </w:p>
    <w:p w14:paraId="19FC75FA" w14:textId="3877D126" w:rsidR="00CB0337" w:rsidRPr="00AC6F8B" w:rsidRDefault="00CB0337" w:rsidP="001C0835">
      <w:pPr>
        <w:spacing w:after="120" w:line="240" w:lineRule="auto"/>
      </w:pPr>
      <w:r w:rsidRPr="00AC6F8B">
        <w:t>With active digital or automation initiatives underway, {{org</w:t>
      </w:r>
      <w:r w:rsidR="004B155A" w:rsidRPr="00AC6F8B">
        <w:t>.</w:t>
      </w:r>
      <w:r w:rsidRPr="00AC6F8B">
        <w:t>name}} is well-positioned to explore targeted AI use-cases, provided foundational responsibilities (governance, privacy, risk) are understood.{% endif %}</w:t>
      </w:r>
    </w:p>
    <w:p w14:paraId="043D27BE" w14:textId="79725A0F" w:rsidR="00CB0337" w:rsidRPr="00AC6F8B" w:rsidRDefault="00CB0337" w:rsidP="00CB0337">
      <w:pPr>
        <w:spacing w:before="100" w:beforeAutospacing="1" w:after="100" w:afterAutospacing="1" w:line="240" w:lineRule="auto"/>
        <w:rPr>
          <w:b/>
          <w:bCs/>
        </w:rPr>
      </w:pPr>
      <w:r w:rsidRPr="00AC6F8B">
        <w:rPr>
          <w:b/>
          <w:bCs/>
        </w:rPr>
        <w:t>Data Skills &amp; Openness</w:t>
      </w:r>
    </w:p>
    <w:p w14:paraId="25F057C1" w14:textId="1C5660FC" w:rsidR="00CB0337" w:rsidRPr="00AC6F8B" w:rsidRDefault="00CB0337" w:rsidP="00131629">
      <w:pPr>
        <w:pStyle w:val="ListParagraph"/>
        <w:numPr>
          <w:ilvl w:val="0"/>
          <w:numId w:val="9"/>
        </w:numPr>
        <w:spacing w:before="100" w:beforeAutospacing="1" w:after="100" w:afterAutospacing="1" w:line="240" w:lineRule="auto"/>
      </w:pPr>
      <w:r w:rsidRPr="00AC6F8B">
        <w:t xml:space="preserve">Data &amp; Digital Skill Confidence: </w:t>
      </w:r>
      <w:r w:rsidR="00B73F3A" w:rsidRPr="00AC6F8B">
        <w:rPr>
          <w:b/>
          <w:bCs/>
        </w:rPr>
        <w:t>{{</w:t>
      </w:r>
      <w:r w:rsidRPr="00AC6F8B">
        <w:rPr>
          <w:b/>
          <w:bCs/>
        </w:rPr>
        <w:t>data_skill_confidence</w:t>
      </w:r>
      <w:r w:rsidR="00B73F3A" w:rsidRPr="00AC6F8B">
        <w:rPr>
          <w:b/>
          <w:bCs/>
        </w:rPr>
        <w:t>}}</w:t>
      </w:r>
    </w:p>
    <w:p w14:paraId="1063568A" w14:textId="23086173" w:rsidR="00CB0337" w:rsidRPr="00AC6F8B" w:rsidRDefault="00CB0337" w:rsidP="00131629">
      <w:pPr>
        <w:pStyle w:val="ListParagraph"/>
        <w:numPr>
          <w:ilvl w:val="0"/>
          <w:numId w:val="9"/>
        </w:numPr>
        <w:spacing w:before="100" w:beforeAutospacing="1" w:after="100" w:afterAutospacing="1" w:line="240" w:lineRule="auto"/>
      </w:pPr>
      <w:r w:rsidRPr="00AC6F8B">
        <w:t xml:space="preserve">Openness to Future AI Learning/Pilots: </w:t>
      </w:r>
      <w:r w:rsidR="00B73F3A" w:rsidRPr="00AC6F8B">
        <w:rPr>
          <w:b/>
          <w:bCs/>
        </w:rPr>
        <w:t>{{</w:t>
      </w:r>
      <w:r w:rsidRPr="00AC6F8B">
        <w:rPr>
          <w:b/>
          <w:bCs/>
        </w:rPr>
        <w:t>openness_to_learning</w:t>
      </w:r>
      <w:r w:rsidR="00B73F3A" w:rsidRPr="00AC6F8B">
        <w:rPr>
          <w:b/>
          <w:bCs/>
        </w:rPr>
        <w:t>}}</w:t>
      </w:r>
    </w:p>
    <w:p w14:paraId="388F9EC7" w14:textId="77777777" w:rsidR="00DC3D47" w:rsidRPr="00AC6F8B" w:rsidRDefault="00CB0337" w:rsidP="00A537EA">
      <w:pPr>
        <w:spacing w:before="120" w:after="0" w:line="240" w:lineRule="auto"/>
      </w:pPr>
      <w:r w:rsidRPr="00AC6F8B">
        <w:t>{% if data_skill_confidence == "Low" %}Upskilling is a priority. Early training should focus on data basics, privacy, and recognising AI risks rather than technical model details.</w:t>
      </w:r>
    </w:p>
    <w:p w14:paraId="0EE192E7" w14:textId="093104BE" w:rsidR="00CB0337" w:rsidRPr="00AC6F8B" w:rsidRDefault="00CB0337" w:rsidP="00A537EA">
      <w:pPr>
        <w:spacing w:after="0" w:line="240" w:lineRule="auto"/>
      </w:pPr>
      <w:r w:rsidRPr="00AC6F8B">
        <w:t>{% elif data_skill_confidence == "Moderate" %}There is a workable base. With focused awareness material, staff can quickly adapt to AI-enabled tools while following appropriate safeguards.</w:t>
      </w:r>
    </w:p>
    <w:p w14:paraId="1CBBD80E" w14:textId="3E7D1199" w:rsidR="00CB0337" w:rsidRPr="00AC6F8B" w:rsidRDefault="00CB0337" w:rsidP="00A537EA">
      <w:pPr>
        <w:spacing w:after="0" w:line="240" w:lineRule="auto"/>
      </w:pPr>
      <w:r w:rsidRPr="00AC6F8B">
        <w:t>{% elif data_skill_confidence == "High" %}Leverage existing capability by nominating “AI champions” or stewards who can support responsible experimentation and peer learning.{% endif %}</w:t>
      </w:r>
    </w:p>
    <w:p w14:paraId="40A11BCB" w14:textId="4CF04326" w:rsidR="00CB0337" w:rsidRPr="00AC6F8B" w:rsidRDefault="00CB0337" w:rsidP="00146E75">
      <w:pPr>
        <w:spacing w:before="120" w:after="0" w:line="240" w:lineRule="auto"/>
      </w:pPr>
      <w:r w:rsidRPr="00AC6F8B">
        <w:t>{% if openness_to_learning == "Low" %}Change appetite is currently constrained. Start with low-friction, low-risk awareness initiatives tied directly to existing pain points or compliance obligations.</w:t>
      </w:r>
    </w:p>
    <w:p w14:paraId="3B97A3E1" w14:textId="0BC29D0B" w:rsidR="00CB0337" w:rsidRPr="00AC6F8B" w:rsidRDefault="00CB0337" w:rsidP="00A537EA">
      <w:pPr>
        <w:spacing w:after="0" w:line="240" w:lineRule="auto"/>
      </w:pPr>
      <w:r w:rsidRPr="00AC6F8B">
        <w:t>{% elif openness_to_learning == "Moderate" %}There is openness to carefully framed initiatives, especially when linked to productivity, service quality, or risk reduction.</w:t>
      </w:r>
    </w:p>
    <w:p w14:paraId="2857CD1B" w14:textId="0676CCFE" w:rsidR="00CB0337" w:rsidRPr="00AC6F8B" w:rsidRDefault="00CB0337" w:rsidP="00A537EA">
      <w:pPr>
        <w:spacing w:after="120" w:line="240" w:lineRule="auto"/>
      </w:pPr>
      <w:r w:rsidRPr="00AC6F8B">
        <w:t>{% elif openness_to_learning == "High" %}</w:t>
      </w:r>
      <w:r w:rsidR="00B73F3A" w:rsidRPr="00AC6F8B">
        <w:rPr>
          <w:b/>
          <w:bCs/>
        </w:rPr>
        <w:t>{{</w:t>
      </w:r>
      <w:r w:rsidRPr="00AC6F8B">
        <w:rPr>
          <w:b/>
          <w:bCs/>
        </w:rPr>
        <w:t>org_name</w:t>
      </w:r>
      <w:r w:rsidR="00B73F3A" w:rsidRPr="00AC6F8B">
        <w:rPr>
          <w:b/>
          <w:bCs/>
        </w:rPr>
        <w:t>}}</w:t>
      </w:r>
      <w:r w:rsidRPr="00AC6F8B">
        <w:rPr>
          <w:b/>
          <w:bCs/>
        </w:rPr>
        <w:t xml:space="preserve"> </w:t>
      </w:r>
      <w:r w:rsidRPr="00AC6F8B">
        <w:t>is primed for a structured AI enablement journey. This is an ideal environment for piloting simple, clearly governed AI use-cases.{% endif %}</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548FCCDD" w14:textId="556E9F3A" w:rsidR="00CB0337" w:rsidRPr="00AC6F8B" w:rsidRDefault="00CB0337" w:rsidP="00CB0337">
      <w:pPr>
        <w:spacing w:before="100" w:beforeAutospacing="1" w:after="100" w:afterAutospacing="1" w:line="240" w:lineRule="auto"/>
      </w:pPr>
      <w:r w:rsidRPr="00AC6F8B">
        <w:t xml:space="preserve">This section summarises how </w:t>
      </w:r>
      <w:r w:rsidRPr="00AC6F8B">
        <w:rPr>
          <w:b/>
          <w:bCs/>
        </w:rPr>
        <w:t>{{org</w:t>
      </w:r>
      <w:r w:rsidR="009F0D24" w:rsidRPr="00AC6F8B">
        <w:rPr>
          <w:b/>
          <w:bCs/>
        </w:rPr>
        <w:t>.</w:t>
      </w:r>
      <w:r w:rsidRPr="00AC6F8B">
        <w:rPr>
          <w:b/>
          <w:bCs/>
        </w:rPr>
        <w:t>name}}</w:t>
      </w:r>
      <w:r w:rsidRPr="00AC6F8B">
        <w:t xml:space="preserve"> responded to key awareness and foundation questions.</w:t>
      </w:r>
    </w:p>
    <w:p w14:paraId="113FF3FB" w14:textId="6197C3E5" w:rsidR="00CB0337" w:rsidRPr="00AC6F8B" w:rsidRDefault="00CB0337" w:rsidP="00CB0337">
      <w:pPr>
        <w:spacing w:before="100" w:beforeAutospacing="1" w:after="100" w:afterAutospacing="1" w:line="240" w:lineRule="auto"/>
        <w:rPr>
          <w:b/>
          <w:bCs/>
        </w:rPr>
      </w:pPr>
      <w:r w:rsidRPr="00AC6F8B">
        <w:t>Overall Level:</w:t>
      </w:r>
      <w:r w:rsidRPr="00AC6F8B">
        <w:rPr>
          <w:b/>
          <w:bCs/>
        </w:rPr>
        <w:t xml:space="preserve"> {{overall.tier</w:t>
      </w:r>
      <w:r w:rsidR="00B73F3A" w:rsidRPr="00AC6F8B">
        <w:rPr>
          <w:b/>
          <w:bCs/>
        </w:rPr>
        <w:t>}}</w:t>
      </w:r>
      <w:r w:rsidRPr="00AC6F8B">
        <w:rPr>
          <w:b/>
          <w:bCs/>
        </w:rPr>
        <w:t xml:space="preserve"> ({{overall.score}}%)</w:t>
      </w:r>
    </w:p>
    <w:p w14:paraId="0279E51D" w14:textId="23CB9D6B" w:rsidR="00CB0337" w:rsidRPr="00AC6F8B" w:rsidRDefault="00B73F3A" w:rsidP="00CB0337">
      <w:pPr>
        <w:spacing w:before="100" w:beforeAutospacing="1" w:after="100" w:afterAutospacing="1" w:line="240" w:lineRule="auto"/>
      </w:pPr>
      <w:r w:rsidRPr="00AC6F8B">
        <w:t>{{</w:t>
      </w:r>
      <w:r w:rsidR="00CB0337" w:rsidRPr="00AC6F8B">
        <w:t>awareness_bar_image</w:t>
      </w:r>
      <w:r w:rsidRPr="00AC6F8B">
        <w:t>}}</w:t>
      </w:r>
    </w:p>
    <w:p w14:paraId="43D201FF" w14:textId="49595795" w:rsidR="00CB0337" w:rsidRPr="00AC6F8B" w:rsidRDefault="00CB0337" w:rsidP="00CB0337">
      <w:pPr>
        <w:spacing w:before="100" w:beforeAutospacing="1" w:after="100" w:afterAutospacing="1" w:line="240" w:lineRule="auto"/>
      </w:pPr>
      <w:r w:rsidRPr="001979E1">
        <w:rPr>
          <w:highlight w:val="yellow"/>
        </w:rPr>
        <w:t xml:space="preserve">(Visual: A simple segmented bar or donut chart showing Foundational → Developing → Established with </w:t>
      </w:r>
      <w:r w:rsidR="00B73F3A" w:rsidRPr="001979E1">
        <w:rPr>
          <w:highlight w:val="yellow"/>
        </w:rPr>
        <w:t>{{</w:t>
      </w:r>
      <w:r w:rsidRPr="001979E1">
        <w:rPr>
          <w:highlight w:val="yellow"/>
        </w:rPr>
        <w:t>overall.score</w:t>
      </w:r>
      <w:r w:rsidR="00B73F3A" w:rsidRPr="001979E1">
        <w:rPr>
          <w:highlight w:val="yellow"/>
        </w:rPr>
        <w:t>}}</w:t>
      </w:r>
      <w:r w:rsidRPr="001979E1">
        <w:rPr>
          <w:highlight w:val="yellow"/>
        </w:rPr>
        <w:t>% highlighted.)</w:t>
      </w:r>
    </w:p>
    <w:p w14:paraId="6AA36648" w14:textId="77777777" w:rsidR="00CB0337" w:rsidRPr="00AC6F8B" w:rsidRDefault="00CB0337" w:rsidP="00CB0337">
      <w:pPr>
        <w:spacing w:before="100" w:beforeAutospacing="1" w:after="100" w:afterAutospacing="1" w:line="240" w:lineRule="auto"/>
      </w:pPr>
    </w:p>
    <w:p w14:paraId="1997BF69" w14:textId="6736E0AC" w:rsidR="00CB0337" w:rsidRPr="00AC6F8B" w:rsidRDefault="00CB0337" w:rsidP="00CB0337">
      <w:pPr>
        <w:spacing w:before="100" w:beforeAutospacing="1" w:after="100" w:afterAutospacing="1" w:line="240" w:lineRule="auto"/>
        <w:rPr>
          <w:b/>
          <w:bCs/>
        </w:rPr>
      </w:pPr>
      <w:r w:rsidRPr="00AC6F8B">
        <w:rPr>
          <w:b/>
          <w:bCs/>
        </w:rPr>
        <w:t>Domain-Level Insights</w:t>
      </w:r>
    </w:p>
    <w:p w14:paraId="4FD59B84" w14:textId="77777777" w:rsidR="00CB0337" w:rsidRPr="00AC6F8B" w:rsidRDefault="00CB0337" w:rsidP="00CB0337">
      <w:pPr>
        <w:spacing w:before="100" w:beforeAutospacing="1" w:after="100" w:afterAutospacing="1" w:line="240" w:lineRule="auto"/>
      </w:pPr>
      <w:r w:rsidRPr="00AC6F8B">
        <w:t>{% for d in domains %}</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w:t>
      </w:r>
      <w:r w:rsidRPr="00AC6F8B">
        <w:t xml:space="preserve">d.name}}:** </w:t>
      </w:r>
      <w:r w:rsidR="00B73F3A" w:rsidRPr="00AC6F8B">
        <w:t>{{</w:t>
      </w:r>
      <w:r w:rsidRPr="00AC6F8B">
        <w:t xml:space="preserve">d.score}}% – </w:t>
      </w:r>
      <w:r w:rsidR="00B73F3A" w:rsidRPr="00AC6F8B">
        <w:t>{{</w:t>
      </w:r>
      <w:r w:rsidRPr="00AC6F8B">
        <w:t>d.tier}}{% endfor %}</w:t>
      </w:r>
    </w:p>
    <w:p w14:paraId="4F55CA55" w14:textId="70B4BFA3" w:rsidR="00CB0337" w:rsidRPr="00AC6F8B" w:rsidRDefault="00CB0337" w:rsidP="00CB0337">
      <w:pPr>
        <w:spacing w:before="100" w:beforeAutospacing="1" w:after="100" w:afterAutospacing="1" w:line="240" w:lineRule="auto"/>
      </w:pPr>
    </w:p>
    <w:p w14:paraId="293FF5CC" w14:textId="77777777" w:rsidR="00CB0337" w:rsidRPr="00AC6F8B" w:rsidRDefault="00CB0337" w:rsidP="00CB0337">
      <w:pPr>
        <w:spacing w:before="100" w:beforeAutospacing="1" w:after="100" w:afterAutospacing="1" w:line="240" w:lineRule="auto"/>
      </w:pPr>
      <w:r w:rsidRPr="00AC6F8B">
        <w:t>{% if strengths|length &gt; 0 %}</w:t>
      </w:r>
    </w:p>
    <w:p w14:paraId="15C56190" w14:textId="1FF7F3E6" w:rsidR="00CB0337" w:rsidRPr="00AC6F8B" w:rsidRDefault="00CB0337" w:rsidP="00CB0337">
      <w:pPr>
        <w:spacing w:before="100" w:beforeAutospacing="1" w:after="100" w:afterAutospacing="1" w:line="240" w:lineRule="auto"/>
        <w:rPr>
          <w:b/>
          <w:bCs/>
        </w:rPr>
      </w:pPr>
      <w:r w:rsidRPr="00AC6F8B">
        <w:rPr>
          <w:b/>
          <w:bCs/>
        </w:rPr>
        <w:t>Key Strengths</w:t>
      </w:r>
    </w:p>
    <w:p w14:paraId="3DC49F49" w14:textId="6D83C162" w:rsidR="00CB0337" w:rsidRPr="00AC6F8B" w:rsidRDefault="00CB0337" w:rsidP="00CB0337">
      <w:pPr>
        <w:spacing w:before="100" w:beforeAutospacing="1" w:after="100" w:afterAutospacing="1" w:line="240" w:lineRule="auto"/>
      </w:pPr>
      <w:r w:rsidRPr="00AC6F8B">
        <w:t>{% for s in strengths %}</w:t>
      </w:r>
    </w:p>
    <w:p w14:paraId="3B1F9587" w14:textId="5FF3B704"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s}}</w:t>
      </w:r>
    </w:p>
    <w:p w14:paraId="44968C31" w14:textId="7349257A" w:rsidR="00CB0337" w:rsidRPr="00AC6F8B" w:rsidRDefault="00CB0337" w:rsidP="00CB0337">
      <w:pPr>
        <w:spacing w:before="100" w:beforeAutospacing="1" w:after="100" w:afterAutospacing="1" w:line="240" w:lineRule="auto"/>
      </w:pPr>
      <w:r w:rsidRPr="00AC6F8B">
        <w:t>{% endfor %}{% endif %}</w:t>
      </w:r>
    </w:p>
    <w:p w14:paraId="5E8D047F" w14:textId="094AD28D" w:rsidR="00CB0337" w:rsidRPr="00AC6F8B" w:rsidRDefault="00CB0337" w:rsidP="00CB0337">
      <w:pPr>
        <w:spacing w:before="100" w:beforeAutospacing="1" w:after="100" w:afterAutospacing="1" w:line="240" w:lineRule="auto"/>
      </w:pPr>
    </w:p>
    <w:p w14:paraId="62F26E07" w14:textId="77777777" w:rsidR="00CB0337" w:rsidRPr="00AC6F8B" w:rsidRDefault="00CB0337" w:rsidP="00CB0337">
      <w:pPr>
        <w:spacing w:before="100" w:beforeAutospacing="1" w:after="100" w:afterAutospacing="1" w:line="240" w:lineRule="auto"/>
      </w:pPr>
      <w:r w:rsidRPr="00AC6F8B">
        <w:t>{% if gaps|length &gt; 0 %}</w:t>
      </w:r>
    </w:p>
    <w:p w14:paraId="0973DFFB" w14:textId="7D67488F" w:rsidR="00CB0337" w:rsidRPr="00AC6F8B" w:rsidRDefault="00CB0337" w:rsidP="00CB0337">
      <w:pPr>
        <w:spacing w:before="100" w:beforeAutospacing="1" w:after="100" w:afterAutospacing="1" w:line="240" w:lineRule="auto"/>
        <w:rPr>
          <w:b/>
          <w:bCs/>
        </w:rPr>
      </w:pPr>
      <w:r w:rsidRPr="00AC6F8B">
        <w:rPr>
          <w:b/>
          <w:bCs/>
        </w:rPr>
        <w:t>Key Gaps &amp; Risks</w:t>
      </w:r>
    </w:p>
    <w:p w14:paraId="4FD2CA92" w14:textId="7767AA17" w:rsidR="00CB0337" w:rsidRPr="00AC6F8B" w:rsidRDefault="00CB0337" w:rsidP="00CB0337">
      <w:pPr>
        <w:spacing w:before="100" w:beforeAutospacing="1" w:after="100" w:afterAutospacing="1" w:line="240" w:lineRule="auto"/>
      </w:pPr>
      <w:r w:rsidRPr="00AC6F8B">
        <w:t>{% for g in gaps %}</w:t>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g}}</w:t>
      </w:r>
    </w:p>
    <w:p w14:paraId="733F7F3D" w14:textId="370EED57" w:rsidR="00CB0337" w:rsidRPr="00AC6F8B" w:rsidRDefault="00CB0337" w:rsidP="00CB0337">
      <w:pPr>
        <w:spacing w:before="100" w:beforeAutospacing="1" w:after="100" w:afterAutospacing="1" w:line="240" w:lineRule="auto"/>
      </w:pPr>
      <w:r w:rsidRPr="00AC6F8B">
        <w:t>{% endfor %}{% endif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36D6E3BF" w14:textId="54335DFC" w:rsidR="00CB0337" w:rsidRPr="00AC6F8B" w:rsidRDefault="00CB0337" w:rsidP="00CB0337">
      <w:pPr>
        <w:spacing w:before="100" w:beforeAutospacing="1" w:after="100" w:afterAutospacing="1" w:line="240" w:lineRule="auto"/>
      </w:pPr>
      <w:r w:rsidRPr="00AC6F8B">
        <w:t>This section is fully driven by your metadata and results to feel bespoke.</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5DBB9F2" w14:textId="47EAF0D9" w:rsidR="00CB0337" w:rsidRPr="00AC6F8B" w:rsidRDefault="00CB0337" w:rsidP="007F29F9">
      <w:pPr>
        <w:spacing w:before="120" w:after="120" w:line="240" w:lineRule="auto"/>
      </w:pPr>
      <w:r w:rsidRPr="00AC6F8B">
        <w:t>{% if "Learn AI fundamentals" in awareness_reason %}We recommend starting with a short, non-technical AI fundamentals session for leadership and key staff, focusing on language, myths, and responsibilities.{% endif %}</w:t>
      </w:r>
    </w:p>
    <w:p w14:paraId="05A6A52D" w14:textId="7FDCEF39" w:rsidR="00CB0337" w:rsidRPr="00AC6F8B" w:rsidRDefault="00CB0337" w:rsidP="007F29F9">
      <w:pPr>
        <w:spacing w:before="120" w:after="120" w:line="240" w:lineRule="auto"/>
      </w:pPr>
      <w:r w:rsidRPr="00AC6F8B">
        <w:t>{% if "Gauge current awareness" in awareness_reason %}This report provides that snapshot. The logical next step is to track improvements over time using this same assessment after awareness activities.{% endif %}</w:t>
      </w:r>
    </w:p>
    <w:p w14:paraId="2744BF53" w14:textId="635BCC8C" w:rsidR="00CB0337" w:rsidRPr="00AC6F8B" w:rsidRDefault="00CB0337" w:rsidP="007F29F9">
      <w:pPr>
        <w:spacing w:before="120" w:after="120" w:line="240" w:lineRule="auto"/>
      </w:pPr>
      <w:r w:rsidRPr="00AC6F8B">
        <w:t>{% if "Educate staff / leadership" in awareness_reason %}Targeted awareness materials aligned to your policies and sector obligations will deliver the most value.{% endif %}</w:t>
      </w:r>
    </w:p>
    <w:p w14:paraId="637FEC28" w14:textId="51791C5F" w:rsidR="00CB0337" w:rsidRPr="00AC6F8B" w:rsidRDefault="00CB0337" w:rsidP="007F29F9">
      <w:pPr>
        <w:spacing w:before="120" w:after="120" w:line="240" w:lineRule="auto"/>
      </w:pPr>
      <w:r w:rsidRPr="00AC6F8B">
        <w:t>{% if "Prepare for future AI assessments" in awareness_reason %}On completion of initial awareness uplift, {{org</w:t>
      </w:r>
      <w:r w:rsidR="002A7C7A" w:rsidRPr="00AC6F8B">
        <w:t>.</w:t>
      </w:r>
      <w:r w:rsidRPr="00AC6F8B">
        <w:t xml:space="preserve">name}} will be well-positioned to progress to the </w:t>
      </w:r>
      <w:r w:rsidRPr="00AC6F8B">
        <w:rPr>
          <w:b/>
          <w:bCs/>
        </w:rPr>
        <w:t>AI Readiness Assessment</w:t>
      </w:r>
      <w:r w:rsidRPr="00AC6F8B">
        <w:t>.{% endif %}</w:t>
      </w:r>
    </w:p>
    <w:p w14:paraId="38BABEB8" w14:textId="4AAD94E4" w:rsidR="00CB0337" w:rsidRPr="00AC6F8B" w:rsidRDefault="00CB0337" w:rsidP="0016232C">
      <w:pPr>
        <w:spacing w:before="120" w:after="120" w:line="240" w:lineRule="auto"/>
      </w:pPr>
      <w:r w:rsidRPr="00AC6F8B">
        <w:t>{% if "Support an upcoming AI initiative" in awareness_reason %}Before that initiative launches, ensure privacy, security, and procurement teams have agreed simple AI guardrails informed by this report.{%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4793C3B7" w:rsidR="00CB0337" w:rsidRPr="00AC6F8B" w:rsidRDefault="00CB0337" w:rsidP="00353AC8">
      <w:pPr>
        <w:spacing w:before="60" w:after="60" w:line="240" w:lineRule="auto"/>
        <w:ind w:left="360"/>
      </w:pPr>
      <w:r w:rsidRPr="00AC6F8B">
        <w:t>{%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 endif %}</w:t>
      </w:r>
    </w:p>
    <w:p w14:paraId="2B56CE5B" w14:textId="7FA5B702" w:rsidR="00CB0337" w:rsidRPr="00AC6F8B" w:rsidRDefault="00CB0337" w:rsidP="00353AC8">
      <w:pPr>
        <w:spacing w:before="60" w:after="60" w:line="240" w:lineRule="auto"/>
        <w:ind w:left="360"/>
      </w:pPr>
      <w:r w:rsidRPr="00AC6F8B">
        <w:t>{%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 endif %}</w:t>
      </w:r>
    </w:p>
    <w:p w14:paraId="14562139" w14:textId="07817F3B" w:rsidR="00CB0337" w:rsidRPr="00AC6F8B" w:rsidRDefault="00CB0337" w:rsidP="00353AC8">
      <w:pPr>
        <w:spacing w:before="60" w:after="60" w:line="240" w:lineRule="auto"/>
        <w:ind w:left="360"/>
      </w:pPr>
      <w:r w:rsidRPr="00AC6F8B">
        <w:t>{%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 endif %}</w:t>
      </w:r>
    </w:p>
    <w:p w14:paraId="344A998E" w14:textId="228466AC" w:rsidR="00CB0337" w:rsidRPr="00AC6F8B" w:rsidRDefault="00CB0337" w:rsidP="00353AC8">
      <w:pPr>
        <w:spacing w:before="60" w:after="60" w:line="240" w:lineRule="auto"/>
        <w:ind w:left="360"/>
      </w:pPr>
      <w:r w:rsidRPr="00AC6F8B">
        <w:t>{%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 endif %}</w:t>
      </w:r>
    </w:p>
    <w:p w14:paraId="3687554E" w14:textId="3B7B1385" w:rsidR="00CB0337" w:rsidRPr="00AC6F8B" w:rsidRDefault="00CB0337" w:rsidP="00353AC8">
      <w:pPr>
        <w:spacing w:before="60" w:after="60" w:line="240" w:lineRule="auto"/>
        <w:ind w:left="360"/>
      </w:pPr>
      <w:r w:rsidRPr="00AC6F8B">
        <w:t>{%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 endif %}</w:t>
      </w:r>
    </w:p>
    <w:p w14:paraId="3CAA6CF3" w14:textId="13B2BAC3" w:rsidR="00CB0337" w:rsidRPr="00AC6F8B" w:rsidRDefault="00CB0337" w:rsidP="00CB0337">
      <w:pPr>
        <w:spacing w:before="100" w:beforeAutospacing="1" w:after="100" w:afterAutospacing="1" w:line="240" w:lineRule="auto"/>
        <w:rPr>
          <w:b/>
          <w:bCs/>
        </w:rPr>
      </w:pPr>
      <w:r w:rsidRPr="00AC6F8B">
        <w:rPr>
          <w:b/>
          <w:bCs/>
        </w:rPr>
        <w:t>Priority Actions (Awareness-Stage Only)</w:t>
      </w:r>
    </w:p>
    <w:p w14:paraId="55268A30" w14:textId="77777777" w:rsidR="00CB0337" w:rsidRPr="00AC6F8B" w:rsidRDefault="00CB0337" w:rsidP="00CB0337">
      <w:pPr>
        <w:spacing w:before="100" w:beforeAutospacing="1" w:after="100" w:afterAutospacing="1" w:line="240" w:lineRule="auto"/>
      </w:pPr>
      <w:r w:rsidRPr="00AC6F8B">
        <w:t>These are intentionally light-weight, practical and aligned with your current level.</w:t>
      </w:r>
    </w:p>
    <w:tbl>
      <w:tblPr>
        <w:tblStyle w:val="TableGrid"/>
        <w:tblW w:w="0" w:type="auto"/>
        <w:tblLook w:val="04A0" w:firstRow="1" w:lastRow="0" w:firstColumn="1" w:lastColumn="0" w:noHBand="0" w:noVBand="1"/>
      </w:tblPr>
      <w:tblGrid>
        <w:gridCol w:w="4508"/>
        <w:gridCol w:w="4508"/>
      </w:tblGrid>
      <w:tr w:rsidR="00945829" w:rsidRPr="007D78A7" w14:paraId="75AB3324" w14:textId="77777777" w:rsidTr="007D78A7">
        <w:tc>
          <w:tcPr>
            <w:tcW w:w="4508" w:type="dxa"/>
            <w:shd w:val="clear" w:color="auto" w:fill="D9D9D9" w:themeFill="background1" w:themeFillShade="D9"/>
          </w:tcPr>
          <w:p w14:paraId="62134CA3" w14:textId="515A3149" w:rsidR="00945829" w:rsidRPr="007D78A7" w:rsidRDefault="00945829" w:rsidP="00CB0337">
            <w:pPr>
              <w:spacing w:before="100" w:beforeAutospacing="1" w:after="100" w:afterAutospacing="1"/>
              <w:rPr>
                <w:b/>
                <w:bCs/>
              </w:rPr>
            </w:pPr>
            <w:r w:rsidRPr="007D78A7">
              <w:rPr>
                <w:b/>
                <w:bCs/>
              </w:rPr>
              <w:t>Priority</w:t>
            </w:r>
          </w:p>
        </w:tc>
        <w:tc>
          <w:tcPr>
            <w:tcW w:w="4508" w:type="dxa"/>
            <w:shd w:val="clear" w:color="auto" w:fill="D9D9D9" w:themeFill="background1" w:themeFillShade="D9"/>
          </w:tcPr>
          <w:p w14:paraId="196FEB86" w14:textId="3F9C0718" w:rsidR="00945829" w:rsidRPr="007D78A7" w:rsidRDefault="007D78A7" w:rsidP="00CB0337">
            <w:pPr>
              <w:spacing w:before="100" w:beforeAutospacing="1" w:after="100" w:afterAutospacing="1"/>
              <w:rPr>
                <w:b/>
                <w:bCs/>
              </w:rPr>
            </w:pPr>
            <w:r w:rsidRPr="007D78A7">
              <w:rPr>
                <w:b/>
                <w:bCs/>
              </w:rPr>
              <w:t>Recommendation action</w:t>
            </w:r>
          </w:p>
        </w:tc>
      </w:tr>
      <w:tr w:rsidR="00945829" w14:paraId="0ECC1F92" w14:textId="77777777" w:rsidTr="000F33C9">
        <w:trPr>
          <w:trHeight w:val="602"/>
        </w:trPr>
        <w:tc>
          <w:tcPr>
            <w:tcW w:w="4508" w:type="dxa"/>
          </w:tcPr>
          <w:p w14:paraId="43D5E683" w14:textId="69121CAE" w:rsidR="00945829" w:rsidRDefault="007D78A7" w:rsidP="00CB0337">
            <w:pPr>
              <w:spacing w:before="100" w:beforeAutospacing="1" w:after="100" w:afterAutospacing="1"/>
            </w:pPr>
            <w:r w:rsidRPr="00AC6F8B">
              <w:t>{% for item in priority_actions %}{{item.priority}}</w:t>
            </w:r>
          </w:p>
        </w:tc>
        <w:tc>
          <w:tcPr>
            <w:tcW w:w="4508" w:type="dxa"/>
          </w:tcPr>
          <w:p w14:paraId="7FF901EF" w14:textId="60D40FA4" w:rsidR="00945829" w:rsidRDefault="000F33C9" w:rsidP="00CB0337">
            <w:pPr>
              <w:spacing w:before="100" w:beforeAutospacing="1" w:after="100" w:afterAutospacing="1"/>
            </w:pPr>
            <w:r w:rsidRPr="00AC6F8B">
              <w:t>{{item.text }}{% endfor %}</w:t>
            </w:r>
          </w:p>
        </w:tc>
      </w:tr>
    </w:tbl>
    <w:p w14:paraId="5FBDD99A" w14:textId="77777777" w:rsidR="00945829" w:rsidRDefault="00945829" w:rsidP="00CB0337">
      <w:pPr>
        <w:spacing w:before="100" w:beforeAutospacing="1" w:after="100" w:afterAutospacing="1" w:line="240" w:lineRule="auto"/>
      </w:pPr>
    </w:p>
    <w:p w14:paraId="2FE69150" w14:textId="644254D8" w:rsidR="00CB0337" w:rsidRPr="00AC6F8B" w:rsidRDefault="00CB0337" w:rsidP="00CB0337">
      <w:pPr>
        <w:spacing w:before="100" w:beforeAutospacing="1" w:after="100" w:afterAutospacing="1" w:line="240" w:lineRule="auto"/>
      </w:pPr>
      <w:r w:rsidRPr="00AC6F8B">
        <w:t>{% for item in priority_actions %}</w:t>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w:t>
      </w:r>
      <w:r w:rsidRPr="00AC6F8B">
        <w:t xml:space="preserve">item.priority}}:** </w:t>
      </w:r>
      <w:r w:rsidR="00B73F3A" w:rsidRPr="00AC6F8B">
        <w:t>{{</w:t>
      </w:r>
      <w:r w:rsidRPr="00AC6F8B">
        <w:t>item.text }}</w:t>
      </w:r>
    </w:p>
    <w:p w14:paraId="2353B187" w14:textId="77777777" w:rsidR="00CB0337" w:rsidRPr="00AC6F8B" w:rsidRDefault="00CB0337" w:rsidP="00CB0337">
      <w:pPr>
        <w:spacing w:before="100" w:beforeAutospacing="1" w:after="100" w:afterAutospacing="1" w:line="240" w:lineRule="auto"/>
      </w:pPr>
      <w:r w:rsidRPr="00AC6F8B">
        <w:t>{% endfor %}</w:t>
      </w:r>
    </w:p>
    <w:p w14:paraId="5CCE548B" w14:textId="066D6579" w:rsidR="00CB0337" w:rsidRPr="00AC6F8B" w:rsidRDefault="00CB0337" w:rsidP="00CB0337">
      <w:pPr>
        <w:spacing w:before="100" w:beforeAutospacing="1" w:after="100" w:afterAutospacing="1" w:line="240" w:lineRule="auto"/>
      </w:pPr>
    </w:p>
    <w:p w14:paraId="728E43CA" w14:textId="77777777" w:rsidR="00CB0337" w:rsidRPr="00AC6F8B" w:rsidRDefault="00CB0337" w:rsidP="00CB0337">
      <w:pPr>
        <w:spacing w:before="100" w:beforeAutospacing="1" w:after="100" w:afterAutospacing="1" w:line="240" w:lineRule="auto"/>
      </w:pPr>
      <w:r w:rsidRPr="00AC6F8B">
        <w:t>(Example backend generation rules:</w:t>
      </w:r>
    </w:p>
    <w:p w14:paraId="56CBA0C8" w14:textId="26EB971D" w:rsidR="00CB0337" w:rsidRPr="00AC6F8B" w:rsidRDefault="00CB0337" w:rsidP="00CB0337">
      <w:pPr>
        <w:spacing w:before="100" w:beforeAutospacing="1" w:after="100" w:afterAutospacing="1" w:line="240" w:lineRule="auto"/>
      </w:pPr>
      <w:r w:rsidRPr="00AC6F8B">
        <w:t>- HIGH: any domain &lt; 40% → 1–2 simple actions (e.g., “Publish one-page AI do/don’t guide”)</w:t>
      </w:r>
    </w:p>
    <w:p w14:paraId="5CE3F0FF" w14:textId="522E932D" w:rsidR="00CB0337" w:rsidRPr="00AC6F8B" w:rsidRDefault="00CB0337" w:rsidP="00CB0337">
      <w:pPr>
        <w:spacing w:before="100" w:beforeAutospacing="1" w:after="100" w:afterAutospacing="1" w:line="240" w:lineRule="auto"/>
      </w:pPr>
      <w:r w:rsidRPr="00AC6F8B">
        <w:t>- MEDIUM: domains 40–65%</w:t>
      </w:r>
    </w:p>
    <w:p w14:paraId="2FA14665" w14:textId="77777777" w:rsidR="00CB0337" w:rsidRPr="00AC6F8B" w:rsidRDefault="00CB0337" w:rsidP="00CB0337">
      <w:pPr>
        <w:spacing w:before="100" w:beforeAutospacing="1" w:after="100" w:afterAutospacing="1" w:line="240" w:lineRule="auto"/>
      </w:pPr>
      <w:r w:rsidRPr="00AC6F8B">
        <w:t>- LOW: domains 66%+ → optional enhancements)</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25F02B2E" w14:textId="77777777"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5529725" w14:textId="77777777" w:rsidR="002F6BA4" w:rsidRPr="00AC6F8B" w:rsidRDefault="002F6BA4">
      <w:pPr>
        <w:rPr>
          <w:rFonts w:eastAsia="Times New Roman" w:cs="Times New Roman"/>
          <w:b/>
          <w:bCs/>
          <w:kern w:val="36"/>
          <w:sz w:val="28"/>
          <w:szCs w:val="48"/>
          <w:lang w:val="en-AU" w:eastAsia="en-AU"/>
        </w:rPr>
      </w:pPr>
      <w:r w:rsidRPr="00AC6F8B">
        <w:rPr>
          <w:lang w:val="en-AU" w:eastAsia="en-AU"/>
        </w:rPr>
        <w:br w:type="page"/>
      </w: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AA24578" w14:textId="77777777"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C118" w14:textId="77777777" w:rsidR="002E3F79" w:rsidRDefault="002E3F79" w:rsidP="006D69CC">
      <w:pPr>
        <w:spacing w:after="0" w:line="240" w:lineRule="auto"/>
      </w:pPr>
      <w:r>
        <w:separator/>
      </w:r>
    </w:p>
  </w:endnote>
  <w:endnote w:type="continuationSeparator" w:id="0">
    <w:p w14:paraId="797EB98D" w14:textId="77777777" w:rsidR="002E3F79" w:rsidRDefault="002E3F79"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55097" w14:textId="77777777" w:rsidR="002E3F79" w:rsidRDefault="002E3F79" w:rsidP="006D69CC">
      <w:pPr>
        <w:spacing w:after="0" w:line="240" w:lineRule="auto"/>
      </w:pPr>
      <w:r>
        <w:separator/>
      </w:r>
    </w:p>
  </w:footnote>
  <w:footnote w:type="continuationSeparator" w:id="0">
    <w:p w14:paraId="4065B61F" w14:textId="77777777" w:rsidR="002E3F79" w:rsidRDefault="002E3F79"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683DD"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9"/>
  </w:num>
  <w:num w:numId="3" w16cid:durableId="2010522140">
    <w:abstractNumId w:val="2"/>
  </w:num>
  <w:num w:numId="4" w16cid:durableId="1079134156">
    <w:abstractNumId w:val="14"/>
  </w:num>
  <w:num w:numId="5" w16cid:durableId="347021345">
    <w:abstractNumId w:val="3"/>
  </w:num>
  <w:num w:numId="6" w16cid:durableId="629408757">
    <w:abstractNumId w:val="1"/>
  </w:num>
  <w:num w:numId="7" w16cid:durableId="250163549">
    <w:abstractNumId w:val="6"/>
  </w:num>
  <w:num w:numId="8" w16cid:durableId="889345641">
    <w:abstractNumId w:val="7"/>
  </w:num>
  <w:num w:numId="9" w16cid:durableId="739714298">
    <w:abstractNumId w:val="8"/>
  </w:num>
  <w:num w:numId="10" w16cid:durableId="1709839996">
    <w:abstractNumId w:val="15"/>
  </w:num>
  <w:num w:numId="11" w16cid:durableId="1511993961">
    <w:abstractNumId w:val="4"/>
  </w:num>
  <w:num w:numId="12" w16cid:durableId="227225655">
    <w:abstractNumId w:val="11"/>
  </w:num>
  <w:num w:numId="13" w16cid:durableId="1803038471">
    <w:abstractNumId w:val="12"/>
  </w:num>
  <w:num w:numId="14" w16cid:durableId="1912424534">
    <w:abstractNumId w:val="10"/>
  </w:num>
  <w:num w:numId="15" w16cid:durableId="487132551">
    <w:abstractNumId w:val="5"/>
  </w:num>
  <w:num w:numId="16" w16cid:durableId="98142618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6430"/>
    <w:rsid w:val="00023A83"/>
    <w:rsid w:val="000247F4"/>
    <w:rsid w:val="00035648"/>
    <w:rsid w:val="000466D9"/>
    <w:rsid w:val="0005436D"/>
    <w:rsid w:val="00060546"/>
    <w:rsid w:val="00065198"/>
    <w:rsid w:val="0007207B"/>
    <w:rsid w:val="00072265"/>
    <w:rsid w:val="0008197F"/>
    <w:rsid w:val="00084CEC"/>
    <w:rsid w:val="00086078"/>
    <w:rsid w:val="00095A03"/>
    <w:rsid w:val="000A648A"/>
    <w:rsid w:val="000A75C7"/>
    <w:rsid w:val="000B5169"/>
    <w:rsid w:val="000B602D"/>
    <w:rsid w:val="000D0E93"/>
    <w:rsid w:val="000D1556"/>
    <w:rsid w:val="000E19A4"/>
    <w:rsid w:val="000F33C9"/>
    <w:rsid w:val="000F4866"/>
    <w:rsid w:val="000F7EFD"/>
    <w:rsid w:val="00104C3B"/>
    <w:rsid w:val="00107F5D"/>
    <w:rsid w:val="001254D9"/>
    <w:rsid w:val="00125D67"/>
    <w:rsid w:val="00131629"/>
    <w:rsid w:val="00136BEF"/>
    <w:rsid w:val="00146E75"/>
    <w:rsid w:val="0016232C"/>
    <w:rsid w:val="001753B5"/>
    <w:rsid w:val="001779AB"/>
    <w:rsid w:val="001935C1"/>
    <w:rsid w:val="001979E1"/>
    <w:rsid w:val="001C0835"/>
    <w:rsid w:val="001C3D44"/>
    <w:rsid w:val="001D0B19"/>
    <w:rsid w:val="001F6420"/>
    <w:rsid w:val="00223767"/>
    <w:rsid w:val="00247D84"/>
    <w:rsid w:val="00250D38"/>
    <w:rsid w:val="0025609F"/>
    <w:rsid w:val="00266C09"/>
    <w:rsid w:val="00285523"/>
    <w:rsid w:val="00290AAF"/>
    <w:rsid w:val="0029200D"/>
    <w:rsid w:val="002A244D"/>
    <w:rsid w:val="002A4D7D"/>
    <w:rsid w:val="002A7C7A"/>
    <w:rsid w:val="002C013D"/>
    <w:rsid w:val="002C0BB6"/>
    <w:rsid w:val="002D167C"/>
    <w:rsid w:val="002D68DD"/>
    <w:rsid w:val="002E247F"/>
    <w:rsid w:val="002E39D2"/>
    <w:rsid w:val="002E3F79"/>
    <w:rsid w:val="002E60D6"/>
    <w:rsid w:val="002F6BA4"/>
    <w:rsid w:val="0030628A"/>
    <w:rsid w:val="00323003"/>
    <w:rsid w:val="003359AE"/>
    <w:rsid w:val="003441FD"/>
    <w:rsid w:val="00352900"/>
    <w:rsid w:val="00353AC8"/>
    <w:rsid w:val="0037780B"/>
    <w:rsid w:val="003908A3"/>
    <w:rsid w:val="003916B9"/>
    <w:rsid w:val="003A32D4"/>
    <w:rsid w:val="003B69BE"/>
    <w:rsid w:val="003B72A0"/>
    <w:rsid w:val="003C29BC"/>
    <w:rsid w:val="003D608C"/>
    <w:rsid w:val="003E1E31"/>
    <w:rsid w:val="003E2B6D"/>
    <w:rsid w:val="003E2D4F"/>
    <w:rsid w:val="003E38EA"/>
    <w:rsid w:val="003E394C"/>
    <w:rsid w:val="003F1637"/>
    <w:rsid w:val="00421B88"/>
    <w:rsid w:val="004256BA"/>
    <w:rsid w:val="004348C6"/>
    <w:rsid w:val="004379BA"/>
    <w:rsid w:val="00441D5D"/>
    <w:rsid w:val="00444C57"/>
    <w:rsid w:val="00466213"/>
    <w:rsid w:val="004666A9"/>
    <w:rsid w:val="004705B6"/>
    <w:rsid w:val="0047250D"/>
    <w:rsid w:val="004912DB"/>
    <w:rsid w:val="004925D2"/>
    <w:rsid w:val="004928DC"/>
    <w:rsid w:val="004B155A"/>
    <w:rsid w:val="004B1648"/>
    <w:rsid w:val="004B20C0"/>
    <w:rsid w:val="004C60C2"/>
    <w:rsid w:val="004D31C6"/>
    <w:rsid w:val="004D6302"/>
    <w:rsid w:val="004E028A"/>
    <w:rsid w:val="004F5F8F"/>
    <w:rsid w:val="005111F4"/>
    <w:rsid w:val="00513067"/>
    <w:rsid w:val="0051321C"/>
    <w:rsid w:val="005304B5"/>
    <w:rsid w:val="00530B81"/>
    <w:rsid w:val="00535856"/>
    <w:rsid w:val="0053721F"/>
    <w:rsid w:val="00547340"/>
    <w:rsid w:val="00577334"/>
    <w:rsid w:val="005863B2"/>
    <w:rsid w:val="005931E8"/>
    <w:rsid w:val="00595C2C"/>
    <w:rsid w:val="00595EFE"/>
    <w:rsid w:val="005B02F4"/>
    <w:rsid w:val="005B7CEF"/>
    <w:rsid w:val="005D18B7"/>
    <w:rsid w:val="005D5EC2"/>
    <w:rsid w:val="005D61DD"/>
    <w:rsid w:val="005D72C1"/>
    <w:rsid w:val="005E20E0"/>
    <w:rsid w:val="0060504E"/>
    <w:rsid w:val="00606BEA"/>
    <w:rsid w:val="006178C9"/>
    <w:rsid w:val="0064153D"/>
    <w:rsid w:val="0064203B"/>
    <w:rsid w:val="00653DC3"/>
    <w:rsid w:val="006573A6"/>
    <w:rsid w:val="00660152"/>
    <w:rsid w:val="0067717B"/>
    <w:rsid w:val="00691AFD"/>
    <w:rsid w:val="00693798"/>
    <w:rsid w:val="00695DAB"/>
    <w:rsid w:val="0069781B"/>
    <w:rsid w:val="006A0EB1"/>
    <w:rsid w:val="006B07E3"/>
    <w:rsid w:val="006C1626"/>
    <w:rsid w:val="006D555D"/>
    <w:rsid w:val="006D69CC"/>
    <w:rsid w:val="006E6486"/>
    <w:rsid w:val="006F13CA"/>
    <w:rsid w:val="007031EE"/>
    <w:rsid w:val="007145FC"/>
    <w:rsid w:val="007252D7"/>
    <w:rsid w:val="007360E6"/>
    <w:rsid w:val="00743D47"/>
    <w:rsid w:val="00746DC4"/>
    <w:rsid w:val="00781365"/>
    <w:rsid w:val="0079492A"/>
    <w:rsid w:val="00797C1E"/>
    <w:rsid w:val="007A675C"/>
    <w:rsid w:val="007B79BB"/>
    <w:rsid w:val="007B7EEC"/>
    <w:rsid w:val="007D6BF9"/>
    <w:rsid w:val="007D78A7"/>
    <w:rsid w:val="007F0F64"/>
    <w:rsid w:val="007F22F2"/>
    <w:rsid w:val="007F29F9"/>
    <w:rsid w:val="008050CD"/>
    <w:rsid w:val="0080681C"/>
    <w:rsid w:val="00821CC6"/>
    <w:rsid w:val="00824623"/>
    <w:rsid w:val="00830C72"/>
    <w:rsid w:val="0083596C"/>
    <w:rsid w:val="00855B82"/>
    <w:rsid w:val="00866635"/>
    <w:rsid w:val="008746B3"/>
    <w:rsid w:val="0087552D"/>
    <w:rsid w:val="00876A2D"/>
    <w:rsid w:val="00877F1E"/>
    <w:rsid w:val="00882DC8"/>
    <w:rsid w:val="008960AE"/>
    <w:rsid w:val="008A083B"/>
    <w:rsid w:val="008C34D6"/>
    <w:rsid w:val="008C584F"/>
    <w:rsid w:val="008C6E1E"/>
    <w:rsid w:val="008E14BE"/>
    <w:rsid w:val="008F7B7E"/>
    <w:rsid w:val="009005F0"/>
    <w:rsid w:val="00916E0B"/>
    <w:rsid w:val="00940B40"/>
    <w:rsid w:val="00945829"/>
    <w:rsid w:val="0096141C"/>
    <w:rsid w:val="00977A9E"/>
    <w:rsid w:val="00981678"/>
    <w:rsid w:val="0098553E"/>
    <w:rsid w:val="009946D4"/>
    <w:rsid w:val="009A3C09"/>
    <w:rsid w:val="009C7877"/>
    <w:rsid w:val="009F0D24"/>
    <w:rsid w:val="009F0F6F"/>
    <w:rsid w:val="009F5EB9"/>
    <w:rsid w:val="00A22E17"/>
    <w:rsid w:val="00A30706"/>
    <w:rsid w:val="00A343A2"/>
    <w:rsid w:val="00A52913"/>
    <w:rsid w:val="00A537EA"/>
    <w:rsid w:val="00A563FE"/>
    <w:rsid w:val="00A62E4A"/>
    <w:rsid w:val="00A63976"/>
    <w:rsid w:val="00A72DBC"/>
    <w:rsid w:val="00A808E0"/>
    <w:rsid w:val="00A86786"/>
    <w:rsid w:val="00A87181"/>
    <w:rsid w:val="00A91D56"/>
    <w:rsid w:val="00AA4477"/>
    <w:rsid w:val="00AB167F"/>
    <w:rsid w:val="00AC4A1C"/>
    <w:rsid w:val="00AC6F8B"/>
    <w:rsid w:val="00AF1A0F"/>
    <w:rsid w:val="00B20C57"/>
    <w:rsid w:val="00B27B5D"/>
    <w:rsid w:val="00B503D0"/>
    <w:rsid w:val="00B72803"/>
    <w:rsid w:val="00B73F3A"/>
    <w:rsid w:val="00B746E5"/>
    <w:rsid w:val="00B76D75"/>
    <w:rsid w:val="00B91B17"/>
    <w:rsid w:val="00B91F53"/>
    <w:rsid w:val="00BA5DB8"/>
    <w:rsid w:val="00BA6A4F"/>
    <w:rsid w:val="00BA6D04"/>
    <w:rsid w:val="00BB1485"/>
    <w:rsid w:val="00BB4889"/>
    <w:rsid w:val="00BD48A7"/>
    <w:rsid w:val="00BD4D22"/>
    <w:rsid w:val="00BD5556"/>
    <w:rsid w:val="00BD591C"/>
    <w:rsid w:val="00BF0B39"/>
    <w:rsid w:val="00BF6A33"/>
    <w:rsid w:val="00C00118"/>
    <w:rsid w:val="00C1108D"/>
    <w:rsid w:val="00C12004"/>
    <w:rsid w:val="00C42E9E"/>
    <w:rsid w:val="00C43F81"/>
    <w:rsid w:val="00C646A8"/>
    <w:rsid w:val="00C71934"/>
    <w:rsid w:val="00C82D2E"/>
    <w:rsid w:val="00C83FF9"/>
    <w:rsid w:val="00C85A5F"/>
    <w:rsid w:val="00CB0337"/>
    <w:rsid w:val="00CB5474"/>
    <w:rsid w:val="00CE239F"/>
    <w:rsid w:val="00CE5CD1"/>
    <w:rsid w:val="00CF39D7"/>
    <w:rsid w:val="00CF3C8E"/>
    <w:rsid w:val="00CF79B4"/>
    <w:rsid w:val="00D042BB"/>
    <w:rsid w:val="00D1307A"/>
    <w:rsid w:val="00D30937"/>
    <w:rsid w:val="00D364AB"/>
    <w:rsid w:val="00D40E44"/>
    <w:rsid w:val="00D424A6"/>
    <w:rsid w:val="00D446EE"/>
    <w:rsid w:val="00D46ADD"/>
    <w:rsid w:val="00D56749"/>
    <w:rsid w:val="00D62A61"/>
    <w:rsid w:val="00D66E2F"/>
    <w:rsid w:val="00D704A3"/>
    <w:rsid w:val="00D777FC"/>
    <w:rsid w:val="00D85234"/>
    <w:rsid w:val="00DA4A15"/>
    <w:rsid w:val="00DB0DFB"/>
    <w:rsid w:val="00DB2D59"/>
    <w:rsid w:val="00DC053A"/>
    <w:rsid w:val="00DC2F25"/>
    <w:rsid w:val="00DC3D47"/>
    <w:rsid w:val="00DE0D60"/>
    <w:rsid w:val="00DE1268"/>
    <w:rsid w:val="00DE4317"/>
    <w:rsid w:val="00DE66E1"/>
    <w:rsid w:val="00DE6E68"/>
    <w:rsid w:val="00DF22D0"/>
    <w:rsid w:val="00DF35FF"/>
    <w:rsid w:val="00E10D99"/>
    <w:rsid w:val="00E172B7"/>
    <w:rsid w:val="00E231C3"/>
    <w:rsid w:val="00E26E36"/>
    <w:rsid w:val="00E31E68"/>
    <w:rsid w:val="00E35FA3"/>
    <w:rsid w:val="00E35FD1"/>
    <w:rsid w:val="00E40877"/>
    <w:rsid w:val="00E416C7"/>
    <w:rsid w:val="00E46598"/>
    <w:rsid w:val="00E5166A"/>
    <w:rsid w:val="00E74BD8"/>
    <w:rsid w:val="00E80B31"/>
    <w:rsid w:val="00E943F9"/>
    <w:rsid w:val="00E97ED2"/>
    <w:rsid w:val="00EB1955"/>
    <w:rsid w:val="00EC444E"/>
    <w:rsid w:val="00EE524D"/>
    <w:rsid w:val="00F12006"/>
    <w:rsid w:val="00F1621F"/>
    <w:rsid w:val="00F33C24"/>
    <w:rsid w:val="00F43412"/>
    <w:rsid w:val="00F44415"/>
    <w:rsid w:val="00F715D7"/>
    <w:rsid w:val="00F82B4B"/>
    <w:rsid w:val="00F87A1A"/>
    <w:rsid w:val="00F87BBE"/>
    <w:rsid w:val="00F919B3"/>
    <w:rsid w:val="00FA1C1F"/>
    <w:rsid w:val="00FB1516"/>
    <w:rsid w:val="00FB33C7"/>
    <w:rsid w:val="00FC235B"/>
    <w:rsid w:val="00FC5F10"/>
    <w:rsid w:val="00FD0416"/>
    <w:rsid w:val="00FD61ED"/>
    <w:rsid w:val="00FE1F34"/>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3C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1841</Words>
  <Characters>11267</Characters>
  <Application>Microsoft Office Word</Application>
  <DocSecurity>0</DocSecurity>
  <Lines>274</Lines>
  <Paragraphs>170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43</cp:revision>
  <cp:lastPrinted>2025-01-17T07:38:00Z</cp:lastPrinted>
  <dcterms:created xsi:type="dcterms:W3CDTF">2026-01-10T00:24:00Z</dcterms:created>
  <dcterms:modified xsi:type="dcterms:W3CDTF">2026-01-10T01:05:00Z</dcterms:modified>
</cp:coreProperties>
</file>