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EBF7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5C0300F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9007450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17AD1C3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FCE2898" w14:textId="77777777" w:rsidR="00535856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b/>
          <w:bCs/>
          <w:sz w:val="72"/>
          <w:szCs w:val="72"/>
        </w:rPr>
        <w:t>A</w:t>
      </w:r>
      <w:r w:rsidR="00535856">
        <w:rPr>
          <w:rFonts w:cs="Arial"/>
          <w:b/>
          <w:bCs/>
          <w:sz w:val="72"/>
          <w:szCs w:val="72"/>
        </w:rPr>
        <w:t xml:space="preserve">M AI </w:t>
      </w:r>
      <w:r w:rsidRPr="00E35FA3">
        <w:rPr>
          <w:rFonts w:cs="Arial"/>
          <w:b/>
          <w:bCs/>
          <w:sz w:val="72"/>
          <w:szCs w:val="72"/>
        </w:rPr>
        <w:t>SAFE</w:t>
      </w:r>
      <w:r w:rsidRPr="00E35FA3">
        <w:rPr>
          <w:rFonts w:cs="Arial"/>
          <w:sz w:val="72"/>
          <w:szCs w:val="72"/>
        </w:rPr>
        <w:t xml:space="preserve"> </w:t>
      </w:r>
    </w:p>
    <w:p w14:paraId="72F80158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AI Framework Assessment {{org.name}} </w:t>
      </w:r>
    </w:p>
    <w:p w14:paraId="2F587AAA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for </w:t>
      </w:r>
    </w:p>
    <w:p w14:paraId="7066A299" w14:textId="77777777" w:rsidR="00E35FA3" w:rsidRDefault="006178C9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{{org.name}}</w:t>
      </w:r>
    </w:p>
    <w:p w14:paraId="2C78B56E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</w:p>
    <w:p w14:paraId="2DD4FB87" w14:textId="1328C4C4" w:rsidR="00E35FA3" w:rsidRDefault="00E35FA3" w:rsidP="00E35FA3">
      <w:pPr>
        <w:jc w:val="center"/>
        <w:rPr>
          <w:rFonts w:cs="Arial"/>
          <w:sz w:val="32"/>
          <w:szCs w:val="32"/>
        </w:rPr>
      </w:pPr>
      <w:r w:rsidRPr="00E35FA3">
        <w:rPr>
          <w:rFonts w:cs="Arial"/>
          <w:sz w:val="32"/>
          <w:szCs w:val="32"/>
        </w:rPr>
        <w:t/>
      </w:r>
    </w:p>
    <w:p w14:paraId="5EC23738" w14:textId="77777777" w:rsidR="006178C9" w:rsidRDefault="006178C9" w:rsidP="00E35FA3">
      <w:pPr>
        <w:jc w:val="center"/>
        <w:rPr>
          <w:rFonts w:cs="Arial"/>
          <w:sz w:val="32"/>
          <w:szCs w:val="32"/>
        </w:rPr>
      </w:pPr>
    </w:p>
    <w:p w14:paraId="5BCD3CA1" w14:textId="77777777" w:rsidR="006178C9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Automated</w:t>
      </w:r>
      <w:r w:rsidR="006178C9" w:rsidRPr="006178C9">
        <w:rPr>
          <w:rFonts w:cs="Arial"/>
          <w:b/>
          <w:bCs/>
          <w:sz w:val="28"/>
          <w:szCs w:val="28"/>
        </w:rPr>
        <w:t xml:space="preserve"> Version</w:t>
      </w:r>
    </w:p>
    <w:p w14:paraId="6B9BCBCB" w14:textId="77777777" w:rsidR="00DE1268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2E62CBF" w14:textId="77777777" w:rsidR="00DE1268" w:rsidRDefault="00DE1268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634F7AEB" w14:textId="77777777" w:rsidR="00DE1268" w:rsidRPr="006178C9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7B2B79E9" w14:textId="77777777" w:rsidR="00006430" w:rsidRPr="00006430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006430">
        <w:rPr>
          <w:rFonts w:ascii="Arial" w:hAnsi="Arial" w:cs="Arial"/>
          <w:sz w:val="24"/>
          <w:szCs w:val="24"/>
        </w:rPr>
        <w:fldChar w:fldCharType="begin"/>
      </w:r>
      <w:r w:rsidRPr="00006430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006430">
        <w:rPr>
          <w:rFonts w:ascii="Arial" w:hAnsi="Arial" w:cs="Arial"/>
          <w:sz w:val="24"/>
          <w:szCs w:val="24"/>
        </w:rPr>
        <w:fldChar w:fldCharType="separate"/>
      </w:r>
      <w:hyperlink w:anchor="_Toc187326605" w:history="1">
        <w:r w:rsidR="00006430"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006430"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006430"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Summary</w: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_Toc187326605 \h </w:instrTex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DF0D91A" w14:textId="77777777" w:rsidR="00006430" w:rsidRPr="00006430" w:rsidRDefault="00006430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6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Assessment Results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_Toc187326606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BC5A538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07" w:history="1">
        <w:r w:rsidRPr="00006430">
          <w:rPr>
            <w:rStyle w:val="Hyperlink"/>
            <w:rFonts w:cs="Arial"/>
            <w:noProof/>
          </w:rPr>
          <w:t>Figure 1. ACME AI Maturity Heatmap{{assets.heatmapUrl}}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_Toc187326607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4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586028F6" w14:textId="77777777" w:rsidR="00006430" w:rsidRPr="00006430" w:rsidRDefault="00006430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8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_Toc187326608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7C105A7A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9" w:history="1">
        <w:r w:rsidRPr="00006430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3.1.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High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_Toc187326609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A6BF6DB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0" w:history="1">
        <w:r w:rsidRPr="00006430">
          <w:rPr>
            <w:rStyle w:val="Hyperlink"/>
            <w:rFonts w:cs="Arial"/>
            <w:noProof/>
          </w:rPr>
          <w:t>Table 1. High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_Toc187326610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5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3AE9DED7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11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3.2.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Medium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_Toc187326611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916A92F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2" w:history="1">
        <w:r w:rsidRPr="00006430">
          <w:rPr>
            <w:rStyle w:val="Hyperlink"/>
            <w:rFonts w:cs="Arial"/>
            <w:noProof/>
          </w:rPr>
          <w:t>Table 2. Medium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_Toc187326612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5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35654A10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13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3.3.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Low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_Toc187326613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9D7276D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4" w:history="1">
        <w:r w:rsidRPr="00006430">
          <w:rPr>
            <w:rStyle w:val="Hyperlink"/>
            <w:rFonts w:cs="Arial"/>
            <w:noProof/>
          </w:rPr>
          <w:t>Table 3. Low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_Toc187326614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6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1E102B62" w14:textId="77777777" w:rsidR="006178C9" w:rsidRPr="00E35FA3" w:rsidRDefault="007145FC" w:rsidP="00E35FA3">
      <w:pPr>
        <w:jc w:val="center"/>
        <w:rPr>
          <w:rFonts w:cs="Arial"/>
          <w:sz w:val="32"/>
          <w:szCs w:val="32"/>
        </w:rPr>
      </w:pPr>
      <w:r w:rsidRPr="00006430">
        <w:rPr>
          <w:rFonts w:eastAsiaTheme="minorEastAsia" w:cs="Arial"/>
          <w:kern w:val="0"/>
          <w14:ligatures w14:val="none"/>
        </w:rPr>
        <w:fldChar w:fldCharType="end"/>
      </w:r>
    </w:p>
    <w:p w14:paraId="6D5D1D93" w14:textId="77777777" w:rsidR="00E35FA3" w:rsidRPr="00E35FA3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28447B7A" w14:textId="77777777" w:rsidR="00EC444E" w:rsidRPr="00D042B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6641C086" w14:textId="77777777" w:rsidR="00D042BB" w:rsidRPr="00D042B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0383C048" w14:textId="77777777" w:rsidR="00E35FA3" w:rsidRPr="00E35FA3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70743756" w14:textId="77777777" w:rsidR="00E35FA3" w:rsidRPr="00E35FA3" w:rsidRDefault="00E35FA3" w:rsidP="00DE1268">
      <w:pPr>
        <w:pStyle w:val="Heading01"/>
        <w:rPr>
          <w:lang w:val="en-AU" w:eastAsia="en-AU"/>
        </w:rPr>
      </w:pPr>
      <w:bookmarkStart w:id="0" w:name="_Toc187326605"/>
      <w:r w:rsidRPr="00E35FA3">
        <w:rPr>
          <w:lang w:val="en-AU" w:eastAsia="en-AU"/>
        </w:rPr>
        <w:t>Executive Summary</w:t>
      </w:r>
      <w:bookmarkEnd w:id="0"/>
    </w:p>
    <w:p w14:paraId="032B5DEF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objective of this assessment was to evaluate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’s AI maturity across critical domains to identify strengths, weaknesses, and opportunities for improvement in their use and governance of artificial intelligence. </w:t>
      </w:r>
    </w:p>
    <w:p w14:paraId="36C194B7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Using the A</w:t>
      </w:r>
      <w:r w:rsidR="000B5169">
        <w:rPr>
          <w:rFonts w:eastAsia="Times New Roman" w:cs="Arial"/>
          <w:kern w:val="0"/>
          <w:lang w:val="en-AU" w:eastAsia="en-AU"/>
          <w14:ligatures w14:val="none"/>
        </w:rPr>
        <w:t xml:space="preserve">M AI 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SAFE framework, the assessment covered 11 key domains</w:t>
      </w:r>
      <w:r w:rsidR="00877F1E">
        <w:rPr>
          <w:rFonts w:eastAsia="Times New Roman" w:cs="Arial"/>
          <w:kern w:val="0"/>
          <w:lang w:val="en-AU" w:eastAsia="en-AU"/>
          <w14:ligatures w14:val="none"/>
        </w:rPr>
        <w:t>:</w:t>
      </w:r>
    </w:p>
    <w:p w14:paraId="03F761DE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Fairness</w:t>
      </w:r>
    </w:p>
    <w:p w14:paraId="713F895A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Transparency</w:t>
      </w:r>
    </w:p>
    <w:p w14:paraId="498DC303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Explainability</w:t>
      </w:r>
    </w:p>
    <w:p w14:paraId="51C9CFDB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Accountability</w:t>
      </w:r>
    </w:p>
    <w:p w14:paraId="4CA398B3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Data Integrity</w:t>
      </w:r>
    </w:p>
    <w:p w14:paraId="0EA7D2E8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Reliability</w:t>
      </w:r>
    </w:p>
    <w:p w14:paraId="4187B814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Security</w:t>
      </w:r>
    </w:p>
    <w:p w14:paraId="1B4BD2CA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Privacy</w:t>
      </w:r>
    </w:p>
    <w:p w14:paraId="73EE024D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Safety</w:t>
      </w:r>
    </w:p>
    <w:p w14:paraId="61DE4C00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Inclusivity</w:t>
      </w:r>
    </w:p>
    <w:p w14:paraId="1301F53C" w14:textId="0293952F" w:rsidR="00877F1E" w:rsidRPr="00877F1E" w:rsidRDefault="00877F1E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>S</w:t>
      </w:r>
      <w:r w:rsidR="00E35FA3" w:rsidRPr="00877F1E">
        <w:rPr>
          <w:rFonts w:eastAsia="Times New Roman" w:cs="Arial"/>
          <w:kern w:val="0"/>
          <w:lang w:val="en-AU" w:eastAsia="en-AU"/>
          <w14:ligatures w14:val="none"/>
        </w:rPr>
        <w:t>ustainability</w:t>
      </w:r>
      <w:r w:rsidR="00876A2D" w:rsidRPr="00877F1E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</w:p>
    <w:p w14:paraId="357BCC63" w14:textId="1D463BC1" w:rsidR="00E35FA3" w:rsidRPr="00E35FA3" w:rsidRDefault="00877F1E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 xml:space="preserve">These domains 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 xml:space="preserve">encompass 88 targeted questions designed to provide a comprehensive view of </w:t>
      </w:r>
      <w:r w:rsidR="00E35FA3"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>’s AI capabilities and risks.</w:t>
      </w:r>
    </w:p>
    <w:p w14:paraId="695CCC67" w14:textId="77777777" w:rsidR="000E19A4" w:rsidRPr="000E19A4" w:rsidRDefault="000E19A4" w:rsidP="000E19A4">
      <w:pPr>
        <w:pStyle w:val="Heading01"/>
        <w:rPr>
          <w:lang w:val="en-AU" w:eastAsia="en-AU"/>
        </w:rPr>
      </w:pPr>
      <w:bookmarkStart w:id="1" w:name="_Toc187326606"/>
      <w:r w:rsidRPr="000E19A4">
        <w:rPr>
          <w:lang w:val="en-AU" w:eastAsia="en-AU"/>
        </w:rPr>
        <w:t>Assessment Results</w:t>
      </w:r>
      <w:bookmarkEnd w:id="1"/>
    </w:p>
    <w:p w14:paraId="281A6E7A" w14:textId="77777777" w:rsid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results indicate that </w:t>
      </w:r>
      <w:r w:rsidRPr="00E31E68">
        <w:rPr>
          <w:b/>
          <w:bCs/>
        </w:rPr>
        <w:t>{{org.name}}</w:t>
      </w:r>
      <w:r>
        <w:t xml:space="preserve"> has achieved an overall AI maturity score of {{overall.score}}%</w:t>
      </w:r>
      <w:r w:rsidRPr="00E31E68">
        <w:rPr>
          <w:b/>
          <w:bCs/>
        </w:rPr>
        <w:t>%</w:t>
      </w:r>
      <w:proofErr w:type="gramEnd"/>
      <w:r>
        <w:t xml:space="preserve">, placing the organization within the </w:t>
      </w:r>
      <w:r w:rsidRPr="00E31E68">
        <w:rPr>
          <w:b/>
          <w:bCs/>
        </w:rPr>
        <w:t/>
      </w:r>
      <w:r>
        <w:t xml:space="preserve"> AI Maturity category {{overall.tier}}</w:t>
      </w:r>
    </w:p>
    <w:p w14:paraId="190CF6BE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heatmap below provides a visual representation of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’s performance across the 11 domains and the corresponding 88 assessment questions. Each cell in the heatmap represents the score for a specific question, with colours indicating the level of performance:</w:t>
      </w:r>
    </w:p>
    <w:p w14:paraId="2162A83F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Red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Lowest scoring questions, indicating significant gaps that require immediate attention.</w:t>
      </w:r>
    </w:p>
    <w:p w14:paraId="60DD4ED4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Orange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Below-average performance, highlighting areas for improvement.</w:t>
      </w:r>
    </w:p>
    <w:p w14:paraId="252601F8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Yellow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Moderate performance, reflecting foundational practices with room for growth.</w:t>
      </w:r>
    </w:p>
    <w:p w14:paraId="3E265099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Green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High performance, demonstrating strong alignment with best practices.</w:t>
      </w:r>
    </w:p>
    <w:p w14:paraId="5EEEDEB0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The heatmap is organized as follows:</w:t>
      </w:r>
    </w:p>
    <w:p w14:paraId="0CE1EF5D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>Rows represent the 11 domains of the A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>M A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I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SAFE Framework.</w:t>
      </w:r>
    </w:p>
    <w:p w14:paraId="52A88C10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Columns represent the 8 questions associated with each domain, scored on a scale from 0 (lowest) to </w:t>
      </w:r>
      <w:r w:rsidR="002A4D7D" w:rsidRPr="003916B9">
        <w:rPr>
          <w:rFonts w:eastAsia="Times New Roman" w:cs="Arial"/>
          <w:kern w:val="0"/>
          <w:lang w:val="en-AU" w:eastAsia="en-AU"/>
          <w14:ligatures w14:val="none"/>
        </w:rPr>
        <w:t>3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(highest).</w:t>
      </w:r>
    </w:p>
    <w:p w14:paraId="27123461" w14:textId="77777777" w:rsidR="00E416C7" w:rsidRPr="003916B9" w:rsidRDefault="003E38EA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After all answers have been collected, scores are calculated and </w:t>
      </w:r>
      <w:r w:rsidR="00F33C24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heatmap arranged with </w:t>
      </w:r>
      <w:r w:rsidR="005931E8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domains sorted by total score in descending order, and individual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answer scores arranged </w:t>
      </w:r>
      <w:r w:rsidR="00E35FD1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from left to right,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with lowest scores </w:t>
      </w:r>
      <w:r w:rsidR="00444C57" w:rsidRPr="003916B9">
        <w:rPr>
          <w:rFonts w:eastAsia="Times New Roman" w:cs="Arial"/>
          <w:kern w:val="0"/>
          <w:lang w:val="en-AU" w:eastAsia="en-AU"/>
          <w14:ligatures w14:val="none"/>
        </w:rPr>
        <w:t>to the left.</w:t>
      </w:r>
    </w:p>
    <w:p w14:paraId="00703CAB" w14:textId="77777777" w:rsidR="00444C57" w:rsidRDefault="00444C57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This provides an intuitive view of your organization’s </w:t>
      </w:r>
      <w:r w:rsidR="00916E0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overall AI maturity status from both a domain and individual </w:t>
      </w:r>
      <w:r w:rsidR="00104C3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control perspective and allows for </w:t>
      </w:r>
      <w:r w:rsidR="00F1621F" w:rsidRPr="003916B9">
        <w:rPr>
          <w:rFonts w:eastAsia="Times New Roman" w:cs="Arial"/>
          <w:kern w:val="0"/>
          <w:lang w:val="en-AU" w:eastAsia="en-AU"/>
          <w14:ligatures w14:val="none"/>
        </w:rPr>
        <w:t>prioritisation of recommendations.</w:t>
      </w:r>
    </w:p>
    <w:p w14:paraId="05AAD2AB" w14:textId="493079C3" w:rsidR="00877F1E" w:rsidRPr="00877F1E" w:rsidRDefault="00877F1E" w:rsidP="00877F1E">
      <w:pPr>
        <w:spacing w:before="120" w:after="120" w:line="240" w:lineRule="auto"/>
        <w:jc w:val="center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eastAsia="en-AU"/>
          <w14:ligatures w14:val="none"/>
        </w:rPr>
        <w:t/>
      </w:r>
    </w:p>
    <w:p w14:paraId="6CD40DE9" w14:textId="12FFE42C" w:rsidR="00B76D75" w:rsidRDefault="00DB2D59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noProof/>
          <w:kern w:val="0"/>
          <w:lang w:val="en-AU" w:eastAsia="en-AU"/>
        </w:rPr>
        <w:drawing>
          <wp:inline distT="0" distB="0" distL="0" distR="0" wp14:anchorId="7DE12B4C" wp14:editId="588FFFC9">
            <wp:extent cx="5731510" cy="2147570"/>
            <wp:effectExtent l="0" t="0" r="2540" b="5080"/>
            <wp:docPr id="898672680" name="Picture 1" descr="{{assets.heatmapUrl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72680" name="Picture 1" descr="{{assets.heatmapUrl}}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BE58" w14:textId="77777777" w:rsidR="00B76D75" w:rsidRDefault="00B76D75" w:rsidP="00B76D75">
      <w:pPr>
        <w:pStyle w:val="Caption"/>
        <w:jc w:val="center"/>
      </w:pPr>
      <w:bookmarkStart w:id="2" w:name="_Toc187326607"/>
      <w:r>
        <w:t>Figure 1. {{org.name}} AI Maturity Heatmap</w:t>
      </w:r>
      <w:bookmarkEnd w:id="2"/>
    </w:p>
    <w:p w14:paraId="5D7D1DD1" w14:textId="77777777" w:rsidR="00E35FA3" w:rsidRPr="00E35FA3" w:rsidRDefault="00E35FA3" w:rsidP="00D704A3">
      <w:pPr>
        <w:pStyle w:val="Heading01"/>
        <w:rPr>
          <w:lang w:val="en-AU" w:eastAsia="en-AU"/>
        </w:rPr>
      </w:pPr>
      <w:bookmarkStart w:id="3" w:name="_Toc187326608"/>
      <w:r w:rsidRPr="00E35FA3">
        <w:rPr>
          <w:lang w:val="en-AU" w:eastAsia="en-AU"/>
        </w:rPr>
        <w:t>Recommendations</w:t>
      </w:r>
      <w:bookmarkEnd w:id="3"/>
    </w:p>
    <w:p w14:paraId="23EDD1B0" w14:textId="77777777" w:rsidR="00E35FA3" w:rsidRP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Based on the findings of the AI Maturity Assessment, the following key recommendations are proposed to help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 enhance its AI governance and achieve a higher level of AI maturity:</w:t>
      </w:r>
    </w:p>
    <w:p w14:paraId="759222F4" w14:textId="77777777" w:rsidR="006F13CA" w:rsidRDefault="00B76D75" w:rsidP="006F13CA">
      <w:pPr>
        <w:pStyle w:val="Heading02"/>
        <w:rPr>
          <w:rFonts w:eastAsia="Times New Roman"/>
          <w:lang w:val="en-AU" w:eastAsia="en-AU"/>
        </w:rPr>
      </w:pPr>
      <w:bookmarkStart w:id="4" w:name="_Toc187326609"/>
      <w:r w:rsidRPr="00352900">
        <w:rPr>
          <w:rFonts w:eastAsia="Times New Roman"/>
          <w:lang w:val="en-AU" w:eastAsia="en-AU"/>
        </w:rPr>
        <w:t>High Priority</w:t>
      </w:r>
      <w:r w:rsidR="0080681C">
        <w:rPr>
          <w:rFonts w:eastAsia="Times New Roman"/>
          <w:lang w:val="en-AU" w:eastAsia="en-AU"/>
        </w:rPr>
        <w:t xml:space="preserve"> Recommendations</w:t>
      </w:r>
      <w:bookmarkEnd w:id="4"/>
    </w:p>
    <w:p w14:paraId="0253D891" w14:textId="77777777" w:rsidR="00B91B17" w:rsidRPr="00B91B17" w:rsidRDefault="00B91B17" w:rsidP="00B91B1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B91B17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="00577334">
        <w:rPr>
          <w:rFonts w:eastAsia="Times New Roman" w:cs="Arial"/>
          <w:kern w:val="0"/>
          <w:lang w:val="en-AU" w:eastAsia="en-AU"/>
          <w14:ligatures w14:val="none"/>
        </w:rPr>
        <w:t xml:space="preserve">High Priority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actions recommended for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are </w:t>
      </w:r>
      <w:r w:rsidR="00D56749">
        <w:rPr>
          <w:rFonts w:eastAsia="Times New Roman" w:cs="Arial"/>
          <w:kern w:val="0"/>
          <w:lang w:val="en-AU" w:eastAsia="en-AU"/>
          <w14:ligatures w14:val="none"/>
        </w:rPr>
        <w:t xml:space="preserve">in response </w:t>
      </w:r>
      <w:r w:rsidR="002C013D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lowest </w:t>
      </w:r>
      <w:r w:rsidR="00FC5F10">
        <w:rPr>
          <w:rFonts w:eastAsia="Times New Roman" w:cs="Arial"/>
          <w:kern w:val="0"/>
          <w:lang w:val="en-AU" w:eastAsia="en-AU"/>
          <w14:ligatures w14:val="none"/>
        </w:rPr>
        <w:t>‘</w:t>
      </w:r>
      <w:proofErr w:type="gramStart"/>
      <w:r w:rsidR="00FC5F10" w:rsidRPr="002C013D">
        <w:rPr>
          <w:rFonts w:eastAsia="Times New Roman" w:cs="Arial"/>
          <w:b/>
          <w:bCs/>
          <w:kern w:val="0"/>
          <w:lang w:val="en-AU" w:eastAsia="en-AU"/>
          <w14:ligatures w14:val="none"/>
        </w:rPr>
        <w:t>Non-Ideal</w:t>
      </w:r>
      <w:proofErr w:type="gramEnd"/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represent critical gaps that require urgent attention to mitigate risks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>’s AI practices with best-in-class standards. Addressing these actions will strengthen foundational aspects of AI governance and build momentum for broader improvements.</w:t>
      </w:r>
    </w:p>
    <w:tbl>
      <w:tr w:rsidR="00FB1516" w14:paraId="06C57383" w14:textId="77777777" w:rsidTr="004666A9">
        <w:tc>
          <w:tcPr>
            <w:tcW w:w="1594" w:type="dxa"/>
            <w:shd w:val="clear" w:color="auto" w:fill="D9D9D9" w:themeFill="background1" w:themeFillShade="D9"/>
          </w:tcPr>
          <w:p w14:paraId="65A7D1C5" w14:textId="77777777" w:rsidR="00FB1516" w:rsidRPr="00FB1516" w:rsidRDefault="0064203B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</w:t>
            </w:r>
            <w:r w:rsidR="00FB1516"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omain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14:paraId="72275B04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720" w:type="dxa"/>
            <w:shd w:val="clear" w:color="auto" w:fill="D9D9D9" w:themeFill="background1" w:themeFillShade="D9"/>
          </w:tcPr>
          <w:p w14:paraId="6ADBA13C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{% for action in actions.high %}
      <w:tr>
        <w:tc>
          <w:tcPr>
            <w:tcW w:w="2000" w:type="dxa"/>
          </w:tcPr>
          <w:p>
            <w:r>
              <w:t>{{action.domain}}</w:t>
            </w:r>
          </w:p>
        </w:tc>
        <w:tc>
          <w:tcPr>
            <w:tcW w:w="2000" w:type="dxa"/>
          </w:tcPr>
          <w:p>
            <w:r>
              <w:t>{{action.question_id}}</w:t>
            </w:r>
          </w:p>
        </w:tc>
        <w:tc>
          <w:tcPr>
            <w:tcW w:w="6000" w:type="dxa"/>
          </w:tcPr>
          <w:p>
            <w:r>
              <w:t>{{action.text}}</w:t>
            </w:r>
          </w:p>
        </w:tc>
      </w:tr>
{% endfor %}
    </w:tbl>
    <w:p w14:paraId="013188BC" w14:textId="77777777" w:rsidR="00AA4477" w:rsidRPr="00AA4477" w:rsidRDefault="0080681C" w:rsidP="0080681C">
      <w:pPr>
        <w:pStyle w:val="Caption"/>
        <w:jc w:val="center"/>
        <w:rPr>
          <w:lang w:val="en-AU" w:eastAsia="en-AU"/>
        </w:rPr>
      </w:pPr>
      <w:bookmarkStart w:id="5" w:name="_Toc187326610"/>
      <w:r>
        <w:t xml:space="preserve">Table </w:t>
      </w:r>
      <w:fldSimple w:instr=" SEQ Table \* ARABIC ">
        <w:r w:rsidR="00086078">
          <w:rPr>
            <w:noProof/>
          </w:rPr>
          <w:t>1</w:t>
        </w:r>
      </w:fldSimple>
      <w:r w:rsidR="00006430">
        <w:t>.</w:t>
      </w:r>
      <w:r>
        <w:t xml:space="preserve"> High Priority Recommendations</w:t>
      </w:r>
      <w:bookmarkEnd w:id="5"/>
    </w:p>
    <w:p w14:paraId="64573EB4" w14:textId="77777777" w:rsidR="00B76D75" w:rsidRDefault="00247D84" w:rsidP="00AA4477">
      <w:pPr>
        <w:pStyle w:val="Heading02"/>
        <w:rPr>
          <w:lang w:val="en-AU" w:eastAsia="en-AU"/>
        </w:rPr>
      </w:pPr>
      <w:bookmarkStart w:id="6" w:name="_Toc187326611"/>
      <w:r w:rsidRPr="00AA4477">
        <w:rPr>
          <w:lang w:val="en-AU" w:eastAsia="en-AU"/>
        </w:rPr>
        <w:t>Medium Priority</w:t>
      </w:r>
      <w:r w:rsidR="0080681C">
        <w:rPr>
          <w:lang w:val="en-AU" w:eastAsia="en-AU"/>
        </w:rPr>
        <w:t xml:space="preserve"> Recommendations</w:t>
      </w:r>
      <w:bookmarkEnd w:id="6"/>
    </w:p>
    <w:p w14:paraId="020D7841" w14:textId="77777777" w:rsidR="00F87A1A" w:rsidRPr="00F87A1A" w:rsidRDefault="00F87A1A" w:rsidP="00F87A1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F87A1A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3B69BE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Medium Priority 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in the set of 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>‘</w:t>
      </w:r>
      <w:r w:rsidR="00E5166A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Basic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build on the immediate actions by targeting areas that require moderate effort and investment but are crucial for enhancing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>’s AI maturity within the next 6–12 months.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1765"/>
        <w:gridCol w:w="3752"/>
      </w:tblGrid>
      <w:tr w:rsidR="00D424A6" w14:paraId="2D2B96F4" w14:textId="77777777" w:rsidTr="00D424A6">
        <w:tc>
          <w:tcPr>
            <w:tcW w:w="1594" w:type="dxa"/>
            <w:shd w:val="clear" w:color="auto" w:fill="D9D9D9" w:themeFill="background1" w:themeFillShade="D9"/>
          </w:tcPr>
          <w:p w14:paraId="59CB1407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14:paraId="5ECC3626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720" w:type="dxa"/>
            <w:shd w:val="clear" w:color="auto" w:fill="D9D9D9" w:themeFill="background1" w:themeFillShade="D9"/>
          </w:tcPr>
          <w:p w14:paraId="5B4625F9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5B7CEF" w14:paraId="3B7BC037" w14:textId="77777777">
        <w:tc>
          <w:tcPr>
            <w:tcW w:w="1594" w:type="dxa"/>
          </w:tcPr>
          <w:p w14:paraId="7C4ACBC7" w14:textId="77777777" w:rsidR="005B7CEF" w:rsidRDefault="00000000">
            <w:r>
              <w:t>{</w:t>
            </w:r>
            <w:proofErr w:type="gramEnd"/>
            <w:r>
              <w:t>{domain}}</w:t>
            </w:r>
          </w:p>
        </w:tc>
        <w:tc>
          <w:tcPr>
            <w:tcW w:w="1702" w:type="dxa"/>
          </w:tcPr>
          <w:p w14:paraId="5C7899E3" w14:textId="77777777" w:rsidR="005B7CEF" w:rsidRDefault="00000000">
            <w:r>
              <w:t/>
            </w:r>
          </w:p>
        </w:tc>
        <w:tc>
          <w:tcPr>
            <w:tcW w:w="5720" w:type="dxa"/>
          </w:tcPr>
          <w:p w14:paraId="19B47867" w14:textId="77777777" w:rsidR="005B7CEF" w:rsidRDefault="00000000">
            <w:r>
              <w:t>{</w:t>
            </w:r>
            <w:proofErr w:type="gramEnd"/>
            <w:r>
              <w:t>{/</w:t>
            </w:r>
            <w:proofErr w:type="spellStart"/>
            <w:proofErr w:type="gramStart"/>
            <w:r>
              <w:t>actions.dynamic</w:t>
            </w:r>
            <w:proofErr w:type="spellEnd"/>
            <w:proofErr w:type="gramEnd"/>
            <w:r>
              <w:t>}}</w:t>
            </w:r>
          </w:p>
        </w:tc>
      </w:tr>
    </w:tbl>
    <w:p w14:paraId="1589CBAF" w14:textId="77777777" w:rsidR="00AA4477" w:rsidRPr="00AA4477" w:rsidRDefault="004925D2" w:rsidP="00E5166A">
      <w:pPr>
        <w:pStyle w:val="Caption"/>
        <w:jc w:val="center"/>
        <w:rPr>
          <w:lang w:val="en-AU" w:eastAsia="en-AU"/>
        </w:rPr>
      </w:pPr>
      <w:bookmarkStart w:id="7" w:name="_Toc187324589"/>
      <w:bookmarkStart w:id="8" w:name="_Toc187326612"/>
      <w:r>
        <w:t xml:space="preserve">Table </w:t>
      </w:r>
      <w:fldSimple w:instr=" SEQ Table \* ARABIC ">
        <w:r w:rsidR="00086078">
          <w:rPr>
            <w:noProof/>
          </w:rPr>
          <w:t>2</w:t>
        </w:r>
      </w:fldSimple>
      <w:r w:rsidR="00006430">
        <w:t>.</w:t>
      </w:r>
      <w:r>
        <w:t xml:space="preserve"> Medium Priority Recommendations</w:t>
      </w:r>
      <w:bookmarkEnd w:id="7"/>
      <w:bookmarkEnd w:id="8"/>
    </w:p>
    <w:p w14:paraId="6257B9E9" w14:textId="77777777" w:rsidR="00247D84" w:rsidRDefault="00247D84" w:rsidP="00AA4477">
      <w:pPr>
        <w:pStyle w:val="Heading02"/>
        <w:rPr>
          <w:lang w:val="en-AU" w:eastAsia="en-AU"/>
        </w:rPr>
      </w:pPr>
      <w:bookmarkStart w:id="9" w:name="_Toc187326613"/>
      <w:r w:rsidRPr="00AA4477">
        <w:rPr>
          <w:lang w:val="en-AU" w:eastAsia="en-AU"/>
        </w:rPr>
        <w:t>Low Prio</w:t>
      </w:r>
      <w:r w:rsidR="00AA4477" w:rsidRPr="00AA4477">
        <w:rPr>
          <w:lang w:val="en-AU" w:eastAsia="en-AU"/>
        </w:rPr>
        <w:t>rity</w:t>
      </w:r>
      <w:r w:rsidR="0080681C">
        <w:rPr>
          <w:lang w:val="en-AU" w:eastAsia="en-AU"/>
        </w:rPr>
        <w:t xml:space="preserve"> Recommendations</w:t>
      </w:r>
      <w:bookmarkEnd w:id="9"/>
    </w:p>
    <w:p w14:paraId="5A840878" w14:textId="77777777" w:rsidR="007A675C" w:rsidRPr="007A675C" w:rsidRDefault="007A675C" w:rsidP="007A675C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A675C">
        <w:rPr>
          <w:rFonts w:eastAsia="Times New Roman" w:cs="Arial"/>
          <w:kern w:val="0"/>
          <w:lang w:val="en-AU" w:eastAsia="en-AU"/>
          <w14:ligatures w14:val="none"/>
        </w:rPr>
        <w:t>The</w:t>
      </w:r>
      <w:r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Low Priority </w:t>
      </w:r>
      <w:r w:rsidR="00746DC4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>as ‘</w:t>
      </w:r>
      <w:r w:rsidR="006C1626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Good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are designed to drive sustained improvement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>’s AI practices with industry-leading standards over the next 1–3 years. The long-term strategy emphasizes strategic investments, cultural shifts, and innovative approaches to AI governance.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1765"/>
        <w:gridCol w:w="3752"/>
      </w:tblGrid>
      <w:tr w:rsidR="003E2B6D" w14:paraId="5A9C22BB" w14:textId="77777777" w:rsidTr="00606BEA">
        <w:tc>
          <w:tcPr>
            <w:tcW w:w="1615" w:type="dxa"/>
            <w:shd w:val="clear" w:color="auto" w:fill="D9D9D9" w:themeFill="background1" w:themeFillShade="D9"/>
          </w:tcPr>
          <w:p w14:paraId="1645C1DB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0D2AB55F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691" w:type="dxa"/>
            <w:shd w:val="clear" w:color="auto" w:fill="D9D9D9" w:themeFill="background1" w:themeFillShade="D9"/>
          </w:tcPr>
          <w:p w14:paraId="3A7CA393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5B7CEF" w14:paraId="7E3AD2F9" w14:textId="77777777">
        <w:tc>
          <w:tcPr>
            <w:tcW w:w="1615" w:type="dxa"/>
          </w:tcPr>
          <w:p w14:paraId="32ED4217" w14:textId="77777777" w:rsidR="005B7CEF" w:rsidRDefault="00000000">
            <w:r>
              <w:t>{</w:t>
            </w:r>
            <w:proofErr w:type="gramEnd"/>
            <w:r>
              <w:t>{domain}}</w:t>
            </w:r>
          </w:p>
        </w:tc>
        <w:tc>
          <w:tcPr>
            <w:tcW w:w="1710" w:type="dxa"/>
          </w:tcPr>
          <w:p w14:paraId="530D443F" w14:textId="77777777" w:rsidR="005B7CEF" w:rsidRDefault="00000000">
            <w:r>
              <w:t/>
            </w:r>
          </w:p>
        </w:tc>
        <w:tc>
          <w:tcPr>
            <w:tcW w:w="5691" w:type="dxa"/>
          </w:tcPr>
          <w:p w14:paraId="3F000133" w14:textId="77777777" w:rsidR="005B7CEF" w:rsidRDefault="00000000">
            <w:r>
              <w:t>{</w:t>
            </w:r>
            <w:proofErr w:type="gramEnd"/>
            <w:r>
              <w:t>{/</w:t>
            </w:r>
            <w:proofErr w:type="spellStart"/>
            <w:proofErr w:type="gramStart"/>
            <w:r>
              <w:t>actions.dynamic</w:t>
            </w:r>
            <w:proofErr w:type="spellEnd"/>
            <w:proofErr w:type="gramEnd"/>
            <w:r>
              <w:t>}}</w:t>
            </w:r>
          </w:p>
        </w:tc>
      </w:tr>
    </w:tbl>
    <w:p w14:paraId="31BC854E" w14:textId="77777777" w:rsidR="00FE1F34" w:rsidRPr="00FE1F34" w:rsidRDefault="004925D2" w:rsidP="00E5166A">
      <w:pPr>
        <w:pStyle w:val="Caption"/>
        <w:jc w:val="center"/>
        <w:rPr>
          <w:lang w:val="en-AU" w:eastAsia="en-AU"/>
        </w:rPr>
      </w:pPr>
      <w:bookmarkStart w:id="10" w:name="_Toc187324590"/>
      <w:bookmarkStart w:id="11" w:name="_Toc187326614"/>
      <w:r>
        <w:t xml:space="preserve">Table </w:t>
      </w:r>
      <w:fldSimple w:instr=" SEQ Table \* ARABIC ">
        <w:r w:rsidR="00086078">
          <w:rPr>
            <w:noProof/>
          </w:rPr>
          <w:t>3</w:t>
        </w:r>
      </w:fldSimple>
      <w:r w:rsidR="00006430">
        <w:t>.</w:t>
      </w:r>
      <w:r>
        <w:t xml:space="preserve"> Low Priority Recommendations</w:t>
      </w:r>
      <w:bookmarkEnd w:id="10"/>
      <w:bookmarkEnd w:id="11"/>
    </w:p>
    <w:p w14:paraId="2852DC13" w14:textId="77777777" w:rsidR="0096141C" w:rsidRDefault="0096141C" w:rsidP="0096141C">
      <w:pPr>
        <w:spacing w:before="120" w:after="12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</w:p>
    <w:p w14:paraId="0DD19D79" w14:textId="77777777" w:rsidR="00DE0D60" w:rsidRPr="00E35FA3" w:rsidRDefault="00DE0D60">
      <w:pPr>
        <w:rPr>
          <w:rFonts w:cs="Arial"/>
        </w:rPr>
      </w:pPr>
    </w:p>
    <w:sectPr w:rsidR="00DE0D60" w:rsidRPr="00E35FA3" w:rsidSect="0051321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7A42ED"/>
    <w:multiLevelType w:val="multilevel"/>
    <w:tmpl w:val="714E38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222B6"/>
    <w:multiLevelType w:val="multilevel"/>
    <w:tmpl w:val="CDD612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A1D35"/>
    <w:multiLevelType w:val="hybridMultilevel"/>
    <w:tmpl w:val="6A52679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3A220F"/>
    <w:multiLevelType w:val="multilevel"/>
    <w:tmpl w:val="A66E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82D5C"/>
    <w:multiLevelType w:val="multilevel"/>
    <w:tmpl w:val="B96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D01B1"/>
    <w:multiLevelType w:val="multilevel"/>
    <w:tmpl w:val="222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01BCE"/>
    <w:multiLevelType w:val="multilevel"/>
    <w:tmpl w:val="D8FAB0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C7803"/>
    <w:multiLevelType w:val="multilevel"/>
    <w:tmpl w:val="AA1C9F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B4F51"/>
    <w:multiLevelType w:val="multilevel"/>
    <w:tmpl w:val="1B8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26287"/>
    <w:multiLevelType w:val="multilevel"/>
    <w:tmpl w:val="41C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F281B"/>
    <w:multiLevelType w:val="multilevel"/>
    <w:tmpl w:val="96D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B0030"/>
    <w:multiLevelType w:val="multilevel"/>
    <w:tmpl w:val="CF4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9528B"/>
    <w:multiLevelType w:val="multilevel"/>
    <w:tmpl w:val="D33089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D0FF9"/>
    <w:multiLevelType w:val="multilevel"/>
    <w:tmpl w:val="EC2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A165E"/>
    <w:multiLevelType w:val="multilevel"/>
    <w:tmpl w:val="8250D6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749E0"/>
    <w:multiLevelType w:val="multilevel"/>
    <w:tmpl w:val="DA9E66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F0FFB"/>
    <w:multiLevelType w:val="multilevel"/>
    <w:tmpl w:val="6D8CFD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03298"/>
    <w:multiLevelType w:val="multilevel"/>
    <w:tmpl w:val="40AA46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1371B"/>
    <w:multiLevelType w:val="multilevel"/>
    <w:tmpl w:val="90A234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75636"/>
    <w:multiLevelType w:val="multilevel"/>
    <w:tmpl w:val="5A0AA3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E5423"/>
    <w:multiLevelType w:val="hybridMultilevel"/>
    <w:tmpl w:val="FCE2F71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D269FC"/>
    <w:multiLevelType w:val="multilevel"/>
    <w:tmpl w:val="54A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36E03"/>
    <w:multiLevelType w:val="multilevel"/>
    <w:tmpl w:val="8A2C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871AB7"/>
    <w:multiLevelType w:val="multilevel"/>
    <w:tmpl w:val="4D66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B31904"/>
    <w:multiLevelType w:val="multilevel"/>
    <w:tmpl w:val="C4A0AF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60B9F"/>
    <w:multiLevelType w:val="multilevel"/>
    <w:tmpl w:val="06F06A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B7354"/>
    <w:multiLevelType w:val="multilevel"/>
    <w:tmpl w:val="60F29F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2072B"/>
    <w:multiLevelType w:val="multilevel"/>
    <w:tmpl w:val="7A5A2D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E634C"/>
    <w:multiLevelType w:val="multilevel"/>
    <w:tmpl w:val="6816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72333"/>
    <w:multiLevelType w:val="multilevel"/>
    <w:tmpl w:val="0CE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54A67"/>
    <w:multiLevelType w:val="multilevel"/>
    <w:tmpl w:val="0F02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C6028"/>
    <w:multiLevelType w:val="multilevel"/>
    <w:tmpl w:val="2E5C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146EF"/>
    <w:multiLevelType w:val="multilevel"/>
    <w:tmpl w:val="F14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A6952"/>
    <w:multiLevelType w:val="multilevel"/>
    <w:tmpl w:val="61E60E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F43E4"/>
    <w:multiLevelType w:val="multilevel"/>
    <w:tmpl w:val="967C95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71DD0"/>
    <w:multiLevelType w:val="multilevel"/>
    <w:tmpl w:val="CD9E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5A1510"/>
    <w:multiLevelType w:val="multilevel"/>
    <w:tmpl w:val="6ED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2C0AB1"/>
    <w:multiLevelType w:val="multilevel"/>
    <w:tmpl w:val="CE3EB8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36F7B"/>
    <w:multiLevelType w:val="multilevel"/>
    <w:tmpl w:val="08B691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6917A2"/>
    <w:multiLevelType w:val="multilevel"/>
    <w:tmpl w:val="96C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B75976"/>
    <w:multiLevelType w:val="multilevel"/>
    <w:tmpl w:val="A5C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BB0C17"/>
    <w:multiLevelType w:val="multilevel"/>
    <w:tmpl w:val="152EE7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1314A1"/>
    <w:multiLevelType w:val="multilevel"/>
    <w:tmpl w:val="100E6F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E69C7"/>
    <w:multiLevelType w:val="hybridMultilevel"/>
    <w:tmpl w:val="A8C8B5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C92BC6"/>
    <w:multiLevelType w:val="multilevel"/>
    <w:tmpl w:val="2C04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930F93"/>
    <w:multiLevelType w:val="multilevel"/>
    <w:tmpl w:val="71FC36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F12010"/>
    <w:multiLevelType w:val="multilevel"/>
    <w:tmpl w:val="6C0C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5D486A"/>
    <w:multiLevelType w:val="multilevel"/>
    <w:tmpl w:val="ACE8AA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767355"/>
    <w:multiLevelType w:val="multilevel"/>
    <w:tmpl w:val="C89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F32F6F"/>
    <w:multiLevelType w:val="multilevel"/>
    <w:tmpl w:val="05B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5C1603"/>
    <w:multiLevelType w:val="multilevel"/>
    <w:tmpl w:val="2B48D8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AA4718"/>
    <w:multiLevelType w:val="multilevel"/>
    <w:tmpl w:val="6FF2F7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218083388">
    <w:abstractNumId w:val="0"/>
  </w:num>
  <w:num w:numId="2" w16cid:durableId="457532675">
    <w:abstractNumId w:val="36"/>
  </w:num>
  <w:num w:numId="3" w16cid:durableId="434522042">
    <w:abstractNumId w:val="4"/>
  </w:num>
  <w:num w:numId="4" w16cid:durableId="1440367592">
    <w:abstractNumId w:val="45"/>
  </w:num>
  <w:num w:numId="5" w16cid:durableId="62487414">
    <w:abstractNumId w:val="40"/>
  </w:num>
  <w:num w:numId="6" w16cid:durableId="1788306162">
    <w:abstractNumId w:val="11"/>
  </w:num>
  <w:num w:numId="7" w16cid:durableId="1691445717">
    <w:abstractNumId w:val="9"/>
  </w:num>
  <w:num w:numId="8" w16cid:durableId="1720083301">
    <w:abstractNumId w:val="30"/>
  </w:num>
  <w:num w:numId="9" w16cid:durableId="1904682790">
    <w:abstractNumId w:val="37"/>
  </w:num>
  <w:num w:numId="10" w16cid:durableId="1949313183">
    <w:abstractNumId w:val="5"/>
  </w:num>
  <w:num w:numId="11" w16cid:durableId="611666780">
    <w:abstractNumId w:val="14"/>
  </w:num>
  <w:num w:numId="12" w16cid:durableId="878129509">
    <w:abstractNumId w:val="22"/>
  </w:num>
  <w:num w:numId="13" w16cid:durableId="518814300">
    <w:abstractNumId w:val="23"/>
  </w:num>
  <w:num w:numId="14" w16cid:durableId="1947535283">
    <w:abstractNumId w:val="24"/>
  </w:num>
  <w:num w:numId="15" w16cid:durableId="1911848618">
    <w:abstractNumId w:val="10"/>
  </w:num>
  <w:num w:numId="16" w16cid:durableId="425732728">
    <w:abstractNumId w:val="32"/>
  </w:num>
  <w:num w:numId="17" w16cid:durableId="668598576">
    <w:abstractNumId w:val="47"/>
  </w:num>
  <w:num w:numId="18" w16cid:durableId="575942286">
    <w:abstractNumId w:val="41"/>
  </w:num>
  <w:num w:numId="19" w16cid:durableId="1719351112">
    <w:abstractNumId w:val="31"/>
  </w:num>
  <w:num w:numId="20" w16cid:durableId="1320962342">
    <w:abstractNumId w:val="49"/>
  </w:num>
  <w:num w:numId="21" w16cid:durableId="483744604">
    <w:abstractNumId w:val="33"/>
  </w:num>
  <w:num w:numId="22" w16cid:durableId="2050715910">
    <w:abstractNumId w:val="12"/>
  </w:num>
  <w:num w:numId="23" w16cid:durableId="265037966">
    <w:abstractNumId w:val="29"/>
  </w:num>
  <w:num w:numId="24" w16cid:durableId="1803114644">
    <w:abstractNumId w:val="6"/>
  </w:num>
  <w:num w:numId="25" w16cid:durableId="1240989731">
    <w:abstractNumId w:val="50"/>
  </w:num>
  <w:num w:numId="26" w16cid:durableId="350499492">
    <w:abstractNumId w:val="19"/>
  </w:num>
  <w:num w:numId="27" w16cid:durableId="1220441630">
    <w:abstractNumId w:val="2"/>
  </w:num>
  <w:num w:numId="28" w16cid:durableId="485392130">
    <w:abstractNumId w:val="18"/>
  </w:num>
  <w:num w:numId="29" w16cid:durableId="277105342">
    <w:abstractNumId w:val="25"/>
  </w:num>
  <w:num w:numId="30" w16cid:durableId="1084915334">
    <w:abstractNumId w:val="8"/>
  </w:num>
  <w:num w:numId="31" w16cid:durableId="204024818">
    <w:abstractNumId w:val="13"/>
  </w:num>
  <w:num w:numId="32" w16cid:durableId="1720781432">
    <w:abstractNumId w:val="16"/>
  </w:num>
  <w:num w:numId="33" w16cid:durableId="1726876458">
    <w:abstractNumId w:val="43"/>
  </w:num>
  <w:num w:numId="34" w16cid:durableId="411315657">
    <w:abstractNumId w:val="46"/>
  </w:num>
  <w:num w:numId="35" w16cid:durableId="532962846">
    <w:abstractNumId w:val="26"/>
  </w:num>
  <w:num w:numId="36" w16cid:durableId="1501889612">
    <w:abstractNumId w:val="39"/>
  </w:num>
  <w:num w:numId="37" w16cid:durableId="1737363022">
    <w:abstractNumId w:val="52"/>
  </w:num>
  <w:num w:numId="38" w16cid:durableId="2101829450">
    <w:abstractNumId w:val="1"/>
  </w:num>
  <w:num w:numId="39" w16cid:durableId="2023310799">
    <w:abstractNumId w:val="42"/>
  </w:num>
  <w:num w:numId="40" w16cid:durableId="112557259">
    <w:abstractNumId w:val="38"/>
  </w:num>
  <w:num w:numId="41" w16cid:durableId="664015113">
    <w:abstractNumId w:val="28"/>
  </w:num>
  <w:num w:numId="42" w16cid:durableId="943535623">
    <w:abstractNumId w:val="27"/>
  </w:num>
  <w:num w:numId="43" w16cid:durableId="1185485384">
    <w:abstractNumId w:val="48"/>
  </w:num>
  <w:num w:numId="44" w16cid:durableId="1772505711">
    <w:abstractNumId w:val="51"/>
  </w:num>
  <w:num w:numId="45" w16cid:durableId="1590000223">
    <w:abstractNumId w:val="34"/>
  </w:num>
  <w:num w:numId="46" w16cid:durableId="2054422864">
    <w:abstractNumId w:val="35"/>
  </w:num>
  <w:num w:numId="47" w16cid:durableId="492569093">
    <w:abstractNumId w:val="7"/>
  </w:num>
  <w:num w:numId="48" w16cid:durableId="1995335631">
    <w:abstractNumId w:val="20"/>
  </w:num>
  <w:num w:numId="49" w16cid:durableId="219367125">
    <w:abstractNumId w:val="17"/>
  </w:num>
  <w:num w:numId="50" w16cid:durableId="666976573">
    <w:abstractNumId w:val="15"/>
  </w:num>
  <w:num w:numId="51" w16cid:durableId="1854758145">
    <w:abstractNumId w:val="0"/>
  </w:num>
  <w:num w:numId="52" w16cid:durableId="1862278546">
    <w:abstractNumId w:val="0"/>
  </w:num>
  <w:num w:numId="53" w16cid:durableId="2138066455">
    <w:abstractNumId w:val="0"/>
  </w:num>
  <w:num w:numId="54" w16cid:durableId="1008681150">
    <w:abstractNumId w:val="0"/>
  </w:num>
  <w:num w:numId="55" w16cid:durableId="2080132205">
    <w:abstractNumId w:val="21"/>
  </w:num>
  <w:num w:numId="56" w16cid:durableId="1106194681">
    <w:abstractNumId w:val="3"/>
  </w:num>
  <w:num w:numId="57" w16cid:durableId="1745637176">
    <w:abstractNumId w:val="4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6430"/>
    <w:rsid w:val="00023A83"/>
    <w:rsid w:val="000247F4"/>
    <w:rsid w:val="00065198"/>
    <w:rsid w:val="00072265"/>
    <w:rsid w:val="00084CEC"/>
    <w:rsid w:val="00086078"/>
    <w:rsid w:val="00095A03"/>
    <w:rsid w:val="000A75C7"/>
    <w:rsid w:val="000B5169"/>
    <w:rsid w:val="000E19A4"/>
    <w:rsid w:val="000F4866"/>
    <w:rsid w:val="00104C3B"/>
    <w:rsid w:val="001935C1"/>
    <w:rsid w:val="00223767"/>
    <w:rsid w:val="00247D84"/>
    <w:rsid w:val="00266C09"/>
    <w:rsid w:val="00285523"/>
    <w:rsid w:val="00290AAF"/>
    <w:rsid w:val="0029200D"/>
    <w:rsid w:val="002A4D7D"/>
    <w:rsid w:val="002C013D"/>
    <w:rsid w:val="002D68DD"/>
    <w:rsid w:val="002E247F"/>
    <w:rsid w:val="00323003"/>
    <w:rsid w:val="003359AE"/>
    <w:rsid w:val="00352900"/>
    <w:rsid w:val="0037780B"/>
    <w:rsid w:val="003908A3"/>
    <w:rsid w:val="003916B9"/>
    <w:rsid w:val="003A32D4"/>
    <w:rsid w:val="003B69BE"/>
    <w:rsid w:val="003B72A0"/>
    <w:rsid w:val="003E2B6D"/>
    <w:rsid w:val="003E2D4F"/>
    <w:rsid w:val="003E38EA"/>
    <w:rsid w:val="00421B88"/>
    <w:rsid w:val="004256BA"/>
    <w:rsid w:val="004379BA"/>
    <w:rsid w:val="00441D5D"/>
    <w:rsid w:val="00444C57"/>
    <w:rsid w:val="004666A9"/>
    <w:rsid w:val="004705B6"/>
    <w:rsid w:val="0047250D"/>
    <w:rsid w:val="004912DB"/>
    <w:rsid w:val="004925D2"/>
    <w:rsid w:val="004B1648"/>
    <w:rsid w:val="005111F4"/>
    <w:rsid w:val="00513067"/>
    <w:rsid w:val="0051321C"/>
    <w:rsid w:val="00535856"/>
    <w:rsid w:val="0053721F"/>
    <w:rsid w:val="00577334"/>
    <w:rsid w:val="005931E8"/>
    <w:rsid w:val="005B02F4"/>
    <w:rsid w:val="005B7CEF"/>
    <w:rsid w:val="005D18B7"/>
    <w:rsid w:val="00606BEA"/>
    <w:rsid w:val="006178C9"/>
    <w:rsid w:val="0064153D"/>
    <w:rsid w:val="0064203B"/>
    <w:rsid w:val="00660152"/>
    <w:rsid w:val="0067717B"/>
    <w:rsid w:val="00691AFD"/>
    <w:rsid w:val="00693798"/>
    <w:rsid w:val="00695DAB"/>
    <w:rsid w:val="0069781B"/>
    <w:rsid w:val="006A0EB1"/>
    <w:rsid w:val="006C1626"/>
    <w:rsid w:val="006F13CA"/>
    <w:rsid w:val="007031EE"/>
    <w:rsid w:val="007145FC"/>
    <w:rsid w:val="00746DC4"/>
    <w:rsid w:val="007A675C"/>
    <w:rsid w:val="007B79BB"/>
    <w:rsid w:val="007B7EEC"/>
    <w:rsid w:val="007D6BF9"/>
    <w:rsid w:val="007F0F64"/>
    <w:rsid w:val="0080681C"/>
    <w:rsid w:val="00821CC6"/>
    <w:rsid w:val="008746B3"/>
    <w:rsid w:val="0087552D"/>
    <w:rsid w:val="00876A2D"/>
    <w:rsid w:val="00877F1E"/>
    <w:rsid w:val="008960AE"/>
    <w:rsid w:val="008A083B"/>
    <w:rsid w:val="00916E0B"/>
    <w:rsid w:val="00940B40"/>
    <w:rsid w:val="0096141C"/>
    <w:rsid w:val="00977A9E"/>
    <w:rsid w:val="00981678"/>
    <w:rsid w:val="009A3C09"/>
    <w:rsid w:val="009F5EB9"/>
    <w:rsid w:val="00A22E17"/>
    <w:rsid w:val="00A30706"/>
    <w:rsid w:val="00A52913"/>
    <w:rsid w:val="00A563FE"/>
    <w:rsid w:val="00AA4477"/>
    <w:rsid w:val="00AC4A1C"/>
    <w:rsid w:val="00B20C57"/>
    <w:rsid w:val="00B27B5D"/>
    <w:rsid w:val="00B76D75"/>
    <w:rsid w:val="00B91B17"/>
    <w:rsid w:val="00BA6D04"/>
    <w:rsid w:val="00BD4D22"/>
    <w:rsid w:val="00BD5556"/>
    <w:rsid w:val="00BF0B39"/>
    <w:rsid w:val="00BF6A33"/>
    <w:rsid w:val="00C00118"/>
    <w:rsid w:val="00C1108D"/>
    <w:rsid w:val="00C82D2E"/>
    <w:rsid w:val="00C85A5F"/>
    <w:rsid w:val="00CB5474"/>
    <w:rsid w:val="00CF39D7"/>
    <w:rsid w:val="00CF3C8E"/>
    <w:rsid w:val="00D042BB"/>
    <w:rsid w:val="00D424A6"/>
    <w:rsid w:val="00D46ADD"/>
    <w:rsid w:val="00D56749"/>
    <w:rsid w:val="00D62A61"/>
    <w:rsid w:val="00D66E2F"/>
    <w:rsid w:val="00D704A3"/>
    <w:rsid w:val="00D777FC"/>
    <w:rsid w:val="00DB0DFB"/>
    <w:rsid w:val="00DB2D59"/>
    <w:rsid w:val="00DC2F25"/>
    <w:rsid w:val="00DE0D60"/>
    <w:rsid w:val="00DE1268"/>
    <w:rsid w:val="00E10D99"/>
    <w:rsid w:val="00E31E68"/>
    <w:rsid w:val="00E35FA3"/>
    <w:rsid w:val="00E35FD1"/>
    <w:rsid w:val="00E416C7"/>
    <w:rsid w:val="00E46598"/>
    <w:rsid w:val="00E5166A"/>
    <w:rsid w:val="00E80B31"/>
    <w:rsid w:val="00E97ED2"/>
    <w:rsid w:val="00EB1955"/>
    <w:rsid w:val="00EC444E"/>
    <w:rsid w:val="00F12006"/>
    <w:rsid w:val="00F1621F"/>
    <w:rsid w:val="00F33C24"/>
    <w:rsid w:val="00F82B4B"/>
    <w:rsid w:val="00F87A1A"/>
    <w:rsid w:val="00F87BBE"/>
    <w:rsid w:val="00FB1516"/>
    <w:rsid w:val="00FB33C7"/>
    <w:rsid w:val="00FC235B"/>
    <w:rsid w:val="00FC5F10"/>
    <w:rsid w:val="00FE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262E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22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781</Words>
  <Characters>4458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Executive Summary</vt:lpstr>
      <vt:lpstr>Assessment Results</vt:lpstr>
      <vt:lpstr>Recommendations</vt:lpstr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4</cp:revision>
  <cp:lastPrinted>2025-01-17T07:38:00Z</cp:lastPrinted>
  <dcterms:created xsi:type="dcterms:W3CDTF">2025-10-03T00:39:00Z</dcterms:created>
  <dcterms:modified xsi:type="dcterms:W3CDTF">2025-10-03T02:27:00Z</dcterms:modified>
</cp:coreProperties>
</file>