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5D" w:rsidRDefault="006A315D">
      <w:pPr>
        <w:rPr>
          <w:sz w:val="18"/>
        </w:rPr>
      </w:pPr>
      <w:bookmarkStart w:id="0" w:name="_GoBack"/>
      <w:bookmarkEnd w:id="0"/>
    </w:p>
    <w:p w:rsidR="006A315D" w:rsidRDefault="006A315D">
      <w:pPr>
        <w:rPr>
          <w:sz w:val="18"/>
        </w:rPr>
      </w:pPr>
    </w:p>
    <w:p w:rsidR="006A315D" w:rsidRDefault="006A315D">
      <w:pPr>
        <w:shd w:val="clear" w:color="auto" w:fill="D9D9D9"/>
        <w:rPr>
          <w:rFonts w:ascii="Garamond" w:hAnsi="Garamond"/>
        </w:rPr>
      </w:pPr>
    </w:p>
    <w:p w:rsidR="006A315D" w:rsidRDefault="006A315D">
      <w:pPr>
        <w:pStyle w:val="Heading5"/>
      </w:pPr>
    </w:p>
    <w:p w:rsidR="006A315D" w:rsidRPr="00482CFA" w:rsidRDefault="007F5941">
      <w:pPr>
        <w:numPr>
          <w:ilvl w:val="0"/>
          <w:numId w:val="9"/>
        </w:numPr>
        <w:tabs>
          <w:tab w:val="left" w:pos="1440"/>
        </w:tabs>
        <w:autoSpaceDE w:val="0"/>
        <w:autoSpaceDN w:val="0"/>
        <w:adjustRightInd w:val="0"/>
        <w:ind w:left="1440" w:hanging="540"/>
      </w:pPr>
      <w:r w:rsidRPr="00482CFA">
        <w:t>Hard</w:t>
      </w:r>
      <w:r w:rsidR="006A315D" w:rsidRPr="00482CFA">
        <w:t>working Assis</w:t>
      </w:r>
      <w:r w:rsidR="004749B0">
        <w:t xml:space="preserve">tant Project Manager with over 8 </w:t>
      </w:r>
      <w:r w:rsidR="006A315D" w:rsidRPr="00482CFA">
        <w:t>years of com</w:t>
      </w:r>
      <w:r w:rsidR="00802670" w:rsidRPr="00482CFA">
        <w:t>mercial construction experience</w:t>
      </w:r>
    </w:p>
    <w:p w:rsidR="00A32125" w:rsidRPr="00482CFA" w:rsidRDefault="006A315D" w:rsidP="00A32125">
      <w:pPr>
        <w:numPr>
          <w:ilvl w:val="0"/>
          <w:numId w:val="7"/>
        </w:numPr>
        <w:tabs>
          <w:tab w:val="clear" w:pos="2160"/>
          <w:tab w:val="num" w:pos="900"/>
        </w:tabs>
        <w:autoSpaceDE w:val="0"/>
        <w:autoSpaceDN w:val="0"/>
        <w:adjustRightInd w:val="0"/>
        <w:ind w:left="1440" w:hanging="540"/>
      </w:pPr>
      <w:r w:rsidRPr="00482CFA">
        <w:t>Motivated self starter well versed in hospitals, medical buildings, central plants, theatres, pool decks, casinos, h</w:t>
      </w:r>
      <w:r w:rsidR="00802670" w:rsidRPr="00482CFA">
        <w:t>otel towers and parking garages</w:t>
      </w:r>
    </w:p>
    <w:p w:rsidR="006A315D" w:rsidRPr="00482CFA" w:rsidRDefault="006A315D" w:rsidP="00482CFA">
      <w:pPr>
        <w:numPr>
          <w:ilvl w:val="0"/>
          <w:numId w:val="7"/>
        </w:numPr>
        <w:tabs>
          <w:tab w:val="clear" w:pos="2160"/>
          <w:tab w:val="num" w:pos="900"/>
        </w:tabs>
        <w:autoSpaceDE w:val="0"/>
        <w:autoSpaceDN w:val="0"/>
        <w:adjustRightInd w:val="0"/>
        <w:ind w:left="1440" w:hanging="540"/>
      </w:pPr>
      <w:r w:rsidRPr="00482CFA">
        <w:t>Ability to adapt to growth and challenges while working on projects in the ranges</w:t>
      </w:r>
      <w:r w:rsidR="00482CFA">
        <w:t xml:space="preserve"> </w:t>
      </w:r>
      <w:r w:rsidR="00802670" w:rsidRPr="00482CFA">
        <w:t>of $100,000-$9,000,000,000</w:t>
      </w:r>
    </w:p>
    <w:p w:rsidR="00A32125" w:rsidRPr="00482CFA" w:rsidRDefault="00A32125">
      <w:pPr>
        <w:autoSpaceDE w:val="0"/>
        <w:autoSpaceDN w:val="0"/>
        <w:adjustRightInd w:val="0"/>
        <w:ind w:left="900"/>
      </w:pPr>
    </w:p>
    <w:p w:rsidR="00A32125" w:rsidRDefault="00A32125" w:rsidP="00A32125">
      <w:pPr>
        <w:pStyle w:val="Heading5"/>
        <w:shd w:val="clear" w:color="auto" w:fill="D9D9D9"/>
        <w:jc w:val="center"/>
        <w:rPr>
          <w:rFonts w:ascii="Times New Roman" w:hAnsi="Times New Roman"/>
        </w:rPr>
      </w:pPr>
      <w:r w:rsidRPr="00482CFA">
        <w:rPr>
          <w:rFonts w:ascii="Times New Roman" w:hAnsi="Times New Roman"/>
        </w:rPr>
        <w:t>PROJECT EXPERIENCE:</w:t>
      </w:r>
    </w:p>
    <w:p w:rsidR="0045636E" w:rsidRPr="0045636E" w:rsidRDefault="0045636E" w:rsidP="0045636E"/>
    <w:tbl>
      <w:tblPr>
        <w:tblpPr w:leftFromText="180" w:rightFromText="180" w:vertAnchor="text" w:horzAnchor="margin" w:tblpY="44"/>
        <w:tblW w:w="5000" w:type="pct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37284" w:rsidTr="00C82CE4">
        <w:trPr>
          <w:trHeight w:val="759"/>
        </w:trPr>
        <w:tc>
          <w:tcPr>
            <w:tcW w:w="1250" w:type="pct"/>
          </w:tcPr>
          <w:p w:rsidR="00A32125" w:rsidRPr="00227B1D" w:rsidRDefault="00482CFA" w:rsidP="00C82CE4">
            <w:pPr>
              <w:rPr>
                <w:b/>
                <w:sz w:val="22"/>
                <w:szCs w:val="22"/>
              </w:rPr>
            </w:pPr>
            <w:r w:rsidRPr="00227B1D">
              <w:rPr>
                <w:b/>
                <w:sz w:val="22"/>
                <w:szCs w:val="22"/>
              </w:rPr>
              <w:t>Tutor Salib</w:t>
            </w:r>
            <w:r w:rsidR="00227B1D">
              <w:rPr>
                <w:b/>
                <w:sz w:val="22"/>
                <w:szCs w:val="22"/>
              </w:rPr>
              <w:t>a Corporation</w:t>
            </w:r>
          </w:p>
          <w:p w:rsidR="00237284" w:rsidRDefault="00482CFA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Planet Hollywood</w:t>
            </w:r>
          </w:p>
          <w:p w:rsidR="00F8187A" w:rsidRPr="00482CF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Westgate Towers</w:t>
            </w:r>
          </w:p>
        </w:tc>
        <w:tc>
          <w:tcPr>
            <w:tcW w:w="1250" w:type="pct"/>
          </w:tcPr>
          <w:p w:rsidR="00A32125" w:rsidRPr="00227B1D" w:rsidRDefault="00A32125" w:rsidP="00227B1D">
            <w:pPr>
              <w:rPr>
                <w:b/>
                <w:sz w:val="22"/>
                <w:szCs w:val="22"/>
              </w:rPr>
            </w:pPr>
            <w:r w:rsidRPr="00227B1D">
              <w:rPr>
                <w:b/>
                <w:sz w:val="22"/>
                <w:szCs w:val="22"/>
              </w:rPr>
              <w:t>Perini</w:t>
            </w:r>
            <w:r w:rsidR="00482CFA" w:rsidRPr="00227B1D">
              <w:rPr>
                <w:b/>
                <w:sz w:val="22"/>
                <w:szCs w:val="22"/>
              </w:rPr>
              <w:t xml:space="preserve"> Building</w:t>
            </w:r>
            <w:r w:rsidR="00227B1D">
              <w:rPr>
                <w:b/>
                <w:sz w:val="22"/>
                <w:szCs w:val="22"/>
              </w:rPr>
              <w:t xml:space="preserve"> Company</w:t>
            </w:r>
          </w:p>
          <w:p w:rsidR="00237284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Project City Center</w:t>
            </w:r>
          </w:p>
          <w:p w:rsidR="007E0B29" w:rsidRPr="00482CFA" w:rsidRDefault="007E0B29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Central Plant</w:t>
            </w:r>
          </w:p>
        </w:tc>
        <w:tc>
          <w:tcPr>
            <w:tcW w:w="1250" w:type="pct"/>
          </w:tcPr>
          <w:p w:rsidR="00A32125" w:rsidRPr="00482CFA" w:rsidRDefault="00A32125" w:rsidP="00C82CE4">
            <w:pPr>
              <w:pStyle w:val="Heading8"/>
              <w:jc w:val="left"/>
              <w:rPr>
                <w:szCs w:val="22"/>
              </w:rPr>
            </w:pPr>
            <w:r w:rsidRPr="00482CFA">
              <w:rPr>
                <w:szCs w:val="22"/>
              </w:rPr>
              <w:t>Venetian Casino &amp; Resort</w:t>
            </w:r>
          </w:p>
          <w:p w:rsidR="00F8187A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The Palazzo</w:t>
            </w:r>
          </w:p>
          <w:p w:rsidR="00F8187A" w:rsidRPr="00482CF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Blue Man Group Theatre</w:t>
            </w:r>
          </w:p>
        </w:tc>
        <w:tc>
          <w:tcPr>
            <w:tcW w:w="1250" w:type="pct"/>
          </w:tcPr>
          <w:p w:rsidR="00A32125" w:rsidRPr="00482CFA" w:rsidRDefault="00A32125" w:rsidP="00C82CE4">
            <w:pPr>
              <w:pStyle w:val="Heading8"/>
              <w:jc w:val="left"/>
              <w:rPr>
                <w:szCs w:val="22"/>
              </w:rPr>
            </w:pPr>
            <w:r w:rsidRPr="00482CFA">
              <w:rPr>
                <w:szCs w:val="22"/>
              </w:rPr>
              <w:t xml:space="preserve">Delmastro &amp; Eells </w:t>
            </w:r>
          </w:p>
          <w:p w:rsidR="008E6B22" w:rsidRPr="00482CFA" w:rsidRDefault="008E6B22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 xml:space="preserve">Kindred Hospital </w:t>
            </w:r>
            <w:r w:rsidR="00237284" w:rsidRPr="00482CFA">
              <w:rPr>
                <w:sz w:val="22"/>
                <w:szCs w:val="22"/>
              </w:rPr>
              <w:t>–</w:t>
            </w:r>
            <w:r w:rsidRPr="00482CFA">
              <w:rPr>
                <w:sz w:val="22"/>
                <w:szCs w:val="22"/>
              </w:rPr>
              <w:t xml:space="preserve"> </w:t>
            </w:r>
          </w:p>
          <w:p w:rsidR="00237284" w:rsidRPr="00482CFA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Sacramento</w:t>
            </w:r>
          </w:p>
        </w:tc>
      </w:tr>
      <w:tr w:rsidR="00237284" w:rsidRPr="00577DA7" w:rsidTr="00C82CE4">
        <w:trPr>
          <w:trHeight w:val="759"/>
        </w:trPr>
        <w:tc>
          <w:tcPr>
            <w:tcW w:w="1250" w:type="pct"/>
          </w:tcPr>
          <w:p w:rsidR="00A32125" w:rsidRPr="00482CFA" w:rsidRDefault="00A32125" w:rsidP="00C82CE4">
            <w:pPr>
              <w:rPr>
                <w:sz w:val="22"/>
                <w:szCs w:val="22"/>
              </w:rPr>
            </w:pPr>
          </w:p>
          <w:p w:rsidR="00237284" w:rsidRPr="00482CFA" w:rsidRDefault="00237284" w:rsidP="00C82CE4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A32125" w:rsidRPr="00482CFA" w:rsidRDefault="007E0B29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Sinatra Garage</w:t>
            </w:r>
            <w:r w:rsidR="00A32125" w:rsidRPr="00482CFA">
              <w:rPr>
                <w:sz w:val="22"/>
                <w:szCs w:val="22"/>
              </w:rPr>
              <w:t xml:space="preserve"> </w:t>
            </w:r>
          </w:p>
          <w:p w:rsidR="008E6B22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Pelli Tower</w:t>
            </w:r>
          </w:p>
          <w:p w:rsidR="00F8187A" w:rsidRPr="00482CFA" w:rsidRDefault="00F8187A" w:rsidP="00C82CE4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A32125" w:rsidRPr="00482CFA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Pool Deck</w:t>
            </w:r>
          </w:p>
          <w:p w:rsidR="008E6B22" w:rsidRPr="00482CF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Phantom of the Opera Theatre</w:t>
            </w:r>
          </w:p>
        </w:tc>
        <w:tc>
          <w:tcPr>
            <w:tcW w:w="1250" w:type="pct"/>
          </w:tcPr>
          <w:p w:rsidR="00A32125" w:rsidRPr="00482CFA" w:rsidRDefault="00237284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United Blood Services</w:t>
            </w:r>
          </w:p>
          <w:p w:rsidR="008E6B22" w:rsidRDefault="008E6B22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 xml:space="preserve">Kindred Hospital – Las </w:t>
            </w:r>
          </w:p>
          <w:p w:rsidR="00F8187A" w:rsidRPr="00482CF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Vegas</w:t>
            </w:r>
          </w:p>
        </w:tc>
      </w:tr>
      <w:tr w:rsidR="00237284" w:rsidRPr="00577DA7" w:rsidTr="00C82CE4">
        <w:trPr>
          <w:trHeight w:val="759"/>
        </w:trPr>
        <w:tc>
          <w:tcPr>
            <w:tcW w:w="1250" w:type="pct"/>
          </w:tcPr>
          <w:p w:rsidR="00A32125" w:rsidRPr="00482CFA" w:rsidRDefault="00A32125" w:rsidP="00C82CE4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A32125" w:rsidRPr="00482CFA" w:rsidRDefault="00A32125" w:rsidP="00C82CE4">
            <w:pPr>
              <w:rPr>
                <w:sz w:val="22"/>
                <w:szCs w:val="22"/>
              </w:rPr>
            </w:pPr>
          </w:p>
          <w:p w:rsidR="008E6B22" w:rsidRPr="00482CFA" w:rsidRDefault="008E6B22" w:rsidP="00C82CE4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A32125" w:rsidRPr="00482CFA" w:rsidRDefault="00A32125" w:rsidP="00C82CE4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A32125" w:rsidRPr="00482CF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West Valley Imaging Center</w:t>
            </w:r>
          </w:p>
          <w:p w:rsidR="008E6B22" w:rsidRDefault="008E6B22" w:rsidP="00C82CE4">
            <w:pPr>
              <w:rPr>
                <w:sz w:val="22"/>
                <w:szCs w:val="22"/>
              </w:rPr>
            </w:pPr>
            <w:r w:rsidRPr="00482CFA">
              <w:rPr>
                <w:sz w:val="22"/>
                <w:szCs w:val="22"/>
              </w:rPr>
              <w:t>Desert Springs Hospital</w:t>
            </w:r>
          </w:p>
          <w:p w:rsidR="00F8187A" w:rsidRDefault="00F8187A" w:rsidP="00C82C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Medical Center</w:t>
            </w:r>
          </w:p>
          <w:p w:rsidR="004F430A" w:rsidRPr="00482CFA" w:rsidRDefault="004F430A" w:rsidP="00C82CE4">
            <w:pPr>
              <w:rPr>
                <w:sz w:val="22"/>
                <w:szCs w:val="22"/>
              </w:rPr>
            </w:pPr>
          </w:p>
        </w:tc>
      </w:tr>
    </w:tbl>
    <w:p w:rsidR="006A315D" w:rsidRPr="00482CFA" w:rsidRDefault="006A315D">
      <w:pPr>
        <w:shd w:val="clear" w:color="auto" w:fill="D9D9D9"/>
        <w:autoSpaceDE w:val="0"/>
        <w:autoSpaceDN w:val="0"/>
        <w:adjustRightInd w:val="0"/>
        <w:jc w:val="center"/>
        <w:rPr>
          <w:b/>
        </w:rPr>
      </w:pPr>
      <w:r w:rsidRPr="00482CFA">
        <w:rPr>
          <w:b/>
        </w:rPr>
        <w:t>EXPERTISE:</w:t>
      </w:r>
    </w:p>
    <w:tbl>
      <w:tblPr>
        <w:tblpPr w:leftFromText="180" w:rightFromText="180" w:vertAnchor="text" w:horzAnchor="margin" w:tblpXSpec="center" w:tblpY="134"/>
        <w:tblW w:w="0" w:type="auto"/>
        <w:tblLook w:val="0000" w:firstRow="0" w:lastRow="0" w:firstColumn="0" w:lastColumn="0" w:noHBand="0" w:noVBand="0"/>
      </w:tblPr>
      <w:tblGrid>
        <w:gridCol w:w="3072"/>
        <w:gridCol w:w="3072"/>
        <w:gridCol w:w="3072"/>
      </w:tblGrid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Proposals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Bids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Estimating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Requests for Quote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Letters of Intent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Letters of Request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Letters of Authorization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Notice to Proceed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Contracts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Contract Attachments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Insurance Certificates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Pre-Lien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Request for Information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Warranty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Cost Coding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Application for Payment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Purchase Orders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Certified Payroll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Request for Disbursement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Change Orders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Lien Releases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Daily Reports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Letters to Owners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OCIP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Project List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T &amp; M Tickets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Notice to Owner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Project Schedule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Quality Control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LEED Certification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Subcontractor Bond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Transmittals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Submittals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Preliminary Notices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Safety Audits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Meeting Minutes</w:t>
            </w:r>
          </w:p>
        </w:tc>
      </w:tr>
      <w:tr w:rsidR="00C82CE4" w:rsidRPr="00482CFA" w:rsidTr="00C82CE4"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GMP</w:t>
            </w:r>
          </w:p>
        </w:tc>
        <w:tc>
          <w:tcPr>
            <w:tcW w:w="3072" w:type="dxa"/>
          </w:tcPr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Punch Lists</w:t>
            </w:r>
          </w:p>
        </w:tc>
        <w:tc>
          <w:tcPr>
            <w:tcW w:w="3072" w:type="dxa"/>
          </w:tcPr>
          <w:p w:rsidR="00C82CE4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  <w:r w:rsidRPr="00482CFA">
              <w:t>Close-Out Documents</w:t>
            </w:r>
          </w:p>
          <w:p w:rsidR="00C82CE4" w:rsidRPr="00482CFA" w:rsidRDefault="00C82CE4" w:rsidP="00C82CE4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jc w:val="both"/>
            </w:pPr>
          </w:p>
        </w:tc>
      </w:tr>
    </w:tbl>
    <w:p w:rsidR="006A315D" w:rsidRDefault="006A31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Garamond" w:hAnsi="Garamond"/>
        </w:rPr>
      </w:pPr>
    </w:p>
    <w:p w:rsidR="006A315D" w:rsidRPr="00482CFA" w:rsidRDefault="006A315D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:rsidR="006A315D" w:rsidRDefault="006A315D">
      <w:pPr>
        <w:pStyle w:val="Heading5"/>
        <w:shd w:val="clear" w:color="auto" w:fill="D9D9D9"/>
        <w:jc w:val="center"/>
      </w:pPr>
      <w:r>
        <w:t>PROFESSIONAL EXPERIENCE:</w:t>
      </w:r>
    </w:p>
    <w:p w:rsidR="006A315D" w:rsidRDefault="006A315D" w:rsidP="0085297A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            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6A315D" w:rsidRPr="004F7726" w:rsidRDefault="006A315D">
      <w:pPr>
        <w:autoSpaceDE w:val="0"/>
        <w:autoSpaceDN w:val="0"/>
        <w:adjustRightInd w:val="0"/>
        <w:ind w:left="-1440"/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F7726">
        <w:rPr>
          <w:b/>
        </w:rPr>
        <w:t>TUTOR SALIBA CORPORATION</w:t>
      </w:r>
      <w:r w:rsidRPr="004F7726">
        <w:t xml:space="preserve"> </w:t>
      </w:r>
      <w:r w:rsidRPr="004F7726">
        <w:tab/>
      </w:r>
      <w:r w:rsidRPr="004F7726">
        <w:tab/>
        <w:t xml:space="preserve">           </w:t>
      </w:r>
    </w:p>
    <w:p w:rsidR="006A315D" w:rsidRPr="004F7726" w:rsidRDefault="006A315D">
      <w:pPr>
        <w:autoSpaceDE w:val="0"/>
        <w:autoSpaceDN w:val="0"/>
        <w:adjustRightInd w:val="0"/>
        <w:ind w:left="1440" w:hanging="1440"/>
        <w:rPr>
          <w:sz w:val="22"/>
          <w:szCs w:val="22"/>
        </w:rPr>
      </w:pPr>
      <w:r w:rsidRPr="004F7726">
        <w:rPr>
          <w:sz w:val="22"/>
          <w:szCs w:val="22"/>
        </w:rPr>
        <w:t xml:space="preserve">Cost Engineer, Las Vegas, Nevada </w:t>
      </w:r>
    </w:p>
    <w:p w:rsidR="006A315D" w:rsidRPr="004F7726" w:rsidRDefault="006A315D">
      <w:pPr>
        <w:autoSpaceDE w:val="0"/>
        <w:autoSpaceDN w:val="0"/>
        <w:adjustRightInd w:val="0"/>
        <w:ind w:left="1440" w:hanging="1440"/>
        <w:rPr>
          <w:sz w:val="22"/>
          <w:szCs w:val="22"/>
        </w:rPr>
      </w:pPr>
    </w:p>
    <w:p w:rsidR="006A315D" w:rsidRPr="004F7726" w:rsidRDefault="006A315D">
      <w:pPr>
        <w:autoSpaceDE w:val="0"/>
        <w:autoSpaceDN w:val="0"/>
        <w:adjustRightInd w:val="0"/>
        <w:rPr>
          <w:sz w:val="22"/>
          <w:szCs w:val="22"/>
        </w:rPr>
      </w:pPr>
      <w:r w:rsidRPr="004F7726">
        <w:rPr>
          <w:sz w:val="22"/>
          <w:szCs w:val="22"/>
        </w:rPr>
        <w:t>To provide assistance to the Projec</w:t>
      </w:r>
      <w:r w:rsidR="00227B1D">
        <w:rPr>
          <w:sz w:val="22"/>
          <w:szCs w:val="22"/>
        </w:rPr>
        <w:t xml:space="preserve">t Director, Project Manager, </w:t>
      </w:r>
      <w:r w:rsidRPr="004F7726">
        <w:rPr>
          <w:sz w:val="22"/>
          <w:szCs w:val="22"/>
        </w:rPr>
        <w:t>Contracts Manager</w:t>
      </w:r>
      <w:r w:rsidR="00227B1D">
        <w:rPr>
          <w:sz w:val="22"/>
          <w:szCs w:val="22"/>
        </w:rPr>
        <w:t>, and Project Superintendent</w:t>
      </w:r>
      <w:r w:rsidRPr="004F7726">
        <w:rPr>
          <w:sz w:val="22"/>
          <w:szCs w:val="22"/>
        </w:rPr>
        <w:t xml:space="preserve"> by obtaining necessary documentation in order to track daily project progress.  Coordinate with</w:t>
      </w:r>
      <w:r w:rsidR="00802670" w:rsidRPr="004F7726">
        <w:rPr>
          <w:sz w:val="22"/>
          <w:szCs w:val="22"/>
        </w:rPr>
        <w:t xml:space="preserve"> all Field Superintendents and E</w:t>
      </w:r>
      <w:r w:rsidRPr="004F7726">
        <w:rPr>
          <w:sz w:val="22"/>
          <w:szCs w:val="22"/>
        </w:rPr>
        <w:t>ngineers in order to meet daily, weekly and monthly requirements.</w:t>
      </w:r>
      <w:r w:rsidR="00227B1D">
        <w:rPr>
          <w:sz w:val="22"/>
          <w:szCs w:val="22"/>
        </w:rPr>
        <w:t xml:space="preserve">  Weekly estimating and budgeting </w:t>
      </w:r>
      <w:r w:rsidR="001F381F">
        <w:rPr>
          <w:sz w:val="22"/>
          <w:szCs w:val="22"/>
        </w:rPr>
        <w:t>in order to forecast expenses for the entirety of the project.</w:t>
      </w:r>
    </w:p>
    <w:p w:rsidR="006A315D" w:rsidRDefault="006A315D">
      <w:pPr>
        <w:autoSpaceDE w:val="0"/>
        <w:autoSpaceDN w:val="0"/>
        <w:adjustRightInd w:val="0"/>
        <w:rPr>
          <w:sz w:val="22"/>
          <w:szCs w:val="22"/>
        </w:rPr>
      </w:pPr>
    </w:p>
    <w:p w:rsidR="00C82CE4" w:rsidRDefault="00C82CE4">
      <w:pPr>
        <w:autoSpaceDE w:val="0"/>
        <w:autoSpaceDN w:val="0"/>
        <w:adjustRightInd w:val="0"/>
        <w:rPr>
          <w:sz w:val="22"/>
          <w:szCs w:val="22"/>
        </w:rPr>
      </w:pPr>
    </w:p>
    <w:p w:rsidR="00ED2504" w:rsidRPr="004F7726" w:rsidRDefault="00ED2504">
      <w:pPr>
        <w:autoSpaceDE w:val="0"/>
        <w:autoSpaceDN w:val="0"/>
        <w:adjustRightInd w:val="0"/>
        <w:rPr>
          <w:sz w:val="22"/>
          <w:szCs w:val="22"/>
        </w:rPr>
      </w:pPr>
    </w:p>
    <w:p w:rsidR="0085297A" w:rsidRDefault="0085297A">
      <w:p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:rsidR="006A315D" w:rsidRDefault="006A315D">
      <w:pPr>
        <w:pStyle w:val="Heading5"/>
        <w:shd w:val="clear" w:color="auto" w:fill="D9D9D9"/>
        <w:jc w:val="center"/>
        <w:rPr>
          <w:rFonts w:ascii="Times New Roman" w:hAnsi="Times New Roman"/>
        </w:rPr>
      </w:pPr>
      <w:r w:rsidRPr="0085297A">
        <w:rPr>
          <w:rFonts w:ascii="Times New Roman" w:hAnsi="Times New Roman"/>
        </w:rPr>
        <w:t>PROFESSIONAL EXPERIENCE (continued)</w:t>
      </w:r>
    </w:p>
    <w:p w:rsidR="00C82CE4" w:rsidRDefault="00C82CE4" w:rsidP="00C82CE4"/>
    <w:p w:rsidR="006A315D" w:rsidRPr="0085297A" w:rsidRDefault="006A315D">
      <w:pPr>
        <w:autoSpaceDE w:val="0"/>
        <w:autoSpaceDN w:val="0"/>
        <w:adjustRightInd w:val="0"/>
      </w:pPr>
      <w:r w:rsidRPr="0085297A">
        <w:rPr>
          <w:b/>
        </w:rPr>
        <w:t>PERINI BUILDING COMPANY</w:t>
      </w:r>
      <w:r w:rsidRPr="0085297A">
        <w:t xml:space="preserve"> </w:t>
      </w:r>
      <w:r w:rsidRPr="0085297A">
        <w:tab/>
      </w:r>
      <w:r w:rsidRPr="0085297A">
        <w:tab/>
        <w:t xml:space="preserve">           </w:t>
      </w:r>
    </w:p>
    <w:p w:rsidR="006A315D" w:rsidRPr="0085297A" w:rsidRDefault="006A315D">
      <w:pPr>
        <w:autoSpaceDE w:val="0"/>
        <w:autoSpaceDN w:val="0"/>
        <w:adjustRightInd w:val="0"/>
        <w:ind w:left="1440" w:hanging="1440"/>
        <w:rPr>
          <w:sz w:val="22"/>
          <w:szCs w:val="22"/>
        </w:rPr>
      </w:pPr>
      <w:r w:rsidRPr="0085297A">
        <w:rPr>
          <w:sz w:val="22"/>
          <w:szCs w:val="22"/>
        </w:rPr>
        <w:t xml:space="preserve">Cost Engineer, Las Vegas, Nevada </w:t>
      </w:r>
    </w:p>
    <w:p w:rsidR="006A315D" w:rsidRPr="0085297A" w:rsidRDefault="006A315D">
      <w:pPr>
        <w:autoSpaceDE w:val="0"/>
        <w:autoSpaceDN w:val="0"/>
        <w:adjustRightInd w:val="0"/>
        <w:ind w:left="1440" w:hanging="1440"/>
        <w:rPr>
          <w:sz w:val="22"/>
          <w:szCs w:val="22"/>
        </w:rPr>
      </w:pPr>
    </w:p>
    <w:p w:rsidR="00ED2504" w:rsidRDefault="00802670">
      <w:pPr>
        <w:autoSpaceDE w:val="0"/>
        <w:autoSpaceDN w:val="0"/>
        <w:adjustRightInd w:val="0"/>
        <w:rPr>
          <w:sz w:val="22"/>
          <w:szCs w:val="22"/>
        </w:rPr>
      </w:pPr>
      <w:r w:rsidRPr="0085297A">
        <w:rPr>
          <w:sz w:val="22"/>
          <w:szCs w:val="22"/>
        </w:rPr>
        <w:t xml:space="preserve"> Provide support to Project Managers as well as </w:t>
      </w:r>
      <w:r w:rsidR="006A315D" w:rsidRPr="0085297A">
        <w:rPr>
          <w:sz w:val="22"/>
          <w:szCs w:val="22"/>
        </w:rPr>
        <w:t xml:space="preserve">Project Engineers to successfully follow the project status and to track </w:t>
      </w:r>
      <w:r w:rsidR="00ED2504">
        <w:rPr>
          <w:sz w:val="22"/>
          <w:szCs w:val="22"/>
        </w:rPr>
        <w:t xml:space="preserve">    </w:t>
      </w:r>
    </w:p>
    <w:p w:rsidR="00ED2504" w:rsidRDefault="00ED2504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A315D" w:rsidRPr="0085297A">
        <w:rPr>
          <w:sz w:val="22"/>
          <w:szCs w:val="22"/>
        </w:rPr>
        <w:t>and estimate changes as the projects develop.  Work with the Contracts Managers and Contracts Administrato</w:t>
      </w:r>
      <w:r w:rsidR="007C3E68">
        <w:rPr>
          <w:sz w:val="22"/>
          <w:szCs w:val="22"/>
        </w:rPr>
        <w:t xml:space="preserve">rs to create </w:t>
      </w:r>
    </w:p>
    <w:p w:rsidR="00ED2504" w:rsidRDefault="00ED2504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C3E68">
        <w:rPr>
          <w:sz w:val="22"/>
          <w:szCs w:val="22"/>
        </w:rPr>
        <w:t>letters of request</w:t>
      </w:r>
      <w:r w:rsidR="006A315D" w:rsidRPr="0085297A">
        <w:rPr>
          <w:sz w:val="22"/>
          <w:szCs w:val="22"/>
        </w:rPr>
        <w:t>, letters of intent, contracts, contract attachments and</w:t>
      </w:r>
      <w:r w:rsidR="001F381F">
        <w:rPr>
          <w:sz w:val="22"/>
          <w:szCs w:val="22"/>
        </w:rPr>
        <w:t xml:space="preserve"> subcontractor change orders.  </w:t>
      </w:r>
      <w:r w:rsidR="006A315D" w:rsidRPr="0085297A">
        <w:rPr>
          <w:sz w:val="22"/>
          <w:szCs w:val="22"/>
        </w:rPr>
        <w:t xml:space="preserve">Coordinated with </w:t>
      </w:r>
    </w:p>
    <w:p w:rsidR="004F7726" w:rsidRDefault="00ED2504" w:rsidP="004F7726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A315D" w:rsidRPr="0085297A">
        <w:rPr>
          <w:sz w:val="22"/>
          <w:szCs w:val="22"/>
        </w:rPr>
        <w:t>Field Superintendents and Subcontractors in order to track all of their daily field reports.</w:t>
      </w:r>
    </w:p>
    <w:p w:rsidR="004F7726" w:rsidRDefault="004F7726" w:rsidP="004F7726">
      <w:pPr>
        <w:autoSpaceDE w:val="0"/>
        <w:autoSpaceDN w:val="0"/>
        <w:adjustRightInd w:val="0"/>
        <w:rPr>
          <w:sz w:val="22"/>
          <w:szCs w:val="22"/>
        </w:rPr>
      </w:pPr>
    </w:p>
    <w:p w:rsidR="0085297A" w:rsidRPr="004F7726" w:rsidRDefault="004F7726" w:rsidP="004F7726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</w:rPr>
        <w:t>VENETIAN RESORT &amp; CASINO</w:t>
      </w:r>
    </w:p>
    <w:p w:rsidR="006A315D" w:rsidRPr="004F7726" w:rsidRDefault="006A315D">
      <w:pPr>
        <w:autoSpaceDE w:val="0"/>
        <w:autoSpaceDN w:val="0"/>
        <w:adjustRightInd w:val="0"/>
        <w:rPr>
          <w:sz w:val="22"/>
          <w:szCs w:val="22"/>
        </w:rPr>
      </w:pPr>
      <w:r w:rsidRPr="004F7726">
        <w:rPr>
          <w:sz w:val="22"/>
          <w:szCs w:val="22"/>
        </w:rPr>
        <w:t>Assistant Project Manager, Las Vegas, NV</w:t>
      </w:r>
    </w:p>
    <w:p w:rsidR="006A315D" w:rsidRPr="004F7726" w:rsidRDefault="006A315D">
      <w:pPr>
        <w:autoSpaceDE w:val="0"/>
        <w:autoSpaceDN w:val="0"/>
        <w:adjustRightInd w:val="0"/>
      </w:pPr>
    </w:p>
    <w:p w:rsidR="006A315D" w:rsidRPr="004F7726" w:rsidRDefault="006A315D">
      <w:pPr>
        <w:autoSpaceDE w:val="0"/>
        <w:autoSpaceDN w:val="0"/>
        <w:adjustRightInd w:val="0"/>
        <w:rPr>
          <w:sz w:val="22"/>
          <w:szCs w:val="22"/>
        </w:rPr>
      </w:pPr>
      <w:r w:rsidRPr="004F7726">
        <w:rPr>
          <w:sz w:val="22"/>
          <w:szCs w:val="22"/>
        </w:rPr>
        <w:t xml:space="preserve">Provide assistance to the Construction Controller as well as all Project Managers in the </w:t>
      </w:r>
      <w:r w:rsidR="00FE747B" w:rsidRPr="004F7726">
        <w:rPr>
          <w:sz w:val="22"/>
          <w:szCs w:val="22"/>
        </w:rPr>
        <w:t xml:space="preserve">Construction </w:t>
      </w:r>
      <w:r w:rsidRPr="004F7726">
        <w:rPr>
          <w:sz w:val="22"/>
          <w:szCs w:val="22"/>
        </w:rPr>
        <w:t>Development Department with their daily needs.</w:t>
      </w:r>
      <w:r w:rsidR="00F215FB">
        <w:rPr>
          <w:sz w:val="22"/>
          <w:szCs w:val="22"/>
        </w:rPr>
        <w:t xml:space="preserve">  Daily accounting, change orders, pro</w:t>
      </w:r>
      <w:r w:rsidR="00551119">
        <w:rPr>
          <w:sz w:val="22"/>
          <w:szCs w:val="22"/>
        </w:rPr>
        <w:t>posals, and organization of filing</w:t>
      </w:r>
      <w:r w:rsidR="00F215FB">
        <w:rPr>
          <w:sz w:val="22"/>
          <w:szCs w:val="22"/>
        </w:rPr>
        <w:t xml:space="preserve"> system.</w:t>
      </w:r>
      <w:r w:rsidRPr="004F7726">
        <w:rPr>
          <w:sz w:val="22"/>
          <w:szCs w:val="22"/>
        </w:rPr>
        <w:t xml:space="preserve">  </w:t>
      </w:r>
    </w:p>
    <w:p w:rsidR="006A315D" w:rsidRPr="004F7726" w:rsidRDefault="006A315D">
      <w:pPr>
        <w:autoSpaceDE w:val="0"/>
        <w:autoSpaceDN w:val="0"/>
        <w:adjustRightInd w:val="0"/>
        <w:rPr>
          <w:sz w:val="22"/>
          <w:szCs w:val="22"/>
        </w:rPr>
      </w:pPr>
    </w:p>
    <w:p w:rsidR="004F7726" w:rsidRDefault="006A315D">
      <w:pPr>
        <w:autoSpaceDE w:val="0"/>
        <w:autoSpaceDN w:val="0"/>
        <w:adjustRightInd w:val="0"/>
        <w:rPr>
          <w:b/>
        </w:rPr>
      </w:pPr>
      <w:r w:rsidRPr="004F7726">
        <w:rPr>
          <w:b/>
        </w:rPr>
        <w:t xml:space="preserve">DELMASTRO &amp;  EELLS, INC. </w:t>
      </w:r>
      <w:r w:rsidRPr="004F7726">
        <w:rPr>
          <w:b/>
        </w:rPr>
        <w:tab/>
      </w:r>
      <w:r w:rsidRPr="004F7726">
        <w:rPr>
          <w:b/>
        </w:rPr>
        <w:tab/>
      </w:r>
      <w:r w:rsidRPr="004F7726">
        <w:rPr>
          <w:b/>
        </w:rPr>
        <w:tab/>
      </w:r>
    </w:p>
    <w:p w:rsidR="006A315D" w:rsidRPr="004F7726" w:rsidRDefault="006A315D">
      <w:pPr>
        <w:autoSpaceDE w:val="0"/>
        <w:autoSpaceDN w:val="0"/>
        <w:adjustRightInd w:val="0"/>
        <w:rPr>
          <w:b/>
        </w:rPr>
      </w:pPr>
      <w:r w:rsidRPr="004F7726">
        <w:rPr>
          <w:sz w:val="22"/>
          <w:szCs w:val="22"/>
        </w:rPr>
        <w:t>Assistant Project Manager, Las Vegas, NV</w:t>
      </w:r>
    </w:p>
    <w:p w:rsidR="006A315D" w:rsidRPr="004F7726" w:rsidRDefault="006A315D">
      <w:pPr>
        <w:autoSpaceDE w:val="0"/>
        <w:autoSpaceDN w:val="0"/>
        <w:adjustRightInd w:val="0"/>
        <w:rPr>
          <w:sz w:val="22"/>
          <w:szCs w:val="22"/>
        </w:rPr>
      </w:pPr>
    </w:p>
    <w:p w:rsidR="006A315D" w:rsidRPr="004F7726" w:rsidRDefault="006A315D" w:rsidP="004F7726">
      <w:pPr>
        <w:autoSpaceDE w:val="0"/>
        <w:autoSpaceDN w:val="0"/>
        <w:adjustRightInd w:val="0"/>
        <w:rPr>
          <w:sz w:val="22"/>
          <w:szCs w:val="22"/>
        </w:rPr>
      </w:pPr>
      <w:r w:rsidRPr="004F7726">
        <w:rPr>
          <w:sz w:val="22"/>
          <w:szCs w:val="22"/>
        </w:rPr>
        <w:t xml:space="preserve">Worked directly with the </w:t>
      </w:r>
      <w:r w:rsidR="00F215FB">
        <w:rPr>
          <w:sz w:val="22"/>
          <w:szCs w:val="22"/>
        </w:rPr>
        <w:t xml:space="preserve">Owners, </w:t>
      </w:r>
      <w:r w:rsidRPr="004F7726">
        <w:rPr>
          <w:sz w:val="22"/>
          <w:szCs w:val="22"/>
        </w:rPr>
        <w:t>President, Vice President, Project Managers and Field Superintendents in order to assist them with their daily needs in the office as well as in the field.</w:t>
      </w:r>
      <w:r w:rsidR="00F215FB">
        <w:rPr>
          <w:sz w:val="22"/>
          <w:szCs w:val="22"/>
        </w:rPr>
        <w:t xml:space="preserve">  Track and resolve any and all necessary field issues.  Distribute plans, checks, request for quotes, and change orders.</w:t>
      </w:r>
    </w:p>
    <w:p w:rsidR="006A315D" w:rsidRPr="004F7726" w:rsidRDefault="006A315D">
      <w:pPr>
        <w:rPr>
          <w:sz w:val="22"/>
          <w:szCs w:val="22"/>
        </w:rPr>
      </w:pPr>
    </w:p>
    <w:p w:rsidR="006A315D" w:rsidRPr="004F7726" w:rsidRDefault="006A315D"/>
    <w:p w:rsidR="006A315D" w:rsidRPr="004F7726" w:rsidRDefault="006A315D">
      <w:pPr>
        <w:pStyle w:val="Heading5"/>
        <w:shd w:val="clear" w:color="auto" w:fill="D9D9D9"/>
        <w:rPr>
          <w:rFonts w:ascii="Times New Roman" w:hAnsi="Times New Roman"/>
        </w:rPr>
      </w:pPr>
      <w:r w:rsidRPr="004F7726">
        <w:rPr>
          <w:rFonts w:ascii="Times New Roman" w:hAnsi="Times New Roman"/>
        </w:rPr>
        <w:t xml:space="preserve">                                                                COMPUTER EXPERIENCE:</w:t>
      </w:r>
    </w:p>
    <w:tbl>
      <w:tblPr>
        <w:tblpPr w:leftFromText="180" w:rightFromText="180" w:vertAnchor="text" w:horzAnchor="page" w:tblpX="1136" w:tblpY="205"/>
        <w:tblW w:w="0" w:type="auto"/>
        <w:tblLook w:val="0000" w:firstRow="0" w:lastRow="0" w:firstColumn="0" w:lastColumn="0" w:noHBand="0" w:noVBand="0"/>
      </w:tblPr>
      <w:tblGrid>
        <w:gridCol w:w="3672"/>
        <w:gridCol w:w="3672"/>
        <w:gridCol w:w="3672"/>
      </w:tblGrid>
      <w:tr w:rsidR="00E8541D" w:rsidRPr="004F7726" w:rsidTr="00E8541D">
        <w:tc>
          <w:tcPr>
            <w:tcW w:w="3672" w:type="dxa"/>
          </w:tcPr>
          <w:p w:rsidR="00E8541D" w:rsidRPr="004F7726" w:rsidRDefault="00E8541D" w:rsidP="00E8541D">
            <w:r w:rsidRPr="004F7726">
              <w:t>Timberline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Prolog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Skire</w:t>
            </w:r>
          </w:p>
        </w:tc>
      </w:tr>
      <w:tr w:rsidR="00E8541D" w:rsidRPr="004F7726" w:rsidTr="00E8541D">
        <w:tc>
          <w:tcPr>
            <w:tcW w:w="3672" w:type="dxa"/>
          </w:tcPr>
          <w:p w:rsidR="00E8541D" w:rsidRPr="004F7726" w:rsidRDefault="00E8541D" w:rsidP="00E8541D">
            <w:r w:rsidRPr="004F7726">
              <w:t>Microsoft Excel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Microsoft Word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Microsoft Outlook</w:t>
            </w:r>
          </w:p>
        </w:tc>
      </w:tr>
      <w:tr w:rsidR="00E8541D" w:rsidRPr="004F7726" w:rsidTr="00E8541D">
        <w:tc>
          <w:tcPr>
            <w:tcW w:w="3672" w:type="dxa"/>
          </w:tcPr>
          <w:p w:rsidR="00E8541D" w:rsidRPr="004F7726" w:rsidRDefault="00E8541D" w:rsidP="00E8541D">
            <w:r w:rsidRPr="004F7726">
              <w:t>Microsoft Project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Adobe Illustrator</w:t>
            </w:r>
          </w:p>
        </w:tc>
        <w:tc>
          <w:tcPr>
            <w:tcW w:w="3672" w:type="dxa"/>
          </w:tcPr>
          <w:p w:rsidR="00E8541D" w:rsidRPr="004F7726" w:rsidRDefault="00E8541D" w:rsidP="00E8541D">
            <w:r w:rsidRPr="004F7726">
              <w:t>Adobe Photoshop</w:t>
            </w:r>
          </w:p>
        </w:tc>
      </w:tr>
      <w:tr w:rsidR="00E8541D" w:rsidRPr="004F7726" w:rsidTr="00E8541D">
        <w:tc>
          <w:tcPr>
            <w:tcW w:w="3672" w:type="dxa"/>
          </w:tcPr>
          <w:p w:rsidR="00E8541D" w:rsidRPr="004F7726" w:rsidRDefault="00E8541D" w:rsidP="00E8541D">
            <w:r w:rsidRPr="004F7726">
              <w:t>AS400</w:t>
            </w:r>
          </w:p>
        </w:tc>
        <w:tc>
          <w:tcPr>
            <w:tcW w:w="3672" w:type="dxa"/>
          </w:tcPr>
          <w:p w:rsidR="00E8541D" w:rsidRPr="004F7726" w:rsidRDefault="00E8541D" w:rsidP="00E8541D"/>
        </w:tc>
        <w:tc>
          <w:tcPr>
            <w:tcW w:w="3672" w:type="dxa"/>
          </w:tcPr>
          <w:p w:rsidR="00E8541D" w:rsidRPr="004F7726" w:rsidRDefault="00E8541D" w:rsidP="00E8541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6A315D" w:rsidRPr="004F7726" w:rsidRDefault="006A315D"/>
    <w:p w:rsidR="006A315D" w:rsidRDefault="006A315D">
      <w:pPr>
        <w:rPr>
          <w:vanish/>
        </w:rPr>
      </w:pPr>
    </w:p>
    <w:p w:rsidR="006A315D" w:rsidRDefault="006A315D">
      <w:pPr>
        <w:rPr>
          <w:vanish/>
        </w:rPr>
      </w:pPr>
    </w:p>
    <w:sectPr w:rsidR="006A315D" w:rsidSect="007479BF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53" w:rsidRDefault="00225853">
      <w:r>
        <w:separator/>
      </w:r>
    </w:p>
  </w:endnote>
  <w:endnote w:type="continuationSeparator" w:id="0">
    <w:p w:rsidR="00225853" w:rsidRDefault="0022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53" w:rsidRDefault="00225853">
      <w:r>
        <w:separator/>
      </w:r>
    </w:p>
  </w:footnote>
  <w:footnote w:type="continuationSeparator" w:id="0">
    <w:p w:rsidR="00225853" w:rsidRDefault="00225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15D" w:rsidRPr="00482CFA" w:rsidRDefault="00525760" w:rsidP="00C82CE4">
    <w:pPr>
      <w:tabs>
        <w:tab w:val="left" w:pos="3690"/>
        <w:tab w:val="left" w:pos="5400"/>
        <w:tab w:val="center" w:pos="5850"/>
        <w:tab w:val="center" w:pos="6480"/>
      </w:tabs>
      <w:ind w:right="-900"/>
      <w:jc w:val="center"/>
      <w:rPr>
        <w:sz w:val="32"/>
        <w:szCs w:val="32"/>
      </w:rPr>
    </w:pPr>
    <w:r w:rsidRPr="00482CFA">
      <w:rPr>
        <w:sz w:val="32"/>
        <w:szCs w:val="32"/>
      </w:rPr>
      <w:t>Juli Nelson</w:t>
    </w:r>
  </w:p>
  <w:p w:rsidR="006A315D" w:rsidRPr="00482CFA" w:rsidRDefault="00323B92" w:rsidP="00C82CE4">
    <w:pPr>
      <w:tabs>
        <w:tab w:val="left" w:pos="2040"/>
        <w:tab w:val="left" w:pos="5400"/>
        <w:tab w:val="center" w:pos="5850"/>
        <w:tab w:val="center" w:pos="6480"/>
      </w:tabs>
      <w:ind w:right="-900"/>
      <w:jc w:val="center"/>
      <w:rPr>
        <w:sz w:val="28"/>
        <w:szCs w:val="28"/>
      </w:rPr>
    </w:pPr>
    <w:r w:rsidRPr="00482CFA">
      <w:t>(702) 788-8205</w:t>
    </w:r>
  </w:p>
  <w:p w:rsidR="006A315D" w:rsidRDefault="00225853">
    <w:pPr>
      <w:tabs>
        <w:tab w:val="left" w:pos="5400"/>
        <w:tab w:val="center" w:pos="6480"/>
      </w:tabs>
      <w:ind w:right="-900"/>
      <w:jc w:val="center"/>
      <w:rPr>
        <w:b/>
        <w:bCs/>
        <w:sz w:val="28"/>
        <w:szCs w:val="28"/>
      </w:rPr>
    </w:pPr>
    <w:hyperlink r:id="rId1" w:history="1">
      <w:r w:rsidR="00525760" w:rsidRPr="00482CFA">
        <w:rPr>
          <w:rStyle w:val="Hyperlink"/>
          <w:sz w:val="28"/>
          <w:szCs w:val="28"/>
        </w:rPr>
        <w:t>juli.nelson@yahoo.com</w:t>
      </w:r>
    </w:hyperlink>
    <w:r w:rsidR="006A315D"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134"/>
    <w:multiLevelType w:val="hybridMultilevel"/>
    <w:tmpl w:val="F8D8357E"/>
    <w:lvl w:ilvl="0" w:tplc="AB30C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23A027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CA36C9"/>
    <w:multiLevelType w:val="hybridMultilevel"/>
    <w:tmpl w:val="02DABA12"/>
    <w:lvl w:ilvl="0" w:tplc="47E46DF4">
      <w:start w:val="1"/>
      <w:numFmt w:val="bullet"/>
      <w:lvlText w:val=""/>
      <w:lvlJc w:val="left"/>
      <w:pPr>
        <w:tabs>
          <w:tab w:val="num" w:pos="1560"/>
        </w:tabs>
        <w:ind w:left="19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17D759CA"/>
    <w:multiLevelType w:val="hybridMultilevel"/>
    <w:tmpl w:val="DF345A88"/>
    <w:lvl w:ilvl="0" w:tplc="AB30C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22CE8A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A3A0B"/>
    <w:multiLevelType w:val="hybridMultilevel"/>
    <w:tmpl w:val="D654F752"/>
    <w:lvl w:ilvl="0" w:tplc="AB30C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EC16F5"/>
    <w:multiLevelType w:val="hybridMultilevel"/>
    <w:tmpl w:val="B7F6F316"/>
    <w:lvl w:ilvl="0" w:tplc="AB30C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0B3951"/>
    <w:multiLevelType w:val="hybridMultilevel"/>
    <w:tmpl w:val="AC4E9B80"/>
    <w:lvl w:ilvl="0" w:tplc="5BF07D74">
      <w:start w:val="1"/>
      <w:numFmt w:val="bullet"/>
      <w:lvlText w:val=""/>
      <w:lvlJc w:val="left"/>
      <w:pPr>
        <w:tabs>
          <w:tab w:val="num" w:pos="1440"/>
        </w:tabs>
        <w:ind w:left="2160" w:hanging="360"/>
      </w:pPr>
      <w:rPr>
        <w:rFonts w:ascii="Symbol" w:hAnsi="Symbol" w:hint="default"/>
      </w:rPr>
    </w:lvl>
    <w:lvl w:ilvl="1" w:tplc="07C210F2">
      <w:start w:val="1"/>
      <w:numFmt w:val="bullet"/>
      <w:lvlText w:val=""/>
      <w:lvlJc w:val="left"/>
      <w:pPr>
        <w:tabs>
          <w:tab w:val="num" w:pos="720"/>
        </w:tabs>
        <w:ind w:left="1368" w:hanging="288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F351E1"/>
    <w:multiLevelType w:val="hybridMultilevel"/>
    <w:tmpl w:val="D338A7E4"/>
    <w:lvl w:ilvl="0" w:tplc="B73CF1A8">
      <w:start w:val="1"/>
      <w:numFmt w:val="bullet"/>
      <w:lvlText w:val=""/>
      <w:lvlJc w:val="left"/>
      <w:pPr>
        <w:tabs>
          <w:tab w:val="num" w:pos="1440"/>
        </w:tabs>
        <w:ind w:left="18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504101FD"/>
    <w:multiLevelType w:val="hybridMultilevel"/>
    <w:tmpl w:val="9500CF28"/>
    <w:lvl w:ilvl="0" w:tplc="47E46DF4">
      <w:start w:val="1"/>
      <w:numFmt w:val="bullet"/>
      <w:lvlText w:val=""/>
      <w:lvlJc w:val="left"/>
      <w:pPr>
        <w:tabs>
          <w:tab w:val="num" w:pos="1440"/>
        </w:tabs>
        <w:ind w:left="187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91729D"/>
    <w:multiLevelType w:val="hybridMultilevel"/>
    <w:tmpl w:val="88D4979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69692ECF"/>
    <w:multiLevelType w:val="hybridMultilevel"/>
    <w:tmpl w:val="DBEA621A"/>
    <w:lvl w:ilvl="0" w:tplc="AB30CA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9B22F7"/>
    <w:multiLevelType w:val="hybridMultilevel"/>
    <w:tmpl w:val="5210C268"/>
    <w:lvl w:ilvl="0" w:tplc="C2D0313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57"/>
    <w:rsid w:val="000C3657"/>
    <w:rsid w:val="000E422C"/>
    <w:rsid w:val="000F41B7"/>
    <w:rsid w:val="00113AEC"/>
    <w:rsid w:val="00142381"/>
    <w:rsid w:val="001C4674"/>
    <w:rsid w:val="001C507A"/>
    <w:rsid w:val="001F381F"/>
    <w:rsid w:val="00221BD7"/>
    <w:rsid w:val="00225853"/>
    <w:rsid w:val="00227B1D"/>
    <w:rsid w:val="00237284"/>
    <w:rsid w:val="00304542"/>
    <w:rsid w:val="00323B92"/>
    <w:rsid w:val="00334871"/>
    <w:rsid w:val="003A4E88"/>
    <w:rsid w:val="0045636E"/>
    <w:rsid w:val="004749B0"/>
    <w:rsid w:val="00482CFA"/>
    <w:rsid w:val="004D264B"/>
    <w:rsid w:val="004D5CE7"/>
    <w:rsid w:val="004F430A"/>
    <w:rsid w:val="004F7726"/>
    <w:rsid w:val="00525760"/>
    <w:rsid w:val="00551119"/>
    <w:rsid w:val="00577DA7"/>
    <w:rsid w:val="005D0711"/>
    <w:rsid w:val="00647EC2"/>
    <w:rsid w:val="006A315D"/>
    <w:rsid w:val="006B24EE"/>
    <w:rsid w:val="006B3DEA"/>
    <w:rsid w:val="007479BF"/>
    <w:rsid w:val="007A5421"/>
    <w:rsid w:val="007C3E68"/>
    <w:rsid w:val="007E0B29"/>
    <w:rsid w:val="007F5941"/>
    <w:rsid w:val="00802670"/>
    <w:rsid w:val="008473D5"/>
    <w:rsid w:val="0085297A"/>
    <w:rsid w:val="00884423"/>
    <w:rsid w:val="00885D12"/>
    <w:rsid w:val="008E16F9"/>
    <w:rsid w:val="008E6B22"/>
    <w:rsid w:val="00904720"/>
    <w:rsid w:val="00944D3E"/>
    <w:rsid w:val="00A32125"/>
    <w:rsid w:val="00A90568"/>
    <w:rsid w:val="00AC3021"/>
    <w:rsid w:val="00B1066E"/>
    <w:rsid w:val="00B7464A"/>
    <w:rsid w:val="00C82CE4"/>
    <w:rsid w:val="00D8689F"/>
    <w:rsid w:val="00DF2CE9"/>
    <w:rsid w:val="00E02E97"/>
    <w:rsid w:val="00E8541D"/>
    <w:rsid w:val="00ED2504"/>
    <w:rsid w:val="00F00EA4"/>
    <w:rsid w:val="00F215FB"/>
    <w:rsid w:val="00F64831"/>
    <w:rsid w:val="00F8187A"/>
    <w:rsid w:val="00FA5ECE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BF"/>
    <w:rPr>
      <w:sz w:val="24"/>
      <w:szCs w:val="24"/>
    </w:rPr>
  </w:style>
  <w:style w:type="paragraph" w:styleId="Heading1">
    <w:name w:val="heading 1"/>
    <w:basedOn w:val="Normal"/>
    <w:next w:val="Normal"/>
    <w:qFormat/>
    <w:rsid w:val="007479BF"/>
    <w:pPr>
      <w:keepNext/>
      <w:jc w:val="center"/>
      <w:outlineLvl w:val="0"/>
    </w:pPr>
    <w:rPr>
      <w:rFonts w:ascii="MS Serif" w:hAnsi="MS Serif"/>
      <w:b/>
      <w:sz w:val="28"/>
      <w:szCs w:val="20"/>
    </w:rPr>
  </w:style>
  <w:style w:type="paragraph" w:styleId="Heading2">
    <w:name w:val="heading 2"/>
    <w:basedOn w:val="Normal"/>
    <w:next w:val="Normal"/>
    <w:qFormat/>
    <w:rsid w:val="007479BF"/>
    <w:pPr>
      <w:keepNext/>
      <w:jc w:val="center"/>
      <w:outlineLvl w:val="1"/>
    </w:pPr>
    <w:rPr>
      <w:rFonts w:ascii="MS Serif" w:hAnsi="MS Serif"/>
      <w:b/>
      <w:sz w:val="22"/>
      <w:szCs w:val="20"/>
    </w:rPr>
  </w:style>
  <w:style w:type="paragraph" w:styleId="Heading3">
    <w:name w:val="heading 3"/>
    <w:basedOn w:val="Normal"/>
    <w:next w:val="Normal"/>
    <w:qFormat/>
    <w:rsid w:val="007479BF"/>
    <w:pPr>
      <w:keepNext/>
      <w:ind w:left="5040" w:hanging="5040"/>
      <w:jc w:val="center"/>
      <w:outlineLvl w:val="2"/>
    </w:pPr>
    <w:rPr>
      <w:rFonts w:ascii="Tahoma" w:hAnsi="Tahoma"/>
      <w:b/>
      <w:szCs w:val="20"/>
    </w:rPr>
  </w:style>
  <w:style w:type="paragraph" w:styleId="Heading4">
    <w:name w:val="heading 4"/>
    <w:basedOn w:val="Normal"/>
    <w:next w:val="Normal"/>
    <w:qFormat/>
    <w:rsid w:val="007479BF"/>
    <w:pPr>
      <w:keepNext/>
      <w:tabs>
        <w:tab w:val="left" w:pos="720"/>
      </w:tabs>
      <w:jc w:val="center"/>
      <w:outlineLvl w:val="3"/>
    </w:pPr>
    <w:rPr>
      <w:rFonts w:ascii="Tahoma" w:hAnsi="Tahoma"/>
      <w:b/>
      <w:szCs w:val="20"/>
    </w:rPr>
  </w:style>
  <w:style w:type="paragraph" w:styleId="Heading5">
    <w:name w:val="heading 5"/>
    <w:basedOn w:val="Normal"/>
    <w:next w:val="Normal"/>
    <w:qFormat/>
    <w:rsid w:val="007479BF"/>
    <w:pPr>
      <w:keepNext/>
      <w:autoSpaceDE w:val="0"/>
      <w:autoSpaceDN w:val="0"/>
      <w:adjustRightInd w:val="0"/>
      <w:outlineLvl w:val="4"/>
    </w:pPr>
    <w:rPr>
      <w:rFonts w:ascii="Garamond" w:hAnsi="Garamond"/>
      <w:b/>
      <w:bCs/>
    </w:rPr>
  </w:style>
  <w:style w:type="paragraph" w:styleId="Heading6">
    <w:name w:val="heading 6"/>
    <w:basedOn w:val="Normal"/>
    <w:next w:val="Normal"/>
    <w:qFormat/>
    <w:rsid w:val="007479BF"/>
    <w:pPr>
      <w:keepNext/>
      <w:tabs>
        <w:tab w:val="left" w:pos="720"/>
      </w:tabs>
      <w:outlineLvl w:val="5"/>
    </w:pPr>
    <w:rPr>
      <w:rFonts w:ascii="Tahoma" w:hAnsi="Tahoma"/>
      <w:i/>
      <w:szCs w:val="20"/>
    </w:rPr>
  </w:style>
  <w:style w:type="paragraph" w:styleId="Heading7">
    <w:name w:val="heading 7"/>
    <w:basedOn w:val="Normal"/>
    <w:next w:val="Normal"/>
    <w:qFormat/>
    <w:rsid w:val="007479BF"/>
    <w:pPr>
      <w:keepNext/>
      <w:tabs>
        <w:tab w:val="left" w:pos="720"/>
      </w:tabs>
      <w:outlineLvl w:val="6"/>
    </w:pPr>
    <w:rPr>
      <w:rFonts w:ascii="Tahoma" w:hAnsi="Tahoma"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7479BF"/>
    <w:pPr>
      <w:keepNext/>
      <w:jc w:val="both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7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479BF"/>
    <w:pPr>
      <w:tabs>
        <w:tab w:val="center" w:pos="4320"/>
        <w:tab w:val="right" w:pos="8640"/>
      </w:tabs>
    </w:pPr>
  </w:style>
  <w:style w:type="paragraph" w:customStyle="1" w:styleId="Quick">
    <w:name w:val="Quick ·"/>
    <w:basedOn w:val="Normal"/>
    <w:rsid w:val="007479BF"/>
    <w:pPr>
      <w:widowControl w:val="0"/>
      <w:autoSpaceDE w:val="0"/>
      <w:autoSpaceDN w:val="0"/>
      <w:ind w:left="2880" w:hanging="720"/>
    </w:pPr>
  </w:style>
  <w:style w:type="character" w:styleId="PageNumber">
    <w:name w:val="page number"/>
    <w:basedOn w:val="DefaultParagraphFont"/>
    <w:semiHidden/>
    <w:rsid w:val="007479BF"/>
  </w:style>
  <w:style w:type="character" w:customStyle="1" w:styleId="highlight">
    <w:name w:val="highlight"/>
    <w:basedOn w:val="DefaultParagraphFont"/>
    <w:rsid w:val="007479BF"/>
  </w:style>
  <w:style w:type="paragraph" w:styleId="Title">
    <w:name w:val="Title"/>
    <w:basedOn w:val="Normal"/>
    <w:qFormat/>
    <w:rsid w:val="007479BF"/>
    <w:pPr>
      <w:jc w:val="center"/>
    </w:pPr>
    <w:rPr>
      <w:rFonts w:ascii="Tahoma" w:hAnsi="Tahoma"/>
      <w:b/>
      <w:sz w:val="28"/>
      <w:szCs w:val="20"/>
    </w:rPr>
  </w:style>
  <w:style w:type="character" w:styleId="Hyperlink">
    <w:name w:val="Hyperlink"/>
    <w:semiHidden/>
    <w:rsid w:val="007479BF"/>
    <w:rPr>
      <w:color w:val="0000FF"/>
      <w:u w:val="single"/>
    </w:rPr>
  </w:style>
  <w:style w:type="paragraph" w:styleId="BodyText">
    <w:name w:val="Body Text"/>
    <w:basedOn w:val="Normal"/>
    <w:semiHidden/>
    <w:rsid w:val="007479BF"/>
    <w:pPr>
      <w:tabs>
        <w:tab w:val="left" w:pos="0"/>
      </w:tabs>
      <w:jc w:val="both"/>
    </w:pPr>
    <w:rPr>
      <w:rFonts w:ascii="Tahoma" w:hAnsi="Tahoma" w:cs="Tahom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BF"/>
    <w:rPr>
      <w:sz w:val="24"/>
      <w:szCs w:val="24"/>
    </w:rPr>
  </w:style>
  <w:style w:type="paragraph" w:styleId="Heading1">
    <w:name w:val="heading 1"/>
    <w:basedOn w:val="Normal"/>
    <w:next w:val="Normal"/>
    <w:qFormat/>
    <w:rsid w:val="007479BF"/>
    <w:pPr>
      <w:keepNext/>
      <w:jc w:val="center"/>
      <w:outlineLvl w:val="0"/>
    </w:pPr>
    <w:rPr>
      <w:rFonts w:ascii="MS Serif" w:hAnsi="MS Serif"/>
      <w:b/>
      <w:sz w:val="28"/>
      <w:szCs w:val="20"/>
    </w:rPr>
  </w:style>
  <w:style w:type="paragraph" w:styleId="Heading2">
    <w:name w:val="heading 2"/>
    <w:basedOn w:val="Normal"/>
    <w:next w:val="Normal"/>
    <w:qFormat/>
    <w:rsid w:val="007479BF"/>
    <w:pPr>
      <w:keepNext/>
      <w:jc w:val="center"/>
      <w:outlineLvl w:val="1"/>
    </w:pPr>
    <w:rPr>
      <w:rFonts w:ascii="MS Serif" w:hAnsi="MS Serif"/>
      <w:b/>
      <w:sz w:val="22"/>
      <w:szCs w:val="20"/>
    </w:rPr>
  </w:style>
  <w:style w:type="paragraph" w:styleId="Heading3">
    <w:name w:val="heading 3"/>
    <w:basedOn w:val="Normal"/>
    <w:next w:val="Normal"/>
    <w:qFormat/>
    <w:rsid w:val="007479BF"/>
    <w:pPr>
      <w:keepNext/>
      <w:ind w:left="5040" w:hanging="5040"/>
      <w:jc w:val="center"/>
      <w:outlineLvl w:val="2"/>
    </w:pPr>
    <w:rPr>
      <w:rFonts w:ascii="Tahoma" w:hAnsi="Tahoma"/>
      <w:b/>
      <w:szCs w:val="20"/>
    </w:rPr>
  </w:style>
  <w:style w:type="paragraph" w:styleId="Heading4">
    <w:name w:val="heading 4"/>
    <w:basedOn w:val="Normal"/>
    <w:next w:val="Normal"/>
    <w:qFormat/>
    <w:rsid w:val="007479BF"/>
    <w:pPr>
      <w:keepNext/>
      <w:tabs>
        <w:tab w:val="left" w:pos="720"/>
      </w:tabs>
      <w:jc w:val="center"/>
      <w:outlineLvl w:val="3"/>
    </w:pPr>
    <w:rPr>
      <w:rFonts w:ascii="Tahoma" w:hAnsi="Tahoma"/>
      <w:b/>
      <w:szCs w:val="20"/>
    </w:rPr>
  </w:style>
  <w:style w:type="paragraph" w:styleId="Heading5">
    <w:name w:val="heading 5"/>
    <w:basedOn w:val="Normal"/>
    <w:next w:val="Normal"/>
    <w:qFormat/>
    <w:rsid w:val="007479BF"/>
    <w:pPr>
      <w:keepNext/>
      <w:autoSpaceDE w:val="0"/>
      <w:autoSpaceDN w:val="0"/>
      <w:adjustRightInd w:val="0"/>
      <w:outlineLvl w:val="4"/>
    </w:pPr>
    <w:rPr>
      <w:rFonts w:ascii="Garamond" w:hAnsi="Garamond"/>
      <w:b/>
      <w:bCs/>
    </w:rPr>
  </w:style>
  <w:style w:type="paragraph" w:styleId="Heading6">
    <w:name w:val="heading 6"/>
    <w:basedOn w:val="Normal"/>
    <w:next w:val="Normal"/>
    <w:qFormat/>
    <w:rsid w:val="007479BF"/>
    <w:pPr>
      <w:keepNext/>
      <w:tabs>
        <w:tab w:val="left" w:pos="720"/>
      </w:tabs>
      <w:outlineLvl w:val="5"/>
    </w:pPr>
    <w:rPr>
      <w:rFonts w:ascii="Tahoma" w:hAnsi="Tahoma"/>
      <w:i/>
      <w:szCs w:val="20"/>
    </w:rPr>
  </w:style>
  <w:style w:type="paragraph" w:styleId="Heading7">
    <w:name w:val="heading 7"/>
    <w:basedOn w:val="Normal"/>
    <w:next w:val="Normal"/>
    <w:qFormat/>
    <w:rsid w:val="007479BF"/>
    <w:pPr>
      <w:keepNext/>
      <w:tabs>
        <w:tab w:val="left" w:pos="720"/>
      </w:tabs>
      <w:outlineLvl w:val="6"/>
    </w:pPr>
    <w:rPr>
      <w:rFonts w:ascii="Tahoma" w:hAnsi="Tahoma"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7479BF"/>
    <w:pPr>
      <w:keepNext/>
      <w:jc w:val="both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7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479BF"/>
    <w:pPr>
      <w:tabs>
        <w:tab w:val="center" w:pos="4320"/>
        <w:tab w:val="right" w:pos="8640"/>
      </w:tabs>
    </w:pPr>
  </w:style>
  <w:style w:type="paragraph" w:customStyle="1" w:styleId="Quick">
    <w:name w:val="Quick ·"/>
    <w:basedOn w:val="Normal"/>
    <w:rsid w:val="007479BF"/>
    <w:pPr>
      <w:widowControl w:val="0"/>
      <w:autoSpaceDE w:val="0"/>
      <w:autoSpaceDN w:val="0"/>
      <w:ind w:left="2880" w:hanging="720"/>
    </w:pPr>
  </w:style>
  <w:style w:type="character" w:styleId="PageNumber">
    <w:name w:val="page number"/>
    <w:basedOn w:val="DefaultParagraphFont"/>
    <w:semiHidden/>
    <w:rsid w:val="007479BF"/>
  </w:style>
  <w:style w:type="character" w:customStyle="1" w:styleId="highlight">
    <w:name w:val="highlight"/>
    <w:basedOn w:val="DefaultParagraphFont"/>
    <w:rsid w:val="007479BF"/>
  </w:style>
  <w:style w:type="paragraph" w:styleId="Title">
    <w:name w:val="Title"/>
    <w:basedOn w:val="Normal"/>
    <w:qFormat/>
    <w:rsid w:val="007479BF"/>
    <w:pPr>
      <w:jc w:val="center"/>
    </w:pPr>
    <w:rPr>
      <w:rFonts w:ascii="Tahoma" w:hAnsi="Tahoma"/>
      <w:b/>
      <w:sz w:val="28"/>
      <w:szCs w:val="20"/>
    </w:rPr>
  </w:style>
  <w:style w:type="character" w:styleId="Hyperlink">
    <w:name w:val="Hyperlink"/>
    <w:semiHidden/>
    <w:rsid w:val="007479BF"/>
    <w:rPr>
      <w:color w:val="0000FF"/>
      <w:u w:val="single"/>
    </w:rPr>
  </w:style>
  <w:style w:type="paragraph" w:styleId="BodyText">
    <w:name w:val="Body Text"/>
    <w:basedOn w:val="Normal"/>
    <w:semiHidden/>
    <w:rsid w:val="007479BF"/>
    <w:pPr>
      <w:tabs>
        <w:tab w:val="left" w:pos="0"/>
      </w:tabs>
      <w:jc w:val="both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.nelso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EXPERIENCE:</vt:lpstr>
    </vt:vector>
  </TitlesOfParts>
  <Company>Grizli777</Company>
  <LinksUpToDate>false</LinksUpToDate>
  <CharactersWithSpaces>3446</CharactersWithSpaces>
  <SharedDoc>false</SharedDoc>
  <HLinks>
    <vt:vector size="6" baseType="variant">
      <vt:variant>
        <vt:i4>4325428</vt:i4>
      </vt:variant>
      <vt:variant>
        <vt:i4>0</vt:i4>
      </vt:variant>
      <vt:variant>
        <vt:i4>0</vt:i4>
      </vt:variant>
      <vt:variant>
        <vt:i4>5</vt:i4>
      </vt:variant>
      <vt:variant>
        <vt:lpwstr>mailto:juli.nelson@yahoo.com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EXPERIENCE:</dc:title>
  <dc:creator>Ceteus</dc:creator>
  <cp:lastModifiedBy>nComputer 2</cp:lastModifiedBy>
  <cp:revision>2</cp:revision>
  <cp:lastPrinted>2011-12-05T21:17:00Z</cp:lastPrinted>
  <dcterms:created xsi:type="dcterms:W3CDTF">2011-12-05T21:37:00Z</dcterms:created>
  <dcterms:modified xsi:type="dcterms:W3CDTF">2011-12-05T21:37:00Z</dcterms:modified>
</cp:coreProperties>
</file>