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88" w:rsidRPr="00913126" w:rsidRDefault="007D1188" w:rsidP="007D1188">
      <w:pPr>
        <w:pStyle w:val="Title"/>
        <w:jc w:val="left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 xml:space="preserve">Iulia Hanczarek     </w:t>
      </w:r>
      <w:hyperlink r:id="rId5" w:history="1">
        <w:r w:rsidR="00621CF9" w:rsidRPr="00413537">
          <w:rPr>
            <w:rStyle w:val="Hyperlink"/>
            <w:rFonts w:ascii="Times New Roman" w:hAnsi="Times New Roman"/>
            <w:sz w:val="20"/>
          </w:rPr>
          <w:t>iulia.hanczarek@gmail.com</w:t>
        </w:r>
      </w:hyperlink>
      <w:r w:rsidR="00621CF9">
        <w:rPr>
          <w:rFonts w:ascii="Times New Roman" w:hAnsi="Times New Roman"/>
          <w:sz w:val="20"/>
        </w:rPr>
        <w:t xml:space="preserve">    </w:t>
      </w:r>
      <w:r w:rsidR="00621CF9" w:rsidRPr="00913126">
        <w:rPr>
          <w:rFonts w:ascii="Times New Roman" w:hAnsi="Times New Roman"/>
          <w:sz w:val="20"/>
        </w:rPr>
        <w:t>(415) 359-4483</w:t>
      </w:r>
    </w:p>
    <w:tbl>
      <w:tblPr>
        <w:tblW w:w="10548" w:type="dxa"/>
        <w:tblLayout w:type="fixed"/>
        <w:tblLook w:val="0000"/>
      </w:tblPr>
      <w:tblGrid>
        <w:gridCol w:w="1998"/>
        <w:gridCol w:w="4140"/>
        <w:gridCol w:w="1350"/>
        <w:gridCol w:w="3060"/>
      </w:tblGrid>
      <w:tr w:rsidR="007D1188" w:rsidRPr="00913126" w:rsidTr="00853A6E">
        <w:tc>
          <w:tcPr>
            <w:tcW w:w="7488" w:type="dxa"/>
            <w:gridSpan w:val="3"/>
          </w:tcPr>
          <w:p w:rsidR="007D1188" w:rsidRPr="00913126" w:rsidRDefault="007D1188" w:rsidP="00853A6E">
            <w:pPr>
              <w:pStyle w:val="Title"/>
              <w:jc w:val="left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1436 SW Park Avenue Apt. 404</w:t>
            </w:r>
          </w:p>
          <w:p w:rsidR="007D1188" w:rsidRPr="00913126" w:rsidRDefault="007D1188" w:rsidP="00853A6E">
            <w:pPr>
              <w:pStyle w:val="Title"/>
              <w:jc w:val="left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Portland, OR 97201</w:t>
            </w:r>
          </w:p>
          <w:p w:rsidR="007D1188" w:rsidRPr="005B1F46" w:rsidRDefault="007D1188" w:rsidP="00853A6E">
            <w:pPr>
              <w:pStyle w:val="Title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3060" w:type="dxa"/>
          </w:tcPr>
          <w:p w:rsidR="007D1188" w:rsidRPr="00913126" w:rsidRDefault="007D1188" w:rsidP="00853A6E">
            <w:pPr>
              <w:pStyle w:val="Title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</w:tr>
      <w:tr w:rsidR="007D1188" w:rsidRPr="00913126" w:rsidTr="00853A6E">
        <w:tc>
          <w:tcPr>
            <w:tcW w:w="1998" w:type="dxa"/>
          </w:tcPr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Objective</w:t>
            </w:r>
          </w:p>
        </w:tc>
        <w:tc>
          <w:tcPr>
            <w:tcW w:w="8550" w:type="dxa"/>
            <w:gridSpan w:val="3"/>
          </w:tcPr>
          <w:p w:rsidR="007D1188" w:rsidRPr="00913126" w:rsidRDefault="00621CF9" w:rsidP="00853A6E">
            <w:pPr>
              <w:pStyle w:val="Heading1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b w:val="0"/>
                <w:sz w:val="20"/>
              </w:rPr>
              <w:t>I am seeking a position where I can utilize my skills, abilities, and experience to ensure the company’s success.</w:t>
            </w:r>
          </w:p>
          <w:p w:rsidR="007D1188" w:rsidRPr="00913126" w:rsidRDefault="007D1188" w:rsidP="00853A6E"/>
        </w:tc>
      </w:tr>
      <w:tr w:rsidR="007D1188" w:rsidRPr="00913126" w:rsidTr="00853A6E">
        <w:tc>
          <w:tcPr>
            <w:tcW w:w="1998" w:type="dxa"/>
          </w:tcPr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Education</w:t>
            </w:r>
          </w:p>
        </w:tc>
        <w:tc>
          <w:tcPr>
            <w:tcW w:w="8550" w:type="dxa"/>
            <w:gridSpan w:val="3"/>
          </w:tcPr>
          <w:p w:rsidR="007D1188" w:rsidRPr="0036701C" w:rsidRDefault="007D1188" w:rsidP="00853A6E">
            <w:r w:rsidRPr="00913126">
              <w:rPr>
                <w:b/>
              </w:rPr>
              <w:t xml:space="preserve">Bachelor of Science in </w:t>
            </w:r>
            <w:r>
              <w:rPr>
                <w:b/>
              </w:rPr>
              <w:t xml:space="preserve">Chemistry   </w:t>
            </w:r>
            <w:r w:rsidR="00B85121">
              <w:t>August, 2013</w:t>
            </w:r>
          </w:p>
          <w:p w:rsidR="007D1188" w:rsidRPr="00913126" w:rsidRDefault="007D1188" w:rsidP="00853A6E">
            <w:pPr>
              <w:pStyle w:val="Heading3"/>
              <w:rPr>
                <w:rFonts w:ascii="Times New Roman" w:hAnsi="Times New Roman"/>
                <w:bCs/>
              </w:rPr>
            </w:pPr>
            <w:r w:rsidRPr="00913126">
              <w:rPr>
                <w:rFonts w:ascii="Times New Roman" w:hAnsi="Times New Roman"/>
                <w:bCs/>
              </w:rPr>
              <w:t>Minor in Mathematics</w:t>
            </w:r>
          </w:p>
          <w:p w:rsidR="007D1188" w:rsidRPr="002E3E4C" w:rsidRDefault="007D1188" w:rsidP="00853A6E">
            <w:pPr>
              <w:pStyle w:val="Heading2"/>
              <w:rPr>
                <w:rFonts w:ascii="Times New Roman" w:hAnsi="Times New Roman"/>
                <w:b/>
                <w:i w:val="0"/>
              </w:rPr>
            </w:pPr>
            <w:r w:rsidRPr="00913126">
              <w:rPr>
                <w:rFonts w:ascii="Times New Roman" w:hAnsi="Times New Roman"/>
                <w:bCs/>
                <w:i w:val="0"/>
              </w:rPr>
              <w:t>Portland State University</w:t>
            </w:r>
            <w:r>
              <w:rPr>
                <w:rFonts w:ascii="Times New Roman" w:hAnsi="Times New Roman"/>
                <w:i w:val="0"/>
              </w:rPr>
              <w:t xml:space="preserve"> -</w:t>
            </w:r>
            <w:r w:rsidRPr="00913126">
              <w:rPr>
                <w:rFonts w:ascii="Times New Roman" w:hAnsi="Times New Roman"/>
                <w:i w:val="0"/>
              </w:rPr>
              <w:t xml:space="preserve"> Portland, Oregon</w:t>
            </w:r>
            <w:r>
              <w:rPr>
                <w:rFonts w:ascii="Times New Roman" w:hAnsi="Times New Roman"/>
                <w:i w:val="0"/>
              </w:rPr>
              <w:t xml:space="preserve"> </w:t>
            </w:r>
          </w:p>
          <w:p w:rsidR="007D1188" w:rsidRPr="00913126" w:rsidRDefault="007D1188" w:rsidP="00853A6E"/>
        </w:tc>
      </w:tr>
      <w:tr w:rsidR="007D1188" w:rsidRPr="00913126" w:rsidTr="00853A6E">
        <w:tc>
          <w:tcPr>
            <w:tcW w:w="1998" w:type="dxa"/>
          </w:tcPr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Coursework</w:t>
            </w:r>
            <w:r>
              <w:rPr>
                <w:rFonts w:ascii="Times New Roman" w:hAnsi="Times New Roman"/>
                <w:sz w:val="20"/>
              </w:rPr>
              <w:t xml:space="preserve"> (highest level completed)</w:t>
            </w:r>
          </w:p>
        </w:tc>
        <w:tc>
          <w:tcPr>
            <w:tcW w:w="4140" w:type="dxa"/>
          </w:tcPr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hanging="720"/>
            </w:pPr>
            <w:r>
              <w:t>Organic Chemistry / Laboratory</w:t>
            </w:r>
          </w:p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hanging="720"/>
            </w:pPr>
            <w:r>
              <w:t>Applied Linear Algebra</w:t>
            </w:r>
          </w:p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hanging="720"/>
            </w:pPr>
            <w:r>
              <w:t>General Physics with Calculus / Laboratory</w:t>
            </w:r>
          </w:p>
          <w:p w:rsidR="007D1188" w:rsidRPr="00913126" w:rsidRDefault="007D1188" w:rsidP="00853A6E">
            <w:pPr>
              <w:tabs>
                <w:tab w:val="num" w:pos="342"/>
              </w:tabs>
              <w:ind w:hanging="720"/>
            </w:pPr>
          </w:p>
        </w:tc>
        <w:tc>
          <w:tcPr>
            <w:tcW w:w="4410" w:type="dxa"/>
            <w:gridSpan w:val="2"/>
          </w:tcPr>
          <w:p w:rsidR="007D1188" w:rsidRPr="00913126" w:rsidRDefault="007D1188" w:rsidP="00853A6E"/>
        </w:tc>
      </w:tr>
      <w:tr w:rsidR="007D1188" w:rsidRPr="00913126" w:rsidTr="00853A6E">
        <w:tc>
          <w:tcPr>
            <w:tcW w:w="1998" w:type="dxa"/>
          </w:tcPr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Lab Skills</w:t>
            </w:r>
          </w:p>
        </w:tc>
        <w:tc>
          <w:tcPr>
            <w:tcW w:w="4140" w:type="dxa"/>
          </w:tcPr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342"/>
            </w:pPr>
            <w:proofErr w:type="spellStart"/>
            <w:r w:rsidRPr="00913126">
              <w:t>Electrodeposition</w:t>
            </w:r>
            <w:proofErr w:type="spellEnd"/>
            <w:r>
              <w:t xml:space="preserve">                                 </w:t>
            </w:r>
          </w:p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342"/>
            </w:pPr>
            <w:r w:rsidRPr="00913126">
              <w:t>Data Compilation</w:t>
            </w:r>
          </w:p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342"/>
            </w:pPr>
            <w:r w:rsidRPr="00913126">
              <w:t>Data Analysis</w:t>
            </w:r>
          </w:p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342"/>
            </w:pPr>
            <w:r w:rsidRPr="00913126">
              <w:t>Dilutions</w:t>
            </w:r>
          </w:p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342"/>
            </w:pPr>
            <w:r w:rsidRPr="00913126">
              <w:t>Chemical Preparation</w:t>
            </w:r>
          </w:p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342"/>
            </w:pPr>
            <w:r w:rsidRPr="00913126">
              <w:t>Maintenance of Laboratory Notebook</w:t>
            </w:r>
          </w:p>
        </w:tc>
        <w:tc>
          <w:tcPr>
            <w:tcW w:w="4410" w:type="dxa"/>
            <w:gridSpan w:val="2"/>
          </w:tcPr>
          <w:p w:rsidR="007D1188" w:rsidRDefault="007D1188" w:rsidP="007D1188">
            <w:pPr>
              <w:pStyle w:val="ListParagraph"/>
              <w:numPr>
                <w:ilvl w:val="0"/>
                <w:numId w:val="3"/>
              </w:numPr>
            </w:pPr>
            <w:r>
              <w:t xml:space="preserve">Experienced in use of </w:t>
            </w:r>
            <w:proofErr w:type="spellStart"/>
            <w:r>
              <w:t>multimeter</w:t>
            </w:r>
            <w:proofErr w:type="spellEnd"/>
          </w:p>
          <w:p w:rsidR="007D1188" w:rsidRDefault="007D1188" w:rsidP="007D1188">
            <w:pPr>
              <w:pStyle w:val="ListParagraph"/>
              <w:numPr>
                <w:ilvl w:val="0"/>
                <w:numId w:val="3"/>
              </w:numPr>
            </w:pPr>
            <w:r>
              <w:t>Distillation – simple, steam, fractional, vacuum and chemical separation</w:t>
            </w:r>
          </w:p>
          <w:p w:rsidR="007D1188" w:rsidRDefault="007D1188" w:rsidP="007D1188">
            <w:pPr>
              <w:pStyle w:val="ListParagraph"/>
              <w:numPr>
                <w:ilvl w:val="0"/>
                <w:numId w:val="3"/>
              </w:numPr>
            </w:pPr>
            <w:r>
              <w:t>Using IR Spectrometer and GC-MS</w:t>
            </w:r>
          </w:p>
          <w:p w:rsidR="007D1188" w:rsidRPr="00913126" w:rsidRDefault="007D1188" w:rsidP="00853A6E"/>
          <w:p w:rsidR="007D1188" w:rsidRPr="00913126" w:rsidRDefault="007D1188" w:rsidP="00853A6E">
            <w:pPr>
              <w:pStyle w:val="Heading1"/>
              <w:ind w:left="342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D1188" w:rsidRPr="00913126" w:rsidTr="00853A6E">
        <w:tc>
          <w:tcPr>
            <w:tcW w:w="1998" w:type="dxa"/>
          </w:tcPr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</w:p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Computer Skills</w:t>
            </w:r>
          </w:p>
        </w:tc>
        <w:tc>
          <w:tcPr>
            <w:tcW w:w="4140" w:type="dxa"/>
          </w:tcPr>
          <w:p w:rsidR="007D1188" w:rsidRPr="00913126" w:rsidRDefault="007D1188" w:rsidP="00853A6E">
            <w:pPr>
              <w:pStyle w:val="Heading3"/>
              <w:ind w:left="342"/>
              <w:rPr>
                <w:rFonts w:ascii="Times New Roman" w:hAnsi="Times New Roman"/>
                <w:b w:val="0"/>
              </w:rPr>
            </w:pPr>
          </w:p>
          <w:p w:rsidR="007D1188" w:rsidRPr="00913126" w:rsidRDefault="007D1188" w:rsidP="007D1188">
            <w:pPr>
              <w:pStyle w:val="Heading3"/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Times New Roman" w:hAnsi="Times New Roman"/>
                <w:b w:val="0"/>
              </w:rPr>
            </w:pPr>
            <w:r w:rsidRPr="00913126">
              <w:rPr>
                <w:rFonts w:ascii="Times New Roman" w:hAnsi="Times New Roman"/>
                <w:b w:val="0"/>
              </w:rPr>
              <w:t>Windows 95, 98, NT, Vista</w:t>
            </w:r>
            <w:r>
              <w:rPr>
                <w:rFonts w:ascii="Times New Roman" w:hAnsi="Times New Roman"/>
                <w:b w:val="0"/>
              </w:rPr>
              <w:t xml:space="preserve">, 7                                     </w:t>
            </w:r>
          </w:p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342"/>
            </w:pPr>
            <w:proofErr w:type="spellStart"/>
            <w:r w:rsidRPr="00913126">
              <w:t>Matlab</w:t>
            </w:r>
            <w:proofErr w:type="spellEnd"/>
          </w:p>
          <w:p w:rsidR="007D1188" w:rsidRPr="00913126" w:rsidRDefault="007D1188" w:rsidP="007D1188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ind w:left="342" w:hanging="342"/>
            </w:pPr>
            <w:r w:rsidRPr="00913126">
              <w:t>Lab View</w:t>
            </w:r>
          </w:p>
        </w:tc>
        <w:tc>
          <w:tcPr>
            <w:tcW w:w="4410" w:type="dxa"/>
            <w:gridSpan w:val="2"/>
          </w:tcPr>
          <w:p w:rsidR="007D1188" w:rsidRPr="00913126" w:rsidRDefault="007D1188" w:rsidP="00853A6E">
            <w:pPr>
              <w:ind w:left="342"/>
            </w:pPr>
          </w:p>
          <w:p w:rsidR="007D1188" w:rsidRPr="00913126" w:rsidRDefault="007D1188" w:rsidP="007D1188">
            <w:pPr>
              <w:pStyle w:val="ListParagraph"/>
              <w:numPr>
                <w:ilvl w:val="0"/>
                <w:numId w:val="3"/>
              </w:numPr>
            </w:pPr>
            <w:r w:rsidRPr="00913126">
              <w:t>Microsoft Excel</w:t>
            </w:r>
          </w:p>
          <w:p w:rsidR="007D1188" w:rsidRDefault="007D1188" w:rsidP="007D1188">
            <w:pPr>
              <w:pStyle w:val="ListParagraph"/>
              <w:numPr>
                <w:ilvl w:val="0"/>
                <w:numId w:val="3"/>
              </w:numPr>
            </w:pPr>
            <w:r w:rsidRPr="00913126">
              <w:t>Microsoft Word</w:t>
            </w:r>
          </w:p>
          <w:p w:rsidR="007D1188" w:rsidRPr="00913126" w:rsidRDefault="007D1188" w:rsidP="007D1188">
            <w:pPr>
              <w:pStyle w:val="ListParagraph"/>
              <w:numPr>
                <w:ilvl w:val="0"/>
                <w:numId w:val="3"/>
              </w:numPr>
            </w:pPr>
            <w:r>
              <w:t>Some C++ experience</w:t>
            </w:r>
          </w:p>
          <w:p w:rsidR="007D1188" w:rsidRPr="00913126" w:rsidRDefault="007D1188" w:rsidP="00853A6E">
            <w:pPr>
              <w:tabs>
                <w:tab w:val="num" w:pos="342"/>
              </w:tabs>
              <w:ind w:left="342" w:hanging="342"/>
            </w:pPr>
          </w:p>
        </w:tc>
      </w:tr>
      <w:tr w:rsidR="007D1188" w:rsidRPr="00913126" w:rsidTr="00853A6E">
        <w:tc>
          <w:tcPr>
            <w:tcW w:w="1998" w:type="dxa"/>
          </w:tcPr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Research Experience</w:t>
            </w:r>
          </w:p>
          <w:p w:rsidR="007D1188" w:rsidRPr="00913126" w:rsidRDefault="007D1188" w:rsidP="00853A6E"/>
          <w:p w:rsidR="007D1188" w:rsidRPr="00913126" w:rsidRDefault="007D1188" w:rsidP="00853A6E"/>
          <w:p w:rsidR="007D1188" w:rsidRPr="00913126" w:rsidRDefault="007D1188" w:rsidP="00853A6E"/>
          <w:p w:rsidR="007D1188" w:rsidRPr="00913126" w:rsidRDefault="007D1188" w:rsidP="00853A6E"/>
          <w:p w:rsidR="007D1188" w:rsidRPr="00913126" w:rsidRDefault="007D1188" w:rsidP="00853A6E"/>
          <w:p w:rsidR="007D1188" w:rsidRPr="00913126" w:rsidRDefault="007D1188" w:rsidP="00853A6E"/>
        </w:tc>
        <w:tc>
          <w:tcPr>
            <w:tcW w:w="8550" w:type="dxa"/>
            <w:gridSpan w:val="3"/>
          </w:tcPr>
          <w:p w:rsidR="007D1188" w:rsidRPr="00913126" w:rsidRDefault="007D1188" w:rsidP="00853A6E">
            <w:pPr>
              <w:rPr>
                <w:b/>
              </w:rPr>
            </w:pPr>
            <w:r w:rsidRPr="00913126">
              <w:rPr>
                <w:b/>
              </w:rPr>
              <w:t xml:space="preserve">Laboratory Assistant  </w:t>
            </w:r>
          </w:p>
          <w:p w:rsidR="007D1188" w:rsidRPr="00913126" w:rsidRDefault="007D1188" w:rsidP="00853A6E">
            <w:r w:rsidRPr="00913126">
              <w:rPr>
                <w:b/>
                <w:i/>
              </w:rPr>
              <w:t>Physics Department, Portland State</w:t>
            </w:r>
            <w:r w:rsidRPr="00913126">
              <w:rPr>
                <w:b/>
                <w:i/>
              </w:rPr>
              <w:tab/>
            </w:r>
            <w:r w:rsidRPr="00913126">
              <w:rPr>
                <w:b/>
                <w:i/>
              </w:rPr>
              <w:tab/>
            </w:r>
            <w:r w:rsidRPr="00913126">
              <w:rPr>
                <w:b/>
                <w:i/>
              </w:rPr>
              <w:tab/>
              <w:t xml:space="preserve">                    </w:t>
            </w:r>
            <w:r>
              <w:rPr>
                <w:b/>
                <w:i/>
              </w:rPr>
              <w:t xml:space="preserve">   </w:t>
            </w:r>
            <w:r>
              <w:t>September</w:t>
            </w:r>
            <w:r w:rsidRPr="00913126">
              <w:t xml:space="preserve"> 2010 – Present</w:t>
            </w:r>
          </w:p>
          <w:p w:rsidR="007D1188" w:rsidRPr="00913126" w:rsidRDefault="007D1188" w:rsidP="007D1188">
            <w:pPr>
              <w:numPr>
                <w:ilvl w:val="0"/>
                <w:numId w:val="1"/>
              </w:numPr>
            </w:pPr>
            <w:r w:rsidRPr="00913126">
              <w:t xml:space="preserve">Researched a cost effective method for the manufacture of methane sensors employing zinc oxide </w:t>
            </w:r>
            <w:proofErr w:type="spellStart"/>
            <w:r w:rsidRPr="00913126">
              <w:t>nanowires</w:t>
            </w:r>
            <w:proofErr w:type="spellEnd"/>
            <w:r w:rsidRPr="00913126">
              <w:t xml:space="preserve"> grown on a silicone substrate.</w:t>
            </w:r>
          </w:p>
          <w:p w:rsidR="007D1188" w:rsidRPr="00913126" w:rsidRDefault="007D1188" w:rsidP="007D1188">
            <w:pPr>
              <w:numPr>
                <w:ilvl w:val="0"/>
                <w:numId w:val="1"/>
              </w:numPr>
              <w:rPr>
                <w:i/>
              </w:rPr>
            </w:pPr>
            <w:r w:rsidRPr="00913126">
              <w:t xml:space="preserve">Assisted in an experiment to determine the response of the </w:t>
            </w:r>
            <w:proofErr w:type="spellStart"/>
            <w:r w:rsidRPr="00913126">
              <w:t>nanowires</w:t>
            </w:r>
            <w:proofErr w:type="spellEnd"/>
            <w:r w:rsidRPr="00913126">
              <w:t xml:space="preserve"> to the presence of methane in a controlled environment</w:t>
            </w:r>
            <w:r w:rsidRPr="00913126">
              <w:rPr>
                <w:i/>
              </w:rPr>
              <w:t>.</w:t>
            </w:r>
          </w:p>
          <w:p w:rsidR="007D1188" w:rsidRPr="00913126" w:rsidRDefault="007D1188" w:rsidP="007D1188">
            <w:pPr>
              <w:numPr>
                <w:ilvl w:val="0"/>
                <w:numId w:val="1"/>
              </w:numPr>
            </w:pPr>
            <w:r w:rsidRPr="00913126">
              <w:t>Applied rigorous tests to help improve the performance of the sensor.</w:t>
            </w:r>
          </w:p>
          <w:p w:rsidR="007D1188" w:rsidRPr="00913126" w:rsidRDefault="007D1188" w:rsidP="007D1188">
            <w:pPr>
              <w:numPr>
                <w:ilvl w:val="0"/>
                <w:numId w:val="1"/>
              </w:numPr>
            </w:pPr>
            <w:r w:rsidRPr="00913126">
              <w:t>Aided in data analysis in the characterization of the sensors.</w:t>
            </w:r>
          </w:p>
          <w:p w:rsidR="007D1188" w:rsidRPr="00913126" w:rsidRDefault="007D1188" w:rsidP="00853A6E">
            <w:pPr>
              <w:ind w:left="360"/>
            </w:pPr>
          </w:p>
        </w:tc>
      </w:tr>
      <w:tr w:rsidR="007D1188" w:rsidRPr="00913126" w:rsidTr="00853A6E">
        <w:tc>
          <w:tcPr>
            <w:tcW w:w="1998" w:type="dxa"/>
          </w:tcPr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Work Experience</w:t>
            </w:r>
          </w:p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</w:p>
        </w:tc>
        <w:tc>
          <w:tcPr>
            <w:tcW w:w="8550" w:type="dxa"/>
            <w:gridSpan w:val="3"/>
          </w:tcPr>
          <w:p w:rsidR="007D1188" w:rsidRPr="00913126" w:rsidRDefault="007D1188" w:rsidP="00853A6E">
            <w:pPr>
              <w:tabs>
                <w:tab w:val="left" w:pos="7650"/>
              </w:tabs>
              <w:ind w:right="90"/>
              <w:rPr>
                <w:b/>
              </w:rPr>
            </w:pPr>
            <w:r>
              <w:rPr>
                <w:b/>
              </w:rPr>
              <w:t>Personal Banker</w:t>
            </w:r>
            <w:r w:rsidRPr="00913126">
              <w:rPr>
                <w:b/>
              </w:rPr>
              <w:t xml:space="preserve"> </w:t>
            </w:r>
          </w:p>
          <w:p w:rsidR="007D1188" w:rsidRPr="00913126" w:rsidRDefault="007D1188" w:rsidP="00853A6E">
            <w:pPr>
              <w:tabs>
                <w:tab w:val="left" w:pos="7650"/>
              </w:tabs>
              <w:ind w:right="90"/>
              <w:rPr>
                <w:b/>
              </w:rPr>
            </w:pPr>
            <w:r>
              <w:rPr>
                <w:b/>
                <w:i/>
              </w:rPr>
              <w:t>Bank of America</w:t>
            </w:r>
            <w:r w:rsidRPr="00913126">
              <w:rPr>
                <w:b/>
                <w:i/>
              </w:rPr>
              <w:t xml:space="preserve"> San Francisco, C</w:t>
            </w:r>
            <w:r>
              <w:rPr>
                <w:b/>
                <w:i/>
              </w:rPr>
              <w:t>A / Hillsboro, OR</w:t>
            </w:r>
            <w:r w:rsidRPr="00913126">
              <w:rPr>
                <w:b/>
              </w:rPr>
              <w:t xml:space="preserve">                              </w:t>
            </w:r>
            <w:r>
              <w:rPr>
                <w:b/>
              </w:rPr>
              <w:t xml:space="preserve">                           </w:t>
            </w:r>
            <w:r w:rsidRPr="00913126">
              <w:rPr>
                <w:b/>
              </w:rPr>
              <w:t xml:space="preserve">   </w:t>
            </w:r>
            <w:r>
              <w:t>2004-2007</w:t>
            </w:r>
          </w:p>
          <w:p w:rsidR="007D1188" w:rsidRDefault="007D1188" w:rsidP="007D1188">
            <w:pPr>
              <w:numPr>
                <w:ilvl w:val="0"/>
                <w:numId w:val="1"/>
              </w:numPr>
            </w:pPr>
            <w:r w:rsidRPr="002D18A0">
              <w:t xml:space="preserve">Selling </w:t>
            </w:r>
            <w:r>
              <w:t>financial products (</w:t>
            </w:r>
            <w:r w:rsidRPr="002D18A0">
              <w:t>Credit Cards, CD's</w:t>
            </w:r>
            <w:r>
              <w:t xml:space="preserve">, </w:t>
            </w:r>
            <w:r w:rsidRPr="002D18A0">
              <w:t>IRA's, Loans</w:t>
            </w:r>
            <w:r>
              <w:t>, Checking / Savings accounts</w:t>
            </w:r>
            <w:r w:rsidRPr="002D18A0">
              <w:t>).</w:t>
            </w:r>
          </w:p>
          <w:p w:rsidR="007D1188" w:rsidRDefault="007D1188" w:rsidP="007D1188">
            <w:pPr>
              <w:numPr>
                <w:ilvl w:val="0"/>
                <w:numId w:val="1"/>
              </w:numPr>
            </w:pPr>
            <w:r w:rsidRPr="002D18A0">
              <w:t>Opening deposit accounts and taking loan applications.</w:t>
            </w:r>
          </w:p>
          <w:p w:rsidR="007D1188" w:rsidRPr="00B130BC" w:rsidRDefault="007D1188" w:rsidP="007D1188">
            <w:pPr>
              <w:pStyle w:val="ListParagraph"/>
              <w:numPr>
                <w:ilvl w:val="0"/>
                <w:numId w:val="1"/>
              </w:numPr>
            </w:pPr>
            <w:r w:rsidRPr="00B130BC">
              <w:t>Responding to customer inquiries and concerns</w:t>
            </w:r>
            <w:r>
              <w:t xml:space="preserve"> and assisting in finding solutions</w:t>
            </w:r>
            <w:r w:rsidRPr="00B130BC">
              <w:t>.</w:t>
            </w:r>
          </w:p>
          <w:p w:rsidR="007D1188" w:rsidRPr="00B130BC" w:rsidRDefault="007D1188" w:rsidP="007D1188">
            <w:pPr>
              <w:pStyle w:val="ListParagraph"/>
              <w:numPr>
                <w:ilvl w:val="0"/>
                <w:numId w:val="1"/>
              </w:numPr>
            </w:pPr>
            <w:r w:rsidRPr="00B130BC">
              <w:t>Recognizing and referring cross-sell opportunities.</w:t>
            </w:r>
          </w:p>
          <w:p w:rsidR="007D1188" w:rsidRPr="00B130BC" w:rsidRDefault="007D1188" w:rsidP="007D1188">
            <w:pPr>
              <w:pStyle w:val="ListParagraph"/>
              <w:numPr>
                <w:ilvl w:val="0"/>
                <w:numId w:val="1"/>
              </w:numPr>
            </w:pPr>
            <w:r w:rsidRPr="00B130BC">
              <w:t>Performing daily</w:t>
            </w:r>
            <w:r>
              <w:t xml:space="preserve"> </w:t>
            </w:r>
            <w:r w:rsidRPr="00B130BC">
              <w:t>/</w:t>
            </w:r>
            <w:r>
              <w:t xml:space="preserve"> </w:t>
            </w:r>
            <w:r w:rsidRPr="00B130BC">
              <w:t>weekly sales reporting.</w:t>
            </w:r>
          </w:p>
          <w:p w:rsidR="007D1188" w:rsidRPr="00B130BC" w:rsidRDefault="007D1188" w:rsidP="007D1188">
            <w:pPr>
              <w:pStyle w:val="ListParagraph"/>
              <w:numPr>
                <w:ilvl w:val="0"/>
                <w:numId w:val="1"/>
              </w:numPr>
            </w:pPr>
            <w:r w:rsidRPr="00B130BC">
              <w:t>Interviewing and processing consumer loan</w:t>
            </w:r>
            <w:r>
              <w:t xml:space="preserve"> </w:t>
            </w:r>
            <w:r w:rsidRPr="00B130BC">
              <w:t>/</w:t>
            </w:r>
            <w:r>
              <w:t xml:space="preserve"> </w:t>
            </w:r>
            <w:r w:rsidRPr="00B130BC">
              <w:t>credit line requ</w:t>
            </w:r>
            <w:r>
              <w:t>ests for customers.</w:t>
            </w:r>
          </w:p>
          <w:p w:rsidR="007D1188" w:rsidRPr="00B130BC" w:rsidRDefault="007D1188" w:rsidP="007D1188">
            <w:pPr>
              <w:pStyle w:val="ListParagraph"/>
              <w:numPr>
                <w:ilvl w:val="0"/>
                <w:numId w:val="1"/>
              </w:numPr>
            </w:pPr>
            <w:r w:rsidRPr="00B130BC">
              <w:t>Quoting rat</w:t>
            </w:r>
            <w:r>
              <w:t xml:space="preserve">es, terms and programs for </w:t>
            </w:r>
            <w:r w:rsidRPr="00B130BC">
              <w:t>customer requests.</w:t>
            </w:r>
          </w:p>
          <w:p w:rsidR="007D1188" w:rsidRDefault="007D1188" w:rsidP="007D1188">
            <w:pPr>
              <w:pStyle w:val="ListParagraph"/>
              <w:numPr>
                <w:ilvl w:val="0"/>
                <w:numId w:val="1"/>
              </w:numPr>
            </w:pPr>
            <w:r w:rsidRPr="00B130BC">
              <w:t>Supporting other sales associates as needed.</w:t>
            </w:r>
          </w:p>
          <w:p w:rsidR="007D1188" w:rsidRPr="002D18A0" w:rsidRDefault="007D1188" w:rsidP="007D1188">
            <w:pPr>
              <w:pStyle w:val="ListParagraph"/>
              <w:numPr>
                <w:ilvl w:val="0"/>
                <w:numId w:val="1"/>
              </w:numPr>
            </w:pPr>
            <w:r>
              <w:t>Opening / closing the banking center.</w:t>
            </w:r>
          </w:p>
          <w:p w:rsidR="007D1188" w:rsidRPr="00913126" w:rsidRDefault="007D1188" w:rsidP="00853A6E">
            <w:pPr>
              <w:tabs>
                <w:tab w:val="left" w:pos="904"/>
              </w:tabs>
              <w:ind w:right="90"/>
              <w:rPr>
                <w:b/>
              </w:rPr>
            </w:pPr>
            <w:r>
              <w:rPr>
                <w:b/>
              </w:rPr>
              <w:tab/>
            </w:r>
          </w:p>
          <w:p w:rsidR="007D1188" w:rsidRPr="00913126" w:rsidRDefault="007D1188" w:rsidP="00853A6E">
            <w:pPr>
              <w:tabs>
                <w:tab w:val="left" w:pos="7650"/>
              </w:tabs>
              <w:ind w:right="90"/>
              <w:rPr>
                <w:b/>
              </w:rPr>
            </w:pPr>
            <w:r>
              <w:rPr>
                <w:b/>
              </w:rPr>
              <w:t>Senior Teller / Teller</w:t>
            </w:r>
          </w:p>
          <w:p w:rsidR="007D1188" w:rsidRPr="00913126" w:rsidRDefault="007D1188" w:rsidP="00853A6E">
            <w:pPr>
              <w:tabs>
                <w:tab w:val="left" w:pos="7650"/>
              </w:tabs>
              <w:ind w:right="90"/>
              <w:jc w:val="both"/>
              <w:rPr>
                <w:b/>
              </w:rPr>
            </w:pPr>
            <w:r>
              <w:rPr>
                <w:b/>
                <w:i/>
              </w:rPr>
              <w:t>Bank of America San Francisco</w:t>
            </w:r>
            <w:r w:rsidRPr="00913126">
              <w:rPr>
                <w:b/>
                <w:i/>
              </w:rPr>
              <w:t>, CA</w:t>
            </w:r>
            <w:r w:rsidRPr="00913126">
              <w:rPr>
                <w:b/>
              </w:rPr>
              <w:t xml:space="preserve">                                            </w:t>
            </w:r>
            <w:r>
              <w:rPr>
                <w:b/>
              </w:rPr>
              <w:t xml:space="preserve">                                          </w:t>
            </w:r>
            <w:r>
              <w:t>2000-2004</w:t>
            </w:r>
          </w:p>
          <w:p w:rsidR="007D1188" w:rsidRDefault="007D1188" w:rsidP="007D1188">
            <w:pPr>
              <w:numPr>
                <w:ilvl w:val="0"/>
                <w:numId w:val="1"/>
              </w:numPr>
            </w:pPr>
            <w:r>
              <w:t>Ensuring customer satisfaction.</w:t>
            </w:r>
          </w:p>
          <w:p w:rsidR="007D1188" w:rsidRDefault="007D1188" w:rsidP="007D1188">
            <w:pPr>
              <w:numPr>
                <w:ilvl w:val="0"/>
                <w:numId w:val="1"/>
              </w:numPr>
            </w:pPr>
            <w:r>
              <w:t>Providing customer service while assisting the customer with daily banking needs.</w:t>
            </w:r>
          </w:p>
          <w:p w:rsidR="007D1188" w:rsidRDefault="007D1188" w:rsidP="007D1188">
            <w:pPr>
              <w:numPr>
                <w:ilvl w:val="0"/>
                <w:numId w:val="1"/>
              </w:numPr>
            </w:pPr>
            <w:r>
              <w:t>Balancing and maintaining teller vault.</w:t>
            </w:r>
          </w:p>
          <w:p w:rsidR="007D1188" w:rsidRDefault="007D1188" w:rsidP="007D1188">
            <w:pPr>
              <w:numPr>
                <w:ilvl w:val="0"/>
                <w:numId w:val="1"/>
              </w:numPr>
            </w:pPr>
            <w:r>
              <w:t>Balancing and maintaining banking center main vault.</w:t>
            </w:r>
          </w:p>
          <w:p w:rsidR="007D1188" w:rsidRPr="00913126" w:rsidRDefault="007D1188" w:rsidP="007D1188">
            <w:pPr>
              <w:numPr>
                <w:ilvl w:val="0"/>
                <w:numId w:val="1"/>
              </w:numPr>
            </w:pPr>
            <w:r>
              <w:t>Ordering and shipping money for banking center vault as well as personal teller vault.</w:t>
            </w:r>
          </w:p>
        </w:tc>
      </w:tr>
      <w:tr w:rsidR="007D1188" w:rsidRPr="00913126" w:rsidTr="00853A6E">
        <w:tc>
          <w:tcPr>
            <w:tcW w:w="1998" w:type="dxa"/>
          </w:tcPr>
          <w:p w:rsidR="007D1188" w:rsidRPr="00913126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</w:p>
          <w:p w:rsidR="007D1188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  <w:r w:rsidRPr="00913126">
              <w:rPr>
                <w:rFonts w:ascii="Times New Roman" w:hAnsi="Times New Roman"/>
                <w:sz w:val="20"/>
              </w:rPr>
              <w:t>Activities</w:t>
            </w:r>
          </w:p>
          <w:p w:rsidR="007D1188" w:rsidRPr="00B130BC" w:rsidRDefault="007D1188" w:rsidP="00853A6E"/>
          <w:p w:rsidR="007D1188" w:rsidRDefault="007D1188" w:rsidP="00853A6E"/>
          <w:p w:rsidR="007D1188" w:rsidRPr="00B130BC" w:rsidRDefault="007D1188" w:rsidP="00853A6E">
            <w:pPr>
              <w:pStyle w:val="Heading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Languages</w:t>
            </w:r>
          </w:p>
        </w:tc>
        <w:tc>
          <w:tcPr>
            <w:tcW w:w="8550" w:type="dxa"/>
            <w:gridSpan w:val="3"/>
          </w:tcPr>
          <w:p w:rsidR="007D1188" w:rsidRPr="00913126" w:rsidRDefault="007D1188" w:rsidP="00853A6E">
            <w:pPr>
              <w:tabs>
                <w:tab w:val="left" w:pos="7650"/>
              </w:tabs>
              <w:ind w:right="90"/>
            </w:pPr>
          </w:p>
          <w:p w:rsidR="007D1188" w:rsidRPr="00921B89" w:rsidRDefault="007D1188" w:rsidP="00853A6E">
            <w:pPr>
              <w:tabs>
                <w:tab w:val="left" w:pos="7650"/>
              </w:tabs>
              <w:ind w:right="90"/>
              <w:rPr>
                <w:b/>
              </w:rPr>
            </w:pPr>
            <w:r w:rsidRPr="00921B89">
              <w:rPr>
                <w:b/>
              </w:rPr>
              <w:t>Phi Theta Kappa International Honors Society, 2008-2009</w:t>
            </w:r>
          </w:p>
          <w:p w:rsidR="007D1188" w:rsidRDefault="007D1188" w:rsidP="007D1188">
            <w:pPr>
              <w:numPr>
                <w:ilvl w:val="0"/>
                <w:numId w:val="2"/>
              </w:numPr>
              <w:tabs>
                <w:tab w:val="left" w:pos="7650"/>
              </w:tabs>
              <w:ind w:right="90"/>
            </w:pPr>
            <w:r>
              <w:t>Treasurer -</w:t>
            </w:r>
            <w:r w:rsidRPr="00913126">
              <w:t xml:space="preserve"> Gamma Tau Chapter</w:t>
            </w:r>
          </w:p>
          <w:p w:rsidR="007D1188" w:rsidRPr="00913126" w:rsidRDefault="007D1188" w:rsidP="00853A6E">
            <w:pPr>
              <w:tabs>
                <w:tab w:val="left" w:pos="7650"/>
              </w:tabs>
              <w:ind w:right="90"/>
            </w:pPr>
          </w:p>
          <w:p w:rsidR="007D1188" w:rsidRPr="00B130BC" w:rsidRDefault="007D1188" w:rsidP="00853A6E">
            <w:pPr>
              <w:tabs>
                <w:tab w:val="left" w:pos="7650"/>
              </w:tabs>
              <w:ind w:right="90"/>
              <w:rPr>
                <w:b/>
              </w:rPr>
            </w:pPr>
            <w:r>
              <w:rPr>
                <w:b/>
              </w:rPr>
              <w:t>Fluent in Romanian</w:t>
            </w:r>
          </w:p>
        </w:tc>
      </w:tr>
    </w:tbl>
    <w:p w:rsidR="007D1188" w:rsidRPr="00B130BC" w:rsidRDefault="007D1188" w:rsidP="007D1188">
      <w:pPr>
        <w:pStyle w:val="Heading1"/>
        <w:rPr>
          <w:rFonts w:ascii="Times New Roman" w:hAnsi="Times New Roman"/>
          <w:sz w:val="20"/>
        </w:rPr>
      </w:pPr>
    </w:p>
    <w:sectPr w:rsidR="007D1188" w:rsidRPr="00B130BC" w:rsidSect="007D1188">
      <w:pgSz w:w="12240" w:h="15840"/>
      <w:pgMar w:top="864" w:right="1008" w:bottom="864" w:left="10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1CC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5E871E33"/>
    <w:multiLevelType w:val="hybridMultilevel"/>
    <w:tmpl w:val="EE468A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CE7EAB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1188"/>
    <w:rsid w:val="000F7EBC"/>
    <w:rsid w:val="00401B4F"/>
    <w:rsid w:val="00601ADD"/>
    <w:rsid w:val="00621CF9"/>
    <w:rsid w:val="006956D7"/>
    <w:rsid w:val="007D1188"/>
    <w:rsid w:val="008E6983"/>
    <w:rsid w:val="009B294D"/>
    <w:rsid w:val="00A427C0"/>
    <w:rsid w:val="00B85121"/>
    <w:rsid w:val="00B9192D"/>
    <w:rsid w:val="00F4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1188"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7D1188"/>
    <w:pPr>
      <w:keepNext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link w:val="Heading3Char"/>
    <w:qFormat/>
    <w:rsid w:val="007D1188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1188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7D1188"/>
    <w:rPr>
      <w:rFonts w:ascii="Arial" w:eastAsia="Times New Roman" w:hAnsi="Arial" w:cs="Times New Roman"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1188"/>
    <w:rPr>
      <w:rFonts w:ascii="Arial" w:eastAsia="Times New Roman" w:hAnsi="Arial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7D1188"/>
    <w:pPr>
      <w:jc w:val="center"/>
    </w:pPr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7D1188"/>
    <w:rPr>
      <w:rFonts w:ascii="Arial" w:eastAsia="Times New Roman" w:hAnsi="Arial" w:cs="Times New Roman"/>
      <w:sz w:val="32"/>
      <w:szCs w:val="20"/>
    </w:rPr>
  </w:style>
  <w:style w:type="paragraph" w:styleId="ListParagraph">
    <w:name w:val="List Paragraph"/>
    <w:basedOn w:val="Normal"/>
    <w:uiPriority w:val="34"/>
    <w:qFormat/>
    <w:rsid w:val="007D1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C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ulia.hanczar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</dc:creator>
  <cp:lastModifiedBy>Iulia</cp:lastModifiedBy>
  <cp:revision>4</cp:revision>
  <dcterms:created xsi:type="dcterms:W3CDTF">2011-10-03T23:51:00Z</dcterms:created>
  <dcterms:modified xsi:type="dcterms:W3CDTF">2012-02-18T09:23:00Z</dcterms:modified>
</cp:coreProperties>
</file>