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6C1850" w:rsidRPr="00464211" w:rsidRDefault="006C1850" w:rsidP="003B3CEF">
      <w:pPr>
        <w:ind w:right="-360"/>
        <w:jc w:val="center"/>
        <w:rPr>
          <w:rFonts w:ascii="Arial" w:hAnsi="Arial" w:cs="Arial"/>
          <w:color w:val="333333"/>
          <w:sz w:val="18"/>
        </w:rPr>
      </w:pPr>
      <w:r>
        <w:rPr>
          <w:rFonts w:ascii="Arial" w:hAnsi="Arial" w:cs="Arial"/>
          <w:b/>
          <w:bCs/>
          <w:sz w:val="28"/>
        </w:rPr>
        <w:t xml:space="preserve">Rosevelt (Butch) </w:t>
      </w:r>
      <w:r w:rsidRPr="00637762">
        <w:rPr>
          <w:rFonts w:ascii="Arial" w:hAnsi="Arial" w:cs="Arial"/>
          <w:b/>
          <w:bCs/>
          <w:sz w:val="28"/>
        </w:rPr>
        <w:t>Dela Cruz</w:t>
      </w:r>
      <w:r w:rsidRPr="00637762">
        <w:rPr>
          <w:rFonts w:ascii="Arial" w:hAnsi="Arial" w:cs="Arial"/>
          <w:b/>
          <w:bCs/>
          <w:sz w:val="22"/>
        </w:rPr>
        <w:t xml:space="preserve"> </w:t>
      </w:r>
      <w:r w:rsidRPr="00637762">
        <w:rPr>
          <w:rFonts w:ascii="Arial" w:hAnsi="Arial" w:cs="Arial"/>
          <w:color w:val="444444"/>
          <w:sz w:val="22"/>
        </w:rPr>
        <w:br/>
      </w:r>
      <w:r w:rsidRPr="00464211">
        <w:rPr>
          <w:rFonts w:ascii="Arial" w:hAnsi="Arial" w:cs="Arial"/>
          <w:color w:val="333333"/>
          <w:sz w:val="18"/>
        </w:rPr>
        <w:t>7585 N. Leavitt Ave. Portland, OR  97203</w:t>
      </w:r>
    </w:p>
    <w:p w:rsidR="006C1850" w:rsidRPr="00B71D5E" w:rsidRDefault="006C1850" w:rsidP="003B3CEF">
      <w:pPr>
        <w:jc w:val="center"/>
        <w:rPr>
          <w:rFonts w:ascii="Arial" w:hAnsi="Arial" w:cs="Arial"/>
          <w:b/>
          <w:bCs/>
          <w:sz w:val="22"/>
          <w:u w:val="single"/>
          <w:lang w:val="pt-BR"/>
        </w:rPr>
      </w:pPr>
      <w:r w:rsidRPr="00586475">
        <w:rPr>
          <w:rFonts w:ascii="Arial" w:hAnsi="Arial" w:cs="Arial"/>
          <w:b/>
          <w:color w:val="800000"/>
          <w:sz w:val="18"/>
          <w:lang w:val="pt-BR"/>
        </w:rPr>
        <w:t>c</w:t>
      </w:r>
      <w:r w:rsidRPr="00B71D5E">
        <w:rPr>
          <w:rFonts w:ascii="Arial" w:hAnsi="Arial" w:cs="Arial"/>
          <w:color w:val="333333"/>
          <w:sz w:val="18"/>
          <w:lang w:val="pt-BR"/>
        </w:rPr>
        <w:t xml:space="preserve">: 808.561.1634 • </w:t>
      </w:r>
      <w:r w:rsidRPr="00586475">
        <w:rPr>
          <w:rFonts w:ascii="Arial" w:hAnsi="Arial" w:cs="Arial"/>
          <w:b/>
          <w:color w:val="800000"/>
          <w:sz w:val="18"/>
          <w:lang w:val="pt-BR"/>
        </w:rPr>
        <w:t>e</w:t>
      </w:r>
      <w:r w:rsidRPr="00B71D5E">
        <w:rPr>
          <w:rFonts w:ascii="Arial" w:hAnsi="Arial" w:cs="Arial"/>
          <w:color w:val="333333"/>
          <w:sz w:val="18"/>
          <w:lang w:val="pt-BR"/>
        </w:rPr>
        <w:t>: butchvd@hotmail.com</w:t>
      </w:r>
    </w:p>
    <w:p w:rsidR="006C1850" w:rsidRDefault="006C1850" w:rsidP="003B3CEF">
      <w:pPr>
        <w:shd w:val="clear" w:color="auto" w:fill="FFFFFF"/>
        <w:rPr>
          <w:rFonts w:ascii="Arial" w:hAnsi="Arial" w:cs="Arial"/>
          <w:b/>
          <w:bCs/>
          <w:sz w:val="22"/>
          <w:u w:val="single"/>
          <w:lang w:val="pt-BR"/>
        </w:rPr>
      </w:pPr>
    </w:p>
    <w:p w:rsidR="006C1850" w:rsidRPr="00B71D5E" w:rsidRDefault="006C1850" w:rsidP="003B3CEF">
      <w:pPr>
        <w:shd w:val="clear" w:color="auto" w:fill="FFFFFF"/>
        <w:rPr>
          <w:rFonts w:ascii="Arial" w:hAnsi="Arial" w:cs="Arial"/>
          <w:b/>
          <w:bCs/>
          <w:sz w:val="22"/>
          <w:u w:val="single"/>
          <w:lang w:val="pt-BR"/>
        </w:rPr>
      </w:pPr>
    </w:p>
    <w:p w:rsidR="006C1850" w:rsidRPr="0028101B" w:rsidRDefault="006C1850" w:rsidP="00CC46A4">
      <w:pPr>
        <w:shd w:val="clear" w:color="auto" w:fill="FFFFFF"/>
        <w:rPr>
          <w:rFonts w:ascii="Arial" w:hAnsi="Arial" w:cs="Arial"/>
          <w:b/>
          <w:bCs/>
          <w:snapToGrid w:val="0"/>
          <w:color w:val="000000"/>
          <w:sz w:val="21"/>
          <w:u w:val="single"/>
        </w:rPr>
      </w:pPr>
      <w:r w:rsidRPr="0028101B">
        <w:rPr>
          <w:rFonts w:ascii="Arial" w:hAnsi="Arial" w:cs="Arial"/>
          <w:b/>
          <w:bCs/>
          <w:snapToGrid w:val="0"/>
          <w:color w:val="000000"/>
          <w:sz w:val="21"/>
          <w:u w:val="single"/>
        </w:rPr>
        <w:t>Highlights of Qualifications</w:t>
      </w:r>
    </w:p>
    <w:p w:rsidR="006C1850" w:rsidRPr="0028101B" w:rsidRDefault="006C1850" w:rsidP="00CC46A4">
      <w:pPr>
        <w:shd w:val="clear" w:color="auto" w:fill="FFFFFF"/>
        <w:rPr>
          <w:rFonts w:ascii="Arial" w:hAnsi="Arial" w:cs="Arial"/>
          <w:snapToGrid w:val="0"/>
          <w:color w:val="000000"/>
          <w:sz w:val="21"/>
        </w:rPr>
      </w:pPr>
    </w:p>
    <w:p w:rsidR="006C1850" w:rsidRPr="0028101B" w:rsidRDefault="006C1850" w:rsidP="00CC46A4">
      <w:pPr>
        <w:numPr>
          <w:ilvl w:val="0"/>
          <w:numId w:val="2"/>
        </w:numPr>
        <w:shd w:val="clear" w:color="auto" w:fill="FFFFFF"/>
        <w:tabs>
          <w:tab w:val="num" w:pos="720"/>
        </w:tabs>
        <w:ind w:left="540"/>
        <w:rPr>
          <w:rFonts w:ascii="Arial" w:hAnsi="Arial" w:cs="Arial"/>
          <w:snapToGrid w:val="0"/>
          <w:color w:val="000000"/>
          <w:sz w:val="21"/>
        </w:rPr>
      </w:pPr>
      <w:r>
        <w:rPr>
          <w:rFonts w:ascii="Arial" w:hAnsi="Arial" w:cs="Arial"/>
          <w:snapToGrid w:val="0"/>
          <w:color w:val="000000"/>
          <w:sz w:val="21"/>
        </w:rPr>
        <w:t xml:space="preserve">Project coordination and management </w:t>
      </w:r>
    </w:p>
    <w:p w:rsidR="006C1850" w:rsidRPr="0028101B" w:rsidRDefault="006C1850" w:rsidP="00CC46A4">
      <w:pPr>
        <w:numPr>
          <w:ilvl w:val="0"/>
          <w:numId w:val="2"/>
        </w:numPr>
        <w:shd w:val="clear" w:color="auto" w:fill="FFFFFF"/>
        <w:tabs>
          <w:tab w:val="num" w:pos="720"/>
        </w:tabs>
        <w:ind w:left="540"/>
        <w:rPr>
          <w:rFonts w:ascii="Arial" w:hAnsi="Arial" w:cs="Arial"/>
          <w:snapToGrid w:val="0"/>
          <w:color w:val="000000"/>
          <w:sz w:val="21"/>
        </w:rPr>
      </w:pPr>
      <w:r>
        <w:rPr>
          <w:rFonts w:ascii="Arial" w:hAnsi="Arial" w:cs="Arial"/>
          <w:snapToGrid w:val="0"/>
          <w:color w:val="000000"/>
          <w:sz w:val="21"/>
        </w:rPr>
        <w:t xml:space="preserve">Excel in managing schedules, cost, performance, </w:t>
      </w:r>
      <w:r w:rsidRPr="0028101B">
        <w:rPr>
          <w:rFonts w:ascii="Arial" w:hAnsi="Arial" w:cs="Arial"/>
          <w:snapToGrid w:val="0"/>
          <w:color w:val="000000"/>
          <w:sz w:val="21"/>
        </w:rPr>
        <w:t>and meeting multiple deadlines</w:t>
      </w:r>
    </w:p>
    <w:p w:rsidR="006C1850" w:rsidRPr="0028101B" w:rsidRDefault="006C1850" w:rsidP="00CC46A4">
      <w:pPr>
        <w:numPr>
          <w:ilvl w:val="0"/>
          <w:numId w:val="2"/>
        </w:numPr>
        <w:shd w:val="clear" w:color="auto" w:fill="FFFFFF"/>
        <w:tabs>
          <w:tab w:val="num" w:pos="720"/>
        </w:tabs>
        <w:ind w:left="540"/>
        <w:rPr>
          <w:rFonts w:ascii="Arial" w:hAnsi="Arial" w:cs="Arial"/>
          <w:snapToGrid w:val="0"/>
          <w:color w:val="000000"/>
          <w:sz w:val="21"/>
        </w:rPr>
      </w:pPr>
      <w:r>
        <w:rPr>
          <w:rFonts w:ascii="Arial" w:hAnsi="Arial" w:cs="Arial"/>
          <w:snapToGrid w:val="0"/>
          <w:color w:val="000000"/>
          <w:sz w:val="21"/>
        </w:rPr>
        <w:t>Strong</w:t>
      </w:r>
      <w:r w:rsidRPr="0028101B">
        <w:rPr>
          <w:rFonts w:ascii="Arial" w:hAnsi="Arial" w:cs="Arial"/>
          <w:snapToGrid w:val="0"/>
          <w:color w:val="000000"/>
          <w:sz w:val="21"/>
        </w:rPr>
        <w:t xml:space="preserve"> liaison with project stakeholders</w:t>
      </w:r>
      <w:r>
        <w:rPr>
          <w:rFonts w:ascii="Arial" w:hAnsi="Arial" w:cs="Arial"/>
          <w:snapToGrid w:val="0"/>
          <w:color w:val="000000"/>
          <w:sz w:val="21"/>
        </w:rPr>
        <w:t>, listening and managing their needs</w:t>
      </w:r>
    </w:p>
    <w:p w:rsidR="006C1850" w:rsidRPr="0028101B" w:rsidRDefault="006C1850" w:rsidP="00CC46A4">
      <w:pPr>
        <w:numPr>
          <w:ilvl w:val="0"/>
          <w:numId w:val="2"/>
        </w:numPr>
        <w:shd w:val="clear" w:color="auto" w:fill="FFFFFF"/>
        <w:tabs>
          <w:tab w:val="num" w:pos="720"/>
        </w:tabs>
        <w:ind w:left="540"/>
        <w:rPr>
          <w:rFonts w:ascii="Arial" w:hAnsi="Arial" w:cs="Arial"/>
          <w:snapToGrid w:val="0"/>
          <w:color w:val="000000"/>
          <w:sz w:val="21"/>
        </w:rPr>
      </w:pPr>
      <w:r w:rsidRPr="0028101B">
        <w:rPr>
          <w:rFonts w:ascii="Arial" w:hAnsi="Arial" w:cs="Arial"/>
          <w:snapToGrid w:val="0"/>
          <w:color w:val="000000"/>
          <w:sz w:val="21"/>
        </w:rPr>
        <w:t>Excellent multitasking abilities, written, and oral communications skills</w:t>
      </w:r>
    </w:p>
    <w:p w:rsidR="006C1850" w:rsidRPr="0028101B" w:rsidRDefault="006C1850" w:rsidP="003B3CEF">
      <w:pPr>
        <w:shd w:val="clear" w:color="auto" w:fill="FFFFFF"/>
        <w:rPr>
          <w:rStyle w:val="Strong"/>
        </w:rPr>
      </w:pPr>
    </w:p>
    <w:p w:rsidR="006C1850" w:rsidRPr="00DE6714" w:rsidRDefault="006C1850" w:rsidP="003B3CEF">
      <w:pPr>
        <w:shd w:val="clear" w:color="auto" w:fill="FFFFFF"/>
        <w:rPr>
          <w:rFonts w:ascii="Arial" w:hAnsi="Arial" w:cs="Arial"/>
          <w:b/>
          <w:bCs/>
          <w:snapToGrid w:val="0"/>
          <w:color w:val="000000"/>
          <w:sz w:val="21"/>
        </w:rPr>
      </w:pPr>
      <w:r w:rsidRPr="00DE6714">
        <w:rPr>
          <w:rStyle w:val="Strong"/>
          <w:rFonts w:ascii="Arial" w:hAnsi="Arial" w:cs="Arial"/>
          <w:snapToGrid w:val="0"/>
          <w:color w:val="000000"/>
          <w:sz w:val="21"/>
          <w:u w:val="single"/>
        </w:rPr>
        <w:t>Professional Attributes</w:t>
      </w:r>
    </w:p>
    <w:p w:rsidR="006C1850" w:rsidRPr="00DE6714" w:rsidRDefault="006C1850" w:rsidP="003B3CEF">
      <w:pPr>
        <w:shd w:val="clear" w:color="auto" w:fill="FFFFFF"/>
        <w:rPr>
          <w:rFonts w:ascii="Arial" w:hAnsi="Arial" w:cs="Arial"/>
          <w:b/>
          <w:bCs/>
          <w:snapToGrid w:val="0"/>
          <w:color w:val="000000"/>
          <w:sz w:val="21"/>
        </w:rPr>
      </w:pPr>
    </w:p>
    <w:p w:rsidR="006C1850" w:rsidRPr="0028101B" w:rsidRDefault="006C1850" w:rsidP="00DD1A48">
      <w:pPr>
        <w:shd w:val="clear" w:color="auto" w:fill="FFFFFF"/>
        <w:rPr>
          <w:rFonts w:ascii="Arial" w:hAnsi="Arial" w:cs="Arial"/>
          <w:snapToGrid w:val="0"/>
          <w:color w:val="000000"/>
          <w:sz w:val="21"/>
        </w:rPr>
      </w:pPr>
      <w:r w:rsidRPr="0028101B">
        <w:rPr>
          <w:rFonts w:ascii="Arial" w:hAnsi="Arial" w:cs="Arial"/>
          <w:b/>
          <w:bCs/>
          <w:snapToGrid w:val="0"/>
          <w:color w:val="000000"/>
          <w:sz w:val="21"/>
        </w:rPr>
        <w:t xml:space="preserve">Project Management: </w:t>
      </w:r>
      <w:r w:rsidRPr="0028101B">
        <w:rPr>
          <w:rFonts w:ascii="Arial" w:hAnsi="Arial" w:cs="Arial"/>
          <w:snapToGrid w:val="0"/>
          <w:color w:val="000000"/>
          <w:sz w:val="21"/>
        </w:rPr>
        <w:t> </w:t>
      </w:r>
    </w:p>
    <w:p w:rsidR="006C1850" w:rsidRPr="0028101B" w:rsidRDefault="006C1850" w:rsidP="00DD1A48">
      <w:pPr>
        <w:shd w:val="clear" w:color="auto" w:fill="FFFFFF"/>
        <w:rPr>
          <w:rFonts w:ascii="Arial" w:hAnsi="Arial" w:cs="Arial"/>
          <w:snapToGrid w:val="0"/>
          <w:color w:val="000000"/>
          <w:sz w:val="21"/>
        </w:rPr>
      </w:pPr>
      <w:r>
        <w:rPr>
          <w:rFonts w:ascii="Arial" w:hAnsi="Arial" w:cs="Arial"/>
          <w:snapToGrid w:val="0"/>
          <w:color w:val="000000"/>
          <w:sz w:val="21"/>
        </w:rPr>
        <w:t xml:space="preserve">Project manager for corporate events, providing </w:t>
      </w:r>
      <w:r w:rsidRPr="0028101B">
        <w:rPr>
          <w:rFonts w:ascii="Arial" w:hAnsi="Arial" w:cs="Arial"/>
          <w:snapToGrid w:val="0"/>
          <w:color w:val="000000"/>
          <w:sz w:val="21"/>
        </w:rPr>
        <w:t>research, plan</w:t>
      </w:r>
      <w:r>
        <w:rPr>
          <w:rFonts w:ascii="Arial" w:hAnsi="Arial" w:cs="Arial"/>
          <w:snapToGrid w:val="0"/>
          <w:color w:val="000000"/>
          <w:sz w:val="21"/>
        </w:rPr>
        <w:t>ning, and coordination</w:t>
      </w:r>
    </w:p>
    <w:p w:rsidR="006C1850" w:rsidRPr="0028101B" w:rsidRDefault="006C1850" w:rsidP="0028101B">
      <w:pPr>
        <w:shd w:val="clear" w:color="auto" w:fill="FFFFFF"/>
        <w:rPr>
          <w:rFonts w:ascii="Arial" w:hAnsi="Arial" w:cs="Arial"/>
          <w:snapToGrid w:val="0"/>
          <w:color w:val="000000"/>
          <w:sz w:val="21"/>
        </w:rPr>
      </w:pPr>
      <w:r>
        <w:rPr>
          <w:rFonts w:ascii="Arial" w:hAnsi="Arial" w:cs="Arial"/>
          <w:snapToGrid w:val="0"/>
          <w:color w:val="000000"/>
          <w:sz w:val="21"/>
        </w:rPr>
        <w:t>Managed</w:t>
      </w:r>
      <w:r w:rsidRPr="0028101B">
        <w:rPr>
          <w:rFonts w:ascii="Arial" w:hAnsi="Arial" w:cs="Arial"/>
          <w:snapToGrid w:val="0"/>
          <w:color w:val="000000"/>
          <w:sz w:val="21"/>
        </w:rPr>
        <w:t xml:space="preserve"> Nike LBS corporate events – EST World Cup and Global Team Building events</w:t>
      </w:r>
    </w:p>
    <w:p w:rsidR="006C1850" w:rsidRPr="0028101B" w:rsidRDefault="006C1850" w:rsidP="004523E1">
      <w:pPr>
        <w:shd w:val="clear" w:color="auto" w:fill="FFFFFF"/>
        <w:rPr>
          <w:rFonts w:ascii="Arial" w:hAnsi="Arial" w:cs="Arial"/>
          <w:snapToGrid w:val="0"/>
          <w:color w:val="000000"/>
          <w:sz w:val="21"/>
        </w:rPr>
      </w:pPr>
      <w:r w:rsidRPr="0028101B">
        <w:rPr>
          <w:rFonts w:ascii="Arial" w:hAnsi="Arial" w:cs="Arial"/>
          <w:snapToGrid w:val="0"/>
          <w:color w:val="000000"/>
          <w:sz w:val="21"/>
        </w:rPr>
        <w:t>Account management, logistic planning, onsite coordination, and venue sourcing</w:t>
      </w:r>
    </w:p>
    <w:p w:rsidR="006C1850" w:rsidRPr="0028101B" w:rsidRDefault="006C1850" w:rsidP="004523E1">
      <w:pPr>
        <w:shd w:val="clear" w:color="auto" w:fill="FFFFFF"/>
        <w:rPr>
          <w:rFonts w:ascii="Arial" w:hAnsi="Arial" w:cs="Arial"/>
          <w:snapToGrid w:val="0"/>
          <w:color w:val="000000"/>
          <w:sz w:val="21"/>
        </w:rPr>
      </w:pPr>
      <w:r w:rsidRPr="0028101B">
        <w:rPr>
          <w:rFonts w:ascii="Arial" w:hAnsi="Arial" w:cs="Arial"/>
          <w:snapToGrid w:val="0"/>
          <w:color w:val="000000"/>
          <w:sz w:val="21"/>
        </w:rPr>
        <w:t>Contract negotiation, client building, offsite arrangement, transportation arrangement, and vendor selection</w:t>
      </w:r>
    </w:p>
    <w:p w:rsidR="006C1850" w:rsidRPr="0028101B" w:rsidRDefault="006C1850" w:rsidP="00DD1A48">
      <w:pPr>
        <w:shd w:val="clear" w:color="auto" w:fill="FFFFFF"/>
        <w:rPr>
          <w:rStyle w:val="Strong"/>
        </w:rPr>
      </w:pPr>
      <w:r w:rsidRPr="0028101B">
        <w:rPr>
          <w:rFonts w:ascii="Arial" w:hAnsi="Arial" w:cs="Arial"/>
          <w:snapToGrid w:val="0"/>
          <w:color w:val="000000"/>
          <w:sz w:val="21"/>
        </w:rPr>
        <w:t xml:space="preserve">Four years of </w:t>
      </w:r>
      <w:r>
        <w:rPr>
          <w:rFonts w:ascii="Arial" w:hAnsi="Arial" w:cs="Arial"/>
          <w:snapToGrid w:val="0"/>
          <w:color w:val="000000"/>
          <w:sz w:val="21"/>
        </w:rPr>
        <w:t>project</w:t>
      </w:r>
      <w:r w:rsidRPr="0028101B">
        <w:rPr>
          <w:rFonts w:ascii="Arial" w:hAnsi="Arial" w:cs="Arial"/>
          <w:snapToGrid w:val="0"/>
          <w:color w:val="000000"/>
          <w:sz w:val="21"/>
        </w:rPr>
        <w:t xml:space="preserve"> development and management for the Aloha Medical Mi</w:t>
      </w:r>
      <w:r>
        <w:rPr>
          <w:rFonts w:ascii="Arial" w:hAnsi="Arial" w:cs="Arial"/>
          <w:snapToGrid w:val="0"/>
          <w:color w:val="000000"/>
          <w:sz w:val="21"/>
        </w:rPr>
        <w:t xml:space="preserve">ssion and East-West Center </w:t>
      </w:r>
      <w:r>
        <w:rPr>
          <w:rFonts w:ascii="Arial" w:hAnsi="Arial" w:cs="Arial"/>
          <w:snapToGrid w:val="0"/>
          <w:color w:val="000000"/>
          <w:sz w:val="21"/>
        </w:rPr>
        <w:br/>
        <w:t>Four</w:t>
      </w:r>
      <w:r w:rsidRPr="0028101B">
        <w:rPr>
          <w:rFonts w:ascii="Arial" w:hAnsi="Arial" w:cs="Arial"/>
          <w:snapToGrid w:val="0"/>
          <w:color w:val="000000"/>
          <w:sz w:val="21"/>
        </w:rPr>
        <w:t xml:space="preserve"> years of managing international conferenc</w:t>
      </w:r>
      <w:r>
        <w:rPr>
          <w:rFonts w:ascii="Arial" w:hAnsi="Arial" w:cs="Arial"/>
          <w:snapToGrid w:val="0"/>
          <w:color w:val="000000"/>
          <w:sz w:val="21"/>
        </w:rPr>
        <w:t>es and seminar</w:t>
      </w:r>
      <w:r w:rsidRPr="0028101B">
        <w:rPr>
          <w:rFonts w:ascii="Arial" w:hAnsi="Arial" w:cs="Arial"/>
          <w:snapToGrid w:val="0"/>
          <w:color w:val="000000"/>
          <w:sz w:val="21"/>
        </w:rPr>
        <w:t>s for the East-West Center</w:t>
      </w:r>
      <w:r w:rsidRPr="0028101B">
        <w:rPr>
          <w:rFonts w:ascii="Arial" w:hAnsi="Arial" w:cs="Arial"/>
          <w:snapToGrid w:val="0"/>
          <w:color w:val="000000"/>
          <w:sz w:val="21"/>
        </w:rPr>
        <w:br/>
      </w:r>
    </w:p>
    <w:p w:rsidR="006C1850" w:rsidRPr="0028101B" w:rsidRDefault="006C1850" w:rsidP="00DD1A48">
      <w:pPr>
        <w:shd w:val="clear" w:color="auto" w:fill="FFFFFF"/>
        <w:rPr>
          <w:rFonts w:ascii="Arial" w:hAnsi="Arial" w:cs="Arial"/>
          <w:snapToGrid w:val="0"/>
          <w:color w:val="000000"/>
          <w:sz w:val="21"/>
        </w:rPr>
      </w:pPr>
      <w:r w:rsidRPr="0028101B">
        <w:rPr>
          <w:rStyle w:val="Strong"/>
          <w:rFonts w:ascii="Arial" w:hAnsi="Arial" w:cs="Arial"/>
          <w:snapToGrid w:val="0"/>
          <w:color w:val="000000"/>
          <w:sz w:val="21"/>
        </w:rPr>
        <w:t>Administration and Management:</w:t>
      </w:r>
    </w:p>
    <w:p w:rsidR="006C1850" w:rsidRPr="0028101B" w:rsidRDefault="006C1850" w:rsidP="00DD1A48">
      <w:pPr>
        <w:shd w:val="clear" w:color="auto" w:fill="FFFFFF"/>
        <w:rPr>
          <w:rFonts w:ascii="Arial" w:hAnsi="Arial" w:cs="Arial"/>
          <w:snapToGrid w:val="0"/>
          <w:color w:val="000000"/>
          <w:sz w:val="21"/>
        </w:rPr>
      </w:pPr>
      <w:r w:rsidRPr="0028101B">
        <w:rPr>
          <w:rFonts w:ascii="Arial" w:hAnsi="Arial" w:cs="Arial"/>
          <w:snapToGrid w:val="0"/>
          <w:color w:val="000000"/>
          <w:sz w:val="21"/>
        </w:rPr>
        <w:t xml:space="preserve">Oversight of daily operations including budgeting coordination, contract negotiation and management, programs and services, equipment/facilities maintenance and procurement, and information technology </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snapToGrid w:val="0"/>
          <w:color w:val="000000"/>
          <w:sz w:val="21"/>
        </w:rPr>
        <w:t>Supervised</w:t>
      </w:r>
      <w:r>
        <w:rPr>
          <w:rFonts w:ascii="Arial" w:hAnsi="Arial" w:cs="Arial"/>
          <w:snapToGrid w:val="0"/>
          <w:color w:val="000000"/>
          <w:sz w:val="21"/>
        </w:rPr>
        <w:t xml:space="preserve"> consultants and staff, </w:t>
      </w:r>
      <w:r w:rsidRPr="0028101B">
        <w:rPr>
          <w:rFonts w:ascii="Arial" w:hAnsi="Arial" w:cs="Arial"/>
          <w:snapToGrid w:val="0"/>
          <w:color w:val="000000"/>
          <w:sz w:val="21"/>
        </w:rPr>
        <w:t>including performance review, recruitment, retention, and training</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snapToGrid w:val="0"/>
          <w:color w:val="000000"/>
          <w:sz w:val="21"/>
        </w:rPr>
        <w:t> </w:t>
      </w:r>
    </w:p>
    <w:p w:rsidR="006C1850" w:rsidRPr="0028101B" w:rsidRDefault="006C1850" w:rsidP="003B3CEF">
      <w:pPr>
        <w:shd w:val="clear" w:color="auto" w:fill="FFFFFF"/>
        <w:rPr>
          <w:rFonts w:ascii="Arial" w:hAnsi="Arial" w:cs="Arial"/>
          <w:snapToGrid w:val="0"/>
          <w:color w:val="000000"/>
          <w:sz w:val="21"/>
        </w:rPr>
      </w:pPr>
      <w:r w:rsidRPr="0028101B">
        <w:rPr>
          <w:rStyle w:val="Strong"/>
          <w:rFonts w:ascii="Arial" w:hAnsi="Arial" w:cs="Arial"/>
          <w:snapToGrid w:val="0"/>
          <w:color w:val="000000"/>
          <w:sz w:val="21"/>
        </w:rPr>
        <w:t>Corporate Communications:</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snapToGrid w:val="0"/>
          <w:color w:val="000000"/>
          <w:sz w:val="21"/>
        </w:rPr>
        <w:t>Provided internal and external communications</w:t>
      </w:r>
      <w:r>
        <w:rPr>
          <w:rFonts w:ascii="Arial" w:hAnsi="Arial" w:cs="Arial"/>
          <w:snapToGrid w:val="0"/>
          <w:color w:val="000000"/>
          <w:sz w:val="21"/>
        </w:rPr>
        <w:t>,</w:t>
      </w:r>
      <w:r w:rsidRPr="0028101B">
        <w:rPr>
          <w:rFonts w:ascii="Arial" w:hAnsi="Arial" w:cs="Arial"/>
          <w:snapToGrid w:val="0"/>
          <w:color w:val="000000"/>
          <w:sz w:val="21"/>
        </w:rPr>
        <w:t xml:space="preserve"> keeping stakeholders informed and involved</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snapToGrid w:val="0"/>
          <w:color w:val="000000"/>
          <w:sz w:val="21"/>
        </w:rPr>
        <w:t>Expanded communication portfolio for marketing and advertising promotions</w:t>
      </w:r>
      <w:r w:rsidRPr="0028101B">
        <w:rPr>
          <w:rFonts w:ascii="Arial" w:hAnsi="Arial" w:cs="Arial"/>
          <w:snapToGrid w:val="0"/>
          <w:color w:val="000000"/>
          <w:sz w:val="21"/>
        </w:rPr>
        <w:br/>
        <w:t>Oversaw str</w:t>
      </w:r>
      <w:r>
        <w:rPr>
          <w:rFonts w:ascii="Arial" w:hAnsi="Arial" w:cs="Arial"/>
          <w:snapToGrid w:val="0"/>
          <w:color w:val="000000"/>
          <w:sz w:val="21"/>
        </w:rPr>
        <w:t xml:space="preserve">ategic marketing of program services </w:t>
      </w:r>
      <w:r w:rsidRPr="0028101B">
        <w:rPr>
          <w:rFonts w:ascii="Arial" w:hAnsi="Arial" w:cs="Arial"/>
          <w:snapToGrid w:val="0"/>
          <w:color w:val="000000"/>
          <w:sz w:val="21"/>
        </w:rPr>
        <w:t>and media advertising through commercials and print ads</w:t>
      </w:r>
      <w:r w:rsidRPr="0028101B">
        <w:rPr>
          <w:rFonts w:ascii="Arial" w:hAnsi="Arial" w:cs="Arial"/>
          <w:snapToGrid w:val="0"/>
          <w:color w:val="000000"/>
          <w:sz w:val="21"/>
        </w:rPr>
        <w:br/>
        <w:t>Coordinated website development and content management</w:t>
      </w:r>
      <w:r w:rsidRPr="0028101B">
        <w:rPr>
          <w:rFonts w:ascii="Arial" w:hAnsi="Arial" w:cs="Arial"/>
          <w:snapToGrid w:val="0"/>
          <w:color w:val="000000"/>
          <w:sz w:val="21"/>
        </w:rPr>
        <w:br/>
        <w:t>Created printed collaterals, newsletters, event programs, brochures, and advertising layouts</w:t>
      </w:r>
      <w:r w:rsidRPr="0028101B">
        <w:rPr>
          <w:rFonts w:ascii="Arial" w:hAnsi="Arial" w:cs="Arial"/>
          <w:snapToGrid w:val="0"/>
          <w:color w:val="000000"/>
          <w:sz w:val="21"/>
        </w:rPr>
        <w:br/>
        <w:t xml:space="preserve">Developed marketing strategies for brand recognition (ABS-CBN International, Aloha Medical Mission, Aloha Tennis Open, The DuBois Group, East-West Center, Fujitsu Limited, Japan-America Institute of Management Science, Martin’s Swiss Dressing, LLC, NIKE LBS, and PRADA) </w:t>
      </w:r>
      <w:r w:rsidRPr="0028101B">
        <w:rPr>
          <w:rFonts w:ascii="Arial" w:hAnsi="Arial" w:cs="Arial"/>
          <w:snapToGrid w:val="0"/>
          <w:color w:val="000000"/>
          <w:sz w:val="21"/>
        </w:rPr>
        <w:br/>
      </w:r>
      <w:r w:rsidRPr="0028101B">
        <w:rPr>
          <w:rFonts w:ascii="Arial" w:hAnsi="Arial" w:cs="Arial"/>
          <w:snapToGrid w:val="0"/>
          <w:color w:val="000000"/>
          <w:sz w:val="21"/>
        </w:rPr>
        <w:br/>
      </w:r>
      <w:r w:rsidRPr="0028101B">
        <w:rPr>
          <w:rFonts w:ascii="Arial" w:hAnsi="Arial" w:cs="Arial"/>
          <w:b/>
          <w:bCs/>
          <w:snapToGrid w:val="0"/>
          <w:color w:val="000000"/>
          <w:sz w:val="21"/>
        </w:rPr>
        <w:t>Computer:</w:t>
      </w:r>
      <w:r w:rsidRPr="0028101B">
        <w:rPr>
          <w:rFonts w:ascii="Arial" w:hAnsi="Arial" w:cs="Arial"/>
          <w:snapToGrid w:val="0"/>
          <w:color w:val="000000"/>
          <w:sz w:val="21"/>
        </w:rPr>
        <w:t xml:space="preserve"> </w:t>
      </w:r>
      <w:r w:rsidRPr="0028101B">
        <w:rPr>
          <w:rFonts w:ascii="Arial" w:hAnsi="Arial" w:cs="Arial"/>
          <w:b/>
          <w:bCs/>
          <w:snapToGrid w:val="0"/>
          <w:color w:val="000000"/>
          <w:sz w:val="21"/>
        </w:rPr>
        <w:t> </w:t>
      </w:r>
      <w:r w:rsidRPr="0028101B">
        <w:rPr>
          <w:rFonts w:ascii="Arial" w:hAnsi="Arial" w:cs="Arial"/>
          <w:snapToGrid w:val="0"/>
          <w:color w:val="000000"/>
          <w:sz w:val="21"/>
        </w:rPr>
        <w:t xml:space="preserve">MS Project, Word, Excel, PowerPoint, Photoshop, Visio, Adobe Acrobat, Dreamweaver, HTML, InDesign, </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b/>
          <w:bCs/>
          <w:snapToGrid w:val="0"/>
          <w:color w:val="000000"/>
          <w:sz w:val="21"/>
        </w:rPr>
        <w:br/>
        <w:t xml:space="preserve">Written Communication: </w:t>
      </w:r>
      <w:r w:rsidRPr="0028101B">
        <w:rPr>
          <w:rFonts w:ascii="Arial" w:hAnsi="Arial" w:cs="Arial"/>
          <w:snapToGrid w:val="0"/>
          <w:color w:val="000000"/>
          <w:sz w:val="21"/>
        </w:rPr>
        <w:t>Budgets, case statements, newsletters, press releases, program reports, and proposals</w:t>
      </w:r>
      <w:r w:rsidRPr="0028101B">
        <w:rPr>
          <w:rFonts w:ascii="Arial" w:hAnsi="Arial" w:cs="Arial"/>
          <w:snapToGrid w:val="0"/>
          <w:color w:val="000000"/>
          <w:sz w:val="21"/>
        </w:rPr>
        <w:br/>
      </w:r>
      <w:r w:rsidRPr="0028101B">
        <w:rPr>
          <w:rFonts w:ascii="Arial" w:hAnsi="Arial" w:cs="Arial"/>
          <w:b/>
          <w:bCs/>
          <w:snapToGrid w:val="0"/>
          <w:color w:val="000000"/>
          <w:sz w:val="21"/>
        </w:rPr>
        <w:br/>
        <w:t>Oral Communication:  </w:t>
      </w:r>
      <w:r w:rsidRPr="0028101B">
        <w:rPr>
          <w:rFonts w:ascii="Arial" w:hAnsi="Arial" w:cs="Arial"/>
          <w:snapToGrid w:val="0"/>
          <w:color w:val="000000"/>
          <w:sz w:val="21"/>
        </w:rPr>
        <w:t xml:space="preserve">Maintained ongoing partnerships with board, volunteers, and supporting </w:t>
      </w:r>
    </w:p>
    <w:p w:rsidR="006C1850" w:rsidRPr="0028101B" w:rsidRDefault="006C1850" w:rsidP="003B3CEF">
      <w:pPr>
        <w:shd w:val="clear" w:color="auto" w:fill="FFFFFF"/>
        <w:rPr>
          <w:rFonts w:ascii="Arial" w:hAnsi="Arial" w:cs="Arial"/>
          <w:b/>
          <w:bCs/>
          <w:snapToGrid w:val="0"/>
          <w:color w:val="000000"/>
          <w:sz w:val="21"/>
          <w:u w:val="single"/>
        </w:rPr>
      </w:pPr>
      <w:r w:rsidRPr="0028101B">
        <w:rPr>
          <w:rFonts w:ascii="Arial" w:hAnsi="Arial" w:cs="Arial"/>
          <w:snapToGrid w:val="0"/>
          <w:color w:val="000000"/>
          <w:sz w:val="21"/>
        </w:rPr>
        <w:t>organizations. Served as media and public relations liaison for the Aloha Medical Mission. Served as liaison between cooperating agencies and media organizations for the East-West Center. Provided public presentations and media interviews</w:t>
      </w:r>
      <w:r w:rsidRPr="0028101B">
        <w:rPr>
          <w:rFonts w:ascii="Arial" w:hAnsi="Arial" w:cs="Arial"/>
          <w:snapToGrid w:val="0"/>
          <w:color w:val="000000"/>
          <w:sz w:val="21"/>
        </w:rPr>
        <w:br/>
      </w:r>
      <w:r w:rsidRPr="0028101B">
        <w:rPr>
          <w:rFonts w:ascii="Arial" w:hAnsi="Arial" w:cs="Arial"/>
          <w:b/>
          <w:bCs/>
          <w:snapToGrid w:val="0"/>
          <w:color w:val="000000"/>
          <w:sz w:val="21"/>
        </w:rPr>
        <w:br/>
        <w:t>Diversity &amp; Languages</w:t>
      </w:r>
      <w:r w:rsidRPr="0028101B">
        <w:rPr>
          <w:rFonts w:ascii="Arial" w:hAnsi="Arial" w:cs="Arial"/>
          <w:snapToGrid w:val="0"/>
          <w:color w:val="000000"/>
          <w:sz w:val="21"/>
        </w:rPr>
        <w:t>: International work experience, competency in Japanese and Tagalog, and experience working with diverse stakeholders</w:t>
      </w:r>
    </w:p>
    <w:p w:rsidR="006C1850" w:rsidRPr="0028101B" w:rsidRDefault="006C1850" w:rsidP="003B3CEF">
      <w:pPr>
        <w:shd w:val="clear" w:color="auto" w:fill="FFFFFF"/>
        <w:rPr>
          <w:rFonts w:ascii="Arial" w:hAnsi="Arial" w:cs="Arial"/>
          <w:b/>
          <w:bCs/>
          <w:snapToGrid w:val="0"/>
          <w:color w:val="000000"/>
          <w:sz w:val="21"/>
          <w:u w:val="single"/>
        </w:rPr>
      </w:pPr>
    </w:p>
    <w:p w:rsidR="006C1850" w:rsidRPr="0028101B" w:rsidRDefault="006C1850" w:rsidP="00B426D3">
      <w:pPr>
        <w:shd w:val="clear" w:color="auto" w:fill="FFFFFF"/>
        <w:rPr>
          <w:rFonts w:ascii="Arial" w:hAnsi="Arial" w:cs="Arial"/>
          <w:snapToGrid w:val="0"/>
          <w:color w:val="000000"/>
          <w:sz w:val="21"/>
        </w:rPr>
      </w:pPr>
      <w:r w:rsidRPr="0028101B">
        <w:rPr>
          <w:rFonts w:ascii="Arial" w:hAnsi="Arial" w:cs="Arial"/>
          <w:b/>
          <w:bCs/>
          <w:snapToGrid w:val="0"/>
          <w:color w:val="000000"/>
          <w:sz w:val="21"/>
          <w:u w:val="single"/>
        </w:rPr>
        <w:t>Education</w:t>
      </w:r>
      <w:r w:rsidRPr="0028101B">
        <w:rPr>
          <w:rFonts w:ascii="Arial" w:hAnsi="Arial" w:cs="Arial"/>
          <w:snapToGrid w:val="0"/>
          <w:color w:val="000000"/>
          <w:sz w:val="21"/>
          <w:u w:val="single"/>
        </w:rPr>
        <w:br/>
      </w:r>
      <w:r w:rsidRPr="0028101B">
        <w:rPr>
          <w:rFonts w:ascii="Arial" w:hAnsi="Arial" w:cs="Arial"/>
          <w:snapToGrid w:val="0"/>
          <w:color w:val="000000"/>
          <w:sz w:val="21"/>
        </w:rPr>
        <w:br/>
      </w:r>
      <w:r w:rsidRPr="0028101B">
        <w:rPr>
          <w:rFonts w:ascii="Arial" w:hAnsi="Arial" w:cs="Arial"/>
          <w:bCs/>
          <w:snapToGrid w:val="0"/>
          <w:color w:val="000000"/>
          <w:sz w:val="21"/>
        </w:rPr>
        <w:t>Bachelor of Arts in Political Science</w:t>
      </w:r>
      <w:r w:rsidRPr="0028101B">
        <w:rPr>
          <w:rFonts w:ascii="Arial" w:hAnsi="Arial" w:cs="Arial"/>
          <w:snapToGrid w:val="0"/>
          <w:color w:val="000000"/>
          <w:sz w:val="21"/>
        </w:rPr>
        <w:t>, University of Hawaii at Manoa, Honolulu, HI</w:t>
      </w:r>
    </w:p>
    <w:p w:rsidR="006C1850" w:rsidRPr="0028101B" w:rsidRDefault="006C1850" w:rsidP="00B426D3">
      <w:pPr>
        <w:shd w:val="clear" w:color="auto" w:fill="FFFFFF"/>
        <w:rPr>
          <w:rFonts w:ascii="Arial" w:hAnsi="Arial" w:cs="Arial"/>
          <w:snapToGrid w:val="0"/>
          <w:color w:val="000000"/>
          <w:sz w:val="21"/>
        </w:rPr>
      </w:pPr>
      <w:r w:rsidRPr="0028101B">
        <w:rPr>
          <w:rFonts w:ascii="Arial" w:hAnsi="Arial" w:cs="Arial"/>
          <w:snapToGrid w:val="0"/>
          <w:color w:val="000000"/>
          <w:sz w:val="21"/>
        </w:rPr>
        <w:t>Master of Urban &amp; Regional Planning, University of Hawaii at Manoa, Honolulu, HI</w:t>
      </w:r>
    </w:p>
    <w:p w:rsidR="006C1850" w:rsidRPr="0028101B" w:rsidRDefault="006C1850" w:rsidP="00B426D3">
      <w:pPr>
        <w:shd w:val="clear" w:color="auto" w:fill="FFFFFF"/>
        <w:rPr>
          <w:rFonts w:ascii="Arial" w:hAnsi="Arial" w:cs="Arial"/>
          <w:snapToGrid w:val="0"/>
          <w:color w:val="000000"/>
          <w:sz w:val="21"/>
        </w:rPr>
      </w:pP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b/>
          <w:bCs/>
          <w:snapToGrid w:val="0"/>
          <w:color w:val="000000"/>
          <w:sz w:val="21"/>
          <w:u w:val="single"/>
        </w:rPr>
        <w:t>Work Experience</w:t>
      </w:r>
    </w:p>
    <w:p w:rsidR="006C1850" w:rsidRPr="0028101B" w:rsidRDefault="006C1850" w:rsidP="003B3CEF">
      <w:pPr>
        <w:shd w:val="clear" w:color="auto" w:fill="FFFFFF"/>
        <w:rPr>
          <w:rFonts w:ascii="Arial" w:hAnsi="Arial" w:cs="Arial"/>
          <w:snapToGrid w:val="0"/>
          <w:color w:val="000000"/>
          <w:sz w:val="21"/>
        </w:rPr>
      </w:pP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snapToGrid w:val="0"/>
          <w:color w:val="000000"/>
          <w:sz w:val="21"/>
        </w:rPr>
        <w:t>Kelly Service - Assist Program, Beaverton, OR – (March 2010 to Nov. 2010)</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b/>
          <w:snapToGrid w:val="0"/>
          <w:color w:val="000000"/>
          <w:sz w:val="21"/>
        </w:rPr>
        <w:t xml:space="preserve">Business Operations Specialist   </w:t>
      </w:r>
      <w:r w:rsidRPr="0028101B">
        <w:rPr>
          <w:rFonts w:ascii="Arial" w:hAnsi="Arial" w:cs="Arial"/>
          <w:snapToGrid w:val="0"/>
          <w:color w:val="000000"/>
          <w:sz w:val="21"/>
        </w:rPr>
        <w:t>Assigned to Nike Lean Business Solutions’ Enterprise Solutions and Technology department.  Responsibilities include developing and managing cross functional procedures and timelines for department and leadership; developing action plans to address business operational improvements; ensuring accurate and timely status reports; preparing PowerPoint presentations for department All Hands events; serve as project manager and facilitator for team and community building events; and provide external and internal communications, advertising and brand marketing.</w:t>
      </w:r>
    </w:p>
    <w:p w:rsidR="006C1850" w:rsidRPr="0028101B" w:rsidRDefault="006C1850" w:rsidP="003B3CEF">
      <w:pPr>
        <w:shd w:val="clear" w:color="auto" w:fill="FFFFFF"/>
        <w:rPr>
          <w:rFonts w:ascii="Arial" w:hAnsi="Arial" w:cs="Arial"/>
          <w:b/>
          <w:snapToGrid w:val="0"/>
          <w:color w:val="000000"/>
          <w:sz w:val="21"/>
        </w:rPr>
      </w:pP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snapToGrid w:val="0"/>
          <w:color w:val="000000"/>
          <w:sz w:val="21"/>
        </w:rPr>
        <w:t xml:space="preserve">Martin’s Swiss Dressing, Portland, OR – (2008 to 2010)    </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b/>
          <w:bCs/>
          <w:snapToGrid w:val="0"/>
          <w:color w:val="000000"/>
          <w:sz w:val="21"/>
        </w:rPr>
        <w:t>Marketing Coordinator</w:t>
      </w:r>
      <w:r w:rsidRPr="0028101B">
        <w:rPr>
          <w:rFonts w:ascii="Arial" w:hAnsi="Arial" w:cs="Arial"/>
          <w:b/>
          <w:snapToGrid w:val="0"/>
          <w:color w:val="000000"/>
          <w:sz w:val="21"/>
        </w:rPr>
        <w:t xml:space="preserve">  </w:t>
      </w:r>
      <w:r w:rsidRPr="0028101B">
        <w:rPr>
          <w:rFonts w:ascii="Arial" w:hAnsi="Arial" w:cs="Arial"/>
          <w:color w:val="000000"/>
          <w:sz w:val="21"/>
        </w:rPr>
        <w:t>Responsibilities include</w:t>
      </w:r>
      <w:r>
        <w:rPr>
          <w:rFonts w:ascii="Arial" w:hAnsi="Arial" w:cs="Arial"/>
          <w:color w:val="000000"/>
          <w:sz w:val="21"/>
        </w:rPr>
        <w:t>d</w:t>
      </w:r>
      <w:r w:rsidRPr="0028101B">
        <w:rPr>
          <w:rFonts w:ascii="Arial" w:hAnsi="Arial" w:cs="Arial"/>
          <w:color w:val="000000"/>
          <w:sz w:val="21"/>
        </w:rPr>
        <w:t xml:space="preserve"> brand marketing and product demonstration in leading supe</w:t>
      </w:r>
      <w:r>
        <w:rPr>
          <w:rFonts w:ascii="Arial" w:hAnsi="Arial" w:cs="Arial"/>
          <w:color w:val="000000"/>
          <w:sz w:val="21"/>
        </w:rPr>
        <w:t>rmarkets in the Portland area; and p</w:t>
      </w:r>
      <w:r w:rsidRPr="0028101B">
        <w:rPr>
          <w:rFonts w:ascii="Arial" w:hAnsi="Arial" w:cs="Arial"/>
          <w:color w:val="000000"/>
          <w:sz w:val="21"/>
        </w:rPr>
        <w:t>rovide customer feedback</w:t>
      </w:r>
      <w:r>
        <w:rPr>
          <w:rFonts w:ascii="Arial" w:hAnsi="Arial" w:cs="Arial"/>
          <w:color w:val="000000"/>
          <w:sz w:val="21"/>
        </w:rPr>
        <w:t xml:space="preserve"> and strategic planning input to</w:t>
      </w:r>
      <w:r w:rsidRPr="0028101B">
        <w:rPr>
          <w:rFonts w:ascii="Arial" w:hAnsi="Arial" w:cs="Arial"/>
          <w:color w:val="000000"/>
          <w:sz w:val="21"/>
        </w:rPr>
        <w:t xml:space="preserve"> marketing team.  </w:t>
      </w:r>
    </w:p>
    <w:p w:rsidR="006C1850" w:rsidRPr="0028101B" w:rsidRDefault="006C1850" w:rsidP="003B3CEF">
      <w:pPr>
        <w:shd w:val="clear" w:color="auto" w:fill="FFFFFF"/>
        <w:rPr>
          <w:rFonts w:ascii="Arial" w:hAnsi="Arial" w:cs="Arial"/>
          <w:b/>
          <w:snapToGrid w:val="0"/>
          <w:color w:val="000000"/>
          <w:sz w:val="21"/>
        </w:rPr>
      </w:pP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snapToGrid w:val="0"/>
          <w:color w:val="000000"/>
          <w:sz w:val="21"/>
        </w:rPr>
        <w:t xml:space="preserve">Japan-America Institute of Management Science, Honolulu, HI – (2007 to 2008)    </w:t>
      </w:r>
    </w:p>
    <w:p w:rsidR="006C1850" w:rsidRPr="0028101B" w:rsidRDefault="006C1850" w:rsidP="003B3CEF">
      <w:pPr>
        <w:shd w:val="clear" w:color="auto" w:fill="FFFFFF"/>
        <w:rPr>
          <w:rFonts w:ascii="Arial" w:hAnsi="Arial" w:cs="Arial"/>
          <w:snapToGrid w:val="0"/>
          <w:color w:val="000000"/>
          <w:sz w:val="21"/>
        </w:rPr>
      </w:pPr>
      <w:r w:rsidRPr="0028101B">
        <w:rPr>
          <w:rFonts w:ascii="Arial" w:hAnsi="Arial" w:cs="Arial"/>
          <w:b/>
          <w:bCs/>
          <w:snapToGrid w:val="0"/>
          <w:color w:val="000000"/>
          <w:sz w:val="21"/>
        </w:rPr>
        <w:t xml:space="preserve">Corporate Communications </w:t>
      </w:r>
      <w:r w:rsidRPr="0028101B">
        <w:rPr>
          <w:rFonts w:ascii="Arial" w:hAnsi="Arial" w:cs="Arial"/>
          <w:snapToGrid w:val="0"/>
          <w:color w:val="000000"/>
          <w:sz w:val="21"/>
        </w:rPr>
        <w:t xml:space="preserve">  A non-profit postgraduate institute established by Fujitsu Limited as its corporate social contribution, JAIMS provides intercultural management education and training for business leaders. My responsibilities included external and internal communications, advertising, brand marketing, website development and management, creating and writing printed collateral materials for JAIMS and Fujitsu, and student mentorship.</w:t>
      </w:r>
      <w:r w:rsidRPr="0028101B">
        <w:rPr>
          <w:rFonts w:ascii="Arial" w:hAnsi="Arial" w:cs="Arial"/>
          <w:snapToGrid w:val="0"/>
          <w:color w:val="000000"/>
          <w:sz w:val="21"/>
        </w:rPr>
        <w:br/>
      </w:r>
      <w:r w:rsidRPr="0028101B">
        <w:rPr>
          <w:rFonts w:ascii="Arial" w:hAnsi="Arial" w:cs="Arial"/>
          <w:snapToGrid w:val="0"/>
          <w:color w:val="000000"/>
          <w:sz w:val="21"/>
        </w:rPr>
        <w:br/>
      </w:r>
      <w:r w:rsidRPr="0028101B">
        <w:rPr>
          <w:rFonts w:ascii="Arial" w:hAnsi="Arial" w:cs="Arial"/>
          <w:b/>
          <w:snapToGrid w:val="0"/>
          <w:color w:val="000000"/>
          <w:sz w:val="21"/>
        </w:rPr>
        <w:t>Aloha Medical Mission, Honolulu, HI – (2005 to 2007)</w:t>
      </w:r>
      <w:r w:rsidRPr="0028101B">
        <w:rPr>
          <w:rFonts w:ascii="Arial" w:hAnsi="Arial" w:cs="Arial"/>
          <w:snapToGrid w:val="0"/>
          <w:color w:val="000000"/>
          <w:sz w:val="21"/>
        </w:rPr>
        <w:t xml:space="preserve">    </w:t>
      </w: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bCs/>
          <w:snapToGrid w:val="0"/>
          <w:color w:val="000000"/>
          <w:sz w:val="21"/>
        </w:rPr>
        <w:t xml:space="preserve">Executive Director  </w:t>
      </w:r>
      <w:r w:rsidRPr="0028101B">
        <w:rPr>
          <w:rFonts w:ascii="Arial" w:hAnsi="Arial" w:cs="Arial"/>
          <w:snapToGrid w:val="0"/>
          <w:color w:val="000000"/>
          <w:sz w:val="21"/>
        </w:rPr>
        <w:t>Responsible for the overall management of the organization, including coordinating overseas medical missions and administering program services, acting as liaison between local host coordinators and government officials; organizing fundraising activities; writing grants; managing a staff of 14 paid employees and volunteers; coordinating AMM volunteer programs; and overseeing public and media relations, and advertising. AMM addresses the medical needs of people overseas and in Hawaii who are challenged by poverty and adequate access to health care.</w:t>
      </w:r>
      <w:r w:rsidRPr="0028101B">
        <w:rPr>
          <w:rFonts w:ascii="Arial" w:hAnsi="Arial" w:cs="Arial"/>
          <w:snapToGrid w:val="0"/>
          <w:color w:val="000000"/>
          <w:sz w:val="21"/>
        </w:rPr>
        <w:br/>
      </w:r>
      <w:r w:rsidRPr="0028101B">
        <w:rPr>
          <w:rFonts w:ascii="Arial" w:hAnsi="Arial" w:cs="Arial"/>
          <w:snapToGrid w:val="0"/>
          <w:color w:val="000000"/>
          <w:sz w:val="21"/>
        </w:rPr>
        <w:br/>
      </w:r>
      <w:r w:rsidRPr="0028101B">
        <w:rPr>
          <w:rFonts w:ascii="Arial" w:hAnsi="Arial" w:cs="Arial"/>
          <w:b/>
          <w:snapToGrid w:val="0"/>
          <w:color w:val="000000"/>
          <w:sz w:val="21"/>
        </w:rPr>
        <w:t xml:space="preserve">The DuBois Group, Incline Village, NV – (2003 to 2005)    </w:t>
      </w: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bCs/>
          <w:snapToGrid w:val="0"/>
          <w:color w:val="000000"/>
          <w:sz w:val="21"/>
        </w:rPr>
        <w:t xml:space="preserve">Staff Writer </w:t>
      </w:r>
      <w:r w:rsidRPr="0028101B">
        <w:rPr>
          <w:rFonts w:ascii="Arial" w:hAnsi="Arial" w:cs="Arial"/>
          <w:b/>
          <w:snapToGrid w:val="0"/>
          <w:color w:val="000000"/>
          <w:sz w:val="21"/>
        </w:rPr>
        <w:t xml:space="preserve">  </w:t>
      </w:r>
      <w:r w:rsidRPr="0028101B">
        <w:rPr>
          <w:rFonts w:ascii="Arial" w:hAnsi="Arial" w:cs="Arial"/>
          <w:snapToGrid w:val="0"/>
          <w:color w:val="000000"/>
          <w:sz w:val="21"/>
        </w:rPr>
        <w:t>Identified grant-funding foundations,</w:t>
      </w:r>
      <w:r w:rsidRPr="0028101B">
        <w:rPr>
          <w:rFonts w:ascii="Arial" w:hAnsi="Arial" w:cs="Arial"/>
          <w:b/>
          <w:bCs/>
          <w:snapToGrid w:val="0"/>
          <w:color w:val="000000"/>
          <w:sz w:val="21"/>
        </w:rPr>
        <w:t xml:space="preserve"> </w:t>
      </w:r>
      <w:r w:rsidRPr="0028101B">
        <w:rPr>
          <w:rFonts w:ascii="Arial" w:hAnsi="Arial" w:cs="Arial"/>
          <w:snapToGrid w:val="0"/>
          <w:color w:val="000000"/>
          <w:sz w:val="21"/>
        </w:rPr>
        <w:t xml:space="preserve">compiled foundation reports, submitted grant proposals and developed case statements for organizational brand marketing for capital campaign and fundraising efforts. </w:t>
      </w:r>
      <w:r w:rsidRPr="0028101B">
        <w:rPr>
          <w:rFonts w:ascii="Arial" w:hAnsi="Arial" w:cs="Arial"/>
          <w:snapToGrid w:val="0"/>
          <w:color w:val="000000"/>
          <w:sz w:val="21"/>
        </w:rPr>
        <w:br/>
      </w:r>
      <w:r w:rsidRPr="0028101B">
        <w:rPr>
          <w:rFonts w:ascii="Arial" w:hAnsi="Arial" w:cs="Arial"/>
          <w:snapToGrid w:val="0"/>
          <w:color w:val="000000"/>
          <w:sz w:val="21"/>
        </w:rPr>
        <w:br/>
      </w:r>
      <w:r w:rsidRPr="0028101B">
        <w:rPr>
          <w:rFonts w:ascii="Arial" w:hAnsi="Arial" w:cs="Arial"/>
          <w:b/>
          <w:snapToGrid w:val="0"/>
          <w:color w:val="000000"/>
          <w:sz w:val="21"/>
        </w:rPr>
        <w:t xml:space="preserve">Independent Contractor, Honolulu, HI – (2002 to 2003)    </w:t>
      </w:r>
    </w:p>
    <w:p w:rsidR="006C1850" w:rsidRPr="0028101B" w:rsidRDefault="006C1850" w:rsidP="003B3CEF">
      <w:pPr>
        <w:shd w:val="clear" w:color="auto" w:fill="FFFFFF"/>
        <w:rPr>
          <w:rFonts w:ascii="Arial" w:hAnsi="Arial" w:cs="Arial"/>
          <w:b/>
          <w:snapToGrid w:val="0"/>
          <w:color w:val="000000"/>
          <w:sz w:val="21"/>
        </w:rPr>
      </w:pPr>
      <w:r w:rsidRPr="0028101B">
        <w:rPr>
          <w:rFonts w:ascii="Arial" w:hAnsi="Arial" w:cs="Arial"/>
          <w:b/>
          <w:bCs/>
          <w:snapToGrid w:val="0"/>
          <w:color w:val="000000"/>
          <w:sz w:val="21"/>
        </w:rPr>
        <w:t>Project Coordinator</w:t>
      </w:r>
      <w:r w:rsidRPr="0028101B">
        <w:rPr>
          <w:rFonts w:ascii="Arial" w:hAnsi="Arial" w:cs="Arial"/>
          <w:snapToGrid w:val="0"/>
          <w:color w:val="000000"/>
          <w:sz w:val="21"/>
        </w:rPr>
        <w:t xml:space="preserve">  Planned and coordinated events for PRADA, ABS-CBN International, and Earthplan. Duties included marketing and advertising strategies; coordinating design and printing of collaterals; researching and developing mailing lists; serving as media and public relations liaison; and contracting food and beverage caterers. </w:t>
      </w:r>
      <w:r w:rsidRPr="0028101B">
        <w:rPr>
          <w:rFonts w:ascii="Arial" w:hAnsi="Arial" w:cs="Arial"/>
          <w:snapToGrid w:val="0"/>
          <w:color w:val="000000"/>
          <w:sz w:val="21"/>
        </w:rPr>
        <w:br/>
      </w:r>
      <w:r w:rsidRPr="0028101B">
        <w:rPr>
          <w:rFonts w:ascii="Arial" w:hAnsi="Arial" w:cs="Arial"/>
          <w:snapToGrid w:val="0"/>
          <w:color w:val="000000"/>
          <w:sz w:val="21"/>
        </w:rPr>
        <w:br/>
      </w:r>
      <w:r w:rsidRPr="0028101B">
        <w:rPr>
          <w:rFonts w:ascii="Arial" w:hAnsi="Arial" w:cs="Arial"/>
          <w:b/>
          <w:snapToGrid w:val="0"/>
          <w:color w:val="000000"/>
          <w:sz w:val="21"/>
        </w:rPr>
        <w:t xml:space="preserve">East-West Center: East-West Seminars, Honolulu, HI – (1998 to 2002)    </w:t>
      </w:r>
    </w:p>
    <w:p w:rsidR="006C1850" w:rsidRPr="0028101B" w:rsidRDefault="006C1850" w:rsidP="003B3CEF">
      <w:pPr>
        <w:widowControl w:val="0"/>
        <w:rPr>
          <w:rFonts w:ascii="Arial" w:hAnsi="Arial" w:cs="Arial"/>
          <w:snapToGrid w:val="0"/>
          <w:color w:val="000000"/>
          <w:sz w:val="21"/>
        </w:rPr>
      </w:pPr>
      <w:r w:rsidRPr="0028101B">
        <w:rPr>
          <w:rFonts w:ascii="Arial" w:hAnsi="Arial" w:cs="Arial"/>
          <w:b/>
          <w:bCs/>
          <w:snapToGrid w:val="0"/>
          <w:color w:val="000000"/>
          <w:sz w:val="21"/>
        </w:rPr>
        <w:t xml:space="preserve">Project Coordinator   </w:t>
      </w:r>
      <w:r w:rsidRPr="0028101B">
        <w:rPr>
          <w:rFonts w:ascii="Arial" w:hAnsi="Arial" w:cs="Arial"/>
          <w:snapToGrid w:val="0"/>
          <w:color w:val="000000"/>
          <w:sz w:val="21"/>
        </w:rPr>
        <w:t>A research and intercultural exchange organization between the Asia-Pacific communities and the U.S., I coordinated conferences and seminars. Duties included researching the thematic focus of programs, arranging invited speakers for seminars; leading field studies to Asia and the U.S.; acting as liaison between cooperating agencies, media organizations, and sponsors; preparing memorandum of agreements; seeking sponsorships; researching grant funding sources; writing summary reports; developing marketing strategies and promotional materials; and writing newsletters.</w:t>
      </w:r>
      <w:r w:rsidRPr="0028101B">
        <w:rPr>
          <w:rFonts w:ascii="Arial" w:hAnsi="Arial" w:cs="Arial"/>
          <w:snapToGrid w:val="0"/>
          <w:color w:val="000000"/>
          <w:sz w:val="21"/>
        </w:rPr>
        <w:br/>
      </w:r>
    </w:p>
    <w:p w:rsidR="006C1850" w:rsidRPr="0028101B" w:rsidRDefault="006C1850">
      <w:pPr>
        <w:shd w:val="clear" w:color="auto" w:fill="FFFFFF"/>
        <w:rPr>
          <w:rFonts w:ascii="Arial" w:hAnsi="Arial" w:cs="Arial"/>
          <w:snapToGrid w:val="0"/>
          <w:color w:val="000000"/>
          <w:sz w:val="21"/>
        </w:rPr>
      </w:pPr>
    </w:p>
    <w:sectPr w:rsidR="006C1850" w:rsidRPr="0028101B" w:rsidSect="003B3CEF">
      <w:pgSz w:w="12240" w:h="15840"/>
      <w:pgMar w:top="1152" w:right="900" w:bottom="1008" w:left="126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C1850" w:rsidRDefault="006C1850" w:rsidP="00F93E1C">
      <w:r>
        <w:separator/>
      </w:r>
    </w:p>
  </w:endnote>
  <w:endnote w:type="continuationSeparator" w:id="1">
    <w:p w:rsidR="006C1850" w:rsidRDefault="006C1850" w:rsidP="00F93E1C">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C1850" w:rsidRDefault="006C1850" w:rsidP="00F93E1C">
      <w:r>
        <w:separator/>
      </w:r>
    </w:p>
  </w:footnote>
  <w:footnote w:type="continuationSeparator" w:id="1">
    <w:p w:rsidR="006C1850" w:rsidRDefault="006C1850" w:rsidP="00F93E1C">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5FDD7BB0"/>
    <w:multiLevelType w:val="hybridMultilevel"/>
    <w:tmpl w:val="BF187F62"/>
    <w:lvl w:ilvl="0" w:tplc="71F08BEA">
      <w:start w:val="1"/>
      <w:numFmt w:val="bullet"/>
      <w:lvlText w:val=""/>
      <w:lvlJc w:val="left"/>
      <w:pPr>
        <w:tabs>
          <w:tab w:val="num" w:pos="360"/>
        </w:tabs>
        <w:ind w:left="360" w:hanging="360"/>
      </w:pPr>
      <w:rPr>
        <w:rFonts w:ascii="Symbol" w:hAnsi="Symbol" w:hint="default"/>
        <w:sz w:val="20"/>
      </w:rPr>
    </w:lvl>
    <w:lvl w:ilvl="1" w:tplc="FF3C40AA">
      <w:start w:val="1"/>
      <w:numFmt w:val="bullet"/>
      <w:lvlText w:val="o"/>
      <w:lvlJc w:val="left"/>
      <w:pPr>
        <w:tabs>
          <w:tab w:val="num" w:pos="1080"/>
        </w:tabs>
        <w:ind w:left="1080" w:hanging="360"/>
      </w:pPr>
      <w:rPr>
        <w:rFonts w:ascii="Courier New" w:hAnsi="Courier New" w:hint="default"/>
        <w:sz w:val="20"/>
      </w:rPr>
    </w:lvl>
    <w:lvl w:ilvl="2" w:tplc="2040BA0E" w:tentative="1">
      <w:start w:val="1"/>
      <w:numFmt w:val="bullet"/>
      <w:lvlText w:val=""/>
      <w:lvlJc w:val="left"/>
      <w:pPr>
        <w:tabs>
          <w:tab w:val="num" w:pos="1800"/>
        </w:tabs>
        <w:ind w:left="1800" w:hanging="360"/>
      </w:pPr>
      <w:rPr>
        <w:rFonts w:ascii="Wingdings" w:hAnsi="Wingdings" w:hint="default"/>
        <w:sz w:val="20"/>
      </w:rPr>
    </w:lvl>
    <w:lvl w:ilvl="3" w:tplc="59CEC62E" w:tentative="1">
      <w:start w:val="1"/>
      <w:numFmt w:val="bullet"/>
      <w:lvlText w:val=""/>
      <w:lvlJc w:val="left"/>
      <w:pPr>
        <w:tabs>
          <w:tab w:val="num" w:pos="2520"/>
        </w:tabs>
        <w:ind w:left="2520" w:hanging="360"/>
      </w:pPr>
      <w:rPr>
        <w:rFonts w:ascii="Wingdings" w:hAnsi="Wingdings" w:hint="default"/>
        <w:sz w:val="20"/>
      </w:rPr>
    </w:lvl>
    <w:lvl w:ilvl="4" w:tplc="60BC76D0" w:tentative="1">
      <w:start w:val="1"/>
      <w:numFmt w:val="bullet"/>
      <w:lvlText w:val=""/>
      <w:lvlJc w:val="left"/>
      <w:pPr>
        <w:tabs>
          <w:tab w:val="num" w:pos="3240"/>
        </w:tabs>
        <w:ind w:left="3240" w:hanging="360"/>
      </w:pPr>
      <w:rPr>
        <w:rFonts w:ascii="Wingdings" w:hAnsi="Wingdings" w:hint="default"/>
        <w:sz w:val="20"/>
      </w:rPr>
    </w:lvl>
    <w:lvl w:ilvl="5" w:tplc="92B46CAE" w:tentative="1">
      <w:start w:val="1"/>
      <w:numFmt w:val="bullet"/>
      <w:lvlText w:val=""/>
      <w:lvlJc w:val="left"/>
      <w:pPr>
        <w:tabs>
          <w:tab w:val="num" w:pos="3960"/>
        </w:tabs>
        <w:ind w:left="3960" w:hanging="360"/>
      </w:pPr>
      <w:rPr>
        <w:rFonts w:ascii="Wingdings" w:hAnsi="Wingdings" w:hint="default"/>
        <w:sz w:val="20"/>
      </w:rPr>
    </w:lvl>
    <w:lvl w:ilvl="6" w:tplc="B3E278B4" w:tentative="1">
      <w:start w:val="1"/>
      <w:numFmt w:val="bullet"/>
      <w:lvlText w:val=""/>
      <w:lvlJc w:val="left"/>
      <w:pPr>
        <w:tabs>
          <w:tab w:val="num" w:pos="4680"/>
        </w:tabs>
        <w:ind w:left="4680" w:hanging="360"/>
      </w:pPr>
      <w:rPr>
        <w:rFonts w:ascii="Wingdings" w:hAnsi="Wingdings" w:hint="default"/>
        <w:sz w:val="20"/>
      </w:rPr>
    </w:lvl>
    <w:lvl w:ilvl="7" w:tplc="2F2AC992" w:tentative="1">
      <w:start w:val="1"/>
      <w:numFmt w:val="bullet"/>
      <w:lvlText w:val=""/>
      <w:lvlJc w:val="left"/>
      <w:pPr>
        <w:tabs>
          <w:tab w:val="num" w:pos="5400"/>
        </w:tabs>
        <w:ind w:left="5400" w:hanging="360"/>
      </w:pPr>
      <w:rPr>
        <w:rFonts w:ascii="Wingdings" w:hAnsi="Wingdings" w:hint="default"/>
        <w:sz w:val="20"/>
      </w:rPr>
    </w:lvl>
    <w:lvl w:ilvl="8" w:tplc="9F2A80AE" w:tentative="1">
      <w:start w:val="1"/>
      <w:numFmt w:val="bullet"/>
      <w:lvlText w:val=""/>
      <w:lvlJc w:val="left"/>
      <w:pPr>
        <w:tabs>
          <w:tab w:val="num" w:pos="6120"/>
        </w:tabs>
        <w:ind w:left="6120" w:hanging="360"/>
      </w:pPr>
      <w:rPr>
        <w:rFonts w:ascii="Wingdings" w:hAnsi="Wingdings" w:hint="default"/>
        <w:sz w:val="20"/>
      </w:rPr>
    </w:lvl>
  </w:abstractNum>
  <w:abstractNum w:abstractNumId="1">
    <w:nsid w:val="7ACA600A"/>
    <w:multiLevelType w:val="hybridMultilevel"/>
    <w:tmpl w:val="ADAC1E00"/>
    <w:lvl w:ilvl="0" w:tplc="04090001">
      <w:start w:val="1"/>
      <w:numFmt w:val="bullet"/>
      <w:lvlText w:val=""/>
      <w:lvlJc w:val="left"/>
      <w:pPr>
        <w:tabs>
          <w:tab w:val="num" w:pos="1194"/>
        </w:tabs>
        <w:ind w:left="1194" w:hanging="360"/>
      </w:pPr>
      <w:rPr>
        <w:rFonts w:ascii="Symbol" w:hAnsi="Symbol" w:hint="default"/>
      </w:rPr>
    </w:lvl>
    <w:lvl w:ilvl="1" w:tplc="04090003" w:tentative="1">
      <w:start w:val="1"/>
      <w:numFmt w:val="bullet"/>
      <w:lvlText w:val="o"/>
      <w:lvlJc w:val="left"/>
      <w:pPr>
        <w:tabs>
          <w:tab w:val="num" w:pos="1914"/>
        </w:tabs>
        <w:ind w:left="1914" w:hanging="360"/>
      </w:pPr>
      <w:rPr>
        <w:rFonts w:ascii="Courier New" w:hAnsi="Courier New" w:hint="default"/>
      </w:rPr>
    </w:lvl>
    <w:lvl w:ilvl="2" w:tplc="04090005" w:tentative="1">
      <w:start w:val="1"/>
      <w:numFmt w:val="bullet"/>
      <w:lvlText w:val=""/>
      <w:lvlJc w:val="left"/>
      <w:pPr>
        <w:tabs>
          <w:tab w:val="num" w:pos="2634"/>
        </w:tabs>
        <w:ind w:left="2634" w:hanging="360"/>
      </w:pPr>
      <w:rPr>
        <w:rFonts w:ascii="Wingdings" w:hAnsi="Wingdings" w:hint="default"/>
      </w:rPr>
    </w:lvl>
    <w:lvl w:ilvl="3" w:tplc="04090001" w:tentative="1">
      <w:start w:val="1"/>
      <w:numFmt w:val="bullet"/>
      <w:lvlText w:val=""/>
      <w:lvlJc w:val="left"/>
      <w:pPr>
        <w:tabs>
          <w:tab w:val="num" w:pos="3354"/>
        </w:tabs>
        <w:ind w:left="3354" w:hanging="360"/>
      </w:pPr>
      <w:rPr>
        <w:rFonts w:ascii="Symbol" w:hAnsi="Symbol" w:hint="default"/>
      </w:rPr>
    </w:lvl>
    <w:lvl w:ilvl="4" w:tplc="04090003" w:tentative="1">
      <w:start w:val="1"/>
      <w:numFmt w:val="bullet"/>
      <w:lvlText w:val="o"/>
      <w:lvlJc w:val="left"/>
      <w:pPr>
        <w:tabs>
          <w:tab w:val="num" w:pos="4074"/>
        </w:tabs>
        <w:ind w:left="4074" w:hanging="360"/>
      </w:pPr>
      <w:rPr>
        <w:rFonts w:ascii="Courier New" w:hAnsi="Courier New" w:hint="default"/>
      </w:rPr>
    </w:lvl>
    <w:lvl w:ilvl="5" w:tplc="04090005" w:tentative="1">
      <w:start w:val="1"/>
      <w:numFmt w:val="bullet"/>
      <w:lvlText w:val=""/>
      <w:lvlJc w:val="left"/>
      <w:pPr>
        <w:tabs>
          <w:tab w:val="num" w:pos="4794"/>
        </w:tabs>
        <w:ind w:left="4794" w:hanging="360"/>
      </w:pPr>
      <w:rPr>
        <w:rFonts w:ascii="Wingdings" w:hAnsi="Wingdings" w:hint="default"/>
      </w:rPr>
    </w:lvl>
    <w:lvl w:ilvl="6" w:tplc="04090001" w:tentative="1">
      <w:start w:val="1"/>
      <w:numFmt w:val="bullet"/>
      <w:lvlText w:val=""/>
      <w:lvlJc w:val="left"/>
      <w:pPr>
        <w:tabs>
          <w:tab w:val="num" w:pos="5514"/>
        </w:tabs>
        <w:ind w:left="5514" w:hanging="360"/>
      </w:pPr>
      <w:rPr>
        <w:rFonts w:ascii="Symbol" w:hAnsi="Symbol" w:hint="default"/>
      </w:rPr>
    </w:lvl>
    <w:lvl w:ilvl="7" w:tplc="04090003" w:tentative="1">
      <w:start w:val="1"/>
      <w:numFmt w:val="bullet"/>
      <w:lvlText w:val="o"/>
      <w:lvlJc w:val="left"/>
      <w:pPr>
        <w:tabs>
          <w:tab w:val="num" w:pos="6234"/>
        </w:tabs>
        <w:ind w:left="6234" w:hanging="360"/>
      </w:pPr>
      <w:rPr>
        <w:rFonts w:ascii="Courier New" w:hAnsi="Courier New" w:hint="default"/>
      </w:rPr>
    </w:lvl>
    <w:lvl w:ilvl="8" w:tplc="04090005" w:tentative="1">
      <w:start w:val="1"/>
      <w:numFmt w:val="bullet"/>
      <w:lvlText w:val=""/>
      <w:lvlJc w:val="left"/>
      <w:pPr>
        <w:tabs>
          <w:tab w:val="num" w:pos="6954"/>
        </w:tabs>
        <w:ind w:left="695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stylePaneFormatFilter w:val="3701"/>
  <w:doNotTrackMoves/>
  <w:defaultTabStop w:val="720"/>
  <w:doNotHyphenateCaps/>
  <w:noPunctuationKerning/>
  <w:characterSpacingControl w:val="doNotCompress"/>
  <w:savePreviewPicture/>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doNotVertAlignCellWithSp/>
    <w:doNotBreakConstrainedForcedTable/>
    <w:doNotVertAlignInTxbx/>
    <w:useAnsiKerningPairs/>
    <w:cachedColBalance/>
    <w:splitPgBreakAndParaMark/>
  </w:compat>
  <w:rsids>
    <w:rsidRoot w:val="00A72406"/>
    <w:rsid w:val="00016499"/>
    <w:rsid w:val="00127713"/>
    <w:rsid w:val="0028101B"/>
    <w:rsid w:val="00386BCD"/>
    <w:rsid w:val="003B3CEF"/>
    <w:rsid w:val="003C5549"/>
    <w:rsid w:val="00410F27"/>
    <w:rsid w:val="0044250D"/>
    <w:rsid w:val="004523E1"/>
    <w:rsid w:val="0046321D"/>
    <w:rsid w:val="00464211"/>
    <w:rsid w:val="004E63D6"/>
    <w:rsid w:val="00586475"/>
    <w:rsid w:val="00631A5A"/>
    <w:rsid w:val="00637762"/>
    <w:rsid w:val="006C1850"/>
    <w:rsid w:val="008A7F50"/>
    <w:rsid w:val="008E183A"/>
    <w:rsid w:val="00914B3E"/>
    <w:rsid w:val="009B0EE2"/>
    <w:rsid w:val="009D5CD2"/>
    <w:rsid w:val="00A72406"/>
    <w:rsid w:val="00B426D3"/>
    <w:rsid w:val="00B71D5E"/>
    <w:rsid w:val="00BC5A05"/>
    <w:rsid w:val="00C21836"/>
    <w:rsid w:val="00C571F7"/>
    <w:rsid w:val="00CA0EF9"/>
    <w:rsid w:val="00CB16C8"/>
    <w:rsid w:val="00CC46A4"/>
    <w:rsid w:val="00CC600B"/>
    <w:rsid w:val="00CE70FA"/>
    <w:rsid w:val="00DC1675"/>
    <w:rsid w:val="00DC1F32"/>
    <w:rsid w:val="00DD1A48"/>
    <w:rsid w:val="00DE6714"/>
    <w:rsid w:val="00F93E1C"/>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EE2"/>
    <w:rPr>
      <w:sz w:val="24"/>
      <w:szCs w:val="24"/>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99"/>
    <w:qFormat/>
    <w:rsid w:val="0046321D"/>
    <w:rPr>
      <w:rFonts w:cs="Times New Roman"/>
      <w:b/>
      <w:bCs/>
    </w:rPr>
  </w:style>
  <w:style w:type="paragraph" w:styleId="Header">
    <w:name w:val="header"/>
    <w:basedOn w:val="Normal"/>
    <w:link w:val="HeaderChar"/>
    <w:uiPriority w:val="99"/>
    <w:semiHidden/>
    <w:rsid w:val="00F93E1C"/>
    <w:pPr>
      <w:tabs>
        <w:tab w:val="center" w:pos="4680"/>
        <w:tab w:val="right" w:pos="9360"/>
      </w:tabs>
    </w:pPr>
  </w:style>
  <w:style w:type="character" w:customStyle="1" w:styleId="HeaderChar">
    <w:name w:val="Header Char"/>
    <w:basedOn w:val="DefaultParagraphFont"/>
    <w:link w:val="Header"/>
    <w:uiPriority w:val="99"/>
    <w:semiHidden/>
    <w:rsid w:val="00F93E1C"/>
    <w:rPr>
      <w:rFonts w:cs="Times New Roman"/>
      <w:sz w:val="24"/>
      <w:lang w:eastAsia="en-US"/>
    </w:rPr>
  </w:style>
  <w:style w:type="paragraph" w:styleId="Footer">
    <w:name w:val="footer"/>
    <w:basedOn w:val="Normal"/>
    <w:link w:val="FooterChar"/>
    <w:uiPriority w:val="99"/>
    <w:semiHidden/>
    <w:rsid w:val="00F93E1C"/>
    <w:pPr>
      <w:tabs>
        <w:tab w:val="center" w:pos="4680"/>
        <w:tab w:val="right" w:pos="9360"/>
      </w:tabs>
    </w:pPr>
  </w:style>
  <w:style w:type="character" w:customStyle="1" w:styleId="FooterChar">
    <w:name w:val="Footer Char"/>
    <w:basedOn w:val="DefaultParagraphFont"/>
    <w:link w:val="Footer"/>
    <w:uiPriority w:val="99"/>
    <w:semiHidden/>
    <w:rsid w:val="00F93E1C"/>
    <w:rPr>
      <w:rFonts w:cs="Times New Roman"/>
      <w:sz w:val="24"/>
      <w:lang w:eastAsia="en-US"/>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921</Words>
  <Characters>5255</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Rosevelt V</dc:title>
  <dc:subject/>
  <dc:creator>Sara</dc:creator>
  <cp:keywords/>
  <cp:lastModifiedBy>Rosevelt Dela Cruz</cp:lastModifiedBy>
  <cp:revision>9</cp:revision>
  <dcterms:created xsi:type="dcterms:W3CDTF">2010-11-19T23:22:00Z</dcterms:created>
  <dcterms:modified xsi:type="dcterms:W3CDTF">2010-11-20T00:06:00Z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17773</vt:lpwstr>
  </property>
  <property fmtid="{D5CDD505-2E9C-101B-9397-08002B2CF9AE}" pid="3" name="NXPowerLiteVersion">
    <vt:lpwstr>D3.6.2</vt:lpwstr>
  </property>
  <property fmtid="{D5CDD505-2E9C-101B-9397-08002B2CF9AE}" pid="4" name="NXTAG2">
    <vt:lpwstr>0008009a00000000000001023620</vt:lpwstr>
  </property>
  <property fmtid="{D5CDD505-2E9C-101B-9397-08002B2CF9AE}" pid="5" name="_AdHocReviewCycleID">
    <vt:i4>1970685772</vt:i4>
  </property>
  <property fmtid="{D5CDD505-2E9C-101B-9397-08002B2CF9AE}" pid="6" name="_AuthorEmail">
    <vt:lpwstr>Butch.DelaCruz@nike.com</vt:lpwstr>
  </property>
  <property fmtid="{D5CDD505-2E9C-101B-9397-08002B2CF9AE}" pid="7" name="_AuthorEmailDisplayName">
    <vt:lpwstr>Dela Cruz, Butch (ETW)</vt:lpwstr>
  </property>
  <property fmtid="{D5CDD505-2E9C-101B-9397-08002B2CF9AE}" pid="8" name="_EmailSubject">
    <vt:lpwstr>Follow-up</vt:lpwstr>
  </property>
  <property fmtid="{D5CDD505-2E9C-101B-9397-08002B2CF9AE}" pid="9" name="_NewReviewCycle">
    <vt:lpwstr/>
  </property>
</Properties>
</file>