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Resume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Objective:    To pay my way through PCC in order to move on to my dream job of being EMT/Fire Rescue personnel or Trauma Tharipist.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Education:    2007-2008</w:t>
        <w:tab/>
        <w:t xml:space="preserve"> McMinnville High School          McMinnville, Oregon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       2008-2009</w:t>
        <w:tab/>
        <w:t xml:space="preserve">Beaverton High School, Aloha High School</w:t>
        <w:tab/>
        <w:tab/>
        <w:t xml:space="preserve">Beaverton, Oregon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       2009-2010</w:t>
        <w:tab/>
        <w:t xml:space="preserve">South Salem High School</w:t>
        <w:tab/>
        <w:tab/>
        <w:t xml:space="preserve">Salem, Oregon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       2010-2011</w:t>
        <w:tab/>
        <w:t xml:space="preserve">Beaverton High School</w:t>
        <w:tab/>
        <w:tab/>
        <w:t xml:space="preserve">Beaverton High School</w:t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Working on GED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Work Experience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Paper Route for News-Register in 2007, Babysat for my aunt daily in 2009-2010, worked for Printsync in 2010, Landscaping for Lee Whitmore 2011, fixing bikes for Lee Whitmore 2011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Certifications: Food handlers Card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Volunteer Experiences:   volunteer to fix bikes when people can’t afford it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Interests and Activities: My interests include two things mainly psychology and EMT rescue which I am going to college for.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Languages:  I only speak English although I do know the basics when it comes to Japanese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Hobbies:  I have one main hobby which is bicycling, but I have several other small hobbies which include fixing bikes and playing with computer programs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References:  Kenneth Crouse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