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33" w:rsidRPr="00205830" w:rsidRDefault="00FE4B33" w:rsidP="00FE4B33">
      <w:pPr>
        <w:jc w:val="center"/>
        <w:rPr>
          <w:rFonts w:ascii="Garamond" w:hAnsi="Garamond"/>
          <w:b/>
          <w:bCs/>
          <w:sz w:val="32"/>
          <w:szCs w:val="32"/>
        </w:rPr>
      </w:pPr>
      <w:r w:rsidRPr="00205830">
        <w:rPr>
          <w:rFonts w:ascii="Garamond" w:hAnsi="Garamond"/>
          <w:b/>
          <w:bCs/>
          <w:sz w:val="32"/>
          <w:szCs w:val="32"/>
        </w:rPr>
        <w:t>C</w:t>
      </w:r>
      <w:r w:rsidR="00161442">
        <w:rPr>
          <w:rFonts w:ascii="Garamond" w:hAnsi="Garamond"/>
          <w:b/>
          <w:bCs/>
          <w:sz w:val="32"/>
          <w:szCs w:val="32"/>
        </w:rPr>
        <w:t>RAIG</w:t>
      </w:r>
      <w:r w:rsidRPr="00205830">
        <w:rPr>
          <w:rFonts w:ascii="Garamond" w:hAnsi="Garamond"/>
          <w:b/>
          <w:bCs/>
          <w:sz w:val="32"/>
          <w:szCs w:val="32"/>
        </w:rPr>
        <w:t xml:space="preserve"> DOUGLAS LOVETT</w:t>
      </w:r>
    </w:p>
    <w:p w:rsidR="00FE4B33" w:rsidRPr="008F07A9" w:rsidRDefault="00FE4B33" w:rsidP="00FE4B33">
      <w:pPr>
        <w:jc w:val="center"/>
        <w:rPr>
          <w:rFonts w:ascii="Garamond" w:hAnsi="Garamond"/>
          <w:sz w:val="28"/>
          <w:szCs w:val="28"/>
        </w:rPr>
      </w:pPr>
      <w:r>
        <w:rPr>
          <w:rFonts w:ascii="Garamond" w:hAnsi="Garamond"/>
          <w:sz w:val="28"/>
          <w:szCs w:val="28"/>
        </w:rPr>
        <w:t>__________</w:t>
      </w:r>
    </w:p>
    <w:p w:rsidR="00FE4B33" w:rsidRDefault="00FE4B33" w:rsidP="00FE4B33">
      <w:pPr>
        <w:jc w:val="center"/>
        <w:rPr>
          <w:rFonts w:ascii="Garamond" w:hAnsi="Garamond"/>
          <w:sz w:val="28"/>
          <w:szCs w:val="28"/>
        </w:rPr>
      </w:pPr>
    </w:p>
    <w:p w:rsidR="00FE4B33" w:rsidRPr="00511A08" w:rsidRDefault="00526144" w:rsidP="00FE4B33">
      <w:pPr>
        <w:jc w:val="center"/>
        <w:rPr>
          <w:rFonts w:ascii="Garamond" w:hAnsi="Garamond"/>
        </w:rPr>
      </w:pPr>
      <w:r>
        <w:rPr>
          <w:rFonts w:ascii="Garamond" w:hAnsi="Garamond"/>
        </w:rPr>
        <w:t>4479 NE Ainsworth Street</w:t>
      </w:r>
    </w:p>
    <w:p w:rsidR="00911CAC" w:rsidRDefault="00526144" w:rsidP="00FE4B33">
      <w:pPr>
        <w:jc w:val="center"/>
        <w:rPr>
          <w:rFonts w:ascii="Garamond" w:hAnsi="Garamond"/>
        </w:rPr>
      </w:pPr>
      <w:r>
        <w:rPr>
          <w:rFonts w:ascii="Garamond" w:hAnsi="Garamond"/>
        </w:rPr>
        <w:t>Portland, Oregon 97218</w:t>
      </w:r>
    </w:p>
    <w:p w:rsidR="00FE4B33" w:rsidRDefault="00911CAC" w:rsidP="00526144">
      <w:pPr>
        <w:jc w:val="center"/>
        <w:rPr>
          <w:rFonts w:ascii="Garamond" w:hAnsi="Garamond"/>
        </w:rPr>
      </w:pPr>
      <w:r>
        <w:rPr>
          <w:rFonts w:ascii="Garamond" w:hAnsi="Garamond"/>
        </w:rPr>
        <w:t>(513)-205-</w:t>
      </w:r>
      <w:r w:rsidR="00BD6765">
        <w:rPr>
          <w:rFonts w:ascii="Garamond" w:hAnsi="Garamond"/>
        </w:rPr>
        <w:t>7</w:t>
      </w:r>
      <w:bookmarkStart w:id="0" w:name="_GoBack"/>
      <w:bookmarkEnd w:id="0"/>
      <w:r>
        <w:rPr>
          <w:rFonts w:ascii="Garamond" w:hAnsi="Garamond"/>
        </w:rPr>
        <w:t>175</w:t>
      </w:r>
    </w:p>
    <w:p w:rsidR="00FE4B33" w:rsidRDefault="00FE4B33" w:rsidP="00FE4B33">
      <w:pPr>
        <w:jc w:val="center"/>
        <w:rPr>
          <w:rStyle w:val="Hyperlink"/>
          <w:rFonts w:ascii="Garamond" w:hAnsi="Garamond"/>
        </w:rPr>
      </w:pPr>
      <w:proofErr w:type="gramStart"/>
      <w:r w:rsidRPr="00511A08">
        <w:rPr>
          <w:rFonts w:ascii="Garamond" w:hAnsi="Garamond"/>
        </w:rPr>
        <w:t>e-mail</w:t>
      </w:r>
      <w:proofErr w:type="gramEnd"/>
      <w:r w:rsidRPr="00511A08">
        <w:rPr>
          <w:rFonts w:ascii="Garamond" w:hAnsi="Garamond"/>
        </w:rPr>
        <w:t xml:space="preserve">:  </w:t>
      </w:r>
      <w:hyperlink r:id="rId5" w:history="1">
        <w:r w:rsidR="00526144" w:rsidRPr="005109F6">
          <w:rPr>
            <w:rStyle w:val="Hyperlink"/>
            <w:rFonts w:ascii="Garamond" w:hAnsi="Garamond"/>
          </w:rPr>
          <w:t>lovett306@</w:t>
        </w:r>
      </w:hyperlink>
      <w:r w:rsidR="00526144">
        <w:rPr>
          <w:rStyle w:val="Hyperlink"/>
          <w:rFonts w:ascii="Garamond" w:hAnsi="Garamond"/>
        </w:rPr>
        <w:t>gmail.com</w:t>
      </w:r>
    </w:p>
    <w:p w:rsidR="00FE4B33" w:rsidRDefault="00FE4B33" w:rsidP="00FE4B33">
      <w:pPr>
        <w:jc w:val="center"/>
        <w:rPr>
          <w:rStyle w:val="Hyperlink"/>
          <w:rFonts w:ascii="Garamond" w:hAnsi="Garamond"/>
        </w:rPr>
      </w:pPr>
    </w:p>
    <w:p w:rsidR="00FE4B33" w:rsidRDefault="00FE4B33" w:rsidP="00FE4B33">
      <w:pPr>
        <w:jc w:val="center"/>
        <w:rPr>
          <w:rStyle w:val="Hyperlink"/>
          <w:rFonts w:ascii="Garamond" w:hAnsi="Garamond"/>
        </w:rPr>
      </w:pPr>
    </w:p>
    <w:p w:rsidR="002A1412" w:rsidRPr="002A1412" w:rsidRDefault="002A1412" w:rsidP="00FE4B33">
      <w:pPr>
        <w:ind w:left="1440"/>
        <w:rPr>
          <w:rFonts w:ascii="Garamond" w:hAnsi="Garamond"/>
          <w:b/>
          <w:bCs/>
          <w:u w:val="single"/>
        </w:rPr>
      </w:pPr>
      <w:r>
        <w:rPr>
          <w:rFonts w:ascii="Garamond" w:hAnsi="Garamond"/>
          <w:b/>
          <w:bCs/>
          <w:u w:val="single"/>
        </w:rPr>
        <w:t>EDUCATION</w:t>
      </w:r>
    </w:p>
    <w:p w:rsidR="002A1412" w:rsidRDefault="002A1412" w:rsidP="00FE4B33">
      <w:pPr>
        <w:ind w:left="1440"/>
        <w:rPr>
          <w:rFonts w:ascii="Garamond" w:hAnsi="Garamond"/>
          <w:b/>
          <w:bCs/>
        </w:rPr>
      </w:pPr>
    </w:p>
    <w:p w:rsidR="00FE4B33" w:rsidRDefault="00FE4B33" w:rsidP="00FE4B33">
      <w:pPr>
        <w:ind w:left="1440"/>
        <w:rPr>
          <w:rFonts w:ascii="Garamond" w:hAnsi="Garamond"/>
          <w:bCs/>
        </w:rPr>
      </w:pPr>
      <w:r w:rsidRPr="000F5EA6">
        <w:rPr>
          <w:rFonts w:ascii="Garamond" w:hAnsi="Garamond"/>
          <w:b/>
          <w:bCs/>
        </w:rPr>
        <w:t xml:space="preserve">J.D. </w:t>
      </w:r>
      <w:r w:rsidRPr="000F5EA6">
        <w:rPr>
          <w:rFonts w:ascii="Garamond" w:hAnsi="Garamond"/>
          <w:b/>
          <w:bCs/>
          <w:i/>
        </w:rPr>
        <w:t>cum laude</w:t>
      </w:r>
      <w:r>
        <w:rPr>
          <w:rFonts w:ascii="Garamond" w:hAnsi="Garamond"/>
          <w:bCs/>
        </w:rPr>
        <w:t>, Ohio State University College of Law, Columbus, Ohio;</w:t>
      </w:r>
    </w:p>
    <w:p w:rsidR="002A1412" w:rsidRDefault="002A1412" w:rsidP="00FE4B33">
      <w:pPr>
        <w:ind w:left="1440"/>
        <w:rPr>
          <w:rFonts w:ascii="Garamond" w:hAnsi="Garamond"/>
          <w:bCs/>
        </w:rPr>
      </w:pPr>
    </w:p>
    <w:p w:rsidR="002A1412" w:rsidRDefault="002A1412" w:rsidP="00FE4B33">
      <w:pPr>
        <w:ind w:left="1440"/>
        <w:rPr>
          <w:rFonts w:ascii="Garamond" w:hAnsi="Garamond"/>
          <w:bCs/>
        </w:rPr>
      </w:pPr>
      <w:r w:rsidRPr="000F5EA6">
        <w:rPr>
          <w:rFonts w:ascii="Garamond" w:hAnsi="Garamond"/>
          <w:b/>
          <w:bCs/>
        </w:rPr>
        <w:t>M.Ed. (Middle Childhood Education)</w:t>
      </w:r>
      <w:r>
        <w:rPr>
          <w:rFonts w:ascii="Garamond" w:hAnsi="Garamond"/>
          <w:bCs/>
        </w:rPr>
        <w:t xml:space="preserve">, </w:t>
      </w:r>
      <w:smartTag w:uri="urn:schemas-microsoft-com:office:smarttags" w:element="PlaceType">
        <w:r w:rsidRPr="008F07A9">
          <w:rPr>
            <w:rFonts w:ascii="Garamond" w:hAnsi="Garamond"/>
            <w:bCs/>
          </w:rPr>
          <w:t>University</w:t>
        </w:r>
      </w:smartTag>
      <w:r w:rsidRPr="008F07A9">
        <w:rPr>
          <w:rFonts w:ascii="Garamond" w:hAnsi="Garamond"/>
          <w:bCs/>
        </w:rPr>
        <w:t xml:space="preserve"> of </w:t>
      </w:r>
      <w:smartTag w:uri="urn:schemas-microsoft-com:office:smarttags" w:element="PlaceName">
        <w:r w:rsidRPr="008F07A9">
          <w:rPr>
            <w:rFonts w:ascii="Garamond" w:hAnsi="Garamond"/>
            <w:bCs/>
          </w:rPr>
          <w:t>Cincinnati</w:t>
        </w:r>
      </w:smartTag>
      <w:r w:rsidRPr="008F07A9">
        <w:rPr>
          <w:rFonts w:ascii="Garamond" w:hAnsi="Garamond"/>
          <w:bCs/>
        </w:rPr>
        <w:t xml:space="preserve">, </w:t>
      </w:r>
      <w:smartTag w:uri="urn:schemas-microsoft-com:office:smarttags" w:element="City">
        <w:r w:rsidRPr="008F07A9">
          <w:rPr>
            <w:rFonts w:ascii="Garamond" w:hAnsi="Garamond"/>
            <w:bCs/>
          </w:rPr>
          <w:t>Cincinnati</w:t>
        </w:r>
      </w:smartTag>
      <w:r w:rsidRPr="008F07A9">
        <w:rPr>
          <w:rFonts w:ascii="Garamond" w:hAnsi="Garamond"/>
          <w:bCs/>
        </w:rPr>
        <w:t xml:space="preserve">, </w:t>
      </w:r>
      <w:smartTag w:uri="urn:schemas-microsoft-com:office:smarttags" w:element="State">
        <w:r w:rsidRPr="008F07A9">
          <w:rPr>
            <w:rFonts w:ascii="Garamond" w:hAnsi="Garamond"/>
            <w:bCs/>
          </w:rPr>
          <w:t>Ohio</w:t>
        </w:r>
      </w:smartTag>
    </w:p>
    <w:p w:rsidR="00FE4B33" w:rsidRDefault="00FE4B33" w:rsidP="00FE4B33">
      <w:pPr>
        <w:ind w:left="1440"/>
        <w:rPr>
          <w:rFonts w:ascii="Garamond" w:hAnsi="Garamond"/>
          <w:bCs/>
        </w:rPr>
      </w:pPr>
    </w:p>
    <w:p w:rsidR="00FE4B33" w:rsidRDefault="00FE4B33" w:rsidP="00FE4B33">
      <w:pPr>
        <w:ind w:left="1440"/>
        <w:rPr>
          <w:rStyle w:val="Hyperlink"/>
          <w:rFonts w:ascii="Garamond" w:hAnsi="Garamond"/>
        </w:rPr>
      </w:pPr>
      <w:r w:rsidRPr="000F5EA6">
        <w:rPr>
          <w:rFonts w:ascii="Garamond" w:hAnsi="Garamond"/>
          <w:b/>
          <w:bCs/>
        </w:rPr>
        <w:t xml:space="preserve">B.A. </w:t>
      </w:r>
      <w:r>
        <w:rPr>
          <w:rFonts w:ascii="Garamond" w:hAnsi="Garamond"/>
          <w:b/>
          <w:bCs/>
        </w:rPr>
        <w:t xml:space="preserve">(English) </w:t>
      </w:r>
      <w:r w:rsidRPr="000F5EA6">
        <w:rPr>
          <w:rFonts w:ascii="Garamond" w:hAnsi="Garamond"/>
          <w:b/>
          <w:bCs/>
          <w:i/>
        </w:rPr>
        <w:t>cum laude</w:t>
      </w:r>
      <w:r>
        <w:rPr>
          <w:rFonts w:ascii="Garamond" w:hAnsi="Garamond"/>
          <w:bCs/>
          <w:i/>
        </w:rPr>
        <w:t>,</w:t>
      </w:r>
      <w:r>
        <w:rPr>
          <w:rFonts w:ascii="Garamond" w:hAnsi="Garamond"/>
          <w:bCs/>
        </w:rPr>
        <w:t xml:space="preserve"> </w:t>
      </w:r>
      <w:smartTag w:uri="urn:schemas-microsoft-com:office:smarttags" w:element="PlaceName">
        <w:r>
          <w:rPr>
            <w:rFonts w:ascii="Garamond" w:hAnsi="Garamond"/>
            <w:bCs/>
          </w:rPr>
          <w:t>Duke</w:t>
        </w:r>
      </w:smartTag>
      <w:r>
        <w:rPr>
          <w:rFonts w:ascii="Garamond" w:hAnsi="Garamond"/>
          <w:bCs/>
        </w:rPr>
        <w:t xml:space="preserve"> University, </w:t>
      </w:r>
      <w:smartTag w:uri="urn:schemas-microsoft-com:office:smarttags" w:element="place">
        <w:smartTag w:uri="urn:schemas-microsoft-com:office:smarttags" w:element="City">
          <w:r>
            <w:rPr>
              <w:rFonts w:ascii="Garamond" w:hAnsi="Garamond"/>
              <w:bCs/>
            </w:rPr>
            <w:t>Durham</w:t>
          </w:r>
        </w:smartTag>
        <w:r>
          <w:rPr>
            <w:rFonts w:ascii="Garamond" w:hAnsi="Garamond"/>
            <w:bCs/>
          </w:rPr>
          <w:t xml:space="preserve">, </w:t>
        </w:r>
        <w:smartTag w:uri="urn:schemas-microsoft-com:office:smarttags" w:element="State">
          <w:r>
            <w:rPr>
              <w:rFonts w:ascii="Garamond" w:hAnsi="Garamond"/>
              <w:bCs/>
            </w:rPr>
            <w:t>North Carolina</w:t>
          </w:r>
        </w:smartTag>
      </w:smartTag>
    </w:p>
    <w:p w:rsidR="00FE4B33" w:rsidRDefault="00FE4B33" w:rsidP="00FE4B33">
      <w:pPr>
        <w:jc w:val="center"/>
        <w:rPr>
          <w:rFonts w:ascii="Garamond" w:hAnsi="Garamond"/>
          <w:bCs/>
        </w:rPr>
      </w:pPr>
    </w:p>
    <w:p w:rsidR="00FE4B33" w:rsidRPr="008F07A9" w:rsidRDefault="00FE4B33" w:rsidP="00FE4B33">
      <w:pPr>
        <w:ind w:left="1440"/>
        <w:rPr>
          <w:rFonts w:ascii="Garamond" w:hAnsi="Garamond"/>
          <w:bCs/>
        </w:rPr>
      </w:pPr>
    </w:p>
    <w:p w:rsidR="00FE4B33" w:rsidRPr="00FE4B33" w:rsidRDefault="00FE4B33" w:rsidP="00FE4B33">
      <w:pPr>
        <w:ind w:left="1489"/>
        <w:rPr>
          <w:rFonts w:ascii="Garamond" w:hAnsi="Garamond"/>
          <w:b/>
          <w:bCs/>
          <w:caps/>
          <w:u w:val="single"/>
        </w:rPr>
      </w:pPr>
      <w:r w:rsidRPr="00FE4B33">
        <w:rPr>
          <w:rFonts w:ascii="Garamond" w:hAnsi="Garamond"/>
          <w:b/>
          <w:bCs/>
          <w:caps/>
          <w:u w:val="single"/>
        </w:rPr>
        <w:t>Prior legal experience</w:t>
      </w:r>
    </w:p>
    <w:p w:rsidR="00FE4B33" w:rsidRDefault="00FE4B33" w:rsidP="00FE4B33">
      <w:pPr>
        <w:ind w:left="1489"/>
        <w:rPr>
          <w:rFonts w:ascii="Garamond" w:hAnsi="Garamond"/>
          <w:bCs/>
        </w:rPr>
      </w:pPr>
    </w:p>
    <w:p w:rsidR="00FE4B33" w:rsidRDefault="00FE4B33" w:rsidP="00FE4B33">
      <w:pPr>
        <w:ind w:left="1440"/>
        <w:rPr>
          <w:rFonts w:ascii="Garamond" w:hAnsi="Garamond"/>
          <w:bCs/>
        </w:rPr>
      </w:pPr>
      <w:r w:rsidRPr="008F07A9">
        <w:rPr>
          <w:rFonts w:ascii="Garamond" w:hAnsi="Garamond"/>
          <w:bCs/>
        </w:rPr>
        <w:t>AV Rated (Highest Professional Rating), Martindale-Hubbell Legal Reporting Service</w:t>
      </w:r>
    </w:p>
    <w:p w:rsidR="00FE4B33" w:rsidRDefault="00FE4B33" w:rsidP="00FE4B33">
      <w:pPr>
        <w:ind w:left="1440"/>
        <w:rPr>
          <w:rFonts w:ascii="Garamond" w:hAnsi="Garamond"/>
          <w:bCs/>
        </w:rPr>
      </w:pPr>
    </w:p>
    <w:p w:rsidR="00FE4B33" w:rsidRDefault="00FE4B33" w:rsidP="00FE4B33">
      <w:pPr>
        <w:ind w:left="1489"/>
        <w:rPr>
          <w:rFonts w:ascii="Garamond" w:hAnsi="Garamond"/>
          <w:bCs/>
        </w:rPr>
      </w:pPr>
      <w:r w:rsidRPr="008F07A9">
        <w:rPr>
          <w:rFonts w:ascii="Garamond" w:hAnsi="Garamond"/>
          <w:bCs/>
        </w:rPr>
        <w:t xml:space="preserve">Admitted to practice by the Ohio Supreme Court, </w:t>
      </w:r>
      <w:r w:rsidRPr="00FE4B33">
        <w:rPr>
          <w:rFonts w:ascii="Garamond" w:hAnsi="Garamond"/>
          <w:bCs/>
          <w:i/>
        </w:rPr>
        <w:t>currently on inactive status</w:t>
      </w:r>
      <w:r w:rsidRPr="008F07A9">
        <w:rPr>
          <w:rFonts w:ascii="Garamond" w:hAnsi="Garamond"/>
          <w:bCs/>
        </w:rPr>
        <w:t>; United States Sixth Circuit Court of Appeals, United States District Courts for the Northern District of Ohio and Eastern District of Michigan</w:t>
      </w:r>
    </w:p>
    <w:p w:rsidR="00FE4B33" w:rsidRPr="008F07A9" w:rsidRDefault="00FE4B33" w:rsidP="00FE4B33">
      <w:pPr>
        <w:ind w:left="1440"/>
        <w:rPr>
          <w:rFonts w:ascii="Garamond" w:hAnsi="Garamond"/>
          <w:bCs/>
        </w:rPr>
      </w:pPr>
    </w:p>
    <w:p w:rsidR="00FE4B33" w:rsidRPr="008F07A9" w:rsidRDefault="00FE4B33" w:rsidP="00FE4B33">
      <w:pPr>
        <w:ind w:left="1440"/>
        <w:rPr>
          <w:rFonts w:ascii="Garamond" w:hAnsi="Garamond"/>
          <w:bCs/>
        </w:rPr>
      </w:pPr>
      <w:r w:rsidRPr="008F07A9">
        <w:rPr>
          <w:rFonts w:ascii="Garamond" w:hAnsi="Garamond"/>
          <w:bCs/>
        </w:rPr>
        <w:t xml:space="preserve">Former private practice of law, </w:t>
      </w:r>
      <w:r w:rsidR="009C056B">
        <w:rPr>
          <w:rFonts w:ascii="Garamond" w:hAnsi="Garamond"/>
          <w:bCs/>
        </w:rPr>
        <w:t xml:space="preserve">1977-2003, </w:t>
      </w:r>
      <w:r w:rsidRPr="008F07A9">
        <w:rPr>
          <w:rFonts w:ascii="Garamond" w:hAnsi="Garamond"/>
          <w:bCs/>
        </w:rPr>
        <w:t>Cleveland and Cincinnati, Ohio</w:t>
      </w:r>
    </w:p>
    <w:p w:rsidR="00FE4B33" w:rsidRPr="008F07A9" w:rsidRDefault="00FE4B33" w:rsidP="00FE4B33">
      <w:pPr>
        <w:ind w:left="1440"/>
        <w:rPr>
          <w:rFonts w:ascii="Garamond" w:hAnsi="Garamond"/>
          <w:bCs/>
        </w:rPr>
      </w:pPr>
    </w:p>
    <w:p w:rsidR="00FE4B33" w:rsidRPr="008F07A9" w:rsidRDefault="00FE4B33" w:rsidP="00FE4B33">
      <w:pPr>
        <w:ind w:left="1440"/>
        <w:rPr>
          <w:rFonts w:ascii="Garamond" w:hAnsi="Garamond"/>
          <w:bCs/>
        </w:rPr>
      </w:pPr>
      <w:r w:rsidRPr="008F07A9">
        <w:rPr>
          <w:rFonts w:ascii="Garamond" w:hAnsi="Garamond"/>
          <w:bCs/>
        </w:rPr>
        <w:t xml:space="preserve">Former acting municipal court judge, </w:t>
      </w:r>
      <w:smartTag w:uri="urn:schemas-microsoft-com:office:smarttags" w:element="place">
        <w:smartTag w:uri="urn:schemas-microsoft-com:office:smarttags" w:element="City">
          <w:r w:rsidRPr="008F07A9">
            <w:rPr>
              <w:rFonts w:ascii="Garamond" w:hAnsi="Garamond"/>
              <w:bCs/>
            </w:rPr>
            <w:t>Cleveland Heights</w:t>
          </w:r>
        </w:smartTag>
        <w:r w:rsidRPr="008F07A9">
          <w:rPr>
            <w:rFonts w:ascii="Garamond" w:hAnsi="Garamond"/>
            <w:bCs/>
          </w:rPr>
          <w:t xml:space="preserve">, </w:t>
        </w:r>
        <w:smartTag w:uri="urn:schemas-microsoft-com:office:smarttags" w:element="State">
          <w:r w:rsidRPr="008F07A9">
            <w:rPr>
              <w:rFonts w:ascii="Garamond" w:hAnsi="Garamond"/>
              <w:bCs/>
            </w:rPr>
            <w:t>Ohio</w:t>
          </w:r>
        </w:smartTag>
      </w:smartTag>
    </w:p>
    <w:p w:rsidR="00FE4B33" w:rsidRDefault="00FE4B33" w:rsidP="00FE4B33">
      <w:pPr>
        <w:ind w:left="2106" w:hanging="666"/>
        <w:rPr>
          <w:rFonts w:ascii="Garamond" w:hAnsi="Garamond"/>
          <w:bCs/>
          <w:i/>
          <w:u w:val="single"/>
        </w:rPr>
      </w:pPr>
    </w:p>
    <w:p w:rsidR="00FE4B33" w:rsidRPr="000C710C" w:rsidRDefault="00FE4B33" w:rsidP="00FE4B33">
      <w:pPr>
        <w:ind w:left="2106" w:hanging="666"/>
        <w:rPr>
          <w:rFonts w:ascii="Garamond" w:hAnsi="Garamond"/>
          <w:bCs/>
        </w:rPr>
      </w:pPr>
      <w:r w:rsidRPr="000C710C">
        <w:rPr>
          <w:rFonts w:ascii="Garamond" w:hAnsi="Garamond"/>
          <w:bCs/>
          <w:i/>
          <w:u w:val="single"/>
        </w:rPr>
        <w:t>Representative areas of practice</w:t>
      </w:r>
      <w:r w:rsidRPr="000C710C">
        <w:rPr>
          <w:rFonts w:ascii="Garamond" w:hAnsi="Garamond"/>
          <w:bCs/>
          <w:i/>
        </w:rPr>
        <w:t>:</w:t>
      </w:r>
    </w:p>
    <w:p w:rsidR="00FE4B33" w:rsidRPr="000C710C" w:rsidRDefault="00FE4B33" w:rsidP="00FE4B33">
      <w:pPr>
        <w:ind w:left="2106" w:hanging="666"/>
        <w:rPr>
          <w:rFonts w:ascii="Garamond" w:hAnsi="Garamond"/>
          <w:bCs/>
        </w:rPr>
      </w:pPr>
    </w:p>
    <w:p w:rsidR="00FE4B33" w:rsidRPr="000C710C" w:rsidRDefault="00FE4B33" w:rsidP="00FE4B33">
      <w:pPr>
        <w:pStyle w:val="Level1"/>
        <w:keepNext/>
        <w:tabs>
          <w:tab w:val="left" w:pos="-1440"/>
        </w:tabs>
        <w:ind w:left="1440" w:firstLine="0"/>
        <w:rPr>
          <w:rFonts w:ascii="Garamond" w:hAnsi="Garamond"/>
        </w:rPr>
      </w:pPr>
      <w:proofErr w:type="gramStart"/>
      <w:r>
        <w:rPr>
          <w:rFonts w:ascii="Garamond" w:hAnsi="Garamond"/>
        </w:rPr>
        <w:t>G</w:t>
      </w:r>
      <w:r w:rsidRPr="000C710C">
        <w:rPr>
          <w:rFonts w:ascii="Garamond" w:hAnsi="Garamond"/>
        </w:rPr>
        <w:t>eneral commercial, civil and criminal litigation in state and federal trial and appellate courts</w:t>
      </w:r>
      <w:r>
        <w:rPr>
          <w:rFonts w:ascii="Garamond" w:hAnsi="Garamond"/>
        </w:rPr>
        <w:t>.</w:t>
      </w:r>
      <w:proofErr w:type="gramEnd"/>
    </w:p>
    <w:p w:rsidR="00FE4B33" w:rsidRPr="000C710C" w:rsidRDefault="00FE4B33" w:rsidP="00FE4B33">
      <w:pPr>
        <w:pStyle w:val="Level1"/>
        <w:tabs>
          <w:tab w:val="left" w:pos="-1440"/>
        </w:tabs>
        <w:ind w:left="1440" w:firstLine="0"/>
        <w:rPr>
          <w:rFonts w:ascii="Garamond" w:hAnsi="Garamond"/>
        </w:rPr>
      </w:pPr>
    </w:p>
    <w:p w:rsidR="00FE4B33" w:rsidRDefault="00FE4B33" w:rsidP="00FE4B33">
      <w:pPr>
        <w:pStyle w:val="Level1"/>
        <w:tabs>
          <w:tab w:val="left" w:pos="-1440"/>
        </w:tabs>
        <w:ind w:left="1440" w:firstLine="0"/>
        <w:rPr>
          <w:rFonts w:ascii="Garamond" w:hAnsi="Garamond"/>
        </w:rPr>
      </w:pPr>
      <w:r>
        <w:rPr>
          <w:rFonts w:ascii="Garamond" w:hAnsi="Garamond"/>
        </w:rPr>
        <w:t>L</w:t>
      </w:r>
      <w:r w:rsidRPr="000C710C">
        <w:rPr>
          <w:rFonts w:ascii="Garamond" w:hAnsi="Garamond"/>
        </w:rPr>
        <w:t>itigation and representation in cases involving contract and commercial disputes, mental health law, Health Insurance Portability and Accountability Act (HIPAA), educational and public school administrative and liability issues, Family Education Rights and Privacy Act (FERPA), Individual Disabilities in Education Act (IDEA), federal and state franchise laws, trademark litigation, covenants not to compete, trade secrets, federal and state anti</w:t>
      </w:r>
      <w:r w:rsidRPr="000C710C">
        <w:rPr>
          <w:rFonts w:ascii="Garamond" w:hAnsi="Garamond"/>
        </w:rPr>
        <w:noBreakHyphen/>
        <w:t>discrimination and employment laws (including Title VII of the 1964 Civil Right Act, Section 1981, Age Discrimination in Employment Act (ADEA), Americans With Disabilities Act (ADA), ERISA, Family and Medical Leave Act FMLA), National Labor Relations Act, collective bargaining agreement administration, grievance administration and arbitration, Landrum</w:t>
      </w:r>
      <w:r w:rsidRPr="000C710C">
        <w:rPr>
          <w:rFonts w:ascii="Garamond" w:hAnsi="Garamond"/>
        </w:rPr>
        <w:noBreakHyphen/>
        <w:t xml:space="preserve">Griffin Act), Uniform Commercial Code, state and federal securities, shareholders' derivative </w:t>
      </w:r>
      <w:r w:rsidRPr="000C710C">
        <w:rPr>
          <w:rFonts w:ascii="Garamond" w:hAnsi="Garamond"/>
        </w:rPr>
        <w:lastRenderedPageBreak/>
        <w:t>actions, commercial leasing issues, insurance coverage issues, real estate valuation, zoning, contract, and litigation, administrative law and proceedings</w:t>
      </w:r>
    </w:p>
    <w:p w:rsidR="00FE4B33" w:rsidRDefault="00FE4B33" w:rsidP="00FE4B33">
      <w:pPr>
        <w:pStyle w:val="Level1"/>
        <w:tabs>
          <w:tab w:val="left" w:pos="-1440"/>
        </w:tabs>
        <w:ind w:left="1440" w:firstLine="0"/>
        <w:rPr>
          <w:rFonts w:ascii="Garamond" w:hAnsi="Garamond"/>
        </w:rPr>
      </w:pPr>
    </w:p>
    <w:p w:rsidR="00FE4B33" w:rsidRPr="000C710C" w:rsidRDefault="00FE4B33" w:rsidP="00FE4B33">
      <w:pPr>
        <w:ind w:left="2106" w:hanging="666"/>
        <w:rPr>
          <w:rFonts w:ascii="Garamond" w:hAnsi="Garamond"/>
          <w:bCs/>
        </w:rPr>
      </w:pPr>
      <w:r w:rsidRPr="000C710C">
        <w:rPr>
          <w:rFonts w:ascii="Garamond" w:hAnsi="Garamond"/>
          <w:bCs/>
          <w:i/>
          <w:u w:val="single"/>
        </w:rPr>
        <w:t>Noteworthy legal representations</w:t>
      </w:r>
      <w:r w:rsidRPr="000C710C">
        <w:rPr>
          <w:rFonts w:ascii="Garamond" w:hAnsi="Garamond"/>
          <w:bCs/>
          <w:i/>
        </w:rPr>
        <w:t>:</w:t>
      </w:r>
    </w:p>
    <w:p w:rsidR="00FE4B33" w:rsidRPr="000C710C" w:rsidRDefault="00FE4B33" w:rsidP="00FE4B33">
      <w:pPr>
        <w:ind w:left="2106" w:hanging="666"/>
        <w:rPr>
          <w:rFonts w:ascii="Garamond" w:hAnsi="Garamond"/>
          <w:bCs/>
        </w:rPr>
      </w:pPr>
    </w:p>
    <w:p w:rsidR="00FE4B33" w:rsidRPr="000C710C" w:rsidRDefault="00FE4B33" w:rsidP="00FE4B33">
      <w:pPr>
        <w:pStyle w:val="Level1"/>
        <w:tabs>
          <w:tab w:val="left" w:pos="-1440"/>
        </w:tabs>
        <w:ind w:left="1440" w:firstLine="0"/>
        <w:rPr>
          <w:rFonts w:ascii="Garamond" w:hAnsi="Garamond"/>
        </w:rPr>
      </w:pPr>
      <w:r w:rsidRPr="000C710C">
        <w:rPr>
          <w:rFonts w:ascii="Garamond" w:hAnsi="Garamond"/>
        </w:rPr>
        <w:t xml:space="preserve">Defendant's counsel, </w:t>
      </w:r>
      <w:r w:rsidRPr="000C710C">
        <w:rPr>
          <w:rFonts w:ascii="Garamond" w:hAnsi="Garamond"/>
          <w:i/>
          <w:iCs/>
          <w:u w:val="single"/>
        </w:rPr>
        <w:t>Bowman v. Parma City School District</w:t>
      </w:r>
      <w:r w:rsidRPr="000C710C">
        <w:rPr>
          <w:rFonts w:ascii="Garamond" w:hAnsi="Garamond"/>
          <w:i/>
          <w:iCs/>
        </w:rPr>
        <w:t xml:space="preserve">, 44 </w:t>
      </w:r>
      <w:smartTag w:uri="urn:schemas-microsoft-com:office:smarttags" w:element="State">
        <w:r w:rsidRPr="000C710C">
          <w:rPr>
            <w:rFonts w:ascii="Garamond" w:hAnsi="Garamond"/>
            <w:i/>
            <w:iCs/>
          </w:rPr>
          <w:t>Ohio</w:t>
        </w:r>
      </w:smartTag>
      <w:r w:rsidRPr="000C710C">
        <w:rPr>
          <w:rFonts w:ascii="Garamond" w:hAnsi="Garamond"/>
          <w:i/>
          <w:iCs/>
        </w:rPr>
        <w:t xml:space="preserve"> App. 3d 169 (</w:t>
      </w:r>
      <w:smartTag w:uri="urn:schemas-microsoft-com:office:smarttags" w:element="place">
        <w:smartTag w:uri="urn:schemas-microsoft-com:office:smarttags" w:element="PlaceName">
          <w:r w:rsidRPr="000C710C">
            <w:rPr>
              <w:rFonts w:ascii="Garamond" w:hAnsi="Garamond"/>
              <w:i/>
              <w:iCs/>
            </w:rPr>
            <w:t>Cuyahoga</w:t>
          </w:r>
        </w:smartTag>
        <w:r w:rsidRPr="000C710C">
          <w:rPr>
            <w:rFonts w:ascii="Garamond" w:hAnsi="Garamond"/>
            <w:i/>
            <w:iCs/>
          </w:rPr>
          <w:t xml:space="preserve"> </w:t>
        </w:r>
        <w:smartTag w:uri="urn:schemas-microsoft-com:office:smarttags" w:element="PlaceType">
          <w:r w:rsidRPr="000C710C">
            <w:rPr>
              <w:rFonts w:ascii="Garamond" w:hAnsi="Garamond"/>
              <w:i/>
              <w:iCs/>
            </w:rPr>
            <w:t>County</w:t>
          </w:r>
        </w:smartTag>
      </w:smartTag>
      <w:r w:rsidRPr="000C710C">
        <w:rPr>
          <w:rFonts w:ascii="Garamond" w:hAnsi="Garamond"/>
          <w:i/>
          <w:iCs/>
        </w:rPr>
        <w:t xml:space="preserve"> 1988)</w:t>
      </w:r>
      <w:r w:rsidRPr="000C710C">
        <w:rPr>
          <w:rFonts w:ascii="Garamond" w:hAnsi="Garamond"/>
        </w:rPr>
        <w:t>, successfully invalidating terminating employee's contract limitation on board action as contrary to public policy</w:t>
      </w:r>
    </w:p>
    <w:p w:rsidR="00FE4B33" w:rsidRPr="000C710C" w:rsidRDefault="00FE4B33" w:rsidP="00FE4B33">
      <w:pPr>
        <w:pStyle w:val="Level1"/>
        <w:tabs>
          <w:tab w:val="left" w:pos="-1440"/>
        </w:tabs>
        <w:ind w:left="1440" w:firstLine="0"/>
        <w:rPr>
          <w:rFonts w:ascii="Garamond" w:hAnsi="Garamond"/>
        </w:rPr>
      </w:pPr>
    </w:p>
    <w:p w:rsidR="00FE4B33" w:rsidRPr="000C710C" w:rsidRDefault="00FE4B33" w:rsidP="00FE4B33">
      <w:pPr>
        <w:pStyle w:val="Level1"/>
        <w:tabs>
          <w:tab w:val="left" w:pos="-1440"/>
        </w:tabs>
        <w:ind w:left="1440" w:firstLine="0"/>
        <w:rPr>
          <w:rFonts w:ascii="Garamond" w:hAnsi="Garamond"/>
        </w:rPr>
      </w:pPr>
      <w:r w:rsidRPr="000C710C">
        <w:rPr>
          <w:rFonts w:ascii="Garamond" w:hAnsi="Garamond"/>
        </w:rPr>
        <w:t>Plaintiffs' lead class counsel,</w:t>
      </w:r>
      <w:r w:rsidRPr="000C710C">
        <w:rPr>
          <w:rFonts w:ascii="Garamond" w:hAnsi="Garamond"/>
          <w:i/>
          <w:iCs/>
        </w:rPr>
        <w:t xml:space="preserve"> </w:t>
      </w:r>
      <w:r w:rsidRPr="000C710C">
        <w:rPr>
          <w:rFonts w:ascii="Garamond" w:hAnsi="Garamond"/>
          <w:i/>
          <w:iCs/>
          <w:u w:val="single"/>
        </w:rPr>
        <w:t>Dornan v. Sheet Metal Workers' International Union</w:t>
      </w:r>
      <w:r w:rsidRPr="000C710C">
        <w:rPr>
          <w:rFonts w:ascii="Garamond" w:hAnsi="Garamond"/>
          <w:i/>
          <w:iCs/>
        </w:rPr>
        <w:t>, 905 F.2d 909 (6th Cir. 1990)</w:t>
      </w:r>
      <w:r w:rsidRPr="000C710C">
        <w:rPr>
          <w:rFonts w:ascii="Garamond" w:hAnsi="Garamond"/>
        </w:rPr>
        <w:t>, establishing national precedent for the application of the federal Landrum</w:t>
      </w:r>
      <w:r w:rsidRPr="000C710C">
        <w:rPr>
          <w:rFonts w:ascii="Garamond" w:hAnsi="Garamond"/>
        </w:rPr>
        <w:noBreakHyphen/>
        <w:t xml:space="preserve">Griffin Act's dues increase standards on merging unions while representing a statewide class of approximately 1500 individuals.  </w:t>
      </w:r>
    </w:p>
    <w:p w:rsidR="00FE4B33" w:rsidRPr="000C710C" w:rsidRDefault="00FE4B33" w:rsidP="00FE4B33">
      <w:pPr>
        <w:ind w:left="1440"/>
        <w:rPr>
          <w:rFonts w:ascii="Garamond" w:hAnsi="Garamond"/>
        </w:rPr>
      </w:pPr>
    </w:p>
    <w:p w:rsidR="00FE4B33" w:rsidRPr="000C710C" w:rsidRDefault="00FE4B33" w:rsidP="00FE4B33">
      <w:pPr>
        <w:pStyle w:val="Level1"/>
        <w:tabs>
          <w:tab w:val="left" w:pos="-1440"/>
        </w:tabs>
        <w:ind w:left="1440" w:firstLine="0"/>
        <w:rPr>
          <w:rFonts w:ascii="Garamond" w:hAnsi="Garamond"/>
        </w:rPr>
      </w:pPr>
      <w:r w:rsidRPr="000C710C">
        <w:rPr>
          <w:rFonts w:ascii="Garamond" w:hAnsi="Garamond"/>
        </w:rPr>
        <w:t xml:space="preserve">Plaintiff's counsel, </w:t>
      </w:r>
      <w:r w:rsidRPr="000C710C">
        <w:rPr>
          <w:rFonts w:ascii="Garamond" w:hAnsi="Garamond"/>
          <w:i/>
          <w:iCs/>
          <w:u w:val="single"/>
        </w:rPr>
        <w:t>George v. Associated Stationers, Inc</w:t>
      </w:r>
      <w:r w:rsidRPr="000C710C">
        <w:rPr>
          <w:rFonts w:ascii="Garamond" w:hAnsi="Garamond"/>
          <w:i/>
          <w:iCs/>
        </w:rPr>
        <w:t>., 932 F. Supp. 1012 (ND Ohio, ED 1996)</w:t>
      </w:r>
      <w:r w:rsidRPr="000C710C">
        <w:rPr>
          <w:rFonts w:ascii="Garamond" w:hAnsi="Garamond"/>
        </w:rPr>
        <w:t>, prevailing in the first reported Family and Medical Leave Act case in a northern Ohio federal district court.</w:t>
      </w:r>
    </w:p>
    <w:p w:rsidR="00FE4B33" w:rsidRPr="000C710C" w:rsidRDefault="00FE4B33" w:rsidP="00FE4B33">
      <w:pPr>
        <w:ind w:left="1440"/>
        <w:rPr>
          <w:rFonts w:ascii="Garamond" w:hAnsi="Garamond"/>
        </w:rPr>
      </w:pPr>
    </w:p>
    <w:p w:rsidR="00FE4B33" w:rsidRPr="000C710C" w:rsidRDefault="00FE4B33" w:rsidP="00FE4B33">
      <w:pPr>
        <w:pStyle w:val="Level1"/>
        <w:tabs>
          <w:tab w:val="left" w:pos="-1440"/>
        </w:tabs>
        <w:ind w:left="1440" w:firstLine="0"/>
        <w:rPr>
          <w:rFonts w:ascii="Garamond" w:hAnsi="Garamond"/>
        </w:rPr>
      </w:pPr>
      <w:r w:rsidRPr="000C710C">
        <w:rPr>
          <w:rFonts w:ascii="Garamond" w:hAnsi="Garamond"/>
        </w:rPr>
        <w:t xml:space="preserve">Property owner's counsel, </w:t>
      </w:r>
      <w:r w:rsidRPr="000C710C">
        <w:rPr>
          <w:rFonts w:ascii="Garamond" w:hAnsi="Garamond"/>
          <w:i/>
          <w:iCs/>
          <w:u w:val="single"/>
        </w:rPr>
        <w:t>Columbus Apartments Assn. v. Board of Revision</w:t>
      </w:r>
      <w:r w:rsidRPr="000C710C">
        <w:rPr>
          <w:rFonts w:ascii="Garamond" w:hAnsi="Garamond"/>
          <w:i/>
          <w:iCs/>
        </w:rPr>
        <w:t xml:space="preserve">, </w:t>
      </w:r>
      <w:smartTag w:uri="urn:schemas-microsoft-com:office:smarttags" w:element="Street">
        <w:smartTag w:uri="urn:schemas-microsoft-com:office:smarttags" w:element="address">
          <w:r w:rsidRPr="000C710C">
            <w:rPr>
              <w:rFonts w:ascii="Garamond" w:hAnsi="Garamond"/>
              <w:i/>
              <w:iCs/>
            </w:rPr>
            <w:t>67 Ohio St.</w:t>
          </w:r>
        </w:smartTag>
      </w:smartTag>
      <w:r w:rsidRPr="000C710C">
        <w:rPr>
          <w:rFonts w:ascii="Garamond" w:hAnsi="Garamond"/>
          <w:i/>
          <w:iCs/>
        </w:rPr>
        <w:t xml:space="preserve"> 2d 85 (1981)</w:t>
      </w:r>
      <w:r w:rsidRPr="000C710C">
        <w:rPr>
          <w:rFonts w:ascii="Garamond" w:hAnsi="Garamond"/>
        </w:rPr>
        <w:t>, establishing right of property owner to appeal adverse tax valuation without separately filing a complaint with the Ohio Board of Revision</w:t>
      </w:r>
    </w:p>
    <w:p w:rsidR="00FE4B33" w:rsidRDefault="00FE4B33" w:rsidP="00FE4B33"/>
    <w:p w:rsidR="00FE4B33" w:rsidRPr="00FE4B33" w:rsidRDefault="00FE4B33" w:rsidP="00FE4B33">
      <w:pPr>
        <w:ind w:left="1440"/>
        <w:rPr>
          <w:rFonts w:ascii="Garamond" w:hAnsi="Garamond"/>
          <w:b/>
          <w:bCs/>
          <w:u w:val="single"/>
        </w:rPr>
      </w:pPr>
      <w:r w:rsidRPr="00FE4B33">
        <w:rPr>
          <w:rFonts w:ascii="Garamond" w:hAnsi="Garamond"/>
          <w:b/>
          <w:bCs/>
          <w:u w:val="single"/>
        </w:rPr>
        <w:t>EDUCATIONAL</w:t>
      </w:r>
      <w:r w:rsidR="00911CAC">
        <w:rPr>
          <w:rFonts w:ascii="Garamond" w:hAnsi="Garamond"/>
          <w:b/>
          <w:bCs/>
          <w:u w:val="single"/>
        </w:rPr>
        <w:t>/TEACHING</w:t>
      </w:r>
      <w:r w:rsidRPr="00FE4B33">
        <w:rPr>
          <w:rFonts w:ascii="Garamond" w:hAnsi="Garamond"/>
          <w:b/>
          <w:bCs/>
          <w:u w:val="single"/>
        </w:rPr>
        <w:t xml:space="preserve"> TRAINING AND EXPERIENCE</w:t>
      </w:r>
    </w:p>
    <w:p w:rsidR="00FE4B33" w:rsidRDefault="00FE4B33" w:rsidP="00FE4B33">
      <w:pPr>
        <w:rPr>
          <w:rFonts w:ascii="Garamond" w:hAnsi="Garamond"/>
          <w:bCs/>
        </w:rPr>
      </w:pPr>
    </w:p>
    <w:p w:rsidR="00FE4B33" w:rsidRPr="004E0256" w:rsidRDefault="00FE4B33" w:rsidP="00FE4B33">
      <w:pPr>
        <w:ind w:left="2202" w:hanging="762"/>
        <w:rPr>
          <w:rFonts w:ascii="Garamond" w:hAnsi="Garamond"/>
          <w:bCs/>
        </w:rPr>
      </w:pPr>
      <w:r>
        <w:rPr>
          <w:rFonts w:ascii="Garamond" w:hAnsi="Garamond"/>
          <w:bCs/>
          <w:i/>
        </w:rPr>
        <w:t xml:space="preserve">Faculty, </w:t>
      </w:r>
      <w:r>
        <w:rPr>
          <w:rFonts w:ascii="Garamond" w:hAnsi="Garamond"/>
          <w:bCs/>
        </w:rPr>
        <w:t>Springfield City Schools, Springfield, Ohio, August, 2011-</w:t>
      </w:r>
      <w:r w:rsidR="00C70B9B">
        <w:rPr>
          <w:rFonts w:ascii="Garamond" w:hAnsi="Garamond"/>
          <w:bCs/>
        </w:rPr>
        <w:t>2012 school year</w:t>
      </w:r>
      <w:r>
        <w:rPr>
          <w:rFonts w:ascii="Garamond" w:hAnsi="Garamond"/>
          <w:bCs/>
        </w:rPr>
        <w:t>; 5</w:t>
      </w:r>
      <w:r w:rsidRPr="004E0256">
        <w:rPr>
          <w:rFonts w:ascii="Garamond" w:hAnsi="Garamond"/>
          <w:bCs/>
          <w:vertAlign w:val="superscript"/>
        </w:rPr>
        <w:t>th</w:t>
      </w:r>
      <w:r>
        <w:rPr>
          <w:rFonts w:ascii="Garamond" w:hAnsi="Garamond"/>
          <w:bCs/>
        </w:rPr>
        <w:t xml:space="preserve"> grade Language Arts teacher</w:t>
      </w:r>
    </w:p>
    <w:p w:rsidR="00FE4B33" w:rsidRDefault="00FE4B33" w:rsidP="00FE4B33">
      <w:pPr>
        <w:ind w:left="2202" w:hanging="762"/>
        <w:rPr>
          <w:rFonts w:ascii="Garamond" w:hAnsi="Garamond"/>
          <w:bCs/>
        </w:rPr>
      </w:pPr>
      <w:r w:rsidRPr="00663C2D">
        <w:rPr>
          <w:rFonts w:ascii="Garamond" w:hAnsi="Garamond"/>
          <w:bCs/>
          <w:i/>
        </w:rPr>
        <w:t>Adjunct faculty</w:t>
      </w:r>
      <w:r>
        <w:rPr>
          <w:rFonts w:ascii="Garamond" w:hAnsi="Garamond"/>
          <w:bCs/>
        </w:rPr>
        <w:t xml:space="preserve">, University of Cincinnati, </w:t>
      </w:r>
      <w:r w:rsidR="00526144">
        <w:rPr>
          <w:rFonts w:ascii="Garamond" w:hAnsi="Garamond"/>
          <w:bCs/>
        </w:rPr>
        <w:t xml:space="preserve">Cincinnati, Ohio, </w:t>
      </w:r>
      <w:r>
        <w:rPr>
          <w:rFonts w:ascii="Garamond" w:hAnsi="Garamond"/>
          <w:bCs/>
        </w:rPr>
        <w:t xml:space="preserve">Fall, 2010-2011 school year: Secondary Social Studies Methods </w:t>
      </w:r>
    </w:p>
    <w:p w:rsidR="00FE4B33" w:rsidRDefault="00FE4B33" w:rsidP="00FE4B33">
      <w:pPr>
        <w:ind w:left="2202" w:hanging="762"/>
        <w:rPr>
          <w:rFonts w:ascii="Garamond" w:hAnsi="Garamond"/>
          <w:bCs/>
        </w:rPr>
      </w:pPr>
      <w:r w:rsidRPr="00663C2D">
        <w:rPr>
          <w:rFonts w:ascii="Garamond" w:hAnsi="Garamond"/>
          <w:bCs/>
          <w:i/>
        </w:rPr>
        <w:t>Adjunct faculty</w:t>
      </w:r>
      <w:r>
        <w:rPr>
          <w:rFonts w:ascii="Garamond" w:hAnsi="Garamond"/>
          <w:bCs/>
        </w:rPr>
        <w:t xml:space="preserve">, University of Cincinnati, Middle Childhood Program Supervisor, 2006-2007 school </w:t>
      </w:r>
      <w:proofErr w:type="gramStart"/>
      <w:r>
        <w:rPr>
          <w:rFonts w:ascii="Garamond" w:hAnsi="Garamond"/>
          <w:bCs/>
        </w:rPr>
        <w:t>year</w:t>
      </w:r>
      <w:proofErr w:type="gramEnd"/>
      <w:r>
        <w:rPr>
          <w:rFonts w:ascii="Garamond" w:hAnsi="Garamond"/>
          <w:bCs/>
        </w:rPr>
        <w:t>: Supervision of fourth-year teaching assistants assigned to metropolitan Cincinnati schools</w:t>
      </w:r>
    </w:p>
    <w:p w:rsidR="00FE4B33" w:rsidRDefault="00FE4B33" w:rsidP="00FE4B33">
      <w:pPr>
        <w:ind w:left="2202" w:hanging="720"/>
        <w:rPr>
          <w:rFonts w:ascii="Garamond" w:hAnsi="Garamond"/>
          <w:bCs/>
        </w:rPr>
      </w:pPr>
      <w:r w:rsidRPr="00663C2D">
        <w:rPr>
          <w:rFonts w:ascii="Garamond" w:hAnsi="Garamond"/>
          <w:bCs/>
          <w:i/>
        </w:rPr>
        <w:t>Adjunct faculty</w:t>
      </w:r>
      <w:r>
        <w:rPr>
          <w:rFonts w:ascii="Garamond" w:hAnsi="Garamond"/>
          <w:bCs/>
        </w:rPr>
        <w:t xml:space="preserve">, ITT Technical Institute, Cincinnati, Ohio; </w:t>
      </w:r>
      <w:proofErr w:type="gramStart"/>
      <w:r>
        <w:rPr>
          <w:rFonts w:ascii="Garamond" w:hAnsi="Garamond"/>
          <w:bCs/>
        </w:rPr>
        <w:t>Winter</w:t>
      </w:r>
      <w:proofErr w:type="gramEnd"/>
      <w:r>
        <w:rPr>
          <w:rFonts w:ascii="Garamond" w:hAnsi="Garamond"/>
          <w:bCs/>
        </w:rPr>
        <w:t>, 2009</w:t>
      </w:r>
      <w:r w:rsidR="00526144">
        <w:rPr>
          <w:rFonts w:ascii="Garamond" w:hAnsi="Garamond"/>
          <w:bCs/>
        </w:rPr>
        <w:t>-2011:</w:t>
      </w:r>
      <w:r>
        <w:rPr>
          <w:rFonts w:ascii="Garamond" w:hAnsi="Garamond"/>
          <w:bCs/>
        </w:rPr>
        <w:t xml:space="preserve"> Instruction of post-secondary students in general education curriculum.</w:t>
      </w:r>
    </w:p>
    <w:p w:rsidR="00FE4B33" w:rsidRDefault="00FE4B33" w:rsidP="00FE4B33">
      <w:pPr>
        <w:ind w:left="1440"/>
        <w:rPr>
          <w:rFonts w:ascii="Garamond" w:hAnsi="Garamond"/>
          <w:bCs/>
        </w:rPr>
      </w:pPr>
    </w:p>
    <w:p w:rsidR="00FE4B33" w:rsidRDefault="00FE4B33" w:rsidP="00FE4B33">
      <w:pPr>
        <w:ind w:left="1440"/>
        <w:rPr>
          <w:rFonts w:ascii="Garamond" w:hAnsi="Garamond"/>
          <w:bCs/>
        </w:rPr>
      </w:pPr>
      <w:r>
        <w:rPr>
          <w:rFonts w:ascii="Garamond" w:hAnsi="Garamond"/>
          <w:bCs/>
        </w:rPr>
        <w:t xml:space="preserve">Classroom assistant, Fifth Grade, Rothenberg Preparatory Academy (Cincinnati Public Schools), Cincinnati, Ohio; </w:t>
      </w:r>
      <w:proofErr w:type="gramStart"/>
      <w:r>
        <w:rPr>
          <w:rFonts w:ascii="Garamond" w:hAnsi="Garamond"/>
          <w:bCs/>
        </w:rPr>
        <w:t>Winter</w:t>
      </w:r>
      <w:proofErr w:type="gramEnd"/>
      <w:r>
        <w:rPr>
          <w:rFonts w:ascii="Garamond" w:hAnsi="Garamond"/>
          <w:bCs/>
        </w:rPr>
        <w:t xml:space="preserve">, Spring, 2009-2010. </w:t>
      </w:r>
      <w:proofErr w:type="gramStart"/>
      <w:r>
        <w:rPr>
          <w:rFonts w:ascii="Garamond" w:hAnsi="Garamond"/>
          <w:bCs/>
        </w:rPr>
        <w:t>Volunteer classroom assistance and tutoring of individual students.</w:t>
      </w:r>
      <w:proofErr w:type="gramEnd"/>
    </w:p>
    <w:p w:rsidR="00FE4B33" w:rsidRDefault="00FE4B33" w:rsidP="00FE4B33">
      <w:pPr>
        <w:ind w:left="1440"/>
        <w:rPr>
          <w:rFonts w:ascii="Garamond" w:hAnsi="Garamond"/>
          <w:bCs/>
        </w:rPr>
      </w:pPr>
    </w:p>
    <w:p w:rsidR="00FE4B33" w:rsidRDefault="00FE4B33" w:rsidP="00FE4B33">
      <w:pPr>
        <w:ind w:left="1440"/>
        <w:rPr>
          <w:rFonts w:ascii="Garamond" w:hAnsi="Garamond"/>
          <w:bCs/>
        </w:rPr>
      </w:pPr>
      <w:r>
        <w:rPr>
          <w:rFonts w:ascii="Garamond" w:hAnsi="Garamond"/>
          <w:bCs/>
        </w:rPr>
        <w:t>Advisor to undergraduate secondary education students, Student Services Center, Teachers College, University of Cincinnati (Graduate assistant) 2005-2006 school year.</w:t>
      </w:r>
    </w:p>
    <w:p w:rsidR="00FE4B33" w:rsidRDefault="00FE4B33" w:rsidP="00FE4B33">
      <w:pPr>
        <w:ind w:left="1440"/>
        <w:rPr>
          <w:rFonts w:ascii="Garamond" w:hAnsi="Garamond"/>
          <w:bCs/>
        </w:rPr>
      </w:pPr>
    </w:p>
    <w:p w:rsidR="00FE4B33" w:rsidRPr="008F07A9" w:rsidRDefault="00FE4B33" w:rsidP="00FE4B33">
      <w:pPr>
        <w:ind w:left="1440"/>
        <w:rPr>
          <w:rFonts w:ascii="Garamond" w:hAnsi="Garamond"/>
          <w:bCs/>
        </w:rPr>
      </w:pPr>
      <w:r w:rsidRPr="008F07A9">
        <w:rPr>
          <w:rFonts w:ascii="Garamond" w:hAnsi="Garamond"/>
          <w:bCs/>
        </w:rPr>
        <w:t xml:space="preserve">Tutor, </w:t>
      </w:r>
      <w:smartTag w:uri="urn:schemas-microsoft-com:office:smarttags" w:element="place">
        <w:smartTag w:uri="urn:schemas-microsoft-com:office:smarttags" w:element="PlaceType">
          <w:r w:rsidRPr="008F07A9">
            <w:rPr>
              <w:rFonts w:ascii="Garamond" w:hAnsi="Garamond"/>
              <w:bCs/>
            </w:rPr>
            <w:t>University</w:t>
          </w:r>
        </w:smartTag>
        <w:r w:rsidRPr="008F07A9">
          <w:rPr>
            <w:rFonts w:ascii="Garamond" w:hAnsi="Garamond"/>
            <w:bCs/>
          </w:rPr>
          <w:t xml:space="preserve"> of </w:t>
        </w:r>
        <w:smartTag w:uri="urn:schemas-microsoft-com:office:smarttags" w:element="PlaceName">
          <w:r w:rsidRPr="008F07A9">
            <w:rPr>
              <w:rFonts w:ascii="Garamond" w:hAnsi="Garamond"/>
              <w:bCs/>
            </w:rPr>
            <w:t>Cincinnati</w:t>
          </w:r>
        </w:smartTag>
      </w:smartTag>
      <w:r>
        <w:rPr>
          <w:rFonts w:ascii="Garamond" w:hAnsi="Garamond"/>
          <w:bCs/>
        </w:rPr>
        <w:t>,</w:t>
      </w:r>
      <w:r w:rsidRPr="008F07A9">
        <w:rPr>
          <w:rFonts w:ascii="Garamond" w:hAnsi="Garamond"/>
          <w:bCs/>
        </w:rPr>
        <w:t xml:space="preserve"> Department of Athletic Affairs</w:t>
      </w:r>
      <w:r>
        <w:rPr>
          <w:rFonts w:ascii="Garamond" w:hAnsi="Garamond"/>
          <w:bCs/>
        </w:rPr>
        <w:t xml:space="preserve"> (2004-2005 school </w:t>
      </w:r>
      <w:proofErr w:type="gramStart"/>
      <w:r>
        <w:rPr>
          <w:rFonts w:ascii="Garamond" w:hAnsi="Garamond"/>
          <w:bCs/>
        </w:rPr>
        <w:t>year</w:t>
      </w:r>
      <w:proofErr w:type="gramEnd"/>
      <w:r>
        <w:rPr>
          <w:rFonts w:ascii="Garamond" w:hAnsi="Garamond"/>
          <w:bCs/>
        </w:rPr>
        <w:t>)</w:t>
      </w:r>
      <w:r w:rsidRPr="008F07A9">
        <w:rPr>
          <w:rFonts w:ascii="Garamond" w:hAnsi="Garamond"/>
          <w:bCs/>
        </w:rPr>
        <w:t>.</w:t>
      </w:r>
      <w:r>
        <w:rPr>
          <w:rFonts w:ascii="Garamond" w:hAnsi="Garamond"/>
          <w:bCs/>
        </w:rPr>
        <w:t xml:space="preserve"> </w:t>
      </w:r>
      <w:proofErr w:type="gramStart"/>
      <w:r>
        <w:rPr>
          <w:rFonts w:ascii="Garamond" w:hAnsi="Garamond"/>
          <w:bCs/>
        </w:rPr>
        <w:t>Tutoring undergraduate athletes in the areas of English literature, composition, and government.</w:t>
      </w:r>
      <w:proofErr w:type="gramEnd"/>
    </w:p>
    <w:p w:rsidR="00FE4B33" w:rsidRDefault="00FE4B33" w:rsidP="00FE4B33">
      <w:pPr>
        <w:ind w:left="1440"/>
        <w:rPr>
          <w:rFonts w:ascii="Garamond" w:hAnsi="Garamond"/>
          <w:bCs/>
        </w:rPr>
      </w:pPr>
    </w:p>
    <w:p w:rsidR="00FE4B33" w:rsidRDefault="00FE4B33" w:rsidP="00FE4B33">
      <w:pPr>
        <w:ind w:left="1440"/>
        <w:rPr>
          <w:rFonts w:ascii="Garamond" w:hAnsi="Garamond"/>
          <w:bCs/>
        </w:rPr>
      </w:pPr>
      <w:r>
        <w:rPr>
          <w:rFonts w:ascii="Garamond" w:hAnsi="Garamond"/>
          <w:bCs/>
        </w:rPr>
        <w:t>Speaker</w:t>
      </w:r>
      <w:r w:rsidRPr="008F07A9">
        <w:rPr>
          <w:rFonts w:ascii="Garamond" w:hAnsi="Garamond"/>
          <w:bCs/>
        </w:rPr>
        <w:t>, O</w:t>
      </w:r>
      <w:r>
        <w:rPr>
          <w:rFonts w:ascii="Garamond" w:hAnsi="Garamond"/>
          <w:bCs/>
        </w:rPr>
        <w:t xml:space="preserve">hio </w:t>
      </w:r>
      <w:r w:rsidRPr="008F07A9">
        <w:rPr>
          <w:rFonts w:ascii="Garamond" w:hAnsi="Garamond"/>
          <w:bCs/>
        </w:rPr>
        <w:t>C</w:t>
      </w:r>
      <w:r>
        <w:rPr>
          <w:rFonts w:ascii="Garamond" w:hAnsi="Garamond"/>
          <w:bCs/>
        </w:rPr>
        <w:t xml:space="preserve">ouncil for the </w:t>
      </w:r>
      <w:r w:rsidRPr="008F07A9">
        <w:rPr>
          <w:rFonts w:ascii="Garamond" w:hAnsi="Garamond"/>
          <w:bCs/>
        </w:rPr>
        <w:t>S</w:t>
      </w:r>
      <w:r>
        <w:rPr>
          <w:rFonts w:ascii="Garamond" w:hAnsi="Garamond"/>
          <w:bCs/>
        </w:rPr>
        <w:t xml:space="preserve">ocial </w:t>
      </w:r>
      <w:r w:rsidRPr="008F07A9">
        <w:rPr>
          <w:rFonts w:ascii="Garamond" w:hAnsi="Garamond"/>
          <w:bCs/>
        </w:rPr>
        <w:t>S</w:t>
      </w:r>
      <w:r>
        <w:rPr>
          <w:rFonts w:ascii="Garamond" w:hAnsi="Garamond"/>
          <w:bCs/>
        </w:rPr>
        <w:t>tudies,</w:t>
      </w:r>
      <w:r w:rsidRPr="008F07A9">
        <w:rPr>
          <w:rFonts w:ascii="Garamond" w:hAnsi="Garamond"/>
          <w:bCs/>
        </w:rPr>
        <w:t xml:space="preserve"> Annual Conference, Worthington, </w:t>
      </w:r>
      <w:r w:rsidRPr="008F07A9">
        <w:rPr>
          <w:rFonts w:ascii="Garamond" w:hAnsi="Garamond"/>
          <w:bCs/>
        </w:rPr>
        <w:lastRenderedPageBreak/>
        <w:t xml:space="preserve">Ohio, April 8-9, 2005.  </w:t>
      </w:r>
      <w:proofErr w:type="gramStart"/>
      <w:r w:rsidRPr="008F07A9">
        <w:rPr>
          <w:rFonts w:ascii="Garamond" w:hAnsi="Garamond"/>
          <w:bCs/>
        </w:rPr>
        <w:t>“Courage in the Face of Fear.”</w:t>
      </w:r>
      <w:proofErr w:type="gramEnd"/>
      <w:r w:rsidRPr="008F07A9">
        <w:rPr>
          <w:rFonts w:ascii="Garamond" w:hAnsi="Garamond"/>
          <w:bCs/>
        </w:rPr>
        <w:t xml:space="preserve">  (Lesson </w:t>
      </w:r>
      <w:r>
        <w:rPr>
          <w:rFonts w:ascii="Garamond" w:hAnsi="Garamond"/>
          <w:bCs/>
        </w:rPr>
        <w:t>p</w:t>
      </w:r>
      <w:r w:rsidRPr="008F07A9">
        <w:rPr>
          <w:rFonts w:ascii="Garamond" w:hAnsi="Garamond"/>
          <w:bCs/>
        </w:rPr>
        <w:t xml:space="preserve">lans </w:t>
      </w:r>
      <w:r>
        <w:rPr>
          <w:rFonts w:ascii="Garamond" w:hAnsi="Garamond"/>
          <w:bCs/>
        </w:rPr>
        <w:t>u</w:t>
      </w:r>
      <w:r w:rsidRPr="008F07A9">
        <w:rPr>
          <w:rFonts w:ascii="Garamond" w:hAnsi="Garamond"/>
          <w:bCs/>
        </w:rPr>
        <w:t xml:space="preserve">tilizing </w:t>
      </w:r>
      <w:r>
        <w:rPr>
          <w:rFonts w:ascii="Garamond" w:hAnsi="Garamond"/>
          <w:bCs/>
        </w:rPr>
        <w:t>c</w:t>
      </w:r>
      <w:r w:rsidRPr="008F07A9">
        <w:rPr>
          <w:rFonts w:ascii="Garamond" w:hAnsi="Garamond"/>
          <w:bCs/>
        </w:rPr>
        <w:t xml:space="preserve">hildren’s </w:t>
      </w:r>
      <w:r>
        <w:rPr>
          <w:rFonts w:ascii="Garamond" w:hAnsi="Garamond"/>
          <w:bCs/>
        </w:rPr>
        <w:t>l</w:t>
      </w:r>
      <w:r w:rsidRPr="008F07A9">
        <w:rPr>
          <w:rFonts w:ascii="Garamond" w:hAnsi="Garamond"/>
          <w:bCs/>
        </w:rPr>
        <w:t xml:space="preserve">iterature and Taba </w:t>
      </w:r>
      <w:r>
        <w:rPr>
          <w:rFonts w:ascii="Garamond" w:hAnsi="Garamond"/>
          <w:bCs/>
        </w:rPr>
        <w:t>q</w:t>
      </w:r>
      <w:r w:rsidRPr="008F07A9">
        <w:rPr>
          <w:rFonts w:ascii="Garamond" w:hAnsi="Garamond"/>
          <w:bCs/>
        </w:rPr>
        <w:t>uestioning/</w:t>
      </w:r>
      <w:r>
        <w:rPr>
          <w:rFonts w:ascii="Garamond" w:hAnsi="Garamond"/>
          <w:bCs/>
        </w:rPr>
        <w:t>t</w:t>
      </w:r>
      <w:r w:rsidRPr="008F07A9">
        <w:rPr>
          <w:rFonts w:ascii="Garamond" w:hAnsi="Garamond"/>
          <w:bCs/>
        </w:rPr>
        <w:t>hinking).</w:t>
      </w:r>
    </w:p>
    <w:p w:rsidR="00FE4B33" w:rsidRPr="008F07A9" w:rsidRDefault="00FE4B33" w:rsidP="00FE4B33">
      <w:pPr>
        <w:ind w:left="1440"/>
        <w:rPr>
          <w:rFonts w:ascii="Garamond" w:hAnsi="Garamond"/>
          <w:bCs/>
        </w:rPr>
      </w:pPr>
    </w:p>
    <w:p w:rsidR="00FE4B33" w:rsidRPr="008F07A9" w:rsidRDefault="00FE4B33" w:rsidP="00FE4B33">
      <w:pPr>
        <w:ind w:left="1440"/>
        <w:rPr>
          <w:rFonts w:ascii="Garamond" w:hAnsi="Garamond"/>
          <w:bCs/>
        </w:rPr>
      </w:pPr>
      <w:proofErr w:type="gramStart"/>
      <w:r w:rsidRPr="008F07A9">
        <w:rPr>
          <w:rFonts w:ascii="Garamond" w:hAnsi="Garamond"/>
          <w:bCs/>
        </w:rPr>
        <w:t>Teaching Intern, Eighth Grade, Oyler Elementary School, Cincinnati Public School District, for 2005-2006 school year.</w:t>
      </w:r>
      <w:proofErr w:type="gramEnd"/>
      <w:r w:rsidRPr="008F07A9">
        <w:rPr>
          <w:rFonts w:ascii="Garamond" w:hAnsi="Garamond"/>
          <w:bCs/>
        </w:rPr>
        <w:t xml:space="preserve"> My responsibilities included </w:t>
      </w:r>
      <w:r>
        <w:rPr>
          <w:rFonts w:ascii="Garamond" w:hAnsi="Garamond"/>
          <w:bCs/>
        </w:rPr>
        <w:t xml:space="preserve">ongoing </w:t>
      </w:r>
      <w:r w:rsidRPr="008F07A9">
        <w:rPr>
          <w:rFonts w:ascii="Garamond" w:hAnsi="Garamond"/>
          <w:bCs/>
        </w:rPr>
        <w:t xml:space="preserve">teaching </w:t>
      </w:r>
      <w:r>
        <w:rPr>
          <w:rFonts w:ascii="Garamond" w:hAnsi="Garamond"/>
          <w:bCs/>
        </w:rPr>
        <w:t xml:space="preserve">of approximately 60 students, and providing assistance to a mentor teacher, </w:t>
      </w:r>
      <w:r w:rsidRPr="008F07A9">
        <w:rPr>
          <w:rFonts w:ascii="Garamond" w:hAnsi="Garamond"/>
          <w:bCs/>
        </w:rPr>
        <w:t>in this Title I school. Although this was primarily a language arts assignment, I additionally taught a social studies component.</w:t>
      </w:r>
    </w:p>
    <w:p w:rsidR="00FE4B33" w:rsidRPr="008F07A9" w:rsidRDefault="00FE4B33" w:rsidP="00FE4B33">
      <w:pPr>
        <w:ind w:left="1440"/>
        <w:rPr>
          <w:rFonts w:ascii="Garamond" w:hAnsi="Garamond"/>
          <w:bCs/>
        </w:rPr>
      </w:pPr>
    </w:p>
    <w:p w:rsidR="00FE4B33" w:rsidRPr="008F07A9" w:rsidRDefault="00FE4B33" w:rsidP="00FE4B33">
      <w:pPr>
        <w:ind w:left="1440"/>
        <w:rPr>
          <w:rFonts w:ascii="Garamond" w:hAnsi="Garamond"/>
          <w:bCs/>
        </w:rPr>
      </w:pPr>
      <w:proofErr w:type="gramStart"/>
      <w:r w:rsidRPr="008F07A9">
        <w:rPr>
          <w:rFonts w:ascii="Garamond" w:hAnsi="Garamond"/>
          <w:bCs/>
        </w:rPr>
        <w:t xml:space="preserve">Teaching Assistant, </w:t>
      </w:r>
      <w:r>
        <w:rPr>
          <w:rFonts w:ascii="Garamond" w:hAnsi="Garamond"/>
          <w:bCs/>
        </w:rPr>
        <w:t xml:space="preserve">Fourth Grade, </w:t>
      </w:r>
      <w:r w:rsidRPr="008F07A9">
        <w:rPr>
          <w:rFonts w:ascii="Garamond" w:hAnsi="Garamond"/>
          <w:bCs/>
        </w:rPr>
        <w:t>Batavia Elementary School</w:t>
      </w:r>
      <w:r>
        <w:rPr>
          <w:rFonts w:ascii="Garamond" w:hAnsi="Garamond"/>
          <w:bCs/>
        </w:rPr>
        <w:t xml:space="preserve">, </w:t>
      </w:r>
      <w:r w:rsidRPr="008F07A9">
        <w:rPr>
          <w:rFonts w:ascii="Garamond" w:hAnsi="Garamond"/>
          <w:bCs/>
        </w:rPr>
        <w:t>Batavia, Ohio</w:t>
      </w:r>
      <w:r>
        <w:rPr>
          <w:rFonts w:ascii="Garamond" w:hAnsi="Garamond"/>
          <w:bCs/>
        </w:rPr>
        <w:t>,</w:t>
      </w:r>
      <w:r w:rsidRPr="008F07A9">
        <w:rPr>
          <w:rFonts w:ascii="Garamond" w:hAnsi="Garamond"/>
          <w:bCs/>
        </w:rPr>
        <w:t xml:space="preserve"> for 2004-2005 school year.</w:t>
      </w:r>
      <w:proofErr w:type="gramEnd"/>
      <w:r w:rsidRPr="008F07A9">
        <w:rPr>
          <w:rFonts w:ascii="Garamond" w:hAnsi="Garamond"/>
          <w:bCs/>
        </w:rPr>
        <w:t xml:space="preserve"> My responsibilities included occasional teaching, and assistance </w:t>
      </w:r>
      <w:r>
        <w:rPr>
          <w:rFonts w:ascii="Garamond" w:hAnsi="Garamond"/>
          <w:bCs/>
        </w:rPr>
        <w:t>to</w:t>
      </w:r>
      <w:r w:rsidRPr="008F07A9">
        <w:rPr>
          <w:rFonts w:ascii="Garamond" w:hAnsi="Garamond"/>
          <w:bCs/>
        </w:rPr>
        <w:t xml:space="preserve"> a mentor teacher in this self-contained class</w:t>
      </w:r>
      <w:r>
        <w:rPr>
          <w:rFonts w:ascii="Garamond" w:hAnsi="Garamond"/>
          <w:bCs/>
        </w:rPr>
        <w:t xml:space="preserve"> of approximately 26 students</w:t>
      </w:r>
      <w:r w:rsidRPr="008F07A9">
        <w:rPr>
          <w:rFonts w:ascii="Garamond" w:hAnsi="Garamond"/>
          <w:bCs/>
        </w:rPr>
        <w:t>.</w:t>
      </w:r>
    </w:p>
    <w:p w:rsidR="00FE4B33" w:rsidRPr="008F07A9" w:rsidRDefault="00FE4B33" w:rsidP="00FE4B33">
      <w:pPr>
        <w:rPr>
          <w:rFonts w:ascii="Garamond" w:hAnsi="Garamond"/>
          <w:bCs/>
        </w:rPr>
      </w:pPr>
    </w:p>
    <w:p w:rsidR="00FE4B33" w:rsidRDefault="00FE4B33" w:rsidP="002A1412">
      <w:pPr>
        <w:ind w:left="1440"/>
        <w:rPr>
          <w:rFonts w:ascii="Garamond" w:hAnsi="Garamond"/>
          <w:bCs/>
        </w:rPr>
      </w:pPr>
      <w:r w:rsidRPr="008F07A9">
        <w:rPr>
          <w:rFonts w:ascii="Garamond" w:hAnsi="Garamond"/>
          <w:bCs/>
        </w:rPr>
        <w:t>Substitute teaching</w:t>
      </w:r>
      <w:r>
        <w:rPr>
          <w:rFonts w:ascii="Garamond" w:hAnsi="Garamond"/>
          <w:bCs/>
        </w:rPr>
        <w:t xml:space="preserve"> (2003-2004, 2004-2005, 2007-2008, and 2008-2009 school years)</w:t>
      </w:r>
      <w:r w:rsidRPr="008F07A9">
        <w:rPr>
          <w:rFonts w:ascii="Garamond" w:hAnsi="Garamond"/>
          <w:bCs/>
        </w:rPr>
        <w:t xml:space="preserve">, </w:t>
      </w:r>
      <w:r>
        <w:rPr>
          <w:rFonts w:ascii="Garamond" w:hAnsi="Garamond"/>
          <w:bCs/>
        </w:rPr>
        <w:t xml:space="preserve">in various </w:t>
      </w:r>
      <w:r w:rsidRPr="008F07A9">
        <w:rPr>
          <w:rFonts w:ascii="Garamond" w:hAnsi="Garamond"/>
          <w:bCs/>
        </w:rPr>
        <w:t xml:space="preserve">Cincinnati, Ohio metropolitan area public and private schools, including:  </w:t>
      </w:r>
      <w:r>
        <w:rPr>
          <w:rFonts w:ascii="Garamond" w:hAnsi="Garamond"/>
          <w:bCs/>
        </w:rPr>
        <w:t xml:space="preserve">Mason Public Schools, Boone County (Kentucky) Public Schools; Lakota Local Schools, Middletown City Schools; Edgewood City Schools; </w:t>
      </w:r>
      <w:r w:rsidRPr="008F07A9">
        <w:rPr>
          <w:rFonts w:ascii="Garamond" w:hAnsi="Garamond"/>
          <w:bCs/>
        </w:rPr>
        <w:t xml:space="preserve">Madeira Public Schools; </w:t>
      </w:r>
      <w:r>
        <w:rPr>
          <w:rFonts w:ascii="Garamond" w:hAnsi="Garamond"/>
          <w:bCs/>
        </w:rPr>
        <w:t xml:space="preserve">Oak Hills Public Schools, </w:t>
      </w:r>
      <w:r w:rsidRPr="008F07A9">
        <w:rPr>
          <w:rFonts w:ascii="Garamond" w:hAnsi="Garamond"/>
          <w:bCs/>
        </w:rPr>
        <w:t xml:space="preserve">Sycamore Public Schools; </w:t>
      </w:r>
      <w:r>
        <w:rPr>
          <w:rFonts w:ascii="Garamond" w:hAnsi="Garamond"/>
          <w:bCs/>
        </w:rPr>
        <w:t xml:space="preserve">Archbishop Moeller School; </w:t>
      </w:r>
      <w:r w:rsidRPr="008F07A9">
        <w:rPr>
          <w:rFonts w:ascii="Garamond" w:hAnsi="Garamond"/>
          <w:bCs/>
        </w:rPr>
        <w:t>Summit Country Day School; Cincinnati Public Schools.</w:t>
      </w:r>
    </w:p>
    <w:p w:rsidR="002A1412" w:rsidRDefault="002A1412" w:rsidP="00FE4B33">
      <w:pPr>
        <w:ind w:left="1440"/>
        <w:rPr>
          <w:rFonts w:ascii="Garamond" w:hAnsi="Garamond"/>
          <w:bCs/>
        </w:rPr>
      </w:pPr>
    </w:p>
    <w:p w:rsidR="002A1412" w:rsidRDefault="002A1412" w:rsidP="00FE4B33">
      <w:pPr>
        <w:ind w:left="1440"/>
        <w:rPr>
          <w:rFonts w:ascii="Garamond" w:hAnsi="Garamond"/>
          <w:b/>
          <w:bCs/>
          <w:u w:val="single"/>
        </w:rPr>
      </w:pPr>
      <w:r>
        <w:rPr>
          <w:rFonts w:ascii="Garamond" w:hAnsi="Garamond"/>
          <w:b/>
          <w:bCs/>
          <w:u w:val="single"/>
        </w:rPr>
        <w:t>REFERENCES</w:t>
      </w:r>
    </w:p>
    <w:p w:rsidR="002A1412" w:rsidRDefault="002A1412" w:rsidP="00FE4B33">
      <w:pPr>
        <w:ind w:left="1440"/>
        <w:rPr>
          <w:rFonts w:ascii="Garamond" w:hAnsi="Garamond"/>
          <w:b/>
          <w:bCs/>
          <w:u w:val="single"/>
        </w:rPr>
      </w:pPr>
    </w:p>
    <w:p w:rsidR="002A1412" w:rsidRPr="002A1412" w:rsidRDefault="002A1412" w:rsidP="00FE4B33">
      <w:pPr>
        <w:ind w:left="1440"/>
        <w:rPr>
          <w:rFonts w:ascii="Garamond" w:hAnsi="Garamond"/>
          <w:bCs/>
        </w:rPr>
      </w:pPr>
      <w:r>
        <w:rPr>
          <w:rFonts w:ascii="Garamond" w:hAnsi="Garamond"/>
          <w:bCs/>
        </w:rPr>
        <w:t xml:space="preserve">Nancy L. </w:t>
      </w:r>
      <w:proofErr w:type="spellStart"/>
      <w:r>
        <w:rPr>
          <w:rFonts w:ascii="Garamond" w:hAnsi="Garamond"/>
          <w:bCs/>
        </w:rPr>
        <w:t>Sponseller</w:t>
      </w:r>
      <w:proofErr w:type="spellEnd"/>
      <w:r>
        <w:rPr>
          <w:rFonts w:ascii="Garamond" w:hAnsi="Garamond"/>
          <w:bCs/>
        </w:rPr>
        <w:t>, Esq., Attorney, 5890 Sawmill Rd., Dublin, Ohio, 43017; 614-356-9718</w:t>
      </w:r>
    </w:p>
    <w:p w:rsidR="00FE4B33" w:rsidRDefault="00FE4B33" w:rsidP="00FE4B33">
      <w:pPr>
        <w:ind w:left="1440"/>
        <w:rPr>
          <w:rFonts w:ascii="Garamond" w:hAnsi="Garamond"/>
          <w:bCs/>
        </w:rPr>
      </w:pPr>
    </w:p>
    <w:p w:rsidR="002A1412" w:rsidRDefault="002A1412" w:rsidP="002A1412">
      <w:pPr>
        <w:pStyle w:val="Level1"/>
        <w:tabs>
          <w:tab w:val="left" w:pos="-1440"/>
        </w:tabs>
        <w:ind w:left="1440" w:firstLine="0"/>
        <w:rPr>
          <w:rFonts w:ascii="Garamond" w:hAnsi="Garamond"/>
          <w:bCs/>
        </w:rPr>
      </w:pPr>
      <w:r>
        <w:rPr>
          <w:rFonts w:ascii="Garamond" w:hAnsi="Garamond"/>
          <w:bCs/>
        </w:rPr>
        <w:t xml:space="preserve">Dr. Holly Johnson, Director, Middle Childhood Program, University of Cincinnati/ 513-556-0469/ </w:t>
      </w:r>
      <w:hyperlink r:id="rId6" w:history="1">
        <w:r w:rsidRPr="00184005">
          <w:rPr>
            <w:rStyle w:val="Hyperlink"/>
            <w:rFonts w:ascii="Garamond" w:hAnsi="Garamond"/>
            <w:bCs/>
          </w:rPr>
          <w:t>holly.johnson@uc.edu</w:t>
        </w:r>
      </w:hyperlink>
      <w:r>
        <w:rPr>
          <w:rFonts w:ascii="Garamond" w:hAnsi="Garamond"/>
          <w:bCs/>
        </w:rPr>
        <w:t xml:space="preserve"> </w:t>
      </w:r>
    </w:p>
    <w:p w:rsidR="002A1412" w:rsidRDefault="002A1412" w:rsidP="002A1412">
      <w:pPr>
        <w:pStyle w:val="Level1"/>
        <w:tabs>
          <w:tab w:val="left" w:pos="-1440"/>
        </w:tabs>
        <w:ind w:left="1440" w:firstLine="0"/>
        <w:rPr>
          <w:rFonts w:ascii="Garamond" w:hAnsi="Garamond"/>
          <w:bCs/>
        </w:rPr>
      </w:pPr>
    </w:p>
    <w:p w:rsidR="002A1412" w:rsidRDefault="002A1412" w:rsidP="002A1412">
      <w:pPr>
        <w:ind w:left="1440"/>
        <w:rPr>
          <w:rFonts w:ascii="Garamond" w:hAnsi="Garamond"/>
          <w:bCs/>
        </w:rPr>
      </w:pPr>
      <w:r>
        <w:rPr>
          <w:rFonts w:ascii="Garamond" w:hAnsi="Garamond"/>
          <w:bCs/>
        </w:rPr>
        <w:t xml:space="preserve">Dr. Eric Paulson, Professor, </w:t>
      </w:r>
      <w:r w:rsidRPr="00BD20EB">
        <w:rPr>
          <w:rFonts w:ascii="Garamond" w:hAnsi="Garamond"/>
          <w:bCs/>
        </w:rPr>
        <w:t>Department of Curriculum and Instruction, Texas State University-San Marcos/</w:t>
      </w:r>
      <w:r w:rsidRPr="00BD20EB">
        <w:rPr>
          <w:rFonts w:ascii="Garamond" w:hAnsi="Garamond"/>
          <w:color w:val="0070C0"/>
        </w:rPr>
        <w:t>512-245-2048/</w:t>
      </w:r>
      <w:r>
        <w:rPr>
          <w:rFonts w:ascii="Garamond" w:hAnsi="Garamond"/>
          <w:bCs/>
        </w:rPr>
        <w:t xml:space="preserve"> </w:t>
      </w:r>
      <w:hyperlink r:id="rId7" w:history="1">
        <w:r w:rsidRPr="0070099A">
          <w:rPr>
            <w:rStyle w:val="Hyperlink"/>
            <w:rFonts w:ascii="Garamond" w:hAnsi="Garamond"/>
            <w:bCs/>
          </w:rPr>
          <w:t>eric.paulson@txstate.edu</w:t>
        </w:r>
      </w:hyperlink>
      <w:r>
        <w:rPr>
          <w:rFonts w:ascii="Garamond" w:hAnsi="Garamond"/>
          <w:bCs/>
        </w:rPr>
        <w:t xml:space="preserve"> </w:t>
      </w:r>
    </w:p>
    <w:p w:rsidR="002A1412" w:rsidRDefault="002A1412" w:rsidP="002A1412">
      <w:pPr>
        <w:ind w:left="1440"/>
        <w:rPr>
          <w:rFonts w:ascii="Garamond" w:hAnsi="Garamond"/>
          <w:bCs/>
        </w:rPr>
      </w:pPr>
    </w:p>
    <w:p w:rsidR="002A1412" w:rsidRDefault="002A1412" w:rsidP="002A1412">
      <w:pPr>
        <w:ind w:left="1440"/>
        <w:rPr>
          <w:rFonts w:ascii="Garamond" w:hAnsi="Garamond"/>
          <w:bCs/>
        </w:rPr>
      </w:pPr>
      <w:r>
        <w:rPr>
          <w:rFonts w:ascii="Garamond" w:hAnsi="Garamond"/>
          <w:bCs/>
        </w:rPr>
        <w:t>Dr. Susan Watts-Taffe, Department of Literacy, University of Cincinnati/ 513-556-2534</w:t>
      </w:r>
      <w:r w:rsidRPr="005F71E9">
        <w:rPr>
          <w:rFonts w:ascii="Garamond" w:hAnsi="Garamond"/>
          <w:bCs/>
        </w:rPr>
        <w:t xml:space="preserve">/ </w:t>
      </w:r>
      <w:hyperlink r:id="rId8" w:history="1">
        <w:r w:rsidRPr="005F71E9">
          <w:rPr>
            <w:rFonts w:ascii="Garamond" w:hAnsi="Garamond"/>
            <w:color w:val="0000FF"/>
            <w:u w:val="single"/>
          </w:rPr>
          <w:t>susan.watts-taffe@uc.edu</w:t>
        </w:r>
      </w:hyperlink>
    </w:p>
    <w:p w:rsidR="002A1412" w:rsidRDefault="002A1412" w:rsidP="002A1412">
      <w:pPr>
        <w:ind w:left="1440"/>
        <w:rPr>
          <w:rFonts w:ascii="Garamond" w:hAnsi="Garamond"/>
          <w:bCs/>
        </w:rPr>
      </w:pPr>
    </w:p>
    <w:p w:rsidR="002A1412" w:rsidRDefault="002A1412" w:rsidP="002A1412">
      <w:pPr>
        <w:rPr>
          <w:rFonts w:ascii="Garamond" w:hAnsi="Garamond"/>
          <w:bCs/>
        </w:rPr>
      </w:pPr>
    </w:p>
    <w:p w:rsidR="005E1202" w:rsidRDefault="005E1202" w:rsidP="00FE4B33">
      <w:pPr>
        <w:ind w:left="1440"/>
      </w:pPr>
    </w:p>
    <w:p w:rsidR="00FE4B33" w:rsidRDefault="00FE4B33"/>
    <w:sectPr w:rsidR="00FE4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33"/>
    <w:rsid w:val="00161442"/>
    <w:rsid w:val="00192390"/>
    <w:rsid w:val="002A1412"/>
    <w:rsid w:val="003F5A58"/>
    <w:rsid w:val="00526144"/>
    <w:rsid w:val="005E1202"/>
    <w:rsid w:val="00911CAC"/>
    <w:rsid w:val="00936886"/>
    <w:rsid w:val="009C056B"/>
    <w:rsid w:val="009F5921"/>
    <w:rsid w:val="00BD6765"/>
    <w:rsid w:val="00C70B9B"/>
    <w:rsid w:val="00D4093B"/>
    <w:rsid w:val="00FE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B33"/>
    <w:pPr>
      <w:widowControl w:val="0"/>
      <w:autoSpaceDE w:val="0"/>
      <w:autoSpaceDN w:val="0"/>
      <w:adjustRightInd w:val="0"/>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FE4B33"/>
    <w:pPr>
      <w:ind w:left="720" w:hanging="720"/>
    </w:pPr>
  </w:style>
  <w:style w:type="character" w:styleId="Hyperlink">
    <w:name w:val="Hyperlink"/>
    <w:basedOn w:val="DefaultParagraphFont"/>
    <w:rsid w:val="00FE4B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B33"/>
    <w:pPr>
      <w:widowControl w:val="0"/>
      <w:autoSpaceDE w:val="0"/>
      <w:autoSpaceDN w:val="0"/>
      <w:adjustRightInd w:val="0"/>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FE4B33"/>
    <w:pPr>
      <w:ind w:left="720" w:hanging="720"/>
    </w:pPr>
  </w:style>
  <w:style w:type="character" w:styleId="Hyperlink">
    <w:name w:val="Hyperlink"/>
    <w:basedOn w:val="DefaultParagraphFont"/>
    <w:rsid w:val="00FE4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an.watts-taffe@uc.edu" TargetMode="External"/><Relationship Id="rId3" Type="http://schemas.openxmlformats.org/officeDocument/2006/relationships/settings" Target="settings.xml"/><Relationship Id="rId7" Type="http://schemas.openxmlformats.org/officeDocument/2006/relationships/hyperlink" Target="mailto:eric.paulson@txstate.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holly.johnson@uc.edu" TargetMode="External"/><Relationship Id="rId5" Type="http://schemas.openxmlformats.org/officeDocument/2006/relationships/hyperlink" Target="mailto:lovett30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lovett</dc:creator>
  <cp:lastModifiedBy>doug lovett</cp:lastModifiedBy>
  <cp:revision>3</cp:revision>
  <dcterms:created xsi:type="dcterms:W3CDTF">2012-11-08T19:14:00Z</dcterms:created>
  <dcterms:modified xsi:type="dcterms:W3CDTF">2012-12-07T19:15:00Z</dcterms:modified>
</cp:coreProperties>
</file>