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1BA" w:rsidRPr="006631BA" w:rsidRDefault="006631BA" w:rsidP="006631BA">
      <w:pPr>
        <w:spacing w:after="0" w:line="240" w:lineRule="auto"/>
        <w:jc w:val="center"/>
        <w:rPr>
          <w:rFonts w:ascii="Arial" w:eastAsia="Times New Roman" w:hAnsi="Arial" w:cs="Arial"/>
          <w:sz w:val="18"/>
          <w:szCs w:val="18"/>
        </w:rPr>
      </w:pPr>
      <w:r w:rsidRPr="006631BA">
        <w:rPr>
          <w:rFonts w:ascii="Arial" w:eastAsia="Times New Roman" w:hAnsi="Arial" w:cs="Arial"/>
          <w:b/>
          <w:bCs/>
          <w:sz w:val="18"/>
          <w:szCs w:val="18"/>
        </w:rPr>
        <w:t>Philip</w:t>
      </w:r>
      <w:r w:rsidRPr="006631BA">
        <w:rPr>
          <w:rFonts w:ascii="Arial" w:eastAsia="Times New Roman" w:hAnsi="Arial" w:cs="Arial"/>
          <w:sz w:val="18"/>
          <w:szCs w:val="18"/>
        </w:rPr>
        <w:t xml:space="preserve"> </w:t>
      </w:r>
      <w:r w:rsidRPr="006631BA">
        <w:rPr>
          <w:rFonts w:ascii="Arial" w:eastAsia="Times New Roman" w:hAnsi="Arial" w:cs="Arial"/>
          <w:b/>
          <w:bCs/>
          <w:sz w:val="18"/>
          <w:szCs w:val="18"/>
        </w:rPr>
        <w:t>B</w:t>
      </w:r>
      <w:r w:rsidRPr="006631BA">
        <w:rPr>
          <w:rFonts w:ascii="Arial" w:eastAsia="Times New Roman" w:hAnsi="Arial" w:cs="Arial"/>
          <w:sz w:val="18"/>
          <w:szCs w:val="18"/>
        </w:rPr>
        <w:t xml:space="preserve"> </w:t>
      </w:r>
      <w:r w:rsidRPr="006631BA">
        <w:rPr>
          <w:rFonts w:ascii="Arial" w:eastAsia="Times New Roman" w:hAnsi="Arial" w:cs="Arial"/>
          <w:b/>
          <w:bCs/>
          <w:sz w:val="18"/>
          <w:szCs w:val="18"/>
        </w:rPr>
        <w:t>Bailey</w:t>
      </w:r>
      <w:r w:rsidRPr="006631BA">
        <w:rPr>
          <w:rFonts w:ascii="Arial" w:eastAsia="Times New Roman" w:hAnsi="Arial" w:cs="Arial"/>
          <w:sz w:val="18"/>
          <w:szCs w:val="18"/>
        </w:rPr>
        <w:br/>
        <w:t xml:space="preserve">2222 SW spring garden St. </w:t>
      </w:r>
      <w:r>
        <w:rPr>
          <w:rFonts w:ascii="Arial" w:eastAsia="Times New Roman" w:hAnsi="Arial" w:cs="Arial"/>
          <w:sz w:val="18"/>
          <w:szCs w:val="18"/>
        </w:rPr>
        <w:t>Apt 302</w:t>
      </w:r>
      <w:r w:rsidRPr="006631BA">
        <w:rPr>
          <w:rFonts w:ascii="Arial" w:eastAsia="Times New Roman" w:hAnsi="Arial" w:cs="Arial"/>
          <w:sz w:val="18"/>
          <w:szCs w:val="18"/>
        </w:rPr>
        <w:br/>
        <w:t>Portland, OR 97219 US</w:t>
      </w:r>
      <w:r w:rsidRPr="006631BA">
        <w:rPr>
          <w:rFonts w:ascii="Arial" w:eastAsia="Times New Roman" w:hAnsi="Arial" w:cs="Arial"/>
          <w:sz w:val="18"/>
          <w:szCs w:val="18"/>
        </w:rPr>
        <w:br/>
        <w:t>Phone: (503)560-3470</w:t>
      </w:r>
      <w:r w:rsidRPr="006631BA">
        <w:rPr>
          <w:rFonts w:ascii="Arial" w:eastAsia="Times New Roman" w:hAnsi="Arial" w:cs="Arial"/>
          <w:sz w:val="18"/>
          <w:szCs w:val="18"/>
        </w:rPr>
        <w:br/>
        <w:t>Email: bloxom@gmail.com</w:t>
      </w:r>
    </w:p>
    <w:tbl>
      <w:tblPr>
        <w:tblW w:w="5000" w:type="pct"/>
        <w:tblCellMar>
          <w:left w:w="0" w:type="dxa"/>
          <w:right w:w="0" w:type="dxa"/>
        </w:tblCellMar>
        <w:tblLook w:val="04A0" w:firstRow="1" w:lastRow="0" w:firstColumn="1" w:lastColumn="0" w:noHBand="0" w:noVBand="1"/>
      </w:tblPr>
      <w:tblGrid>
        <w:gridCol w:w="1705"/>
        <w:gridCol w:w="7655"/>
      </w:tblGrid>
      <w:tr w:rsidR="006631BA" w:rsidRPr="006631BA" w:rsidTr="006631BA">
        <w:tc>
          <w:tcPr>
            <w:tcW w:w="2304"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br/>
            </w:r>
            <w:r w:rsidRPr="006631BA">
              <w:rPr>
                <w:rFonts w:ascii="Arial" w:eastAsia="Times New Roman" w:hAnsi="Arial" w:cs="Arial"/>
                <w:b/>
                <w:bCs/>
                <w:sz w:val="18"/>
                <w:szCs w:val="18"/>
              </w:rPr>
              <w:t>Availability:</w:t>
            </w:r>
          </w:p>
        </w:tc>
        <w:tc>
          <w:tcPr>
            <w:tcW w:w="11520"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br/>
            </w:r>
            <w:r w:rsidRPr="006631BA">
              <w:rPr>
                <w:rFonts w:ascii="Arial" w:eastAsia="Times New Roman" w:hAnsi="Arial" w:cs="Arial"/>
                <w:b/>
                <w:bCs/>
                <w:sz w:val="18"/>
                <w:szCs w:val="18"/>
              </w:rPr>
              <w:t>Job Type:</w:t>
            </w:r>
            <w:r w:rsidRPr="006631BA">
              <w:rPr>
                <w:rFonts w:ascii="Arial" w:eastAsia="Times New Roman" w:hAnsi="Arial" w:cs="Arial"/>
                <w:sz w:val="18"/>
                <w:szCs w:val="18"/>
              </w:rPr>
              <w:t xml:space="preserve"> Permanent, Temporary, Detail, Internships</w:t>
            </w:r>
            <w:r w:rsidRPr="006631BA">
              <w:rPr>
                <w:rFonts w:ascii="Arial" w:eastAsia="Times New Roman" w:hAnsi="Arial" w:cs="Arial"/>
                <w:sz w:val="18"/>
                <w:szCs w:val="18"/>
              </w:rPr>
              <w:br/>
            </w:r>
            <w:r w:rsidRPr="006631BA">
              <w:rPr>
                <w:rFonts w:ascii="Arial" w:eastAsia="Times New Roman" w:hAnsi="Arial" w:cs="Arial"/>
                <w:b/>
                <w:bCs/>
                <w:sz w:val="18"/>
                <w:szCs w:val="18"/>
              </w:rPr>
              <w:t xml:space="preserve">Work Schedule: </w:t>
            </w:r>
            <w:r w:rsidRPr="006631BA">
              <w:rPr>
                <w:rFonts w:ascii="Arial" w:eastAsia="Times New Roman" w:hAnsi="Arial" w:cs="Arial"/>
                <w:sz w:val="18"/>
                <w:szCs w:val="18"/>
              </w:rPr>
              <w:t>Full-Time</w:t>
            </w:r>
            <w:r w:rsidR="00726EBB">
              <w:rPr>
                <w:rFonts w:ascii="Arial" w:eastAsia="Times New Roman" w:hAnsi="Arial" w:cs="Arial"/>
                <w:sz w:val="18"/>
                <w:szCs w:val="18"/>
              </w:rPr>
              <w:t>/Part-Time</w:t>
            </w:r>
          </w:p>
        </w:tc>
      </w:tr>
      <w:tr w:rsidR="006631BA" w:rsidRPr="006631BA" w:rsidTr="006631BA">
        <w:tc>
          <w:tcPr>
            <w:tcW w:w="2304"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br/>
            </w:r>
            <w:r w:rsidRPr="006631BA">
              <w:rPr>
                <w:rFonts w:ascii="Arial" w:eastAsia="Times New Roman" w:hAnsi="Arial" w:cs="Arial"/>
                <w:b/>
                <w:bCs/>
                <w:sz w:val="18"/>
                <w:szCs w:val="18"/>
              </w:rPr>
              <w:t>Desired locations:</w:t>
            </w:r>
          </w:p>
        </w:tc>
        <w:tc>
          <w:tcPr>
            <w:tcW w:w="11520"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br/>
              <w:t>United States - OR - Portland</w:t>
            </w:r>
          </w:p>
        </w:tc>
      </w:tr>
      <w:tr w:rsidR="006631BA" w:rsidRPr="006631BA" w:rsidTr="006631BA">
        <w:tc>
          <w:tcPr>
            <w:tcW w:w="2304"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br/>
            </w:r>
            <w:r w:rsidRPr="006631BA">
              <w:rPr>
                <w:rFonts w:ascii="Arial" w:eastAsia="Times New Roman" w:hAnsi="Arial" w:cs="Arial"/>
                <w:b/>
                <w:bCs/>
                <w:sz w:val="18"/>
                <w:szCs w:val="18"/>
              </w:rPr>
              <w:t>Work Experience:</w:t>
            </w:r>
          </w:p>
        </w:tc>
        <w:tc>
          <w:tcPr>
            <w:tcW w:w="11520" w:type="dxa"/>
            <w:hideMark/>
          </w:tcPr>
          <w:p w:rsidR="006631BA" w:rsidRPr="006631BA" w:rsidRDefault="006631BA" w:rsidP="006631BA">
            <w:pPr>
              <w:spacing w:after="0" w:line="240" w:lineRule="auto"/>
              <w:rPr>
                <w:rFonts w:ascii="Arial" w:eastAsia="Times New Roman" w:hAnsi="Arial" w:cs="Arial"/>
                <w:sz w:val="18"/>
                <w:szCs w:val="18"/>
              </w:rPr>
            </w:pPr>
          </w:p>
          <w:tbl>
            <w:tblPr>
              <w:tblW w:w="5000" w:type="pct"/>
              <w:tblCellMar>
                <w:left w:w="0" w:type="dxa"/>
                <w:right w:w="0" w:type="dxa"/>
              </w:tblCellMar>
              <w:tblLook w:val="04A0" w:firstRow="1" w:lastRow="0" w:firstColumn="1" w:lastColumn="0" w:noHBand="0" w:noVBand="1"/>
            </w:tblPr>
            <w:tblGrid>
              <w:gridCol w:w="7004"/>
              <w:gridCol w:w="651"/>
            </w:tblGrid>
            <w:tr w:rsidR="006631BA" w:rsidRPr="006631BA">
              <w:tc>
                <w:tcPr>
                  <w:tcW w:w="4752" w:type="dxa"/>
                  <w:hideMark/>
                </w:tcPr>
                <w:p w:rsidR="00726EBB" w:rsidRDefault="00726EBB" w:rsidP="006631BA">
                  <w:pPr>
                    <w:spacing w:after="0" w:line="240" w:lineRule="auto"/>
                    <w:rPr>
                      <w:rFonts w:ascii="Arial" w:eastAsia="Times New Roman" w:hAnsi="Arial" w:cs="Arial"/>
                      <w:b/>
                      <w:bCs/>
                      <w:sz w:val="18"/>
                      <w:szCs w:val="18"/>
                    </w:rPr>
                  </w:pPr>
                </w:p>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b/>
                      <w:bCs/>
                      <w:sz w:val="18"/>
                      <w:szCs w:val="18"/>
                    </w:rPr>
                    <w:t>Union Pacific Railroad</w:t>
                  </w:r>
                  <w:r w:rsidRPr="006631BA">
                    <w:rPr>
                      <w:rFonts w:ascii="Arial" w:eastAsia="Times New Roman" w:hAnsi="Arial" w:cs="Arial"/>
                      <w:sz w:val="18"/>
                      <w:szCs w:val="18"/>
                    </w:rPr>
                    <w:br/>
                    <w:t>Portland, OR United States</w:t>
                  </w:r>
                </w:p>
              </w:tc>
              <w:tc>
                <w:tcPr>
                  <w:tcW w:w="0" w:type="auto"/>
                  <w:hideMark/>
                </w:tcPr>
                <w:p w:rsidR="006631BA" w:rsidRPr="006631BA" w:rsidRDefault="006631BA" w:rsidP="00726EBB">
                  <w:pPr>
                    <w:spacing w:after="0" w:line="240" w:lineRule="auto"/>
                    <w:rPr>
                      <w:rFonts w:ascii="Arial" w:eastAsia="Times New Roman" w:hAnsi="Arial" w:cs="Arial"/>
                      <w:sz w:val="18"/>
                      <w:szCs w:val="18"/>
                    </w:rPr>
                  </w:pPr>
                  <w:r w:rsidRPr="006631BA">
                    <w:rPr>
                      <w:rFonts w:ascii="Arial" w:eastAsia="Times New Roman" w:hAnsi="Arial" w:cs="Arial"/>
                      <w:b/>
                      <w:bCs/>
                      <w:sz w:val="18"/>
                      <w:szCs w:val="18"/>
                    </w:rPr>
                    <w:t>10/2004 - 08/2011</w:t>
                  </w:r>
                  <w:r w:rsidRPr="006631BA">
                    <w:rPr>
                      <w:rFonts w:ascii="Arial" w:eastAsia="Times New Roman" w:hAnsi="Arial" w:cs="Arial"/>
                      <w:sz w:val="18"/>
                      <w:szCs w:val="18"/>
                    </w:rPr>
                    <w:br/>
                  </w:r>
                </w:p>
              </w:tc>
            </w:tr>
            <w:tr w:rsidR="006631BA" w:rsidRPr="006631BA">
              <w:tc>
                <w:tcPr>
                  <w:tcW w:w="0" w:type="auto"/>
                  <w:gridSpan w:val="2"/>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b/>
                      <w:bCs/>
                      <w:sz w:val="18"/>
                      <w:szCs w:val="18"/>
                    </w:rPr>
                    <w:t>Locomotive Engineer</w:t>
                  </w:r>
                </w:p>
              </w:tc>
            </w:tr>
            <w:tr w:rsidR="006631BA" w:rsidRPr="006631BA">
              <w:tc>
                <w:tcPr>
                  <w:tcW w:w="0" w:type="auto"/>
                  <w:gridSpan w:val="2"/>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t>Responsibilities included: driving electric, diesel-electric, or gas-turbine-electric locomotives to transport freight. Interpreting train orders, electronic or manual signals, and railroad rules and regulations. Conferring with conductors or traffic control center personnel via radiophones to issue or receive information concerning stops, delays, or oncoming trains. Inspecting locomotives to verify adequate fuel, sand, water, and other supplies before each run, and to check for mechanical problems. Interpret train orders, signals, and railroad rules and regulations that govern the operation of locomotives. Monitoring gauges and metering that measure speed, amperage, battery charge, and air pressure in brake lines and in main reservoirs. Observing tracks to detect obstructions. Operating locomotives to transport freight or between stations, and to assemble and disassemble trains within rail yards.</w:t>
                  </w:r>
                </w:p>
                <w:p w:rsidR="006631BA" w:rsidRPr="006631BA" w:rsidRDefault="006631BA" w:rsidP="006631BA">
                  <w:pPr>
                    <w:spacing w:after="0" w:line="240" w:lineRule="auto"/>
                    <w:rPr>
                      <w:rFonts w:ascii="Arial" w:eastAsia="Times New Roman" w:hAnsi="Arial" w:cs="Arial"/>
                      <w:sz w:val="18"/>
                      <w:szCs w:val="18"/>
                    </w:rPr>
                  </w:pPr>
                </w:p>
              </w:tc>
            </w:tr>
          </w:tbl>
          <w:p w:rsidR="006631BA" w:rsidRPr="006631BA" w:rsidRDefault="006631BA" w:rsidP="006631BA">
            <w:pPr>
              <w:spacing w:after="0" w:line="240" w:lineRule="auto"/>
              <w:rPr>
                <w:rFonts w:ascii="Arial" w:eastAsia="Times New Roman" w:hAnsi="Arial" w:cs="Arial"/>
                <w:sz w:val="18"/>
                <w:szCs w:val="18"/>
              </w:rPr>
            </w:pPr>
          </w:p>
        </w:tc>
      </w:tr>
      <w:tr w:rsidR="006631BA" w:rsidRPr="006631BA" w:rsidTr="006631BA">
        <w:tc>
          <w:tcPr>
            <w:tcW w:w="2304" w:type="dxa"/>
            <w:hideMark/>
          </w:tcPr>
          <w:p w:rsidR="006631BA" w:rsidRPr="006631BA" w:rsidRDefault="006631BA" w:rsidP="006631BA">
            <w:pPr>
              <w:spacing w:after="0" w:line="240" w:lineRule="auto"/>
              <w:rPr>
                <w:rFonts w:ascii="Arial" w:eastAsia="Times New Roman" w:hAnsi="Arial" w:cs="Arial"/>
                <w:sz w:val="18"/>
                <w:szCs w:val="18"/>
              </w:rPr>
            </w:pPr>
          </w:p>
        </w:tc>
        <w:tc>
          <w:tcPr>
            <w:tcW w:w="11520" w:type="dxa"/>
            <w:hideMark/>
          </w:tcPr>
          <w:p w:rsidR="006631BA" w:rsidRPr="006631BA" w:rsidRDefault="006631BA" w:rsidP="006631BA">
            <w:pPr>
              <w:spacing w:after="0" w:line="240" w:lineRule="auto"/>
              <w:rPr>
                <w:rFonts w:ascii="Arial" w:eastAsia="Times New Roman" w:hAnsi="Arial" w:cs="Arial"/>
                <w:sz w:val="18"/>
                <w:szCs w:val="18"/>
              </w:rPr>
            </w:pPr>
          </w:p>
          <w:tbl>
            <w:tblPr>
              <w:tblW w:w="5000" w:type="pct"/>
              <w:tblCellMar>
                <w:left w:w="0" w:type="dxa"/>
                <w:right w:w="0" w:type="dxa"/>
              </w:tblCellMar>
              <w:tblLook w:val="04A0" w:firstRow="1" w:lastRow="0" w:firstColumn="1" w:lastColumn="0" w:noHBand="0" w:noVBand="1"/>
            </w:tblPr>
            <w:tblGrid>
              <w:gridCol w:w="7000"/>
              <w:gridCol w:w="655"/>
            </w:tblGrid>
            <w:tr w:rsidR="006631BA" w:rsidRPr="006631BA">
              <w:tc>
                <w:tcPr>
                  <w:tcW w:w="4752"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b/>
                      <w:bCs/>
                      <w:sz w:val="18"/>
                      <w:szCs w:val="18"/>
                    </w:rPr>
                    <w:t>Columbia Helicopters</w:t>
                  </w:r>
                  <w:r w:rsidRPr="006631BA">
                    <w:rPr>
                      <w:rFonts w:ascii="Arial" w:eastAsia="Times New Roman" w:hAnsi="Arial" w:cs="Arial"/>
                      <w:sz w:val="18"/>
                      <w:szCs w:val="18"/>
                    </w:rPr>
                    <w:br/>
                    <w:t>Aurora, OR United States</w:t>
                  </w:r>
                </w:p>
              </w:tc>
              <w:tc>
                <w:tcPr>
                  <w:tcW w:w="0" w:type="auto"/>
                  <w:hideMark/>
                </w:tcPr>
                <w:p w:rsidR="006631BA" w:rsidRPr="006631BA" w:rsidRDefault="006631BA" w:rsidP="00726EBB">
                  <w:pPr>
                    <w:spacing w:after="0" w:line="240" w:lineRule="auto"/>
                    <w:rPr>
                      <w:rFonts w:ascii="Arial" w:eastAsia="Times New Roman" w:hAnsi="Arial" w:cs="Arial"/>
                      <w:sz w:val="18"/>
                      <w:szCs w:val="18"/>
                    </w:rPr>
                  </w:pPr>
                  <w:r w:rsidRPr="006631BA">
                    <w:rPr>
                      <w:rFonts w:ascii="Arial" w:eastAsia="Times New Roman" w:hAnsi="Arial" w:cs="Arial"/>
                      <w:b/>
                      <w:bCs/>
                      <w:sz w:val="18"/>
                      <w:szCs w:val="18"/>
                    </w:rPr>
                    <w:t>09/1999 - 09/2004</w:t>
                  </w:r>
                  <w:r w:rsidRPr="006631BA">
                    <w:rPr>
                      <w:rFonts w:ascii="Arial" w:eastAsia="Times New Roman" w:hAnsi="Arial" w:cs="Arial"/>
                      <w:sz w:val="18"/>
                      <w:szCs w:val="18"/>
                    </w:rPr>
                    <w:br/>
                  </w:r>
                </w:p>
              </w:tc>
            </w:tr>
            <w:tr w:rsidR="006631BA" w:rsidRPr="006631BA">
              <w:tc>
                <w:tcPr>
                  <w:tcW w:w="0" w:type="auto"/>
                  <w:gridSpan w:val="2"/>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b/>
                      <w:bCs/>
                      <w:sz w:val="18"/>
                      <w:szCs w:val="18"/>
                    </w:rPr>
                    <w:t>Lead Balance Technician</w:t>
                  </w:r>
                </w:p>
              </w:tc>
            </w:tr>
            <w:tr w:rsidR="006631BA" w:rsidRPr="006631BA">
              <w:tc>
                <w:tcPr>
                  <w:tcW w:w="0" w:type="auto"/>
                  <w:gridSpan w:val="2"/>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t xml:space="preserve">Read and interpreted maintenance manuals, technical drawings or other technical data to determine the feasibility and method </w:t>
                  </w:r>
                  <w:r w:rsidR="00726EBB">
                    <w:rPr>
                      <w:rFonts w:ascii="Arial" w:eastAsia="Times New Roman" w:hAnsi="Arial" w:cs="Arial"/>
                      <w:sz w:val="18"/>
                      <w:szCs w:val="18"/>
                    </w:rPr>
                    <w:t xml:space="preserve">to perform the assigned task. </w:t>
                  </w:r>
                  <w:r w:rsidR="00726EBB">
                    <w:rPr>
                      <w:rFonts w:ascii="Arial" w:eastAsia="Times New Roman" w:hAnsi="Arial" w:cs="Arial"/>
                      <w:sz w:val="18"/>
                      <w:szCs w:val="18"/>
                    </w:rPr>
                    <w:br/>
                  </w:r>
                  <w:r w:rsidRPr="006631BA">
                    <w:rPr>
                      <w:rFonts w:ascii="Arial" w:eastAsia="Times New Roman" w:hAnsi="Arial" w:cs="Arial"/>
                      <w:sz w:val="18"/>
                      <w:szCs w:val="18"/>
                    </w:rPr>
                    <w:t>Inspected aircraft structures and/or aircraft airframe systems and parts (such as mechanical flight control, hydraulic and fuel systems) following defined inspection program and utilizing visual inspection techniques or inspection aids (such as precision meas</w:t>
                  </w:r>
                  <w:r w:rsidR="00726EBB">
                    <w:rPr>
                      <w:rFonts w:ascii="Arial" w:eastAsia="Times New Roman" w:hAnsi="Arial" w:cs="Arial"/>
                      <w:sz w:val="18"/>
                      <w:szCs w:val="18"/>
                    </w:rPr>
                    <w:t xml:space="preserve">uring equipment) as required. </w:t>
                  </w:r>
                  <w:r w:rsidRPr="006631BA">
                    <w:rPr>
                      <w:rFonts w:ascii="Arial" w:eastAsia="Times New Roman" w:hAnsi="Arial" w:cs="Arial"/>
                      <w:sz w:val="18"/>
                      <w:szCs w:val="18"/>
                    </w:rPr>
                    <w:t>Replaced or repaired damaged or worn aircraft structural parts or performed structural alterations utilizing general hand tools and pneumatic tools and</w:t>
                  </w:r>
                  <w:r w:rsidR="00726EBB">
                    <w:rPr>
                      <w:rFonts w:ascii="Arial" w:eastAsia="Times New Roman" w:hAnsi="Arial" w:cs="Arial"/>
                      <w:sz w:val="18"/>
                      <w:szCs w:val="18"/>
                    </w:rPr>
                    <w:t xml:space="preserve"> structural repair equipment. </w:t>
                  </w:r>
                  <w:r w:rsidR="00726EBB">
                    <w:rPr>
                      <w:rFonts w:ascii="Arial" w:eastAsia="Times New Roman" w:hAnsi="Arial" w:cs="Arial"/>
                      <w:sz w:val="18"/>
                      <w:szCs w:val="18"/>
                    </w:rPr>
                    <w:br/>
                  </w:r>
                  <w:r w:rsidRPr="006631BA">
                    <w:rPr>
                      <w:rFonts w:ascii="Arial" w:eastAsia="Times New Roman" w:hAnsi="Arial" w:cs="Arial"/>
                      <w:sz w:val="18"/>
                      <w:szCs w:val="18"/>
                    </w:rPr>
                    <w:t>Performed removal, assembly and replacement of aircraft component</w:t>
                  </w:r>
                  <w:r w:rsidR="00726EBB">
                    <w:rPr>
                      <w:rFonts w:ascii="Arial" w:eastAsia="Times New Roman" w:hAnsi="Arial" w:cs="Arial"/>
                      <w:sz w:val="18"/>
                      <w:szCs w:val="18"/>
                    </w:rPr>
                    <w:t xml:space="preserve"> or system parts as required. </w:t>
                  </w:r>
                  <w:r w:rsidRPr="006631BA">
                    <w:rPr>
                      <w:rFonts w:ascii="Arial" w:eastAsia="Times New Roman" w:hAnsi="Arial" w:cs="Arial"/>
                      <w:sz w:val="18"/>
                      <w:szCs w:val="18"/>
                    </w:rPr>
                    <w:t>Documented all inspection findings and work performed/corrective action in the app</w:t>
                  </w:r>
                  <w:r w:rsidR="00726EBB">
                    <w:rPr>
                      <w:rFonts w:ascii="Arial" w:eastAsia="Times New Roman" w:hAnsi="Arial" w:cs="Arial"/>
                      <w:sz w:val="18"/>
                      <w:szCs w:val="18"/>
                    </w:rPr>
                    <w:t xml:space="preserve">ropriate maintenance records. </w:t>
                  </w:r>
                  <w:r w:rsidRPr="006631BA">
                    <w:rPr>
                      <w:rFonts w:ascii="Arial" w:eastAsia="Times New Roman" w:hAnsi="Arial" w:cs="Arial"/>
                      <w:sz w:val="18"/>
                      <w:szCs w:val="18"/>
                    </w:rPr>
                    <w:t xml:space="preserve">Supervised other mechanics in large shop </w:t>
                  </w:r>
                </w:p>
                <w:p w:rsidR="006631BA" w:rsidRPr="006631BA" w:rsidRDefault="006631BA" w:rsidP="006631BA">
                  <w:pPr>
                    <w:spacing w:after="0" w:line="240" w:lineRule="auto"/>
                    <w:rPr>
                      <w:rFonts w:ascii="Arial" w:eastAsia="Times New Roman" w:hAnsi="Arial" w:cs="Arial"/>
                      <w:sz w:val="18"/>
                      <w:szCs w:val="18"/>
                    </w:rPr>
                  </w:pPr>
                </w:p>
              </w:tc>
            </w:tr>
          </w:tbl>
          <w:p w:rsidR="006631BA" w:rsidRPr="006631BA" w:rsidRDefault="006631BA" w:rsidP="006631BA">
            <w:pPr>
              <w:spacing w:after="0" w:line="240" w:lineRule="auto"/>
              <w:rPr>
                <w:rFonts w:ascii="Arial" w:eastAsia="Times New Roman" w:hAnsi="Arial" w:cs="Arial"/>
                <w:sz w:val="18"/>
                <w:szCs w:val="18"/>
              </w:rPr>
            </w:pPr>
          </w:p>
        </w:tc>
      </w:tr>
      <w:tr w:rsidR="006631BA" w:rsidRPr="006631BA" w:rsidTr="006631BA">
        <w:tc>
          <w:tcPr>
            <w:tcW w:w="2304" w:type="dxa"/>
            <w:hideMark/>
          </w:tcPr>
          <w:p w:rsidR="00726EBB" w:rsidRDefault="006631BA" w:rsidP="006631BA">
            <w:pPr>
              <w:spacing w:after="0" w:line="240" w:lineRule="auto"/>
              <w:rPr>
                <w:rFonts w:ascii="Arial" w:eastAsia="Times New Roman" w:hAnsi="Arial" w:cs="Arial"/>
                <w:b/>
                <w:bCs/>
                <w:sz w:val="18"/>
                <w:szCs w:val="18"/>
              </w:rPr>
            </w:pPr>
            <w:r w:rsidRPr="006631BA">
              <w:rPr>
                <w:rFonts w:ascii="Arial" w:eastAsia="Times New Roman" w:hAnsi="Arial" w:cs="Arial"/>
                <w:sz w:val="18"/>
                <w:szCs w:val="18"/>
              </w:rPr>
              <w:br/>
            </w:r>
          </w:p>
          <w:p w:rsidR="00726EBB" w:rsidRDefault="00726EBB" w:rsidP="006631BA">
            <w:pPr>
              <w:spacing w:after="0" w:line="240" w:lineRule="auto"/>
              <w:rPr>
                <w:rFonts w:ascii="Arial" w:eastAsia="Times New Roman" w:hAnsi="Arial" w:cs="Arial"/>
                <w:b/>
                <w:bCs/>
                <w:sz w:val="18"/>
                <w:szCs w:val="18"/>
              </w:rPr>
            </w:pPr>
          </w:p>
          <w:p w:rsidR="00726EBB" w:rsidRDefault="00726EBB" w:rsidP="006631BA">
            <w:pPr>
              <w:spacing w:after="0" w:line="240" w:lineRule="auto"/>
              <w:rPr>
                <w:rFonts w:ascii="Arial" w:eastAsia="Times New Roman" w:hAnsi="Arial" w:cs="Arial"/>
                <w:b/>
                <w:bCs/>
                <w:sz w:val="18"/>
                <w:szCs w:val="18"/>
              </w:rPr>
            </w:pPr>
          </w:p>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b/>
                <w:bCs/>
                <w:sz w:val="18"/>
                <w:szCs w:val="18"/>
              </w:rPr>
              <w:t>Education:</w:t>
            </w:r>
          </w:p>
        </w:tc>
        <w:tc>
          <w:tcPr>
            <w:tcW w:w="11520" w:type="dxa"/>
            <w:hideMark/>
          </w:tcPr>
          <w:p w:rsidR="00726EBB" w:rsidRDefault="006631BA" w:rsidP="006631BA">
            <w:pPr>
              <w:spacing w:after="0" w:line="240" w:lineRule="auto"/>
              <w:rPr>
                <w:rFonts w:ascii="Arial" w:eastAsia="Times New Roman" w:hAnsi="Arial" w:cs="Arial"/>
                <w:b/>
                <w:bCs/>
                <w:sz w:val="18"/>
                <w:szCs w:val="18"/>
              </w:rPr>
            </w:pPr>
            <w:r w:rsidRPr="006631BA">
              <w:rPr>
                <w:rFonts w:ascii="Arial" w:eastAsia="Times New Roman" w:hAnsi="Arial" w:cs="Arial"/>
                <w:sz w:val="18"/>
                <w:szCs w:val="18"/>
              </w:rPr>
              <w:br/>
            </w:r>
          </w:p>
          <w:p w:rsidR="00726EBB" w:rsidRDefault="00726EBB" w:rsidP="006631BA">
            <w:pPr>
              <w:spacing w:after="0" w:line="240" w:lineRule="auto"/>
              <w:rPr>
                <w:rFonts w:ascii="Arial" w:eastAsia="Times New Roman" w:hAnsi="Arial" w:cs="Arial"/>
                <w:b/>
                <w:bCs/>
                <w:sz w:val="18"/>
                <w:szCs w:val="18"/>
              </w:rPr>
            </w:pPr>
          </w:p>
          <w:p w:rsidR="00726EBB" w:rsidRDefault="00726EBB" w:rsidP="006631BA">
            <w:pPr>
              <w:spacing w:after="0" w:line="240" w:lineRule="auto"/>
              <w:rPr>
                <w:rFonts w:ascii="Arial" w:eastAsia="Times New Roman" w:hAnsi="Arial" w:cs="Arial"/>
                <w:b/>
                <w:bCs/>
                <w:sz w:val="18"/>
                <w:szCs w:val="18"/>
              </w:rPr>
            </w:pPr>
          </w:p>
          <w:p w:rsidR="00726EBB" w:rsidRDefault="00726EBB" w:rsidP="006631BA">
            <w:pPr>
              <w:spacing w:after="0" w:line="240" w:lineRule="auto"/>
              <w:rPr>
                <w:rFonts w:ascii="Arial" w:eastAsia="Times New Roman" w:hAnsi="Arial" w:cs="Arial"/>
                <w:bCs/>
                <w:sz w:val="18"/>
                <w:szCs w:val="18"/>
              </w:rPr>
            </w:pPr>
            <w:r>
              <w:rPr>
                <w:rFonts w:ascii="Arial" w:eastAsia="Times New Roman" w:hAnsi="Arial" w:cs="Arial"/>
                <w:b/>
                <w:bCs/>
                <w:sz w:val="18"/>
                <w:szCs w:val="18"/>
              </w:rPr>
              <w:t xml:space="preserve">Portland Bartending Academy </w:t>
            </w:r>
            <w:r>
              <w:rPr>
                <w:rFonts w:ascii="Arial" w:eastAsia="Times New Roman" w:hAnsi="Arial" w:cs="Arial"/>
                <w:bCs/>
                <w:sz w:val="18"/>
                <w:szCs w:val="18"/>
              </w:rPr>
              <w:t xml:space="preserve">Portland, OR   </w:t>
            </w:r>
          </w:p>
          <w:p w:rsidR="007537D5" w:rsidRDefault="007537D5" w:rsidP="006631BA">
            <w:pPr>
              <w:spacing w:after="0" w:line="240" w:lineRule="auto"/>
              <w:rPr>
                <w:rFonts w:ascii="Arial" w:eastAsia="Times New Roman" w:hAnsi="Arial" w:cs="Arial"/>
                <w:bCs/>
                <w:sz w:val="18"/>
                <w:szCs w:val="18"/>
              </w:rPr>
            </w:pPr>
            <w:r>
              <w:rPr>
                <w:rFonts w:ascii="Arial" w:eastAsia="Times New Roman" w:hAnsi="Arial" w:cs="Arial"/>
                <w:bCs/>
                <w:sz w:val="18"/>
                <w:szCs w:val="18"/>
              </w:rPr>
              <w:t xml:space="preserve">Mixology </w:t>
            </w:r>
            <w:r w:rsidR="00726EBB">
              <w:rPr>
                <w:rFonts w:ascii="Arial" w:eastAsia="Times New Roman" w:hAnsi="Arial" w:cs="Arial"/>
                <w:bCs/>
                <w:sz w:val="18"/>
                <w:szCs w:val="18"/>
              </w:rPr>
              <w:t xml:space="preserve">Certification 2013- </w:t>
            </w:r>
          </w:p>
          <w:p w:rsidR="007537D5" w:rsidRDefault="007537D5" w:rsidP="006631BA">
            <w:pPr>
              <w:spacing w:after="0" w:line="240" w:lineRule="auto"/>
              <w:rPr>
                <w:rFonts w:ascii="Arial" w:eastAsia="Times New Roman" w:hAnsi="Arial" w:cs="Arial"/>
                <w:bCs/>
                <w:sz w:val="18"/>
                <w:szCs w:val="18"/>
              </w:rPr>
            </w:pPr>
          </w:p>
          <w:p w:rsidR="007537D5" w:rsidRDefault="007537D5" w:rsidP="006631BA">
            <w:pPr>
              <w:spacing w:after="0" w:line="240" w:lineRule="auto"/>
              <w:rPr>
                <w:rFonts w:ascii="Arial" w:eastAsia="Times New Roman" w:hAnsi="Arial" w:cs="Arial"/>
                <w:bCs/>
                <w:sz w:val="18"/>
                <w:szCs w:val="18"/>
              </w:rPr>
            </w:pPr>
            <w:r>
              <w:rPr>
                <w:rFonts w:ascii="Arial" w:eastAsia="Times New Roman" w:hAnsi="Arial" w:cs="Arial"/>
                <w:bCs/>
                <w:sz w:val="18"/>
                <w:szCs w:val="18"/>
              </w:rPr>
              <w:t>OLCC</w:t>
            </w:r>
          </w:p>
          <w:p w:rsidR="007537D5" w:rsidRDefault="007537D5" w:rsidP="006631BA">
            <w:pPr>
              <w:spacing w:after="0" w:line="240" w:lineRule="auto"/>
              <w:rPr>
                <w:rFonts w:ascii="Arial" w:eastAsia="Times New Roman" w:hAnsi="Arial" w:cs="Arial"/>
                <w:bCs/>
                <w:sz w:val="18"/>
                <w:szCs w:val="18"/>
              </w:rPr>
            </w:pPr>
          </w:p>
          <w:p w:rsidR="00726EBB" w:rsidRPr="00726EBB" w:rsidRDefault="00726EBB" w:rsidP="006631BA">
            <w:pPr>
              <w:spacing w:after="0" w:line="240" w:lineRule="auto"/>
              <w:rPr>
                <w:rFonts w:ascii="Arial" w:eastAsia="Times New Roman" w:hAnsi="Arial" w:cs="Arial"/>
                <w:bCs/>
                <w:sz w:val="18"/>
                <w:szCs w:val="18"/>
              </w:rPr>
            </w:pPr>
            <w:r>
              <w:rPr>
                <w:rFonts w:ascii="Arial" w:eastAsia="Times New Roman" w:hAnsi="Arial" w:cs="Arial"/>
                <w:bCs/>
                <w:sz w:val="18"/>
                <w:szCs w:val="18"/>
              </w:rPr>
              <w:t>Food Handlers Permit</w:t>
            </w:r>
          </w:p>
          <w:p w:rsidR="00726EBB" w:rsidRDefault="00726EBB" w:rsidP="006631BA">
            <w:pPr>
              <w:spacing w:after="0" w:line="240" w:lineRule="auto"/>
              <w:rPr>
                <w:rFonts w:ascii="Arial" w:eastAsia="Times New Roman" w:hAnsi="Arial" w:cs="Arial"/>
                <w:b/>
                <w:bCs/>
                <w:sz w:val="18"/>
                <w:szCs w:val="18"/>
              </w:rPr>
            </w:pPr>
          </w:p>
          <w:p w:rsid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b/>
                <w:bCs/>
                <w:sz w:val="18"/>
                <w:szCs w:val="18"/>
              </w:rPr>
              <w:t>Meridian High School</w:t>
            </w:r>
            <w:r w:rsidRPr="006631BA">
              <w:rPr>
                <w:rFonts w:ascii="Arial" w:eastAsia="Times New Roman" w:hAnsi="Arial" w:cs="Arial"/>
                <w:sz w:val="18"/>
                <w:szCs w:val="18"/>
              </w:rPr>
              <w:t xml:space="preserve"> Boise, ID United States</w:t>
            </w:r>
            <w:r w:rsidRPr="006631BA">
              <w:rPr>
                <w:rFonts w:ascii="Arial" w:eastAsia="Times New Roman" w:hAnsi="Arial" w:cs="Arial"/>
                <w:sz w:val="18"/>
                <w:szCs w:val="18"/>
              </w:rPr>
              <w:br/>
              <w:t>High School or equivalent</w:t>
            </w:r>
            <w:r w:rsidRPr="006631BA">
              <w:rPr>
                <w:rFonts w:ascii="Arial" w:eastAsia="Times New Roman" w:hAnsi="Arial" w:cs="Arial"/>
                <w:sz w:val="18"/>
                <w:szCs w:val="18"/>
              </w:rPr>
              <w:br/>
            </w:r>
            <w:r w:rsidRPr="006631BA">
              <w:rPr>
                <w:rFonts w:ascii="Arial" w:eastAsia="Times New Roman" w:hAnsi="Arial" w:cs="Arial"/>
                <w:sz w:val="18"/>
                <w:szCs w:val="18"/>
              </w:rPr>
              <w:br/>
            </w:r>
            <w:r w:rsidRPr="006631BA">
              <w:rPr>
                <w:rFonts w:ascii="Arial" w:eastAsia="Times New Roman" w:hAnsi="Arial" w:cs="Arial"/>
                <w:b/>
                <w:bCs/>
                <w:sz w:val="18"/>
                <w:szCs w:val="18"/>
              </w:rPr>
              <w:t>Relevant Coursework, Licenses and Certifications:</w:t>
            </w:r>
            <w:r w:rsidRPr="006631BA">
              <w:rPr>
                <w:rFonts w:ascii="Arial" w:eastAsia="Times New Roman" w:hAnsi="Arial" w:cs="Arial"/>
                <w:sz w:val="18"/>
                <w:szCs w:val="18"/>
              </w:rPr>
              <w:br/>
              <w:t>Locomotive Engineer License 2007</w:t>
            </w:r>
          </w:p>
          <w:p w:rsidR="00726EBB" w:rsidRPr="006631BA" w:rsidRDefault="00726EBB" w:rsidP="006631BA">
            <w:pPr>
              <w:spacing w:after="0" w:line="240" w:lineRule="auto"/>
              <w:rPr>
                <w:rFonts w:ascii="Arial" w:eastAsia="Times New Roman" w:hAnsi="Arial" w:cs="Arial"/>
                <w:sz w:val="18"/>
                <w:szCs w:val="18"/>
              </w:rPr>
            </w:pPr>
          </w:p>
        </w:tc>
      </w:tr>
      <w:tr w:rsidR="006631BA" w:rsidRPr="006631BA" w:rsidTr="006631BA">
        <w:tc>
          <w:tcPr>
            <w:tcW w:w="2304"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br/>
            </w:r>
            <w:r w:rsidRPr="006631BA">
              <w:rPr>
                <w:rFonts w:ascii="Arial" w:eastAsia="Times New Roman" w:hAnsi="Arial" w:cs="Arial"/>
                <w:b/>
                <w:bCs/>
                <w:sz w:val="18"/>
                <w:szCs w:val="18"/>
              </w:rPr>
              <w:lastRenderedPageBreak/>
              <w:t>References:</w:t>
            </w:r>
          </w:p>
        </w:tc>
        <w:tc>
          <w:tcPr>
            <w:tcW w:w="11520" w:type="dxa"/>
            <w:hideMark/>
          </w:tcPr>
          <w:p w:rsidR="006631BA" w:rsidRPr="006631BA" w:rsidRDefault="006631BA" w:rsidP="006631BA">
            <w:pPr>
              <w:spacing w:after="0" w:line="240" w:lineRule="auto"/>
              <w:rPr>
                <w:rFonts w:ascii="Arial" w:eastAsia="Times New Roman" w:hAnsi="Arial" w:cs="Arial"/>
                <w:sz w:val="18"/>
                <w:szCs w:val="18"/>
              </w:rPr>
            </w:pPr>
          </w:p>
          <w:tbl>
            <w:tblPr>
              <w:tblW w:w="5000" w:type="pct"/>
              <w:tblCellMar>
                <w:left w:w="0" w:type="dxa"/>
                <w:right w:w="0" w:type="dxa"/>
              </w:tblCellMar>
              <w:tblLook w:val="04A0" w:firstRow="1" w:lastRow="0" w:firstColumn="1" w:lastColumn="0" w:noHBand="0" w:noVBand="1"/>
            </w:tblPr>
            <w:tblGrid>
              <w:gridCol w:w="2128"/>
              <w:gridCol w:w="2035"/>
              <w:gridCol w:w="2008"/>
              <w:gridCol w:w="1478"/>
              <w:gridCol w:w="6"/>
            </w:tblGrid>
            <w:tr w:rsidR="006631BA" w:rsidRPr="006631BA">
              <w:trPr>
                <w:tblHeader/>
              </w:trPr>
              <w:tc>
                <w:tcPr>
                  <w:tcW w:w="3240" w:type="dxa"/>
                  <w:hideMark/>
                </w:tcPr>
                <w:p w:rsidR="006631BA" w:rsidRPr="006631BA" w:rsidRDefault="006631BA" w:rsidP="006631BA">
                  <w:pPr>
                    <w:spacing w:after="0" w:line="240" w:lineRule="auto"/>
                    <w:rPr>
                      <w:rFonts w:ascii="Arial" w:eastAsia="Times New Roman" w:hAnsi="Arial" w:cs="Arial"/>
                      <w:b/>
                      <w:bCs/>
                      <w:sz w:val="18"/>
                      <w:szCs w:val="18"/>
                    </w:rPr>
                  </w:pPr>
                  <w:r w:rsidRPr="006631BA">
                    <w:rPr>
                      <w:rFonts w:ascii="Arial" w:eastAsia="Times New Roman" w:hAnsi="Arial" w:cs="Arial"/>
                      <w:b/>
                      <w:bCs/>
                      <w:sz w:val="18"/>
                      <w:szCs w:val="18"/>
                    </w:rPr>
                    <w:lastRenderedPageBreak/>
                    <w:t>Name</w:t>
                  </w:r>
                  <w:bookmarkStart w:id="0" w:name="_GoBack"/>
                  <w:bookmarkEnd w:id="0"/>
                </w:p>
              </w:tc>
              <w:tc>
                <w:tcPr>
                  <w:tcW w:w="2880" w:type="dxa"/>
                  <w:hideMark/>
                </w:tcPr>
                <w:p w:rsidR="006631BA" w:rsidRPr="006631BA" w:rsidRDefault="006631BA" w:rsidP="006631BA">
                  <w:pPr>
                    <w:spacing w:after="0" w:line="240" w:lineRule="auto"/>
                    <w:rPr>
                      <w:rFonts w:ascii="Arial" w:eastAsia="Times New Roman" w:hAnsi="Arial" w:cs="Arial"/>
                      <w:b/>
                      <w:bCs/>
                      <w:sz w:val="18"/>
                      <w:szCs w:val="18"/>
                    </w:rPr>
                  </w:pPr>
                  <w:r w:rsidRPr="006631BA">
                    <w:rPr>
                      <w:rFonts w:ascii="Arial" w:eastAsia="Times New Roman" w:hAnsi="Arial" w:cs="Arial"/>
                      <w:b/>
                      <w:bCs/>
                      <w:sz w:val="18"/>
                      <w:szCs w:val="18"/>
                    </w:rPr>
                    <w:t>Employer</w:t>
                  </w:r>
                </w:p>
              </w:tc>
              <w:tc>
                <w:tcPr>
                  <w:tcW w:w="2880" w:type="dxa"/>
                  <w:hideMark/>
                </w:tcPr>
                <w:p w:rsidR="006631BA" w:rsidRPr="006631BA" w:rsidRDefault="006631BA" w:rsidP="006631BA">
                  <w:pPr>
                    <w:spacing w:after="0" w:line="240" w:lineRule="auto"/>
                    <w:rPr>
                      <w:rFonts w:ascii="Arial" w:eastAsia="Times New Roman" w:hAnsi="Arial" w:cs="Arial"/>
                      <w:b/>
                      <w:bCs/>
                      <w:sz w:val="18"/>
                      <w:szCs w:val="18"/>
                    </w:rPr>
                  </w:pPr>
                  <w:r w:rsidRPr="006631BA">
                    <w:rPr>
                      <w:rFonts w:ascii="Arial" w:eastAsia="Times New Roman" w:hAnsi="Arial" w:cs="Arial"/>
                      <w:b/>
                      <w:bCs/>
                      <w:sz w:val="18"/>
                      <w:szCs w:val="18"/>
                    </w:rPr>
                    <w:t>Title</w:t>
                  </w:r>
                </w:p>
              </w:tc>
              <w:tc>
                <w:tcPr>
                  <w:tcW w:w="2016" w:type="dxa"/>
                  <w:hideMark/>
                </w:tcPr>
                <w:p w:rsidR="006631BA" w:rsidRPr="006631BA" w:rsidRDefault="006631BA" w:rsidP="006631BA">
                  <w:pPr>
                    <w:spacing w:after="0" w:line="240" w:lineRule="auto"/>
                    <w:rPr>
                      <w:rFonts w:ascii="Arial" w:eastAsia="Times New Roman" w:hAnsi="Arial" w:cs="Arial"/>
                      <w:b/>
                      <w:bCs/>
                      <w:sz w:val="18"/>
                      <w:szCs w:val="18"/>
                    </w:rPr>
                  </w:pPr>
                  <w:r w:rsidRPr="006631BA">
                    <w:rPr>
                      <w:rFonts w:ascii="Arial" w:eastAsia="Times New Roman" w:hAnsi="Arial" w:cs="Arial"/>
                      <w:b/>
                      <w:bCs/>
                      <w:sz w:val="18"/>
                      <w:szCs w:val="18"/>
                    </w:rPr>
                    <w:t>Phone</w:t>
                  </w:r>
                </w:p>
              </w:tc>
              <w:tc>
                <w:tcPr>
                  <w:tcW w:w="0" w:type="auto"/>
                  <w:hideMark/>
                </w:tcPr>
                <w:p w:rsidR="006631BA" w:rsidRPr="006631BA" w:rsidRDefault="006631BA" w:rsidP="006631BA">
                  <w:pPr>
                    <w:spacing w:after="0" w:line="240" w:lineRule="auto"/>
                    <w:rPr>
                      <w:rFonts w:ascii="Arial" w:eastAsia="Times New Roman" w:hAnsi="Arial" w:cs="Arial"/>
                      <w:b/>
                      <w:bCs/>
                      <w:sz w:val="18"/>
                      <w:szCs w:val="18"/>
                    </w:rPr>
                  </w:pPr>
                </w:p>
              </w:tc>
            </w:tr>
            <w:tr w:rsidR="006631BA" w:rsidRPr="006631BA">
              <w:tc>
                <w:tcPr>
                  <w:tcW w:w="3240"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t>Nicholas Davini (*)</w:t>
                  </w:r>
                </w:p>
              </w:tc>
              <w:tc>
                <w:tcPr>
                  <w:tcW w:w="2880" w:type="dxa"/>
                  <w:hideMark/>
                </w:tcPr>
                <w:p w:rsidR="006631BA" w:rsidRPr="006631BA" w:rsidRDefault="00275FEC" w:rsidP="006631BA">
                  <w:pPr>
                    <w:spacing w:after="0" w:line="240" w:lineRule="auto"/>
                    <w:rPr>
                      <w:rFonts w:ascii="Arial" w:eastAsia="Times New Roman" w:hAnsi="Arial" w:cs="Arial"/>
                      <w:sz w:val="18"/>
                      <w:szCs w:val="18"/>
                    </w:rPr>
                  </w:pPr>
                  <w:r>
                    <w:rPr>
                      <w:rFonts w:ascii="Arial" w:eastAsia="Times New Roman" w:hAnsi="Arial" w:cs="Arial"/>
                      <w:sz w:val="18"/>
                      <w:szCs w:val="18"/>
                    </w:rPr>
                    <w:t>Union Pacific Railroad</w:t>
                  </w:r>
                </w:p>
              </w:tc>
              <w:tc>
                <w:tcPr>
                  <w:tcW w:w="2880"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t>Switchman</w:t>
                  </w:r>
                </w:p>
              </w:tc>
              <w:tc>
                <w:tcPr>
                  <w:tcW w:w="2016" w:type="dxa"/>
                  <w:hideMark/>
                </w:tcPr>
                <w:p w:rsidR="006631BA" w:rsidRPr="006631BA" w:rsidRDefault="006631BA" w:rsidP="006631BA">
                  <w:pPr>
                    <w:spacing w:after="0" w:line="240" w:lineRule="auto"/>
                    <w:rPr>
                      <w:rFonts w:ascii="Arial" w:eastAsia="Times New Roman" w:hAnsi="Arial" w:cs="Arial"/>
                      <w:sz w:val="18"/>
                      <w:szCs w:val="18"/>
                    </w:rPr>
                  </w:pPr>
                  <w:r>
                    <w:rPr>
                      <w:rFonts w:ascii="Arial" w:eastAsia="Times New Roman" w:hAnsi="Arial" w:cs="Arial"/>
                      <w:sz w:val="18"/>
                      <w:szCs w:val="18"/>
                    </w:rPr>
                    <w:t>(</w:t>
                  </w:r>
                  <w:r w:rsidRPr="006631BA">
                    <w:rPr>
                      <w:rFonts w:ascii="Arial" w:eastAsia="Times New Roman" w:hAnsi="Arial" w:cs="Arial"/>
                      <w:sz w:val="18"/>
                      <w:szCs w:val="18"/>
                    </w:rPr>
                    <w:t>503</w:t>
                  </w:r>
                  <w:r>
                    <w:rPr>
                      <w:rFonts w:ascii="Arial" w:eastAsia="Times New Roman" w:hAnsi="Arial" w:cs="Arial"/>
                      <w:sz w:val="18"/>
                      <w:szCs w:val="18"/>
                    </w:rPr>
                    <w:t>)</w:t>
                  </w:r>
                  <w:r w:rsidRPr="006631BA">
                    <w:rPr>
                      <w:rFonts w:ascii="Arial" w:eastAsia="Times New Roman" w:hAnsi="Arial" w:cs="Arial"/>
                      <w:sz w:val="18"/>
                      <w:szCs w:val="18"/>
                    </w:rPr>
                    <w:t>730</w:t>
                  </w:r>
                  <w:r>
                    <w:rPr>
                      <w:rFonts w:ascii="Arial" w:eastAsia="Times New Roman" w:hAnsi="Arial" w:cs="Arial"/>
                      <w:sz w:val="18"/>
                      <w:szCs w:val="18"/>
                    </w:rPr>
                    <w:t>-</w:t>
                  </w:r>
                  <w:r w:rsidRPr="006631BA">
                    <w:rPr>
                      <w:rFonts w:ascii="Arial" w:eastAsia="Times New Roman" w:hAnsi="Arial" w:cs="Arial"/>
                      <w:sz w:val="18"/>
                      <w:szCs w:val="18"/>
                    </w:rPr>
                    <w:t>9076</w:t>
                  </w:r>
                </w:p>
              </w:tc>
              <w:tc>
                <w:tcPr>
                  <w:tcW w:w="0" w:type="auto"/>
                  <w:vAlign w:val="center"/>
                  <w:hideMark/>
                </w:tcPr>
                <w:p w:rsidR="006631BA" w:rsidRPr="006631BA" w:rsidRDefault="006631BA" w:rsidP="006631BA">
                  <w:pPr>
                    <w:spacing w:after="0" w:line="240" w:lineRule="auto"/>
                    <w:rPr>
                      <w:rFonts w:ascii="Arial" w:eastAsia="Times New Roman" w:hAnsi="Arial" w:cs="Arial"/>
                      <w:sz w:val="18"/>
                      <w:szCs w:val="18"/>
                    </w:rPr>
                  </w:pPr>
                </w:p>
              </w:tc>
            </w:tr>
            <w:tr w:rsidR="006631BA" w:rsidRPr="006631BA" w:rsidTr="006631BA">
              <w:trPr>
                <w:trHeight w:val="450"/>
              </w:trPr>
              <w:tc>
                <w:tcPr>
                  <w:tcW w:w="3240"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t>Ambur German (*)</w:t>
                  </w:r>
                </w:p>
              </w:tc>
              <w:tc>
                <w:tcPr>
                  <w:tcW w:w="2880"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t>Department of Veterans Affairs</w:t>
                  </w:r>
                </w:p>
              </w:tc>
              <w:tc>
                <w:tcPr>
                  <w:tcW w:w="2880"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t>Telehealth Technician</w:t>
                  </w:r>
                </w:p>
              </w:tc>
              <w:tc>
                <w:tcPr>
                  <w:tcW w:w="2016" w:type="dxa"/>
                  <w:hideMark/>
                </w:tcPr>
                <w:p w:rsidR="006631BA" w:rsidRPr="006631BA" w:rsidRDefault="006631BA" w:rsidP="006631BA">
                  <w:pPr>
                    <w:spacing w:after="0" w:line="240" w:lineRule="auto"/>
                    <w:rPr>
                      <w:rFonts w:ascii="Arial" w:eastAsia="Times New Roman" w:hAnsi="Arial" w:cs="Arial"/>
                      <w:sz w:val="18"/>
                      <w:szCs w:val="18"/>
                    </w:rPr>
                  </w:pPr>
                  <w:r>
                    <w:rPr>
                      <w:rFonts w:ascii="Arial" w:eastAsia="Times New Roman" w:hAnsi="Arial" w:cs="Arial"/>
                      <w:sz w:val="18"/>
                      <w:szCs w:val="18"/>
                    </w:rPr>
                    <w:t>(503)808-1922</w:t>
                  </w:r>
                </w:p>
              </w:tc>
              <w:tc>
                <w:tcPr>
                  <w:tcW w:w="0" w:type="auto"/>
                  <w:vAlign w:val="center"/>
                  <w:hideMark/>
                </w:tcPr>
                <w:p w:rsidR="006631BA" w:rsidRPr="006631BA" w:rsidRDefault="006631BA" w:rsidP="006631BA">
                  <w:pPr>
                    <w:spacing w:after="0" w:line="240" w:lineRule="auto"/>
                    <w:rPr>
                      <w:rFonts w:ascii="Arial" w:eastAsia="Times New Roman" w:hAnsi="Arial" w:cs="Arial"/>
                      <w:sz w:val="18"/>
                      <w:szCs w:val="18"/>
                    </w:rPr>
                  </w:pPr>
                </w:p>
              </w:tc>
            </w:tr>
            <w:tr w:rsidR="006631BA" w:rsidRPr="006631BA">
              <w:tc>
                <w:tcPr>
                  <w:tcW w:w="3240"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t>Tony Dominic (*)</w:t>
                  </w:r>
                </w:p>
              </w:tc>
              <w:tc>
                <w:tcPr>
                  <w:tcW w:w="2880" w:type="dxa"/>
                  <w:hideMark/>
                </w:tcPr>
                <w:p w:rsidR="006631BA" w:rsidRPr="006631BA" w:rsidRDefault="00275FEC" w:rsidP="006631BA">
                  <w:pPr>
                    <w:spacing w:after="0" w:line="240" w:lineRule="auto"/>
                    <w:rPr>
                      <w:rFonts w:ascii="Arial" w:eastAsia="Times New Roman" w:hAnsi="Arial" w:cs="Arial"/>
                      <w:sz w:val="18"/>
                      <w:szCs w:val="18"/>
                    </w:rPr>
                  </w:pPr>
                  <w:r>
                    <w:rPr>
                      <w:rFonts w:ascii="Arial" w:eastAsia="Times New Roman" w:hAnsi="Arial" w:cs="Arial"/>
                      <w:sz w:val="18"/>
                      <w:szCs w:val="18"/>
                    </w:rPr>
                    <w:t>Union Pacific</w:t>
                  </w:r>
                  <w:r w:rsidR="006631BA" w:rsidRPr="006631BA">
                    <w:rPr>
                      <w:rFonts w:ascii="Arial" w:eastAsia="Times New Roman" w:hAnsi="Arial" w:cs="Arial"/>
                      <w:sz w:val="18"/>
                      <w:szCs w:val="18"/>
                    </w:rPr>
                    <w:t xml:space="preserve"> Railroad</w:t>
                  </w:r>
                </w:p>
              </w:tc>
              <w:tc>
                <w:tcPr>
                  <w:tcW w:w="2880" w:type="dxa"/>
                  <w:hideMark/>
                </w:tcPr>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t>Conductor</w:t>
                  </w:r>
                </w:p>
              </w:tc>
              <w:tc>
                <w:tcPr>
                  <w:tcW w:w="2016" w:type="dxa"/>
                  <w:hideMark/>
                </w:tcPr>
                <w:p w:rsidR="006631BA" w:rsidRPr="006631BA" w:rsidRDefault="006631BA" w:rsidP="006631BA">
                  <w:pPr>
                    <w:spacing w:after="0" w:line="240" w:lineRule="auto"/>
                    <w:rPr>
                      <w:rFonts w:ascii="Arial" w:eastAsia="Times New Roman" w:hAnsi="Arial" w:cs="Arial"/>
                      <w:sz w:val="18"/>
                      <w:szCs w:val="18"/>
                    </w:rPr>
                  </w:pPr>
                  <w:r>
                    <w:rPr>
                      <w:rFonts w:ascii="Arial" w:eastAsia="Times New Roman" w:hAnsi="Arial" w:cs="Arial"/>
                      <w:sz w:val="18"/>
                      <w:szCs w:val="18"/>
                    </w:rPr>
                    <w:t>(</w:t>
                  </w:r>
                  <w:r w:rsidRPr="006631BA">
                    <w:rPr>
                      <w:rFonts w:ascii="Arial" w:eastAsia="Times New Roman" w:hAnsi="Arial" w:cs="Arial"/>
                      <w:sz w:val="18"/>
                      <w:szCs w:val="18"/>
                    </w:rPr>
                    <w:t>503</w:t>
                  </w:r>
                  <w:r>
                    <w:rPr>
                      <w:rFonts w:ascii="Arial" w:eastAsia="Times New Roman" w:hAnsi="Arial" w:cs="Arial"/>
                      <w:sz w:val="18"/>
                      <w:szCs w:val="18"/>
                    </w:rPr>
                    <w:t>)</w:t>
                  </w:r>
                  <w:r w:rsidRPr="006631BA">
                    <w:rPr>
                      <w:rFonts w:ascii="Arial" w:eastAsia="Times New Roman" w:hAnsi="Arial" w:cs="Arial"/>
                      <w:sz w:val="18"/>
                      <w:szCs w:val="18"/>
                    </w:rPr>
                    <w:t>234</w:t>
                  </w:r>
                  <w:r>
                    <w:rPr>
                      <w:rFonts w:ascii="Arial" w:eastAsia="Times New Roman" w:hAnsi="Arial" w:cs="Arial"/>
                      <w:sz w:val="18"/>
                      <w:szCs w:val="18"/>
                    </w:rPr>
                    <w:t>-</w:t>
                  </w:r>
                  <w:r w:rsidRPr="006631BA">
                    <w:rPr>
                      <w:rFonts w:ascii="Arial" w:eastAsia="Times New Roman" w:hAnsi="Arial" w:cs="Arial"/>
                      <w:sz w:val="18"/>
                      <w:szCs w:val="18"/>
                    </w:rPr>
                    <w:t>0728</w:t>
                  </w:r>
                </w:p>
              </w:tc>
              <w:tc>
                <w:tcPr>
                  <w:tcW w:w="0" w:type="auto"/>
                  <w:vAlign w:val="center"/>
                  <w:hideMark/>
                </w:tcPr>
                <w:p w:rsidR="006631BA" w:rsidRPr="006631BA" w:rsidRDefault="006631BA" w:rsidP="006631BA">
                  <w:pPr>
                    <w:spacing w:after="0" w:line="240" w:lineRule="auto"/>
                    <w:rPr>
                      <w:rFonts w:ascii="Arial" w:eastAsia="Times New Roman" w:hAnsi="Arial" w:cs="Arial"/>
                      <w:sz w:val="18"/>
                      <w:szCs w:val="18"/>
                    </w:rPr>
                  </w:pPr>
                </w:p>
              </w:tc>
            </w:tr>
          </w:tbl>
          <w:p w:rsidR="006631BA" w:rsidRPr="006631BA" w:rsidRDefault="006631BA" w:rsidP="006631BA">
            <w:pPr>
              <w:spacing w:after="0" w:line="240" w:lineRule="auto"/>
              <w:rPr>
                <w:rFonts w:ascii="Arial" w:eastAsia="Times New Roman" w:hAnsi="Arial" w:cs="Arial"/>
                <w:sz w:val="18"/>
                <w:szCs w:val="18"/>
              </w:rPr>
            </w:pPr>
            <w:r w:rsidRPr="006631BA">
              <w:rPr>
                <w:rFonts w:ascii="Arial" w:eastAsia="Times New Roman" w:hAnsi="Arial" w:cs="Arial"/>
                <w:sz w:val="18"/>
                <w:szCs w:val="18"/>
              </w:rPr>
              <w:t>(*) Indicates professional reference</w:t>
            </w:r>
          </w:p>
        </w:tc>
      </w:tr>
    </w:tbl>
    <w:p w:rsidR="003E5047" w:rsidRDefault="00275FEC"/>
    <w:sectPr w:rsidR="003E5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1BA"/>
    <w:rsid w:val="00021748"/>
    <w:rsid w:val="00275FEC"/>
    <w:rsid w:val="00555EB6"/>
    <w:rsid w:val="006631BA"/>
    <w:rsid w:val="00682972"/>
    <w:rsid w:val="00726EBB"/>
    <w:rsid w:val="007537D5"/>
    <w:rsid w:val="0088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1BA"/>
    <w:rPr>
      <w:color w:val="0000FF"/>
      <w:u w:val="single"/>
    </w:rPr>
  </w:style>
  <w:style w:type="character" w:customStyle="1" w:styleId="ui-dialog-title4">
    <w:name w:val="ui-dialog-title4"/>
    <w:basedOn w:val="DefaultParagraphFont"/>
    <w:rsid w:val="006631BA"/>
  </w:style>
  <w:style w:type="character" w:customStyle="1" w:styleId="ui-icon10">
    <w:name w:val="ui-icon10"/>
    <w:basedOn w:val="DefaultParagraphFont"/>
    <w:rsid w:val="006631BA"/>
    <w:rPr>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1BA"/>
    <w:rPr>
      <w:color w:val="0000FF"/>
      <w:u w:val="single"/>
    </w:rPr>
  </w:style>
  <w:style w:type="character" w:customStyle="1" w:styleId="ui-dialog-title4">
    <w:name w:val="ui-dialog-title4"/>
    <w:basedOn w:val="DefaultParagraphFont"/>
    <w:rsid w:val="006631BA"/>
  </w:style>
  <w:style w:type="character" w:customStyle="1" w:styleId="ui-icon10">
    <w:name w:val="ui-icon10"/>
    <w:basedOn w:val="DefaultParagraphFont"/>
    <w:rsid w:val="006631BA"/>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408365">
      <w:bodyDiv w:val="1"/>
      <w:marLeft w:val="0"/>
      <w:marRight w:val="0"/>
      <w:marTop w:val="0"/>
      <w:marBottom w:val="0"/>
      <w:divBdr>
        <w:top w:val="none" w:sz="0" w:space="0" w:color="auto"/>
        <w:left w:val="none" w:sz="0" w:space="0" w:color="auto"/>
        <w:bottom w:val="none" w:sz="0" w:space="0" w:color="auto"/>
        <w:right w:val="none" w:sz="0" w:space="0" w:color="auto"/>
      </w:divBdr>
      <w:divsChild>
        <w:div w:id="1169324571">
          <w:marLeft w:val="0"/>
          <w:marRight w:val="0"/>
          <w:marTop w:val="0"/>
          <w:marBottom w:val="0"/>
          <w:divBdr>
            <w:top w:val="none" w:sz="0" w:space="0" w:color="auto"/>
            <w:left w:val="none" w:sz="0" w:space="0" w:color="auto"/>
            <w:bottom w:val="none" w:sz="0" w:space="0" w:color="auto"/>
            <w:right w:val="none" w:sz="0" w:space="0" w:color="auto"/>
          </w:divBdr>
          <w:divsChild>
            <w:div w:id="1207985371">
              <w:marLeft w:val="0"/>
              <w:marRight w:val="0"/>
              <w:marTop w:val="0"/>
              <w:marBottom w:val="0"/>
              <w:divBdr>
                <w:top w:val="none" w:sz="0" w:space="0" w:color="auto"/>
                <w:left w:val="none" w:sz="0" w:space="0" w:color="auto"/>
                <w:bottom w:val="none" w:sz="0" w:space="0" w:color="auto"/>
                <w:right w:val="none" w:sz="0" w:space="0" w:color="auto"/>
              </w:divBdr>
              <w:divsChild>
                <w:div w:id="1681816622">
                  <w:marLeft w:val="0"/>
                  <w:marRight w:val="0"/>
                  <w:marTop w:val="0"/>
                  <w:marBottom w:val="0"/>
                  <w:divBdr>
                    <w:top w:val="none" w:sz="0" w:space="0" w:color="auto"/>
                    <w:left w:val="none" w:sz="0" w:space="0" w:color="auto"/>
                    <w:bottom w:val="none" w:sz="0" w:space="0" w:color="auto"/>
                    <w:right w:val="none" w:sz="0" w:space="0" w:color="auto"/>
                  </w:divBdr>
                </w:div>
                <w:div w:id="150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9425">
          <w:marLeft w:val="0"/>
          <w:marRight w:val="0"/>
          <w:marTop w:val="0"/>
          <w:marBottom w:val="0"/>
          <w:divBdr>
            <w:top w:val="none" w:sz="0" w:space="0" w:color="auto"/>
            <w:left w:val="none" w:sz="0" w:space="0" w:color="auto"/>
            <w:bottom w:val="none" w:sz="0" w:space="0" w:color="auto"/>
            <w:right w:val="none" w:sz="0" w:space="0" w:color="auto"/>
          </w:divBdr>
          <w:divsChild>
            <w:div w:id="356198338">
              <w:marLeft w:val="0"/>
              <w:marRight w:val="0"/>
              <w:marTop w:val="0"/>
              <w:marBottom w:val="0"/>
              <w:divBdr>
                <w:top w:val="none" w:sz="0" w:space="0" w:color="auto"/>
                <w:left w:val="none" w:sz="0" w:space="0" w:color="auto"/>
                <w:bottom w:val="none" w:sz="0" w:space="0" w:color="auto"/>
                <w:right w:val="none" w:sz="0" w:space="0" w:color="auto"/>
              </w:divBdr>
            </w:div>
          </w:divsChild>
        </w:div>
        <w:div w:id="1412312602">
          <w:marLeft w:val="0"/>
          <w:marRight w:val="0"/>
          <w:marTop w:val="0"/>
          <w:marBottom w:val="0"/>
          <w:divBdr>
            <w:top w:val="none" w:sz="0" w:space="0" w:color="auto"/>
            <w:left w:val="none" w:sz="0" w:space="0" w:color="auto"/>
            <w:bottom w:val="none" w:sz="0" w:space="0" w:color="auto"/>
            <w:right w:val="none" w:sz="0" w:space="0" w:color="auto"/>
          </w:divBdr>
          <w:divsChild>
            <w:div w:id="535966158">
              <w:marLeft w:val="0"/>
              <w:marRight w:val="0"/>
              <w:marTop w:val="0"/>
              <w:marBottom w:val="0"/>
              <w:divBdr>
                <w:top w:val="none" w:sz="0" w:space="0" w:color="auto"/>
                <w:left w:val="none" w:sz="0" w:space="0" w:color="auto"/>
                <w:bottom w:val="none" w:sz="0" w:space="0" w:color="auto"/>
                <w:right w:val="none" w:sz="0" w:space="0" w:color="auto"/>
              </w:divBdr>
            </w:div>
          </w:divsChild>
        </w:div>
        <w:div w:id="821042606">
          <w:marLeft w:val="0"/>
          <w:marRight w:val="0"/>
          <w:marTop w:val="0"/>
          <w:marBottom w:val="0"/>
          <w:divBdr>
            <w:top w:val="none" w:sz="0" w:space="0" w:color="auto"/>
            <w:left w:val="none" w:sz="0" w:space="0" w:color="auto"/>
            <w:bottom w:val="none" w:sz="0" w:space="0" w:color="auto"/>
            <w:right w:val="none" w:sz="0" w:space="0" w:color="auto"/>
          </w:divBdr>
          <w:divsChild>
            <w:div w:id="7668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dc:creator>
  <cp:lastModifiedBy>Gateway</cp:lastModifiedBy>
  <cp:revision>4</cp:revision>
  <cp:lastPrinted>2013-03-20T20:47:00Z</cp:lastPrinted>
  <dcterms:created xsi:type="dcterms:W3CDTF">2013-03-12T19:38:00Z</dcterms:created>
  <dcterms:modified xsi:type="dcterms:W3CDTF">2013-03-20T20:47:00Z</dcterms:modified>
</cp:coreProperties>
</file>