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CD" w:rsidRPr="00B32ACD" w:rsidRDefault="00B32ACD" w:rsidP="001E68EA">
      <w:pPr>
        <w:pStyle w:val="NoSpacing"/>
        <w:jc w:val="center"/>
        <w:rPr>
          <w:rFonts w:ascii="Garamond" w:hAnsi="Garamond"/>
          <w:b/>
          <w:sz w:val="32"/>
          <w:szCs w:val="32"/>
        </w:rPr>
      </w:pPr>
      <w:r w:rsidRPr="00B32ACD">
        <w:rPr>
          <w:rFonts w:ascii="Garamond" w:hAnsi="Garamond"/>
          <w:b/>
          <w:sz w:val="32"/>
          <w:szCs w:val="32"/>
        </w:rPr>
        <w:t>Jeanne Windham</w:t>
      </w:r>
      <w:r w:rsidR="001E68EA">
        <w:rPr>
          <w:rFonts w:ascii="Garamond" w:hAnsi="Garamond"/>
          <w:b/>
          <w:sz w:val="32"/>
          <w:szCs w:val="32"/>
        </w:rPr>
        <w:t>, SPHR</w:t>
      </w:r>
    </w:p>
    <w:p w:rsidR="00B32ACD" w:rsidRPr="00B32ACD" w:rsidRDefault="00B32ACD" w:rsidP="001E68EA">
      <w:pPr>
        <w:pStyle w:val="NoSpacing"/>
        <w:jc w:val="center"/>
        <w:rPr>
          <w:rFonts w:ascii="Garamond" w:hAnsi="Garamond"/>
        </w:rPr>
      </w:pPr>
      <w:r w:rsidRPr="00B32ACD">
        <w:rPr>
          <w:rFonts w:ascii="Garamond" w:hAnsi="Garamond"/>
        </w:rPr>
        <w:t>2753 SW Roswell Avenue, Portland, OR  97201</w:t>
      </w:r>
    </w:p>
    <w:p w:rsidR="00E67CD7" w:rsidRDefault="00E67CD7" w:rsidP="001E68EA">
      <w:pPr>
        <w:pStyle w:val="NoSpacing"/>
        <w:jc w:val="center"/>
        <w:rPr>
          <w:rFonts w:ascii="Garamond" w:hAnsi="Garamond" w:cs="Calibri"/>
        </w:rPr>
      </w:pPr>
      <w:r>
        <w:rPr>
          <w:rFonts w:ascii="Garamond" w:hAnsi="Garamond"/>
        </w:rPr>
        <w:t>Home</w:t>
      </w:r>
      <w:r w:rsidR="00B32ACD" w:rsidRPr="00B32ACD">
        <w:rPr>
          <w:rFonts w:ascii="Garamond" w:hAnsi="Garamond"/>
        </w:rPr>
        <w:t xml:space="preserve">: (503) 206-7738 </w:t>
      </w:r>
      <w:r w:rsidR="00B32ACD" w:rsidRPr="00B32ACD">
        <w:rPr>
          <w:rFonts w:ascii="Garamond" w:hAnsi="Garamond" w:cs="Arial"/>
        </w:rPr>
        <w:t>♦</w:t>
      </w:r>
      <w:r w:rsidR="00B32ACD" w:rsidRPr="00B32ACD">
        <w:rPr>
          <w:rFonts w:ascii="Garamond" w:hAnsi="Garamond" w:cs="Calibri"/>
        </w:rPr>
        <w:t xml:space="preserve"> </w:t>
      </w:r>
      <w:r>
        <w:rPr>
          <w:rFonts w:ascii="Garamond" w:hAnsi="Garamond" w:cs="Calibri"/>
        </w:rPr>
        <w:t>Mobile: (503) 320-5637</w:t>
      </w:r>
    </w:p>
    <w:p w:rsidR="00F5424F" w:rsidRDefault="00B32ACD" w:rsidP="001E68EA">
      <w:pPr>
        <w:pStyle w:val="NoSpacing"/>
        <w:jc w:val="center"/>
        <w:rPr>
          <w:rFonts w:ascii="Garamond" w:hAnsi="Garamond"/>
        </w:rPr>
      </w:pPr>
      <w:r w:rsidRPr="00F5424F">
        <w:rPr>
          <w:rFonts w:ascii="Garamond" w:hAnsi="Garamond" w:cs="Calibri"/>
          <w:sz w:val="18"/>
          <w:szCs w:val="18"/>
        </w:rPr>
        <w:t xml:space="preserve">Email: </w:t>
      </w:r>
      <w:hyperlink r:id="rId9" w:history="1">
        <w:r w:rsidRPr="00F5424F">
          <w:rPr>
            <w:rStyle w:val="Hyperlink"/>
            <w:rFonts w:ascii="Garamond" w:hAnsi="Garamond" w:cs="Calibri"/>
            <w:sz w:val="18"/>
            <w:szCs w:val="18"/>
          </w:rPr>
          <w:t>djwindham@hotmail.com</w:t>
        </w:r>
      </w:hyperlink>
    </w:p>
    <w:p w:rsidR="0071329C" w:rsidRDefault="0015077A" w:rsidP="001E68EA">
      <w:pPr>
        <w:pStyle w:val="NoSpacing"/>
        <w:jc w:val="center"/>
        <w:rPr>
          <w:rFonts w:ascii="Garamond" w:hAnsi="Garamond" w:cs="Calibri"/>
        </w:rPr>
      </w:pPr>
      <w:hyperlink r:id="rId10" w:history="1">
        <w:r w:rsidR="0071329C" w:rsidRPr="00F5424F">
          <w:rPr>
            <w:rStyle w:val="Hyperlink"/>
            <w:rFonts w:ascii="Garamond" w:hAnsi="Garamond" w:cs="Calibri"/>
            <w:sz w:val="18"/>
            <w:szCs w:val="18"/>
          </w:rPr>
          <w:t>http://www.linkedin.com/in/jeannewindham</w:t>
        </w:r>
      </w:hyperlink>
    </w:p>
    <w:p w:rsidR="0071329C" w:rsidRDefault="0071329C" w:rsidP="001E68EA">
      <w:pPr>
        <w:pStyle w:val="NoSpacing"/>
        <w:jc w:val="center"/>
        <w:rPr>
          <w:rFonts w:ascii="Garamond" w:hAnsi="Garamond" w:cs="Calibri"/>
        </w:rPr>
      </w:pPr>
    </w:p>
    <w:p w:rsidR="00B32ACD" w:rsidRPr="00B32ACD" w:rsidRDefault="00B32ACD" w:rsidP="00B32ACD">
      <w:pPr>
        <w:pStyle w:val="NoSpacing"/>
        <w:rPr>
          <w:rFonts w:ascii="Garamond" w:hAnsi="Garamond"/>
        </w:rPr>
      </w:pPr>
    </w:p>
    <w:p w:rsidR="00B62D49" w:rsidRDefault="00A83B39" w:rsidP="00B32ACD">
      <w:pPr>
        <w:pStyle w:val="NoSpacing"/>
        <w:rPr>
          <w:rFonts w:ascii="Garamond" w:hAnsi="Garamond"/>
          <w:b/>
          <w:sz w:val="21"/>
          <w:szCs w:val="21"/>
        </w:rPr>
      </w:pPr>
      <w:r>
        <w:rPr>
          <w:rFonts w:ascii="Garamond" w:hAnsi="Garamond"/>
          <w:b/>
          <w:sz w:val="21"/>
          <w:szCs w:val="21"/>
        </w:rPr>
        <w:t>COMPETENCIES</w:t>
      </w:r>
    </w:p>
    <w:p w:rsidR="00B62D49" w:rsidRDefault="00B62D49" w:rsidP="00B32ACD">
      <w:pPr>
        <w:pStyle w:val="NoSpacing"/>
        <w:rPr>
          <w:rFonts w:ascii="Garamond" w:hAnsi="Garamond"/>
          <w:b/>
          <w:sz w:val="21"/>
          <w:szCs w:val="21"/>
        </w:rPr>
      </w:pPr>
    </w:p>
    <w:p w:rsidR="00B32ACD" w:rsidRDefault="001E68EA" w:rsidP="00B62D49">
      <w:pPr>
        <w:pStyle w:val="NoSpacing"/>
        <w:ind w:left="720" w:hanging="720"/>
        <w:rPr>
          <w:rFonts w:ascii="Garamond" w:hAnsi="Garamond"/>
          <w:sz w:val="21"/>
          <w:szCs w:val="21"/>
        </w:rPr>
      </w:pPr>
      <w:r>
        <w:rPr>
          <w:rFonts w:ascii="Garamond" w:hAnsi="Garamond"/>
          <w:sz w:val="21"/>
          <w:szCs w:val="21"/>
        </w:rPr>
        <w:t xml:space="preserve">• </w:t>
      </w:r>
      <w:r>
        <w:rPr>
          <w:rFonts w:ascii="Garamond" w:hAnsi="Garamond"/>
          <w:sz w:val="21"/>
          <w:szCs w:val="21"/>
        </w:rPr>
        <w:tab/>
        <w:t xml:space="preserve">Extensive </w:t>
      </w:r>
      <w:r w:rsidR="00B32ACD" w:rsidRPr="00B62D49">
        <w:rPr>
          <w:rFonts w:ascii="Garamond" w:hAnsi="Garamond"/>
          <w:sz w:val="21"/>
          <w:szCs w:val="21"/>
        </w:rPr>
        <w:t>knowledge of human resource policies and practi</w:t>
      </w:r>
      <w:r w:rsidR="00435148">
        <w:rPr>
          <w:rFonts w:ascii="Garamond" w:hAnsi="Garamond"/>
          <w:sz w:val="21"/>
          <w:szCs w:val="21"/>
        </w:rPr>
        <w:t xml:space="preserve">ces, </w:t>
      </w:r>
      <w:r w:rsidR="00B32ACD" w:rsidRPr="00B62D49">
        <w:rPr>
          <w:rFonts w:ascii="Garamond" w:hAnsi="Garamond"/>
          <w:sz w:val="21"/>
          <w:szCs w:val="21"/>
        </w:rPr>
        <w:t xml:space="preserve">organizational effectiveness, </w:t>
      </w:r>
      <w:r w:rsidR="00922166">
        <w:rPr>
          <w:rFonts w:ascii="Garamond" w:hAnsi="Garamond"/>
          <w:sz w:val="21"/>
          <w:szCs w:val="21"/>
        </w:rPr>
        <w:t xml:space="preserve">and employee relations (including </w:t>
      </w:r>
      <w:r w:rsidR="00B32ACD" w:rsidRPr="00B62D49">
        <w:rPr>
          <w:rFonts w:ascii="Garamond" w:hAnsi="Garamond"/>
          <w:sz w:val="21"/>
          <w:szCs w:val="21"/>
        </w:rPr>
        <w:t>retention strategies</w:t>
      </w:r>
      <w:r w:rsidR="00922166">
        <w:rPr>
          <w:rFonts w:ascii="Garamond" w:hAnsi="Garamond"/>
          <w:sz w:val="21"/>
          <w:szCs w:val="21"/>
        </w:rPr>
        <w:t xml:space="preserve">, </w:t>
      </w:r>
      <w:r w:rsidR="00B32ACD" w:rsidRPr="00B62D49">
        <w:rPr>
          <w:rFonts w:ascii="Garamond" w:hAnsi="Garamond"/>
          <w:sz w:val="21"/>
          <w:szCs w:val="21"/>
        </w:rPr>
        <w:t>training and development</w:t>
      </w:r>
      <w:r w:rsidR="00922166">
        <w:rPr>
          <w:rFonts w:ascii="Garamond" w:hAnsi="Garamond"/>
          <w:sz w:val="21"/>
          <w:szCs w:val="21"/>
        </w:rPr>
        <w:t>, and conflict resolution)</w:t>
      </w:r>
      <w:r w:rsidR="00B32ACD" w:rsidRPr="00B62D49">
        <w:rPr>
          <w:rFonts w:ascii="Garamond" w:hAnsi="Garamond"/>
          <w:sz w:val="21"/>
          <w:szCs w:val="21"/>
        </w:rPr>
        <w:t>.</w:t>
      </w:r>
    </w:p>
    <w:p w:rsidR="00922166" w:rsidRPr="00B62D49" w:rsidRDefault="00922166" w:rsidP="00922166">
      <w:pPr>
        <w:pStyle w:val="NoSpacing"/>
        <w:rPr>
          <w:rFonts w:ascii="Garamond" w:hAnsi="Garamond"/>
          <w:sz w:val="21"/>
          <w:szCs w:val="21"/>
        </w:rPr>
      </w:pPr>
      <w:r w:rsidRPr="00B62D49">
        <w:rPr>
          <w:rFonts w:ascii="Garamond" w:hAnsi="Garamond"/>
          <w:sz w:val="21"/>
          <w:szCs w:val="21"/>
        </w:rPr>
        <w:t>•</w:t>
      </w:r>
      <w:r w:rsidRPr="00B62D49">
        <w:rPr>
          <w:rFonts w:ascii="Garamond" w:hAnsi="Garamond"/>
          <w:sz w:val="21"/>
          <w:szCs w:val="21"/>
        </w:rPr>
        <w:tab/>
        <w:t>Strong leadership, facilitation, and project management skills.</w:t>
      </w:r>
    </w:p>
    <w:p w:rsidR="00B32ACD" w:rsidRPr="00B62D49" w:rsidRDefault="00B32ACD" w:rsidP="00B62D49">
      <w:pPr>
        <w:pStyle w:val="NoSpacing"/>
        <w:rPr>
          <w:rFonts w:ascii="Garamond" w:hAnsi="Garamond"/>
          <w:sz w:val="21"/>
          <w:szCs w:val="21"/>
        </w:rPr>
      </w:pPr>
      <w:r w:rsidRPr="00B62D49">
        <w:rPr>
          <w:rFonts w:ascii="Garamond" w:hAnsi="Garamond"/>
          <w:sz w:val="21"/>
          <w:szCs w:val="21"/>
        </w:rPr>
        <w:t>•</w:t>
      </w:r>
      <w:r w:rsidRPr="00B62D49">
        <w:rPr>
          <w:rFonts w:ascii="Garamond" w:hAnsi="Garamond"/>
          <w:sz w:val="21"/>
          <w:szCs w:val="21"/>
        </w:rPr>
        <w:tab/>
        <w:t>Exce</w:t>
      </w:r>
      <w:r w:rsidR="00922166">
        <w:rPr>
          <w:rFonts w:ascii="Garamond" w:hAnsi="Garamond"/>
          <w:sz w:val="21"/>
          <w:szCs w:val="21"/>
        </w:rPr>
        <w:t xml:space="preserve">llent planning </w:t>
      </w:r>
      <w:r w:rsidRPr="00B62D49">
        <w:rPr>
          <w:rFonts w:ascii="Garamond" w:hAnsi="Garamond"/>
          <w:sz w:val="21"/>
          <w:szCs w:val="21"/>
        </w:rPr>
        <w:t>and communi</w:t>
      </w:r>
      <w:r w:rsidR="00922166">
        <w:rPr>
          <w:rFonts w:ascii="Garamond" w:hAnsi="Garamond"/>
          <w:sz w:val="21"/>
          <w:szCs w:val="21"/>
        </w:rPr>
        <w:t>cation skills</w:t>
      </w:r>
      <w:r w:rsidRPr="00B62D49">
        <w:rPr>
          <w:rFonts w:ascii="Garamond" w:hAnsi="Garamond"/>
          <w:sz w:val="21"/>
          <w:szCs w:val="21"/>
        </w:rPr>
        <w:t>.</w:t>
      </w:r>
    </w:p>
    <w:p w:rsidR="00B32ACD" w:rsidRPr="00B62D49" w:rsidRDefault="00B32ACD" w:rsidP="00B62D49">
      <w:pPr>
        <w:pStyle w:val="NoSpacing"/>
        <w:rPr>
          <w:rFonts w:ascii="Garamond" w:hAnsi="Garamond"/>
          <w:sz w:val="21"/>
          <w:szCs w:val="21"/>
        </w:rPr>
      </w:pPr>
      <w:r w:rsidRPr="00B62D49">
        <w:rPr>
          <w:rFonts w:ascii="Garamond" w:hAnsi="Garamond"/>
          <w:sz w:val="21"/>
          <w:szCs w:val="21"/>
        </w:rPr>
        <w:t>•</w:t>
      </w:r>
      <w:r w:rsidRPr="00B62D49">
        <w:rPr>
          <w:rFonts w:ascii="Garamond" w:hAnsi="Garamond"/>
          <w:sz w:val="21"/>
          <w:szCs w:val="21"/>
        </w:rPr>
        <w:tab/>
        <w:t>Strategic thinker and results driven with the ability to work effectively under pressure.</w:t>
      </w:r>
    </w:p>
    <w:p w:rsidR="00A83B39" w:rsidRDefault="00B32ACD" w:rsidP="00B62D49">
      <w:pPr>
        <w:pStyle w:val="NoSpacing"/>
        <w:ind w:left="720" w:hanging="720"/>
        <w:rPr>
          <w:rFonts w:ascii="Garamond" w:hAnsi="Garamond"/>
          <w:sz w:val="21"/>
          <w:szCs w:val="21"/>
        </w:rPr>
      </w:pPr>
      <w:r w:rsidRPr="00B62D49">
        <w:rPr>
          <w:rFonts w:ascii="Garamond" w:hAnsi="Garamond"/>
          <w:sz w:val="21"/>
          <w:szCs w:val="21"/>
        </w:rPr>
        <w:t>•</w:t>
      </w:r>
      <w:r w:rsidRPr="00B62D49">
        <w:rPr>
          <w:rFonts w:ascii="Garamond" w:hAnsi="Garamond"/>
          <w:sz w:val="21"/>
          <w:szCs w:val="21"/>
        </w:rPr>
        <w:tab/>
        <w:t>Ability to work cross-functionally with all levels of employees, management, and outside agencies and stakeholders</w:t>
      </w:r>
    </w:p>
    <w:p w:rsidR="00B32ACD" w:rsidRPr="00B62D49" w:rsidRDefault="00A83B39" w:rsidP="00780F81">
      <w:pPr>
        <w:pStyle w:val="NoSpacing"/>
        <w:rPr>
          <w:rFonts w:ascii="Garamond" w:hAnsi="Garamond"/>
          <w:sz w:val="21"/>
          <w:szCs w:val="21"/>
        </w:rPr>
      </w:pPr>
      <w:r w:rsidRPr="00B62D49">
        <w:rPr>
          <w:rFonts w:ascii="Garamond" w:hAnsi="Garamond"/>
          <w:sz w:val="21"/>
          <w:szCs w:val="21"/>
        </w:rPr>
        <w:t>•</w:t>
      </w:r>
      <w:r w:rsidRPr="00B62D49">
        <w:rPr>
          <w:rFonts w:ascii="Garamond" w:hAnsi="Garamond"/>
          <w:sz w:val="21"/>
          <w:szCs w:val="21"/>
        </w:rPr>
        <w:tab/>
      </w:r>
      <w:r w:rsidR="00092A9A">
        <w:rPr>
          <w:rFonts w:ascii="Garamond" w:hAnsi="Garamond"/>
          <w:sz w:val="21"/>
          <w:szCs w:val="21"/>
        </w:rPr>
        <w:t xml:space="preserve">Competent with </w:t>
      </w:r>
      <w:r w:rsidR="004503D9">
        <w:rPr>
          <w:rFonts w:ascii="Garamond" w:hAnsi="Garamond"/>
          <w:sz w:val="21"/>
          <w:szCs w:val="21"/>
        </w:rPr>
        <w:t xml:space="preserve">all office equipment </w:t>
      </w:r>
      <w:r w:rsidR="00092A9A">
        <w:rPr>
          <w:rFonts w:ascii="Garamond" w:hAnsi="Garamond"/>
          <w:sz w:val="21"/>
          <w:szCs w:val="21"/>
        </w:rPr>
        <w:t xml:space="preserve">and </w:t>
      </w:r>
      <w:r>
        <w:rPr>
          <w:rFonts w:ascii="Garamond" w:hAnsi="Garamond"/>
          <w:sz w:val="21"/>
          <w:szCs w:val="21"/>
        </w:rPr>
        <w:t>Microsoft Office Suite</w:t>
      </w:r>
      <w:r w:rsidR="000D4CA3">
        <w:rPr>
          <w:rFonts w:ascii="Garamond" w:hAnsi="Garamond"/>
          <w:sz w:val="21"/>
          <w:szCs w:val="21"/>
        </w:rPr>
        <w:t xml:space="preserve"> 2003-2010</w:t>
      </w:r>
    </w:p>
    <w:p w:rsidR="00B32ACD" w:rsidRPr="00B62D49" w:rsidRDefault="00B32ACD" w:rsidP="00B32ACD">
      <w:pPr>
        <w:pStyle w:val="NoSpacing"/>
        <w:pBdr>
          <w:bottom w:val="single" w:sz="12" w:space="1" w:color="auto"/>
        </w:pBdr>
        <w:rPr>
          <w:rFonts w:ascii="Garamond" w:hAnsi="Garamond"/>
          <w:sz w:val="21"/>
          <w:szCs w:val="21"/>
        </w:rPr>
      </w:pPr>
    </w:p>
    <w:p w:rsidR="00B32ACD" w:rsidRPr="00B62D49" w:rsidRDefault="00B32ACD" w:rsidP="00B32ACD">
      <w:pPr>
        <w:pStyle w:val="NoSpacing"/>
        <w:rPr>
          <w:rFonts w:ascii="Garamond" w:hAnsi="Garamond"/>
          <w:sz w:val="21"/>
          <w:szCs w:val="21"/>
        </w:rPr>
      </w:pPr>
    </w:p>
    <w:p w:rsidR="00B32ACD" w:rsidRPr="00B62D49" w:rsidRDefault="00B32ACD" w:rsidP="00B32ACD">
      <w:pPr>
        <w:pStyle w:val="NoSpacing"/>
        <w:rPr>
          <w:rFonts w:ascii="Garamond" w:hAnsi="Garamond"/>
          <w:b/>
          <w:sz w:val="21"/>
          <w:szCs w:val="21"/>
        </w:rPr>
      </w:pPr>
      <w:r w:rsidRPr="00B62D49">
        <w:rPr>
          <w:rFonts w:ascii="Garamond" w:hAnsi="Garamond"/>
          <w:b/>
          <w:sz w:val="21"/>
          <w:szCs w:val="21"/>
        </w:rPr>
        <w:t>EDUCATION AND CERTIFICATIONS</w:t>
      </w:r>
    </w:p>
    <w:p w:rsidR="00B62D49" w:rsidRDefault="00B62D49" w:rsidP="00B62D49">
      <w:pPr>
        <w:pStyle w:val="NoSpacing"/>
        <w:rPr>
          <w:rFonts w:ascii="Garamond" w:hAnsi="Garamond"/>
          <w:b/>
          <w:sz w:val="21"/>
          <w:szCs w:val="21"/>
        </w:rPr>
      </w:pPr>
    </w:p>
    <w:p w:rsidR="00B32ACD" w:rsidRPr="00B62D49" w:rsidRDefault="00B32ACD" w:rsidP="00B62D49">
      <w:pPr>
        <w:pStyle w:val="NoSpacing"/>
        <w:rPr>
          <w:rFonts w:ascii="Garamond" w:hAnsi="Garamond"/>
          <w:sz w:val="21"/>
          <w:szCs w:val="21"/>
        </w:rPr>
      </w:pPr>
      <w:r w:rsidRPr="00B62D49">
        <w:rPr>
          <w:rFonts w:ascii="Garamond" w:hAnsi="Garamond"/>
          <w:sz w:val="21"/>
          <w:szCs w:val="21"/>
        </w:rPr>
        <w:t>•</w:t>
      </w:r>
      <w:r w:rsidR="002E07E7">
        <w:rPr>
          <w:rFonts w:ascii="Garamond" w:hAnsi="Garamond"/>
          <w:sz w:val="21"/>
          <w:szCs w:val="21"/>
        </w:rPr>
        <w:t xml:space="preserve"> </w:t>
      </w:r>
      <w:r w:rsidR="00A83B39">
        <w:rPr>
          <w:rFonts w:ascii="Garamond" w:hAnsi="Garamond"/>
          <w:sz w:val="21"/>
          <w:szCs w:val="21"/>
        </w:rPr>
        <w:tab/>
      </w:r>
      <w:r w:rsidR="00D07250">
        <w:rPr>
          <w:rFonts w:ascii="Garamond" w:hAnsi="Garamond"/>
          <w:b/>
          <w:sz w:val="21"/>
          <w:szCs w:val="21"/>
        </w:rPr>
        <w:t xml:space="preserve">M.A., </w:t>
      </w:r>
      <w:r w:rsidRPr="00B62D49">
        <w:rPr>
          <w:rFonts w:ascii="Garamond" w:hAnsi="Garamond"/>
          <w:b/>
          <w:sz w:val="21"/>
          <w:szCs w:val="21"/>
        </w:rPr>
        <w:t>Psychology</w:t>
      </w:r>
      <w:r w:rsidR="005117D6">
        <w:rPr>
          <w:rFonts w:ascii="Garamond" w:hAnsi="Garamond"/>
          <w:sz w:val="21"/>
          <w:szCs w:val="21"/>
        </w:rPr>
        <w:t xml:space="preserve">, </w:t>
      </w:r>
      <w:r w:rsidR="00F5424F">
        <w:rPr>
          <w:rFonts w:ascii="Garamond" w:hAnsi="Garamond"/>
          <w:sz w:val="21"/>
          <w:szCs w:val="21"/>
        </w:rPr>
        <w:t>CSPP, Fresno, California</w:t>
      </w:r>
    </w:p>
    <w:p w:rsidR="00B32ACD" w:rsidRPr="00B62D49" w:rsidRDefault="00B32ACD"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Pr="00B62D49">
        <w:rPr>
          <w:rFonts w:ascii="Garamond" w:hAnsi="Garamond"/>
          <w:b/>
          <w:sz w:val="21"/>
          <w:szCs w:val="21"/>
        </w:rPr>
        <w:t>B.A., Psychology, Pre-Professional Emphasis</w:t>
      </w:r>
      <w:r w:rsidRPr="00B62D49">
        <w:rPr>
          <w:rFonts w:ascii="Garamond" w:hAnsi="Garamond"/>
          <w:sz w:val="21"/>
          <w:szCs w:val="21"/>
        </w:rPr>
        <w:t>, Universit</w:t>
      </w:r>
      <w:r w:rsidR="00F5424F">
        <w:rPr>
          <w:rFonts w:ascii="Garamond" w:hAnsi="Garamond"/>
          <w:sz w:val="21"/>
          <w:szCs w:val="21"/>
        </w:rPr>
        <w:t>y of Montana, Missoula, MT</w:t>
      </w:r>
    </w:p>
    <w:p w:rsidR="00B32ACD" w:rsidRPr="00B62D49" w:rsidRDefault="00B32ACD"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Pr="00B62D49">
        <w:rPr>
          <w:rFonts w:ascii="Garamond" w:hAnsi="Garamond"/>
          <w:b/>
          <w:sz w:val="21"/>
          <w:szCs w:val="21"/>
        </w:rPr>
        <w:t>Western Legislative Academy</w:t>
      </w:r>
      <w:r w:rsidRPr="00B62D49">
        <w:rPr>
          <w:rFonts w:ascii="Garamond" w:hAnsi="Garamond"/>
          <w:sz w:val="21"/>
          <w:szCs w:val="21"/>
        </w:rPr>
        <w:t>, Council of State Governments West</w:t>
      </w:r>
      <w:r w:rsidR="00B62D49">
        <w:rPr>
          <w:rFonts w:ascii="Garamond" w:hAnsi="Garamond"/>
          <w:sz w:val="21"/>
          <w:szCs w:val="21"/>
        </w:rPr>
        <w:t xml:space="preserve">, </w:t>
      </w:r>
      <w:r w:rsidR="00940548" w:rsidRPr="00B62D49">
        <w:rPr>
          <w:rFonts w:ascii="Garamond" w:hAnsi="Garamond"/>
          <w:sz w:val="21"/>
          <w:szCs w:val="21"/>
        </w:rPr>
        <w:t>Colorado Springs, CO</w:t>
      </w:r>
    </w:p>
    <w:p w:rsidR="00B32ACD" w:rsidRDefault="00940548"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00B32ACD" w:rsidRPr="00B62D49">
        <w:rPr>
          <w:rFonts w:ascii="Garamond" w:hAnsi="Garamond"/>
          <w:b/>
          <w:sz w:val="21"/>
          <w:szCs w:val="21"/>
        </w:rPr>
        <w:t>HR Certification Institute, SPHR</w:t>
      </w:r>
      <w:r w:rsidR="00B32ACD" w:rsidRPr="00B62D49">
        <w:rPr>
          <w:rFonts w:ascii="Garamond" w:hAnsi="Garamond"/>
          <w:sz w:val="21"/>
          <w:szCs w:val="21"/>
        </w:rPr>
        <w:t xml:space="preserve">, (#220070301734) certified through </w:t>
      </w:r>
      <w:r w:rsidR="00F5507D">
        <w:rPr>
          <w:rFonts w:ascii="Garamond" w:hAnsi="Garamond"/>
          <w:sz w:val="21"/>
          <w:szCs w:val="21"/>
        </w:rPr>
        <w:t>12/31/15</w:t>
      </w:r>
    </w:p>
    <w:p w:rsidR="00624D72" w:rsidRDefault="00A33B20"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Pr>
          <w:rFonts w:ascii="Garamond" w:hAnsi="Garamond"/>
          <w:b/>
          <w:sz w:val="21"/>
          <w:szCs w:val="21"/>
        </w:rPr>
        <w:t xml:space="preserve">Certificate, </w:t>
      </w:r>
      <w:r w:rsidRPr="00A33B20">
        <w:rPr>
          <w:rFonts w:ascii="Garamond" w:hAnsi="Garamond"/>
          <w:b/>
          <w:sz w:val="21"/>
          <w:szCs w:val="21"/>
        </w:rPr>
        <w:t>Conflict Resolution in the Workplace Program</w:t>
      </w:r>
      <w:r>
        <w:rPr>
          <w:rFonts w:ascii="Garamond" w:hAnsi="Garamond"/>
          <w:sz w:val="21"/>
          <w:szCs w:val="21"/>
        </w:rPr>
        <w:t>, Portland State University, 2011</w:t>
      </w:r>
    </w:p>
    <w:p w:rsidR="008E49EC" w:rsidRDefault="008E49EC" w:rsidP="008E49EC">
      <w:pPr>
        <w:pStyle w:val="NoSpacing"/>
        <w:rPr>
          <w:rFonts w:ascii="Garamond" w:hAnsi="Garamond"/>
          <w:sz w:val="21"/>
          <w:szCs w:val="21"/>
        </w:rPr>
      </w:pPr>
    </w:p>
    <w:p w:rsidR="008E49EC" w:rsidRPr="00B62D49" w:rsidRDefault="008E49EC" w:rsidP="008E49EC">
      <w:pPr>
        <w:pStyle w:val="NoSpacing"/>
        <w:rPr>
          <w:rFonts w:ascii="Garamond" w:hAnsi="Garamond"/>
          <w:b/>
          <w:sz w:val="21"/>
          <w:szCs w:val="21"/>
        </w:rPr>
      </w:pPr>
      <w:r>
        <w:rPr>
          <w:rFonts w:ascii="Garamond" w:hAnsi="Garamond"/>
          <w:b/>
          <w:sz w:val="21"/>
          <w:szCs w:val="21"/>
        </w:rPr>
        <w:t>CONTINUING EDUCATION</w:t>
      </w:r>
    </w:p>
    <w:p w:rsidR="008E49EC" w:rsidRDefault="008E49EC" w:rsidP="008E49EC">
      <w:pPr>
        <w:pStyle w:val="NoSpacing"/>
        <w:rPr>
          <w:rFonts w:ascii="Garamond" w:hAnsi="Garamond"/>
          <w:sz w:val="21"/>
          <w:szCs w:val="21"/>
        </w:rPr>
      </w:pPr>
    </w:p>
    <w:p w:rsidR="008E49EC" w:rsidRDefault="008E49EC" w:rsidP="008E49EC">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Pr="00B62D49">
        <w:rPr>
          <w:rFonts w:ascii="Garamond" w:hAnsi="Garamond"/>
          <w:b/>
          <w:sz w:val="21"/>
          <w:szCs w:val="21"/>
        </w:rPr>
        <w:t>HR Foundation Seminar</w:t>
      </w:r>
      <w:r w:rsidRPr="00B62D49">
        <w:rPr>
          <w:rFonts w:ascii="Garamond" w:hAnsi="Garamond"/>
          <w:sz w:val="21"/>
          <w:szCs w:val="21"/>
        </w:rPr>
        <w:t>, Portland, OR, April 20-22, 2010</w:t>
      </w:r>
    </w:p>
    <w:p w:rsidR="002E07E7" w:rsidRPr="00B62D49" w:rsidRDefault="002E07E7" w:rsidP="008E49EC">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Pr="002E07E7">
        <w:rPr>
          <w:rFonts w:ascii="Garamond" w:hAnsi="Garamond"/>
          <w:b/>
          <w:sz w:val="21"/>
          <w:szCs w:val="21"/>
        </w:rPr>
        <w:t>SHRM 2011 Annual Conference</w:t>
      </w:r>
      <w:r>
        <w:rPr>
          <w:rFonts w:ascii="Garamond" w:hAnsi="Garamond"/>
          <w:sz w:val="21"/>
          <w:szCs w:val="21"/>
        </w:rPr>
        <w:t>, Las Vegas, NV, June 26-29-2011</w:t>
      </w:r>
    </w:p>
    <w:p w:rsidR="00D07250" w:rsidRDefault="00624D72"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00D07250" w:rsidRPr="002E07E7">
        <w:rPr>
          <w:rFonts w:ascii="Garamond" w:hAnsi="Garamond"/>
          <w:b/>
          <w:sz w:val="21"/>
          <w:szCs w:val="21"/>
        </w:rPr>
        <w:t xml:space="preserve">Strategic Use of Talent Assessments: Leveraging Data from Pre-Hire </w:t>
      </w:r>
      <w:r w:rsidR="002E07E7" w:rsidRPr="002E07E7">
        <w:rPr>
          <w:rFonts w:ascii="Garamond" w:hAnsi="Garamond"/>
          <w:b/>
          <w:sz w:val="21"/>
          <w:szCs w:val="21"/>
        </w:rPr>
        <w:t>to Retire</w:t>
      </w:r>
      <w:r w:rsidR="002E07E7">
        <w:rPr>
          <w:rFonts w:ascii="Garamond" w:hAnsi="Garamond"/>
          <w:sz w:val="21"/>
          <w:szCs w:val="21"/>
        </w:rPr>
        <w:t xml:space="preserve">, SHRM, </w:t>
      </w:r>
      <w:r w:rsidR="00D07250">
        <w:rPr>
          <w:rFonts w:ascii="Garamond" w:hAnsi="Garamond"/>
          <w:sz w:val="21"/>
          <w:szCs w:val="21"/>
        </w:rPr>
        <w:t>2012</w:t>
      </w:r>
    </w:p>
    <w:p w:rsidR="00D07250" w:rsidRDefault="00624D72"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00D07250" w:rsidRPr="002E07E7">
        <w:rPr>
          <w:rFonts w:ascii="Garamond" w:hAnsi="Garamond"/>
          <w:b/>
          <w:sz w:val="21"/>
          <w:szCs w:val="21"/>
        </w:rPr>
        <w:t>Avoiding</w:t>
      </w:r>
      <w:r w:rsidR="002E07E7" w:rsidRPr="002E07E7">
        <w:rPr>
          <w:rFonts w:ascii="Garamond" w:hAnsi="Garamond"/>
          <w:b/>
          <w:sz w:val="21"/>
          <w:szCs w:val="21"/>
        </w:rPr>
        <w:t xml:space="preserve"> the Boomer Drain</w:t>
      </w:r>
      <w:r w:rsidR="002E07E7">
        <w:rPr>
          <w:rFonts w:ascii="Garamond" w:hAnsi="Garamond"/>
          <w:sz w:val="21"/>
          <w:szCs w:val="21"/>
        </w:rPr>
        <w:t xml:space="preserve">, SHRM, </w:t>
      </w:r>
      <w:r w:rsidR="00D07250">
        <w:rPr>
          <w:rFonts w:ascii="Garamond" w:hAnsi="Garamond"/>
          <w:sz w:val="21"/>
          <w:szCs w:val="21"/>
        </w:rPr>
        <w:t>2012</w:t>
      </w:r>
    </w:p>
    <w:p w:rsidR="002E07E7" w:rsidRDefault="002E07E7"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Pr="002E07E7">
        <w:rPr>
          <w:rFonts w:ascii="Garamond" w:hAnsi="Garamond"/>
          <w:b/>
          <w:sz w:val="21"/>
          <w:szCs w:val="21"/>
        </w:rPr>
        <w:t>Building a Solid Business Case for HR Technology Change</w:t>
      </w:r>
      <w:r>
        <w:rPr>
          <w:rFonts w:ascii="Garamond" w:hAnsi="Garamond"/>
          <w:sz w:val="21"/>
          <w:szCs w:val="21"/>
        </w:rPr>
        <w:t>, SHRM, 2012</w:t>
      </w:r>
    </w:p>
    <w:p w:rsidR="00D07250" w:rsidRDefault="00624D72" w:rsidP="00B62D49">
      <w:pPr>
        <w:pStyle w:val="NoSpacing"/>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00D07250" w:rsidRPr="002E07E7">
        <w:rPr>
          <w:rFonts w:ascii="Garamond" w:hAnsi="Garamond"/>
          <w:b/>
          <w:sz w:val="21"/>
          <w:szCs w:val="21"/>
        </w:rPr>
        <w:t>Measuring and Mitigating the Cost of</w:t>
      </w:r>
      <w:r w:rsidR="002E07E7" w:rsidRPr="002E07E7">
        <w:rPr>
          <w:rFonts w:ascii="Garamond" w:hAnsi="Garamond"/>
          <w:b/>
          <w:sz w:val="21"/>
          <w:szCs w:val="21"/>
        </w:rPr>
        <w:t xml:space="preserve"> Employee Turnover</w:t>
      </w:r>
      <w:r w:rsidR="002E07E7">
        <w:rPr>
          <w:rFonts w:ascii="Garamond" w:hAnsi="Garamond"/>
          <w:sz w:val="21"/>
          <w:szCs w:val="21"/>
        </w:rPr>
        <w:t xml:space="preserve">, SHRM, </w:t>
      </w:r>
      <w:r w:rsidR="00D07250">
        <w:rPr>
          <w:rFonts w:ascii="Garamond" w:hAnsi="Garamond"/>
          <w:sz w:val="21"/>
          <w:szCs w:val="21"/>
        </w:rPr>
        <w:t>2012</w:t>
      </w:r>
    </w:p>
    <w:p w:rsidR="00D07250" w:rsidRDefault="00624D72" w:rsidP="00A83B39">
      <w:pPr>
        <w:pStyle w:val="NoSpacing"/>
        <w:ind w:left="720" w:hanging="720"/>
        <w:rPr>
          <w:rFonts w:ascii="Garamond" w:hAnsi="Garamond"/>
          <w:sz w:val="21"/>
          <w:szCs w:val="21"/>
        </w:rPr>
      </w:pPr>
      <w:r w:rsidRPr="00B62D49">
        <w:rPr>
          <w:rFonts w:ascii="Garamond" w:hAnsi="Garamond"/>
          <w:sz w:val="21"/>
          <w:szCs w:val="21"/>
        </w:rPr>
        <w:t xml:space="preserve">• </w:t>
      </w:r>
      <w:r w:rsidR="00A83B39">
        <w:rPr>
          <w:rFonts w:ascii="Garamond" w:hAnsi="Garamond"/>
          <w:sz w:val="21"/>
          <w:szCs w:val="21"/>
        </w:rPr>
        <w:tab/>
      </w:r>
      <w:r w:rsidR="00D07250" w:rsidRPr="002E07E7">
        <w:rPr>
          <w:rFonts w:ascii="Garamond" w:hAnsi="Garamond"/>
          <w:b/>
          <w:sz w:val="21"/>
          <w:szCs w:val="21"/>
        </w:rPr>
        <w:t xml:space="preserve">Energize </w:t>
      </w:r>
      <w:r w:rsidR="00A83B39">
        <w:rPr>
          <w:rFonts w:ascii="Garamond" w:hAnsi="Garamond"/>
          <w:b/>
          <w:sz w:val="21"/>
          <w:szCs w:val="21"/>
        </w:rPr>
        <w:t xml:space="preserve">and </w:t>
      </w:r>
      <w:r w:rsidR="00D07250" w:rsidRPr="002E07E7">
        <w:rPr>
          <w:rFonts w:ascii="Garamond" w:hAnsi="Garamond"/>
          <w:b/>
          <w:sz w:val="21"/>
          <w:szCs w:val="21"/>
        </w:rPr>
        <w:t>Engage: How Inclusion Supercharges Employee Satisfaction</w:t>
      </w:r>
      <w:r w:rsidR="002E07E7">
        <w:rPr>
          <w:rFonts w:ascii="Garamond" w:hAnsi="Garamond"/>
          <w:b/>
          <w:sz w:val="21"/>
          <w:szCs w:val="21"/>
        </w:rPr>
        <w:t xml:space="preserve"> </w:t>
      </w:r>
      <w:r w:rsidR="00A83B39">
        <w:rPr>
          <w:rFonts w:ascii="Garamond" w:hAnsi="Garamond"/>
          <w:b/>
          <w:sz w:val="21"/>
          <w:szCs w:val="21"/>
        </w:rPr>
        <w:t xml:space="preserve">and </w:t>
      </w:r>
      <w:r w:rsidR="002E07E7" w:rsidRPr="002E07E7">
        <w:rPr>
          <w:rFonts w:ascii="Garamond" w:hAnsi="Garamond"/>
          <w:b/>
          <w:sz w:val="21"/>
          <w:szCs w:val="21"/>
        </w:rPr>
        <w:t>Performance</w:t>
      </w:r>
      <w:r w:rsidR="002E07E7">
        <w:rPr>
          <w:rFonts w:ascii="Garamond" w:hAnsi="Garamond"/>
          <w:sz w:val="21"/>
          <w:szCs w:val="21"/>
        </w:rPr>
        <w:t xml:space="preserve">, SHRM, </w:t>
      </w:r>
      <w:r w:rsidR="00D07250">
        <w:rPr>
          <w:rFonts w:ascii="Garamond" w:hAnsi="Garamond"/>
          <w:sz w:val="21"/>
          <w:szCs w:val="21"/>
        </w:rPr>
        <w:t>2012</w:t>
      </w:r>
    </w:p>
    <w:p w:rsidR="00A83B39" w:rsidRDefault="00A83B39" w:rsidP="00A83B39">
      <w:pPr>
        <w:pStyle w:val="NoSpacing"/>
        <w:ind w:left="720" w:hanging="720"/>
        <w:rPr>
          <w:rFonts w:ascii="Garamond" w:hAnsi="Garamond"/>
          <w:sz w:val="21"/>
          <w:szCs w:val="21"/>
        </w:rPr>
      </w:pPr>
      <w:r w:rsidRPr="00B62D49">
        <w:rPr>
          <w:rFonts w:ascii="Garamond" w:hAnsi="Garamond"/>
          <w:sz w:val="21"/>
          <w:szCs w:val="21"/>
        </w:rPr>
        <w:t xml:space="preserve">• </w:t>
      </w:r>
      <w:r>
        <w:rPr>
          <w:rFonts w:ascii="Garamond" w:hAnsi="Garamond"/>
          <w:sz w:val="21"/>
          <w:szCs w:val="21"/>
        </w:rPr>
        <w:tab/>
      </w:r>
      <w:r w:rsidRPr="00A83B39">
        <w:rPr>
          <w:rFonts w:ascii="Garamond" w:hAnsi="Garamond"/>
          <w:b/>
          <w:sz w:val="21"/>
          <w:szCs w:val="21"/>
        </w:rPr>
        <w:t>S</w:t>
      </w:r>
      <w:r>
        <w:rPr>
          <w:rFonts w:ascii="Garamond" w:hAnsi="Garamond"/>
          <w:b/>
          <w:sz w:val="21"/>
          <w:szCs w:val="21"/>
        </w:rPr>
        <w:t>outhwest</w:t>
      </w:r>
      <w:r w:rsidRPr="00A83B39">
        <w:rPr>
          <w:rFonts w:ascii="Garamond" w:hAnsi="Garamond"/>
          <w:b/>
          <w:sz w:val="21"/>
          <w:szCs w:val="21"/>
        </w:rPr>
        <w:t xml:space="preserve"> Washington SHRM Annual Conference</w:t>
      </w:r>
      <w:r>
        <w:rPr>
          <w:rFonts w:ascii="Garamond" w:hAnsi="Garamond"/>
          <w:sz w:val="21"/>
          <w:szCs w:val="21"/>
        </w:rPr>
        <w:t>, Vancouver, WA, 2012</w:t>
      </w:r>
    </w:p>
    <w:p w:rsidR="00DA3437" w:rsidRDefault="00DA3437" w:rsidP="00DA3437">
      <w:pPr>
        <w:pStyle w:val="NoSpacing"/>
        <w:ind w:left="720" w:hanging="720"/>
        <w:rPr>
          <w:rFonts w:ascii="Garamond" w:hAnsi="Garamond"/>
          <w:sz w:val="21"/>
          <w:szCs w:val="21"/>
        </w:rPr>
      </w:pPr>
      <w:r w:rsidRPr="00B62D49">
        <w:rPr>
          <w:rFonts w:ascii="Garamond" w:hAnsi="Garamond"/>
          <w:sz w:val="21"/>
          <w:szCs w:val="21"/>
        </w:rPr>
        <w:t xml:space="preserve">• </w:t>
      </w:r>
      <w:r>
        <w:rPr>
          <w:rFonts w:ascii="Garamond" w:hAnsi="Garamond"/>
          <w:sz w:val="21"/>
          <w:szCs w:val="21"/>
        </w:rPr>
        <w:tab/>
      </w:r>
      <w:r w:rsidRPr="00DA3437">
        <w:rPr>
          <w:rFonts w:ascii="Garamond" w:hAnsi="Garamond"/>
          <w:b/>
          <w:sz w:val="21"/>
          <w:szCs w:val="21"/>
        </w:rPr>
        <w:t>2013 Legislative Updates for OR and WA Employers</w:t>
      </w:r>
      <w:r>
        <w:rPr>
          <w:rFonts w:ascii="Garamond" w:hAnsi="Garamond"/>
          <w:sz w:val="21"/>
          <w:szCs w:val="21"/>
        </w:rPr>
        <w:t>, SHRM, March 12, 2013</w:t>
      </w:r>
    </w:p>
    <w:p w:rsidR="00DA3437" w:rsidRPr="00B62D49" w:rsidRDefault="00DA3437" w:rsidP="00DA3437">
      <w:pPr>
        <w:pStyle w:val="NoSpacing"/>
        <w:ind w:left="720" w:hanging="720"/>
        <w:rPr>
          <w:rFonts w:ascii="Garamond" w:hAnsi="Garamond"/>
          <w:sz w:val="21"/>
          <w:szCs w:val="21"/>
        </w:rPr>
      </w:pPr>
      <w:r w:rsidRPr="00B62D49">
        <w:rPr>
          <w:rFonts w:ascii="Garamond" w:hAnsi="Garamond"/>
          <w:sz w:val="21"/>
          <w:szCs w:val="21"/>
        </w:rPr>
        <w:t xml:space="preserve">• </w:t>
      </w:r>
      <w:r>
        <w:rPr>
          <w:rFonts w:ascii="Garamond" w:hAnsi="Garamond"/>
          <w:sz w:val="21"/>
          <w:szCs w:val="21"/>
        </w:rPr>
        <w:tab/>
      </w:r>
      <w:r w:rsidRPr="00DA3437">
        <w:rPr>
          <w:rFonts w:ascii="Garamond" w:hAnsi="Garamond"/>
          <w:b/>
          <w:sz w:val="21"/>
          <w:szCs w:val="21"/>
        </w:rPr>
        <w:t>Performance-Enhancing Practices for Employers</w:t>
      </w:r>
      <w:r>
        <w:rPr>
          <w:rFonts w:ascii="Garamond" w:hAnsi="Garamond"/>
          <w:sz w:val="21"/>
          <w:szCs w:val="21"/>
        </w:rPr>
        <w:t>, Portland, OR, April 24, 2013</w:t>
      </w:r>
    </w:p>
    <w:p w:rsidR="00B32ACD" w:rsidRPr="00B62D49" w:rsidRDefault="00B32ACD" w:rsidP="00B32ACD">
      <w:pPr>
        <w:pStyle w:val="NoSpacing"/>
        <w:pBdr>
          <w:bottom w:val="single" w:sz="12" w:space="1" w:color="auto"/>
        </w:pBdr>
        <w:rPr>
          <w:rFonts w:ascii="Garamond" w:hAnsi="Garamond"/>
          <w:sz w:val="21"/>
          <w:szCs w:val="21"/>
        </w:rPr>
      </w:pPr>
    </w:p>
    <w:p w:rsidR="00B32ACD" w:rsidRPr="00B62D49" w:rsidRDefault="00B32ACD" w:rsidP="00B32ACD">
      <w:pPr>
        <w:pStyle w:val="NoSpacing"/>
        <w:rPr>
          <w:rFonts w:ascii="Garamond" w:hAnsi="Garamond"/>
          <w:sz w:val="21"/>
          <w:szCs w:val="21"/>
        </w:rPr>
      </w:pPr>
    </w:p>
    <w:p w:rsidR="00B32ACD" w:rsidRPr="00B62D49" w:rsidRDefault="00940548" w:rsidP="00B32ACD">
      <w:pPr>
        <w:pStyle w:val="NoSpacing"/>
        <w:rPr>
          <w:rFonts w:ascii="Garamond" w:hAnsi="Garamond"/>
          <w:b/>
          <w:sz w:val="21"/>
          <w:szCs w:val="21"/>
        </w:rPr>
      </w:pPr>
      <w:r w:rsidRPr="00B62D49">
        <w:rPr>
          <w:rFonts w:ascii="Garamond" w:hAnsi="Garamond"/>
          <w:b/>
          <w:sz w:val="21"/>
          <w:szCs w:val="21"/>
        </w:rPr>
        <w:t>RELEVANT EXPERIENCE AND ACCOMPLISHMENTS</w:t>
      </w:r>
    </w:p>
    <w:p w:rsidR="006C7CB4" w:rsidRDefault="006C7CB4" w:rsidP="00795A48">
      <w:pPr>
        <w:pStyle w:val="NoSpacing"/>
        <w:tabs>
          <w:tab w:val="right" w:pos="8640"/>
        </w:tabs>
        <w:rPr>
          <w:rFonts w:ascii="Garamond" w:hAnsi="Garamond"/>
          <w:b/>
          <w:sz w:val="21"/>
          <w:szCs w:val="21"/>
        </w:rPr>
      </w:pPr>
    </w:p>
    <w:p w:rsidR="00B32ACD" w:rsidRPr="00B62D49" w:rsidRDefault="00B32ACD" w:rsidP="00795A48">
      <w:pPr>
        <w:pStyle w:val="NoSpacing"/>
        <w:tabs>
          <w:tab w:val="right" w:pos="8640"/>
        </w:tabs>
        <w:rPr>
          <w:rFonts w:ascii="Garamond" w:hAnsi="Garamond"/>
          <w:sz w:val="21"/>
          <w:szCs w:val="21"/>
        </w:rPr>
      </w:pPr>
      <w:r w:rsidRPr="00B62D49">
        <w:rPr>
          <w:rFonts w:ascii="Garamond" w:hAnsi="Garamond"/>
          <w:b/>
          <w:sz w:val="21"/>
          <w:szCs w:val="21"/>
        </w:rPr>
        <w:t>HR Consultant</w:t>
      </w:r>
      <w:r w:rsidR="00DA3437">
        <w:rPr>
          <w:rFonts w:ascii="Garamond" w:hAnsi="Garamond"/>
          <w:b/>
          <w:sz w:val="21"/>
          <w:szCs w:val="21"/>
        </w:rPr>
        <w:t xml:space="preserve"> and Mediator</w:t>
      </w:r>
      <w:r w:rsidRPr="00B62D49">
        <w:rPr>
          <w:rFonts w:ascii="Garamond" w:hAnsi="Garamond"/>
          <w:sz w:val="21"/>
          <w:szCs w:val="21"/>
        </w:rPr>
        <w:t xml:space="preserve">, </w:t>
      </w:r>
      <w:r w:rsidR="006C7CB4">
        <w:rPr>
          <w:rFonts w:ascii="Garamond" w:hAnsi="Garamond"/>
          <w:i/>
          <w:sz w:val="21"/>
          <w:szCs w:val="21"/>
        </w:rPr>
        <w:t xml:space="preserve">LS Consulting and Mediation Services, </w:t>
      </w:r>
      <w:r w:rsidR="00795A48">
        <w:rPr>
          <w:rFonts w:ascii="Garamond" w:hAnsi="Garamond"/>
          <w:sz w:val="21"/>
          <w:szCs w:val="21"/>
        </w:rPr>
        <w:t>Polson, MT</w:t>
      </w:r>
      <w:r w:rsidR="004503D9">
        <w:rPr>
          <w:rFonts w:ascii="Garamond" w:hAnsi="Garamond"/>
          <w:sz w:val="21"/>
          <w:szCs w:val="21"/>
        </w:rPr>
        <w:t xml:space="preserve"> and Portland, OR</w:t>
      </w:r>
      <w:r w:rsidR="00795A48">
        <w:rPr>
          <w:rFonts w:ascii="Garamond" w:hAnsi="Garamond"/>
          <w:sz w:val="21"/>
          <w:szCs w:val="21"/>
        </w:rPr>
        <w:tab/>
      </w:r>
      <w:r w:rsidR="0011138E">
        <w:rPr>
          <w:rFonts w:ascii="Garamond" w:hAnsi="Garamond"/>
          <w:sz w:val="21"/>
          <w:szCs w:val="21"/>
        </w:rPr>
        <w:t xml:space="preserve">     </w:t>
      </w:r>
      <w:r w:rsidR="00DA3437">
        <w:rPr>
          <w:rFonts w:ascii="Garamond" w:hAnsi="Garamond"/>
          <w:sz w:val="21"/>
          <w:szCs w:val="21"/>
        </w:rPr>
        <w:t xml:space="preserve">  1999 – 2013</w:t>
      </w:r>
    </w:p>
    <w:p w:rsidR="00B32ACD" w:rsidRDefault="00B32ACD" w:rsidP="00795A48">
      <w:pPr>
        <w:pStyle w:val="NoSpacing"/>
        <w:tabs>
          <w:tab w:val="right" w:pos="8640"/>
        </w:tabs>
        <w:rPr>
          <w:rFonts w:ascii="Garamond" w:hAnsi="Garamond"/>
          <w:sz w:val="21"/>
          <w:szCs w:val="21"/>
        </w:rPr>
      </w:pPr>
    </w:p>
    <w:p w:rsidR="00DA3437" w:rsidRPr="00B62D49" w:rsidRDefault="00DA3437" w:rsidP="00DA3437">
      <w:pPr>
        <w:pStyle w:val="NoSpacing"/>
        <w:tabs>
          <w:tab w:val="right" w:pos="8640"/>
        </w:tabs>
        <w:ind w:left="720"/>
        <w:jc w:val="both"/>
        <w:rPr>
          <w:rFonts w:ascii="Garamond" w:hAnsi="Garamond"/>
          <w:sz w:val="21"/>
          <w:szCs w:val="21"/>
        </w:rPr>
      </w:pPr>
      <w:r w:rsidRPr="00DA3437">
        <w:rPr>
          <w:rFonts w:ascii="Garamond" w:hAnsi="Garamond"/>
          <w:sz w:val="21"/>
          <w:szCs w:val="21"/>
        </w:rPr>
        <w:t xml:space="preserve">Evaluate </w:t>
      </w:r>
      <w:r w:rsidR="00A41DC7" w:rsidRPr="00A41DC7">
        <w:rPr>
          <w:rFonts w:ascii="Garamond" w:hAnsi="Garamond"/>
          <w:sz w:val="21"/>
          <w:szCs w:val="21"/>
        </w:rPr>
        <w:t>HR goals and mission; consult with all stakeholders, and evaluate commitment to change and implementation of findings and plan; Coach business owners/executives and develop trainings appropriate to the needs of the organization; Provide guidance to management and employees to ensure legal compliance and appropriate implementation of policies, practices, procedures, and programs relating to all phases of Human Resources activities, including employee relations, performance management, training and development, rewards and recognition, organizational effectiveness and employee communication.</w:t>
      </w:r>
    </w:p>
    <w:p w:rsidR="00DA3437" w:rsidRPr="00B62D49" w:rsidRDefault="00DA3437" w:rsidP="00795A48">
      <w:pPr>
        <w:pStyle w:val="NoSpacing"/>
        <w:tabs>
          <w:tab w:val="right" w:pos="8640"/>
        </w:tabs>
        <w:rPr>
          <w:rFonts w:ascii="Garamond" w:hAnsi="Garamond"/>
          <w:sz w:val="21"/>
          <w:szCs w:val="21"/>
        </w:rPr>
      </w:pPr>
    </w:p>
    <w:p w:rsidR="0011138E" w:rsidRDefault="00B32ACD" w:rsidP="00795A48">
      <w:pPr>
        <w:pStyle w:val="NoSpacing"/>
        <w:tabs>
          <w:tab w:val="right" w:pos="8640"/>
        </w:tabs>
        <w:rPr>
          <w:rFonts w:ascii="Garamond" w:hAnsi="Garamond"/>
          <w:sz w:val="21"/>
          <w:szCs w:val="21"/>
        </w:rPr>
      </w:pPr>
      <w:r w:rsidRPr="00B62D49">
        <w:rPr>
          <w:rFonts w:ascii="Garamond" w:hAnsi="Garamond"/>
          <w:b/>
          <w:sz w:val="21"/>
          <w:szCs w:val="21"/>
        </w:rPr>
        <w:t>President/</w:t>
      </w:r>
      <w:r w:rsidR="0065310C">
        <w:rPr>
          <w:rFonts w:ascii="Garamond" w:hAnsi="Garamond"/>
          <w:b/>
          <w:sz w:val="21"/>
          <w:szCs w:val="21"/>
        </w:rPr>
        <w:t>Interim Executive</w:t>
      </w:r>
      <w:r w:rsidRPr="00B62D49">
        <w:rPr>
          <w:rFonts w:ascii="Garamond" w:hAnsi="Garamond"/>
          <w:b/>
          <w:sz w:val="21"/>
          <w:szCs w:val="21"/>
        </w:rPr>
        <w:t xml:space="preserve"> Director</w:t>
      </w:r>
      <w:r w:rsidRPr="00B62D49">
        <w:rPr>
          <w:rFonts w:ascii="Garamond" w:hAnsi="Garamond"/>
          <w:sz w:val="21"/>
          <w:szCs w:val="21"/>
        </w:rPr>
        <w:t xml:space="preserve">, </w:t>
      </w:r>
      <w:r w:rsidRPr="00B62D49">
        <w:rPr>
          <w:rFonts w:ascii="Garamond" w:hAnsi="Garamond"/>
          <w:i/>
          <w:sz w:val="21"/>
          <w:szCs w:val="21"/>
        </w:rPr>
        <w:t>Domestic Violence Education &amp; Services</w:t>
      </w:r>
      <w:r w:rsidR="00D4162B" w:rsidRPr="00B62D49">
        <w:rPr>
          <w:rFonts w:ascii="Garamond" w:hAnsi="Garamond"/>
          <w:sz w:val="21"/>
          <w:szCs w:val="21"/>
        </w:rPr>
        <w:t xml:space="preserve">, </w:t>
      </w:r>
      <w:r w:rsidR="0011138E">
        <w:rPr>
          <w:rFonts w:ascii="Garamond" w:hAnsi="Garamond"/>
          <w:sz w:val="21"/>
          <w:szCs w:val="21"/>
        </w:rPr>
        <w:t>Polson, MT                  2002 - 2009</w:t>
      </w:r>
    </w:p>
    <w:p w:rsidR="00B32ACD" w:rsidRPr="00B62D49" w:rsidRDefault="00B32ACD" w:rsidP="00795A48">
      <w:pPr>
        <w:pStyle w:val="NoSpacing"/>
        <w:tabs>
          <w:tab w:val="right" w:pos="8640"/>
        </w:tabs>
        <w:rPr>
          <w:rFonts w:ascii="Garamond" w:hAnsi="Garamond"/>
          <w:sz w:val="21"/>
          <w:szCs w:val="21"/>
        </w:rPr>
      </w:pPr>
    </w:p>
    <w:p w:rsidR="00B32ACD" w:rsidRPr="00B62D49" w:rsidRDefault="00DA3437" w:rsidP="00795A48">
      <w:pPr>
        <w:pStyle w:val="NoSpacing"/>
        <w:tabs>
          <w:tab w:val="right" w:pos="8640"/>
        </w:tabs>
        <w:ind w:left="720"/>
        <w:jc w:val="both"/>
        <w:rPr>
          <w:rFonts w:ascii="Garamond" w:hAnsi="Garamond"/>
          <w:sz w:val="21"/>
          <w:szCs w:val="21"/>
        </w:rPr>
      </w:pPr>
      <w:proofErr w:type="gramStart"/>
      <w:r w:rsidRPr="00DA3437">
        <w:rPr>
          <w:rFonts w:ascii="Garamond" w:hAnsi="Garamond"/>
          <w:sz w:val="21"/>
          <w:szCs w:val="21"/>
        </w:rPr>
        <w:lastRenderedPageBreak/>
        <w:t>DOVES serves</w:t>
      </w:r>
      <w:proofErr w:type="gramEnd"/>
      <w:r w:rsidRPr="00DA3437">
        <w:rPr>
          <w:rFonts w:ascii="Garamond" w:hAnsi="Garamond"/>
          <w:sz w:val="21"/>
          <w:szCs w:val="21"/>
        </w:rPr>
        <w:t xml:space="preserve"> victims of violent crimes in Lake County and the Flathead Indian Reservation. Provided leadership and representation of Board to public; Worked directly with Executive Director and Crime Victim Advocates; Responsible for talent management and employee relations from pre-hire to termination, including employee advocacy; Accomplishments included recruiting board members with </w:t>
      </w:r>
      <w:r w:rsidR="00780F81">
        <w:rPr>
          <w:rFonts w:ascii="Garamond" w:hAnsi="Garamond"/>
          <w:sz w:val="21"/>
          <w:szCs w:val="21"/>
        </w:rPr>
        <w:t xml:space="preserve">relevant </w:t>
      </w:r>
      <w:r w:rsidRPr="00DA3437">
        <w:rPr>
          <w:rFonts w:ascii="Garamond" w:hAnsi="Garamond"/>
          <w:sz w:val="21"/>
          <w:szCs w:val="21"/>
        </w:rPr>
        <w:t>expertise and cultural diversity; developing and implementing employee policy and procedures manual, annual employee performance evaluations and employee trainings and implementing healthcare benefits; Serve</w:t>
      </w:r>
      <w:r>
        <w:rPr>
          <w:rFonts w:ascii="Garamond" w:hAnsi="Garamond"/>
          <w:sz w:val="21"/>
          <w:szCs w:val="21"/>
        </w:rPr>
        <w:t>d as interim Executive Director</w:t>
      </w:r>
      <w:r w:rsidR="00B32ACD" w:rsidRPr="00B62D49">
        <w:rPr>
          <w:rFonts w:ascii="Garamond" w:hAnsi="Garamond"/>
          <w:sz w:val="21"/>
          <w:szCs w:val="21"/>
        </w:rPr>
        <w:t>.</w:t>
      </w:r>
    </w:p>
    <w:p w:rsidR="00B62D49" w:rsidRPr="00B62D49" w:rsidRDefault="00B62D49" w:rsidP="00795A48">
      <w:pPr>
        <w:pStyle w:val="NoSpacing"/>
        <w:tabs>
          <w:tab w:val="right" w:pos="8640"/>
        </w:tabs>
        <w:rPr>
          <w:rFonts w:ascii="Garamond" w:hAnsi="Garamond"/>
          <w:b/>
          <w:sz w:val="21"/>
          <w:szCs w:val="21"/>
        </w:rPr>
      </w:pPr>
    </w:p>
    <w:p w:rsidR="00B32ACD" w:rsidRPr="00B62D49" w:rsidRDefault="00B32ACD" w:rsidP="0011138E">
      <w:pPr>
        <w:pStyle w:val="NoSpacing"/>
        <w:tabs>
          <w:tab w:val="right" w:pos="8640"/>
        </w:tabs>
        <w:rPr>
          <w:rFonts w:ascii="Garamond" w:hAnsi="Garamond"/>
          <w:sz w:val="21"/>
          <w:szCs w:val="21"/>
        </w:rPr>
      </w:pPr>
      <w:r w:rsidRPr="00B62D49">
        <w:rPr>
          <w:rFonts w:ascii="Garamond" w:hAnsi="Garamond"/>
          <w:b/>
          <w:sz w:val="21"/>
          <w:szCs w:val="21"/>
        </w:rPr>
        <w:t>Project Director/Coordinator</w:t>
      </w:r>
      <w:r w:rsidRPr="00B62D49">
        <w:rPr>
          <w:rFonts w:ascii="Garamond" w:hAnsi="Garamond"/>
          <w:sz w:val="21"/>
          <w:szCs w:val="21"/>
        </w:rPr>
        <w:t xml:space="preserve">, </w:t>
      </w:r>
      <w:r w:rsidRPr="00B62D49">
        <w:rPr>
          <w:rFonts w:ascii="Garamond" w:hAnsi="Garamond"/>
          <w:i/>
          <w:sz w:val="21"/>
          <w:szCs w:val="21"/>
        </w:rPr>
        <w:t>Confede</w:t>
      </w:r>
      <w:r w:rsidR="00940548" w:rsidRPr="00B62D49">
        <w:rPr>
          <w:rFonts w:ascii="Garamond" w:hAnsi="Garamond"/>
          <w:i/>
          <w:sz w:val="21"/>
          <w:szCs w:val="21"/>
        </w:rPr>
        <w:t>rated Salish &amp; Kootenai Tribes</w:t>
      </w:r>
      <w:r w:rsidR="00940548" w:rsidRPr="00B62D49">
        <w:rPr>
          <w:rFonts w:ascii="Garamond" w:hAnsi="Garamond"/>
          <w:sz w:val="21"/>
          <w:szCs w:val="21"/>
        </w:rPr>
        <w:t>, Pablo, MT</w:t>
      </w:r>
      <w:r w:rsidR="0011138E">
        <w:rPr>
          <w:rFonts w:ascii="Garamond" w:hAnsi="Garamond"/>
          <w:sz w:val="21"/>
          <w:szCs w:val="21"/>
        </w:rPr>
        <w:t xml:space="preserve">                                               </w:t>
      </w:r>
      <w:r w:rsidR="008A50F3">
        <w:rPr>
          <w:rFonts w:ascii="Garamond" w:hAnsi="Garamond"/>
          <w:sz w:val="21"/>
          <w:szCs w:val="21"/>
        </w:rPr>
        <w:t>2008</w:t>
      </w:r>
    </w:p>
    <w:p w:rsidR="00B32ACD" w:rsidRPr="00B62D49" w:rsidRDefault="00B32ACD" w:rsidP="00795A48">
      <w:pPr>
        <w:pStyle w:val="NoSpacing"/>
        <w:tabs>
          <w:tab w:val="right" w:pos="8640"/>
        </w:tabs>
        <w:rPr>
          <w:rFonts w:ascii="Garamond" w:hAnsi="Garamond"/>
          <w:sz w:val="21"/>
          <w:szCs w:val="21"/>
        </w:rPr>
      </w:pPr>
    </w:p>
    <w:p w:rsidR="00B32ACD" w:rsidRPr="00B62D49" w:rsidRDefault="00780F81" w:rsidP="00795A48">
      <w:pPr>
        <w:pStyle w:val="NoSpacing"/>
        <w:tabs>
          <w:tab w:val="right" w:pos="8640"/>
        </w:tabs>
        <w:ind w:left="720"/>
        <w:jc w:val="both"/>
        <w:rPr>
          <w:rFonts w:ascii="Garamond" w:hAnsi="Garamond"/>
          <w:sz w:val="21"/>
          <w:szCs w:val="21"/>
        </w:rPr>
      </w:pPr>
      <w:proofErr w:type="gramStart"/>
      <w:r>
        <w:rPr>
          <w:rFonts w:ascii="Garamond" w:hAnsi="Garamond"/>
          <w:sz w:val="21"/>
          <w:szCs w:val="21"/>
        </w:rPr>
        <w:t xml:space="preserve">Retained </w:t>
      </w:r>
      <w:r w:rsidR="00DA3437">
        <w:rPr>
          <w:rFonts w:ascii="Garamond" w:hAnsi="Garamond"/>
          <w:sz w:val="21"/>
          <w:szCs w:val="21"/>
        </w:rPr>
        <w:t xml:space="preserve">for CSKT </w:t>
      </w:r>
      <w:r w:rsidR="00DA3437" w:rsidRPr="00DA3437">
        <w:rPr>
          <w:rFonts w:ascii="Garamond" w:hAnsi="Garamond"/>
          <w:sz w:val="21"/>
          <w:szCs w:val="21"/>
        </w:rPr>
        <w:t>project implemented under the Department of Justice, Office of Justice Programs' Edward Byrne Memorial State and Local Law Enforcement Assistance Discretionary Grants Program, and received by the Confederated Salish and Kootenai Tribes of the Flathead Nation.</w:t>
      </w:r>
      <w:proofErr w:type="gramEnd"/>
      <w:r w:rsidR="00DA3437" w:rsidRPr="00DA3437">
        <w:rPr>
          <w:rFonts w:ascii="Garamond" w:hAnsi="Garamond"/>
          <w:sz w:val="21"/>
          <w:szCs w:val="21"/>
        </w:rPr>
        <w:t xml:space="preserve">  Key accomplishments included collaborating with stakeholders to design, organize, initiate, implement and evaluate "Cultural Connection and the Law 2008," a seminar held on the Flathead Indian Reservation. Duties included coordinating schedules and activities, preparing program agenda and procuring speaking panels, acquiring appropriate CLE credits for registrants, design and implement website and internet registration, maintaining accurate, organized, and complete project files, including all documents required to sustain internal, local and federal regulatory compliance, preparing materials for the purpose of internal and external audits, and assisting Appellate Court Administrator with research and compilation of data necessary to complete progress and grant reports.</w:t>
      </w:r>
    </w:p>
    <w:p w:rsidR="00B32ACD" w:rsidRPr="00B62D49" w:rsidRDefault="00B32ACD" w:rsidP="00795A48">
      <w:pPr>
        <w:pStyle w:val="NoSpacing"/>
        <w:tabs>
          <w:tab w:val="right" w:pos="8640"/>
        </w:tabs>
        <w:rPr>
          <w:rFonts w:ascii="Garamond" w:hAnsi="Garamond"/>
          <w:sz w:val="21"/>
          <w:szCs w:val="21"/>
        </w:rPr>
      </w:pPr>
    </w:p>
    <w:p w:rsidR="0011138E" w:rsidRDefault="00B32ACD" w:rsidP="00795A48">
      <w:pPr>
        <w:pStyle w:val="NoSpacing"/>
        <w:tabs>
          <w:tab w:val="right" w:pos="8640"/>
        </w:tabs>
        <w:rPr>
          <w:rFonts w:ascii="Garamond" w:hAnsi="Garamond"/>
          <w:sz w:val="21"/>
          <w:szCs w:val="21"/>
        </w:rPr>
      </w:pPr>
      <w:r w:rsidRPr="00B62D49">
        <w:rPr>
          <w:rFonts w:ascii="Garamond" w:hAnsi="Garamond"/>
          <w:b/>
          <w:sz w:val="21"/>
          <w:szCs w:val="21"/>
        </w:rPr>
        <w:t>State Representative – HD 12</w:t>
      </w:r>
      <w:r w:rsidRPr="00B62D49">
        <w:rPr>
          <w:rFonts w:ascii="Garamond" w:hAnsi="Garamond"/>
          <w:sz w:val="21"/>
          <w:szCs w:val="21"/>
        </w:rPr>
        <w:t xml:space="preserve">, </w:t>
      </w:r>
      <w:r w:rsidRPr="00B62D49">
        <w:rPr>
          <w:rFonts w:ascii="Garamond" w:hAnsi="Garamond"/>
          <w:i/>
          <w:sz w:val="21"/>
          <w:szCs w:val="21"/>
        </w:rPr>
        <w:t>S</w:t>
      </w:r>
      <w:r w:rsidR="00940548" w:rsidRPr="00B62D49">
        <w:rPr>
          <w:rFonts w:ascii="Garamond" w:hAnsi="Garamond"/>
          <w:i/>
          <w:sz w:val="21"/>
          <w:szCs w:val="21"/>
        </w:rPr>
        <w:t>tate of Montana</w:t>
      </w:r>
      <w:r w:rsidR="00940548" w:rsidRPr="00B62D49">
        <w:rPr>
          <w:rFonts w:ascii="Garamond" w:hAnsi="Garamond"/>
          <w:sz w:val="21"/>
          <w:szCs w:val="21"/>
        </w:rPr>
        <w:t>, Helena, MT</w:t>
      </w:r>
      <w:r w:rsidR="0011138E">
        <w:rPr>
          <w:rFonts w:ascii="Garamond" w:hAnsi="Garamond"/>
          <w:sz w:val="21"/>
          <w:szCs w:val="21"/>
        </w:rPr>
        <w:t xml:space="preserve">                                                                2004 - 2006</w:t>
      </w:r>
    </w:p>
    <w:p w:rsidR="00B32ACD" w:rsidRPr="00B62D49" w:rsidRDefault="00795A48" w:rsidP="00795A48">
      <w:pPr>
        <w:pStyle w:val="NoSpacing"/>
        <w:tabs>
          <w:tab w:val="right" w:pos="8640"/>
        </w:tabs>
        <w:rPr>
          <w:rFonts w:ascii="Garamond" w:hAnsi="Garamond"/>
          <w:sz w:val="21"/>
          <w:szCs w:val="21"/>
        </w:rPr>
      </w:pPr>
      <w:r>
        <w:rPr>
          <w:rFonts w:ascii="Garamond" w:hAnsi="Garamond"/>
          <w:sz w:val="21"/>
          <w:szCs w:val="21"/>
        </w:rPr>
        <w:tab/>
      </w:r>
      <w:r w:rsidR="0011138E">
        <w:rPr>
          <w:rFonts w:ascii="Garamond" w:hAnsi="Garamond"/>
          <w:sz w:val="21"/>
          <w:szCs w:val="21"/>
        </w:rPr>
        <w:t xml:space="preserve">     </w:t>
      </w:r>
    </w:p>
    <w:p w:rsidR="00B32ACD" w:rsidRPr="00B62D49" w:rsidRDefault="00B32ACD" w:rsidP="00DA3437">
      <w:pPr>
        <w:pStyle w:val="NoSpacing"/>
        <w:tabs>
          <w:tab w:val="right" w:pos="8640"/>
        </w:tabs>
        <w:ind w:left="720"/>
        <w:jc w:val="both"/>
        <w:rPr>
          <w:rFonts w:ascii="Garamond" w:hAnsi="Garamond"/>
          <w:sz w:val="21"/>
          <w:szCs w:val="21"/>
        </w:rPr>
      </w:pPr>
      <w:r w:rsidRPr="00B62D49">
        <w:rPr>
          <w:rFonts w:ascii="Garamond" w:hAnsi="Garamond"/>
          <w:sz w:val="21"/>
          <w:szCs w:val="21"/>
        </w:rPr>
        <w:t xml:space="preserve">Member: Judiciary, Education and Agriculture Committees, Education Sub-Committee on Anti-Bullying Policies, Law and Justice Interim Committee and Sub-Committee on Pro Se Litigants. </w:t>
      </w:r>
      <w:r w:rsidR="00016D8C">
        <w:rPr>
          <w:rFonts w:ascii="Garamond" w:hAnsi="Garamond"/>
          <w:sz w:val="21"/>
          <w:szCs w:val="21"/>
        </w:rPr>
        <w:t>Sponsored/co-sponsored bills addressing social justice issues.</w:t>
      </w:r>
      <w:r w:rsidR="00DA3437">
        <w:rPr>
          <w:rFonts w:ascii="Garamond" w:hAnsi="Garamond"/>
          <w:sz w:val="21"/>
          <w:szCs w:val="21"/>
        </w:rPr>
        <w:t xml:space="preserve">  </w:t>
      </w:r>
      <w:r w:rsidR="00016D8C">
        <w:rPr>
          <w:rFonts w:ascii="Garamond" w:hAnsi="Garamond"/>
          <w:sz w:val="21"/>
          <w:szCs w:val="21"/>
        </w:rPr>
        <w:t xml:space="preserve">Responsibilities included knowledge </w:t>
      </w:r>
      <w:r w:rsidRPr="00B62D49">
        <w:rPr>
          <w:rFonts w:ascii="Garamond" w:hAnsi="Garamond"/>
          <w:sz w:val="21"/>
          <w:szCs w:val="21"/>
        </w:rPr>
        <w:t>in a number of com</w:t>
      </w:r>
      <w:r w:rsidR="00016D8C">
        <w:rPr>
          <w:rFonts w:ascii="Garamond" w:hAnsi="Garamond"/>
          <w:sz w:val="21"/>
          <w:szCs w:val="21"/>
        </w:rPr>
        <w:t xml:space="preserve">plex subject areas and familiarity with </w:t>
      </w:r>
      <w:r w:rsidRPr="00B62D49">
        <w:rPr>
          <w:rFonts w:ascii="Garamond" w:hAnsi="Garamond"/>
          <w:sz w:val="21"/>
          <w:szCs w:val="21"/>
        </w:rPr>
        <w:t>vast array of issues raised by pending legislation; Examine and analyze the State's budget; Con</w:t>
      </w:r>
      <w:r w:rsidR="00016D8C">
        <w:rPr>
          <w:rFonts w:ascii="Garamond" w:hAnsi="Garamond"/>
          <w:sz w:val="21"/>
          <w:szCs w:val="21"/>
        </w:rPr>
        <w:t>stituent work; A</w:t>
      </w:r>
      <w:r w:rsidRPr="00B62D49">
        <w:rPr>
          <w:rFonts w:ascii="Garamond" w:hAnsi="Garamond"/>
          <w:sz w:val="21"/>
          <w:szCs w:val="21"/>
        </w:rPr>
        <w:t>nalyzing and making recommendations on bills, making periodic evaluations of agency performance and structure, and reviewing major agency rules. Effectively resolved constituent issues with State agencies; provide recommendations for community development grants and applications to state boards and mi</w:t>
      </w:r>
      <w:r w:rsidR="00520FE5">
        <w:rPr>
          <w:rFonts w:ascii="Garamond" w:hAnsi="Garamond"/>
          <w:sz w:val="21"/>
          <w:szCs w:val="21"/>
        </w:rPr>
        <w:t>litary academies.</w:t>
      </w:r>
    </w:p>
    <w:p w:rsidR="00B32ACD" w:rsidRPr="00B62D49" w:rsidRDefault="00B32ACD" w:rsidP="00795A48">
      <w:pPr>
        <w:pStyle w:val="NoSpacing"/>
        <w:tabs>
          <w:tab w:val="right" w:pos="8640"/>
        </w:tabs>
        <w:rPr>
          <w:rFonts w:ascii="Garamond" w:hAnsi="Garamond"/>
          <w:sz w:val="21"/>
          <w:szCs w:val="21"/>
        </w:rPr>
      </w:pPr>
    </w:p>
    <w:p w:rsidR="003610F5" w:rsidRDefault="00B32ACD" w:rsidP="00795A48">
      <w:pPr>
        <w:pStyle w:val="NoSpacing"/>
        <w:tabs>
          <w:tab w:val="right" w:pos="8640"/>
          <w:tab w:val="right" w:pos="10800"/>
        </w:tabs>
        <w:rPr>
          <w:rFonts w:ascii="Garamond" w:hAnsi="Garamond"/>
          <w:sz w:val="21"/>
          <w:szCs w:val="21"/>
        </w:rPr>
      </w:pPr>
      <w:r w:rsidRPr="00B62D49">
        <w:rPr>
          <w:rFonts w:ascii="Garamond" w:hAnsi="Garamond"/>
          <w:b/>
          <w:sz w:val="21"/>
          <w:szCs w:val="21"/>
        </w:rPr>
        <w:t>Lead Facilitator/Mental Health Partner</w:t>
      </w:r>
      <w:r w:rsidR="00B62D49" w:rsidRPr="00B62D49">
        <w:rPr>
          <w:rFonts w:ascii="Garamond" w:hAnsi="Garamond"/>
          <w:sz w:val="21"/>
          <w:szCs w:val="21"/>
        </w:rPr>
        <w:t>, FAST, Ronan &amp; Polson, MT</w:t>
      </w:r>
      <w:r w:rsidR="003610F5">
        <w:rPr>
          <w:rFonts w:ascii="Garamond" w:hAnsi="Garamond"/>
          <w:sz w:val="21"/>
          <w:szCs w:val="21"/>
        </w:rPr>
        <w:t xml:space="preserve">                                              2002 - 2004</w:t>
      </w:r>
    </w:p>
    <w:p w:rsidR="00B32ACD" w:rsidRPr="00B62D49" w:rsidRDefault="00B32ACD" w:rsidP="00795A48">
      <w:pPr>
        <w:pStyle w:val="NoSpacing"/>
        <w:tabs>
          <w:tab w:val="right" w:pos="8640"/>
          <w:tab w:val="right" w:pos="10800"/>
        </w:tabs>
        <w:rPr>
          <w:rFonts w:ascii="Garamond" w:hAnsi="Garamond"/>
          <w:sz w:val="21"/>
          <w:szCs w:val="21"/>
        </w:rPr>
      </w:pPr>
    </w:p>
    <w:p w:rsidR="00B32ACD" w:rsidRDefault="00B32ACD" w:rsidP="00780F81">
      <w:pPr>
        <w:pStyle w:val="NoSpacing"/>
        <w:tabs>
          <w:tab w:val="right" w:pos="8640"/>
        </w:tabs>
        <w:ind w:left="720"/>
        <w:jc w:val="both"/>
        <w:rPr>
          <w:rFonts w:ascii="Garamond" w:hAnsi="Garamond"/>
          <w:sz w:val="21"/>
          <w:szCs w:val="21"/>
        </w:rPr>
      </w:pPr>
      <w:r w:rsidRPr="00B62D49">
        <w:rPr>
          <w:rFonts w:ascii="Garamond" w:hAnsi="Garamond"/>
          <w:sz w:val="21"/>
          <w:szCs w:val="21"/>
        </w:rPr>
        <w:t xml:space="preserve">Families &amp; Schools Together (FAST) is a multi-family group intervention program, designed to build protective factors for children and empower parents to be the primary prevention agents for their own children. </w:t>
      </w:r>
      <w:r w:rsidR="00016D8C">
        <w:rPr>
          <w:rFonts w:ascii="Garamond" w:hAnsi="Garamond"/>
          <w:sz w:val="21"/>
          <w:szCs w:val="21"/>
        </w:rPr>
        <w:t xml:space="preserve">Responsibilities included team processing, organizing the program, providing </w:t>
      </w:r>
      <w:r w:rsidRPr="00B62D49">
        <w:rPr>
          <w:rFonts w:ascii="Garamond" w:hAnsi="Garamond"/>
          <w:sz w:val="21"/>
          <w:szCs w:val="21"/>
        </w:rPr>
        <w:t>education ma</w:t>
      </w:r>
      <w:r w:rsidR="00016D8C">
        <w:rPr>
          <w:rFonts w:ascii="Garamond" w:hAnsi="Garamond"/>
          <w:sz w:val="21"/>
          <w:szCs w:val="21"/>
        </w:rPr>
        <w:t xml:space="preserve">terial for parents, facilitating </w:t>
      </w:r>
      <w:r w:rsidRPr="00B62D49">
        <w:rPr>
          <w:rFonts w:ascii="Garamond" w:hAnsi="Garamond"/>
          <w:sz w:val="21"/>
          <w:szCs w:val="21"/>
        </w:rPr>
        <w:t>parent group as well as "b</w:t>
      </w:r>
      <w:r w:rsidR="00D906E6">
        <w:rPr>
          <w:rFonts w:ascii="Garamond" w:hAnsi="Garamond"/>
          <w:sz w:val="21"/>
          <w:szCs w:val="21"/>
        </w:rPr>
        <w:t xml:space="preserve">uddy time." </w:t>
      </w:r>
      <w:r w:rsidR="00016D8C">
        <w:rPr>
          <w:rFonts w:ascii="Garamond" w:hAnsi="Garamond"/>
          <w:sz w:val="21"/>
          <w:szCs w:val="21"/>
        </w:rPr>
        <w:t xml:space="preserve"> </w:t>
      </w:r>
      <w:r w:rsidR="00D906E6">
        <w:rPr>
          <w:rFonts w:ascii="Garamond" w:hAnsi="Garamond"/>
          <w:sz w:val="21"/>
          <w:szCs w:val="21"/>
        </w:rPr>
        <w:t>R</w:t>
      </w:r>
      <w:r w:rsidRPr="00B62D49">
        <w:rPr>
          <w:rFonts w:ascii="Garamond" w:hAnsi="Garamond"/>
          <w:sz w:val="21"/>
          <w:szCs w:val="21"/>
        </w:rPr>
        <w:t>esponsible for planning and organizing weekly sessions, organizing &amp; preparing graduation program, providing in</w:t>
      </w:r>
      <w:r w:rsidR="00016D8C">
        <w:rPr>
          <w:rFonts w:ascii="Garamond" w:hAnsi="Garamond"/>
          <w:sz w:val="21"/>
          <w:szCs w:val="21"/>
        </w:rPr>
        <w:t>dividual assistance to parents</w:t>
      </w:r>
      <w:r w:rsidRPr="00B62D49">
        <w:rPr>
          <w:rFonts w:ascii="Garamond" w:hAnsi="Garamond"/>
          <w:sz w:val="21"/>
          <w:szCs w:val="21"/>
        </w:rPr>
        <w:t>, leading team processing (addressing challenges facing team members as well as weekly accomplish</w:t>
      </w:r>
      <w:r w:rsidR="00D74C95">
        <w:rPr>
          <w:rFonts w:ascii="Garamond" w:hAnsi="Garamond"/>
          <w:sz w:val="21"/>
          <w:szCs w:val="21"/>
        </w:rPr>
        <w:t>ments &amp; progress of families), and preparing/</w:t>
      </w:r>
      <w:r w:rsidRPr="00B62D49">
        <w:rPr>
          <w:rFonts w:ascii="Garamond" w:hAnsi="Garamond"/>
          <w:sz w:val="21"/>
          <w:szCs w:val="21"/>
        </w:rPr>
        <w:t>submitting forms and reports as required by grant.</w:t>
      </w:r>
    </w:p>
    <w:p w:rsidR="000D4CA3" w:rsidRPr="00B62D49" w:rsidRDefault="000D4CA3" w:rsidP="000D4CA3">
      <w:pPr>
        <w:pStyle w:val="NoSpacing"/>
        <w:tabs>
          <w:tab w:val="right" w:pos="8640"/>
        </w:tabs>
        <w:ind w:left="720"/>
        <w:rPr>
          <w:rFonts w:ascii="Garamond" w:hAnsi="Garamond"/>
          <w:sz w:val="21"/>
          <w:szCs w:val="21"/>
        </w:rPr>
      </w:pPr>
    </w:p>
    <w:p w:rsidR="00092A9A" w:rsidRPr="00B62D49" w:rsidRDefault="00092A9A" w:rsidP="005002AC">
      <w:pPr>
        <w:pStyle w:val="NoSpacing"/>
        <w:pBdr>
          <w:bottom w:val="single" w:sz="12" w:space="1" w:color="auto"/>
        </w:pBdr>
        <w:ind w:left="720"/>
        <w:rPr>
          <w:rFonts w:ascii="Garamond" w:hAnsi="Garamond"/>
          <w:sz w:val="21"/>
          <w:szCs w:val="21"/>
        </w:rPr>
      </w:pPr>
    </w:p>
    <w:p w:rsidR="00B62D49" w:rsidRPr="00B62D49" w:rsidRDefault="00B62D49" w:rsidP="00D4162B">
      <w:pPr>
        <w:rPr>
          <w:b/>
          <w:sz w:val="21"/>
          <w:szCs w:val="21"/>
        </w:rPr>
      </w:pPr>
    </w:p>
    <w:p w:rsidR="000D4CA3" w:rsidRPr="00B62D49" w:rsidRDefault="000D4CA3" w:rsidP="000D4CA3">
      <w:pPr>
        <w:pStyle w:val="NoSpacing"/>
        <w:tabs>
          <w:tab w:val="right" w:pos="8640"/>
        </w:tabs>
        <w:rPr>
          <w:rFonts w:ascii="Garamond" w:hAnsi="Garamond"/>
          <w:sz w:val="21"/>
          <w:szCs w:val="21"/>
        </w:rPr>
      </w:pPr>
      <w:r w:rsidRPr="00B62D49">
        <w:rPr>
          <w:rFonts w:ascii="Garamond" w:hAnsi="Garamond"/>
          <w:b/>
          <w:sz w:val="21"/>
          <w:szCs w:val="21"/>
        </w:rPr>
        <w:t>Paralegal,</w:t>
      </w:r>
      <w:r w:rsidRPr="00B62D49">
        <w:rPr>
          <w:rFonts w:ascii="Garamond" w:hAnsi="Garamond"/>
          <w:sz w:val="21"/>
          <w:szCs w:val="21"/>
        </w:rPr>
        <w:t xml:space="preserve"> Polson, MT</w:t>
      </w:r>
      <w:r>
        <w:rPr>
          <w:rFonts w:ascii="Garamond" w:hAnsi="Garamond"/>
          <w:sz w:val="21"/>
          <w:szCs w:val="21"/>
        </w:rPr>
        <w:t xml:space="preserve">                                                                                                                            1992- 2008</w:t>
      </w:r>
    </w:p>
    <w:p w:rsidR="000D4CA3" w:rsidRPr="00B62D49" w:rsidRDefault="000D4CA3" w:rsidP="000D4CA3">
      <w:pPr>
        <w:pStyle w:val="NoSpacing"/>
        <w:tabs>
          <w:tab w:val="right" w:pos="8640"/>
        </w:tabs>
        <w:rPr>
          <w:rFonts w:ascii="Garamond" w:hAnsi="Garamond"/>
          <w:sz w:val="21"/>
          <w:szCs w:val="21"/>
        </w:rPr>
      </w:pPr>
    </w:p>
    <w:p w:rsidR="000D4CA3" w:rsidRDefault="000D4CA3" w:rsidP="005E4DF8">
      <w:pPr>
        <w:pStyle w:val="NoSpacing"/>
        <w:tabs>
          <w:tab w:val="right" w:pos="8640"/>
        </w:tabs>
        <w:ind w:left="720"/>
        <w:jc w:val="both"/>
        <w:rPr>
          <w:rFonts w:ascii="Garamond" w:hAnsi="Garamond"/>
          <w:sz w:val="21"/>
          <w:szCs w:val="21"/>
        </w:rPr>
      </w:pPr>
      <w:proofErr w:type="gramStart"/>
      <w:r>
        <w:rPr>
          <w:rFonts w:ascii="Garamond" w:hAnsi="Garamond"/>
          <w:sz w:val="21"/>
          <w:szCs w:val="21"/>
        </w:rPr>
        <w:t xml:space="preserve">Contract work for </w:t>
      </w:r>
      <w:r w:rsidRPr="00B62D49">
        <w:rPr>
          <w:rFonts w:ascii="Garamond" w:hAnsi="Garamond"/>
          <w:sz w:val="21"/>
          <w:szCs w:val="21"/>
        </w:rPr>
        <w:t>attorneys</w:t>
      </w:r>
      <w:r>
        <w:rPr>
          <w:rFonts w:ascii="Garamond" w:hAnsi="Garamond"/>
          <w:sz w:val="21"/>
          <w:szCs w:val="21"/>
        </w:rPr>
        <w:t xml:space="preserve"> in Federal, State (CA and MT) and Tribal Courts.</w:t>
      </w:r>
      <w:proofErr w:type="gramEnd"/>
      <w:r w:rsidR="005E4DF8">
        <w:rPr>
          <w:rFonts w:ascii="Garamond" w:hAnsi="Garamond"/>
          <w:sz w:val="21"/>
          <w:szCs w:val="21"/>
        </w:rPr>
        <w:t xml:space="preserve">  R</w:t>
      </w:r>
      <w:r w:rsidR="005E4DF8" w:rsidRPr="005E4DF8">
        <w:rPr>
          <w:rFonts w:ascii="Garamond" w:hAnsi="Garamond"/>
          <w:sz w:val="21"/>
          <w:szCs w:val="21"/>
        </w:rPr>
        <w:t xml:space="preserve">esponsibilities included complex case management, legal research, interviewing witnesses and clients, discovery requests and responses, and preparing and managing documents needed to support litigation and appellate activities of attorneys in administrative proceedings and state and federal courts through the United States Supreme Court.  </w:t>
      </w:r>
    </w:p>
    <w:p w:rsidR="005E4DF8" w:rsidRDefault="005E4DF8" w:rsidP="005E4DF8">
      <w:pPr>
        <w:pStyle w:val="NoSpacing"/>
        <w:tabs>
          <w:tab w:val="right" w:pos="8640"/>
        </w:tabs>
        <w:ind w:left="720"/>
        <w:jc w:val="both"/>
        <w:rPr>
          <w:rFonts w:ascii="Garamond" w:hAnsi="Garamond"/>
          <w:sz w:val="21"/>
          <w:szCs w:val="21"/>
        </w:rPr>
      </w:pPr>
      <w:bookmarkStart w:id="0" w:name="_GoBack"/>
      <w:bookmarkEnd w:id="0"/>
    </w:p>
    <w:p w:rsidR="000D4CA3" w:rsidRDefault="000D4CA3" w:rsidP="000D4CA3">
      <w:pPr>
        <w:pStyle w:val="NoSpacing"/>
        <w:tabs>
          <w:tab w:val="right" w:pos="8640"/>
        </w:tabs>
        <w:rPr>
          <w:rFonts w:ascii="Garamond" w:hAnsi="Garamond"/>
          <w:sz w:val="21"/>
          <w:szCs w:val="21"/>
        </w:rPr>
      </w:pPr>
      <w:r w:rsidRPr="00B62D49">
        <w:rPr>
          <w:rFonts w:ascii="Garamond" w:hAnsi="Garamond"/>
          <w:b/>
          <w:sz w:val="21"/>
          <w:szCs w:val="21"/>
        </w:rPr>
        <w:t>Legal Assistant to Senior Partner</w:t>
      </w:r>
      <w:r>
        <w:rPr>
          <w:rFonts w:ascii="Garamond" w:hAnsi="Garamond"/>
          <w:sz w:val="21"/>
          <w:szCs w:val="21"/>
        </w:rPr>
        <w:t>, Horvitz &amp; Levy, Encino, CA                                                         1987 - 1992</w:t>
      </w:r>
    </w:p>
    <w:p w:rsidR="000D4CA3" w:rsidRDefault="000D4CA3" w:rsidP="000D4CA3">
      <w:pPr>
        <w:pStyle w:val="NoSpacing"/>
        <w:tabs>
          <w:tab w:val="right" w:pos="8640"/>
        </w:tabs>
        <w:rPr>
          <w:rFonts w:ascii="Garamond" w:hAnsi="Garamond"/>
          <w:sz w:val="21"/>
          <w:szCs w:val="21"/>
        </w:rPr>
      </w:pPr>
    </w:p>
    <w:p w:rsidR="000D4CA3" w:rsidRDefault="000D4CA3" w:rsidP="000D4CA3">
      <w:pPr>
        <w:pStyle w:val="NoSpacing"/>
        <w:pBdr>
          <w:bottom w:val="single" w:sz="12" w:space="1" w:color="auto"/>
        </w:pBdr>
        <w:ind w:left="720"/>
        <w:rPr>
          <w:rFonts w:ascii="Garamond" w:hAnsi="Garamond"/>
          <w:sz w:val="21"/>
          <w:szCs w:val="21"/>
        </w:rPr>
      </w:pPr>
      <w:r w:rsidRPr="005002AC">
        <w:rPr>
          <w:rFonts w:ascii="Garamond" w:hAnsi="Garamond"/>
          <w:sz w:val="21"/>
          <w:szCs w:val="21"/>
        </w:rPr>
        <w:lastRenderedPageBreak/>
        <w:t xml:space="preserve">Assist senior partner in all aspects of appellate practice, including </w:t>
      </w:r>
      <w:r>
        <w:rPr>
          <w:rFonts w:ascii="Garamond" w:hAnsi="Garamond"/>
          <w:sz w:val="21"/>
          <w:szCs w:val="21"/>
        </w:rPr>
        <w:t xml:space="preserve">preparation and filing of appellate briefs and motions, as well as other </w:t>
      </w:r>
      <w:r w:rsidRPr="005002AC">
        <w:rPr>
          <w:rFonts w:ascii="Garamond" w:hAnsi="Garamond"/>
          <w:sz w:val="21"/>
          <w:szCs w:val="21"/>
        </w:rPr>
        <w:t xml:space="preserve">clerical, calendar and administrative projects. Assist and train other </w:t>
      </w:r>
      <w:r>
        <w:rPr>
          <w:rFonts w:ascii="Garamond" w:hAnsi="Garamond"/>
          <w:sz w:val="21"/>
          <w:szCs w:val="21"/>
        </w:rPr>
        <w:t>support staff</w:t>
      </w:r>
      <w:r w:rsidRPr="005002AC">
        <w:rPr>
          <w:rFonts w:ascii="Garamond" w:hAnsi="Garamond"/>
          <w:sz w:val="21"/>
          <w:szCs w:val="21"/>
        </w:rPr>
        <w:t>.</w:t>
      </w:r>
    </w:p>
    <w:p w:rsidR="000D4CA3" w:rsidRDefault="000D4CA3" w:rsidP="000D4CA3">
      <w:pPr>
        <w:pStyle w:val="NoSpacing"/>
        <w:pBdr>
          <w:bottom w:val="single" w:sz="12" w:space="1" w:color="auto"/>
        </w:pBdr>
        <w:ind w:left="720"/>
        <w:rPr>
          <w:rFonts w:ascii="Garamond" w:hAnsi="Garamond"/>
          <w:sz w:val="21"/>
          <w:szCs w:val="21"/>
        </w:rPr>
      </w:pPr>
    </w:p>
    <w:p w:rsidR="000D4CA3" w:rsidRDefault="000D4CA3" w:rsidP="00D4162B">
      <w:pPr>
        <w:rPr>
          <w:b/>
          <w:sz w:val="21"/>
          <w:szCs w:val="21"/>
        </w:rPr>
      </w:pPr>
    </w:p>
    <w:p w:rsidR="00B62D49" w:rsidRPr="00B62D49" w:rsidRDefault="00B62D49" w:rsidP="00D4162B">
      <w:pPr>
        <w:rPr>
          <w:b/>
          <w:sz w:val="21"/>
          <w:szCs w:val="21"/>
        </w:rPr>
      </w:pPr>
      <w:r w:rsidRPr="00B62D49">
        <w:rPr>
          <w:b/>
          <w:sz w:val="21"/>
          <w:szCs w:val="21"/>
        </w:rPr>
        <w:t>COMMUNITY</w:t>
      </w:r>
      <w:r w:rsidR="00F5507D">
        <w:rPr>
          <w:b/>
          <w:sz w:val="21"/>
          <w:szCs w:val="21"/>
        </w:rPr>
        <w:t>/VOLUNTEER</w:t>
      </w:r>
      <w:r w:rsidRPr="00B62D49">
        <w:rPr>
          <w:b/>
          <w:sz w:val="21"/>
          <w:szCs w:val="21"/>
        </w:rPr>
        <w:t>/PROFESSIONAL ORGANIZATIONS</w:t>
      </w:r>
    </w:p>
    <w:p w:rsidR="00B62D49" w:rsidRDefault="00B62D49" w:rsidP="00D4162B">
      <w:pPr>
        <w:rPr>
          <w:sz w:val="21"/>
          <w:szCs w:val="21"/>
        </w:rPr>
      </w:pPr>
    </w:p>
    <w:p w:rsidR="00F5507D" w:rsidRDefault="00F5507D" w:rsidP="00D4162B">
      <w:pPr>
        <w:rPr>
          <w:sz w:val="21"/>
          <w:szCs w:val="21"/>
        </w:rPr>
      </w:pPr>
      <w:r w:rsidRPr="00B62D49">
        <w:rPr>
          <w:sz w:val="21"/>
          <w:szCs w:val="21"/>
        </w:rPr>
        <w:t xml:space="preserve">• </w:t>
      </w:r>
      <w:r w:rsidRPr="00B62D49">
        <w:rPr>
          <w:sz w:val="21"/>
          <w:szCs w:val="21"/>
        </w:rPr>
        <w:tab/>
      </w:r>
      <w:r>
        <w:rPr>
          <w:b/>
          <w:sz w:val="21"/>
          <w:szCs w:val="21"/>
        </w:rPr>
        <w:t>Blanchet House, Portland, OR</w:t>
      </w:r>
      <w:r>
        <w:rPr>
          <w:sz w:val="21"/>
          <w:szCs w:val="21"/>
        </w:rPr>
        <w:t>, Volunteer</w:t>
      </w:r>
    </w:p>
    <w:p w:rsidR="00237243" w:rsidRPr="00B62D49" w:rsidRDefault="00237243" w:rsidP="00D4162B">
      <w:pPr>
        <w:rPr>
          <w:sz w:val="21"/>
          <w:szCs w:val="21"/>
        </w:rPr>
      </w:pPr>
      <w:r w:rsidRPr="00B62D49">
        <w:rPr>
          <w:sz w:val="21"/>
          <w:szCs w:val="21"/>
        </w:rPr>
        <w:t xml:space="preserve">• </w:t>
      </w:r>
      <w:r w:rsidRPr="00B62D49">
        <w:rPr>
          <w:sz w:val="21"/>
          <w:szCs w:val="21"/>
        </w:rPr>
        <w:tab/>
      </w:r>
      <w:r>
        <w:rPr>
          <w:b/>
          <w:sz w:val="21"/>
          <w:szCs w:val="21"/>
        </w:rPr>
        <w:t>American Cancer Society, Portland, OR</w:t>
      </w:r>
      <w:r>
        <w:rPr>
          <w:sz w:val="21"/>
          <w:szCs w:val="21"/>
        </w:rPr>
        <w:t>, Volunteer</w:t>
      </w:r>
    </w:p>
    <w:p w:rsidR="00D4162B" w:rsidRDefault="00D4162B" w:rsidP="00B62D49">
      <w:pPr>
        <w:rPr>
          <w:sz w:val="21"/>
          <w:szCs w:val="21"/>
        </w:rPr>
      </w:pPr>
      <w:r w:rsidRPr="00B62D49">
        <w:rPr>
          <w:sz w:val="21"/>
          <w:szCs w:val="21"/>
        </w:rPr>
        <w:t xml:space="preserve">• </w:t>
      </w:r>
      <w:r w:rsidR="00B62D49" w:rsidRPr="00B62D49">
        <w:rPr>
          <w:sz w:val="21"/>
          <w:szCs w:val="21"/>
        </w:rPr>
        <w:tab/>
      </w:r>
      <w:r w:rsidRPr="00B62D49">
        <w:rPr>
          <w:b/>
          <w:sz w:val="21"/>
          <w:szCs w:val="21"/>
        </w:rPr>
        <w:t>Society for Human Resource Management</w:t>
      </w:r>
      <w:r w:rsidRPr="00B62D49">
        <w:rPr>
          <w:sz w:val="21"/>
          <w:szCs w:val="21"/>
        </w:rPr>
        <w:t>, Professional Member</w:t>
      </w:r>
    </w:p>
    <w:p w:rsidR="009A172A" w:rsidRPr="00B62D49" w:rsidRDefault="009A172A" w:rsidP="00B62D49">
      <w:pPr>
        <w:rPr>
          <w:sz w:val="21"/>
          <w:szCs w:val="21"/>
        </w:rPr>
      </w:pPr>
      <w:r w:rsidRPr="00B62D49">
        <w:rPr>
          <w:sz w:val="21"/>
          <w:szCs w:val="21"/>
        </w:rPr>
        <w:t xml:space="preserve">• </w:t>
      </w:r>
      <w:r w:rsidRPr="00B62D49">
        <w:rPr>
          <w:sz w:val="21"/>
          <w:szCs w:val="21"/>
        </w:rPr>
        <w:tab/>
      </w:r>
      <w:r>
        <w:rPr>
          <w:b/>
          <w:sz w:val="21"/>
          <w:szCs w:val="21"/>
        </w:rPr>
        <w:t>Portland Human Resource Management Association</w:t>
      </w:r>
      <w:r>
        <w:rPr>
          <w:sz w:val="21"/>
          <w:szCs w:val="21"/>
        </w:rPr>
        <w:t xml:space="preserve">, </w:t>
      </w:r>
      <w:r w:rsidRPr="00B62D49">
        <w:rPr>
          <w:sz w:val="21"/>
          <w:szCs w:val="21"/>
        </w:rPr>
        <w:t>Member</w:t>
      </w:r>
    </w:p>
    <w:p w:rsidR="004D1306" w:rsidRPr="00B62D49" w:rsidRDefault="00D4162B" w:rsidP="00780F81">
      <w:pPr>
        <w:pStyle w:val="NoSpacing"/>
        <w:rPr>
          <w:rFonts w:ascii="Garamond" w:hAnsi="Garamond"/>
          <w:sz w:val="21"/>
          <w:szCs w:val="21"/>
        </w:rPr>
      </w:pPr>
      <w:proofErr w:type="gramStart"/>
      <w:r w:rsidRPr="00B62D49">
        <w:rPr>
          <w:rFonts w:ascii="Garamond" w:hAnsi="Garamond"/>
          <w:sz w:val="21"/>
          <w:szCs w:val="21"/>
        </w:rPr>
        <w:t xml:space="preserve">• </w:t>
      </w:r>
      <w:r w:rsidR="004D1306">
        <w:rPr>
          <w:rFonts w:ascii="Garamond" w:hAnsi="Garamond"/>
          <w:sz w:val="21"/>
          <w:szCs w:val="21"/>
        </w:rPr>
        <w:tab/>
      </w:r>
      <w:r w:rsidRPr="00B62D49">
        <w:rPr>
          <w:rFonts w:ascii="Garamond" w:hAnsi="Garamond"/>
          <w:b/>
          <w:sz w:val="21"/>
          <w:szCs w:val="21"/>
        </w:rPr>
        <w:t>University of Montana</w:t>
      </w:r>
      <w:proofErr w:type="gramEnd"/>
      <w:r w:rsidRPr="00B62D49">
        <w:rPr>
          <w:rFonts w:ascii="Garamond" w:hAnsi="Garamond"/>
          <w:b/>
          <w:sz w:val="21"/>
          <w:szCs w:val="21"/>
        </w:rPr>
        <w:t xml:space="preserve"> Alumni Association, </w:t>
      </w:r>
      <w:r w:rsidRPr="00B62D49">
        <w:rPr>
          <w:rFonts w:ascii="Garamond" w:hAnsi="Garamond"/>
          <w:sz w:val="21"/>
          <w:szCs w:val="21"/>
        </w:rPr>
        <w:t>Life Member</w:t>
      </w:r>
    </w:p>
    <w:p w:rsidR="004D1306" w:rsidRPr="00B62D49" w:rsidRDefault="004D1306" w:rsidP="004D1306">
      <w:pPr>
        <w:pStyle w:val="NoSpacing"/>
        <w:pBdr>
          <w:bottom w:val="single" w:sz="12" w:space="1" w:color="auto"/>
        </w:pBdr>
        <w:rPr>
          <w:rFonts w:ascii="Garamond" w:hAnsi="Garamond"/>
          <w:sz w:val="21"/>
          <w:szCs w:val="21"/>
        </w:rPr>
      </w:pPr>
    </w:p>
    <w:p w:rsidR="00B32ACD" w:rsidRPr="00B62D49" w:rsidRDefault="00B32ACD" w:rsidP="00B32ACD">
      <w:pPr>
        <w:pStyle w:val="NoSpacing"/>
        <w:rPr>
          <w:rFonts w:ascii="Garamond" w:hAnsi="Garamond"/>
          <w:sz w:val="21"/>
          <w:szCs w:val="21"/>
        </w:rPr>
      </w:pPr>
    </w:p>
    <w:p w:rsidR="00AE2701" w:rsidRDefault="00B32ACD" w:rsidP="004D1306">
      <w:pPr>
        <w:pStyle w:val="NoSpacing"/>
        <w:rPr>
          <w:rFonts w:ascii="Garamond" w:hAnsi="Garamond"/>
          <w:b/>
          <w:sz w:val="21"/>
          <w:szCs w:val="21"/>
        </w:rPr>
      </w:pPr>
      <w:r w:rsidRPr="00795A48">
        <w:rPr>
          <w:rFonts w:ascii="Garamond" w:hAnsi="Garamond"/>
          <w:b/>
          <w:sz w:val="21"/>
          <w:szCs w:val="21"/>
        </w:rPr>
        <w:t>PROFE</w:t>
      </w:r>
      <w:r w:rsidR="004D1306">
        <w:rPr>
          <w:rFonts w:ascii="Garamond" w:hAnsi="Garamond"/>
          <w:b/>
          <w:sz w:val="21"/>
          <w:szCs w:val="21"/>
        </w:rPr>
        <w:t>SSIONAL REFERENCES</w:t>
      </w:r>
    </w:p>
    <w:p w:rsidR="0071329C" w:rsidRDefault="0071329C" w:rsidP="0071329C">
      <w:pPr>
        <w:pStyle w:val="NoSpacing"/>
        <w:rPr>
          <w:rFonts w:ascii="Garamond" w:hAnsi="Garamond"/>
          <w:b/>
          <w:sz w:val="21"/>
          <w:szCs w:val="21"/>
        </w:rPr>
      </w:pPr>
    </w:p>
    <w:p w:rsidR="007F4560" w:rsidRPr="003073C5" w:rsidRDefault="0071329C" w:rsidP="00922166">
      <w:pPr>
        <w:pStyle w:val="NoSpacing"/>
        <w:rPr>
          <w:rFonts w:ascii="Garamond" w:hAnsi="Garamond"/>
          <w:b/>
          <w:sz w:val="21"/>
          <w:szCs w:val="21"/>
        </w:rPr>
      </w:pPr>
      <w:r w:rsidRPr="003073C5">
        <w:rPr>
          <w:rFonts w:ascii="Garamond" w:hAnsi="Garamond"/>
          <w:b/>
          <w:sz w:val="21"/>
          <w:szCs w:val="21"/>
        </w:rPr>
        <w:t>Sam Williams</w:t>
      </w:r>
      <w:r w:rsidR="00876B04" w:rsidRPr="003073C5">
        <w:rPr>
          <w:rFonts w:ascii="Garamond" w:hAnsi="Garamond"/>
          <w:b/>
          <w:sz w:val="21"/>
          <w:szCs w:val="21"/>
        </w:rPr>
        <w:t xml:space="preserve">, </w:t>
      </w:r>
      <w:r w:rsidR="00237243" w:rsidRPr="003073C5">
        <w:rPr>
          <w:rFonts w:ascii="Garamond" w:hAnsi="Garamond"/>
          <w:b/>
          <w:sz w:val="21"/>
          <w:szCs w:val="21"/>
        </w:rPr>
        <w:t>Director of Academic Technology</w:t>
      </w:r>
      <w:r w:rsidR="00922166" w:rsidRPr="003073C5">
        <w:rPr>
          <w:rFonts w:ascii="Garamond" w:hAnsi="Garamond"/>
          <w:b/>
          <w:sz w:val="21"/>
          <w:szCs w:val="21"/>
        </w:rPr>
        <w:t xml:space="preserve">, University of Portland, 503.943.7850, </w:t>
      </w:r>
      <w:hyperlink r:id="rId11" w:history="1">
        <w:r w:rsidR="00922166" w:rsidRPr="003073C5">
          <w:rPr>
            <w:rStyle w:val="Hyperlink"/>
            <w:rFonts w:ascii="Garamond" w:hAnsi="Garamond"/>
            <w:b/>
            <w:sz w:val="21"/>
            <w:szCs w:val="21"/>
          </w:rPr>
          <w:t>williasa@up.edu</w:t>
        </w:r>
      </w:hyperlink>
    </w:p>
    <w:p w:rsidR="003073C5" w:rsidRPr="003073C5" w:rsidRDefault="003073C5" w:rsidP="00922166">
      <w:pPr>
        <w:pStyle w:val="NoSpacing"/>
        <w:rPr>
          <w:rFonts w:ascii="Garamond" w:hAnsi="Garamond"/>
          <w:b/>
          <w:sz w:val="21"/>
          <w:szCs w:val="21"/>
        </w:rPr>
      </w:pPr>
      <w:r w:rsidRPr="003073C5">
        <w:rPr>
          <w:rFonts w:ascii="Garamond" w:hAnsi="Garamond"/>
          <w:b/>
          <w:sz w:val="21"/>
          <w:szCs w:val="21"/>
        </w:rPr>
        <w:t xml:space="preserve">Emily </w:t>
      </w:r>
      <w:proofErr w:type="spellStart"/>
      <w:r w:rsidRPr="003073C5">
        <w:rPr>
          <w:rFonts w:ascii="Garamond" w:hAnsi="Garamond"/>
          <w:b/>
          <w:sz w:val="21"/>
          <w:szCs w:val="21"/>
        </w:rPr>
        <w:t>Colomeda</w:t>
      </w:r>
      <w:proofErr w:type="spellEnd"/>
      <w:r w:rsidRPr="003073C5">
        <w:rPr>
          <w:rFonts w:ascii="Garamond" w:hAnsi="Garamond"/>
          <w:b/>
          <w:sz w:val="21"/>
          <w:szCs w:val="21"/>
        </w:rPr>
        <w:t>, Director of Nursing, Lake County</w:t>
      </w:r>
      <w:r>
        <w:rPr>
          <w:rFonts w:ascii="Garamond" w:hAnsi="Garamond"/>
          <w:b/>
          <w:sz w:val="21"/>
          <w:szCs w:val="21"/>
        </w:rPr>
        <w:t xml:space="preserve"> Health </w:t>
      </w:r>
      <w:proofErr w:type="spellStart"/>
      <w:r>
        <w:rPr>
          <w:rFonts w:ascii="Garamond" w:hAnsi="Garamond"/>
          <w:b/>
          <w:sz w:val="21"/>
          <w:szCs w:val="21"/>
        </w:rPr>
        <w:t>Dept</w:t>
      </w:r>
      <w:proofErr w:type="spellEnd"/>
      <w:r w:rsidRPr="003073C5">
        <w:rPr>
          <w:rFonts w:ascii="Garamond" w:hAnsi="Garamond"/>
          <w:b/>
          <w:sz w:val="21"/>
          <w:szCs w:val="21"/>
        </w:rPr>
        <w:t xml:space="preserve">, 406.883.7288, </w:t>
      </w:r>
      <w:hyperlink r:id="rId12" w:history="1">
        <w:r w:rsidRPr="003073C5">
          <w:rPr>
            <w:rStyle w:val="Hyperlink"/>
            <w:rFonts w:ascii="Garamond" w:hAnsi="Garamond"/>
            <w:b/>
            <w:sz w:val="21"/>
            <w:szCs w:val="21"/>
          </w:rPr>
          <w:t>emily@skcwireless.com</w:t>
        </w:r>
      </w:hyperlink>
    </w:p>
    <w:p w:rsidR="003073C5" w:rsidRPr="003073C5" w:rsidRDefault="00711AB6" w:rsidP="0071329C">
      <w:pPr>
        <w:pStyle w:val="NoSpacing"/>
        <w:rPr>
          <w:rFonts w:ascii="Garamond" w:hAnsi="Garamond"/>
          <w:b/>
          <w:sz w:val="21"/>
          <w:szCs w:val="21"/>
        </w:rPr>
      </w:pPr>
      <w:r>
        <w:rPr>
          <w:rFonts w:ascii="Garamond" w:hAnsi="Garamond"/>
          <w:b/>
          <w:sz w:val="21"/>
          <w:szCs w:val="21"/>
        </w:rPr>
        <w:t xml:space="preserve">James Steele, Jr., </w:t>
      </w:r>
      <w:r w:rsidR="00780F81" w:rsidRPr="003073C5">
        <w:rPr>
          <w:rFonts w:ascii="Garamond" w:hAnsi="Garamond"/>
          <w:b/>
          <w:sz w:val="21"/>
          <w:szCs w:val="21"/>
        </w:rPr>
        <w:t>CSKT Tribal Chair, 406.529.6443</w:t>
      </w:r>
      <w:r w:rsidR="003073C5" w:rsidRPr="003073C5">
        <w:rPr>
          <w:rFonts w:ascii="Garamond" w:hAnsi="Garamond"/>
          <w:b/>
          <w:sz w:val="21"/>
          <w:szCs w:val="21"/>
        </w:rPr>
        <w:t xml:space="preserve">, </w:t>
      </w:r>
      <w:hyperlink r:id="rId13" w:history="1">
        <w:r w:rsidR="003073C5" w:rsidRPr="003073C5">
          <w:rPr>
            <w:rStyle w:val="Hyperlink"/>
            <w:rFonts w:ascii="Garamond" w:hAnsi="Garamond"/>
            <w:b/>
            <w:sz w:val="21"/>
            <w:szCs w:val="21"/>
          </w:rPr>
          <w:t>jamessteelejr@hotmail.com</w:t>
        </w:r>
      </w:hyperlink>
    </w:p>
    <w:sectPr w:rsidR="003073C5" w:rsidRPr="003073C5" w:rsidSect="00B62D49">
      <w:headerReference w:type="even" r:id="rId14"/>
      <w:headerReference w:type="default" r:id="rId15"/>
      <w:footerReference w:type="even" r:id="rId16"/>
      <w:footerReference w:type="default" r:id="rId17"/>
      <w:headerReference w:type="first" r:id="rId18"/>
      <w:footerReference w:type="first" r:id="rId1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77A" w:rsidRDefault="0015077A" w:rsidP="00B62D49">
      <w:pPr>
        <w:spacing w:before="0"/>
      </w:pPr>
      <w:r>
        <w:separator/>
      </w:r>
    </w:p>
  </w:endnote>
  <w:endnote w:type="continuationSeparator" w:id="0">
    <w:p w:rsidR="0015077A" w:rsidRDefault="0015077A" w:rsidP="00B62D4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D7" w:rsidRDefault="00E67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8889"/>
      <w:docPartObj>
        <w:docPartGallery w:val="Page Numbers (Bottom of Page)"/>
        <w:docPartUnique/>
      </w:docPartObj>
    </w:sdtPr>
    <w:sdtEndPr/>
    <w:sdtContent>
      <w:sdt>
        <w:sdtPr>
          <w:id w:val="565050477"/>
          <w:docPartObj>
            <w:docPartGallery w:val="Page Numbers (Top of Page)"/>
            <w:docPartUnique/>
          </w:docPartObj>
        </w:sdtPr>
        <w:sdtEndPr/>
        <w:sdtContent>
          <w:p w:rsidR="00B62D49" w:rsidRDefault="00B62D49">
            <w:pPr>
              <w:pStyle w:val="Footer"/>
              <w:jc w:val="center"/>
            </w:pPr>
            <w:r>
              <w:t xml:space="preserve">Page </w:t>
            </w:r>
            <w:r w:rsidR="001B4E6A">
              <w:rPr>
                <w:b/>
                <w:sz w:val="24"/>
              </w:rPr>
              <w:fldChar w:fldCharType="begin"/>
            </w:r>
            <w:r>
              <w:rPr>
                <w:b/>
              </w:rPr>
              <w:instrText xml:space="preserve"> PAGE </w:instrText>
            </w:r>
            <w:r w:rsidR="001B4E6A">
              <w:rPr>
                <w:b/>
                <w:sz w:val="24"/>
              </w:rPr>
              <w:fldChar w:fldCharType="separate"/>
            </w:r>
            <w:r w:rsidR="005E4DF8">
              <w:rPr>
                <w:b/>
                <w:noProof/>
              </w:rPr>
              <w:t>2</w:t>
            </w:r>
            <w:r w:rsidR="001B4E6A">
              <w:rPr>
                <w:b/>
                <w:sz w:val="24"/>
              </w:rPr>
              <w:fldChar w:fldCharType="end"/>
            </w:r>
            <w:r>
              <w:t xml:space="preserve"> of </w:t>
            </w:r>
            <w:r w:rsidR="001B4E6A">
              <w:rPr>
                <w:b/>
                <w:sz w:val="24"/>
              </w:rPr>
              <w:fldChar w:fldCharType="begin"/>
            </w:r>
            <w:r>
              <w:rPr>
                <w:b/>
              </w:rPr>
              <w:instrText xml:space="preserve"> NUMPAGES  </w:instrText>
            </w:r>
            <w:r w:rsidR="001B4E6A">
              <w:rPr>
                <w:b/>
                <w:sz w:val="24"/>
              </w:rPr>
              <w:fldChar w:fldCharType="separate"/>
            </w:r>
            <w:r w:rsidR="005E4DF8">
              <w:rPr>
                <w:b/>
                <w:noProof/>
              </w:rPr>
              <w:t>3</w:t>
            </w:r>
            <w:r w:rsidR="001B4E6A">
              <w:rPr>
                <w:b/>
                <w:sz w:val="24"/>
              </w:rPr>
              <w:fldChar w:fldCharType="end"/>
            </w:r>
          </w:p>
        </w:sdtContent>
      </w:sdt>
    </w:sdtContent>
  </w:sdt>
  <w:p w:rsidR="00B62D49" w:rsidRDefault="00B62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D7" w:rsidRDefault="00E67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77A" w:rsidRDefault="0015077A" w:rsidP="00B62D49">
      <w:pPr>
        <w:spacing w:before="0"/>
      </w:pPr>
      <w:r>
        <w:separator/>
      </w:r>
    </w:p>
  </w:footnote>
  <w:footnote w:type="continuationSeparator" w:id="0">
    <w:p w:rsidR="0015077A" w:rsidRDefault="0015077A" w:rsidP="00B62D4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D7" w:rsidRDefault="00E67C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D7" w:rsidRDefault="00E67C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D7" w:rsidRDefault="00E67C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09F"/>
    <w:multiLevelType w:val="hybridMultilevel"/>
    <w:tmpl w:val="C59A3428"/>
    <w:lvl w:ilvl="0" w:tplc="6E7A9D52">
      <w:start w:val="2753"/>
      <w:numFmt w:val="bullet"/>
      <w:lvlText w:val="•"/>
      <w:lvlJc w:val="left"/>
      <w:pPr>
        <w:ind w:left="1800" w:hanging="360"/>
      </w:pPr>
      <w:rPr>
        <w:rFonts w:ascii="Garamond" w:eastAsiaTheme="minorHAnsi" w:hAnsi="Garamond"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CB753D"/>
    <w:multiLevelType w:val="multilevel"/>
    <w:tmpl w:val="A76C6892"/>
    <w:numStyleLink w:val="Bulletedlist"/>
  </w:abstractNum>
  <w:abstractNum w:abstractNumId="2">
    <w:nsid w:val="2C32409F"/>
    <w:multiLevelType w:val="hybridMultilevel"/>
    <w:tmpl w:val="D79640F6"/>
    <w:lvl w:ilvl="0" w:tplc="01A6B18C">
      <w:start w:val="2753"/>
      <w:numFmt w:val="bullet"/>
      <w:lvlText w:val="•"/>
      <w:lvlJc w:val="left"/>
      <w:pPr>
        <w:ind w:left="1800" w:hanging="360"/>
      </w:pPr>
      <w:rPr>
        <w:rFonts w:ascii="Garamond" w:eastAsia="Times New Roman" w:hAnsi="Garamond" w:cs="Times New Roman"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6362AA5"/>
    <w:multiLevelType w:val="multilevel"/>
    <w:tmpl w:val="A76C6892"/>
    <w:numStyleLink w:val="Bulletedlist"/>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CD"/>
    <w:rsid w:val="00016D8C"/>
    <w:rsid w:val="00092A9A"/>
    <w:rsid w:val="000D4CA3"/>
    <w:rsid w:val="000E4A3C"/>
    <w:rsid w:val="0011138E"/>
    <w:rsid w:val="0015077A"/>
    <w:rsid w:val="00186DC8"/>
    <w:rsid w:val="00197331"/>
    <w:rsid w:val="001B4E6A"/>
    <w:rsid w:val="001E68EA"/>
    <w:rsid w:val="001F09D8"/>
    <w:rsid w:val="00202E1C"/>
    <w:rsid w:val="00237243"/>
    <w:rsid w:val="002658EE"/>
    <w:rsid w:val="002B4325"/>
    <w:rsid w:val="002E07E7"/>
    <w:rsid w:val="002E32D3"/>
    <w:rsid w:val="003073C5"/>
    <w:rsid w:val="00345DB1"/>
    <w:rsid w:val="00346F80"/>
    <w:rsid w:val="0035759C"/>
    <w:rsid w:val="003610F5"/>
    <w:rsid w:val="003A2B4A"/>
    <w:rsid w:val="003C7336"/>
    <w:rsid w:val="00431E5E"/>
    <w:rsid w:val="00435148"/>
    <w:rsid w:val="004503D9"/>
    <w:rsid w:val="004D1306"/>
    <w:rsid w:val="004F1A07"/>
    <w:rsid w:val="005002AC"/>
    <w:rsid w:val="005049C4"/>
    <w:rsid w:val="005117D6"/>
    <w:rsid w:val="00520D7C"/>
    <w:rsid w:val="00520FE5"/>
    <w:rsid w:val="005428BF"/>
    <w:rsid w:val="00574325"/>
    <w:rsid w:val="0057445B"/>
    <w:rsid w:val="005D07F7"/>
    <w:rsid w:val="005E4DF8"/>
    <w:rsid w:val="00606B0A"/>
    <w:rsid w:val="00622A92"/>
    <w:rsid w:val="00624D72"/>
    <w:rsid w:val="00633CFD"/>
    <w:rsid w:val="00651AD9"/>
    <w:rsid w:val="0065310C"/>
    <w:rsid w:val="00682C0F"/>
    <w:rsid w:val="00691425"/>
    <w:rsid w:val="006C7CB4"/>
    <w:rsid w:val="006E3C9D"/>
    <w:rsid w:val="006E5480"/>
    <w:rsid w:val="006E6272"/>
    <w:rsid w:val="00711AB6"/>
    <w:rsid w:val="0071329C"/>
    <w:rsid w:val="00780F81"/>
    <w:rsid w:val="00784D9E"/>
    <w:rsid w:val="00795A48"/>
    <w:rsid w:val="007F4560"/>
    <w:rsid w:val="00804B26"/>
    <w:rsid w:val="00835EF1"/>
    <w:rsid w:val="00876B04"/>
    <w:rsid w:val="008878C4"/>
    <w:rsid w:val="008A50F3"/>
    <w:rsid w:val="008E49EC"/>
    <w:rsid w:val="0090568F"/>
    <w:rsid w:val="00913CD9"/>
    <w:rsid w:val="00922166"/>
    <w:rsid w:val="00940548"/>
    <w:rsid w:val="00961CBB"/>
    <w:rsid w:val="009A172A"/>
    <w:rsid w:val="00A027DB"/>
    <w:rsid w:val="00A27F3C"/>
    <w:rsid w:val="00A33B20"/>
    <w:rsid w:val="00A41DC7"/>
    <w:rsid w:val="00A67009"/>
    <w:rsid w:val="00A81F54"/>
    <w:rsid w:val="00A83B39"/>
    <w:rsid w:val="00AB6202"/>
    <w:rsid w:val="00AD06A5"/>
    <w:rsid w:val="00AE2701"/>
    <w:rsid w:val="00AF3D1A"/>
    <w:rsid w:val="00B076C0"/>
    <w:rsid w:val="00B30BAE"/>
    <w:rsid w:val="00B32ACD"/>
    <w:rsid w:val="00B61D3E"/>
    <w:rsid w:val="00B62D49"/>
    <w:rsid w:val="00B82ED1"/>
    <w:rsid w:val="00C33EA4"/>
    <w:rsid w:val="00CA590F"/>
    <w:rsid w:val="00D07250"/>
    <w:rsid w:val="00D4162B"/>
    <w:rsid w:val="00D74C95"/>
    <w:rsid w:val="00D906E6"/>
    <w:rsid w:val="00DA3437"/>
    <w:rsid w:val="00DA7DAB"/>
    <w:rsid w:val="00DF44BD"/>
    <w:rsid w:val="00E05CA6"/>
    <w:rsid w:val="00E67CD7"/>
    <w:rsid w:val="00EE5BCC"/>
    <w:rsid w:val="00F0027E"/>
    <w:rsid w:val="00F00A0D"/>
    <w:rsid w:val="00F5424F"/>
    <w:rsid w:val="00F5507D"/>
    <w:rsid w:val="00FD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CD"/>
    <w:pPr>
      <w:spacing w:before="20" w:after="0" w:line="240" w:lineRule="auto"/>
    </w:pPr>
    <w:rPr>
      <w:rFonts w:ascii="Garamond" w:eastAsia="Times New Roman" w:hAnsi="Garamond"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ACD"/>
    <w:pPr>
      <w:spacing w:after="0" w:line="240" w:lineRule="auto"/>
    </w:pPr>
  </w:style>
  <w:style w:type="character" w:styleId="Hyperlink">
    <w:name w:val="Hyperlink"/>
    <w:basedOn w:val="DefaultParagraphFont"/>
    <w:uiPriority w:val="99"/>
    <w:unhideWhenUsed/>
    <w:rsid w:val="00B32ACD"/>
    <w:rPr>
      <w:color w:val="0000FF" w:themeColor="hyperlink"/>
      <w:u w:val="single"/>
    </w:rPr>
  </w:style>
  <w:style w:type="paragraph" w:customStyle="1" w:styleId="Bulletedlistlastitem">
    <w:name w:val="Bulleted list last item"/>
    <w:basedOn w:val="Normal"/>
    <w:rsid w:val="00B32ACD"/>
    <w:pPr>
      <w:numPr>
        <w:numId w:val="3"/>
      </w:numPr>
      <w:spacing w:after="120"/>
    </w:pPr>
    <w:rPr>
      <w:rFonts w:cs="Arial"/>
      <w:szCs w:val="20"/>
    </w:rPr>
  </w:style>
  <w:style w:type="numbering" w:customStyle="1" w:styleId="Bulletedlist">
    <w:name w:val="Bulleted list"/>
    <w:basedOn w:val="NoList"/>
    <w:rsid w:val="00B32ACD"/>
    <w:pPr>
      <w:numPr>
        <w:numId w:val="1"/>
      </w:numPr>
    </w:pPr>
  </w:style>
  <w:style w:type="paragraph" w:styleId="ListParagraph">
    <w:name w:val="List Paragraph"/>
    <w:basedOn w:val="Normal"/>
    <w:uiPriority w:val="34"/>
    <w:qFormat/>
    <w:rsid w:val="00B32ACD"/>
    <w:pPr>
      <w:ind w:left="720"/>
      <w:contextualSpacing/>
    </w:pPr>
  </w:style>
  <w:style w:type="paragraph" w:styleId="Header">
    <w:name w:val="header"/>
    <w:basedOn w:val="Normal"/>
    <w:link w:val="HeaderChar"/>
    <w:uiPriority w:val="99"/>
    <w:semiHidden/>
    <w:unhideWhenUsed/>
    <w:rsid w:val="00B62D49"/>
    <w:pPr>
      <w:tabs>
        <w:tab w:val="center" w:pos="4680"/>
        <w:tab w:val="right" w:pos="9360"/>
      </w:tabs>
      <w:spacing w:before="0"/>
    </w:pPr>
  </w:style>
  <w:style w:type="character" w:customStyle="1" w:styleId="HeaderChar">
    <w:name w:val="Header Char"/>
    <w:basedOn w:val="DefaultParagraphFont"/>
    <w:link w:val="Header"/>
    <w:uiPriority w:val="99"/>
    <w:semiHidden/>
    <w:rsid w:val="00B62D49"/>
    <w:rPr>
      <w:rFonts w:ascii="Garamond" w:eastAsia="Times New Roman" w:hAnsi="Garamond" w:cs="Times New Roman"/>
      <w:sz w:val="20"/>
      <w:szCs w:val="24"/>
    </w:rPr>
  </w:style>
  <w:style w:type="paragraph" w:styleId="Footer">
    <w:name w:val="footer"/>
    <w:basedOn w:val="Normal"/>
    <w:link w:val="FooterChar"/>
    <w:uiPriority w:val="99"/>
    <w:unhideWhenUsed/>
    <w:rsid w:val="00B62D49"/>
    <w:pPr>
      <w:tabs>
        <w:tab w:val="center" w:pos="4680"/>
        <w:tab w:val="right" w:pos="9360"/>
      </w:tabs>
      <w:spacing w:before="0"/>
    </w:pPr>
  </w:style>
  <w:style w:type="character" w:customStyle="1" w:styleId="FooterChar">
    <w:name w:val="Footer Char"/>
    <w:basedOn w:val="DefaultParagraphFont"/>
    <w:link w:val="Footer"/>
    <w:uiPriority w:val="99"/>
    <w:rsid w:val="00B62D49"/>
    <w:rPr>
      <w:rFonts w:ascii="Garamond" w:eastAsia="Times New Roman" w:hAnsi="Garamond"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CD"/>
    <w:pPr>
      <w:spacing w:before="20" w:after="0" w:line="240" w:lineRule="auto"/>
    </w:pPr>
    <w:rPr>
      <w:rFonts w:ascii="Garamond" w:eastAsia="Times New Roman" w:hAnsi="Garamond"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ACD"/>
    <w:pPr>
      <w:spacing w:after="0" w:line="240" w:lineRule="auto"/>
    </w:pPr>
  </w:style>
  <w:style w:type="character" w:styleId="Hyperlink">
    <w:name w:val="Hyperlink"/>
    <w:basedOn w:val="DefaultParagraphFont"/>
    <w:uiPriority w:val="99"/>
    <w:unhideWhenUsed/>
    <w:rsid w:val="00B32ACD"/>
    <w:rPr>
      <w:color w:val="0000FF" w:themeColor="hyperlink"/>
      <w:u w:val="single"/>
    </w:rPr>
  </w:style>
  <w:style w:type="paragraph" w:customStyle="1" w:styleId="Bulletedlistlastitem">
    <w:name w:val="Bulleted list last item"/>
    <w:basedOn w:val="Normal"/>
    <w:rsid w:val="00B32ACD"/>
    <w:pPr>
      <w:numPr>
        <w:numId w:val="3"/>
      </w:numPr>
      <w:spacing w:after="120"/>
    </w:pPr>
    <w:rPr>
      <w:rFonts w:cs="Arial"/>
      <w:szCs w:val="20"/>
    </w:rPr>
  </w:style>
  <w:style w:type="numbering" w:customStyle="1" w:styleId="Bulletedlist">
    <w:name w:val="Bulleted list"/>
    <w:basedOn w:val="NoList"/>
    <w:rsid w:val="00B32ACD"/>
    <w:pPr>
      <w:numPr>
        <w:numId w:val="1"/>
      </w:numPr>
    </w:pPr>
  </w:style>
  <w:style w:type="paragraph" w:styleId="ListParagraph">
    <w:name w:val="List Paragraph"/>
    <w:basedOn w:val="Normal"/>
    <w:uiPriority w:val="34"/>
    <w:qFormat/>
    <w:rsid w:val="00B32ACD"/>
    <w:pPr>
      <w:ind w:left="720"/>
      <w:contextualSpacing/>
    </w:pPr>
  </w:style>
  <w:style w:type="paragraph" w:styleId="Header">
    <w:name w:val="header"/>
    <w:basedOn w:val="Normal"/>
    <w:link w:val="HeaderChar"/>
    <w:uiPriority w:val="99"/>
    <w:semiHidden/>
    <w:unhideWhenUsed/>
    <w:rsid w:val="00B62D49"/>
    <w:pPr>
      <w:tabs>
        <w:tab w:val="center" w:pos="4680"/>
        <w:tab w:val="right" w:pos="9360"/>
      </w:tabs>
      <w:spacing w:before="0"/>
    </w:pPr>
  </w:style>
  <w:style w:type="character" w:customStyle="1" w:styleId="HeaderChar">
    <w:name w:val="Header Char"/>
    <w:basedOn w:val="DefaultParagraphFont"/>
    <w:link w:val="Header"/>
    <w:uiPriority w:val="99"/>
    <w:semiHidden/>
    <w:rsid w:val="00B62D49"/>
    <w:rPr>
      <w:rFonts w:ascii="Garamond" w:eastAsia="Times New Roman" w:hAnsi="Garamond" w:cs="Times New Roman"/>
      <w:sz w:val="20"/>
      <w:szCs w:val="24"/>
    </w:rPr>
  </w:style>
  <w:style w:type="paragraph" w:styleId="Footer">
    <w:name w:val="footer"/>
    <w:basedOn w:val="Normal"/>
    <w:link w:val="FooterChar"/>
    <w:uiPriority w:val="99"/>
    <w:unhideWhenUsed/>
    <w:rsid w:val="00B62D49"/>
    <w:pPr>
      <w:tabs>
        <w:tab w:val="center" w:pos="4680"/>
        <w:tab w:val="right" w:pos="9360"/>
      </w:tabs>
      <w:spacing w:before="0"/>
    </w:pPr>
  </w:style>
  <w:style w:type="character" w:customStyle="1" w:styleId="FooterChar">
    <w:name w:val="Footer Char"/>
    <w:basedOn w:val="DefaultParagraphFont"/>
    <w:link w:val="Footer"/>
    <w:uiPriority w:val="99"/>
    <w:rsid w:val="00B62D49"/>
    <w:rPr>
      <w:rFonts w:ascii="Garamond" w:eastAsia="Times New Roman" w:hAnsi="Garamond"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messteelejr@hot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emily@skcwireles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iasa@up.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linkedin.com/in/jeannewindha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djwindham@hot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FE0B4-4581-4ECE-97DD-A8211BB3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2013-05-21T20:37:00Z</dcterms:created>
  <dcterms:modified xsi:type="dcterms:W3CDTF">2013-05-21T21:28:00Z</dcterms:modified>
</cp:coreProperties>
</file>