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EA" w:rsidRDefault="005C3E09">
      <w:pPr>
        <w:pStyle w:val="Title"/>
        <w:spacing w:after="120"/>
        <w:jc w:val="left"/>
        <w:rPr>
          <w:smallCaps/>
          <w:color w:val="0000FF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6457950" cy="952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7950" cy="9525"/>
                        </a:xfrm>
                        <a:custGeom>
                          <a:avLst/>
                          <a:gdLst>
                            <a:gd name="T0" fmla="*/ 0 w 20000"/>
                            <a:gd name="T1" fmla="*/ 20000 h 20000"/>
                            <a:gd name="T2" fmla="*/ 20000 w 20000"/>
                            <a:gd name="T3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20000"/>
                              </a:moveTo>
                              <a:lnTo>
                                <a:pt x="20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8100" cap="flat">
                          <a:solidFill>
                            <a:srgbClr val="00008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0;margin-top:24pt;width:508.5pt;height: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" o:allowincell="f" path="m,20000l20000,e" strokecolor="navy" strokeweight="3pt">
                <v:path arrowok="t" o:connecttype="custom" o:connectlocs="0,9525;6457950,0" o:connectangles="0,0"/>
              </v:shape>
            </w:pict>
          </mc:Fallback>
        </mc:AlternateContent>
      </w:r>
      <w:r w:rsidR="001A5DEA">
        <w:rPr>
          <w:smallCaps/>
          <w:noProof/>
          <w:color w:val="0000FF"/>
          <w:sz w:val="40"/>
        </w:rPr>
        <w:t>Brenda Collette</w:t>
      </w:r>
      <w:r w:rsidR="006D00FB">
        <w:rPr>
          <w:smallCaps/>
          <w:noProof/>
          <w:color w:val="0000FF"/>
          <w:sz w:val="40"/>
        </w:rPr>
        <w:t>, PP, PLS</w:t>
      </w:r>
    </w:p>
    <w:p w:rsidR="001A5DEA" w:rsidRDefault="00725575">
      <w:pPr>
        <w:spacing w:line="220" w:lineRule="exact"/>
        <w:jc w:val="right"/>
        <w:rPr>
          <w:color w:val="0000FF"/>
          <w:sz w:val="21"/>
        </w:rPr>
      </w:pPr>
      <w:r>
        <w:rPr>
          <w:color w:val="0000FF"/>
          <w:sz w:val="21"/>
        </w:rPr>
        <w:t>2674 Brooks Avenue NE</w:t>
      </w:r>
      <w:r w:rsidR="001A5DEA">
        <w:rPr>
          <w:color w:val="0000FF"/>
          <w:sz w:val="21"/>
        </w:rPr>
        <w:t xml:space="preserve"> </w:t>
      </w:r>
      <w:r w:rsidR="001A5DEA">
        <w:rPr>
          <w:color w:val="0000FF"/>
          <w:sz w:val="20"/>
        </w:rPr>
        <w:sym w:font="Symbol" w:char="F0B7"/>
      </w:r>
      <w:r>
        <w:rPr>
          <w:color w:val="0000FF"/>
          <w:sz w:val="21"/>
        </w:rPr>
        <w:t xml:space="preserve"> Salem, OR  9730</w:t>
      </w:r>
      <w:r w:rsidR="001A5DEA">
        <w:rPr>
          <w:color w:val="0000FF"/>
          <w:sz w:val="21"/>
        </w:rPr>
        <w:t>1</w:t>
      </w:r>
    </w:p>
    <w:p w:rsidR="001A5DEA" w:rsidRDefault="001A5DEA">
      <w:pPr>
        <w:spacing w:line="220" w:lineRule="exact"/>
        <w:jc w:val="right"/>
        <w:rPr>
          <w:color w:val="0000FF"/>
          <w:sz w:val="21"/>
        </w:rPr>
      </w:pPr>
      <w:r>
        <w:rPr>
          <w:color w:val="0000FF"/>
          <w:sz w:val="21"/>
        </w:rPr>
        <w:t xml:space="preserve">blcollette@gmail.com </w:t>
      </w:r>
      <w:r>
        <w:rPr>
          <w:color w:val="0000FF"/>
          <w:sz w:val="20"/>
        </w:rPr>
        <w:sym w:font="Symbol" w:char="F0B7"/>
      </w:r>
      <w:r>
        <w:rPr>
          <w:color w:val="0000FF"/>
          <w:sz w:val="21"/>
        </w:rPr>
        <w:t xml:space="preserve"> (541) 410-9552</w:t>
      </w:r>
      <w:r w:rsidR="006B66DD">
        <w:rPr>
          <w:color w:val="0000FF"/>
          <w:sz w:val="21"/>
        </w:rPr>
        <w:t xml:space="preserve"> </w:t>
      </w:r>
      <w:r w:rsidR="006B66DD">
        <w:rPr>
          <w:color w:val="0000FF"/>
          <w:sz w:val="20"/>
        </w:rPr>
        <w:sym w:font="Symbol" w:char="F0B7"/>
      </w:r>
      <w:r w:rsidR="006B66DD">
        <w:rPr>
          <w:color w:val="0000FF"/>
          <w:sz w:val="21"/>
        </w:rPr>
        <w:t xml:space="preserve"> (503) 339-7814</w:t>
      </w:r>
    </w:p>
    <w:p w:rsidR="008418FD" w:rsidRDefault="008418FD">
      <w:pPr>
        <w:spacing w:line="220" w:lineRule="exact"/>
        <w:jc w:val="right"/>
        <w:rPr>
          <w:color w:val="0000FF"/>
          <w:sz w:val="21"/>
        </w:rPr>
      </w:pPr>
    </w:p>
    <w:p w:rsidR="001A5DEA" w:rsidRDefault="001A5DEA" w:rsidP="008418FD">
      <w:pPr>
        <w:pStyle w:val="Heading1"/>
        <w:jc w:val="left"/>
        <w:rPr>
          <w:i w:val="0"/>
          <w:smallCaps/>
          <w:sz w:val="28"/>
        </w:rPr>
      </w:pPr>
      <w:r>
        <w:rPr>
          <w:i w:val="0"/>
          <w:smallCaps/>
          <w:sz w:val="28"/>
        </w:rPr>
        <w:t>Summary of Qualifications</w:t>
      </w:r>
    </w:p>
    <w:p w:rsidR="001A5DEA" w:rsidRDefault="00E5662C">
      <w:pPr>
        <w:spacing w:before="120" w:after="160"/>
        <w:jc w:val="both"/>
        <w:rPr>
          <w:sz w:val="23"/>
        </w:rPr>
      </w:pPr>
      <w:r>
        <w:rPr>
          <w:sz w:val="23"/>
        </w:rPr>
        <w:t>Highly-</w:t>
      </w:r>
      <w:r w:rsidR="00540CAA">
        <w:rPr>
          <w:sz w:val="23"/>
        </w:rPr>
        <w:t xml:space="preserve">skilled </w:t>
      </w:r>
      <w:r w:rsidR="003230AB">
        <w:rPr>
          <w:sz w:val="23"/>
        </w:rPr>
        <w:t xml:space="preserve">and </w:t>
      </w:r>
      <w:r w:rsidR="001A5DEA">
        <w:rPr>
          <w:sz w:val="23"/>
        </w:rPr>
        <w:t>ded</w:t>
      </w:r>
      <w:r w:rsidR="00540CAA">
        <w:rPr>
          <w:sz w:val="23"/>
        </w:rPr>
        <w:t xml:space="preserve">icated paralegal with </w:t>
      </w:r>
      <w:r w:rsidR="00C15031">
        <w:rPr>
          <w:sz w:val="23"/>
        </w:rPr>
        <w:t>wide-ranging</w:t>
      </w:r>
      <w:r w:rsidR="00540CAA">
        <w:rPr>
          <w:sz w:val="23"/>
        </w:rPr>
        <w:t xml:space="preserve"> legal exposu</w:t>
      </w:r>
      <w:r w:rsidR="003230AB">
        <w:rPr>
          <w:sz w:val="23"/>
        </w:rPr>
        <w:t xml:space="preserve">re. Experience includes </w:t>
      </w:r>
      <w:r w:rsidR="00540CAA">
        <w:rPr>
          <w:sz w:val="23"/>
        </w:rPr>
        <w:t>an emphasis on complex civil litigation</w:t>
      </w:r>
      <w:r w:rsidR="001A5DEA">
        <w:rPr>
          <w:sz w:val="23"/>
        </w:rPr>
        <w:t xml:space="preserve">. </w:t>
      </w:r>
    </w:p>
    <w:p w:rsidR="001A5DEA" w:rsidRDefault="001A5DEA" w:rsidP="00725575">
      <w:pPr>
        <w:numPr>
          <w:ilvl w:val="0"/>
          <w:numId w:val="1"/>
        </w:numPr>
        <w:tabs>
          <w:tab w:val="left" w:pos="864"/>
        </w:tabs>
        <w:spacing w:after="60"/>
        <w:jc w:val="both"/>
        <w:rPr>
          <w:sz w:val="22"/>
        </w:rPr>
      </w:pPr>
      <w:r>
        <w:rPr>
          <w:sz w:val="22"/>
        </w:rPr>
        <w:t>Demonstrate</w:t>
      </w:r>
      <w:r w:rsidR="003230AB">
        <w:rPr>
          <w:sz w:val="22"/>
        </w:rPr>
        <w:t xml:space="preserve">d capacity to provide </w:t>
      </w:r>
      <w:r>
        <w:rPr>
          <w:sz w:val="22"/>
        </w:rPr>
        <w:t xml:space="preserve">comprehensive </w:t>
      </w:r>
      <w:r w:rsidR="003230AB">
        <w:rPr>
          <w:sz w:val="22"/>
        </w:rPr>
        <w:t xml:space="preserve">and decisive </w:t>
      </w:r>
      <w:r>
        <w:rPr>
          <w:sz w:val="22"/>
        </w:rPr>
        <w:t>sup</w:t>
      </w:r>
      <w:r w:rsidR="003230AB">
        <w:rPr>
          <w:sz w:val="22"/>
        </w:rPr>
        <w:t>port for senior-level attorneys.  Effectively manages</w:t>
      </w:r>
      <w:r>
        <w:rPr>
          <w:sz w:val="22"/>
        </w:rPr>
        <w:t xml:space="preserve"> all </w:t>
      </w:r>
      <w:r w:rsidR="003230AB">
        <w:rPr>
          <w:sz w:val="22"/>
        </w:rPr>
        <w:t xml:space="preserve">essential tasks of complex cases </w:t>
      </w:r>
      <w:r>
        <w:rPr>
          <w:sz w:val="22"/>
        </w:rPr>
        <w:t>from onset through trial</w:t>
      </w:r>
      <w:r w:rsidR="003230AB">
        <w:rPr>
          <w:sz w:val="22"/>
        </w:rPr>
        <w:t xml:space="preserve"> including discovery, demonstrative exhibit preparation, witness coordination, and in-court assistance</w:t>
      </w:r>
      <w:r>
        <w:rPr>
          <w:sz w:val="22"/>
        </w:rPr>
        <w:t>.</w:t>
      </w:r>
    </w:p>
    <w:p w:rsidR="001A5DEA" w:rsidRDefault="001A5DEA" w:rsidP="00725575">
      <w:pPr>
        <w:numPr>
          <w:ilvl w:val="0"/>
          <w:numId w:val="1"/>
        </w:numPr>
        <w:tabs>
          <w:tab w:val="left" w:pos="864"/>
        </w:tabs>
        <w:spacing w:before="40" w:after="60"/>
        <w:jc w:val="both"/>
        <w:rPr>
          <w:sz w:val="22"/>
        </w:rPr>
      </w:pPr>
      <w:r>
        <w:rPr>
          <w:sz w:val="22"/>
        </w:rPr>
        <w:t>Proven track record of completing research</w:t>
      </w:r>
      <w:r w:rsidR="00D32E3B">
        <w:rPr>
          <w:sz w:val="22"/>
        </w:rPr>
        <w:t xml:space="preserve"> that deliver</w:t>
      </w:r>
      <w:r w:rsidR="00E5662C">
        <w:rPr>
          <w:sz w:val="22"/>
        </w:rPr>
        <w:t>s</w:t>
      </w:r>
      <w:r w:rsidR="00D32E3B">
        <w:rPr>
          <w:sz w:val="22"/>
        </w:rPr>
        <w:t xml:space="preserve"> accurate and well-organized results</w:t>
      </w:r>
      <w:r w:rsidR="00E5662C">
        <w:rPr>
          <w:sz w:val="22"/>
        </w:rPr>
        <w:t xml:space="preserve"> that conform to the guidelines and requirements of the project.  </w:t>
      </w:r>
    </w:p>
    <w:p w:rsidR="001A5DEA" w:rsidRDefault="001A5DEA" w:rsidP="00725575">
      <w:pPr>
        <w:numPr>
          <w:ilvl w:val="0"/>
          <w:numId w:val="1"/>
        </w:numPr>
        <w:tabs>
          <w:tab w:val="left" w:pos="864"/>
        </w:tabs>
        <w:spacing w:before="40" w:after="60"/>
        <w:jc w:val="both"/>
        <w:rPr>
          <w:sz w:val="22"/>
        </w:rPr>
      </w:pPr>
      <w:r>
        <w:rPr>
          <w:sz w:val="22"/>
        </w:rPr>
        <w:t>Adept at developing and maintaining administrative and procedural processes that redu</w:t>
      </w:r>
      <w:r w:rsidR="00C15031">
        <w:rPr>
          <w:sz w:val="22"/>
        </w:rPr>
        <w:t xml:space="preserve">ce redundancy, enhance accuracy, improve </w:t>
      </w:r>
      <w:r>
        <w:rPr>
          <w:sz w:val="22"/>
        </w:rPr>
        <w:t>efficiency, and achieve organizational objectives.</w:t>
      </w:r>
    </w:p>
    <w:p w:rsidR="001A5DEA" w:rsidRDefault="001A5DEA" w:rsidP="00725575">
      <w:pPr>
        <w:numPr>
          <w:ilvl w:val="0"/>
          <w:numId w:val="1"/>
        </w:numPr>
        <w:tabs>
          <w:tab w:val="left" w:pos="864"/>
        </w:tabs>
        <w:spacing w:before="40" w:after="60"/>
        <w:jc w:val="both"/>
        <w:rPr>
          <w:sz w:val="22"/>
        </w:rPr>
      </w:pPr>
      <w:r>
        <w:rPr>
          <w:sz w:val="22"/>
        </w:rPr>
        <w:t>Highly focused and results-oriented in supporting comp</w:t>
      </w:r>
      <w:r w:rsidR="00E5662C">
        <w:rPr>
          <w:sz w:val="22"/>
        </w:rPr>
        <w:t xml:space="preserve">lex, deadline-driven projects.  Quickly identifies and understands </w:t>
      </w:r>
      <w:r>
        <w:rPr>
          <w:sz w:val="22"/>
        </w:rPr>
        <w:t>goals and priorities</w:t>
      </w:r>
      <w:r w:rsidR="00E5662C">
        <w:rPr>
          <w:sz w:val="22"/>
        </w:rPr>
        <w:t>. Recognizes</w:t>
      </w:r>
      <w:r>
        <w:rPr>
          <w:sz w:val="22"/>
        </w:rPr>
        <w:t xml:space="preserve"> and resolve</w:t>
      </w:r>
      <w:r w:rsidR="00E5662C">
        <w:rPr>
          <w:sz w:val="22"/>
        </w:rPr>
        <w:t>s</w:t>
      </w:r>
      <w:r>
        <w:rPr>
          <w:sz w:val="22"/>
        </w:rPr>
        <w:t xml:space="preserve"> issues </w:t>
      </w:r>
      <w:r w:rsidR="00E5662C">
        <w:rPr>
          <w:sz w:val="22"/>
        </w:rPr>
        <w:t xml:space="preserve">early. </w:t>
      </w:r>
    </w:p>
    <w:p w:rsidR="001A5DEA" w:rsidRDefault="001A5DEA" w:rsidP="00725575">
      <w:pPr>
        <w:numPr>
          <w:ilvl w:val="0"/>
          <w:numId w:val="1"/>
        </w:numPr>
        <w:tabs>
          <w:tab w:val="left" w:pos="864"/>
        </w:tabs>
        <w:spacing w:before="40"/>
        <w:jc w:val="both"/>
        <w:rPr>
          <w:sz w:val="22"/>
        </w:rPr>
      </w:pPr>
      <w:r>
        <w:rPr>
          <w:sz w:val="22"/>
        </w:rPr>
        <w:t xml:space="preserve">Proficient in </w:t>
      </w:r>
      <w:r w:rsidR="00F728C1">
        <w:rPr>
          <w:sz w:val="22"/>
        </w:rPr>
        <w:t xml:space="preserve">Microsoft Word and Outlook, </w:t>
      </w:r>
      <w:r>
        <w:rPr>
          <w:sz w:val="22"/>
        </w:rPr>
        <w:t>WordPerfect, Groupwise, Prolaw, QuickBook</w:t>
      </w:r>
      <w:r w:rsidR="00F728C1">
        <w:rPr>
          <w:sz w:val="22"/>
        </w:rPr>
        <w:t xml:space="preserve">s, TimeMatters, TimeSlips, </w:t>
      </w:r>
      <w:r>
        <w:rPr>
          <w:sz w:val="22"/>
        </w:rPr>
        <w:t>OJIN, CM/ECF filing, OpenOnline research</w:t>
      </w:r>
      <w:r w:rsidR="00AD62F6">
        <w:rPr>
          <w:sz w:val="22"/>
        </w:rPr>
        <w:t>, and eCopy</w:t>
      </w:r>
      <w:r>
        <w:rPr>
          <w:sz w:val="22"/>
        </w:rPr>
        <w:t xml:space="preserve">.  </w:t>
      </w:r>
      <w:r w:rsidR="00E5662C">
        <w:rPr>
          <w:sz w:val="22"/>
        </w:rPr>
        <w:t xml:space="preserve">Working knowledge of </w:t>
      </w:r>
      <w:r w:rsidR="00F728C1">
        <w:rPr>
          <w:sz w:val="22"/>
        </w:rPr>
        <w:t xml:space="preserve">Microsoft </w:t>
      </w:r>
      <w:r w:rsidR="00E5662C">
        <w:rPr>
          <w:sz w:val="22"/>
        </w:rPr>
        <w:t>Excel</w:t>
      </w:r>
      <w:r w:rsidR="00F728C1">
        <w:rPr>
          <w:sz w:val="22"/>
        </w:rPr>
        <w:t xml:space="preserve"> and PowerPoint</w:t>
      </w:r>
      <w:r w:rsidR="00C44665">
        <w:rPr>
          <w:sz w:val="22"/>
        </w:rPr>
        <w:t>, WealthDocx,</w:t>
      </w:r>
      <w:r w:rsidR="00F728C1">
        <w:rPr>
          <w:sz w:val="22"/>
        </w:rPr>
        <w:t xml:space="preserve"> and</w:t>
      </w:r>
      <w:r w:rsidR="00E5662C">
        <w:rPr>
          <w:sz w:val="22"/>
        </w:rPr>
        <w:t xml:space="preserve"> </w:t>
      </w:r>
      <w:r w:rsidR="00AD62F6">
        <w:rPr>
          <w:sz w:val="22"/>
        </w:rPr>
        <w:t>CLAS time and billing</w:t>
      </w:r>
      <w:r>
        <w:rPr>
          <w:sz w:val="22"/>
        </w:rPr>
        <w:t xml:space="preserve">. </w:t>
      </w:r>
      <w:r w:rsidR="00F728C1">
        <w:rPr>
          <w:sz w:val="22"/>
        </w:rPr>
        <w:t>Accurately types 90+ wpm.</w:t>
      </w:r>
    </w:p>
    <w:p w:rsidR="001A5DEA" w:rsidRDefault="001A5DEA" w:rsidP="00725575">
      <w:pPr>
        <w:pStyle w:val="Heading1"/>
        <w:numPr>
          <w:ilvl w:val="12"/>
          <w:numId w:val="0"/>
        </w:numPr>
        <w:spacing w:before="360"/>
        <w:jc w:val="left"/>
        <w:rPr>
          <w:i w:val="0"/>
          <w:smallCaps/>
          <w:sz w:val="28"/>
        </w:rPr>
      </w:pPr>
      <w:r>
        <w:rPr>
          <w:i w:val="0"/>
          <w:smallCaps/>
          <w:sz w:val="28"/>
        </w:rPr>
        <w:t>Professional Experience</w:t>
      </w:r>
    </w:p>
    <w:p w:rsidR="008418FD" w:rsidRDefault="008418FD" w:rsidP="008418FD">
      <w:pPr>
        <w:numPr>
          <w:ilvl w:val="12"/>
          <w:numId w:val="0"/>
        </w:numPr>
        <w:tabs>
          <w:tab w:val="right" w:pos="10080"/>
        </w:tabs>
        <w:spacing w:before="120"/>
        <w:ind w:firstLine="360"/>
        <w:rPr>
          <w:sz w:val="18"/>
        </w:rPr>
      </w:pPr>
      <w:r>
        <w:rPr>
          <w:sz w:val="23"/>
        </w:rPr>
        <w:t>THE REYNOLDS LAW OFFICE–Corvallis,</w:t>
      </w:r>
      <w:r w:rsidRPr="00D43AB8">
        <w:rPr>
          <w:sz w:val="22"/>
          <w:szCs w:val="22"/>
        </w:rPr>
        <w:t xml:space="preserve"> OR</w:t>
      </w:r>
      <w:r>
        <w:rPr>
          <w:sz w:val="23"/>
        </w:rPr>
        <w:tab/>
      </w:r>
      <w:r>
        <w:rPr>
          <w:sz w:val="18"/>
        </w:rPr>
        <w:t>11/12 to 01/13</w:t>
      </w:r>
    </w:p>
    <w:p w:rsidR="008418FD" w:rsidRDefault="008418FD" w:rsidP="008418FD">
      <w:pPr>
        <w:pStyle w:val="Heading5"/>
        <w:numPr>
          <w:ilvl w:val="12"/>
          <w:numId w:val="0"/>
        </w:numPr>
        <w:spacing w:before="80"/>
        <w:ind w:firstLine="360"/>
        <w:rPr>
          <w:b/>
          <w:i w:val="0"/>
        </w:rPr>
      </w:pPr>
      <w:r>
        <w:rPr>
          <w:b/>
          <w:i w:val="0"/>
        </w:rPr>
        <w:t>Paralegal</w:t>
      </w:r>
    </w:p>
    <w:p w:rsidR="008418FD" w:rsidRDefault="008418FD" w:rsidP="008418FD">
      <w:pPr>
        <w:pStyle w:val="PlainText"/>
        <w:numPr>
          <w:ilvl w:val="12"/>
          <w:numId w:val="0"/>
        </w:numPr>
        <w:spacing w:before="80"/>
        <w:ind w:left="360"/>
        <w:jc w:val="both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sz w:val="23"/>
        </w:rPr>
        <w:t xml:space="preserve">Paralegal assisting with trust estate planning, probate, business, and family law matters. </w:t>
      </w:r>
    </w:p>
    <w:p w:rsidR="008418FD" w:rsidRDefault="008418FD" w:rsidP="008418FD">
      <w:pPr>
        <w:pStyle w:val="PlainText"/>
        <w:numPr>
          <w:ilvl w:val="0"/>
          <w:numId w:val="2"/>
        </w:numPr>
        <w:tabs>
          <w:tab w:val="left" w:pos="936"/>
        </w:tabs>
        <w:spacing w:before="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Assisted with preparation of trust estate plans, including drafting all ancillary documents using WealthDocx software, real property research and deed preparation, review of funding letters, and notebook preparation.</w:t>
      </w:r>
    </w:p>
    <w:p w:rsidR="008418FD" w:rsidRDefault="008418FD" w:rsidP="008418FD">
      <w:pPr>
        <w:pStyle w:val="PlainText"/>
        <w:numPr>
          <w:ilvl w:val="0"/>
          <w:numId w:val="2"/>
        </w:numPr>
        <w:tabs>
          <w:tab w:val="left" w:pos="936"/>
        </w:tabs>
        <w:spacing w:before="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Scheduled and participated in signing meetings with estate planning and business clients.</w:t>
      </w:r>
    </w:p>
    <w:p w:rsidR="008418FD" w:rsidRPr="00CE5D16" w:rsidRDefault="008418FD" w:rsidP="008418FD">
      <w:pPr>
        <w:pStyle w:val="PlainText"/>
        <w:numPr>
          <w:ilvl w:val="0"/>
          <w:numId w:val="2"/>
        </w:numPr>
        <w:tabs>
          <w:tab w:val="left" w:pos="936"/>
        </w:tabs>
        <w:spacing w:before="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Composed correspondence, business formation documents, and probate pleadings, including inventories.  Prepared attorney hearing and trial notebooks.</w:t>
      </w:r>
      <w:r w:rsidRPr="00726498">
        <w:rPr>
          <w:rFonts w:ascii="Times New Roman" w:hAnsi="Times New Roman"/>
          <w:sz w:val="22"/>
        </w:rPr>
        <w:t xml:space="preserve">  </w:t>
      </w:r>
    </w:p>
    <w:p w:rsidR="008418FD" w:rsidRDefault="008418FD" w:rsidP="008418FD">
      <w:pPr>
        <w:pStyle w:val="PlainText"/>
        <w:numPr>
          <w:ilvl w:val="0"/>
          <w:numId w:val="2"/>
        </w:numPr>
        <w:tabs>
          <w:tab w:val="left" w:pos="936"/>
        </w:tabs>
        <w:spacing w:before="80" w:after="24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Used knowledge of state court rules of civil procedure and Oregon Revised Statutes to create excel spreadsheet to track active probate case filing deadlines.</w:t>
      </w:r>
    </w:p>
    <w:p w:rsidR="007E7E1E" w:rsidRPr="007E7E1E" w:rsidRDefault="007E7E1E" w:rsidP="007E7E1E">
      <w:pPr>
        <w:numPr>
          <w:ilvl w:val="12"/>
          <w:numId w:val="0"/>
        </w:numPr>
        <w:tabs>
          <w:tab w:val="right" w:pos="10080"/>
        </w:tabs>
        <w:spacing w:before="120"/>
        <w:ind w:firstLine="360"/>
        <w:rPr>
          <w:sz w:val="23"/>
        </w:rPr>
      </w:pPr>
      <w:r w:rsidRPr="007E7E1E">
        <w:rPr>
          <w:sz w:val="23"/>
        </w:rPr>
        <w:t>DUNN, CARNEY, ALLEN, HIGGINS &amp; TONGUE, LLP–</w:t>
      </w:r>
      <w:r w:rsidRPr="007E7E1E">
        <w:rPr>
          <w:sz w:val="22"/>
          <w:szCs w:val="22"/>
        </w:rPr>
        <w:t>Portland, OR</w:t>
      </w:r>
      <w:r w:rsidRPr="007E7E1E">
        <w:rPr>
          <w:sz w:val="23"/>
        </w:rPr>
        <w:tab/>
      </w:r>
      <w:r w:rsidRPr="007E7E1E">
        <w:rPr>
          <w:sz w:val="18"/>
          <w:szCs w:val="18"/>
        </w:rPr>
        <w:t>01/12 to 05/12</w:t>
      </w:r>
    </w:p>
    <w:p w:rsidR="007E7E1E" w:rsidRPr="007E7E1E" w:rsidRDefault="007E7E1E" w:rsidP="007E7E1E">
      <w:pPr>
        <w:numPr>
          <w:ilvl w:val="12"/>
          <w:numId w:val="0"/>
        </w:numPr>
        <w:tabs>
          <w:tab w:val="right" w:pos="10080"/>
        </w:tabs>
        <w:spacing w:before="120"/>
        <w:ind w:firstLine="360"/>
        <w:rPr>
          <w:b/>
          <w:sz w:val="23"/>
        </w:rPr>
      </w:pPr>
      <w:r w:rsidRPr="007E7E1E">
        <w:rPr>
          <w:b/>
          <w:sz w:val="23"/>
        </w:rPr>
        <w:t>Practice Assistant</w:t>
      </w:r>
    </w:p>
    <w:p w:rsidR="007E7E1E" w:rsidRPr="007E7E1E" w:rsidRDefault="007E7E1E" w:rsidP="007E7E1E">
      <w:pPr>
        <w:numPr>
          <w:ilvl w:val="12"/>
          <w:numId w:val="0"/>
        </w:numPr>
        <w:tabs>
          <w:tab w:val="right" w:pos="10080"/>
        </w:tabs>
        <w:spacing w:before="120"/>
        <w:ind w:firstLine="360"/>
        <w:rPr>
          <w:i/>
          <w:sz w:val="23"/>
        </w:rPr>
      </w:pPr>
      <w:r w:rsidRPr="007E7E1E">
        <w:rPr>
          <w:i/>
          <w:sz w:val="23"/>
        </w:rPr>
        <w:t xml:space="preserve">Legal assistant for two attorneys dealing with general litigation and insurance defense matters. </w:t>
      </w:r>
    </w:p>
    <w:p w:rsidR="007E7E1E" w:rsidRPr="007E7E1E" w:rsidRDefault="007E7E1E" w:rsidP="007E7E1E">
      <w:pPr>
        <w:numPr>
          <w:ilvl w:val="0"/>
          <w:numId w:val="2"/>
        </w:numPr>
        <w:tabs>
          <w:tab w:val="right" w:pos="10080"/>
        </w:tabs>
        <w:spacing w:before="120"/>
        <w:rPr>
          <w:sz w:val="22"/>
          <w:szCs w:val="22"/>
        </w:rPr>
      </w:pPr>
      <w:r w:rsidRPr="007E7E1E">
        <w:rPr>
          <w:sz w:val="22"/>
          <w:szCs w:val="22"/>
        </w:rPr>
        <w:t>Reviewed and finalized correspondence, legal documents, research memoranda, and pleadings.</w:t>
      </w:r>
    </w:p>
    <w:p w:rsidR="007E7E1E" w:rsidRPr="007E7E1E" w:rsidRDefault="007E7E1E" w:rsidP="007E7E1E">
      <w:pPr>
        <w:numPr>
          <w:ilvl w:val="0"/>
          <w:numId w:val="2"/>
        </w:numPr>
        <w:tabs>
          <w:tab w:val="right" w:pos="10080"/>
        </w:tabs>
        <w:spacing w:before="120"/>
        <w:rPr>
          <w:sz w:val="22"/>
          <w:szCs w:val="22"/>
        </w:rPr>
      </w:pPr>
      <w:r w:rsidRPr="007E7E1E">
        <w:rPr>
          <w:sz w:val="22"/>
          <w:szCs w:val="22"/>
        </w:rPr>
        <w:t>Drafted correspondence and general pleadings.</w:t>
      </w:r>
    </w:p>
    <w:p w:rsidR="007E7E1E" w:rsidRPr="007E7E1E" w:rsidRDefault="007E7E1E" w:rsidP="007E7E1E">
      <w:pPr>
        <w:numPr>
          <w:ilvl w:val="0"/>
          <w:numId w:val="2"/>
        </w:numPr>
        <w:tabs>
          <w:tab w:val="right" w:pos="10080"/>
        </w:tabs>
        <w:spacing w:before="120"/>
        <w:rPr>
          <w:sz w:val="22"/>
          <w:szCs w:val="22"/>
        </w:rPr>
      </w:pPr>
      <w:r w:rsidRPr="007E7E1E">
        <w:rPr>
          <w:sz w:val="22"/>
          <w:szCs w:val="22"/>
        </w:rPr>
        <w:t>Prepared attorney working and hearing notebooks.</w:t>
      </w:r>
    </w:p>
    <w:p w:rsidR="007E7E1E" w:rsidRPr="007E7E1E" w:rsidRDefault="007E7E1E" w:rsidP="007E7E1E">
      <w:pPr>
        <w:numPr>
          <w:ilvl w:val="0"/>
          <w:numId w:val="2"/>
        </w:numPr>
        <w:tabs>
          <w:tab w:val="right" w:pos="10080"/>
        </w:tabs>
        <w:spacing w:before="120"/>
        <w:rPr>
          <w:sz w:val="22"/>
          <w:szCs w:val="22"/>
        </w:rPr>
      </w:pPr>
      <w:r w:rsidRPr="007E7E1E">
        <w:rPr>
          <w:sz w:val="22"/>
          <w:szCs w:val="22"/>
        </w:rPr>
        <w:t xml:space="preserve">Used knowledge of state and federal court rules of civil procedure to calendar filing deadlines and file pleadings </w:t>
      </w:r>
      <w:r w:rsidR="00264569">
        <w:rPr>
          <w:sz w:val="22"/>
          <w:szCs w:val="22"/>
        </w:rPr>
        <w:t xml:space="preserve">for </w:t>
      </w:r>
      <w:r w:rsidRPr="007E7E1E">
        <w:rPr>
          <w:sz w:val="22"/>
          <w:szCs w:val="22"/>
        </w:rPr>
        <w:t xml:space="preserve">civil cases in Oregon and Washington courts (including CM/ECF filing).  </w:t>
      </w:r>
    </w:p>
    <w:p w:rsidR="007E7E1E" w:rsidRPr="007E7E1E" w:rsidRDefault="007E7E1E" w:rsidP="007E7E1E">
      <w:pPr>
        <w:numPr>
          <w:ilvl w:val="0"/>
          <w:numId w:val="2"/>
        </w:numPr>
        <w:tabs>
          <w:tab w:val="right" w:pos="10080"/>
        </w:tabs>
        <w:spacing w:before="120"/>
        <w:rPr>
          <w:sz w:val="22"/>
          <w:szCs w:val="22"/>
        </w:rPr>
      </w:pPr>
      <w:r w:rsidRPr="007E7E1E">
        <w:rPr>
          <w:sz w:val="22"/>
          <w:szCs w:val="22"/>
        </w:rPr>
        <w:t xml:space="preserve">Made travel arrangements for attorneys and expert witnesses for trials. </w:t>
      </w:r>
    </w:p>
    <w:p w:rsidR="007E7E1E" w:rsidRPr="007E7E1E" w:rsidRDefault="007E7E1E" w:rsidP="007E7E1E">
      <w:pPr>
        <w:numPr>
          <w:ilvl w:val="0"/>
          <w:numId w:val="2"/>
        </w:numPr>
        <w:tabs>
          <w:tab w:val="right" w:pos="10080"/>
        </w:tabs>
        <w:spacing w:before="120"/>
        <w:rPr>
          <w:sz w:val="22"/>
          <w:szCs w:val="22"/>
        </w:rPr>
      </w:pPr>
      <w:r w:rsidRPr="007E7E1E">
        <w:rPr>
          <w:sz w:val="22"/>
          <w:szCs w:val="22"/>
        </w:rPr>
        <w:t xml:space="preserve">Brought desk back to state of efficiency and organization.  </w:t>
      </w:r>
    </w:p>
    <w:p w:rsidR="007E7E1E" w:rsidRPr="007E7E1E" w:rsidRDefault="007E7E1E" w:rsidP="007E7E1E">
      <w:pPr>
        <w:numPr>
          <w:ilvl w:val="12"/>
          <w:numId w:val="0"/>
        </w:numPr>
        <w:tabs>
          <w:tab w:val="right" w:pos="10080"/>
        </w:tabs>
        <w:spacing w:before="120"/>
        <w:ind w:firstLine="360"/>
        <w:rPr>
          <w:sz w:val="23"/>
        </w:rPr>
      </w:pPr>
    </w:p>
    <w:p w:rsidR="00D87AE7" w:rsidRDefault="00D87AE7" w:rsidP="008418FD">
      <w:pPr>
        <w:numPr>
          <w:ilvl w:val="12"/>
          <w:numId w:val="0"/>
        </w:numPr>
        <w:tabs>
          <w:tab w:val="right" w:pos="10080"/>
        </w:tabs>
        <w:ind w:firstLine="360"/>
        <w:rPr>
          <w:sz w:val="18"/>
        </w:rPr>
      </w:pPr>
      <w:r>
        <w:rPr>
          <w:sz w:val="23"/>
        </w:rPr>
        <w:t>SHERMAN, SHERMAN, JOHNNIE &amp; HOYT, LLP–</w:t>
      </w:r>
      <w:r>
        <w:rPr>
          <w:sz w:val="22"/>
        </w:rPr>
        <w:t>Salem, OR</w:t>
      </w:r>
      <w:r>
        <w:rPr>
          <w:sz w:val="23"/>
        </w:rPr>
        <w:tab/>
      </w:r>
      <w:r w:rsidR="00506BE6">
        <w:rPr>
          <w:sz w:val="18"/>
        </w:rPr>
        <w:t>02/09 to 06/11</w:t>
      </w:r>
    </w:p>
    <w:p w:rsidR="005860A4" w:rsidRDefault="005860A4" w:rsidP="005860A4">
      <w:pPr>
        <w:pStyle w:val="Heading5"/>
        <w:numPr>
          <w:ilvl w:val="12"/>
          <w:numId w:val="0"/>
        </w:numPr>
        <w:spacing w:before="80"/>
        <w:ind w:firstLine="360"/>
        <w:rPr>
          <w:b/>
          <w:i w:val="0"/>
        </w:rPr>
      </w:pPr>
      <w:r>
        <w:rPr>
          <w:b/>
          <w:i w:val="0"/>
        </w:rPr>
        <w:t>Legal Assistant/Paralegal</w:t>
      </w:r>
    </w:p>
    <w:p w:rsidR="005860A4" w:rsidRDefault="00E31906" w:rsidP="005860A4">
      <w:pPr>
        <w:pStyle w:val="PlainText"/>
        <w:numPr>
          <w:ilvl w:val="12"/>
          <w:numId w:val="0"/>
        </w:numPr>
        <w:spacing w:before="80"/>
        <w:ind w:left="360"/>
        <w:jc w:val="both"/>
        <w:rPr>
          <w:rFonts w:ascii="Times New Roman" w:hAnsi="Times New Roman"/>
          <w:i/>
          <w:sz w:val="23"/>
        </w:rPr>
      </w:pPr>
      <w:proofErr w:type="gramStart"/>
      <w:r>
        <w:rPr>
          <w:rFonts w:ascii="Times New Roman" w:hAnsi="Times New Roman"/>
          <w:i/>
          <w:sz w:val="23"/>
        </w:rPr>
        <w:t>Supported</w:t>
      </w:r>
      <w:r w:rsidR="005860A4">
        <w:rPr>
          <w:rFonts w:ascii="Times New Roman" w:hAnsi="Times New Roman"/>
          <w:i/>
          <w:sz w:val="23"/>
        </w:rPr>
        <w:t xml:space="preserve"> several senior-level attorneys with litigation, real estate, general business, and creditor collection matters.</w:t>
      </w:r>
      <w:proofErr w:type="gramEnd"/>
      <w:r w:rsidR="005860A4">
        <w:rPr>
          <w:rFonts w:ascii="Times New Roman" w:hAnsi="Times New Roman"/>
          <w:i/>
          <w:sz w:val="23"/>
        </w:rPr>
        <w:t xml:space="preserve"> </w:t>
      </w:r>
    </w:p>
    <w:p w:rsidR="005860A4" w:rsidRDefault="005860A4" w:rsidP="005860A4">
      <w:pPr>
        <w:pStyle w:val="PlainText"/>
        <w:numPr>
          <w:ilvl w:val="0"/>
          <w:numId w:val="2"/>
        </w:numPr>
        <w:tabs>
          <w:tab w:val="left" w:pos="936"/>
        </w:tabs>
        <w:spacing w:before="80"/>
        <w:jc w:val="both"/>
        <w:textAlignment w:val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Effectively prioritize</w:t>
      </w:r>
      <w:r w:rsidR="007E7E1E">
        <w:rPr>
          <w:rFonts w:ascii="Times New Roman" w:hAnsi="Times New Roman"/>
          <w:sz w:val="22"/>
        </w:rPr>
        <w:t>d</w:t>
      </w:r>
      <w:r>
        <w:rPr>
          <w:rFonts w:ascii="Times New Roman" w:hAnsi="Times New Roman"/>
          <w:sz w:val="22"/>
        </w:rPr>
        <w:t xml:space="preserve"> projects for multiple attorneys while timely completing heavy workload.</w:t>
      </w:r>
    </w:p>
    <w:p w:rsidR="005860A4" w:rsidRDefault="005860A4" w:rsidP="005860A4">
      <w:pPr>
        <w:pStyle w:val="PlainText"/>
        <w:numPr>
          <w:ilvl w:val="0"/>
          <w:numId w:val="2"/>
        </w:numPr>
        <w:tabs>
          <w:tab w:val="left" w:pos="936"/>
        </w:tabs>
        <w:spacing w:before="80"/>
        <w:jc w:val="both"/>
        <w:textAlignment w:val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Transcribe</w:t>
      </w:r>
      <w:r w:rsidR="007E7E1E">
        <w:rPr>
          <w:rFonts w:ascii="Times New Roman" w:hAnsi="Times New Roman"/>
          <w:sz w:val="22"/>
        </w:rPr>
        <w:t>d</w:t>
      </w:r>
      <w:r>
        <w:rPr>
          <w:rFonts w:ascii="Times New Roman" w:hAnsi="Times New Roman"/>
          <w:sz w:val="22"/>
        </w:rPr>
        <w:t xml:space="preserve"> and type</w:t>
      </w:r>
      <w:r w:rsidR="007E7E1E">
        <w:rPr>
          <w:rFonts w:ascii="Times New Roman" w:hAnsi="Times New Roman"/>
          <w:sz w:val="22"/>
        </w:rPr>
        <w:t>d</w:t>
      </w:r>
      <w:r>
        <w:rPr>
          <w:rFonts w:ascii="Times New Roman" w:hAnsi="Times New Roman"/>
          <w:sz w:val="22"/>
        </w:rPr>
        <w:t xml:space="preserve"> correspondence, legal documents, research memoranda, and pleadings.</w:t>
      </w:r>
    </w:p>
    <w:p w:rsidR="005860A4" w:rsidRDefault="005860A4" w:rsidP="005860A4">
      <w:pPr>
        <w:pStyle w:val="PlainText"/>
        <w:numPr>
          <w:ilvl w:val="0"/>
          <w:numId w:val="2"/>
        </w:numPr>
        <w:tabs>
          <w:tab w:val="left" w:pos="936"/>
        </w:tabs>
        <w:spacing w:before="80"/>
        <w:jc w:val="both"/>
        <w:textAlignment w:val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Compose</w:t>
      </w:r>
      <w:r w:rsidR="007E7E1E">
        <w:rPr>
          <w:rFonts w:ascii="Times New Roman" w:hAnsi="Times New Roman"/>
          <w:sz w:val="22"/>
        </w:rPr>
        <w:t>d</w:t>
      </w:r>
      <w:r>
        <w:rPr>
          <w:rFonts w:ascii="Times New Roman" w:hAnsi="Times New Roman"/>
          <w:sz w:val="22"/>
        </w:rPr>
        <w:t xml:space="preserve"> correspondence and basic pleadings, including discovery requests and responses.</w:t>
      </w:r>
    </w:p>
    <w:p w:rsidR="005860A4" w:rsidRDefault="007E7E1E" w:rsidP="005860A4">
      <w:pPr>
        <w:pStyle w:val="PlainText"/>
        <w:numPr>
          <w:ilvl w:val="0"/>
          <w:numId w:val="2"/>
        </w:numPr>
        <w:tabs>
          <w:tab w:val="left" w:pos="936"/>
        </w:tabs>
        <w:spacing w:before="80"/>
        <w:jc w:val="both"/>
        <w:textAlignment w:val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Used k</w:t>
      </w:r>
      <w:r w:rsidR="005860A4">
        <w:rPr>
          <w:rFonts w:ascii="Times New Roman" w:hAnsi="Times New Roman"/>
          <w:sz w:val="22"/>
        </w:rPr>
        <w:t xml:space="preserve">nowledge of state and federal court rules of civil procedure to calendar filing deadlines and file pleadings in civil, domestic relations, and bankruptcy cases (includes CM/ECF filing).  </w:t>
      </w:r>
    </w:p>
    <w:p w:rsidR="005860A4" w:rsidRDefault="005860A4" w:rsidP="005860A4">
      <w:pPr>
        <w:pStyle w:val="PlainText"/>
        <w:numPr>
          <w:ilvl w:val="0"/>
          <w:numId w:val="2"/>
        </w:numPr>
        <w:tabs>
          <w:tab w:val="left" w:pos="936"/>
        </w:tabs>
        <w:spacing w:before="80"/>
        <w:jc w:val="both"/>
        <w:textAlignment w:val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Schedule</w:t>
      </w:r>
      <w:r w:rsidR="007E7E1E">
        <w:rPr>
          <w:rFonts w:ascii="Times New Roman" w:hAnsi="Times New Roman"/>
          <w:sz w:val="22"/>
        </w:rPr>
        <w:t>d</w:t>
      </w:r>
      <w:r>
        <w:rPr>
          <w:rFonts w:ascii="Times New Roman" w:hAnsi="Times New Roman"/>
          <w:sz w:val="22"/>
        </w:rPr>
        <w:t xml:space="preserve"> depositions and organize</w:t>
      </w:r>
      <w:r w:rsidR="007E7E1E">
        <w:rPr>
          <w:rFonts w:ascii="Times New Roman" w:hAnsi="Times New Roman"/>
          <w:sz w:val="22"/>
        </w:rPr>
        <w:t>d</w:t>
      </w:r>
      <w:r>
        <w:rPr>
          <w:rFonts w:ascii="Times New Roman" w:hAnsi="Times New Roman"/>
          <w:sz w:val="22"/>
        </w:rPr>
        <w:t xml:space="preserve"> trial logistics, including in-office accommodations, reservations of court reporters and videographers, coordination of witness lodging and travel, and preparation of exhibits. </w:t>
      </w:r>
      <w:bookmarkStart w:id="0" w:name="_GoBack"/>
      <w:bookmarkEnd w:id="0"/>
    </w:p>
    <w:p w:rsidR="005860A4" w:rsidRDefault="005860A4" w:rsidP="005860A4">
      <w:pPr>
        <w:pStyle w:val="PlainText"/>
        <w:numPr>
          <w:ilvl w:val="0"/>
          <w:numId w:val="2"/>
        </w:numPr>
        <w:tabs>
          <w:tab w:val="left" w:pos="936"/>
        </w:tabs>
        <w:spacing w:before="80"/>
        <w:jc w:val="both"/>
        <w:textAlignment w:val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Objective and subjective coding of litigation materials to aid in case analysis and strategizing.  </w:t>
      </w:r>
    </w:p>
    <w:p w:rsidR="005860A4" w:rsidRDefault="005860A4" w:rsidP="005860A4">
      <w:pPr>
        <w:pStyle w:val="PlainText"/>
        <w:tabs>
          <w:tab w:val="left" w:pos="936"/>
        </w:tabs>
        <w:spacing w:before="80"/>
        <w:ind w:left="648"/>
        <w:jc w:val="both"/>
        <w:textAlignment w:val="auto"/>
        <w:rPr>
          <w:rFonts w:ascii="Times New Roman" w:hAnsi="Times New Roman"/>
          <w:sz w:val="22"/>
        </w:rPr>
      </w:pPr>
    </w:p>
    <w:p w:rsidR="001A5DEA" w:rsidRDefault="001A5DEA" w:rsidP="008418FD">
      <w:pPr>
        <w:numPr>
          <w:ilvl w:val="12"/>
          <w:numId w:val="0"/>
        </w:numPr>
        <w:tabs>
          <w:tab w:val="right" w:pos="10080"/>
        </w:tabs>
        <w:ind w:firstLine="360"/>
        <w:rPr>
          <w:sz w:val="18"/>
        </w:rPr>
      </w:pPr>
      <w:r>
        <w:rPr>
          <w:sz w:val="23"/>
        </w:rPr>
        <w:t>CAPITOL ACCOUNTING SERVICE–</w:t>
      </w:r>
      <w:r>
        <w:rPr>
          <w:sz w:val="22"/>
        </w:rPr>
        <w:t>Silverton, OR</w:t>
      </w:r>
      <w:r>
        <w:rPr>
          <w:sz w:val="23"/>
        </w:rPr>
        <w:tab/>
      </w:r>
      <w:r w:rsidR="009750F4">
        <w:rPr>
          <w:sz w:val="18"/>
        </w:rPr>
        <w:t>02/08 to 01/09</w:t>
      </w:r>
    </w:p>
    <w:p w:rsidR="001A5DEA" w:rsidRDefault="001A5DEA" w:rsidP="00725575">
      <w:pPr>
        <w:pStyle w:val="Heading5"/>
        <w:numPr>
          <w:ilvl w:val="12"/>
          <w:numId w:val="0"/>
        </w:numPr>
        <w:spacing w:before="80"/>
        <w:ind w:firstLine="360"/>
        <w:rPr>
          <w:b/>
          <w:i w:val="0"/>
        </w:rPr>
      </w:pPr>
      <w:r>
        <w:rPr>
          <w:b/>
          <w:i w:val="0"/>
        </w:rPr>
        <w:t>Administrator/Campaign Finance Bookkeeper</w:t>
      </w:r>
    </w:p>
    <w:p w:rsidR="001A5DEA" w:rsidRDefault="000D459C" w:rsidP="00725575">
      <w:pPr>
        <w:pStyle w:val="PlainText"/>
        <w:numPr>
          <w:ilvl w:val="12"/>
          <w:numId w:val="0"/>
        </w:numPr>
        <w:spacing w:before="80"/>
        <w:ind w:left="360"/>
        <w:jc w:val="both"/>
        <w:rPr>
          <w:rFonts w:ascii="Times New Roman" w:hAnsi="Times New Roman"/>
          <w:i/>
          <w:sz w:val="23"/>
        </w:rPr>
      </w:pPr>
      <w:proofErr w:type="gramStart"/>
      <w:r>
        <w:rPr>
          <w:rFonts w:ascii="Times New Roman" w:hAnsi="Times New Roman"/>
          <w:i/>
          <w:sz w:val="23"/>
        </w:rPr>
        <w:t>Worked</w:t>
      </w:r>
      <w:r w:rsidR="001A5DEA">
        <w:rPr>
          <w:rFonts w:ascii="Times New Roman" w:hAnsi="Times New Roman"/>
          <w:i/>
          <w:sz w:val="23"/>
        </w:rPr>
        <w:t xml:space="preserve"> in family CPA office performing Oregon campaign finance reporting for the 2008 election year.</w:t>
      </w:r>
      <w:proofErr w:type="gramEnd"/>
      <w:r w:rsidR="001A5DEA">
        <w:rPr>
          <w:rFonts w:ascii="Times New Roman" w:hAnsi="Times New Roman"/>
          <w:i/>
          <w:sz w:val="23"/>
        </w:rPr>
        <w:t xml:space="preserve">  </w:t>
      </w:r>
      <w:proofErr w:type="gramStart"/>
      <w:r w:rsidR="001A5DEA">
        <w:rPr>
          <w:rFonts w:ascii="Times New Roman" w:hAnsi="Times New Roman"/>
          <w:i/>
          <w:sz w:val="23"/>
        </w:rPr>
        <w:t>Coordinated financial data collection from candidates and committees.</w:t>
      </w:r>
      <w:proofErr w:type="gramEnd"/>
    </w:p>
    <w:p w:rsidR="001A5DEA" w:rsidRDefault="001A5DEA" w:rsidP="00725575">
      <w:pPr>
        <w:pStyle w:val="PlainText"/>
        <w:numPr>
          <w:ilvl w:val="0"/>
          <w:numId w:val="2"/>
        </w:numPr>
        <w:tabs>
          <w:tab w:val="left" w:pos="936"/>
        </w:tabs>
        <w:spacing w:before="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Campaign financial bookkeeping including </w:t>
      </w:r>
      <w:r w:rsidR="00C15031">
        <w:rPr>
          <w:rFonts w:ascii="Times New Roman" w:hAnsi="Times New Roman"/>
          <w:sz w:val="22"/>
        </w:rPr>
        <w:t xml:space="preserve">account </w:t>
      </w:r>
      <w:r>
        <w:rPr>
          <w:rFonts w:ascii="Times New Roman" w:hAnsi="Times New Roman"/>
          <w:sz w:val="22"/>
        </w:rPr>
        <w:t xml:space="preserve">receivables, payables and reconciliations using non-standard accounting practices specified by the </w:t>
      </w:r>
      <w:r w:rsidR="008A0700">
        <w:rPr>
          <w:rFonts w:ascii="Times New Roman" w:hAnsi="Times New Roman"/>
          <w:sz w:val="22"/>
        </w:rPr>
        <w:t xml:space="preserve">Oregon </w:t>
      </w:r>
      <w:r>
        <w:rPr>
          <w:rFonts w:ascii="Times New Roman" w:hAnsi="Times New Roman"/>
          <w:sz w:val="22"/>
        </w:rPr>
        <w:t>Election</w:t>
      </w:r>
      <w:r w:rsidR="008A0700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 Division and pursuant to Oregon’s Administrative Rules governing same. </w:t>
      </w:r>
    </w:p>
    <w:p w:rsidR="001A5DEA" w:rsidRDefault="001A5DEA" w:rsidP="00725575">
      <w:pPr>
        <w:pStyle w:val="PlainText"/>
        <w:numPr>
          <w:ilvl w:val="0"/>
          <w:numId w:val="2"/>
        </w:numPr>
        <w:tabs>
          <w:tab w:val="left" w:pos="936"/>
        </w:tabs>
        <w:spacing w:before="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Proficient in </w:t>
      </w:r>
      <w:proofErr w:type="spellStart"/>
      <w:r>
        <w:rPr>
          <w:rFonts w:ascii="Times New Roman" w:hAnsi="Times New Roman"/>
          <w:sz w:val="22"/>
        </w:rPr>
        <w:t>QuickFile</w:t>
      </w:r>
      <w:proofErr w:type="spellEnd"/>
      <w:r>
        <w:rPr>
          <w:rFonts w:ascii="Times New Roman" w:hAnsi="Times New Roman"/>
          <w:sz w:val="22"/>
        </w:rPr>
        <w:t xml:space="preserve"> software created for XML file upload into </w:t>
      </w:r>
      <w:proofErr w:type="spellStart"/>
      <w:r>
        <w:rPr>
          <w:rFonts w:ascii="Times New Roman" w:hAnsi="Times New Roman"/>
          <w:sz w:val="22"/>
        </w:rPr>
        <w:t>Orestar</w:t>
      </w:r>
      <w:proofErr w:type="spellEnd"/>
      <w:r>
        <w:rPr>
          <w:rFonts w:ascii="Times New Roman" w:hAnsi="Times New Roman"/>
          <w:sz w:val="22"/>
        </w:rPr>
        <w:t xml:space="preserve"> and working knowledge of </w:t>
      </w:r>
      <w:proofErr w:type="spellStart"/>
      <w:r>
        <w:rPr>
          <w:rFonts w:ascii="Times New Roman" w:hAnsi="Times New Roman"/>
          <w:sz w:val="22"/>
        </w:rPr>
        <w:t>Orestar</w:t>
      </w:r>
      <w:proofErr w:type="spellEnd"/>
      <w:r>
        <w:rPr>
          <w:rFonts w:ascii="Times New Roman" w:hAnsi="Times New Roman"/>
          <w:sz w:val="22"/>
        </w:rPr>
        <w:t xml:space="preserve"> (Election Division’s campaign finance online reporting software).</w:t>
      </w:r>
    </w:p>
    <w:p w:rsidR="001A5DEA" w:rsidRDefault="001A5DEA">
      <w:pPr>
        <w:tabs>
          <w:tab w:val="right" w:pos="10080"/>
        </w:tabs>
        <w:spacing w:before="360"/>
        <w:ind w:firstLine="360"/>
        <w:rPr>
          <w:sz w:val="22"/>
        </w:rPr>
      </w:pPr>
      <w:r>
        <w:rPr>
          <w:rStyle w:val="PlainTextChar"/>
          <w:rFonts w:ascii="Times New Roman" w:hAnsi="Times New Roman"/>
          <w:smallCaps/>
          <w:sz w:val="23"/>
        </w:rPr>
        <w:t xml:space="preserve">SCHULMAN, TREEM, KAMINKOW, GILDEN &amp; RAVENELL, </w:t>
      </w:r>
      <w:r>
        <w:rPr>
          <w:sz w:val="22"/>
        </w:rPr>
        <w:t>PA–Baltimore, MD</w:t>
      </w:r>
      <w:r>
        <w:rPr>
          <w:sz w:val="22"/>
        </w:rPr>
        <w:tab/>
      </w:r>
      <w:r>
        <w:rPr>
          <w:sz w:val="18"/>
        </w:rPr>
        <w:t>06/06-08/07</w:t>
      </w:r>
    </w:p>
    <w:p w:rsidR="001A5DEA" w:rsidRDefault="001A5DEA">
      <w:pPr>
        <w:pStyle w:val="PlainText"/>
        <w:spacing w:before="60"/>
        <w:ind w:left="360"/>
        <w:jc w:val="both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  <w:t>Law Firm Administrator</w:t>
      </w:r>
    </w:p>
    <w:p w:rsidR="001A5DEA" w:rsidRDefault="001A5DEA">
      <w:pPr>
        <w:pStyle w:val="PlainText"/>
        <w:spacing w:before="80"/>
        <w:ind w:left="360"/>
        <w:jc w:val="both"/>
        <w:rPr>
          <w:rFonts w:ascii="Times New Roman" w:hAnsi="Times New Roman"/>
          <w:sz w:val="23"/>
        </w:rPr>
      </w:pPr>
      <w:proofErr w:type="gramStart"/>
      <w:r>
        <w:rPr>
          <w:rFonts w:ascii="Times New Roman" w:hAnsi="Times New Roman"/>
          <w:i/>
          <w:sz w:val="23"/>
        </w:rPr>
        <w:t>High-level l</w:t>
      </w:r>
      <w:r w:rsidR="004920B8">
        <w:rPr>
          <w:rFonts w:ascii="Times New Roman" w:hAnsi="Times New Roman"/>
          <w:i/>
          <w:sz w:val="23"/>
        </w:rPr>
        <w:t>egal administrative support to senior managing p</w:t>
      </w:r>
      <w:r>
        <w:rPr>
          <w:rFonts w:ascii="Times New Roman" w:hAnsi="Times New Roman"/>
          <w:i/>
          <w:sz w:val="23"/>
        </w:rPr>
        <w:t>artner of mid-sized law firm.</w:t>
      </w:r>
      <w:proofErr w:type="gramEnd"/>
      <w:r>
        <w:rPr>
          <w:rFonts w:ascii="Times New Roman" w:hAnsi="Times New Roman"/>
          <w:i/>
          <w:sz w:val="23"/>
        </w:rPr>
        <w:t xml:space="preserve"> Directed day-to-day office operations, staff supervision and IT support in addition to personal assistant and bookkeeping support for managing partner.</w:t>
      </w:r>
      <w:r>
        <w:rPr>
          <w:rFonts w:ascii="Times New Roman" w:hAnsi="Times New Roman"/>
          <w:sz w:val="23"/>
        </w:rPr>
        <w:t xml:space="preserve"> </w:t>
      </w:r>
    </w:p>
    <w:p w:rsidR="001A5DEA" w:rsidRDefault="001A5DEA" w:rsidP="00725575">
      <w:pPr>
        <w:pStyle w:val="PlainText"/>
        <w:numPr>
          <w:ilvl w:val="0"/>
          <w:numId w:val="2"/>
        </w:numPr>
        <w:tabs>
          <w:tab w:val="left" w:pos="648"/>
        </w:tabs>
        <w:spacing w:before="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Conducted staff </w:t>
      </w:r>
      <w:r w:rsidR="00C15031">
        <w:rPr>
          <w:rFonts w:ascii="Times New Roman" w:hAnsi="Times New Roman"/>
          <w:sz w:val="22"/>
        </w:rPr>
        <w:t>interviews</w:t>
      </w:r>
      <w:r>
        <w:rPr>
          <w:rFonts w:ascii="Times New Roman" w:hAnsi="Times New Roman"/>
          <w:sz w:val="22"/>
        </w:rPr>
        <w:t>, selection, training, supervision and termination. Direct supervisor to firm bookkeeper and receptionist. Researched and organized Summation/</w:t>
      </w:r>
      <w:proofErr w:type="spellStart"/>
      <w:r>
        <w:rPr>
          <w:rFonts w:ascii="Times New Roman" w:hAnsi="Times New Roman"/>
          <w:sz w:val="22"/>
        </w:rPr>
        <w:t>iBlaze</w:t>
      </w:r>
      <w:proofErr w:type="spellEnd"/>
      <w:r>
        <w:rPr>
          <w:rFonts w:ascii="Times New Roman" w:hAnsi="Times New Roman"/>
          <w:sz w:val="22"/>
        </w:rPr>
        <w:t xml:space="preserve"> training for litigation staff and lawyers (attended same).</w:t>
      </w:r>
    </w:p>
    <w:p w:rsidR="001A5DEA" w:rsidRDefault="001A5DEA" w:rsidP="00D660CB">
      <w:pPr>
        <w:pStyle w:val="PlainText"/>
        <w:numPr>
          <w:ilvl w:val="0"/>
          <w:numId w:val="2"/>
        </w:numPr>
        <w:tabs>
          <w:tab w:val="left" w:pos="648"/>
        </w:tabs>
        <w:spacing w:before="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Wrote manuals for office procedures, employee policies, and firm administrator procedures.</w:t>
      </w:r>
    </w:p>
    <w:p w:rsidR="001A5DEA" w:rsidRDefault="001A5DEA" w:rsidP="00D660CB">
      <w:pPr>
        <w:pStyle w:val="PlainText"/>
        <w:numPr>
          <w:ilvl w:val="0"/>
          <w:numId w:val="2"/>
        </w:numPr>
        <w:tabs>
          <w:tab w:val="left" w:pos="648"/>
        </w:tabs>
        <w:spacing w:before="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Oversaw facilities maintenance for 18</w:t>
      </w:r>
      <w:r>
        <w:rPr>
          <w:rFonts w:ascii="Times New Roman" w:hAnsi="Times New Roman"/>
          <w:sz w:val="22"/>
          <w:vertAlign w:val="superscript"/>
        </w:rPr>
        <w:t>th</w:t>
      </w:r>
      <w:r>
        <w:rPr>
          <w:rFonts w:ascii="Times New Roman" w:hAnsi="Times New Roman"/>
          <w:sz w:val="22"/>
        </w:rPr>
        <w:t xml:space="preserve"> floor, emergency preparedness, file archives</w:t>
      </w:r>
      <w:r w:rsidR="00F728C1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and law library cleanup and organization following flood damage.</w:t>
      </w:r>
    </w:p>
    <w:p w:rsidR="001A5DEA" w:rsidRDefault="001A5DEA" w:rsidP="00D660CB">
      <w:pPr>
        <w:pStyle w:val="PlainText"/>
        <w:numPr>
          <w:ilvl w:val="0"/>
          <w:numId w:val="2"/>
        </w:numPr>
        <w:tabs>
          <w:tab w:val="left" w:pos="648"/>
        </w:tabs>
        <w:spacing w:before="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Trouble-shooter for and supervisor of outsourced IT. Collaborated with Web developers and internet service providers </w:t>
      </w:r>
      <w:r w:rsidR="003A40F4">
        <w:rPr>
          <w:rFonts w:ascii="Times New Roman" w:hAnsi="Times New Roman"/>
          <w:sz w:val="22"/>
        </w:rPr>
        <w:t xml:space="preserve">to create </w:t>
      </w:r>
      <w:r>
        <w:rPr>
          <w:rFonts w:ascii="Times New Roman" w:hAnsi="Times New Roman"/>
          <w:sz w:val="22"/>
        </w:rPr>
        <w:t xml:space="preserve">new law firm website and install high-speed cable internet connection.  </w:t>
      </w:r>
    </w:p>
    <w:p w:rsidR="001A5DEA" w:rsidRDefault="001A5DEA" w:rsidP="00D660CB">
      <w:pPr>
        <w:pStyle w:val="PlainText"/>
        <w:numPr>
          <w:ilvl w:val="0"/>
          <w:numId w:val="2"/>
        </w:numPr>
        <w:tabs>
          <w:tab w:val="left" w:pos="936"/>
        </w:tabs>
        <w:spacing w:before="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Executed major technology update including research, selection and purchase of Blackberry Enterprise, Terminal, Summation, and Exchange Servers, 1TB storage unit, Barracuda spam filter, 1GB switches, UPS, a dozen desktop computers, and appropriate software updates and licensing.  </w:t>
      </w:r>
    </w:p>
    <w:p w:rsidR="008418FD" w:rsidRDefault="008418FD">
      <w:pPr>
        <w:overflowPunct/>
        <w:autoSpaceDE/>
        <w:autoSpaceDN/>
        <w:adjustRightInd/>
        <w:textAlignment w:val="auto"/>
        <w:rPr>
          <w:smallCaps/>
          <w:sz w:val="23"/>
        </w:rPr>
      </w:pPr>
      <w:r>
        <w:rPr>
          <w:smallCaps/>
          <w:sz w:val="23"/>
        </w:rPr>
        <w:br w:type="page"/>
      </w:r>
    </w:p>
    <w:p w:rsidR="001A5DEA" w:rsidRDefault="001A5DEA" w:rsidP="00725575">
      <w:pPr>
        <w:pStyle w:val="PlainText"/>
        <w:numPr>
          <w:ilvl w:val="12"/>
          <w:numId w:val="0"/>
        </w:numPr>
        <w:tabs>
          <w:tab w:val="right" w:pos="10080"/>
        </w:tabs>
        <w:spacing w:before="360"/>
        <w:ind w:left="360"/>
        <w:rPr>
          <w:rFonts w:ascii="Times New Roman" w:hAnsi="Times New Roman"/>
          <w:sz w:val="18"/>
        </w:rPr>
      </w:pPr>
      <w:r>
        <w:rPr>
          <w:rFonts w:ascii="Times New Roman" w:hAnsi="Times New Roman"/>
          <w:smallCaps/>
          <w:sz w:val="23"/>
        </w:rPr>
        <w:t>BRYANT, EMERSON &amp; FITCH, LLP</w:t>
      </w:r>
      <w:r>
        <w:rPr>
          <w:rFonts w:ascii="Times New Roman" w:hAnsi="Times New Roman"/>
          <w:sz w:val="23"/>
        </w:rPr>
        <w:t>–Redmond, OR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18"/>
        </w:rPr>
        <w:t>02/04 to 02/06, 08/07-02/08</w:t>
      </w:r>
    </w:p>
    <w:p w:rsidR="001A5DEA" w:rsidRDefault="001A5DEA" w:rsidP="00725575">
      <w:pPr>
        <w:pStyle w:val="Heading5"/>
        <w:numPr>
          <w:ilvl w:val="12"/>
          <w:numId w:val="0"/>
        </w:numPr>
        <w:spacing w:before="80"/>
        <w:ind w:firstLine="360"/>
        <w:rPr>
          <w:b/>
          <w:i w:val="0"/>
        </w:rPr>
      </w:pPr>
      <w:r>
        <w:rPr>
          <w:b/>
          <w:i w:val="0"/>
        </w:rPr>
        <w:t>Legal Assistant/Paralegal</w:t>
      </w:r>
    </w:p>
    <w:p w:rsidR="001A5DEA" w:rsidRDefault="00FE1E65" w:rsidP="00725575">
      <w:pPr>
        <w:pStyle w:val="PlainText"/>
        <w:numPr>
          <w:ilvl w:val="12"/>
          <w:numId w:val="0"/>
        </w:numPr>
        <w:spacing w:before="80"/>
        <w:ind w:left="360"/>
        <w:jc w:val="both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sz w:val="23"/>
        </w:rPr>
        <w:t>Legal assistant and p</w:t>
      </w:r>
      <w:r w:rsidR="001A5DEA">
        <w:rPr>
          <w:rFonts w:ascii="Times New Roman" w:hAnsi="Times New Roman"/>
          <w:i/>
          <w:sz w:val="23"/>
        </w:rPr>
        <w:t>aralegal for senior partner in diverse litigation practice including complex asset divorces, personal injury, and business litigation.</w:t>
      </w:r>
    </w:p>
    <w:p w:rsidR="00FE1E65" w:rsidRPr="00FE1E65" w:rsidRDefault="00FE1E65" w:rsidP="00FE1E65">
      <w:pPr>
        <w:numPr>
          <w:ilvl w:val="0"/>
          <w:numId w:val="2"/>
        </w:numPr>
        <w:jc w:val="both"/>
        <w:rPr>
          <w:sz w:val="22"/>
        </w:rPr>
      </w:pPr>
      <w:r w:rsidRPr="00FE1E65">
        <w:rPr>
          <w:sz w:val="22"/>
        </w:rPr>
        <w:t xml:space="preserve">Managed cases from intake through settlement or trial. Processed and followed PIP claims, prepared insurance settlement packets, drafted pleadings, and participated in deposition and trial preparation. </w:t>
      </w:r>
    </w:p>
    <w:p w:rsidR="001A5DEA" w:rsidRDefault="001A5DEA" w:rsidP="00725575">
      <w:pPr>
        <w:numPr>
          <w:ilvl w:val="0"/>
          <w:numId w:val="2"/>
        </w:numPr>
        <w:tabs>
          <w:tab w:val="left" w:pos="936"/>
        </w:tabs>
        <w:spacing w:before="60"/>
        <w:jc w:val="both"/>
        <w:rPr>
          <w:sz w:val="22"/>
        </w:rPr>
      </w:pPr>
      <w:r>
        <w:rPr>
          <w:sz w:val="22"/>
        </w:rPr>
        <w:t>Efficiently brought current unorganized personal injury and divorce files and implemented methods for tracking litigation statutes of limitations. Created and maintained active case status list.</w:t>
      </w:r>
    </w:p>
    <w:p w:rsidR="001A5DEA" w:rsidRDefault="001A5DEA" w:rsidP="00725575">
      <w:pPr>
        <w:numPr>
          <w:ilvl w:val="0"/>
          <w:numId w:val="2"/>
        </w:numPr>
        <w:tabs>
          <w:tab w:val="left" w:pos="936"/>
        </w:tabs>
        <w:spacing w:before="60"/>
        <w:jc w:val="both"/>
        <w:rPr>
          <w:sz w:val="22"/>
        </w:rPr>
      </w:pPr>
      <w:r>
        <w:rPr>
          <w:sz w:val="22"/>
        </w:rPr>
        <w:t>Revised and updated personal injury forms, correspondence, and pleadings to conform to state and local court rules and procedures.</w:t>
      </w:r>
    </w:p>
    <w:p w:rsidR="001A5DEA" w:rsidRDefault="001A5DEA" w:rsidP="00725575">
      <w:pPr>
        <w:numPr>
          <w:ilvl w:val="0"/>
          <w:numId w:val="2"/>
        </w:numPr>
        <w:tabs>
          <w:tab w:val="left" w:pos="936"/>
        </w:tabs>
        <w:spacing w:before="60"/>
        <w:jc w:val="both"/>
        <w:rPr>
          <w:sz w:val="22"/>
        </w:rPr>
      </w:pPr>
      <w:r>
        <w:rPr>
          <w:sz w:val="22"/>
        </w:rPr>
        <w:t xml:space="preserve">Assisted staff with CM/ECF filings, </w:t>
      </w:r>
      <w:proofErr w:type="spellStart"/>
      <w:r>
        <w:rPr>
          <w:sz w:val="22"/>
        </w:rPr>
        <w:t>OpenOnline</w:t>
      </w:r>
      <w:proofErr w:type="spellEnd"/>
      <w:r>
        <w:rPr>
          <w:sz w:val="22"/>
        </w:rPr>
        <w:t xml:space="preserve"> research, and Microsoft Word and </w:t>
      </w:r>
      <w:proofErr w:type="spellStart"/>
      <w:r>
        <w:rPr>
          <w:sz w:val="22"/>
        </w:rPr>
        <w:t>TimeMatters</w:t>
      </w:r>
      <w:proofErr w:type="spellEnd"/>
      <w:r>
        <w:rPr>
          <w:sz w:val="22"/>
        </w:rPr>
        <w:t>.</w:t>
      </w:r>
    </w:p>
    <w:p w:rsidR="001A5DEA" w:rsidRDefault="001A5DEA">
      <w:pPr>
        <w:pStyle w:val="PlainText"/>
        <w:tabs>
          <w:tab w:val="right" w:pos="10080"/>
        </w:tabs>
        <w:spacing w:before="360"/>
        <w:ind w:firstLine="360"/>
        <w:rPr>
          <w:rFonts w:ascii="Times New Roman" w:hAnsi="Times New Roman"/>
          <w:sz w:val="18"/>
        </w:rPr>
      </w:pPr>
      <w:r>
        <w:rPr>
          <w:rFonts w:ascii="Times New Roman" w:hAnsi="Times New Roman"/>
          <w:smallCaps/>
          <w:sz w:val="23"/>
        </w:rPr>
        <w:t>KARNOPP PETERSEN LLP–</w:t>
      </w:r>
      <w:r>
        <w:rPr>
          <w:rFonts w:ascii="Times New Roman" w:hAnsi="Times New Roman"/>
          <w:sz w:val="22"/>
        </w:rPr>
        <w:t>Bend, OR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18"/>
        </w:rPr>
        <w:t>03/97- 10/03</w:t>
      </w:r>
    </w:p>
    <w:p w:rsidR="001A5DEA" w:rsidRDefault="001A5DEA">
      <w:pPr>
        <w:pStyle w:val="Heading5"/>
        <w:spacing w:before="80"/>
        <w:ind w:firstLine="360"/>
        <w:rPr>
          <w:b/>
          <w:i w:val="0"/>
        </w:rPr>
      </w:pPr>
      <w:r>
        <w:rPr>
          <w:b/>
          <w:i w:val="0"/>
        </w:rPr>
        <w:t>Paralegal</w:t>
      </w:r>
    </w:p>
    <w:p w:rsidR="001A5DEA" w:rsidRDefault="001A5DEA">
      <w:pPr>
        <w:pStyle w:val="PlainText"/>
        <w:spacing w:before="80"/>
        <w:ind w:left="360"/>
        <w:jc w:val="both"/>
        <w:rPr>
          <w:rFonts w:ascii="Times New Roman" w:hAnsi="Times New Roman"/>
          <w:i/>
          <w:sz w:val="23"/>
        </w:rPr>
      </w:pPr>
      <w:proofErr w:type="gramStart"/>
      <w:r>
        <w:rPr>
          <w:rFonts w:ascii="Times New Roman" w:hAnsi="Times New Roman"/>
          <w:i/>
          <w:sz w:val="23"/>
        </w:rPr>
        <w:t>Worked with senior litigation attorney who spec</w:t>
      </w:r>
      <w:r w:rsidR="00FE1E65">
        <w:rPr>
          <w:rFonts w:ascii="Times New Roman" w:hAnsi="Times New Roman"/>
          <w:i/>
          <w:sz w:val="23"/>
        </w:rPr>
        <w:t>ialized in multi-million dollar</w:t>
      </w:r>
      <w:r>
        <w:rPr>
          <w:rFonts w:ascii="Times New Roman" w:hAnsi="Times New Roman"/>
          <w:i/>
          <w:sz w:val="23"/>
        </w:rPr>
        <w:t xml:space="preserve"> complex business and tribal litigation.</w:t>
      </w:r>
      <w:proofErr w:type="gramEnd"/>
      <w:r>
        <w:rPr>
          <w:rFonts w:ascii="Times New Roman" w:hAnsi="Times New Roman"/>
          <w:i/>
          <w:sz w:val="23"/>
        </w:rPr>
        <w:t xml:space="preserve">  </w:t>
      </w:r>
      <w:proofErr w:type="gramStart"/>
      <w:r>
        <w:rPr>
          <w:rFonts w:ascii="Times New Roman" w:hAnsi="Times New Roman"/>
          <w:i/>
          <w:sz w:val="23"/>
        </w:rPr>
        <w:t xml:space="preserve">Case management from case initiation </w:t>
      </w:r>
      <w:r w:rsidR="00FE1E65">
        <w:rPr>
          <w:rFonts w:ascii="Times New Roman" w:hAnsi="Times New Roman"/>
          <w:i/>
          <w:sz w:val="23"/>
        </w:rPr>
        <w:t xml:space="preserve">through </w:t>
      </w:r>
      <w:r>
        <w:rPr>
          <w:rFonts w:ascii="Times New Roman" w:hAnsi="Times New Roman"/>
          <w:i/>
          <w:sz w:val="23"/>
        </w:rPr>
        <w:t xml:space="preserve">verdict and </w:t>
      </w:r>
      <w:r w:rsidR="00FE1E65">
        <w:rPr>
          <w:rFonts w:ascii="Times New Roman" w:hAnsi="Times New Roman"/>
          <w:i/>
          <w:sz w:val="23"/>
        </w:rPr>
        <w:t xml:space="preserve">subsequent </w:t>
      </w:r>
      <w:r>
        <w:rPr>
          <w:rFonts w:ascii="Times New Roman" w:hAnsi="Times New Roman"/>
          <w:i/>
          <w:sz w:val="23"/>
        </w:rPr>
        <w:t>judgment</w:t>
      </w:r>
      <w:r w:rsidR="00FE1E65">
        <w:rPr>
          <w:rFonts w:ascii="Times New Roman" w:hAnsi="Times New Roman"/>
          <w:i/>
          <w:sz w:val="23"/>
        </w:rPr>
        <w:t xml:space="preserve"> collection</w:t>
      </w:r>
      <w:r>
        <w:rPr>
          <w:rFonts w:ascii="Times New Roman" w:hAnsi="Times New Roman"/>
          <w:i/>
          <w:sz w:val="23"/>
        </w:rPr>
        <w:t>.</w:t>
      </w:r>
      <w:proofErr w:type="gramEnd"/>
      <w:r>
        <w:rPr>
          <w:rFonts w:ascii="Times New Roman" w:hAnsi="Times New Roman"/>
          <w:i/>
          <w:sz w:val="23"/>
        </w:rPr>
        <w:t xml:space="preserve">  </w:t>
      </w:r>
    </w:p>
    <w:p w:rsidR="00FE1E65" w:rsidRPr="00FE1E65" w:rsidRDefault="00FE1E65" w:rsidP="00FE1E65">
      <w:pPr>
        <w:pStyle w:val="PlainText"/>
        <w:numPr>
          <w:ilvl w:val="0"/>
          <w:numId w:val="2"/>
        </w:numPr>
        <w:spacing w:before="80"/>
        <w:jc w:val="both"/>
        <w:rPr>
          <w:rFonts w:ascii="Times New Roman" w:hAnsi="Times New Roman"/>
          <w:sz w:val="22"/>
          <w:szCs w:val="22"/>
        </w:rPr>
      </w:pPr>
      <w:r w:rsidRPr="00FE1E65">
        <w:rPr>
          <w:rFonts w:ascii="Times New Roman" w:hAnsi="Times New Roman"/>
          <w:color w:val="000000"/>
          <w:sz w:val="22"/>
          <w:szCs w:val="22"/>
        </w:rPr>
        <w:t>Direct involvement with clients and fact witnesses in document production and management; selected and prepared deposition and trial exhibits; created demonstrative exhibits using Excel and PowerPoint; helped prepare fact and expert witnesses for trial; and attended state and federal court trials.</w:t>
      </w:r>
    </w:p>
    <w:p w:rsidR="001A5DEA" w:rsidRDefault="001A5DEA" w:rsidP="00725575">
      <w:pPr>
        <w:numPr>
          <w:ilvl w:val="0"/>
          <w:numId w:val="2"/>
        </w:numPr>
        <w:tabs>
          <w:tab w:val="left" w:pos="936"/>
        </w:tabs>
        <w:spacing w:before="60"/>
        <w:jc w:val="both"/>
        <w:rPr>
          <w:sz w:val="22"/>
        </w:rPr>
      </w:pPr>
      <w:r>
        <w:rPr>
          <w:sz w:val="22"/>
        </w:rPr>
        <w:t>Created initial personal injury case files, procedures, and forms of correspondence, indexing, and pleadings when firm changed practice from insurance defense to plaintiff’s personal injury.</w:t>
      </w:r>
    </w:p>
    <w:p w:rsidR="001A5DEA" w:rsidRDefault="001A5DEA" w:rsidP="00725575">
      <w:pPr>
        <w:numPr>
          <w:ilvl w:val="0"/>
          <w:numId w:val="2"/>
        </w:numPr>
        <w:tabs>
          <w:tab w:val="left" w:pos="936"/>
        </w:tabs>
        <w:spacing w:before="60"/>
        <w:jc w:val="both"/>
        <w:rPr>
          <w:sz w:val="22"/>
        </w:rPr>
      </w:pPr>
      <w:r>
        <w:rPr>
          <w:sz w:val="22"/>
        </w:rPr>
        <w:t>Worked on post-judgment debt collection including asset research; judgment renewals; and also non-judicial and judicial foreclosures.</w:t>
      </w:r>
    </w:p>
    <w:p w:rsidR="001A5DEA" w:rsidRDefault="001A5DEA" w:rsidP="00725575">
      <w:pPr>
        <w:numPr>
          <w:ilvl w:val="0"/>
          <w:numId w:val="2"/>
        </w:numPr>
        <w:tabs>
          <w:tab w:val="left" w:pos="936"/>
        </w:tabs>
        <w:spacing w:before="60"/>
        <w:jc w:val="both"/>
        <w:rPr>
          <w:sz w:val="22"/>
        </w:rPr>
      </w:pPr>
      <w:r>
        <w:rPr>
          <w:sz w:val="22"/>
        </w:rPr>
        <w:t>Trained incoming legal assistants and paralegals.</w:t>
      </w:r>
    </w:p>
    <w:p w:rsidR="001A5DEA" w:rsidRDefault="001A5DEA">
      <w:pPr>
        <w:pStyle w:val="Heading1"/>
        <w:spacing w:before="360"/>
        <w:jc w:val="left"/>
        <w:rPr>
          <w:i w:val="0"/>
          <w:smallCaps/>
          <w:sz w:val="28"/>
        </w:rPr>
      </w:pPr>
      <w:r>
        <w:rPr>
          <w:i w:val="0"/>
          <w:smallCaps/>
          <w:sz w:val="28"/>
        </w:rPr>
        <w:t>Education &amp; Professional Development</w:t>
      </w:r>
    </w:p>
    <w:p w:rsidR="001A5DEA" w:rsidRDefault="001A5DEA">
      <w:pPr>
        <w:spacing w:before="60"/>
        <w:ind w:firstLine="360"/>
        <w:jc w:val="both"/>
        <w:rPr>
          <w:sz w:val="23"/>
        </w:rPr>
      </w:pPr>
      <w:r>
        <w:rPr>
          <w:rStyle w:val="PlainTextChar"/>
          <w:rFonts w:ascii="Times New Roman" w:hAnsi="Times New Roman"/>
          <w:smallCaps/>
          <w:sz w:val="23"/>
        </w:rPr>
        <w:t>Merritt Davis College of Business</w:t>
      </w:r>
      <w:r>
        <w:rPr>
          <w:sz w:val="23"/>
        </w:rPr>
        <w:t>, Salem, Oregon—Legal Secretary Certification</w:t>
      </w:r>
    </w:p>
    <w:p w:rsidR="001A5DEA" w:rsidRDefault="00725575">
      <w:pPr>
        <w:spacing w:before="60"/>
        <w:ind w:firstLine="360"/>
        <w:jc w:val="both"/>
        <w:rPr>
          <w:sz w:val="23"/>
        </w:rPr>
      </w:pPr>
      <w:r>
        <w:rPr>
          <w:sz w:val="23"/>
        </w:rPr>
        <w:t xml:space="preserve">NALS—Professional </w:t>
      </w:r>
      <w:r w:rsidR="001A5DEA">
        <w:rPr>
          <w:sz w:val="23"/>
        </w:rPr>
        <w:t>Paralegal Certification</w:t>
      </w:r>
      <w:r w:rsidR="001727CC">
        <w:rPr>
          <w:sz w:val="23"/>
        </w:rPr>
        <w:t>, Professional Legal Secretary Certification</w:t>
      </w:r>
    </w:p>
    <w:p w:rsidR="001A5DEA" w:rsidRDefault="001A5DEA">
      <w:pPr>
        <w:spacing w:before="60"/>
        <w:ind w:firstLine="360"/>
        <w:jc w:val="both"/>
        <w:rPr>
          <w:sz w:val="22"/>
        </w:rPr>
      </w:pPr>
      <w:r>
        <w:rPr>
          <w:rStyle w:val="PlainTextChar"/>
          <w:rFonts w:ascii="Times New Roman" w:hAnsi="Times New Roman"/>
          <w:smallCaps/>
          <w:sz w:val="23"/>
        </w:rPr>
        <w:t>Continuing Education</w:t>
      </w:r>
      <w:r w:rsidR="00725575">
        <w:rPr>
          <w:sz w:val="22"/>
        </w:rPr>
        <w:t>—Over 30</w:t>
      </w:r>
      <w:r>
        <w:rPr>
          <w:sz w:val="22"/>
        </w:rPr>
        <w:t>0 seminar hours</w:t>
      </w:r>
    </w:p>
    <w:p w:rsidR="0024003E" w:rsidRDefault="001A5DEA" w:rsidP="0024003E">
      <w:pPr>
        <w:spacing w:before="60"/>
        <w:ind w:firstLine="360"/>
        <w:jc w:val="both"/>
        <w:rPr>
          <w:sz w:val="22"/>
        </w:rPr>
      </w:pPr>
      <w:r>
        <w:rPr>
          <w:smallCaps/>
          <w:sz w:val="23"/>
        </w:rPr>
        <w:t>Teaching</w:t>
      </w:r>
      <w:r>
        <w:t>—</w:t>
      </w:r>
      <w:r>
        <w:rPr>
          <w:sz w:val="22"/>
        </w:rPr>
        <w:t xml:space="preserve">NALS PLS and Basic Courses:  Overview &amp; Ethics, Written Communications and </w:t>
      </w:r>
      <w:proofErr w:type="gramStart"/>
      <w:r>
        <w:rPr>
          <w:sz w:val="22"/>
        </w:rPr>
        <w:t>The</w:t>
      </w:r>
      <w:proofErr w:type="gramEnd"/>
      <w:r>
        <w:rPr>
          <w:sz w:val="22"/>
        </w:rPr>
        <w:t xml:space="preserve"> Courts</w:t>
      </w:r>
    </w:p>
    <w:p w:rsidR="0024003E" w:rsidRDefault="001A5DEA" w:rsidP="0024003E">
      <w:pPr>
        <w:spacing w:before="60"/>
        <w:ind w:firstLine="360"/>
        <w:jc w:val="both"/>
        <w:rPr>
          <w:sz w:val="22"/>
        </w:rPr>
      </w:pPr>
      <w:r>
        <w:rPr>
          <w:rStyle w:val="PlainTextChar"/>
          <w:rFonts w:ascii="Times New Roman" w:hAnsi="Times New Roman"/>
          <w:smallCaps/>
          <w:sz w:val="23"/>
        </w:rPr>
        <w:t>Awards</w:t>
      </w:r>
      <w:r>
        <w:rPr>
          <w:sz w:val="22"/>
        </w:rPr>
        <w:t xml:space="preserve">—Marion-Polk </w:t>
      </w:r>
      <w:r w:rsidR="001727CC">
        <w:rPr>
          <w:sz w:val="22"/>
        </w:rPr>
        <w:t>Legal Secretary of the Year</w:t>
      </w:r>
      <w:r>
        <w:rPr>
          <w:sz w:val="22"/>
        </w:rPr>
        <w:t xml:space="preserve"> and Central Oregon Member of the Year </w:t>
      </w:r>
    </w:p>
    <w:p w:rsidR="003B3F1F" w:rsidRDefault="003B3F1F" w:rsidP="0024003E">
      <w:pPr>
        <w:spacing w:before="60"/>
        <w:ind w:firstLine="360"/>
        <w:jc w:val="both"/>
        <w:rPr>
          <w:sz w:val="22"/>
        </w:rPr>
      </w:pPr>
    </w:p>
    <w:p w:rsidR="003B3F1F" w:rsidRDefault="003B3F1F" w:rsidP="003B3F1F">
      <w:pPr>
        <w:pStyle w:val="Heading7"/>
        <w:rPr>
          <w:i/>
        </w:rPr>
      </w:pPr>
      <w:r w:rsidRPr="003B3F1F">
        <w:t>Professional References</w:t>
      </w:r>
    </w:p>
    <w:p w:rsidR="003B3F1F" w:rsidRPr="008418FD" w:rsidRDefault="003B3F1F" w:rsidP="008418FD">
      <w:pPr>
        <w:spacing w:before="240"/>
        <w:ind w:firstLine="360"/>
        <w:jc w:val="both"/>
        <w:rPr>
          <w:sz w:val="22"/>
          <w:szCs w:val="22"/>
        </w:rPr>
      </w:pPr>
      <w:r w:rsidRPr="008418FD">
        <w:rPr>
          <w:sz w:val="22"/>
          <w:szCs w:val="22"/>
        </w:rPr>
        <w:t>Martin E. Hansen</w:t>
      </w:r>
      <w:r w:rsidR="008418FD" w:rsidRPr="008418FD">
        <w:rPr>
          <w:sz w:val="22"/>
          <w:szCs w:val="22"/>
        </w:rPr>
        <w:t xml:space="preserve">, </w:t>
      </w:r>
      <w:hyperlink r:id="rId9" w:history="1">
        <w:r w:rsidR="008418FD" w:rsidRPr="008418FD">
          <w:rPr>
            <w:rStyle w:val="Hyperlink"/>
            <w:sz w:val="22"/>
            <w:szCs w:val="22"/>
          </w:rPr>
          <w:t>meh@francishansen.com</w:t>
        </w:r>
      </w:hyperlink>
    </w:p>
    <w:p w:rsidR="003B3F1F" w:rsidRPr="008418FD" w:rsidRDefault="003B3F1F" w:rsidP="008418FD">
      <w:pPr>
        <w:ind w:firstLine="360"/>
        <w:jc w:val="both"/>
        <w:rPr>
          <w:sz w:val="22"/>
          <w:szCs w:val="22"/>
        </w:rPr>
      </w:pPr>
      <w:r w:rsidRPr="008418FD">
        <w:rPr>
          <w:sz w:val="22"/>
          <w:szCs w:val="22"/>
        </w:rPr>
        <w:t>Francis, Hansen &amp; Martin, LLP, 1148 N.W. Hill St., Bend, OR 97701, (541) 389-5010</w:t>
      </w:r>
    </w:p>
    <w:p w:rsidR="008418FD" w:rsidRPr="008418FD" w:rsidRDefault="008418FD" w:rsidP="008418FD">
      <w:pPr>
        <w:ind w:firstLine="360"/>
        <w:jc w:val="both"/>
        <w:rPr>
          <w:sz w:val="22"/>
          <w:szCs w:val="22"/>
        </w:rPr>
      </w:pPr>
    </w:p>
    <w:p w:rsidR="003B3F1F" w:rsidRPr="008418FD" w:rsidRDefault="00207F11" w:rsidP="008418FD">
      <w:pPr>
        <w:ind w:firstLine="360"/>
        <w:jc w:val="both"/>
        <w:rPr>
          <w:sz w:val="22"/>
          <w:szCs w:val="22"/>
        </w:rPr>
      </w:pPr>
      <w:r w:rsidRPr="008418FD">
        <w:rPr>
          <w:sz w:val="22"/>
          <w:szCs w:val="22"/>
        </w:rPr>
        <w:t>Kathie Schumacher</w:t>
      </w:r>
      <w:r w:rsidR="008418FD" w:rsidRPr="008418FD">
        <w:rPr>
          <w:sz w:val="22"/>
          <w:szCs w:val="22"/>
        </w:rPr>
        <w:t xml:space="preserve">, </w:t>
      </w:r>
      <w:hyperlink r:id="rId10" w:history="1">
        <w:r w:rsidR="008418FD" w:rsidRPr="008418FD">
          <w:rPr>
            <w:rStyle w:val="Hyperlink"/>
            <w:sz w:val="22"/>
            <w:szCs w:val="22"/>
          </w:rPr>
          <w:t>kathy@shermlaw.com</w:t>
        </w:r>
      </w:hyperlink>
    </w:p>
    <w:p w:rsidR="003B3F1F" w:rsidRPr="008418FD" w:rsidRDefault="003B3F1F" w:rsidP="008418FD">
      <w:pPr>
        <w:ind w:firstLine="360"/>
        <w:jc w:val="both"/>
        <w:rPr>
          <w:sz w:val="22"/>
          <w:szCs w:val="22"/>
        </w:rPr>
      </w:pPr>
      <w:r w:rsidRPr="008418FD">
        <w:rPr>
          <w:sz w:val="22"/>
          <w:szCs w:val="22"/>
        </w:rPr>
        <w:t xml:space="preserve">Sherman, Sherman, Johnnie &amp; Hoyt, LLP, 693 </w:t>
      </w:r>
      <w:proofErr w:type="spellStart"/>
      <w:r w:rsidRPr="008418FD">
        <w:rPr>
          <w:sz w:val="22"/>
          <w:szCs w:val="22"/>
        </w:rPr>
        <w:t>Chemeketa</w:t>
      </w:r>
      <w:proofErr w:type="spellEnd"/>
      <w:r w:rsidRPr="008418FD">
        <w:rPr>
          <w:sz w:val="22"/>
          <w:szCs w:val="22"/>
        </w:rPr>
        <w:t xml:space="preserve"> St. N.E., </w:t>
      </w:r>
      <w:r w:rsidR="008418FD" w:rsidRPr="008418FD">
        <w:rPr>
          <w:sz w:val="22"/>
          <w:szCs w:val="22"/>
        </w:rPr>
        <w:t>Salem, OR 97301, (503) 364-2281</w:t>
      </w:r>
    </w:p>
    <w:p w:rsidR="003B3F1F" w:rsidRPr="008418FD" w:rsidRDefault="003B3F1F" w:rsidP="008418FD">
      <w:pPr>
        <w:ind w:firstLine="360"/>
        <w:jc w:val="both"/>
        <w:rPr>
          <w:sz w:val="22"/>
          <w:szCs w:val="22"/>
        </w:rPr>
      </w:pPr>
    </w:p>
    <w:p w:rsidR="003B3F1F" w:rsidRPr="008418FD" w:rsidRDefault="003B3F1F" w:rsidP="008418FD">
      <w:pPr>
        <w:ind w:firstLine="360"/>
        <w:jc w:val="both"/>
        <w:rPr>
          <w:sz w:val="22"/>
          <w:szCs w:val="22"/>
        </w:rPr>
      </w:pPr>
      <w:r w:rsidRPr="008418FD">
        <w:rPr>
          <w:sz w:val="22"/>
          <w:szCs w:val="22"/>
        </w:rPr>
        <w:t>Susan F. Johnson</w:t>
      </w:r>
      <w:r w:rsidR="008418FD" w:rsidRPr="008418FD">
        <w:rPr>
          <w:sz w:val="22"/>
          <w:szCs w:val="22"/>
        </w:rPr>
        <w:t xml:space="preserve">, </w:t>
      </w:r>
      <w:hyperlink r:id="rId11" w:history="1">
        <w:r w:rsidR="008418FD" w:rsidRPr="008418FD">
          <w:rPr>
            <w:rStyle w:val="Hyperlink"/>
            <w:sz w:val="22"/>
            <w:szCs w:val="22"/>
          </w:rPr>
          <w:t>sfj@karnopp.com</w:t>
        </w:r>
      </w:hyperlink>
    </w:p>
    <w:p w:rsidR="003B3F1F" w:rsidRPr="008418FD" w:rsidRDefault="003B3F1F" w:rsidP="008418FD">
      <w:pPr>
        <w:ind w:firstLine="360"/>
        <w:jc w:val="both"/>
        <w:rPr>
          <w:sz w:val="22"/>
          <w:szCs w:val="22"/>
        </w:rPr>
      </w:pPr>
      <w:proofErr w:type="spellStart"/>
      <w:r w:rsidRPr="008418FD">
        <w:rPr>
          <w:sz w:val="22"/>
          <w:szCs w:val="22"/>
        </w:rPr>
        <w:t>Karnopp</w:t>
      </w:r>
      <w:proofErr w:type="spellEnd"/>
      <w:r w:rsidRPr="008418FD">
        <w:rPr>
          <w:sz w:val="22"/>
          <w:szCs w:val="22"/>
        </w:rPr>
        <w:t xml:space="preserve"> Petersen, LLP, 1201 N.W. Wall St., Suite 300, Bend, OR 97701, (541) 382-3011</w:t>
      </w:r>
    </w:p>
    <w:p w:rsidR="003B3F1F" w:rsidRPr="008418FD" w:rsidRDefault="003B3F1F" w:rsidP="008418FD">
      <w:pPr>
        <w:ind w:firstLine="360"/>
        <w:jc w:val="both"/>
        <w:rPr>
          <w:sz w:val="22"/>
          <w:szCs w:val="22"/>
        </w:rPr>
      </w:pPr>
    </w:p>
    <w:p w:rsidR="00E31906" w:rsidRPr="008418FD" w:rsidRDefault="00E31906" w:rsidP="008418FD">
      <w:pPr>
        <w:ind w:firstLine="360"/>
        <w:jc w:val="both"/>
        <w:rPr>
          <w:sz w:val="22"/>
          <w:szCs w:val="22"/>
        </w:rPr>
      </w:pPr>
      <w:r w:rsidRPr="008418FD">
        <w:rPr>
          <w:sz w:val="22"/>
          <w:szCs w:val="22"/>
        </w:rPr>
        <w:t>Tory C. Shirley</w:t>
      </w:r>
      <w:r w:rsidR="008418FD" w:rsidRPr="008418FD">
        <w:rPr>
          <w:sz w:val="22"/>
          <w:szCs w:val="22"/>
        </w:rPr>
        <w:t xml:space="preserve">, </w:t>
      </w:r>
      <w:hyperlink r:id="rId12" w:history="1">
        <w:r w:rsidR="008418FD" w:rsidRPr="008418FD">
          <w:rPr>
            <w:rStyle w:val="Hyperlink"/>
            <w:sz w:val="22"/>
            <w:szCs w:val="22"/>
          </w:rPr>
          <w:t>tshirley@dunncarney.com</w:t>
        </w:r>
      </w:hyperlink>
    </w:p>
    <w:p w:rsidR="008418FD" w:rsidRDefault="00E31906" w:rsidP="008418FD">
      <w:pPr>
        <w:ind w:firstLine="360"/>
        <w:jc w:val="both"/>
        <w:rPr>
          <w:sz w:val="22"/>
          <w:szCs w:val="22"/>
        </w:rPr>
      </w:pPr>
      <w:r w:rsidRPr="008418FD">
        <w:rPr>
          <w:sz w:val="22"/>
          <w:szCs w:val="22"/>
        </w:rPr>
        <w:t>Dunn, Carney, Allen, Higgins &amp; Tongue, LLP, 801 S.W. Sixth Ave., Suite 1500, Portland, OR  97</w:t>
      </w:r>
      <w:r w:rsidR="008418FD">
        <w:rPr>
          <w:sz w:val="22"/>
          <w:szCs w:val="22"/>
        </w:rPr>
        <w:t>204</w:t>
      </w:r>
    </w:p>
    <w:p w:rsidR="003B3F1F" w:rsidRPr="008418FD" w:rsidRDefault="008418FD" w:rsidP="008418FD">
      <w:pPr>
        <w:ind w:firstLine="360"/>
        <w:jc w:val="both"/>
        <w:rPr>
          <w:sz w:val="22"/>
          <w:szCs w:val="22"/>
        </w:rPr>
      </w:pPr>
      <w:r w:rsidRPr="008418FD">
        <w:rPr>
          <w:sz w:val="22"/>
          <w:szCs w:val="22"/>
        </w:rPr>
        <w:t>(503) 224-6440</w:t>
      </w:r>
    </w:p>
    <w:sectPr w:rsidR="003B3F1F" w:rsidRPr="008418FD" w:rsidSect="00051718">
      <w:headerReference w:type="even" r:id="rId13"/>
      <w:footerReference w:type="first" r:id="rId14"/>
      <w:pgSz w:w="12240" w:h="15840" w:code="1"/>
      <w:pgMar w:top="1152" w:right="1080" w:bottom="720" w:left="1080" w:header="1152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8A4" w:rsidRDefault="005E08A4">
      <w:r>
        <w:separator/>
      </w:r>
    </w:p>
  </w:endnote>
  <w:endnote w:type="continuationSeparator" w:id="0">
    <w:p w:rsidR="005E08A4" w:rsidRDefault="005E0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DEA" w:rsidRDefault="00051718">
    <w:pPr>
      <w:pStyle w:val="Footer"/>
      <w:jc w:val="right"/>
      <w:rPr>
        <w:i/>
        <w:sz w:val="20"/>
      </w:rPr>
    </w:pPr>
    <w:r>
      <w:rPr>
        <w:i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8A4" w:rsidRDefault="005E08A4">
      <w:r>
        <w:separator/>
      </w:r>
    </w:p>
  </w:footnote>
  <w:footnote w:type="continuationSeparator" w:id="0">
    <w:p w:rsidR="005E08A4" w:rsidRDefault="005E08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DEA" w:rsidRDefault="005C3E09">
    <w:pPr>
      <w:pStyle w:val="Title"/>
      <w:spacing w:after="120"/>
      <w:jc w:val="left"/>
      <w:rPr>
        <w:smallCaps/>
        <w:color w:val="0000FF"/>
        <w:sz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314325</wp:posOffset>
              </wp:positionV>
              <wp:extent cx="6353175" cy="1905"/>
              <wp:effectExtent l="0" t="0" r="0" b="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3175" cy="1905"/>
                      </a:xfrm>
                      <a:custGeom>
                        <a:avLst/>
                        <a:gdLst>
                          <a:gd name="T0" fmla="*/ 0 w 20000"/>
                          <a:gd name="T1" fmla="*/ 0 h 20000"/>
                          <a:gd name="T2" fmla="*/ 20000 w 20000"/>
                          <a:gd name="T3" fmla="*/ 20000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0"/>
                            </a:moveTo>
                            <a:lnTo>
                              <a:pt x="20000" y="200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38100" cap="flat">
                        <a:solidFill>
                          <a:srgbClr val="00008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o:spid="_x0000_s1026" style="position:absolute;margin-left:0;margin-top:24.75pt;width:500.25pt;height: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" o:allowincell="f" path="m,l20000,20000e" strokecolor="navy" strokeweight="3pt">
              <v:path arrowok="t" o:connecttype="custom" o:connectlocs="0,0;6353175,1905" o:connectangles="0,0"/>
            </v:shape>
          </w:pict>
        </mc:Fallback>
      </mc:AlternateContent>
    </w:r>
    <w:r w:rsidR="001A5DEA">
      <w:rPr>
        <w:smallCaps/>
        <w:noProof/>
        <w:color w:val="0000FF"/>
        <w:sz w:val="40"/>
      </w:rPr>
      <w:t>Brenda Collette</w:t>
    </w:r>
  </w:p>
  <w:p w:rsidR="001A5DEA" w:rsidRDefault="001A5DEA">
    <w:pPr>
      <w:pStyle w:val="Title"/>
      <w:jc w:val="right"/>
      <w:rPr>
        <w:sz w:val="23"/>
      </w:rPr>
    </w:pPr>
    <w:r>
      <w:rPr>
        <w:sz w:val="23"/>
      </w:rPr>
      <w:t xml:space="preserve">Page 2 </w:t>
    </w:r>
  </w:p>
  <w:p w:rsidR="001A5DEA" w:rsidRDefault="001A5D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0949878"/>
    <w:lvl w:ilvl="0">
      <w:numFmt w:val="bullet"/>
      <w:lvlText w:val="*"/>
      <w:lvlJc w:val="left"/>
    </w:lvl>
  </w:abstractNum>
  <w:abstractNum w:abstractNumId="1">
    <w:nsid w:val="5ABC1DF3"/>
    <w:multiLevelType w:val="hybridMultilevel"/>
    <w:tmpl w:val="D5502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"/>
        <w:legacy w:legacy="1" w:legacySpace="120" w:legacyIndent="360"/>
        <w:lvlJc w:val="left"/>
        <w:pPr>
          <w:ind w:left="864" w:hanging="360"/>
        </w:pPr>
        <w:rPr>
          <w:rFonts w:ascii="Wingdings" w:hAnsi="Wingdings" w:hint="default"/>
          <w:sz w:val="18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288"/>
        <w:lvlJc w:val="left"/>
        <w:pPr>
          <w:ind w:left="936" w:hanging="288"/>
        </w:pPr>
        <w:rPr>
          <w:rFonts w:ascii="Symbol" w:hAnsi="Symbol" w:hint="default"/>
          <w:sz w:val="22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360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75"/>
    <w:rsid w:val="000238F2"/>
    <w:rsid w:val="00051718"/>
    <w:rsid w:val="00064934"/>
    <w:rsid w:val="000D459C"/>
    <w:rsid w:val="0014660F"/>
    <w:rsid w:val="001727CC"/>
    <w:rsid w:val="00182A1B"/>
    <w:rsid w:val="00191751"/>
    <w:rsid w:val="001A5DEA"/>
    <w:rsid w:val="001D4764"/>
    <w:rsid w:val="001F4939"/>
    <w:rsid w:val="00207F11"/>
    <w:rsid w:val="00216646"/>
    <w:rsid w:val="0024003E"/>
    <w:rsid w:val="00261CB3"/>
    <w:rsid w:val="00264569"/>
    <w:rsid w:val="00267F1B"/>
    <w:rsid w:val="00274DD6"/>
    <w:rsid w:val="003230AB"/>
    <w:rsid w:val="003A40F4"/>
    <w:rsid w:val="003B3F1F"/>
    <w:rsid w:val="00405291"/>
    <w:rsid w:val="0048035A"/>
    <w:rsid w:val="004920B8"/>
    <w:rsid w:val="004E00E6"/>
    <w:rsid w:val="00506BE6"/>
    <w:rsid w:val="00540CAA"/>
    <w:rsid w:val="005451B4"/>
    <w:rsid w:val="005860A4"/>
    <w:rsid w:val="005C3E09"/>
    <w:rsid w:val="005E08A4"/>
    <w:rsid w:val="006602D5"/>
    <w:rsid w:val="006655AE"/>
    <w:rsid w:val="006B66DD"/>
    <w:rsid w:val="006D00FB"/>
    <w:rsid w:val="006E265B"/>
    <w:rsid w:val="006E610A"/>
    <w:rsid w:val="00725575"/>
    <w:rsid w:val="007924D6"/>
    <w:rsid w:val="007C3D19"/>
    <w:rsid w:val="007E63C8"/>
    <w:rsid w:val="007E7E1E"/>
    <w:rsid w:val="00817C02"/>
    <w:rsid w:val="008418FD"/>
    <w:rsid w:val="008A0700"/>
    <w:rsid w:val="00927A75"/>
    <w:rsid w:val="00943DCB"/>
    <w:rsid w:val="009662CF"/>
    <w:rsid w:val="009750F4"/>
    <w:rsid w:val="009A2BFA"/>
    <w:rsid w:val="00A27B7A"/>
    <w:rsid w:val="00A33A0E"/>
    <w:rsid w:val="00A71CAC"/>
    <w:rsid w:val="00AD62F6"/>
    <w:rsid w:val="00C15031"/>
    <w:rsid w:val="00C44665"/>
    <w:rsid w:val="00C82A4D"/>
    <w:rsid w:val="00CF53D5"/>
    <w:rsid w:val="00D32E3B"/>
    <w:rsid w:val="00D660CB"/>
    <w:rsid w:val="00D672CA"/>
    <w:rsid w:val="00D87AE7"/>
    <w:rsid w:val="00DE4FB6"/>
    <w:rsid w:val="00E31906"/>
    <w:rsid w:val="00E51E82"/>
    <w:rsid w:val="00E5662C"/>
    <w:rsid w:val="00F1158E"/>
    <w:rsid w:val="00F2785A"/>
    <w:rsid w:val="00F728C1"/>
    <w:rsid w:val="00F77E7A"/>
    <w:rsid w:val="00FC72B4"/>
    <w:rsid w:val="00FE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sz w:val="23"/>
    </w:rPr>
  </w:style>
  <w:style w:type="paragraph" w:styleId="Heading6">
    <w:name w:val="heading 6"/>
    <w:basedOn w:val="Normal"/>
    <w:next w:val="Normal"/>
    <w:qFormat/>
    <w:pPr>
      <w:keepNext/>
      <w:spacing w:before="120"/>
      <w:jc w:val="right"/>
      <w:outlineLvl w:val="5"/>
    </w:pPr>
    <w:rPr>
      <w:i/>
      <w:sz w:val="23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mallCap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Cambria" w:hAnsi="Cambria"/>
      <w:b/>
      <w:kern w:val="32"/>
      <w:sz w:val="32"/>
    </w:rPr>
  </w:style>
  <w:style w:type="character" w:customStyle="1" w:styleId="Heading2Char">
    <w:name w:val="Heading 2 Char"/>
    <w:rPr>
      <w:rFonts w:ascii="Cambria" w:hAnsi="Cambria"/>
      <w:b/>
      <w:i/>
      <w:sz w:val="28"/>
    </w:rPr>
  </w:style>
  <w:style w:type="character" w:customStyle="1" w:styleId="Heading3Char">
    <w:name w:val="Heading 3 Char"/>
    <w:rPr>
      <w:rFonts w:ascii="Cambria" w:hAnsi="Cambria"/>
      <w:b/>
      <w:sz w:val="26"/>
    </w:rPr>
  </w:style>
  <w:style w:type="character" w:customStyle="1" w:styleId="Heading4Char">
    <w:name w:val="Heading 4 Char"/>
    <w:rPr>
      <w:rFonts w:ascii="Calibri" w:hAnsi="Calibri"/>
      <w:b/>
      <w:sz w:val="28"/>
    </w:rPr>
  </w:style>
  <w:style w:type="character" w:customStyle="1" w:styleId="Heading5Char">
    <w:name w:val="Heading 5 Char"/>
    <w:rPr>
      <w:rFonts w:ascii="Calibri" w:hAnsi="Calibri"/>
      <w:b/>
      <w:i/>
      <w:sz w:val="26"/>
    </w:rPr>
  </w:style>
  <w:style w:type="character" w:customStyle="1" w:styleId="Heading6Char">
    <w:name w:val="Heading 6 Char"/>
    <w:rPr>
      <w:rFonts w:ascii="Calibri" w:hAnsi="Calibri"/>
      <w:b/>
    </w:rPr>
  </w:style>
  <w:style w:type="character" w:customStyle="1" w:styleId="Heading7Char">
    <w:name w:val="Heading 7 Char"/>
    <w:rPr>
      <w:rFonts w:ascii="Calibri" w:hAnsi="Calibri"/>
      <w:sz w:val="24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customStyle="1" w:styleId="TitleChar">
    <w:name w:val="Title Char"/>
    <w:rPr>
      <w:rFonts w:ascii="Cambria" w:hAnsi="Cambria"/>
      <w:b/>
      <w:kern w:val="28"/>
      <w:sz w:val="32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semiHidden/>
    <w:pPr>
      <w:spacing w:before="120"/>
    </w:pPr>
    <w:rPr>
      <w:sz w:val="23"/>
    </w:rPr>
  </w:style>
  <w:style w:type="character" w:customStyle="1" w:styleId="BodyTextChar">
    <w:name w:val="Body Text Char"/>
    <w:rPr>
      <w:sz w:val="24"/>
    </w:rPr>
  </w:style>
  <w:style w:type="paragraph" w:styleId="PlainText">
    <w:name w:val="Plain Text"/>
    <w:basedOn w:val="Normal"/>
    <w:rPr>
      <w:rFonts w:ascii="Courier" w:hAnsi="Courier"/>
    </w:rPr>
  </w:style>
  <w:style w:type="character" w:customStyle="1" w:styleId="PlainTextChar">
    <w:name w:val="Plain Text Char"/>
    <w:rPr>
      <w:rFonts w:ascii="Courier New" w:hAnsi="Courier New"/>
      <w:sz w:val="20"/>
    </w:rPr>
  </w:style>
  <w:style w:type="paragraph" w:styleId="Header">
    <w:name w:val="heade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uiPriority w:val="99"/>
    <w:rPr>
      <w:sz w:val="24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rPr>
      <w:sz w:val="24"/>
    </w:rPr>
  </w:style>
  <w:style w:type="paragraph" w:styleId="BodyText2">
    <w:name w:val="Body Text 2"/>
    <w:basedOn w:val="Normal"/>
    <w:pPr>
      <w:spacing w:before="120"/>
      <w:ind w:left="360"/>
    </w:pPr>
    <w:rPr>
      <w:sz w:val="23"/>
    </w:rPr>
  </w:style>
  <w:style w:type="character" w:customStyle="1" w:styleId="BodyText2Char">
    <w:name w:val="Body Text 2 Char"/>
    <w:rPr>
      <w:sz w:val="24"/>
    </w:rPr>
  </w:style>
  <w:style w:type="paragraph" w:styleId="BodyTextIndent2">
    <w:name w:val="Body Text Indent 2"/>
    <w:basedOn w:val="Normal"/>
    <w:pPr>
      <w:ind w:left="2160"/>
    </w:pPr>
  </w:style>
  <w:style w:type="character" w:customStyle="1" w:styleId="BodyTextIndent2Char">
    <w:name w:val="Body Text Indent 2 Char"/>
    <w:rPr>
      <w:sz w:val="24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customStyle="1" w:styleId="BalloonTextChar">
    <w:name w:val="Balloon Text Char"/>
    <w:rPr>
      <w:sz w:val="2"/>
    </w:rPr>
  </w:style>
  <w:style w:type="paragraph" w:styleId="NoSpacing">
    <w:name w:val="No Spacing"/>
    <w:link w:val="NoSpacingChar"/>
    <w:uiPriority w:val="1"/>
    <w:qFormat/>
    <w:rsid w:val="00051718"/>
    <w:rPr>
      <w:rFonts w:ascii="Calibri" w:eastAsia="MS Mincho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051718"/>
    <w:rPr>
      <w:rFonts w:ascii="Calibri" w:eastAsia="MS Mincho" w:hAnsi="Calibri"/>
      <w:sz w:val="22"/>
      <w:szCs w:val="22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sz w:val="23"/>
    </w:rPr>
  </w:style>
  <w:style w:type="paragraph" w:styleId="Heading6">
    <w:name w:val="heading 6"/>
    <w:basedOn w:val="Normal"/>
    <w:next w:val="Normal"/>
    <w:qFormat/>
    <w:pPr>
      <w:keepNext/>
      <w:spacing w:before="120"/>
      <w:jc w:val="right"/>
      <w:outlineLvl w:val="5"/>
    </w:pPr>
    <w:rPr>
      <w:i/>
      <w:sz w:val="23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mallCap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Cambria" w:hAnsi="Cambria"/>
      <w:b/>
      <w:kern w:val="32"/>
      <w:sz w:val="32"/>
    </w:rPr>
  </w:style>
  <w:style w:type="character" w:customStyle="1" w:styleId="Heading2Char">
    <w:name w:val="Heading 2 Char"/>
    <w:rPr>
      <w:rFonts w:ascii="Cambria" w:hAnsi="Cambria"/>
      <w:b/>
      <w:i/>
      <w:sz w:val="28"/>
    </w:rPr>
  </w:style>
  <w:style w:type="character" w:customStyle="1" w:styleId="Heading3Char">
    <w:name w:val="Heading 3 Char"/>
    <w:rPr>
      <w:rFonts w:ascii="Cambria" w:hAnsi="Cambria"/>
      <w:b/>
      <w:sz w:val="26"/>
    </w:rPr>
  </w:style>
  <w:style w:type="character" w:customStyle="1" w:styleId="Heading4Char">
    <w:name w:val="Heading 4 Char"/>
    <w:rPr>
      <w:rFonts w:ascii="Calibri" w:hAnsi="Calibri"/>
      <w:b/>
      <w:sz w:val="28"/>
    </w:rPr>
  </w:style>
  <w:style w:type="character" w:customStyle="1" w:styleId="Heading5Char">
    <w:name w:val="Heading 5 Char"/>
    <w:rPr>
      <w:rFonts w:ascii="Calibri" w:hAnsi="Calibri"/>
      <w:b/>
      <w:i/>
      <w:sz w:val="26"/>
    </w:rPr>
  </w:style>
  <w:style w:type="character" w:customStyle="1" w:styleId="Heading6Char">
    <w:name w:val="Heading 6 Char"/>
    <w:rPr>
      <w:rFonts w:ascii="Calibri" w:hAnsi="Calibri"/>
      <w:b/>
    </w:rPr>
  </w:style>
  <w:style w:type="character" w:customStyle="1" w:styleId="Heading7Char">
    <w:name w:val="Heading 7 Char"/>
    <w:rPr>
      <w:rFonts w:ascii="Calibri" w:hAnsi="Calibri"/>
      <w:sz w:val="24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customStyle="1" w:styleId="TitleChar">
    <w:name w:val="Title Char"/>
    <w:rPr>
      <w:rFonts w:ascii="Cambria" w:hAnsi="Cambria"/>
      <w:b/>
      <w:kern w:val="28"/>
      <w:sz w:val="32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semiHidden/>
    <w:pPr>
      <w:spacing w:before="120"/>
    </w:pPr>
    <w:rPr>
      <w:sz w:val="23"/>
    </w:rPr>
  </w:style>
  <w:style w:type="character" w:customStyle="1" w:styleId="BodyTextChar">
    <w:name w:val="Body Text Char"/>
    <w:rPr>
      <w:sz w:val="24"/>
    </w:rPr>
  </w:style>
  <w:style w:type="paragraph" w:styleId="PlainText">
    <w:name w:val="Plain Text"/>
    <w:basedOn w:val="Normal"/>
    <w:rPr>
      <w:rFonts w:ascii="Courier" w:hAnsi="Courier"/>
    </w:rPr>
  </w:style>
  <w:style w:type="character" w:customStyle="1" w:styleId="PlainTextChar">
    <w:name w:val="Plain Text Char"/>
    <w:rPr>
      <w:rFonts w:ascii="Courier New" w:hAnsi="Courier New"/>
      <w:sz w:val="20"/>
    </w:rPr>
  </w:style>
  <w:style w:type="paragraph" w:styleId="Header">
    <w:name w:val="heade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uiPriority w:val="99"/>
    <w:rPr>
      <w:sz w:val="24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rPr>
      <w:sz w:val="24"/>
    </w:rPr>
  </w:style>
  <w:style w:type="paragraph" w:styleId="BodyText2">
    <w:name w:val="Body Text 2"/>
    <w:basedOn w:val="Normal"/>
    <w:pPr>
      <w:spacing w:before="120"/>
      <w:ind w:left="360"/>
    </w:pPr>
    <w:rPr>
      <w:sz w:val="23"/>
    </w:rPr>
  </w:style>
  <w:style w:type="character" w:customStyle="1" w:styleId="BodyText2Char">
    <w:name w:val="Body Text 2 Char"/>
    <w:rPr>
      <w:sz w:val="24"/>
    </w:rPr>
  </w:style>
  <w:style w:type="paragraph" w:styleId="BodyTextIndent2">
    <w:name w:val="Body Text Indent 2"/>
    <w:basedOn w:val="Normal"/>
    <w:pPr>
      <w:ind w:left="2160"/>
    </w:pPr>
  </w:style>
  <w:style w:type="character" w:customStyle="1" w:styleId="BodyTextIndent2Char">
    <w:name w:val="Body Text Indent 2 Char"/>
    <w:rPr>
      <w:sz w:val="24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customStyle="1" w:styleId="BalloonTextChar">
    <w:name w:val="Balloon Text Char"/>
    <w:rPr>
      <w:sz w:val="2"/>
    </w:rPr>
  </w:style>
  <w:style w:type="paragraph" w:styleId="NoSpacing">
    <w:name w:val="No Spacing"/>
    <w:link w:val="NoSpacingChar"/>
    <w:uiPriority w:val="1"/>
    <w:qFormat/>
    <w:rsid w:val="00051718"/>
    <w:rPr>
      <w:rFonts w:ascii="Calibri" w:eastAsia="MS Mincho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051718"/>
    <w:rPr>
      <w:rFonts w:ascii="Calibri" w:eastAsia="MS Mincho" w:hAnsi="Calibri"/>
      <w:sz w:val="22"/>
      <w:szCs w:val="22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tshirley@dunncarney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fj@karnopp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kathy@shermlaw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eh@francishansen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\AppData\Roaming\Microsoft\Templates\Executive%20assist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1920-7ED2-4560-A1CA-E2B36EA6A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 assistant resume.dot</Template>
  <TotalTime>8</TotalTime>
  <Pages>3</Pages>
  <Words>1314</Words>
  <Characters>7491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REBECCA LASZLO</vt:lpstr>
      </vt:variant>
      <vt:variant>
        <vt:i4>0</vt:i4>
      </vt:variant>
    </vt:vector>
  </HeadingPairs>
  <TitlesOfParts>
    <vt:vector size="1" baseType="lpstr">
      <vt:lpstr>Collette Paralegal Resume</vt:lpstr>
    </vt:vector>
  </TitlesOfParts>
  <Company>HCData</Company>
  <LinksUpToDate>false</LinksUpToDate>
  <CharactersWithSpaces>8788</CharactersWithSpaces>
  <SharedDoc>false</SharedDoc>
  <HLinks>
    <vt:vector size="24" baseType="variant">
      <vt:variant>
        <vt:i4>4849786</vt:i4>
      </vt:variant>
      <vt:variant>
        <vt:i4>9</vt:i4>
      </vt:variant>
      <vt:variant>
        <vt:i4>0</vt:i4>
      </vt:variant>
      <vt:variant>
        <vt:i4>5</vt:i4>
      </vt:variant>
      <vt:variant>
        <vt:lpwstr>mailto:tshirley@dunncarney.com</vt:lpwstr>
      </vt:variant>
      <vt:variant>
        <vt:lpwstr/>
      </vt:variant>
      <vt:variant>
        <vt:i4>7536722</vt:i4>
      </vt:variant>
      <vt:variant>
        <vt:i4>6</vt:i4>
      </vt:variant>
      <vt:variant>
        <vt:i4>0</vt:i4>
      </vt:variant>
      <vt:variant>
        <vt:i4>5</vt:i4>
      </vt:variant>
      <vt:variant>
        <vt:lpwstr>mailto:sfj@karnopp.com</vt:lpwstr>
      </vt:variant>
      <vt:variant>
        <vt:lpwstr/>
      </vt:variant>
      <vt:variant>
        <vt:i4>3276827</vt:i4>
      </vt:variant>
      <vt:variant>
        <vt:i4>3</vt:i4>
      </vt:variant>
      <vt:variant>
        <vt:i4>0</vt:i4>
      </vt:variant>
      <vt:variant>
        <vt:i4>5</vt:i4>
      </vt:variant>
      <vt:variant>
        <vt:lpwstr>mailto:mark@shermlaw.com</vt:lpwstr>
      </vt:variant>
      <vt:variant>
        <vt:lpwstr/>
      </vt:variant>
      <vt:variant>
        <vt:i4>131128</vt:i4>
      </vt:variant>
      <vt:variant>
        <vt:i4>0</vt:i4>
      </vt:variant>
      <vt:variant>
        <vt:i4>0</vt:i4>
      </vt:variant>
      <vt:variant>
        <vt:i4>5</vt:i4>
      </vt:variant>
      <vt:variant>
        <vt:lpwstr>mailto:meh@francishansen.com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Collette Paralegal Resume</dc:title>
  <dc:subject>Paralegal w Prof. References</dc:subject>
  <dc:creator>Unknown;Brenda Collette</dc:creator>
  <cp:lastModifiedBy>Brenda</cp:lastModifiedBy>
  <cp:revision>3</cp:revision>
  <cp:lastPrinted>2013-03-11T15:05:00Z</cp:lastPrinted>
  <dcterms:created xsi:type="dcterms:W3CDTF">2013-03-11T14:58:00Z</dcterms:created>
  <dcterms:modified xsi:type="dcterms:W3CDTF">2013-03-11T15:08:00Z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TC011152961033</vt:lpwstr>
  </property>
</Properties>
</file>