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20" w:rsidRDefault="00865A20">
      <w:pPr>
        <w:jc w:val="center"/>
        <w:rPr>
          <w:rFonts w:ascii="Latha" w:hAnsi="Latha" w:cs="Latha"/>
          <w:b/>
          <w:bCs/>
          <w:sz w:val="25"/>
          <w:szCs w:val="25"/>
        </w:rPr>
      </w:pPr>
      <w:r>
        <w:rPr>
          <w:rFonts w:ascii="Latha" w:hAnsi="Latha" w:cs="Latha"/>
          <w:b/>
          <w:bCs/>
          <w:sz w:val="25"/>
          <w:szCs w:val="25"/>
        </w:rPr>
        <w:t>Laurie L. Garcia</w:t>
      </w:r>
    </w:p>
    <w:p w:rsidR="00865A20" w:rsidRDefault="00865A20">
      <w:pPr>
        <w:jc w:val="center"/>
        <w:rPr>
          <w:rFonts w:ascii="Latha" w:hAnsi="Latha" w:cs="Latha"/>
          <w:sz w:val="25"/>
          <w:szCs w:val="25"/>
        </w:rPr>
      </w:pPr>
      <w:r>
        <w:rPr>
          <w:rFonts w:ascii="Latha" w:hAnsi="Latha" w:cs="Latha"/>
          <w:sz w:val="25"/>
          <w:szCs w:val="25"/>
        </w:rPr>
        <w:t>967 N. Charter Dr.</w:t>
      </w:r>
    </w:p>
    <w:p w:rsidR="00865A20" w:rsidRDefault="00865A20">
      <w:pPr>
        <w:jc w:val="center"/>
        <w:rPr>
          <w:rFonts w:ascii="Latha" w:hAnsi="Latha" w:cs="Latha"/>
          <w:sz w:val="25"/>
          <w:szCs w:val="25"/>
        </w:rPr>
      </w:pPr>
      <w:r>
        <w:rPr>
          <w:rFonts w:ascii="Latha" w:hAnsi="Latha" w:cs="Latha"/>
          <w:sz w:val="25"/>
          <w:szCs w:val="25"/>
        </w:rPr>
        <w:t>Covina, CA  91724</w:t>
      </w:r>
    </w:p>
    <w:p w:rsidR="00865A20" w:rsidRDefault="00865A20">
      <w:pPr>
        <w:jc w:val="center"/>
        <w:rPr>
          <w:rFonts w:ascii="Latha" w:hAnsi="Latha" w:cs="Latha"/>
          <w:sz w:val="25"/>
          <w:szCs w:val="25"/>
        </w:rPr>
      </w:pPr>
      <w:r>
        <w:rPr>
          <w:rFonts w:ascii="Latha" w:hAnsi="Latha" w:cs="Latha"/>
          <w:sz w:val="25"/>
          <w:szCs w:val="25"/>
        </w:rPr>
        <w:t xml:space="preserve">(626) </w:t>
      </w:r>
      <w:r w:rsidR="00680D73">
        <w:rPr>
          <w:rFonts w:ascii="Latha" w:hAnsi="Latha" w:cs="Latha"/>
          <w:sz w:val="25"/>
          <w:szCs w:val="25"/>
        </w:rPr>
        <w:t>290-2561</w:t>
      </w:r>
      <w:r>
        <w:rPr>
          <w:rFonts w:ascii="Latha" w:hAnsi="Latha" w:cs="Latha"/>
          <w:sz w:val="25"/>
          <w:szCs w:val="25"/>
        </w:rPr>
        <w:t xml:space="preserve"> / (626) </w:t>
      </w:r>
      <w:r w:rsidR="00680D73">
        <w:rPr>
          <w:rFonts w:ascii="Latha" w:hAnsi="Latha" w:cs="Latha"/>
          <w:sz w:val="25"/>
          <w:szCs w:val="25"/>
        </w:rPr>
        <w:t>915-5323</w:t>
      </w:r>
    </w:p>
    <w:p w:rsidR="00865A20" w:rsidRDefault="00865A20">
      <w:pPr>
        <w:jc w:val="center"/>
        <w:rPr>
          <w:rFonts w:ascii="Latha" w:hAnsi="Latha" w:cs="Latha"/>
          <w:sz w:val="25"/>
          <w:szCs w:val="25"/>
        </w:rPr>
      </w:pPr>
      <w:r>
        <w:rPr>
          <w:rFonts w:ascii="Latha" w:hAnsi="Latha" w:cs="Latha"/>
          <w:sz w:val="25"/>
          <w:szCs w:val="25"/>
        </w:rPr>
        <w:t>laurie_gee@yahoo.com</w:t>
      </w:r>
    </w:p>
    <w:p w:rsidR="00865A20" w:rsidRDefault="00865A20">
      <w:pPr>
        <w:rPr>
          <w:rFonts w:ascii="Latha" w:hAnsi="Latha" w:cs="Latha"/>
          <w:sz w:val="25"/>
          <w:szCs w:val="25"/>
        </w:rPr>
      </w:pPr>
    </w:p>
    <w:p w:rsidR="00865A20" w:rsidRDefault="00865A20">
      <w:pPr>
        <w:ind w:left="1440" w:hanging="1440"/>
        <w:rPr>
          <w:rFonts w:ascii="Latha" w:hAnsi="Latha" w:cs="Latha"/>
        </w:rPr>
      </w:pPr>
      <w:r>
        <w:rPr>
          <w:rFonts w:ascii="Latha" w:hAnsi="Latha" w:cs="Latha"/>
          <w:b/>
          <w:bCs/>
        </w:rPr>
        <w:t xml:space="preserve">Accomplishments: </w:t>
      </w:r>
      <w:r>
        <w:rPr>
          <w:rFonts w:ascii="Latha" w:hAnsi="Latha" w:cs="Latha"/>
        </w:rPr>
        <w:t xml:space="preserve">Multi departmental management professional; experienced in all phases of office procedure.  Offering integrity and loyalty; highly motivated.   Prompt, reliable and dependable.  </w:t>
      </w:r>
      <w:proofErr w:type="gramStart"/>
      <w:r>
        <w:rPr>
          <w:rFonts w:ascii="Latha" w:hAnsi="Latha" w:cs="Latha"/>
        </w:rPr>
        <w:t>Team player, building inter-departmental relationships, strong understanding of inter-departmental impact and significance.</w:t>
      </w:r>
      <w:proofErr w:type="gramEnd"/>
    </w:p>
    <w:p w:rsidR="00865A20" w:rsidRDefault="00865A20">
      <w:pPr>
        <w:ind w:left="1440" w:hanging="1440"/>
        <w:rPr>
          <w:rFonts w:ascii="Latha" w:hAnsi="Latha" w:cs="Latha"/>
        </w:rPr>
      </w:pPr>
    </w:p>
    <w:p w:rsidR="00865A20" w:rsidRDefault="00865A20">
      <w:pPr>
        <w:ind w:left="1440"/>
        <w:rPr>
          <w:rFonts w:ascii="Latha" w:hAnsi="Latha" w:cs="Latha"/>
        </w:rPr>
      </w:pPr>
      <w:r>
        <w:rPr>
          <w:rFonts w:ascii="Latha" w:hAnsi="Latha" w:cs="Latha"/>
        </w:rPr>
        <w:t>I am personally responsible for the discovery of an operational error sav</w:t>
      </w:r>
      <w:r w:rsidR="00680D73">
        <w:rPr>
          <w:rFonts w:ascii="Latha" w:hAnsi="Latha" w:cs="Latha"/>
        </w:rPr>
        <w:t>ing</w:t>
      </w:r>
      <w:r>
        <w:rPr>
          <w:rFonts w:ascii="Latha" w:hAnsi="Latha" w:cs="Latha"/>
        </w:rPr>
        <w:t xml:space="preserve"> my employer $</w:t>
      </w:r>
      <w:r w:rsidR="00C61864">
        <w:rPr>
          <w:rFonts w:ascii="Latha" w:hAnsi="Latha" w:cs="Latha"/>
        </w:rPr>
        <w:t>2</w:t>
      </w:r>
      <w:r>
        <w:rPr>
          <w:rFonts w:ascii="Latha" w:hAnsi="Latha" w:cs="Latha"/>
        </w:rPr>
        <w:t>5</w:t>
      </w:r>
      <w:r w:rsidR="00C61864">
        <w:rPr>
          <w:rFonts w:ascii="Latha" w:hAnsi="Latha" w:cs="Latha"/>
        </w:rPr>
        <w:t>0</w:t>
      </w:r>
      <w:r>
        <w:rPr>
          <w:rFonts w:ascii="Latha" w:hAnsi="Latha" w:cs="Latha"/>
        </w:rPr>
        <w:t>,000 annually, in addition to accurate governmental reporting.</w:t>
      </w:r>
    </w:p>
    <w:p w:rsidR="00865A20" w:rsidRDefault="00865A20">
      <w:pPr>
        <w:ind w:left="1440"/>
        <w:rPr>
          <w:rFonts w:ascii="Latha" w:hAnsi="Latha" w:cs="Latha"/>
        </w:rPr>
      </w:pPr>
    </w:p>
    <w:p w:rsidR="00865A20" w:rsidRDefault="00865A20">
      <w:pPr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</w:rPr>
        <w:t>Experience:</w:t>
      </w:r>
    </w:p>
    <w:p w:rsidR="00865A20" w:rsidRDefault="00865A20">
      <w:pPr>
        <w:ind w:left="1440" w:hanging="1440"/>
        <w:rPr>
          <w:rFonts w:ascii="Latha" w:hAnsi="Latha" w:cs="Latha"/>
        </w:rPr>
      </w:pPr>
      <w:r>
        <w:rPr>
          <w:rFonts w:ascii="Latha" w:hAnsi="Latha" w:cs="Latha"/>
        </w:rPr>
        <w:t>Athens Services, City of Industry, CA, 1989 – 2011</w:t>
      </w:r>
    </w:p>
    <w:p w:rsidR="00865A20" w:rsidRDefault="00865A20">
      <w:pPr>
        <w:ind w:left="1440" w:hanging="1440"/>
        <w:rPr>
          <w:rFonts w:ascii="Latha" w:hAnsi="Latha" w:cs="Latha"/>
        </w:rPr>
      </w:pPr>
    </w:p>
    <w:p w:rsidR="00865A20" w:rsidRDefault="00865A20">
      <w:pPr>
        <w:ind w:left="1440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u w:val="single"/>
        </w:rPr>
        <w:t>Claims Manager</w:t>
      </w:r>
      <w:r>
        <w:rPr>
          <w:rFonts w:ascii="Latha" w:hAnsi="Latha" w:cs="Latha"/>
          <w:b/>
          <w:bCs/>
        </w:rPr>
        <w:t xml:space="preserve"> 2003-2011</w:t>
      </w:r>
    </w:p>
    <w:p w:rsidR="00865A20" w:rsidRDefault="00865A20">
      <w:pPr>
        <w:ind w:left="1440"/>
        <w:rPr>
          <w:rFonts w:ascii="Latha" w:hAnsi="Latha" w:cs="Latha"/>
        </w:rPr>
      </w:pPr>
      <w:r>
        <w:rPr>
          <w:rFonts w:ascii="Latha" w:hAnsi="Latha" w:cs="Latha"/>
        </w:rPr>
        <w:t xml:space="preserve">Management of self insured fleet of 2,000 vehicles; All auto accidents, damages and citations; Working with TPA to resolve litigated matters; Court appearances to include small claims, superior court and traffic divisions.  Working closely with defense attorneys on superior court litigated matters; including interrogatories, depositions and settlement authority.  </w:t>
      </w:r>
      <w:proofErr w:type="gramStart"/>
      <w:r>
        <w:rPr>
          <w:rFonts w:ascii="Latha" w:hAnsi="Latha" w:cs="Latha"/>
        </w:rPr>
        <w:t>Subrogation of damage claims caused by other party.</w:t>
      </w:r>
      <w:proofErr w:type="gramEnd"/>
    </w:p>
    <w:p w:rsidR="00865A20" w:rsidRDefault="00865A20">
      <w:pPr>
        <w:ind w:left="1440"/>
        <w:rPr>
          <w:rFonts w:ascii="Latha" w:hAnsi="Latha" w:cs="Latha"/>
        </w:rPr>
      </w:pPr>
    </w:p>
    <w:p w:rsidR="00865A20" w:rsidRDefault="00865A20">
      <w:pPr>
        <w:ind w:left="1440"/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  <w:u w:val="single"/>
        </w:rPr>
        <w:t>Accounts Payable Manger</w:t>
      </w:r>
      <w:r>
        <w:rPr>
          <w:rFonts w:ascii="Latha" w:hAnsi="Latha" w:cs="Latha"/>
          <w:b/>
          <w:bCs/>
        </w:rPr>
        <w:t xml:space="preserve"> 1989 – 2003</w:t>
      </w:r>
    </w:p>
    <w:p w:rsidR="00865A20" w:rsidRDefault="00865A20">
      <w:pPr>
        <w:ind w:left="1440"/>
        <w:rPr>
          <w:rFonts w:ascii="Latha" w:hAnsi="Latha" w:cs="Latha"/>
        </w:rPr>
      </w:pPr>
      <w:r>
        <w:rPr>
          <w:rFonts w:ascii="Latha" w:hAnsi="Latha" w:cs="Latha"/>
        </w:rPr>
        <w:t xml:space="preserve">Managed full cycle accounts payable including journal entries and supporting spreadsheets; precise large account reconciliation; year end 1099 reporting.  Filled in periodically to manage payroll, accounts receivable and billing departments; managing a staff of up to fifteen individuals.  </w:t>
      </w:r>
    </w:p>
    <w:p w:rsidR="00865A20" w:rsidRDefault="00865A20">
      <w:pPr>
        <w:rPr>
          <w:rFonts w:ascii="Latha" w:hAnsi="Latha" w:cs="Latha"/>
          <w:b/>
          <w:bCs/>
        </w:rPr>
      </w:pPr>
    </w:p>
    <w:p w:rsidR="00865A20" w:rsidRDefault="00865A20">
      <w:pPr>
        <w:rPr>
          <w:rFonts w:ascii="Latha" w:hAnsi="Latha" w:cs="Latha"/>
        </w:rPr>
      </w:pPr>
      <w:r>
        <w:rPr>
          <w:rFonts w:ascii="Latha" w:hAnsi="Latha" w:cs="Latha"/>
          <w:b/>
          <w:bCs/>
        </w:rPr>
        <w:t>Special qualifications</w:t>
      </w:r>
      <w:r>
        <w:rPr>
          <w:rFonts w:ascii="Latha" w:hAnsi="Latha" w:cs="Latha"/>
        </w:rPr>
        <w:t>: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Long term waste management industry experience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Extensive knowledge of DMV fleet issues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Highly knowledgeable of citations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Mechanical violations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Overweight violations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Moving violations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Parking citations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In depth understanding of landlord tenant law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Member of Toastmasters</w:t>
      </w:r>
    </w:p>
    <w:p w:rsidR="00865A20" w:rsidRDefault="00865A20">
      <w:pPr>
        <w:rPr>
          <w:rFonts w:ascii="Latha" w:hAnsi="Latha" w:cs="Latha"/>
        </w:rPr>
      </w:pPr>
    </w:p>
    <w:p w:rsidR="00865A20" w:rsidRDefault="00865A20">
      <w:pPr>
        <w:rPr>
          <w:rFonts w:ascii="Latha" w:hAnsi="Latha" w:cs="Latha"/>
          <w:b/>
          <w:bCs/>
        </w:rPr>
      </w:pPr>
      <w:r>
        <w:rPr>
          <w:rFonts w:ascii="Latha" w:hAnsi="Latha" w:cs="Latha"/>
          <w:b/>
          <w:bCs/>
        </w:rPr>
        <w:t>Computer Skills: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Microsoft Word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Microsoft Excel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Microsoft Outlook</w:t>
      </w:r>
    </w:p>
    <w:p w:rsidR="00865A20" w:rsidRDefault="00865A20">
      <w:pPr>
        <w:tabs>
          <w:tab w:val="left" w:pos="1440"/>
        </w:tabs>
        <w:ind w:left="1440" w:hanging="360"/>
        <w:rPr>
          <w:rFonts w:ascii="Latha" w:hAnsi="Latha" w:cs="Latha"/>
        </w:rPr>
      </w:pPr>
      <w:r>
        <w:rPr>
          <w:rFonts w:ascii="Latha" w:hAnsi="Latha" w:cs="Latha"/>
        </w:rPr>
        <w:t>AS400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Latha" w:hAnsi="Latha" w:cs="Latha"/>
        </w:rPr>
        <w:t>Infinium</w:t>
      </w:r>
      <w:proofErr w:type="spellEnd"/>
      <w:r>
        <w:rPr>
          <w:rFonts w:ascii="Latha" w:hAnsi="Latha" w:cs="Latha"/>
        </w:rPr>
        <w:t xml:space="preserve"> Software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Computer Associates Software</w:t>
      </w:r>
    </w:p>
    <w:p w:rsidR="00865A20" w:rsidRDefault="00865A20">
      <w:pPr>
        <w:tabs>
          <w:tab w:val="left" w:pos="2160"/>
        </w:tabs>
        <w:ind w:left="1440" w:hanging="360"/>
        <w:rPr>
          <w:rFonts w:ascii="Latha" w:hAnsi="Latha" w:cs="Latha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</w:r>
      <w:r>
        <w:rPr>
          <w:rFonts w:ascii="Latha" w:hAnsi="Latha" w:cs="Latha"/>
        </w:rPr>
        <w:t>Custom written software</w:t>
      </w:r>
    </w:p>
    <w:p w:rsidR="00926A98" w:rsidRDefault="00865A20" w:rsidP="00865A20">
      <w:pPr>
        <w:tabs>
          <w:tab w:val="left" w:pos="2160"/>
        </w:tabs>
        <w:ind w:left="1440" w:hanging="360"/>
      </w:pPr>
      <w:r>
        <w:rPr>
          <w:rFonts w:ascii="Latha" w:hAnsi="Latha" w:cs="Latha"/>
        </w:rPr>
        <w:t>Instrumental in several software conversions</w:t>
      </w:r>
    </w:p>
    <w:sectPr w:rsidR="00926A98" w:rsidSect="00865A20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0E" w:rsidRDefault="00050C0E" w:rsidP="00865A20">
      <w:r>
        <w:separator/>
      </w:r>
    </w:p>
  </w:endnote>
  <w:endnote w:type="continuationSeparator" w:id="0">
    <w:p w:rsidR="00050C0E" w:rsidRDefault="00050C0E" w:rsidP="00865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A20" w:rsidRDefault="00865A20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0E" w:rsidRDefault="00050C0E" w:rsidP="00865A20">
      <w:r>
        <w:separator/>
      </w:r>
    </w:p>
  </w:footnote>
  <w:footnote w:type="continuationSeparator" w:id="0">
    <w:p w:rsidR="00050C0E" w:rsidRDefault="00050C0E" w:rsidP="00865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A20" w:rsidRDefault="00865A20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865A20"/>
    <w:rsid w:val="00050C0E"/>
    <w:rsid w:val="002A1DB9"/>
    <w:rsid w:val="00680D73"/>
    <w:rsid w:val="007A0CBD"/>
    <w:rsid w:val="00865A20"/>
    <w:rsid w:val="00926A98"/>
    <w:rsid w:val="00C6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98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2</cp:revision>
  <dcterms:created xsi:type="dcterms:W3CDTF">2013-04-29T18:49:00Z</dcterms:created>
  <dcterms:modified xsi:type="dcterms:W3CDTF">2013-04-29T18:49:00Z</dcterms:modified>
</cp:coreProperties>
</file>