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</w:t>
      </w:r>
      <w:proofErr w:type="gramStart"/>
      <w:r w:rsidRPr="00EE69B5">
        <w:rPr>
          <w:rFonts w:ascii="Arial" w:hAnsi="Arial" w:cs="Arial"/>
          <w:color w:val="000000" w:themeColor="text1"/>
          <w:sz w:val="20"/>
          <w:szCs w:val="20"/>
        </w:rPr>
        <w:t>undergraduate</w:t>
      </w:r>
      <w:proofErr w:type="gram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73C5EA1A" w:rsidR="002B053D" w:rsidRPr="009B70A9" w:rsidRDefault="002B053D" w:rsidP="009B70A9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Benitez, L.*, </w:t>
      </w:r>
      <w:r w:rsidRPr="00A02C8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A. Adhikari, K. Clay, R. D. Holt, E. Goss, S. Luke Flory.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2022. 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Invasive grass litter suppresses a native grass species and promotes disease. </w:t>
      </w:r>
      <w:r w:rsidRPr="009B70A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Ecosphere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31: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e3907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7" w:history="1">
        <w:r w:rsidR="009B70A9" w:rsidRPr="009B70A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https://doi.org/10.1002/ecs2.3907</w:t>
        </w:r>
      </w:hyperlink>
    </w:p>
    <w:p w14:paraId="3A44B443" w14:textId="77777777" w:rsidR="002B053D" w:rsidRPr="00C70049" w:rsidRDefault="002B053D" w:rsidP="00BB425A">
      <w:pPr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E166A6A" w14:textId="751CEF9F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C700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 Lacroix, E. W. Seabloom, and E. T. Borer. 2022. Long-term nitrogen enrichment mediates the effects of nitrogen supply and co-inoculation on a viral pathogen. </w:t>
      </w:r>
      <w:r w:rsidRPr="00C7004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Ecology &amp; Evolution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12: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e8450. </w:t>
      </w:r>
      <w:hyperlink r:id="rId8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https://doi.org/10.1002/ece3.8450</w:t>
        </w:r>
      </w:hyperlink>
    </w:p>
    <w:p w14:paraId="0019CC77" w14:textId="77777777" w:rsidR="00C70049" w:rsidRPr="00C70049" w:rsidRDefault="00C70049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5D96DFEF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9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0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5160EF3E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>Phan, T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1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4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</w:t>
      </w:r>
      <w:proofErr w:type="gramStart"/>
      <w:r w:rsidRPr="00FF404F">
        <w:rPr>
          <w:rFonts w:ascii="Arial" w:hAnsi="Arial" w:cs="Arial"/>
          <w:color w:val="000000" w:themeColor="text1"/>
        </w:rPr>
        <w:t>coexistence</w:t>
      </w:r>
      <w:proofErr w:type="gramEnd"/>
      <w:r w:rsidRPr="00FF404F">
        <w:rPr>
          <w:rFonts w:ascii="Arial" w:hAnsi="Arial" w:cs="Arial"/>
          <w:color w:val="000000" w:themeColor="text1"/>
        </w:rPr>
        <w:t xml:space="preserve">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7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8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2D6C5E49" w14:textId="7D4345C9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70049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>, S. Canavan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softHyphen/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P. J. Anderson, S. L. Flory, L. A. Gettys, D. R. Gordon, B. V. Iannone III, J. M.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Kunzer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T. Petri, I. A.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Pfingsten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and D.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Lieurance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Scanning the horizon for invasive plant threats to Florida, USA. </w:t>
      </w:r>
      <w:r w:rsidRPr="00C70049">
        <w:rPr>
          <w:rFonts w:ascii="Arial" w:hAnsi="Arial" w:cs="Arial"/>
          <w:i/>
          <w:iCs/>
          <w:sz w:val="20"/>
          <w:szCs w:val="20"/>
          <w:shd w:val="clear" w:color="auto" w:fill="FFFFFF"/>
        </w:rPr>
        <w:t>ARPHA Preprints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9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https://doi.org/10.3897/arphapreprints.e76705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57ECE1FF" w14:textId="37F238CF" w:rsidR="00C70049" w:rsidRPr="009E533F" w:rsidRDefault="00C70049" w:rsidP="009E533F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9E533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 2021. Long-term nitrogen enrichment mediates the effects of nitrogen supply and co-inoculation on a viral pathogen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(Version v1.0)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 Data Initiative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20" w:history="1">
        <w:r w:rsidR="009E533F" w:rsidRPr="009E533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https://doi.org/10.6073/pasta/5620600a9d7d7bec7855ba1999a37ded</w:t>
        </w:r>
      </w:hyperlink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67454FB" w14:textId="77777777" w:rsidR="00C70049" w:rsidRPr="00C70049" w:rsidRDefault="00C7004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1EF10131" w14:textId="3E1E2B6A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1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2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0D930089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</w:t>
      </w:r>
      <w:r w:rsidR="009E533F" w:rsidRPr="000463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Ecological Monographs, Ecology Letters,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Ecology, Journal of Applied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>,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New Phytologist, Plant Ecology,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75676C7C" w14:textId="7F35CC83" w:rsidR="009E533F" w:rsidRDefault="009E533F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UF Early Career </w:t>
      </w:r>
      <w:r w:rsidR="00844DB2">
        <w:rPr>
          <w:rFonts w:ascii="Arial" w:hAnsi="Arial" w:cs="Arial"/>
          <w:bCs/>
          <w:color w:val="000000" w:themeColor="text1"/>
          <w:sz w:val="20"/>
          <w:szCs w:val="20"/>
        </w:rPr>
        <w:t>DEI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Action Plan Committee Member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2020–present</w:t>
      </w:r>
    </w:p>
    <w:p w14:paraId="4D8829E2" w14:textId="556A9874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lastRenderedPageBreak/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A8210" w14:textId="77777777" w:rsidR="00A17001" w:rsidRDefault="00A17001" w:rsidP="007A6902">
      <w:r>
        <w:separator/>
      </w:r>
    </w:p>
  </w:endnote>
  <w:endnote w:type="continuationSeparator" w:id="0">
    <w:p w14:paraId="36DF8F0A" w14:textId="77777777" w:rsidR="00A17001" w:rsidRDefault="00A17001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8BD7" w14:textId="77777777" w:rsidR="00A17001" w:rsidRDefault="00A17001" w:rsidP="007A6902">
      <w:r>
        <w:separator/>
      </w:r>
    </w:p>
  </w:footnote>
  <w:footnote w:type="continuationSeparator" w:id="0">
    <w:p w14:paraId="66ABF8B9" w14:textId="77777777" w:rsidR="00A17001" w:rsidRDefault="00A17001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55876"/>
    <w:rsid w:val="00192C32"/>
    <w:rsid w:val="001A241A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A0B6D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81AEF"/>
    <w:rsid w:val="00796111"/>
    <w:rsid w:val="007A5C7C"/>
    <w:rsid w:val="007A6902"/>
    <w:rsid w:val="007D211C"/>
    <w:rsid w:val="00844DB2"/>
    <w:rsid w:val="00857E84"/>
    <w:rsid w:val="008923F6"/>
    <w:rsid w:val="00894794"/>
    <w:rsid w:val="00897E57"/>
    <w:rsid w:val="008A545B"/>
    <w:rsid w:val="008F527A"/>
    <w:rsid w:val="00906F4D"/>
    <w:rsid w:val="0095161F"/>
    <w:rsid w:val="009B4F93"/>
    <w:rsid w:val="009B70A9"/>
    <w:rsid w:val="009C0197"/>
    <w:rsid w:val="009E533F"/>
    <w:rsid w:val="00A02C86"/>
    <w:rsid w:val="00A17001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70049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13063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33F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e3.8450" TargetMode="External"/><Relationship Id="rId13" Type="http://schemas.openxmlformats.org/officeDocument/2006/relationships/hyperlink" Target="https://doi.org/10.1002/ecy.3155" TargetMode="External"/><Relationship Id="rId18" Type="http://schemas.openxmlformats.org/officeDocument/2006/relationships/hyperlink" Target="https://doi.org/10.1111/geb.1215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6073/pasta/c85303b29d66e7deb3387215a07015be" TargetMode="External"/><Relationship Id="rId7" Type="http://schemas.openxmlformats.org/officeDocument/2006/relationships/hyperlink" Target="https://doi.org/10.1002/ecs2.3907" TargetMode="External"/><Relationship Id="rId12" Type="http://schemas.openxmlformats.org/officeDocument/2006/relationships/hyperlink" Target="https://doi.org/10.1111/1365-2745.13515" TargetMode="External"/><Relationship Id="rId17" Type="http://schemas.openxmlformats.org/officeDocument/2006/relationships/hyperlink" Target="http://dx.doi.org/10.1111/ele.1241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111/oik.04178" TargetMode="External"/><Relationship Id="rId20" Type="http://schemas.openxmlformats.org/officeDocument/2006/relationships/hyperlink" Target="https://doi.org/10.6073/pasta/5620600a9d7d7bec7855ba1999a37d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934/dcdsb.202026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x.doi.org/10.3934/mbe.201901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371/journal.pone.0237894" TargetMode="External"/><Relationship Id="rId19" Type="http://schemas.openxmlformats.org/officeDocument/2006/relationships/hyperlink" Target="https://doi.org/10.3897/arphapreprints.e76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ap.2363" TargetMode="External"/><Relationship Id="rId14" Type="http://schemas.openxmlformats.org/officeDocument/2006/relationships/hyperlink" Target="https://doi.org/10.1146/annurev-phyto-010820-012757" TargetMode="External"/><Relationship Id="rId22" Type="http://schemas.openxmlformats.org/officeDocument/2006/relationships/hyperlink" Target="http://doi.org/10.5281/zenodo.4062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cp:lastPrinted>2021-02-12T16:28:00Z</cp:lastPrinted>
  <dcterms:created xsi:type="dcterms:W3CDTF">2022-02-05T14:38:00Z</dcterms:created>
  <dcterms:modified xsi:type="dcterms:W3CDTF">2022-02-05T17:06:00Z</dcterms:modified>
</cp:coreProperties>
</file>