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Амира</w:t>
      </w:r>
      <w:r>
        <w:t xml:space="preserve"> </w:t>
      </w:r>
      <w:r>
        <w:t xml:space="preserve">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установила необходимые приложения Pandoc и TeXLive, следуя рекомендациям из лабораторного задания.</w:t>
      </w:r>
    </w:p>
    <w:p>
      <w:pPr>
        <w:pStyle w:val="BodyText"/>
      </w:pPr>
      <w:r>
        <w:t xml:space="preserve">Переместилась в папку, созданную в ходе третьей лабораторной работы, и затем в директорию с образцом отчёта для этой же работы.</w:t>
      </w:r>
    </w:p>
    <w:p>
      <w:pPr>
        <w:pStyle w:val="BodyText"/>
      </w:pPr>
      <w:r>
        <w:t xml:space="preserve">Собрала отчёт, используя Makefile, выполнив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</w:t>
      </w:r>
    </w:p>
    <w:p>
      <w:pPr>
        <w:pStyle w:val="BodyText"/>
      </w:pPr>
      <w:r>
        <w:t xml:space="preserve">Для успешного создания PDF-файла потребовалось несколько попыток и установка дополнительных шрифтов.</w:t>
      </w:r>
    </w:p>
    <w:p>
      <w:pPr>
        <w:pStyle w:val="CaptionedFigure"/>
      </w:pPr>
      <w:r>
        <w:drawing>
          <wp:inline>
            <wp:extent cx="5334000" cy="4619885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завершения сборки были созданы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, которые я затем проверила.</w:t>
      </w:r>
    </w:p>
    <w:p>
      <w:pPr>
        <w:pStyle w:val="CaptionedFigure"/>
      </w:pPr>
      <w:r>
        <w:drawing>
          <wp:inline>
            <wp:extent cx="5334000" cy="6289467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368247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Удаление сгенерированных файлов осуществила командой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через Makefile и убедилась, что файлы были успешно удалены.</w:t>
      </w:r>
    </w:p>
    <w:p>
      <w:pPr>
        <w:pStyle w:val="CaptionedFigure"/>
      </w:pPr>
      <w:r>
        <w:drawing>
          <wp:inline>
            <wp:extent cx="5334000" cy="5214804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Открыла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 (например, gedit) и тщательно изучила его структуру.</w:t>
      </w:r>
    </w:p>
    <w:p>
      <w:pPr>
        <w:pStyle w:val="CaptionedFigure"/>
      </w:pPr>
      <w:r>
        <w:drawing>
          <wp:inline>
            <wp:extent cx="5334000" cy="4543297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Заполнила отчет, следуя всем указаниям лабораторного задания.</w:t>
      </w:r>
    </w:p>
    <w:p>
      <w:pPr>
        <w:pStyle w:val="CaptionedFigure"/>
      </w:pPr>
      <w:r>
        <w:drawing>
          <wp:inline>
            <wp:extent cx="5334000" cy="4641951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Амира Хакимова</dc:creator>
  <dc:language>ru-RU</dc:language>
  <cp:keywords/>
  <dcterms:created xsi:type="dcterms:W3CDTF">2024-11-10T12:14:43Z</dcterms:created>
  <dcterms:modified xsi:type="dcterms:W3CDTF">2024-11-10T12:14:43Z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