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pPr>
      <w:r>
        <w:t xml:space="preserve">������������ ���� ������ ������������ ����������������</w:t>
      </w:r>
    </w:p>
    <w:p>
      <w:pPr>
        <w:bidi/>
        <w:pStyle w:val="Subtitle"/>
      </w:pPr>
      <w:r>
        <w:t xml:space="preserve">�������� ���������� ������ ���������� ���� ������ ������������ ���� ������ ���� ���������� ������ �������� ���� ���������� ��������</w:t>
      </w:r>
    </w:p>
    <w:sdt>
      <w:sdtPr>
        <w:docPartObj>
          <w:docPartGallery w:val="Table of Contents"/>
          <w:docPartUnique/>
        </w:docPartObj>
      </w:sdtPr>
      <w:sdtContent>
        <w:p>
          <w:pPr>
            <w:bidi/>
            <w:pStyle w:val="TOCHeading"/>
          </w:pPr>
          <w:r>
            <w:t xml:space="preserve">Table of Contents</w:t>
          </w:r>
        </w:p>
        <w:p>
          <w:pPr>
            <w:bidi/>
          </w:pPr>
          <w:r>
            <w:fldChar w:fldCharType="begin" w:dirty="true"/>
            <w:instrText xml:space="preserve">TOC \o "1-2" \h \z \u</w:instrText>
            <w:fldChar w:fldCharType="separate"/>
            <w:fldChar w:fldCharType="end"/>
          </w:r>
        </w:p>
      </w:sdtContent>
    </w:sdt>
    <w:bookmarkStart w:id="23" w:name="الجامع-في-أدب-العالم-والمتعلم"/>
    <w:p>
      <w:pPr>
        <w:bidi/>
        <w:pStyle w:val="Heading1"/>
      </w:pPr>
      <w:r>
        <w:t xml:space="preserve">الجامع في أدب العالم والمتعلم</w:t>
      </w:r>
    </w:p>
    <w:bookmarkStart w:id="20" w:name="X6d257f52822de973dfd2c40d09c59e622181611"/>
    <w:p>
      <w:pPr>
        <w:bidi/>
        <w:pStyle w:val="Heading2"/>
      </w:pPr>
      <w:r>
        <w:t xml:space="preserve">(جمعٌ مرتّبٌ لما تفرّق في كتب الآداب، مع عزو كل مسألة إلى أقدم من وقفتُ عليه)</w:t>
      </w:r>
    </w:p>
    <w:p>
      <w:pPr>
        <w:bidi/>
        <w:pStyle w:val="BlockText"/>
      </w:pPr>
      <w:r>
        <w:rPr>
          <w:rtl/>
          <w:bCs/>
          <w:b/>
        </w:rPr>
        <w:t xml:space="preserve">مسودة موثَّقة مكتملة المباحث</w:t>
      </w:r>
      <w:r>
        <w:t xml:space="preserve"> </w:t>
      </w:r>
      <w:r>
        <w:t xml:space="preserve">— كل فصل يصرّح في رأسه بما قُرئ وما لم يُقرأ. الاقتباسات بين «» قوبلت آلياً بنصوص المصادر؛ وما كان من نصوص ممسوحة ضوئياً (OCR) لُخِّص بلا تنصيص. الحدود الباقية مذكورة في</w:t>
      </w:r>
      <w:r>
        <w:t xml:space="preserve"> </w:t>
      </w:r>
      <w:r>
        <w:rPr>
          <w:rtl/>
          <w:rStyle w:val="VerbatimChar"/>
        </w:rPr>
        <w:t xml:space="preserve">حالة-المشروع.md</w:t>
      </w:r>
      <w:r>
        <w:t xml:space="preserve">.</w:t>
      </w:r>
    </w:p>
    <w:bookmarkEnd w:id="20"/>
    <w:bookmarkStart w:id="21" w:name="منهج-الجمع"/>
    <w:p>
      <w:pPr>
        <w:bidi/>
        <w:pStyle w:val="Heading2"/>
      </w:pPr>
      <w:r>
        <w:t xml:space="preserve">منهج الجمع</w:t>
      </w:r>
    </w:p>
    <w:p>
      <w:pPr>
        <w:bidi/>
        <w:pStyle w:val="FirstParagraph"/>
      </w:pPr>
      <w:r>
        <w:t xml:space="preserve">١.</w:t>
      </w:r>
      <w:r>
        <w:t xml:space="preserve"> </w:t>
      </w:r>
      <w:r>
        <w:rPr>
          <w:rtl/>
          <w:bCs/>
          <w:b/>
        </w:rPr>
        <w:t xml:space="preserve">ترتيب المسائل</w:t>
      </w:r>
      <w:r>
        <w:t xml:space="preserve"> </w:t>
      </w:r>
      <w:r>
        <w:t xml:space="preserve">على ترتيب الحاجة العملية للطالب والمعلم، لا على ترتيب كتاب بعينه؛ وأصلُ الهيكل مأخوذ من «تذكرة السامع» لابن جماعة، وما انفردت به الكتب الأخرى أُضيف في مواضعه.</w:t>
      </w:r>
      <w:r>
        <w:t xml:space="preserve"> </w:t>
      </w:r>
      <w:r>
        <w:t xml:space="preserve">٢.</w:t>
      </w:r>
      <w:r>
        <w:t xml:space="preserve"> </w:t>
      </w:r>
      <w:r>
        <w:rPr>
          <w:rtl/>
          <w:bCs/>
          <w:b/>
        </w:rPr>
        <w:t xml:space="preserve">قاعدة التقديم:</w:t>
      </w:r>
      <w:r>
        <w:t xml:space="preserve"> </w:t>
      </w:r>
      <w:r>
        <w:t xml:space="preserve">تُثبَّت المسألة بعبارة موجزة موحّدة، ثم يُذكر</w:t>
      </w:r>
      <w:r>
        <w:t xml:space="preserve"> </w:t>
      </w:r>
      <w:r>
        <w:rPr>
          <w:rtl/>
          <w:bCs/>
          <w:b/>
        </w:rPr>
        <w:t xml:space="preserve">أقدم مصنِّف وقفتُ عليه</w:t>
      </w:r>
      <w:r>
        <w:t xml:space="preserve"> </w:t>
      </w:r>
      <w:r>
        <w:t xml:space="preserve">(بسنة وفاته) وموضعها عنده، ثم</w:t>
      </w:r>
      <w:r>
        <w:t xml:space="preserve"> </w:t>
      </w:r>
      <w:r>
        <w:rPr>
          <w:rtl/>
          <w:bCs/>
          <w:b/>
        </w:rPr>
        <w:t xml:space="preserve">من تكررت عنده</w:t>
      </w:r>
      <w:r>
        <w:t xml:space="preserve"> </w:t>
      </w:r>
      <w:r>
        <w:t xml:space="preserve">بعده، ثم</w:t>
      </w:r>
      <w:r>
        <w:t xml:space="preserve"> </w:t>
      </w:r>
      <w:r>
        <w:rPr>
          <w:rtl/>
          <w:bCs/>
          <w:b/>
        </w:rPr>
        <w:t xml:space="preserve">ما زاده كلٌّ منهم</w:t>
      </w:r>
      <w:r>
        <w:t xml:space="preserve"> </w:t>
      </w:r>
      <w:r>
        <w:t xml:space="preserve">باسمه. فإن لم يكن للمسألة سابقٌ مقروءٌ عندي نصصتُ على ذلك: «لم أقف على أقدم».</w:t>
      </w:r>
      <w:r>
        <w:t xml:space="preserve"> </w:t>
      </w:r>
      <w:r>
        <w:t xml:space="preserve">٣.</w:t>
      </w:r>
      <w:r>
        <w:t xml:space="preserve"> </w:t>
      </w:r>
      <w:r>
        <w:rPr>
          <w:rtl/>
          <w:bCs/>
          <w:b/>
        </w:rPr>
        <w:t xml:space="preserve">الأقدميّة بالوفاة</w:t>
      </w:r>
      <w:r>
        <w:t xml:space="preserve"> </w:t>
      </w:r>
      <w:r>
        <w:t xml:space="preserve">لا بالتحقق من الأخذ؛ فقد يكون الأقدم نفسه ناقلاً عمّن قبله، وهذا مصرَّح به حيث ذُكر (كقول ابن جماعة «قال الخطيب»).</w:t>
      </w:r>
      <w:r>
        <w:t xml:space="preserve"> </w:t>
      </w:r>
      <w:r>
        <w:t xml:space="preserve">٤.</w:t>
      </w:r>
      <w:r>
        <w:t xml:space="preserve"> </w:t>
      </w:r>
      <w:r>
        <w:rPr>
          <w:rtl/>
          <w:bCs/>
          <w:b/>
        </w:rPr>
        <w:t xml:space="preserve">الاقتباس</w:t>
      </w:r>
      <w:r>
        <w:t xml:space="preserve"> </w:t>
      </w:r>
      <w:r>
        <w:t xml:space="preserve">بين «» لا يتجاوز مقدار الجملة، وكل اقتباس قوبل آلياً بنص المصدر المجلوب (بعد توحيد الرسم)؛ وما كان تلخيصاً لا نقلاً لم يُنصَّص.</w:t>
      </w:r>
      <w:r>
        <w:t xml:space="preserve"> </w:t>
      </w:r>
      <w:r>
        <w:t xml:space="preserve">٥.</w:t>
      </w:r>
      <w:r>
        <w:t xml:space="preserve"> </w:t>
      </w:r>
      <w:r>
        <w:rPr>
          <w:rtl/>
          <w:bCs/>
          <w:b/>
        </w:rPr>
        <w:t xml:space="preserve">الدرجات:</w:t>
      </w:r>
      <w:r>
        <w:t xml:space="preserve"> </w:t>
      </w:r>
      <w:r>
        <w:t xml:space="preserve">كل ما ورد بلا وسم فهو مقروء بنصه. ما أُخذ من OCR (الشهيد الثاني، الطوسي المنسوب، الذريعة) يُوسَم «(OCR، بلا صفحة)».</w:t>
      </w:r>
      <w:r>
        <w:t xml:space="preserve"> </w:t>
      </w:r>
      <w:r>
        <w:t xml:space="preserve">٦.</w:t>
      </w:r>
      <w:r>
        <w:t xml:space="preserve"> </w:t>
      </w:r>
      <w:r>
        <w:rPr>
          <w:rtl/>
          <w:bCs/>
          <w:b/>
        </w:rPr>
        <w:t xml:space="preserve">ما لا يُنقل:</w:t>
      </w:r>
      <w:r>
        <w:t xml:space="preserve"> </w:t>
      </w:r>
      <w:r>
        <w:t xml:space="preserve">الأسانيد (إلا ما يفيد في تعيين الراوي)، والطب العملي القديم الذي لا قيمة تعليمية له اليوم يُذكر موجزاً ويُوسَم «(طبٌّ قديم)».</w:t>
      </w:r>
    </w:p>
    <w:bookmarkEnd w:id="21"/>
    <w:bookmarkStart w:id="22" w:name="رموز-المصادر-مرتبة-بالوفاة"/>
    <w:p>
      <w:pPr>
        <w:bidi/>
        <w:pStyle w:val="Heading2"/>
      </w:pPr>
      <w:r>
        <w:t xml:space="preserve">رموز المصادر (مرتبةً بالوفاة)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bidi/>
              <w:pStyle w:val="Compact"/>
              <w:jc w:val="left"/>
            </w:pPr>
            <w:r>
              <w:t xml:space="preserve">الرمز</w:t>
            </w:r>
          </w:p>
        </w:tc>
        <w:tc>
          <w:tcPr/>
          <w:p>
            <w:pPr>
              <w:bidi/>
              <w:pStyle w:val="Compact"/>
              <w:jc w:val="left"/>
            </w:pPr>
            <w:r>
              <w:t xml:space="preserve">المصنِّف والكتاب</w:t>
            </w:r>
          </w:p>
        </w:tc>
        <w:tc>
          <w:tcPr/>
          <w:p>
            <w:pPr>
              <w:bidi/>
              <w:pStyle w:val="Compact"/>
              <w:jc w:val="left"/>
            </w:pPr>
            <w:r>
              <w:t xml:space="preserve">الوفاة</w:t>
            </w:r>
          </w:p>
        </w:tc>
        <w:tc>
          <w:tcPr/>
          <w:p>
            <w:pPr>
              <w:bidi/>
              <w:pStyle w:val="Compact"/>
              <w:jc w:val="left"/>
            </w:pPr>
            <w:r>
              <w:t xml:space="preserve">الطبعة/الرقم</w:t>
            </w:r>
          </w:p>
        </w:tc>
      </w:tr>
      <w:tr>
        <w:tc>
          <w:tcPr/>
          <w:p>
            <w:pPr>
              <w:bidi/>
              <w:pStyle w:val="Compact"/>
              <w:jc w:val="left"/>
            </w:pPr>
            <w:r>
              <w:t xml:space="preserve">خ‑ف</w:t>
            </w:r>
          </w:p>
        </w:tc>
        <w:tc>
          <w:tcPr/>
          <w:p>
            <w:pPr>
              <w:bidi/>
              <w:pStyle w:val="Compact"/>
              <w:jc w:val="left"/>
            </w:pPr>
            <w:r>
              <w:t xml:space="preserve">الخطيب البغدادي، الفقيه والمتفقه</w:t>
            </w:r>
          </w:p>
        </w:tc>
        <w:tc>
          <w:tcPr/>
          <w:p>
            <w:pPr>
              <w:bidi/>
              <w:pStyle w:val="Compact"/>
              <w:jc w:val="left"/>
            </w:pPr>
            <w:r>
              <w:t xml:space="preserve">٤٦٣</w:t>
            </w:r>
          </w:p>
        </w:tc>
        <w:tc>
          <w:tcPr/>
          <w:p>
            <w:pPr>
              <w:bidi/>
              <w:pStyle w:val="Compact"/>
              <w:jc w:val="left"/>
            </w:pPr>
            <w:r>
              <w:t xml:space="preserve">تحقيق الغرازي، الشاملة 13048، الجزء الثاني (ص بحسب المطبوع)</w:t>
            </w:r>
          </w:p>
        </w:tc>
      </w:tr>
      <w:tr>
        <w:tc>
          <w:tcPr/>
          <w:p>
            <w:pPr>
              <w:bidi/>
              <w:pStyle w:val="Compact"/>
              <w:jc w:val="left"/>
            </w:pPr>
            <w:r>
              <w:t xml:space="preserve">غ</w:t>
            </w:r>
          </w:p>
        </w:tc>
        <w:tc>
          <w:tcPr/>
          <w:p>
            <w:pPr>
              <w:bidi/>
              <w:pStyle w:val="Compact"/>
              <w:jc w:val="left"/>
            </w:pPr>
            <w:r>
              <w:t xml:space="preserve">الغزالي، إحياء علوم الدين، كتاب العلم</w:t>
            </w:r>
          </w:p>
        </w:tc>
        <w:tc>
          <w:tcPr/>
          <w:p>
            <w:pPr>
              <w:bidi/>
              <w:pStyle w:val="Compact"/>
              <w:jc w:val="left"/>
            </w:pPr>
            <w:r>
              <w:t xml:space="preserve">٥٠٥</w:t>
            </w:r>
          </w:p>
        </w:tc>
        <w:tc>
          <w:tcPr/>
          <w:p>
            <w:pPr>
              <w:bidi/>
              <w:pStyle w:val="Compact"/>
              <w:jc w:val="left"/>
            </w:pPr>
            <w:r>
              <w:t xml:space="preserve">الشاملة 9472</w:t>
            </w:r>
          </w:p>
        </w:tc>
      </w:tr>
      <w:tr>
        <w:tc>
          <w:tcPr/>
          <w:p>
            <w:pPr>
              <w:bidi/>
              <w:pStyle w:val="Compact"/>
              <w:jc w:val="left"/>
            </w:pPr>
            <w:r>
              <w:t xml:space="preserve">ر</w:t>
            </w:r>
          </w:p>
        </w:tc>
        <w:tc>
          <w:tcPr/>
          <w:p>
            <w:pPr>
              <w:bidi/>
              <w:pStyle w:val="Compact"/>
              <w:jc w:val="left"/>
            </w:pPr>
            <w:r>
              <w:t xml:space="preserve">الراغب الأصفهاني، الذريعة إلى مكارم الشريعة</w:t>
            </w:r>
          </w:p>
        </w:tc>
        <w:tc>
          <w:tcPr/>
          <w:p>
            <w:pPr>
              <w:bidi/>
              <w:pStyle w:val="Compact"/>
              <w:jc w:val="left"/>
            </w:pPr>
            <w:r>
              <w:t xml:space="preserve">٥٠٢</w:t>
            </w:r>
          </w:p>
        </w:tc>
        <w:tc>
          <w:tcPr/>
          <w:p>
            <w:pPr>
              <w:bidi/>
              <w:pStyle w:val="Compact"/>
              <w:jc w:val="left"/>
            </w:pPr>
            <w:r>
              <w:t xml:space="preserve">الشاملة 1390</w:t>
            </w:r>
          </w:p>
        </w:tc>
      </w:tr>
      <w:tr>
        <w:tc>
          <w:tcPr/>
          <w:p>
            <w:pPr>
              <w:bidi/>
              <w:pStyle w:val="Compact"/>
              <w:jc w:val="left"/>
            </w:pPr>
            <w:r>
              <w:t xml:space="preserve">ماو</w:t>
            </w:r>
          </w:p>
        </w:tc>
        <w:tc>
          <w:tcPr/>
          <w:p>
            <w:pPr>
              <w:bidi/>
              <w:pStyle w:val="Compact"/>
              <w:jc w:val="left"/>
            </w:pPr>
            <w:r>
              <w:t xml:space="preserve">الماوردي، أدب الدنيا والدين</w:t>
            </w:r>
          </w:p>
        </w:tc>
        <w:tc>
          <w:tcPr/>
          <w:p>
            <w:pPr>
              <w:bidi/>
              <w:pStyle w:val="Compact"/>
              <w:jc w:val="left"/>
            </w:pPr>
            <w:r>
              <w:t xml:space="preserve">٤٥٠</w:t>
            </w:r>
          </w:p>
        </w:tc>
        <w:tc>
          <w:tcPr/>
          <w:p>
            <w:pPr>
              <w:bidi/>
              <w:pStyle w:val="Compact"/>
              <w:jc w:val="left"/>
            </w:pPr>
            <w:r>
              <w:t xml:space="preserve">الشاملة 765</w:t>
            </w:r>
          </w:p>
        </w:tc>
      </w:tr>
      <w:tr>
        <w:tc>
          <w:tcPr/>
          <w:p>
            <w:pPr>
              <w:bidi/>
              <w:pStyle w:val="Compact"/>
              <w:jc w:val="left"/>
            </w:pPr>
            <w:r>
              <w:t xml:space="preserve">مس</w:t>
            </w:r>
          </w:p>
        </w:tc>
        <w:tc>
          <w:tcPr/>
          <w:p>
            <w:pPr>
              <w:bidi/>
              <w:pStyle w:val="Compact"/>
              <w:jc w:val="left"/>
            </w:pPr>
            <w:r>
              <w:t xml:space="preserve">مسكويه، تهذيب الأخلاق</w:t>
            </w:r>
          </w:p>
        </w:tc>
        <w:tc>
          <w:tcPr/>
          <w:p>
            <w:pPr>
              <w:bidi/>
              <w:pStyle w:val="Compact"/>
              <w:jc w:val="left"/>
            </w:pPr>
            <w:r>
              <w:t xml:space="preserve">٤٢١</w:t>
            </w:r>
          </w:p>
        </w:tc>
        <w:tc>
          <w:tcPr/>
          <w:p>
            <w:pPr>
              <w:bidi/>
              <w:pStyle w:val="Compact"/>
              <w:jc w:val="left"/>
            </w:pPr>
            <w:r>
              <w:t xml:space="preserve">الشاملة 12720</w:t>
            </w:r>
          </w:p>
        </w:tc>
      </w:tr>
      <w:tr>
        <w:tc>
          <w:tcPr/>
          <w:p>
            <w:pPr>
              <w:bidi/>
              <w:pStyle w:val="Compact"/>
              <w:jc w:val="left"/>
            </w:pPr>
            <w:r>
              <w:t xml:space="preserve">ج</w:t>
            </w:r>
          </w:p>
        </w:tc>
        <w:tc>
          <w:tcPr/>
          <w:p>
            <w:pPr>
              <w:bidi/>
              <w:pStyle w:val="Compact"/>
              <w:jc w:val="left"/>
            </w:pPr>
            <w:r>
              <w:t xml:space="preserve">ابن جماعة، تذكرة السامع والمتكلم</w:t>
            </w:r>
          </w:p>
        </w:tc>
        <w:tc>
          <w:tcPr/>
          <w:p>
            <w:pPr>
              <w:bidi/>
              <w:pStyle w:val="Compact"/>
              <w:jc w:val="left"/>
            </w:pPr>
            <w:r>
              <w:t xml:space="preserve">٧٣٣</w:t>
            </w:r>
          </w:p>
        </w:tc>
        <w:tc>
          <w:tcPr/>
          <w:p>
            <w:pPr>
              <w:bidi/>
              <w:pStyle w:val="Compact"/>
              <w:jc w:val="left"/>
            </w:pPr>
            <w:r>
              <w:t xml:space="preserve">الشاملة 151180</w:t>
            </w:r>
          </w:p>
        </w:tc>
      </w:tr>
      <w:tr>
        <w:tc>
          <w:tcPr/>
          <w:p>
            <w:pPr>
              <w:bidi/>
              <w:pStyle w:val="Compact"/>
              <w:jc w:val="left"/>
            </w:pPr>
            <w:r>
              <w:t xml:space="preserve">ع</w:t>
            </w:r>
          </w:p>
        </w:tc>
        <w:tc>
          <w:tcPr/>
          <w:p>
            <w:pPr>
              <w:bidi/>
              <w:pStyle w:val="Compact"/>
              <w:jc w:val="left"/>
            </w:pPr>
            <w:r>
              <w:t xml:space="preserve">العلموي، المعيد في أدب المفيد والمستفيد</w:t>
            </w:r>
          </w:p>
        </w:tc>
        <w:tc>
          <w:tcPr/>
          <w:p>
            <w:pPr>
              <w:bidi/>
              <w:pStyle w:val="Compact"/>
              <w:jc w:val="left"/>
            </w:pPr>
            <w:r>
              <w:t xml:space="preserve">٩٨١</w:t>
            </w:r>
          </w:p>
        </w:tc>
        <w:tc>
          <w:tcPr/>
          <w:p>
            <w:pPr>
              <w:bidi/>
              <w:pStyle w:val="Compact"/>
              <w:jc w:val="left"/>
            </w:pPr>
            <w:r>
              <w:t xml:space="preserve">الشاملة 10016</w:t>
            </w:r>
          </w:p>
        </w:tc>
      </w:tr>
      <w:tr>
        <w:tc>
          <w:tcPr/>
          <w:p>
            <w:pPr>
              <w:bidi/>
              <w:pStyle w:val="Compact"/>
              <w:jc w:val="left"/>
            </w:pPr>
            <w:r>
              <w:t xml:space="preserve">ز‑ي</w:t>
            </w:r>
          </w:p>
        </w:tc>
        <w:tc>
          <w:tcPr/>
          <w:p>
            <w:pPr>
              <w:bidi/>
              <w:pStyle w:val="Compact"/>
              <w:jc w:val="left"/>
            </w:pPr>
            <w:r>
              <w:t xml:space="preserve">الحسين بن المنصور بالله اليمني (زيدي)، آداب العلماء والمتعلمين</w:t>
            </w:r>
          </w:p>
        </w:tc>
        <w:tc>
          <w:tcPr/>
          <w:p>
            <w:pPr>
              <w:bidi/>
              <w:pStyle w:val="Compact"/>
              <w:jc w:val="left"/>
            </w:pPr>
            <w:r>
              <w:t xml:space="preserve">١٠٥٠</w:t>
            </w:r>
          </w:p>
        </w:tc>
        <w:tc>
          <w:tcPr/>
          <w:p>
            <w:pPr>
              <w:bidi/>
              <w:pStyle w:val="Compact"/>
              <w:jc w:val="left"/>
            </w:pPr>
            <w:r>
              <w:t xml:space="preserve">الشاملة 649 (ترقيم آلي لا يطابق المطبوع)</w:t>
            </w:r>
          </w:p>
        </w:tc>
      </w:tr>
      <w:tr>
        <w:tc>
          <w:tcPr/>
          <w:p>
            <w:pPr>
              <w:bidi/>
              <w:pStyle w:val="Compact"/>
              <w:jc w:val="left"/>
            </w:pPr>
            <w:r>
              <w:t xml:space="preserve">ش</w:t>
            </w:r>
          </w:p>
        </w:tc>
        <w:tc>
          <w:tcPr/>
          <w:p>
            <w:pPr>
              <w:bidi/>
              <w:pStyle w:val="Compact"/>
              <w:jc w:val="left"/>
            </w:pPr>
            <w:r>
              <w:t xml:space="preserve">الشهيد الثاني، منية المريد</w:t>
            </w:r>
          </w:p>
        </w:tc>
        <w:tc>
          <w:tcPr/>
          <w:p>
            <w:pPr>
              <w:bidi/>
              <w:pStyle w:val="Compact"/>
              <w:jc w:val="left"/>
            </w:pPr>
            <w:r>
              <w:t xml:space="preserve">٩٦٥</w:t>
            </w:r>
          </w:p>
        </w:tc>
        <w:tc>
          <w:tcPr/>
          <w:p>
            <w:pPr>
              <w:bidi/>
              <w:pStyle w:val="Compact"/>
              <w:jc w:val="left"/>
            </w:pPr>
            <w:r>
              <w:t xml:space="preserve">OCR أرشيف، بلا ترقيم مطبوع</w:t>
            </w:r>
          </w:p>
        </w:tc>
      </w:tr>
      <w:tr>
        <w:tc>
          <w:tcPr/>
          <w:p>
            <w:pPr>
              <w:bidi/>
              <w:pStyle w:val="Compact"/>
              <w:jc w:val="left"/>
            </w:pPr>
            <w:r>
              <w:t xml:space="preserve">ز‑ن</w:t>
            </w:r>
          </w:p>
        </w:tc>
        <w:tc>
          <w:tcPr/>
          <w:p>
            <w:pPr>
              <w:bidi/>
              <w:pStyle w:val="Compact"/>
              <w:jc w:val="left"/>
            </w:pPr>
            <w:r>
              <w:t xml:space="preserve">الزرنوجي، تعليم المتعلم</w:t>
            </w:r>
          </w:p>
        </w:tc>
        <w:tc>
          <w:tcPr/>
          <w:p>
            <w:pPr>
              <w:bidi/>
              <w:pStyle w:val="Compact"/>
              <w:jc w:val="left"/>
            </w:pPr>
            <w:r>
              <w:t xml:space="preserve">— (٥٩٣ عند أبي زيد، ح ص١٣٨)</w:t>
            </w:r>
          </w:p>
        </w:tc>
        <w:tc>
          <w:tcPr/>
          <w:p>
            <w:pPr>
              <w:bidi/>
              <w:pStyle w:val="Compact"/>
              <w:jc w:val="left"/>
            </w:pPr>
            <w:r>
              <w:t xml:space="preserve">تحقيق الخيمي وحمدان؛ OCR بلا صفحات</w:t>
            </w:r>
          </w:p>
        </w:tc>
      </w:tr>
      <w:tr>
        <w:tc>
          <w:tcPr/>
          <w:p>
            <w:pPr>
              <w:bidi/>
              <w:pStyle w:val="Compact"/>
              <w:jc w:val="left"/>
            </w:pPr>
            <w:r>
              <w:t xml:space="preserve">ح</w:t>
            </w:r>
          </w:p>
        </w:tc>
        <w:tc>
          <w:tcPr/>
          <w:p>
            <w:pPr>
              <w:bidi/>
              <w:pStyle w:val="Compact"/>
              <w:jc w:val="left"/>
            </w:pPr>
            <w:r>
              <w:t xml:space="preserve">بكر أبو زيد، حلية طالب العلم (معاصر)</w:t>
            </w:r>
          </w:p>
        </w:tc>
        <w:tc>
          <w:tcPr/>
          <w:p>
            <w:pPr>
              <w:bidi/>
              <w:pStyle w:val="Compact"/>
              <w:jc w:val="left"/>
            </w:pPr>
            <w:r>
              <w:t xml:space="preserve">١٤٢٩هـ</w:t>
            </w:r>
          </w:p>
        </w:tc>
        <w:tc>
          <w:tcPr/>
          <w:p>
            <w:pPr>
              <w:bidi/>
              <w:pStyle w:val="Compact"/>
              <w:jc w:val="left"/>
            </w:pPr>
            <w:r>
              <w:t xml:space="preserve">الشاملة 9884</w:t>
            </w:r>
          </w:p>
        </w:tc>
      </w:tr>
    </w:tbl>
    <w:p>
      <w:pPr>
        <w:bidi/>
      </w:pPr>
      <w:r>
        <w:br w:type="page"/>
      </w:r>
    </w:p>
    <w:bookmarkEnd w:id="22"/>
    <w:bookmarkEnd w:id="23"/>
    <w:bookmarkStart w:id="51" w:name="X8edddd5ad70b3c299f449762143247b371c9218"/>
    <w:p>
      <w:pPr>
        <w:bidi/>
        <w:pStyle w:val="Heading1"/>
      </w:pPr>
      <w:r>
        <w:t xml:space="preserve">الباب التمهيدي: فضل العلم وأهله وطلبه ووجوب طلبه وفضل التعليم</w:t>
      </w:r>
    </w:p>
    <w:p>
      <w:pPr>
        <w:bidi/>
        <w:pStyle w:val="BlockText"/>
      </w:pPr>
      <w:r>
        <w:rPr>
          <w:rtl/>
          <w:bCs/>
          <w:b/>
        </w:rPr>
        <w:t xml:space="preserve">المقروء لهذا الباب بنصه (قراءةً من نص الشاملة المجلوب، لا من الملخصات):</w:t>
      </w:r>
      <w:r>
        <w:t xml:space="preserve"> </w:t>
      </w:r>
      <w:r>
        <w:t xml:space="preserve">-</w:t>
      </w:r>
      <w:r>
        <w:t xml:space="preserve"> </w:t>
      </w:r>
      <w:r>
        <w:rPr>
          <w:rtl/>
          <w:bCs/>
          <w:b/>
        </w:rPr>
        <w:t xml:space="preserve">جامع بيان العلم لابن عبد البر (ع‑ب، الشاملة 22367، ترقيم موافق للمطبوع)</w:t>
      </w:r>
      <w:r>
        <w:t xml:space="preserve"> </w:t>
      </w:r>
      <w:r>
        <w:t xml:space="preserve">ص١–٢٦٧ (الروابط ١–٢٦٣): مقدمة المؤلف (ص١–٢٢)، وباب طلب العلم فريضة (ص٢٣–٦٢)، وتفريع أبواب فضل العلم وأهله (ص٦٣–١٩٨)، وباب جامع في فضل العلم (ص٢٠٠–٢٦٠). قرأتُ</w:t>
      </w:r>
      <w:r>
        <w:t xml:space="preserve"> </w:t>
      </w:r>
      <w:r>
        <w:rPr>
          <w:rtl/>
          <w:bCs/>
          <w:b/>
        </w:rPr>
        <w:t xml:space="preserve">المتون وكل ما قاله المصنِّف نفسه (حيث يقول: قال أبو عمر)</w:t>
      </w:r>
      <w:r>
        <w:t xml:space="preserve">، ولم أتتبّع الأسانيد.</w:t>
      </w:r>
      <w:r>
        <w:t xml:space="preserve"> </w:t>
      </w:r>
      <w:r>
        <w:rPr>
          <w:rtl/>
          <w:bCs/>
          <w:b/>
        </w:rPr>
        <w:t xml:space="preserve">ثم قُرئ بقية الكتاب نصاً</w:t>
      </w:r>
      <w:r>
        <w:t xml:space="preserve"> </w:t>
      </w:r>
      <w:r>
        <w:t xml:space="preserve">في تتمة القراءة (فالنص المحمّل كله، الروابط ١–١٥٨٥ وهي آخر الكتاب، مقروءٌ بين الملفين، وحقل الحواشي فارغ في النسخة المحمّلة فلا حواشي للمحقق)؛ وأدرجتُ هنا من ذلك ما يمس الفضل: ص٥٨٥ وص٥٩٥ وص٦٠٨ (قبض العلم بموت العلماء)، وص٧٤٧–٧٥٠ (النية بعد الطلب)، وص٧٥٨ (العلم خشية)، وص٨١١ وص٨١٣ (صفة الفقيه)؛ وأدرجتُ من ص١–٢٦٧ ما لم يكن قد دخل: ص١٤١–١٤٢ وص٢٥٢ وص٢٥٨ وص٢٦٤.</w:t>
      </w:r>
      <w:r>
        <w:t xml:space="preserve"> </w:t>
      </w:r>
      <w:r>
        <w:t xml:space="preserve">-</w:t>
      </w:r>
      <w:r>
        <w:t xml:space="preserve"> </w:t>
      </w:r>
      <w:r>
        <w:rPr>
          <w:rtl/>
          <w:bCs/>
          <w:b/>
        </w:rPr>
        <w:t xml:space="preserve">الفقيه والمتفقه للخطيب (خ‑ف، 13048، ج١، ترقيم موافق للمطبوع)</w:t>
      </w:r>
      <w:r>
        <w:t xml:space="preserve">: مقدمة المؤلف (ص٦٩–٧١)، وأبواب فضل التفقه (ص٧٢–١٤٠)، وباب وجوب التفقه في الدين على كافة المسلمين (ص١٦٥–١٧٣)؛ وأضفتُ من تتمة القراءة ج٢ ص٣٣٨–٣٤١ (ورع المفتي وصفة الفقيه).</w:t>
      </w:r>
      <w:r>
        <w:t xml:space="preserve"> </w:t>
      </w:r>
      <w:r>
        <w:rPr>
          <w:rtl/>
          <w:bCs/>
          <w:b/>
        </w:rPr>
        <w:t xml:space="preserve">والجامع لأخلاق الراوي (خ‑ج، 13012)</w:t>
      </w:r>
      <w:r>
        <w:t xml:space="preserve"> </w:t>
      </w:r>
      <w:r>
        <w:t xml:space="preserve">مقروءٌ بتمامه في الملاحظات (الروابط ١–٢٢٢٤ وهي آخر الكتاب)، وأدرجتُ منه هنا: ج١ ص٢١٠ وص٣١٧ وص٣٢٤ وص٣٣٩، وج٢ ص١١٠ وص٢٢٨ (الفرض العيني والرحلة).</w:t>
      </w:r>
      <w:r>
        <w:t xml:space="preserve"> </w:t>
      </w:r>
      <w:r>
        <w:t xml:space="preserve">-</w:t>
      </w:r>
      <w:r>
        <w:t xml:space="preserve"> </w:t>
      </w:r>
      <w:r>
        <w:rPr>
          <w:rtl/>
          <w:bCs/>
          <w:b/>
        </w:rPr>
        <w:t xml:space="preserve">إحياء الغزالي (غ، 9472، ج١، ترقيم الصفحة = رقم الرابط)</w:t>
      </w:r>
      <w:r>
        <w:t xml:space="preserve"> </w:t>
      </w:r>
      <w:r>
        <w:t xml:space="preserve">ص٤–١٦: بواعث الكتاب، والباب الأول في فضل العلم والتعليم والتعلم (ص٤–١٣)، ثم بيان العلم الذي هو فرض عين (ص١٤–١٦) وأول فرض الكفاية.</w:t>
      </w:r>
      <w:r>
        <w:t xml:space="preserve"> </w:t>
      </w:r>
      <w:r>
        <w:t xml:space="preserve">-</w:t>
      </w:r>
      <w:r>
        <w:t xml:space="preserve"> </w:t>
      </w:r>
      <w:r>
        <w:rPr>
          <w:rtl/>
          <w:bCs/>
          <w:b/>
        </w:rPr>
        <w:t xml:space="preserve">تذكرة السامع لابن جماعة (ج، 151180)</w:t>
      </w:r>
      <w:r>
        <w:t xml:space="preserve"> </w:t>
      </w:r>
      <w:r>
        <w:t xml:space="preserve">ص١–١٥ (المقدمتان والباب الأول في فضل العلم والعلماء ص٥–١٤ كاملاً)، وموضع ترغيب الطالب ص٤٨.</w:t>
      </w:r>
      <w:r>
        <w:t xml:space="preserve"> </w:t>
      </w:r>
      <w:r>
        <w:t xml:space="preserve">-</w:t>
      </w:r>
      <w:r>
        <w:t xml:space="preserve"> </w:t>
      </w:r>
      <w:r>
        <w:rPr>
          <w:rtl/>
          <w:bCs/>
          <w:b/>
        </w:rPr>
        <w:t xml:space="preserve">المعيد للعلموي (ع، 10016)</w:t>
      </w:r>
      <w:r>
        <w:t xml:space="preserve"> </w:t>
      </w:r>
      <w:r>
        <w:t xml:space="preserve">ص٣٤ وص٤١–٥٥ وص٥٩–٦٠ (الباب الأول: فضيلة الاشتغال بالعلم، وتحذير من أراده لغير الله، وتحذير من آذى عالماً)، وص٦٦، وص٦٩–٧٦ (أقسام العلم الشرعي ومراتب أحكامه).</w:t>
      </w:r>
      <w:r>
        <w:t xml:space="preserve"> </w:t>
      </w:r>
      <w:r>
        <w:t xml:space="preserve">-</w:t>
      </w:r>
      <w:r>
        <w:t xml:space="preserve"> </w:t>
      </w:r>
      <w:r>
        <w:rPr>
          <w:rtl/>
          <w:bCs/>
          <w:b/>
        </w:rPr>
        <w:t xml:space="preserve">آداب العلماء والمتعلمين للزيدي (ز‑ي، 649)، ترقيمها آلي لا يطابق المطبوع:</w:t>
      </w:r>
      <w:r>
        <w:t xml:space="preserve"> </w:t>
      </w:r>
      <w:r>
        <w:t xml:space="preserve">ص١ (مطلعها) وص١٠ وص٢٥–٢٩، وبحثتُ في ص١–٢٩ بالألفاظ المفتاحية (فضل، فريضة، وجوب، يجب) فلم أجد فصلاً مستقلاً في الفضل ولا في الفرضية (نفيٌ ببحث لفظي لا بقراءة مستوعِبة لكل سطر).</w:t>
      </w:r>
      <w:r>
        <w:t xml:space="preserve"> </w:t>
      </w:r>
      <w:r>
        <w:t xml:space="preserve">-</w:t>
      </w:r>
      <w:r>
        <w:t xml:space="preserve"> </w:t>
      </w:r>
      <w:r>
        <w:rPr>
          <w:rtl/>
          <w:bCs/>
          <w:b/>
        </w:rPr>
        <w:t xml:space="preserve">من تتمة القراءة (نصٌّ مطبوع بترقيمه، قراءةً حرفية لهذه المواضع):</w:t>
      </w:r>
      <w:r>
        <w:t xml:space="preserve"> </w:t>
      </w:r>
      <w:r>
        <w:rPr>
          <w:rtl/>
          <w:bCs/>
          <w:b/>
        </w:rPr>
        <w:t xml:space="preserve">الماوردي (ماو، 765)</w:t>
      </w:r>
      <w:r>
        <w:t xml:space="preserve"> </w:t>
      </w:r>
      <w:r>
        <w:t xml:space="preserve">ص٨٨ وص١٢٤ وص٢١٩ (وص٢١٣ مدرج في الباب ٠٢، المسألة ٢٣)؛</w:t>
      </w:r>
      <w:r>
        <w:t xml:space="preserve"> </w:t>
      </w:r>
      <w:r>
        <w:rPr>
          <w:rtl/>
          <w:bCs/>
          <w:b/>
        </w:rPr>
        <w:t xml:space="preserve">مسكويه (مس، 12720)</w:t>
      </w:r>
      <w:r>
        <w:t xml:space="preserve"> </w:t>
      </w:r>
      <w:r>
        <w:t xml:space="preserve">ص١٨ وص٥٠ (وص٤٧ مدرج في الباب ٠٢، المسألة ٢٣)؛</w:t>
      </w:r>
      <w:r>
        <w:t xml:space="preserve"> </w:t>
      </w:r>
      <w:r>
        <w:rPr>
          <w:rtl/>
          <w:bCs/>
          <w:b/>
        </w:rPr>
        <w:t xml:space="preserve">الراغب (ر، 1390)</w:t>
      </w:r>
      <w:r>
        <w:t xml:space="preserve"> </w:t>
      </w:r>
      <w:r>
        <w:t xml:space="preserve">ص٧٩ وص٨٨ وص١٠٨ وص١١١–١١٢ وص١٢٣ وص١٤٠ وص١٥٩ وص١٧١–١٧٩ وص٢٣٣–٢٣٤ وص٢٦٩ وص٢٧١–٢٧٨؛</w:t>
      </w:r>
      <w:r>
        <w:t xml:space="preserve"> </w:t>
      </w:r>
      <w:r>
        <w:rPr>
          <w:rtl/>
          <w:bCs/>
          <w:b/>
        </w:rPr>
        <w:t xml:space="preserve">المقدم (مق، 96617)</w:t>
      </w:r>
      <w:r>
        <w:t xml:space="preserve"> </w:t>
      </w:r>
      <w:r>
        <w:t xml:space="preserve">ص١٩ وص٩٠.</w:t>
      </w:r>
      <w:r>
        <w:t xml:space="preserve"> </w:t>
      </w:r>
      <w:r>
        <w:t xml:space="preserve">-</w:t>
      </w:r>
      <w:r>
        <w:t xml:space="preserve"> </w:t>
      </w:r>
      <w:r>
        <w:rPr>
          <w:rtl/>
          <w:bCs/>
          <w:b/>
        </w:rPr>
        <w:t xml:space="preserve">بالتعرف الضوئي (OCR)، ويُوسَم (OCR، بلا صفحة) ويُلخَّص بلا تنصيص:</w:t>
      </w:r>
      <w:r>
        <w:t xml:space="preserve"> </w:t>
      </w:r>
      <w:r>
        <w:t xml:space="preserve">الكافي للكليني (كا): عناوين أبواب كتاب فضل العلم وباب حق العالم؛ جامع السعادات للنراقي (نر): تمهيد فصل آداب التعلم والتعليم وبنوده؛ إرشاد القاصد لابن الأكفاني (أك): شروط التعليم والتعلم الاثنا عشر؛ «السياسة» المنسوبة لابن سينا (سي، نسخة دار بدايات): فصل سياسة الرجل ولده؛ منية المريد للشهيد الثاني (ش، النص النظيف من OpenITI): بنية الباب الأول فقط.</w:t>
      </w:r>
    </w:p>
    <w:p>
      <w:pPr>
        <w:bidi/>
        <w:pStyle w:val="BlockText"/>
      </w:pPr>
      <w:r>
        <w:rPr>
          <w:rtl/>
          <w:bCs/>
          <w:b/>
        </w:rPr>
        <w:t xml:space="preserve">لم يُقرأ لهذا الباب:</w:t>
      </w:r>
      <w:r>
        <w:t xml:space="preserve"> </w:t>
      </w:r>
      <w:r>
        <w:t xml:space="preserve">ع‑ب: لم أتتبّع أسانيده ولا قارنتُ بنسخة مطبوعة، وما سوى المواضع المذكورة أعلاه من ص٢٦٨ فما بعد قُرئ ولم أنقله لأنه لا يمس الفضل. خ‑ف ص١٤٠–١٦٤ (لم أطّلع على متونها)؛ غ ص١–٣ وما بعد ص١٦؛ ع ص٣٣ وص٣٥–٣٨ وص٥٦–٥٨ وص٦٣–٦٥ وص٦٧–٦٨؛ ج بعد ص١٥ إلا ص٤٨؛ ز‑ي خارج ص١ وص١٠ وص٢٥–٢٩ (وص١ لم أقرأ منها إلا مطلعها).</w:t>
      </w:r>
      <w:r>
        <w:t xml:space="preserve"> </w:t>
      </w:r>
      <w:r>
        <w:rPr>
          <w:rtl/>
          <w:bCs/>
          <w:b/>
        </w:rPr>
        <w:t xml:space="preserve">ومما تدل عليه ملاحظات القراءة ولم أراجعه في أصله لهذا الباب فلا أنقل عنه:</w:t>
      </w:r>
      <w:r>
        <w:t xml:space="preserve"> </w:t>
      </w:r>
      <w:r>
        <w:t xml:space="preserve">الماوردي ص٣٥–٨٤ (باب أدب العلم، وفرضية طلب العلم ص٣٨ بحسب الملاحظات)، وهو نفسه يصرّح (ماو ص٢١٣) بأن في كتابه باباً في فضل العلم، فلا أنقل منه فيه؛ والمقدم (الإعلام): فصل فضل العلماء ص١٦٩–١٧٨ لم يدخل في تتمة القراءة (وهي الباب الأول في الغيبة وهوامشه فقط)؛ وابن الصلاح (ص٧٢)؛ وأبو زيد وبقية ما في الملاحظات؛ والشوكاني (تتمته مقدمة المحقق وحواشٍ لا مادة فيها للفضل).</w:t>
      </w:r>
      <w:r>
        <w:t xml:space="preserve"> </w:t>
      </w:r>
      <w:r>
        <w:rPr>
          <w:rtl/>
          <w:bCs/>
          <w:b/>
        </w:rPr>
        <w:t xml:space="preserve">الكتب الشيعية والفلسفية:</w:t>
      </w:r>
      <w:r>
        <w:t xml:space="preserve"> </w:t>
      </w:r>
      <w:r>
        <w:t xml:space="preserve">قُرئت بالتعرف الضوئي عناوين أبواب فضل العلم في الكافي وباب حق العالم، وتمهيد النراقي وآدابه، وشروط ابن الأكفاني، وفصل ابن سينا، فلا اقتباس منها ولا صفحة؛ ولم أقرأ من الكافي أحاديث الأبواب، ولا مقدمة إرشاد القاصد في شرف العلم (لم تُلخَّص). ومنية المريد (بنية الباب الأول فقط) والمنسوب للطوسي والذريعة للمرتضى: لم تُقرأ لهذا الباب بنص. ومسكويه والراغب قُرئا نصاً، ولم أُدرج منهما إلا ما ذُكر.</w:t>
      </w:r>
    </w:p>
    <w:p>
      <w:pPr>
        <w:bidi/>
        <w:pStyle w:val="BlockText"/>
      </w:pPr>
      <w:r>
        <w:rPr>
          <w:rtl/>
          <w:bCs/>
          <w:b/>
        </w:rPr>
        <w:t xml:space="preserve">رموز مضافة في هذا الباب:</w:t>
      </w:r>
      <w:r>
        <w:t xml:space="preserve"> </w:t>
      </w:r>
      <w:r>
        <w:t xml:space="preserve">ع‑ب = ابن عبد البر (جامع بيان العلم)، خ‑ج = الخطيب (الجامع لأخلاق الراوي)،</w:t>
      </w:r>
      <w:r>
        <w:t xml:space="preserve"> </w:t>
      </w:r>
      <w:r>
        <w:rPr>
          <w:rtl/>
          <w:bCs/>
          <w:b/>
        </w:rPr>
        <w:t xml:space="preserve">مق</w:t>
      </w:r>
      <w:r>
        <w:t xml:space="preserve"> </w:t>
      </w:r>
      <w:r>
        <w:t xml:space="preserve">= محمد المقدم (الإعلام بحرمة أهل العلم والإسلام، معاصر)،</w:t>
      </w:r>
      <w:r>
        <w:t xml:space="preserve"> </w:t>
      </w:r>
      <w:r>
        <w:rPr>
          <w:rtl/>
          <w:bCs/>
          <w:b/>
        </w:rPr>
        <w:t xml:space="preserve">كا</w:t>
      </w:r>
      <w:r>
        <w:t xml:space="preserve"> </w:t>
      </w:r>
      <w:r>
        <w:t xml:space="preserve">= الكليني، الكافي ج١ (٣٢٩ من مقدمة الطبعة بـOCR)،</w:t>
      </w:r>
      <w:r>
        <w:t xml:space="preserve"> </w:t>
      </w:r>
      <w:r>
        <w:rPr>
          <w:rtl/>
          <w:bCs/>
          <w:b/>
        </w:rPr>
        <w:t xml:space="preserve">سي</w:t>
      </w:r>
      <w:r>
        <w:t xml:space="preserve"> </w:t>
      </w:r>
      <w:r>
        <w:t xml:space="preserve">= «السياسة» المنسوبة لابن سينا (٤٢٨ من بطاقة الشاملة؛ والمقروء هنا نسخة دار بدايات بالتعرف الضوئي لا نسخة الشاملة ٧٢٢٧)،</w:t>
      </w:r>
      <w:r>
        <w:t xml:space="preserve"> </w:t>
      </w:r>
      <w:r>
        <w:rPr>
          <w:rtl/>
          <w:bCs/>
          <w:b/>
        </w:rPr>
        <w:t xml:space="preserve">أك</w:t>
      </w:r>
      <w:r>
        <w:t xml:space="preserve"> </w:t>
      </w:r>
      <w:r>
        <w:t xml:space="preserve">= ابن الأكفاني السنجاري، إرشاد القاصد (٧٤٩ بحسب ملاحظات القراءة؛ طبعة دار الفكر العربي، OCR)،</w:t>
      </w:r>
      <w:r>
        <w:t xml:space="preserve"> </w:t>
      </w:r>
      <w:r>
        <w:rPr>
          <w:rtl/>
          <w:bCs/>
          <w:b/>
        </w:rPr>
        <w:t xml:space="preserve">نر</w:t>
      </w:r>
      <w:r>
        <w:t xml:space="preserve"> </w:t>
      </w:r>
      <w:r>
        <w:t xml:space="preserve">= النراقي، جامع السعادات ج١ (قرابة ١٢٠٩ والرقم مشوَّه فلا أعتمده؛ OCR).</w:t>
      </w:r>
      <w:r>
        <w:t xml:space="preserve"> </w:t>
      </w:r>
      <w:r>
        <w:rPr>
          <w:rtl/>
          <w:bCs/>
          <w:b/>
        </w:rPr>
        <w:t xml:space="preserve">ترتيب المصادر بالوفاة:</w:t>
      </w:r>
      <w:r>
        <w:t xml:space="preserve"> </w:t>
      </w:r>
      <w:r>
        <w:t xml:space="preserve">كا (٣٢٩)، ثم مس (٤٢١)، ثم سي (٤٢٨)، ثم ماو (٤٥٠)، ثم ابن عبد البر وخ‑ف وخ‑ج كلها ٤٦٣ (خ‑ف في جدول الرموز؛ أما ع‑ب وخ‑ج فليسا في جدول المقدمة وتاريخ وفاتهما مضاف هنا)، ولم أجد في المقروء أن أحدهم ينقل عن الآخر، فتُذكر متتاليةً بلا ترجيح بينها؛ ثم ر (٥٠٢) وهو أقدم وفاةً من الغزالي (٥٠٥) وإن ذكره جدول المقدمة بعده، ثم غ (٥٠٥)، ثم ج (٧٣٣)، ثم أك (٧٤٩)، ثم ش (٩٦٥)، ثم ع (٩٨١)، ثم ز‑ي (١٠٥٠)، ثم نر، ثم مق (معاصر).</w:t>
      </w:r>
      <w:r>
        <w:t xml:space="preserve"> </w:t>
      </w:r>
      <w:r>
        <w:rPr>
          <w:rtl/>
          <w:bCs/>
          <w:b/>
        </w:rPr>
        <w:t xml:space="preserve">الأقدم:</w:t>
      </w:r>
      <w:r>
        <w:t xml:space="preserve"> </w:t>
      </w:r>
      <w:r>
        <w:t xml:space="preserve">حيثما لم يُنصّ على غيره فالأقدم المقروء هو ع‑ب وخ‑ف معاً (٤٦٣)؛ وحيث وردت المسألة عند كا أو مس أو ماو أو ر نصصتُ عليه، وحيث انفرد بالمسألة لاحقٌ نصصتُ عليه. وما يُنسب فيهما إلى الصحابة والتابعين والأئمة (الثوري، مالك، الشافعي، أحمد، ابن المبارك…) يُذكر باسم قائله مع موضعه عند من نقله.</w:t>
      </w:r>
    </w:p>
    <w:p>
      <w:pPr>
        <w:bidi/>
        <w:pStyle w:val="BlockText"/>
      </w:pPr>
      <w:r>
        <w:rPr>
          <w:rtl/>
          <w:bCs/>
          <w:b/>
        </w:rPr>
        <w:t xml:space="preserve">تنبيه منهجي:</w:t>
      </w:r>
      <w:r>
        <w:t xml:space="preserve"> </w:t>
      </w:r>
      <w:r>
        <w:t xml:space="preserve">هذا باب فضائل؛ وابن عبد البر نفسه يقرر أن العلماء يتساهلون في أسانيد الفضائل ويتشددون في الأحكام (المسألة ٢٢). فما يُنقل هنا من أحاديث الفضل مرويٌّ عن الكتب لا مصحَّح، إلا حيث نُصَّ على حكم قائله باسمه. ولم أقابل ما ورد على الصحاح؛ بل اكتفيتُ بنص المصنِّف.</w:t>
      </w:r>
    </w:p>
    <w:p>
      <w:pPr>
        <w:bidi/>
      </w:pPr>
      <w:r>
        <w:pict>
          <v:rect style="width:0;height:1.5pt" o:hralign="center" o:hrstd="t" o:hr="t"/>
        </w:pict>
      </w:r>
    </w:p>
    <w:bookmarkStart w:id="24" w:name="موضع-باب-الفضل-من-المصنفات-وغرضه"/>
    <w:p>
      <w:pPr>
        <w:bidi/>
        <w:pStyle w:val="Heading2"/>
      </w:pPr>
      <w:r>
        <w:t xml:space="preserve">١ — موضع باب الفضل من المصنفات وغرضه</w:t>
      </w:r>
    </w:p>
    <w:p>
      <w:pPr>
        <w:bidi/>
        <w:pStyle w:val="FirstParagraph"/>
      </w:pPr>
      <w:r>
        <w:rPr>
          <w:rtl/>
          <w:bCs/>
          <w:b/>
        </w:rPr>
        <w:t xml:space="preserve">المسألة:</w:t>
      </w:r>
      <w:r>
        <w:t xml:space="preserve"> </w:t>
      </w:r>
      <w:r>
        <w:t xml:space="preserve">تفتتح كتبُ الأدب الجامعة بذكر فضل العلم وأهله ترغيباً وتبركاً قبل الشروع في الآداب، وليس الغرض استيفاء الأدلة.</w:t>
      </w:r>
      <w:r>
        <w:t xml:space="preserve"> </w:t>
      </w:r>
      <w:r>
        <w:rPr>
          <w:rtl/>
          <w:bCs/>
          <w:b/>
        </w:rPr>
        <w:t xml:space="preserve">المصادر:</w:t>
      </w:r>
      <w:r>
        <w:t xml:space="preserve"> </w:t>
      </w:r>
      <w:r>
        <w:t xml:space="preserve">كا (OCR، بلا صفحة)؛ ع‑ب ص١–٢؛ خ‑ف ص٦٩–٧١؛ غ ص٤؛ ج ص٣–٤؛ أك (OCR، بلا صفحة)؛ ع ص٣٤؛ ز‑ي ص١.</w:t>
      </w:r>
      <w:r>
        <w:t xml:space="preserve"> </w:t>
      </w:r>
      <w:r>
        <w:rPr>
          <w:rtl/>
          <w:bCs/>
          <w:b/>
        </w:rPr>
        <w:t xml:space="preserve">الزيادات:</w:t>
      </w:r>
      <w:r>
        <w:t xml:space="preserve"> </w:t>
      </w:r>
      <w:r>
        <w:t xml:space="preserve">-</w:t>
      </w:r>
      <w:r>
        <w:t xml:space="preserve"> </w:t>
      </w:r>
      <w:r>
        <w:rPr>
          <w:rtl/>
          <w:bCs/>
          <w:b/>
        </w:rPr>
        <w:t xml:space="preserve">الكافي (OCR، بلا صفحة؛ ٣٢٩) [أقدم مقروء]:</w:t>
      </w:r>
      <w:r>
        <w:t xml:space="preserve"> </w:t>
      </w:r>
      <w:r>
        <w:t xml:space="preserve">يفرد بعد كتاب العقل والجهل كتاباً لفضل العلم من اثنين وعشرين باباً (من رؤوس الصفحات، وأرقام الصفحات فيها تتشوّه أحياناً): فرض العلم ووجوب طلبه والحث عليه (ص٧٣ تقريباً)، ثم صفة العلم وفضله وفضل العلماء، ثم أصناف الناس، ثم ثواب العالم والمتعلم، ثم صفة العلماء، ثم حق العالم، ثم فقد العلماء، ثم مجالسة العلماء وصحبتهم، ثم سؤال العالم وتذاكره، ثم بذل العلم (لم يصادفني رأس صفحته)، ثم النهي عن القول بغير علم، ثم من عمل بغير علم، ثم استعمال العلم، ثم المستأكل بعلمه والمباهي به، ثم لزوم الحجة على العالم، ثم النوادر، ثم رواية الكتب والحديث وفضل الكتابة، ثم التقليد، ثم البدع والرأي والمقاييس، ثم الرد إلى الكتاب والسنة، ثم اختلاف الحديث، ثم الأخذ بالسنة وشواهد الكتاب. فيبدأ عنده بالفرضية ثم الفضل، وهو ترتيب ع‑ب نفسه (باب طلب العلم فريضة ثم تفريع أبواب الفضل). لم أقرأ إلا العناوين وباب حق العالم (المسألة ٢٣).</w:t>
      </w:r>
      <w:r>
        <w:t xml:space="preserve"> </w:t>
      </w:r>
      <w:r>
        <w:t xml:space="preserve">-</w:t>
      </w:r>
      <w:r>
        <w:t xml:space="preserve"> </w:t>
      </w:r>
      <w:r>
        <w:rPr>
          <w:rtl/>
          <w:bCs/>
          <w:b/>
        </w:rPr>
        <w:t xml:space="preserve">ابن عبد البر:</w:t>
      </w:r>
      <w:r>
        <w:t xml:space="preserve"> </w:t>
      </w:r>
      <w:r>
        <w:t xml:space="preserve">يذكر أن السائل سأله عن «معنى العلم وفضل طلبه وحمد السعي فيه والعناية به» (ع‑ب ص١)، ويقدّم آداب التعلم على ما سُئل عنه من بيان العلم والرأي (ص٢)؛ وعنوان قسم الفضل عنده: «تفريع أبواب فضل العلم وأهله» (ع‑ب ص٦٣).</w:t>
      </w:r>
      <w:r>
        <w:t xml:space="preserve"> </w:t>
      </w:r>
      <w:r>
        <w:t xml:space="preserve">-</w:t>
      </w:r>
      <w:r>
        <w:t xml:space="preserve"> </w:t>
      </w:r>
      <w:r>
        <w:rPr>
          <w:rtl/>
          <w:bCs/>
          <w:b/>
        </w:rPr>
        <w:t xml:space="preserve">الخطيب:</w:t>
      </w:r>
      <w:r>
        <w:t xml:space="preserve"> </w:t>
      </w:r>
      <w:r>
        <w:t xml:space="preserve">«وأنا أذكر مما روي عنه عليه السلام في ذلك ما يحدو ذا الرأي الأرشد» (خ‑ف ص٦٩–٧١) — يجعل الفضلَ مدخلاً إلى التفقه.</w:t>
      </w:r>
      <w:r>
        <w:t xml:space="preserve"> </w:t>
      </w:r>
      <w:r>
        <w:t xml:space="preserve">-</w:t>
      </w:r>
      <w:r>
        <w:t xml:space="preserve"> </w:t>
      </w:r>
      <w:r>
        <w:rPr>
          <w:rtl/>
          <w:bCs/>
          <w:b/>
        </w:rPr>
        <w:t xml:space="preserve">الغزالي:</w:t>
      </w:r>
      <w:r>
        <w:t xml:space="preserve"> </w:t>
      </w:r>
      <w:r>
        <w:t xml:space="preserve">يجعل الفضل أول أبواب كتاب العلم: «الباب الأول في فضل العلم والتعليم والتعلم» (غ ص٤).</w:t>
      </w:r>
      <w:r>
        <w:t xml:space="preserve"> </w:t>
      </w:r>
      <w:r>
        <w:t xml:space="preserve">-</w:t>
      </w:r>
      <w:r>
        <w:t xml:space="preserve"> </w:t>
      </w:r>
      <w:r>
        <w:rPr>
          <w:rtl/>
          <w:bCs/>
          <w:b/>
        </w:rPr>
        <w:t xml:space="preserve">ابن جماعة:</w:t>
      </w:r>
      <w:r>
        <w:t xml:space="preserve"> </w:t>
      </w:r>
      <w:r>
        <w:t xml:space="preserve">يصرّح بالغرض: «وقدمت على ذلك بابا مختصرا في فضل العلم والعلماء على وجه التبرك والاقتداء» (ج ص٤)، ويذكر أنه يحذف الأسانيد: «وذكرته محذوف الأسانيد والأدلة كيلا يطول على مطالعه أو يمله» (ج ص٣).</w:t>
      </w:r>
      <w:r>
        <w:t xml:space="preserve"> </w:t>
      </w:r>
      <w:r>
        <w:t xml:space="preserve">-</w:t>
      </w:r>
      <w:r>
        <w:t xml:space="preserve"> </w:t>
      </w:r>
      <w:r>
        <w:rPr>
          <w:rtl/>
          <w:bCs/>
          <w:b/>
        </w:rPr>
        <w:t xml:space="preserve">ابن الأكفاني (OCR، بلا صفحة؛ ٧٤٩):</w:t>
      </w:r>
      <w:r>
        <w:t xml:space="preserve"> </w:t>
      </w:r>
      <w:r>
        <w:t xml:space="preserve">يجمع في مقدمة كتابه شرف العلم وشروط التعليم والتعلم (ص٩٨–١٠٣ بحسب أرقام المتن في الـOCR)، فيجعل الفضل مدخلاً إلى الشروط كما جعله ابن جماعة قبله مدخلاً إلى الآداب؛ ولم يُلخَّص من تلك المقدمة إلا الشروط (المسائل ١٤ و١٦)، فلا أصف نصّ شرف العلم عنده.</w:t>
      </w:r>
      <w:r>
        <w:t xml:space="preserve"> </w:t>
      </w:r>
      <w:r>
        <w:t xml:space="preserve">-</w:t>
      </w:r>
      <w:r>
        <w:t xml:space="preserve"> </w:t>
      </w:r>
      <w:r>
        <w:rPr>
          <w:rtl/>
          <w:bCs/>
          <w:b/>
        </w:rPr>
        <w:t xml:space="preserve">العلموي:</w:t>
      </w:r>
      <w:r>
        <w:t xml:space="preserve"> </w:t>
      </w:r>
      <w:r>
        <w:t xml:space="preserve">يبسط عنوان الباب: «الباب الأول في فضيلة الاشتغال بالعلم وتعلمه وتعليمه ونشره وحضور مجالسه» (ع ص٣٤).</w:t>
      </w:r>
      <w:r>
        <w:t xml:space="preserve"> </w:t>
      </w:r>
      <w:r>
        <w:t xml:space="preserve">-</w:t>
      </w:r>
      <w:r>
        <w:t xml:space="preserve"> </w:t>
      </w:r>
      <w:r>
        <w:rPr>
          <w:rtl/>
          <w:bCs/>
          <w:b/>
        </w:rPr>
        <w:t xml:space="preserve">الزيدي:</w:t>
      </w:r>
      <w:r>
        <w:t xml:space="preserve"> </w:t>
      </w:r>
      <w:r>
        <w:t xml:space="preserve">لا يفتتح بباب في الفضل؛ بل «الفصل الأول آداب العالم في علمه» (ز‑ي ص١)، ويظهر الفضل عنده في موضع الأدب: أن يرغّب المعلمُ الطالبَ (المسألة ٢٤).</w:t>
      </w:r>
    </w:p>
    <w:bookmarkEnd w:id="24"/>
    <w:bookmarkStart w:id="25" w:name="X51c72035522a76c07f684789a3c23fb28e9a0c0"/>
    <w:p>
      <w:pPr>
        <w:bidi/>
        <w:pStyle w:val="Heading2"/>
      </w:pPr>
      <w:r>
        <w:t xml:space="preserve">٢ — آية الشهادة وعدّ الله والملائكة وأهل العلم</w:t>
      </w:r>
    </w:p>
    <w:p>
      <w:pPr>
        <w:bidi/>
        <w:pStyle w:val="FirstParagraph"/>
      </w:pPr>
      <w:r>
        <w:rPr>
          <w:rtl/>
          <w:bCs/>
          <w:b/>
        </w:rPr>
        <w:t xml:space="preserve">المسألة:</w:t>
      </w:r>
      <w:r>
        <w:t xml:space="preserve"> </w:t>
      </w:r>
      <w:r>
        <w:t xml:space="preserve">في قوله تعالى {شهد الله أنه لا إله إلا هو والملائكة وأولو العلم} دليلٌ على علوّ مرتبة العلماء لاقترانهم بشهادة الله وملائكته.</w:t>
      </w:r>
      <w:r>
        <w:t xml:space="preserve"> </w:t>
      </w:r>
      <w:r>
        <w:rPr>
          <w:rtl/>
          <w:bCs/>
          <w:b/>
        </w:rPr>
        <w:t xml:space="preserve">المصادر:</w:t>
      </w:r>
      <w:r>
        <w:t xml:space="preserve"> </w:t>
      </w:r>
      <w:r>
        <w:t xml:space="preserve">خ‑ف ص٦٩–٧١ [أقدم مقروء]؛ غ ص٥؛ ج ص٥. ولم أجد الآية في المقروء من ع‑ب (بحث لفظي في ص١–٢٦٧) ولا من ع ص٤١–٤٥ ولا من ز‑ي.</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يقرّر المعنى بلا عدّ الترتيب: «وقرن شهادتهم بشهادته وشهادة ملائكته» (خ‑ف ص٦٩–٧١)، ويزيد أن الله «جعلهم خلفاء في أرضه وحجته على عباده» (خ‑ف ص٦٩–٧١)، و«واكتفى بهم عن بعثه نبيا وإرسال نذير» (خ‑ف ص٦٩–٧١).</w:t>
      </w:r>
      <w:r>
        <w:t xml:space="preserve"> </w:t>
      </w:r>
      <w:r>
        <w:t xml:space="preserve">-</w:t>
      </w:r>
      <w:r>
        <w:t xml:space="preserve"> </w:t>
      </w:r>
      <w:r>
        <w:rPr>
          <w:rtl/>
          <w:bCs/>
          <w:b/>
        </w:rPr>
        <w:t xml:space="preserve">الغزالي:</w:t>
      </w:r>
      <w:r>
        <w:t xml:space="preserve"> </w:t>
      </w:r>
      <w:r>
        <w:t xml:space="preserve">يصوغ العدّ: «بدأ سبحانه وتعالى بنفسه وثنى بالملائكة وثلث بأهل العلم» (غ ص٥).</w:t>
      </w:r>
      <w:r>
        <w:t xml:space="preserve"> </w:t>
      </w:r>
      <w:r>
        <w:t xml:space="preserve">-</w:t>
      </w:r>
      <w:r>
        <w:t xml:space="preserve"> </w:t>
      </w:r>
      <w:r>
        <w:rPr>
          <w:rtl/>
          <w:bCs/>
          <w:b/>
        </w:rPr>
        <w:t xml:space="preserve">ابن جماعة:</w:t>
      </w:r>
      <w:r>
        <w:t xml:space="preserve"> </w:t>
      </w:r>
      <w:r>
        <w:t xml:space="preserve">على بنية عبارة الغزالي نفسها مع تغيير في الألفاظ: «بدأ سبحانه بنفسه وثنى بملائكته وثلث بأهل العلم وكفاهم ذلك شرفا وفضلا وجلالة ونبلا» (ج ص٥)؛ ولم يصرّح بالأخذ عن الغزالي في هذا الموضع (لم أقف على تصريح).</w:t>
      </w:r>
      <w:r>
        <w:t xml:space="preserve"> </w:t>
      </w:r>
      <w:r>
        <w:t xml:space="preserve">&gt;</w:t>
      </w:r>
      <w:r>
        <w:t xml:space="preserve"> </w:t>
      </w:r>
      <w:r>
        <w:rPr>
          <w:rtl/>
          <w:bCs/>
          <w:b/>
        </w:rPr>
        <w:t xml:space="preserve">خلاف لفظي:</w:t>
      </w:r>
      <w:r>
        <w:t xml:space="preserve"> </w:t>
      </w:r>
      <w:r>
        <w:t xml:space="preserve">ختام العبارة عند الغزالي «وناهيك بهذا شرفا وفضلا وجلاء ونبلا» (غ ص٥)، وعند ابن جماعة «وكفاهم ذلك… جلالة» (ج ص٥).</w:t>
      </w:r>
    </w:p>
    <w:bookmarkEnd w:id="25"/>
    <w:bookmarkStart w:id="26" w:name="Xf6c9590246f5b459d27a3d67e1f72b7871ecab8"/>
    <w:p>
      <w:pPr>
        <w:bidi/>
        <w:pStyle w:val="Heading2"/>
      </w:pPr>
      <w:r>
        <w:t xml:space="preserve">٣ — آية رفع الدرجات وقول ابن عباس (</w:t>
      </w:r>
      <w:r>
        <w:rPr>
          <w:rtl/>
          <w:bCs/>
          <w:b/>
        </w:rPr>
        <w:t xml:space="preserve">خلاف في العدد</w:t>
      </w:r>
      <w:r>
        <w:t xml:space="preserve">)</w:t>
      </w:r>
    </w:p>
    <w:p>
      <w:pPr>
        <w:bidi/>
        <w:pStyle w:val="FirstParagraph"/>
      </w:pPr>
      <w:r>
        <w:rPr>
          <w:rtl/>
          <w:bCs/>
          <w:b/>
        </w:rPr>
        <w:t xml:space="preserve">المسألة:</w:t>
      </w:r>
      <w:r>
        <w:t xml:space="preserve"> </w:t>
      </w:r>
      <w:r>
        <w:t xml:space="preserve">{يرفع الله الذين آمنوا منكم والذين أوتوا العلم درجات} — فسّرها ابن عباس بتفاوت الدرجات بين العلماء وسائر المؤمنين.</w:t>
      </w:r>
      <w:r>
        <w:t xml:space="preserve"> </w:t>
      </w:r>
      <w:r>
        <w:rPr>
          <w:rtl/>
          <w:bCs/>
          <w:b/>
        </w:rPr>
        <w:t xml:space="preserve">المصادر:</w:t>
      </w:r>
      <w:r>
        <w:t xml:space="preserve"> </w:t>
      </w:r>
      <w:r>
        <w:t xml:space="preserve">ماو ص٨٨ [أقدم مقروء للآية، بلا قول ابن عباس]؛ ر ص١٧٢–١٧٣؛ غ ص٥ [أقدم مقروء لقول ابن عباس]؛ ج ص٥؛ ع ص٤١ (يورد الآية بلا قول ابن عباس). ولم أجد قول ابن عباس في المقروء من ع‑ب ولا خ‑ف ولا ز‑ي ولا ماو ولا ر.</w:t>
      </w:r>
      <w:r>
        <w:t xml:space="preserve"> </w:t>
      </w:r>
      <w:r>
        <w:rPr>
          <w:rtl/>
          <w:bCs/>
          <w:b/>
        </w:rPr>
        <w:t xml:space="preserve">الزيادات:</w:t>
      </w:r>
      <w:r>
        <w:t xml:space="preserve"> </w:t>
      </w:r>
      <w:r>
        <w:t xml:space="preserve">-</w:t>
      </w:r>
      <w:r>
        <w:t xml:space="preserve"> </w:t>
      </w:r>
      <w:r>
        <w:rPr>
          <w:rtl/>
          <w:bCs/>
          <w:b/>
        </w:rPr>
        <w:t xml:space="preserve">الماوردي [أقدم من استشهد بالآية في المقروء]:</w:t>
      </w:r>
      <w:r>
        <w:t xml:space="preserve"> </w:t>
      </w:r>
      <w:r>
        <w:t xml:space="preserve">يوردها في بيان أن الله جعل إلى العلماء استنباط ما نبّه عليه الشرع: «ثم جعل إلى العلماء استنباط ما نبه على معانيه» (ماو ص٨٨)، «فيمتازوا بذلك عن غيرهم ويختصوا بثواب اجتهادهم» (ماو ص٨٨)، ثم يذكر قوله تعالى {يرفع الله الذين آمنوا منكم والذين أوتوا العلم درجات}؛ فالآية عنده في اختصاص العلماء بثواب الاجتهاد.</w:t>
      </w:r>
      <w:r>
        <w:t xml:space="preserve"> </w:t>
      </w:r>
      <w:r>
        <w:t xml:space="preserve">-</w:t>
      </w:r>
      <w:r>
        <w:t xml:space="preserve"> </w:t>
      </w:r>
      <w:r>
        <w:rPr>
          <w:rtl/>
          <w:bCs/>
          <w:b/>
        </w:rPr>
        <w:t xml:space="preserve">الراغب:</w:t>
      </w:r>
      <w:r>
        <w:t xml:space="preserve"> </w:t>
      </w:r>
      <w:r>
        <w:t xml:space="preserve">يجعل العلم «طريق إلى الله تعالى ذو منازل» لكل منزل حفظة (ر ص١٧٢)، ويستشهد بقوله تعالى {هم درجات عند الله} ثم بقوله {يرفع الله الذين آمنوا منكم والذين أوتوا العلم درجات} (ر ص١٧٣)؛ فهي عنده في تفاوت منازل العلم ومراتب أهله، ولم يذكر قول ابن عباس.</w:t>
      </w:r>
      <w:r>
        <w:t xml:space="preserve"> </w:t>
      </w:r>
      <w:r>
        <w:t xml:space="preserve">-</w:t>
      </w:r>
      <w:r>
        <w:t xml:space="preserve"> </w:t>
      </w:r>
      <w:r>
        <w:rPr>
          <w:rtl/>
          <w:bCs/>
          <w:b/>
        </w:rPr>
        <w:t xml:space="preserve">الغزالي [الأقدم مقروء لقول ابن عباس]:</w:t>
      </w:r>
      <w:r>
        <w:t xml:space="preserve"> </w:t>
      </w:r>
      <w:r>
        <w:t xml:space="preserve">«للعلماء درجات فوق المؤمنين بسبعمائة درجة ما بين الدرجتين مسيرة خمسمائة عام» (غ ص٥).</w:t>
      </w:r>
      <w:r>
        <w:t xml:space="preserve"> </w:t>
      </w:r>
      <w:r>
        <w:t xml:space="preserve">-</w:t>
      </w:r>
      <w:r>
        <w:t xml:space="preserve"> </w:t>
      </w:r>
      <w:r>
        <w:rPr>
          <w:rtl/>
          <w:bCs/>
          <w:b/>
        </w:rPr>
        <w:t xml:space="preserve">ابن جماعة:</w:t>
      </w:r>
      <w:r>
        <w:t xml:space="preserve"> </w:t>
      </w:r>
      <w:r>
        <w:t xml:space="preserve">«العلماء فوق المؤمنين مائة درجة ما بين الدرجتين مائة عام» (ج ص٥).</w:t>
      </w:r>
      <w:r>
        <w:t xml:space="preserve"> </w:t>
      </w:r>
      <w:r>
        <w:t xml:space="preserve">&gt;</w:t>
      </w:r>
      <w:r>
        <w:t xml:space="preserve"> </w:t>
      </w:r>
      <w:r>
        <w:rPr>
          <w:rtl/>
          <w:bCs/>
          <w:b/>
        </w:rPr>
        <w:t xml:space="preserve">خلاف بين المصدرين في النقل عن ابن عباس:</w:t>
      </w:r>
      <w:r>
        <w:t xml:space="preserve"> </w:t>
      </w:r>
      <w:r>
        <w:t xml:space="preserve">سبعمائة درجة وخمسمائة عام عند الغزالي، ومائة درجة ومائة عام عند ابن جماعة؛ ولا نصَّ مقروءاً أرجّح به. وليس عند أيٍّ منهما إسنادٌ في هذا الموضع.</w:t>
      </w:r>
    </w:p>
    <w:bookmarkEnd w:id="26"/>
    <w:bookmarkStart w:id="27" w:name="X801d12cb52c8e5c812f54b727884d5d85fc8a10"/>
    <w:p>
      <w:pPr>
        <w:bidi/>
        <w:pStyle w:val="Heading2"/>
      </w:pPr>
      <w:r>
        <w:t xml:space="preserve">٤ — آية إنما يخشى الله والقياس إلى آية خير البرية</w:t>
      </w:r>
    </w:p>
    <w:p>
      <w:pPr>
        <w:bidi/>
        <w:pStyle w:val="FirstParagraph"/>
      </w:pPr>
      <w:r>
        <w:rPr>
          <w:rtl/>
          <w:bCs/>
          <w:b/>
        </w:rPr>
        <w:t xml:space="preserve">المسألة:</w:t>
      </w:r>
      <w:r>
        <w:t xml:space="preserve"> </w:t>
      </w:r>
      <w:r>
        <w:t xml:space="preserve">تدل آية فاطر على أن العلماء هم الخاشون لله، وآية البينة على أن الخاشين خير البرية.</w:t>
      </w:r>
      <w:r>
        <w:t xml:space="preserve"> </w:t>
      </w:r>
      <w:r>
        <w:rPr>
          <w:rtl/>
          <w:bCs/>
          <w:b/>
        </w:rPr>
        <w:t xml:space="preserve">المصادر:</w:t>
      </w:r>
      <w:r>
        <w:t xml:space="preserve"> </w:t>
      </w:r>
      <w:r>
        <w:t xml:space="preserve">خ‑ف ص٦٩–٧١ [أقدم مقروء]؛ ع‑ب ص٢٥٨ وص٧٥٨ (في معنى الآية دون ذكرها)؛ ر ص١٥٩ وص٢٣٤؛ غ ص٥؛ ج ص٦؛ ع ص٤١.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«وبين أن العلماء هم الذين يخشون ربهم» (خ‑ف ص٦٩–٧١)؛ ولم يعطف عليها آية البينة. وفي أحد طرق حديث معاوية يُروى عن النبي صلى الله عليه وسلم: «وإنما يخشى الله من عباده العلماء» (خ‑ف ص٧٩).</w:t>
      </w:r>
      <w:r>
        <w:t xml:space="preserve"> </w:t>
      </w:r>
      <w:r>
        <w:t xml:space="preserve">-</w:t>
      </w:r>
      <w:r>
        <w:t xml:space="preserve"> </w:t>
      </w:r>
      <w:r>
        <w:rPr>
          <w:rtl/>
          <w:bCs/>
          <w:b/>
        </w:rPr>
        <w:t xml:space="preserve">ابن عبد البر (مما يتصل بمعنى الآية ولا يذكرها):</w:t>
      </w:r>
      <w:r>
        <w:t xml:space="preserve"> </w:t>
      </w:r>
      <w:r>
        <w:t xml:space="preserve">ابن مسعود: «ليس العلم عن كثرة الحديث، إنما العلم خشية الله» (ع‑ب ص٧٥٨)؛ والحسن في أثر العلم على صاحبه: «كان الرجل إذا طلب العلم لم يلبث أن يرى ذلك في تخشعه وبصره، ولسانه ويده وصلاته وزهده» (ع‑ب ص٢٥٨).</w:t>
      </w:r>
      <w:r>
        <w:t xml:space="preserve"> </w:t>
      </w:r>
      <w:r>
        <w:t xml:space="preserve">-</w:t>
      </w:r>
      <w:r>
        <w:t xml:space="preserve"> </w:t>
      </w:r>
      <w:r>
        <w:rPr>
          <w:rtl/>
          <w:bCs/>
          <w:b/>
        </w:rPr>
        <w:t xml:space="preserve">الراغب:</w:t>
      </w:r>
      <w:r>
        <w:t xml:space="preserve"> </w:t>
      </w:r>
      <w:r>
        <w:t xml:space="preserve">يعرّف الخشية فيقول: «والخشية: خوف يشوبه تعظيم المخشي منه مع المعرفة به» ثم يستشهد بقوله تعالى {إنما يخشى الله من عباده العلماء} (ر ص٢٣٤)؛ ويستدل بالآية نفسها على قرن العلم بالإيمان: «ولهذا وصف الله تعالى العلم والإيمان بوصف واحد» (ر ص١٥٩)، ولا يذكر آية البينة ولا القياس.</w:t>
      </w:r>
      <w:r>
        <w:t xml:space="preserve"> </w:t>
      </w:r>
      <w:r>
        <w:t xml:space="preserve">-</w:t>
      </w:r>
      <w:r>
        <w:t xml:space="preserve"> </w:t>
      </w:r>
      <w:r>
        <w:rPr>
          <w:rtl/>
          <w:bCs/>
          <w:b/>
        </w:rPr>
        <w:t xml:space="preserve">الغزالي:</w:t>
      </w:r>
      <w:r>
        <w:t xml:space="preserve"> </w:t>
      </w:r>
      <w:r>
        <w:t xml:space="preserve">يورد {إنما يخشى الله من عباده العلماء} بلا آية البينة ولا قياس (غ ص٥).</w:t>
      </w:r>
      <w:r>
        <w:t xml:space="preserve"> </w:t>
      </w:r>
      <w:r>
        <w:t xml:space="preserve">-</w:t>
      </w:r>
      <w:r>
        <w:t xml:space="preserve"> </w:t>
      </w:r>
      <w:r>
        <w:rPr>
          <w:rtl/>
          <w:bCs/>
          <w:b/>
        </w:rPr>
        <w:t xml:space="preserve">ابن جماعة (الوحيد في المقروء الذي يبني القياس):</w:t>
      </w:r>
      <w:r>
        <w:t xml:space="preserve"> </w:t>
      </w:r>
      <w:r>
        <w:t xml:space="preserve">«فاقتضت الآيتان أن العلماء هم الذين يخشون الله تعالى» (ج ص٦) ثم «فينتج أن العلماء هم خير البرية» (ج ص٦).</w:t>
      </w:r>
      <w:r>
        <w:t xml:space="preserve"> </w:t>
      </w:r>
      <w:r>
        <w:t xml:space="preserve">-</w:t>
      </w:r>
      <w:r>
        <w:t xml:space="preserve"> </w:t>
      </w:r>
      <w:r>
        <w:rPr>
          <w:rtl/>
          <w:bCs/>
          <w:b/>
        </w:rPr>
        <w:t xml:space="preserve">العلموي:</w:t>
      </w:r>
      <w:r>
        <w:t xml:space="preserve"> </w:t>
      </w:r>
      <w:r>
        <w:t xml:space="preserve">يضع الآيتين متجاورتين: فاطر ثم {أولئك هم خير البرية} إلى {ذلك لمن خشي ربه} بلا استنتاج صريح (ع ص٤١).</w:t>
      </w:r>
    </w:p>
    <w:bookmarkEnd w:id="27"/>
    <w:bookmarkStart w:id="28" w:name="Xaf6c059a0dd5dae2c25249c068da3d1da577130"/>
    <w:p>
      <w:pPr>
        <w:bidi/>
        <w:pStyle w:val="Heading2"/>
      </w:pPr>
      <w:r>
        <w:t xml:space="preserve">٥ — الحكمة وأولو الأمر: آياتٌ فُسِّرت بالفقه والعلماء</w:t>
      </w:r>
    </w:p>
    <w:p>
      <w:pPr>
        <w:bidi/>
        <w:pStyle w:val="FirstParagraph"/>
      </w:pPr>
      <w:r>
        <w:rPr>
          <w:rtl/>
          <w:bCs/>
          <w:b/>
        </w:rPr>
        <w:t xml:space="preserve">المسألة:</w:t>
      </w:r>
      <w:r>
        <w:t xml:space="preserve"> </w:t>
      </w:r>
      <w:r>
        <w:t xml:space="preserve">فُسِّرت الحكمة في الآيات بأنها الفقه في الدين أو السنّة، وفُسِّر أولو الأمر والذين يستنبطونه بالعلماء والفقهاء.</w:t>
      </w:r>
      <w:r>
        <w:t xml:space="preserve"> </w:t>
      </w:r>
      <w:r>
        <w:rPr>
          <w:rtl/>
          <w:bCs/>
          <w:b/>
        </w:rPr>
        <w:t xml:space="preserve">المصادر:</w:t>
      </w:r>
      <w:r>
        <w:t xml:space="preserve"> </w:t>
      </w:r>
      <w:r>
        <w:t xml:space="preserve">ماو ص٨٨ وص٢١٩ [أقدم مقروء]؛ ع‑ب ص٨٢–٨٤؛ خ‑ف ص٦٩–٧١ وص١٢٦–١٣٤؛ غ ص٥.</w:t>
      </w:r>
      <w:r>
        <w:t xml:space="preserve"> </w:t>
      </w:r>
      <w:r>
        <w:rPr>
          <w:rtl/>
          <w:bCs/>
          <w:b/>
        </w:rPr>
        <w:t xml:space="preserve">الزيادات:</w:t>
      </w:r>
      <w:r>
        <w:t xml:space="preserve"> </w:t>
      </w:r>
      <w:r>
        <w:t xml:space="preserve">-</w:t>
      </w:r>
      <w:r>
        <w:t xml:space="preserve"> </w:t>
      </w:r>
      <w:r>
        <w:rPr>
          <w:rtl/>
          <w:bCs/>
          <w:b/>
        </w:rPr>
        <w:t xml:space="preserve">الماوردي [أقدم مقروء]:</w:t>
      </w:r>
      <w:r>
        <w:t xml:space="preserve"> </w:t>
      </w:r>
      <w:r>
        <w:t xml:space="preserve">في الاستنباط: «ثم جعل إلى العلماء استنباط ما نبه على معانيه» (ماو ص٨٨)، ويرتّب: «فصار الكتاب أصلا والسنة فرعا واستنباط العلماء إيضاحا وكشفا» (ماو ص٨٨)؛ ويورد في تأويل {ربنا آتنا في الدنيا حسنة} قول الحسن البصري وسفيان الثوري: «في الدنيا العلم والعبادة وفي الآخرة الجنة» (ماو ص٢١٩)، فيدخل العلم في تفسير الحسنة عندهما.</w:t>
      </w:r>
      <w:r>
        <w:t xml:space="preserve"> </w:t>
      </w:r>
      <w:r>
        <w:t xml:space="preserve">-</w:t>
      </w:r>
      <w:r>
        <w:t xml:space="preserve"> </w:t>
      </w:r>
      <w:r>
        <w:rPr>
          <w:rtl/>
          <w:bCs/>
          <w:b/>
        </w:rPr>
        <w:t xml:space="preserve">ابن عبد البر:</w:t>
      </w:r>
      <w:r>
        <w:t xml:space="preserve"> </w:t>
      </w:r>
      <w:r>
        <w:t xml:space="preserve">مالك: «الحكمة في هذا كله طاعة الله والاتباع لها والفقه في دين الله والعمل به» (ع‑ب ص٨٣)؛ والحسن: «الكتاب القرآن والحكمة السنة» (ع‑ب ص٨٢)؛ ومالك أيضاً: «الحكمة والعلم نور يهدي به الله من يشاء وليس بكثرة المسائل» (ع‑ب ص٨٣–٨٤).</w:t>
      </w:r>
      <w:r>
        <w:t xml:space="preserve"> </w:t>
      </w:r>
      <w:r>
        <w:t xml:space="preserve">-</w:t>
      </w:r>
      <w:r>
        <w:t xml:space="preserve"> </w:t>
      </w:r>
      <w:r>
        <w:rPr>
          <w:rtl/>
          <w:bCs/>
          <w:b/>
        </w:rPr>
        <w:t xml:space="preserve">الخطيب:</w:t>
      </w:r>
      <w:r>
        <w:t xml:space="preserve"> </w:t>
      </w:r>
      <w:r>
        <w:t xml:space="preserve">يعقد بابين: أحدهما في تأويل {أطيعوا الله وأطيعوا الرسول وأولي الأمر منكم} بأنهم الفقهاء (خ‑ف ص١٢٦)، والآخر في تأويل {ومن يؤت الحكمة} بأنها الفقه (خ‑ف ص١٣٢). ومن نقوله: ابن عباس في أولي الأمر «العلماء حيث كانوا وأين كانوا» (خ‑ف ص١٢٦)، وجابر «أولوا الفقه» (خ‑ف ص١٢٦)، ومجاهد في الحكمة «ليست بالنبوة ولكن الفقه والعلم» (خ‑ف ص١٣٢)، وأبو العباس أحمد بن يحيى «لا يكون حكيما حتى يعلم القرآن والفقه» (خ‑ف ص١٣٣).</w:t>
      </w:r>
      <w:r>
        <w:t xml:space="preserve"> </w:t>
      </w:r>
      <w:r>
        <w:t xml:space="preserve">-</w:t>
      </w:r>
      <w:r>
        <w:t xml:space="preserve"> </w:t>
      </w:r>
      <w:r>
        <w:rPr>
          <w:rtl/>
          <w:bCs/>
          <w:b/>
        </w:rPr>
        <w:t xml:space="preserve">الغزالي:</w:t>
      </w:r>
      <w:r>
        <w:t xml:space="preserve"> </w:t>
      </w:r>
      <w:r>
        <w:t xml:space="preserve">في آية الاستنباط: «رد حكمه في الوقائع إلى استنباطهم وألحق رتبتهم برتبة الأنبياء في كشف حكم الله» (غ ص٥).</w:t>
      </w:r>
      <w:r>
        <w:t xml:space="preserve"> </w:t>
      </w:r>
      <w:r>
        <w:t xml:space="preserve">&gt;</w:t>
      </w:r>
      <w:r>
        <w:t xml:space="preserve"> </w:t>
      </w:r>
      <w:r>
        <w:rPr>
          <w:rtl/>
          <w:bCs/>
          <w:b/>
        </w:rPr>
        <w:t xml:space="preserve">خلاف في تفسير الحكمة:</w:t>
      </w:r>
      <w:r>
        <w:t xml:space="preserve"> </w:t>
      </w:r>
      <w:r>
        <w:t xml:space="preserve">السنّة (الحسن عند ع‑ب) أو الفقه والعلم (مجاهد عند خ‑ف) أو طاعة الله والفقه (مالك عند ع‑ب). لا أرجّح.</w:t>
      </w:r>
    </w:p>
    <w:bookmarkEnd w:id="28"/>
    <w:bookmarkStart w:id="29" w:name="حديث-من-يرد-الله-به-خيرا-ومعنى-الفقه"/>
    <w:p>
      <w:pPr>
        <w:bidi/>
        <w:pStyle w:val="Heading2"/>
      </w:pPr>
      <w:r>
        <w:t xml:space="preserve">٦ — حديث من يرد الله به خيراً ومعنى الفقه</w:t>
      </w:r>
    </w:p>
    <w:p>
      <w:pPr>
        <w:bidi/>
        <w:pStyle w:val="FirstParagraph"/>
      </w:pPr>
      <w:r>
        <w:rPr>
          <w:rtl/>
          <w:bCs/>
          <w:b/>
        </w:rPr>
        <w:t xml:space="preserve">المسألة:</w:t>
      </w:r>
      <w:r>
        <w:t xml:space="preserve"> </w:t>
      </w:r>
      <w:r>
        <w:t xml:space="preserve">التفقه في الدين علامة إرادة الله الخير بالعبد.</w:t>
      </w:r>
      <w:r>
        <w:t xml:space="preserve"> </w:t>
      </w:r>
      <w:r>
        <w:rPr>
          <w:rtl/>
          <w:bCs/>
          <w:b/>
        </w:rPr>
        <w:t xml:space="preserve">المصادر:</w:t>
      </w:r>
      <w:r>
        <w:t xml:space="preserve"> </w:t>
      </w:r>
      <w:r>
        <w:t xml:space="preserve">خ‑ف ص٧٢–٨٥ [من أوسع ما في المقروء طرقاً: ابن مسعود، أبو هريرة، ابن عباس، عمر، أنس، معاوية]؛ ع‑ب ص٩١–٩٨؛ غ ص٥؛ ج ص٦؛ ع ص٤١؛ وفي معنى الفقيه: ع‑ب ص٨١١ وص٨١٣، وخ‑ف ج٢ ص٣٣٨–٣٤١.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«من يرد الله به خيرا يفقهه في الدين» (خ‑ف ص٧٢)؛ ويورده موقوفاً على ابن مسعود (ص٨٤–٨٥)؛ ومن ألفاظه زيادة: «ويلهمه رشده» (خ‑ف ص٧٦)، و«إنما العلم بالتعلم والفقه بالتفقه» (خ‑ف ص٧٩)، و«يا أيها الناس تفقهوا» (خ‑ف ص٨٣).</w:t>
      </w:r>
      <w:r>
        <w:t xml:space="preserve"> </w:t>
      </w:r>
      <w:r>
        <w:t xml:space="preserve">-</w:t>
      </w:r>
      <w:r>
        <w:t xml:space="preserve"> </w:t>
      </w:r>
      <w:r>
        <w:rPr>
          <w:rtl/>
          <w:bCs/>
          <w:b/>
        </w:rPr>
        <w:t xml:space="preserve">ابن عبد البر:</w:t>
      </w:r>
      <w:r>
        <w:t xml:space="preserve"> </w:t>
      </w:r>
      <w:r>
        <w:t xml:space="preserve">يلحظ تفرّد ابن وهب بإسناد حديث ابن عمر: «لم يحدث أحد بهذا الحديث بهذا الإسناد غير ابن وهب» (ع‑ب ص٩١)، ويذكر أن يونس بن عبد الأعلى رواه عنه عن ابن عمر عن عمر؛ ويصحّح: «وفي هذا الباب حديث معاوية صحيح أيضا» (ع‑ب ص٩٣)؛ ويزيد خبراً لم أجده عند غيره في المقروء: «إذا أراد الله بعبد خيرا جعل فيه ثلاث خلال فقهه في الدين وزهده في الدنيا وبصره عيوبه» (ع‑ب ص٩٧).</w:t>
      </w:r>
      <w:r>
        <w:t xml:space="preserve"> </w:t>
      </w:r>
      <w:r>
        <w:t xml:space="preserve">-</w:t>
      </w:r>
      <w:r>
        <w:t xml:space="preserve"> </w:t>
      </w:r>
      <w:r>
        <w:rPr>
          <w:rtl/>
          <w:bCs/>
          <w:b/>
        </w:rPr>
        <w:t xml:space="preserve">الغزالي:</w:t>
      </w:r>
      <w:r>
        <w:t xml:space="preserve"> </w:t>
      </w:r>
      <w:r>
        <w:t xml:space="preserve">يقرن به قوله «ويلهمه رشده» (غ ص٥) كما عند الخطيب (خ‑ف ص٧٦)، ويحرّر معنى الفقه في حديث (خصلتان لا يكونان في منافق): «ولا تشكن في الحديث لنفاق بعض فقهاء الزمان» (غ ص٥) ثم «وأدنى درجات الفقيه أن يعلم أن الآخرة خير من الدنيا» (غ ص٥).</w:t>
      </w:r>
      <w:r>
        <w:t xml:space="preserve"> </w:t>
      </w:r>
      <w:r>
        <w:t xml:space="preserve">-</w:t>
      </w:r>
      <w:r>
        <w:t xml:space="preserve"> </w:t>
      </w:r>
      <w:r>
        <w:rPr>
          <w:rtl/>
          <w:bCs/>
          <w:b/>
        </w:rPr>
        <w:t xml:space="preserve">ابن جماعة والعلموي:</w:t>
      </w:r>
      <w:r>
        <w:t xml:space="preserve"> </w:t>
      </w:r>
      <w:r>
        <w:t xml:space="preserve">يوردان الحديث دون زيادة (ج ص٦؛ ع ص٤١).</w:t>
      </w:r>
      <w:r>
        <w:t xml:space="preserve"> </w:t>
      </w:r>
      <w:r>
        <w:t xml:space="preserve">-</w:t>
      </w:r>
      <w:r>
        <w:t xml:space="preserve"> </w:t>
      </w:r>
      <w:r>
        <w:rPr>
          <w:rtl/>
          <w:bCs/>
          <w:b/>
        </w:rPr>
        <w:t xml:space="preserve">في معنى الفقيه (من تتمة القراءة) — ابن عبد البر:</w:t>
      </w:r>
      <w:r>
        <w:t xml:space="preserve"> </w:t>
      </w:r>
      <w:r>
        <w:t xml:space="preserve">يروي عن علي مرفوعاً صفة الفقيه: «من لم يقنط الناس من رحمة الله ولم يؤيسهم من روح الله ولم يؤمنهم من مكر الله» ويعلّق: «لا يأتي هذا الحديث مرفوعا إلا من هذا الوجه وأكثرهم يوقفونه على علي» (ع‑ب ص٨١١)؛ وأبو الدرداء: «لن تفقه كل الفقه حتى ترى للقرآن وجوها كثيرة» ثم «ثم تقبل على نفسك فتكون لها أشد مقتا منك للناس» (ع‑ب ص٨١٣).</w:t>
      </w:r>
      <w:r>
        <w:t xml:space="preserve"> </w:t>
      </w:r>
      <w:r>
        <w:rPr>
          <w:rtl/>
          <w:bCs/>
          <w:b/>
        </w:rPr>
        <w:t xml:space="preserve">الخطيب (الفقيه):</w:t>
      </w:r>
      <w:r>
        <w:t xml:space="preserve"> </w:t>
      </w:r>
      <w:r>
        <w:t xml:space="preserve">يرويه عن علي موقوفاً (خ‑ف ج٢ ص٣٣٨)، ومعه قول ربيعة (ص٣٣٩) وقول الحسن في أن الفقيه من يخشى الله (ص٣٤١)؛ ونصوصها في الباب ١٣، المسألة ١٢ (أخلاق المفتي وورعه) فلا أكررها.</w:t>
      </w:r>
      <w:r>
        <w:t xml:space="preserve"> </w:t>
      </w:r>
      <w:r>
        <w:t xml:space="preserve">&gt;</w:t>
      </w:r>
      <w:r>
        <w:t xml:space="preserve"> </w:t>
      </w:r>
      <w:r>
        <w:rPr>
          <w:rtl/>
          <w:bCs/>
          <w:b/>
        </w:rPr>
        <w:t xml:space="preserve">اختلاف في لفظ صفة الفقيه عن علي:</w:t>
      </w:r>
      <w:r>
        <w:t xml:space="preserve"> </w:t>
      </w:r>
      <w:r>
        <w:t xml:space="preserve">عند ع‑ب ص٨١١ «ولم يؤمنهم من مكر الله» ولا ذكر لترخيصهم في المعاصي؛ وعند خ‑ف ج٢ ص٣٣٨ العكس (الترخيص، ولا ذكر للأمن من المكر)؛ ورفعُه عند الأول ووقفُه عند الثاني. وهما روايتان بإسنادين مختلفين ولا أرجّح.</w:t>
      </w:r>
    </w:p>
    <w:bookmarkEnd w:id="29"/>
    <w:bookmarkStart w:id="30" w:name="العلماء-ورثة-الأنبياء-وموت-العالم"/>
    <w:p>
      <w:pPr>
        <w:bidi/>
        <w:pStyle w:val="Heading2"/>
      </w:pPr>
      <w:r>
        <w:t xml:space="preserve">٧ — العلماء ورثة الأنبياء وموت العالم</w:t>
      </w:r>
    </w:p>
    <w:p>
      <w:pPr>
        <w:bidi/>
        <w:pStyle w:val="FirstParagraph"/>
      </w:pPr>
      <w:r>
        <w:rPr>
          <w:rtl/>
          <w:bCs/>
          <w:b/>
        </w:rPr>
        <w:t xml:space="preserve">المسألة:</w:t>
      </w:r>
      <w:r>
        <w:t xml:space="preserve"> </w:t>
      </w:r>
      <w:r>
        <w:t xml:space="preserve">العلماء ورثة الأنبياء، فلا مرتبة فوق مرتبتهم بعد النبوة، وفقدهم ثلمة لا تُسَدّ.</w:t>
      </w:r>
      <w:r>
        <w:t xml:space="preserve"> </w:t>
      </w:r>
      <w:r>
        <w:rPr>
          <w:rtl/>
          <w:bCs/>
          <w:b/>
        </w:rPr>
        <w:t xml:space="preserve">المصادر:</w:t>
      </w:r>
      <w:r>
        <w:t xml:space="preserve"> </w:t>
      </w:r>
      <w:r>
        <w:t xml:space="preserve">خ‑ف ص١٠٥؛ ع‑ب ص١٦٣–١٧١ وص٥٨٥ وص٥٩٥ وص٦٠٨؛ خ‑ج ج١ ص٢١٠؛ ر ص١٧٨؛ غ ص٥–٧؛ ج ص٦–٨؛ ع ص٤٣؛ ز‑ي ص١ وص٢٩.</w:t>
      </w:r>
      <w:r>
        <w:t xml:space="preserve"> </w:t>
      </w:r>
      <w:r>
        <w:rPr>
          <w:rtl/>
          <w:bCs/>
          <w:b/>
        </w:rPr>
        <w:t xml:space="preserve">الزيادات:</w:t>
      </w:r>
      <w:r>
        <w:t xml:space="preserve"> </w:t>
      </w:r>
      <w:r>
        <w:t xml:space="preserve">-</w:t>
      </w:r>
      <w:r>
        <w:t xml:space="preserve"> </w:t>
      </w:r>
      <w:r>
        <w:rPr>
          <w:rtl/>
          <w:bCs/>
          <w:b/>
        </w:rPr>
        <w:t xml:space="preserve">الخطيب (حديث أبي الدرداء):</w:t>
      </w:r>
      <w:r>
        <w:t xml:space="preserve"> </w:t>
      </w:r>
      <w:r>
        <w:t xml:space="preserve">«إن الأنبياء لم يورثوا دينارا ولا درهما ولكنهم ورثوا العلم» (خ‑ف ص١٠٥).</w:t>
      </w:r>
      <w:r>
        <w:t xml:space="preserve"> </w:t>
      </w:r>
      <w:r>
        <w:t xml:space="preserve">-</w:t>
      </w:r>
      <w:r>
        <w:t xml:space="preserve"> </w:t>
      </w:r>
      <w:r>
        <w:rPr>
          <w:rtl/>
          <w:bCs/>
          <w:b/>
        </w:rPr>
        <w:t xml:space="preserve">ابن عبد البر:</w:t>
      </w:r>
      <w:r>
        <w:t xml:space="preserve"> </w:t>
      </w:r>
      <w:r>
        <w:t xml:space="preserve">يورد حديث أبي الدرداء بطرق ويحرّر إسنادها: «وأما داود بن جميل فمجهول ولا يعرف هو ولا أبوه» (ع‑ب ص١٦٣). ويورد في طريقٍ لأبي الدرداء (من حديث الوليد بن مسلم) النصَّ متصلاً بما بعده: «وموت العالم مصيبة لا تجبر وثلمة لا تسد ونجم طمس وموت قبيلة أيسر من موت عالم» (ع‑ب ص١٧٠).</w:t>
      </w:r>
      <w:r>
        <w:t xml:space="preserve"> </w:t>
      </w:r>
      <w:r>
        <w:t xml:space="preserve">-</w:t>
      </w:r>
      <w:r>
        <w:t xml:space="preserve"> </w:t>
      </w:r>
      <w:r>
        <w:rPr>
          <w:rtl/>
          <w:bCs/>
          <w:b/>
        </w:rPr>
        <w:t xml:space="preserve">ابن عبد البر (من تتمة القراءة):</w:t>
      </w:r>
      <w:r>
        <w:t xml:space="preserve"> </w:t>
      </w:r>
      <w:r>
        <w:t xml:space="preserve">عمر معلّقاً على حديث قبض العلم: «إن قبض العلم ليس شيئا ينتزع من صدور الرجال ولكنه فناء العلماء» (ع‑ب ص٥٨٥)؛ الحسن: «موت العالم ثلمة في الإسلام لا يسدها شيء ما طرد الليل والنهار» (ع‑ب ص٥٩٥)؛ أبو الدرداء: «تعلموا قبل أن يرفع العلم، فإن رفع العلم ذهاب العلماء» (ع‑ب ص٦٠٨).</w:t>
      </w:r>
      <w:r>
        <w:t xml:space="preserve"> </w:t>
      </w:r>
      <w:r>
        <w:t xml:space="preserve">-</w:t>
      </w:r>
      <w:r>
        <w:t xml:space="preserve"> </w:t>
      </w:r>
      <w:r>
        <w:rPr>
          <w:rtl/>
          <w:bCs/>
          <w:b/>
        </w:rPr>
        <w:t xml:space="preserve">الخطيب (الجامع):</w:t>
      </w:r>
      <w:r>
        <w:t xml:space="preserve"> </w:t>
      </w:r>
      <w:r>
        <w:t xml:space="preserve">ابن عيينة: «وأي عقوبة على أهل الجهل أشد من موت أهل العلم» (خ‑ج ج١ ص٢١٠).</w:t>
      </w:r>
      <w:r>
        <w:t xml:space="preserve"> </w:t>
      </w:r>
      <w:r>
        <w:t xml:space="preserve">-</w:t>
      </w:r>
      <w:r>
        <w:t xml:space="preserve"> </w:t>
      </w:r>
      <w:r>
        <w:rPr>
          <w:rtl/>
          <w:bCs/>
          <w:b/>
        </w:rPr>
        <w:t xml:space="preserve">الراغب [أقدم وفاةً من الغزالي]:</w:t>
      </w:r>
      <w:r>
        <w:t xml:space="preserve"> </w:t>
      </w:r>
      <w:r>
        <w:t xml:space="preserve">يفسّر بعض الحكماء عنده قوله تعالى {فهب لي من لدنك وليا يرثني} بأنه «سأله نسلا يورثه علمه لا من يورثه ماله»، ثم يقول: «وعلى هذا قال عليه الصلاة والسلام» (ر ص١٧٨) حديثَ العلماء ورثة الأنبياء؛ ويروي عن علي: «العلماء باقون ما بقي الدهر، أعيانهم مفقودة، وآثارهم فى القلوب موجودة» (ر ص١٧٨) (وانظر المسألة ١٧ للفظ ع‑ب ص٢٤٧ «والعلماء باقون ما بقي الدهر»).</w:t>
      </w:r>
      <w:r>
        <w:t xml:space="preserve"> </w:t>
      </w:r>
      <w:r>
        <w:t xml:space="preserve">-</w:t>
      </w:r>
      <w:r>
        <w:t xml:space="preserve"> </w:t>
      </w:r>
      <w:r>
        <w:rPr>
          <w:rtl/>
          <w:bCs/>
          <w:b/>
        </w:rPr>
        <w:t xml:space="preserve">الغزالي:</w:t>
      </w:r>
      <w:r>
        <w:t xml:space="preserve"> </w:t>
      </w:r>
      <w:r>
        <w:t xml:space="preserve">يبني الحجة: «ولا شرف فوق شرف الوراثة لتلك الرتبة» (غ ص٥)، ويورد حديث «لموت قبيلة أيسر من موت عالم» (غ ص٦)، وعن علي «وإذا مات العالم ثلم في الإسلام ثلمة لا يسدها إلا خلف منه» (غ ص٧). فتفترق العبارتان عند الغزالي (حديثاً وأثراً عن علي)، ويجتمع نظيرهما عند ابن عبد البر في طريق أبي الدرداء (ص١٧١).</w:t>
      </w:r>
      <w:r>
        <w:t xml:space="preserve"> </w:t>
      </w:r>
      <w:r>
        <w:t xml:space="preserve">-</w:t>
      </w:r>
      <w:r>
        <w:t xml:space="preserve"> </w:t>
      </w:r>
      <w:r>
        <w:rPr>
          <w:rtl/>
          <w:bCs/>
          <w:b/>
        </w:rPr>
        <w:t xml:space="preserve">ابن جماعة:</w:t>
      </w:r>
      <w:r>
        <w:t xml:space="preserve"> </w:t>
      </w:r>
      <w:r>
        <w:t xml:space="preserve">على حجة الغزالي نفسها بتغيير: «فكما لا رتبة فوق رتبة النبوة فلا شرف فوق شرف وارث تلك الرتبة» (ج ص٦).</w:t>
      </w:r>
      <w:r>
        <w:t xml:space="preserve"> </w:t>
      </w:r>
      <w:r>
        <w:t xml:space="preserve">-</w:t>
      </w:r>
      <w:r>
        <w:t xml:space="preserve"> </w:t>
      </w:r>
      <w:r>
        <w:rPr>
          <w:rtl/>
          <w:bCs/>
          <w:b/>
        </w:rPr>
        <w:t xml:space="preserve">العلموي:</w:t>
      </w:r>
      <w:r>
        <w:t xml:space="preserve"> </w:t>
      </w:r>
      <w:r>
        <w:t xml:space="preserve">ينقل قول علي «وإذا مات العالم ثلم في الإسلام ثلم لا يسده إلا خلف منه» (ع ص٤٣).</w:t>
      </w:r>
      <w:r>
        <w:t xml:space="preserve"> </w:t>
      </w:r>
      <w:r>
        <w:t xml:space="preserve">-</w:t>
      </w:r>
      <w:r>
        <w:t xml:space="preserve"> </w:t>
      </w:r>
      <w:r>
        <w:rPr>
          <w:rtl/>
          <w:bCs/>
          <w:b/>
        </w:rPr>
        <w:t xml:space="preserve">الزيدي:</w:t>
      </w:r>
      <w:r>
        <w:t xml:space="preserve"> </w:t>
      </w:r>
      <w:r>
        <w:t xml:space="preserve">يستشهد بالحديث تعليلاً للسكينة والوقار: «العلماء ورثة الأنبياء» (ز‑ي ص١)، ويخصّه بأهل البيت: «فإنهم ورثة الأنبياء» (ز‑ي ص٢٩).</w:t>
      </w:r>
      <w:r>
        <w:t xml:space="preserve"> </w:t>
      </w:r>
      <w:r>
        <w:t xml:space="preserve">&gt;</w:t>
      </w:r>
      <w:r>
        <w:t xml:space="preserve"> </w:t>
      </w:r>
      <w:r>
        <w:rPr>
          <w:rtl/>
          <w:bCs/>
          <w:b/>
        </w:rPr>
        <w:t xml:space="preserve">اختلاف في لفظ الثلمة:</w:t>
      </w:r>
      <w:r>
        <w:t xml:space="preserve"> </w:t>
      </w:r>
      <w:r>
        <w:t xml:space="preserve">علي «ثلم في الإسلام ثلمة لا يسدها إلا خلف منه» (غ ص٧)، مقابل الحسن «ثلمة في الإسلام لا يسدها شيء ما طرد الليل والنهار» (ع‑ب ص٥٩٥)؛ وعند ع‑ب ص١٧١ في طريق أبي الدرداء «ثلمة لا تسد».</w:t>
      </w:r>
    </w:p>
    <w:bookmarkEnd w:id="30"/>
    <w:bookmarkStart w:id="31" w:name="Xde765a72be3a9479d073dd5f9eed5b63296c367"/>
    <w:p>
      <w:pPr>
        <w:bidi/>
        <w:pStyle w:val="Heading2"/>
      </w:pPr>
      <w:r>
        <w:t xml:space="preserve">٨ — فضل العالم على العابد (ألفاظه ودرجاته) —</w:t>
      </w:r>
      <w:r>
        <w:t xml:space="preserve"> </w:t>
      </w:r>
      <w:r>
        <w:rPr>
          <w:rtl/>
          <w:bCs/>
          <w:b/>
        </w:rPr>
        <w:t xml:space="preserve">موضع خلاف في الألفاظ</w:t>
      </w:r>
    </w:p>
    <w:p>
      <w:pPr>
        <w:bidi/>
        <w:pStyle w:val="FirstParagraph"/>
      </w:pPr>
      <w:r>
        <w:rPr>
          <w:rtl/>
          <w:bCs/>
          <w:b/>
        </w:rPr>
        <w:t xml:space="preserve">المسألة:</w:t>
      </w:r>
      <w:r>
        <w:t xml:space="preserve"> </w:t>
      </w:r>
      <w:r>
        <w:t xml:space="preserve">العالم أفضل من العابد، وتقدّر الأخبار الفضل بالنبي صلى الله عليه وسلم أو بالقمر على الكواكب أو بالدرجات.</w:t>
      </w:r>
      <w:r>
        <w:t xml:space="preserve"> </w:t>
      </w:r>
      <w:r>
        <w:rPr>
          <w:rtl/>
          <w:bCs/>
          <w:b/>
        </w:rPr>
        <w:t xml:space="preserve">المصادر:</w:t>
      </w:r>
      <w:r>
        <w:t xml:space="preserve"> </w:t>
      </w:r>
      <w:r>
        <w:t xml:space="preserve">خ‑ف ص٩٩–١٠٦؛ ع‑ب ص٩٩–١٣١؛ غ ص٦–٧؛ ج ص٦–٧؛ ع ص٤٣.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«فضل العالم على العابد كفضل القمر ليلة البدر على سائر الكواكب» (خ‑ف ص١٠٥)؛ «فقيه أفضل عند الله من ألف عابد» (خ‑ف ص١٠٥)؛ وفي سؤال الرجل عن عابد ورجل لا يزيد على الفرائض إلا أنه يعلّم الناس: «فضل هذا العالم كفضلي على أدنى رجل منكم» (خ‑ف ص١٠٦)؛ ثم تعليق الخطيب نفسه: «ولا تصح العبادة إلا بعد التفقه» (خ‑ف ص١٠٦).</w:t>
      </w:r>
      <w:r>
        <w:t xml:space="preserve"> </w:t>
      </w:r>
      <w:r>
        <w:t xml:space="preserve">-</w:t>
      </w:r>
      <w:r>
        <w:t xml:space="preserve"> </w:t>
      </w:r>
      <w:r>
        <w:rPr>
          <w:rtl/>
          <w:bCs/>
          <w:b/>
        </w:rPr>
        <w:t xml:space="preserve">ابن عبد البر:</w:t>
      </w:r>
      <w:r>
        <w:t xml:space="preserve"> </w:t>
      </w:r>
      <w:r>
        <w:t xml:space="preserve">«فضل العالم على العابد كفضلي على أمتي» (ع‑ب ص١٠١)؛ «كفضلي على أدناكم رجلا» (ع‑ب ص١٠٣)، وقد ضعّف هذا الحديث: «هذا الحديث ضعيف لأن أبا معمر عباد بن عبد الصمد انفرد به وهو متروك الحديث» (ع‑ب ص١٠٣)؛ «فضل المؤمن العالم على المؤمن العابد سبعون درجة» (ع‑ب ص١٠٤)؛ ثم المائة درجة وتعقيبه: «بين العالم والعابد مائة درجة بين كل درجتين حضر الجواد المضمر سبعين سنة» (ع‑ب ص١٢٧) ثم «ومن دون ابن عون لا يحتج به» (ع‑ب ص١٢٧).</w:t>
      </w:r>
      <w:r>
        <w:t xml:space="preserve"> </w:t>
      </w:r>
      <w:r>
        <w:t xml:space="preserve">-</w:t>
      </w:r>
      <w:r>
        <w:t xml:space="preserve"> </w:t>
      </w:r>
      <w:r>
        <w:rPr>
          <w:rtl/>
          <w:bCs/>
          <w:b/>
        </w:rPr>
        <w:t xml:space="preserve">الغزالي:</w:t>
      </w:r>
      <w:r>
        <w:t xml:space="preserve"> </w:t>
      </w:r>
      <w:r>
        <w:t xml:space="preserve">يجمع الألفاظ بلا تضعيف في المتن: «فضل العالم على العابد كفضلي على أدنى رجل من أصحابي» (غ ص٦)، والقمر (غ ص٦)، «فضل المؤمن العالم على المؤمن العابد بسبعين درجة» (غ ص٧)، ومائة درجة بين كل درجتين حضر الجواد المضمر سبعين سنة (غ ص٧). ويعلّق على الحديث بأنه «حط رتبة العمل المجرد عن العلم» (غ ص٦).</w:t>
      </w:r>
      <w:r>
        <w:t xml:space="preserve"> </w:t>
      </w:r>
      <w:r>
        <w:t xml:space="preserve">-</w:t>
      </w:r>
      <w:r>
        <w:t xml:space="preserve"> </w:t>
      </w:r>
      <w:r>
        <w:rPr>
          <w:rtl/>
          <w:bCs/>
          <w:b/>
        </w:rPr>
        <w:t xml:space="preserve">ابن جماعة:</w:t>
      </w:r>
      <w:r>
        <w:t xml:space="preserve"> </w:t>
      </w:r>
      <w:r>
        <w:t xml:space="preserve">«فضل العالم على العابد كفضلي على أدناكم» (ج ص٦)، والقمر (ج ص٧).</w:t>
      </w:r>
      <w:r>
        <w:t xml:space="preserve"> </w:t>
      </w:r>
      <w:r>
        <w:t xml:space="preserve">-</w:t>
      </w:r>
      <w:r>
        <w:t xml:space="preserve"> </w:t>
      </w:r>
      <w:r>
        <w:rPr>
          <w:rtl/>
          <w:bCs/>
          <w:b/>
        </w:rPr>
        <w:t xml:space="preserve">العلموي:</w:t>
      </w:r>
      <w:r>
        <w:t xml:space="preserve"> </w:t>
      </w:r>
      <w:r>
        <w:t xml:space="preserve">«قليل العلم خير من كثير العبادة» (ع ص٤٣)، وقول علي «العالم أفضل من الصائم القائم المجاهد» (ع ص٤٣).</w:t>
      </w:r>
      <w:r>
        <w:t xml:space="preserve"> </w:t>
      </w:r>
      <w:r>
        <w:t xml:space="preserve">&gt;</w:t>
      </w:r>
      <w:r>
        <w:t xml:space="preserve"> </w:t>
      </w:r>
      <w:r>
        <w:rPr>
          <w:rtl/>
          <w:bCs/>
          <w:b/>
        </w:rPr>
        <w:t xml:space="preserve">اختلاف اللفظ بين العلم والفقه في الحديث الواحد:</w:t>
      </w:r>
      <w:r>
        <w:t xml:space="preserve"> </w:t>
      </w:r>
      <w:r>
        <w:t xml:space="preserve">«قليل العلم خير من كثير العبادة» (ع‑ب ص٩٩) مقابل «قليل الفقه خير من كثير العبادة» (خ‑ف ص٩٩) عن ابن عمرو.</w:t>
      </w:r>
      <w:r>
        <w:t xml:space="preserve"> </w:t>
      </w:r>
      <w:r>
        <w:rPr>
          <w:rtl/>
          <w:bCs/>
          <w:b/>
        </w:rPr>
        <w:t xml:space="preserve">واختلاف المقدَّر به الفضل:</w:t>
      </w:r>
      <w:r>
        <w:t xml:space="preserve"> </w:t>
      </w:r>
      <w:r>
        <w:t xml:space="preserve">«كفضلي على أدنى رجل من أصحابي» (غ ص٦)، «كفضلي على أدناكم» (ج ص٦)، «كفضلي على أدناكم رجلا» (ع‑ب ص١٠٣)، «كفضلي على أدنى رجل منكم» (خ‑ف ص١٠٦).</w:t>
      </w:r>
    </w:p>
    <w:bookmarkEnd w:id="31"/>
    <w:bookmarkStart w:id="32" w:name="X5e3f6adbdd3c5097b73bc7dfc2b1c484255b804"/>
    <w:p>
      <w:pPr>
        <w:bidi/>
        <w:pStyle w:val="Heading2"/>
      </w:pPr>
      <w:r>
        <w:t xml:space="preserve">٩ — تفضيل الاشتغال بالعلم على نوافل العبادة، وتقييده</w:t>
      </w:r>
    </w:p>
    <w:p>
      <w:pPr>
        <w:bidi/>
        <w:pStyle w:val="FirstParagraph"/>
      </w:pPr>
      <w:r>
        <w:rPr>
          <w:rtl/>
          <w:bCs/>
          <w:b/>
        </w:rPr>
        <w:t xml:space="preserve">المسألة:</w:t>
      </w:r>
      <w:r>
        <w:t xml:space="preserve"> </w:t>
      </w:r>
      <w:r>
        <w:t xml:space="preserve">طلب العلم بنيّة صالحة أفضل من نافلة الصلاة والصيام وقيام الليل؛ لكن بشرط النية وأن يكون علماً نافعاً في الدين.</w:t>
      </w:r>
      <w:r>
        <w:t xml:space="preserve"> </w:t>
      </w:r>
      <w:r>
        <w:rPr>
          <w:rtl/>
          <w:bCs/>
          <w:b/>
        </w:rPr>
        <w:t xml:space="preserve">المصادر:</w:t>
      </w:r>
      <w:r>
        <w:t xml:space="preserve"> </w:t>
      </w:r>
      <w:r>
        <w:t xml:space="preserve">مس ص٥٠ وماو ص١٢٤ (في العمل بالعلم وحده)؛ ع‑ب ص١١٧–١٢٤ وص٢٠٠ وص٢٥٢ وص٧٤٧–٧٥٠؛ خ‑ف ص٩١ وص١٠١–١٠٤ وص١١٨؛ خ‑ج ج١ ص٣١٧ وص٣٣٩ وج٢ ص١١٠؛ ر ص١٧٥؛ غ ص٨–٩؛ ج ص١٢–١٣؛ ع ص٤١–٤٤.</w:t>
      </w:r>
      <w:r>
        <w:t xml:space="preserve"> </w:t>
      </w:r>
      <w:r>
        <w:rPr>
          <w:rtl/>
          <w:bCs/>
          <w:b/>
        </w:rPr>
        <w:t xml:space="preserve">الزيادات:</w:t>
      </w:r>
      <w:r>
        <w:t xml:space="preserve"> </w:t>
      </w:r>
      <w:r>
        <w:t xml:space="preserve">-</w:t>
      </w:r>
      <w:r>
        <w:t xml:space="preserve"> </w:t>
      </w:r>
      <w:r>
        <w:rPr>
          <w:rtl/>
          <w:bCs/>
          <w:b/>
        </w:rPr>
        <w:t xml:space="preserve">ابن عبد البر [أقدم ما في المقروء بنسبة الأقوال]:</w:t>
      </w:r>
      <w:r>
        <w:t xml:space="preserve"> </w:t>
      </w:r>
      <w:r>
        <w:t xml:space="preserve">ابن عباس: «تذاكر العلم بعض ليلة أحب إلي من إحيائها» (ع‑ب ص١١٧)؛ وأحمد في تفسير العلم هنا: «هو العلم الذي ينتفع به الناس في أمر دينهم» (ع‑ب ص١١٨) ووافقه إسحاق؛ وأبو هريرة: «لأن أجلس ساعة فأفقه في ديني أحب إلي من أن أحيي ليلة إلى الصباح» (ع‑ب ص١١٨)؛ والمعافى: «كتابة حديث واحد أحب إلي من صلاة ليلة» (ع‑ب ص١٢٠)؛ وأبو ذر وأبو هريرة: «باب من العلم تتعلمه أحب إلينا من ألف ركعة تطوع» (ع‑ب ص١٢١)؛ والشافعي: «طلب العلم أفضل من الصلاة النافلة» (ع‑ب ص١٢٣)؛ والثوري: «ما من عمل أفضل من طلب العلم إذا صحت النية» (ع‑ب ص١٢٣).</w:t>
      </w:r>
      <w:r>
        <w:t xml:space="preserve"> </w:t>
      </w:r>
      <w:r>
        <w:t xml:space="preserve">-</w:t>
      </w:r>
      <w:r>
        <w:t xml:space="preserve"> </w:t>
      </w:r>
      <w:r>
        <w:rPr>
          <w:rtl/>
          <w:bCs/>
          <w:b/>
        </w:rPr>
        <w:t xml:space="preserve">الخطيب:</w:t>
      </w:r>
      <w:r>
        <w:t xml:space="preserve"> </w:t>
      </w:r>
      <w:r>
        <w:t xml:space="preserve">باب فضل مجالس الفقه على مجالس الذكر (ص٨٨) وباب فضل التفقه على كثير من العبادات (ص٩٧)؛ وأبو الدرداء: «مذاكرة للعلم ساعة خير من قيام ليلة» (خ‑ف ص١٠٢)؛ وأحمد حين سُئل أنسخ أم أصلي تطوعاً: «إذا كنت تنسخ فأنت تعلم به أمر دينك فهو أحب إلي» (خ‑ف ص١٠٣)؛ وسعيد بن المسيب: «إن عبادة الله ليست بالصوم والصلاة ولكن بالفقه في دينه والتفكر في أمره» (خ‑ف ص١١٧).</w:t>
      </w:r>
      <w:r>
        <w:t xml:space="preserve"> </w:t>
      </w:r>
      <w:r>
        <w:t xml:space="preserve">-</w:t>
      </w:r>
      <w:r>
        <w:t xml:space="preserve"> </w:t>
      </w:r>
      <w:r>
        <w:rPr>
          <w:rtl/>
          <w:bCs/>
          <w:b/>
        </w:rPr>
        <w:t xml:space="preserve">الخطيب (الجامع):</w:t>
      </w:r>
      <w:r>
        <w:t xml:space="preserve"> </w:t>
      </w:r>
      <w:r>
        <w:t xml:space="preserve">عن أبي هريرة مرفوعاً «ما عبد الله بشيء أفضل من فقه في الدين»، وقوله: «لأن أفقه ساعة أحب إلي من أن أحيي ليلة أصليها حتى أصبح» (خ‑ج ج٢ ص١١٠) — قريب من قول أبي هريرة عند ع‑ب ص١١٨؛ وسفيان الثوري: «ما كان في الناس أفضل من طلبة الحديث» (خ‑ج ج١ ص٣٣٩).</w:t>
      </w:r>
      <w:r>
        <w:t xml:space="preserve"> </w:t>
      </w:r>
      <w:r>
        <w:t xml:space="preserve">-</w:t>
      </w:r>
      <w:r>
        <w:t xml:space="preserve"> </w:t>
      </w:r>
      <w:r>
        <w:rPr>
          <w:rtl/>
          <w:bCs/>
          <w:b/>
        </w:rPr>
        <w:t xml:space="preserve">الغزالي:</w:t>
      </w:r>
      <w:r>
        <w:t xml:space="preserve"> </w:t>
      </w:r>
      <w:r>
        <w:t xml:space="preserve">«تذاكر العلم بعض ليلة أحب إلي من إحيائها» (غ ص٨) وينسبه إلى ابن عباس وأبي هريرة وأحمد؛ «طلب العلم أفضل من النافلة» (غ ص٩) عن الشافعي؛ ويعلّل ترجيح العلم على تلاوة القرآن: «وهل ينفع القرآن إلا بالعلم» (غ ص٩).</w:t>
      </w:r>
      <w:r>
        <w:t xml:space="preserve"> </w:t>
      </w:r>
      <w:r>
        <w:t xml:space="preserve">-</w:t>
      </w:r>
      <w:r>
        <w:t xml:space="preserve"> </w:t>
      </w:r>
      <w:r>
        <w:rPr>
          <w:rtl/>
          <w:bCs/>
          <w:b/>
        </w:rPr>
        <w:t xml:space="preserve">ابن جماعة (يصوغ العلل):</w:t>
      </w:r>
      <w:r>
        <w:t xml:space="preserve"> </w:t>
      </w:r>
      <w:r>
        <w:t xml:space="preserve">«ليس بعد الفرائض أفضل من طلب العلم» (ج ص١٢) عن الثوري والشافعي؛ ثم علل متتابعة (ست علل تبدأ بـ(ولأن) بعدّي من النص، وملاحظات القراءة تعدّها خمساً) أولاها: «لأن نفع العلم يعم صاحبه والناس والنوافل البدنية مقصورة على صاحبها» (ج ص١٣)، ثم «ولأن العلم مصحح لغيره من العبادات فهي تفتقر إليه وتتوقف عليه» (ج ص١٣)، ثم «ولأن العلم يبقى أثره بعد موت صاحبه» (ج ص١٣)، وكذا كون العلماء ورثة الأنبياء ووجوب طاعة العالم وإحياء الشريعة.</w:t>
      </w:r>
      <w:r>
        <w:t xml:space="preserve"> </w:t>
      </w:r>
      <w:r>
        <w:t xml:space="preserve">-</w:t>
      </w:r>
      <w:r>
        <w:t xml:space="preserve"> </w:t>
      </w:r>
      <w:r>
        <w:rPr>
          <w:rtl/>
          <w:bCs/>
          <w:b/>
        </w:rPr>
        <w:t xml:space="preserve">العلموي:</w:t>
      </w:r>
      <w:r>
        <w:t xml:space="preserve"> </w:t>
      </w:r>
      <w:r>
        <w:t xml:space="preserve">يشير إلى العلة نفسها في عنوان فصله: «ترجيح الاشتغال به على الصلاة والصيام ونحوهما من العبادات القاصرة على فاعلها» (ع ص٤١)، ويورد قول الشافعي (ع ص٤٤).</w:t>
      </w:r>
      <w:r>
        <w:t xml:space="preserve"> </w:t>
      </w:r>
      <w:r>
        <w:t xml:space="preserve">&gt;</w:t>
      </w:r>
      <w:r>
        <w:t xml:space="preserve"> </w:t>
      </w:r>
      <w:r>
        <w:rPr>
          <w:rtl/>
          <w:bCs/>
          <w:b/>
        </w:rPr>
        <w:t xml:space="preserve">تقييد النية (تحرير):</w:t>
      </w:r>
      <w:r>
        <w:t xml:space="preserve"> </w:t>
      </w:r>
      <w:r>
        <w:t xml:space="preserve">مالك لمن قام يترك مجلسه للصلاة: «فما الذي قمت إليه بأفضل من الذي كنت فيه إذا صحت النية فيه» (ع‑ب ص١٢٢)؛ وعند الغزالي: «ما الذي قمت إليه بأفضل مما كنت فيه إذا صحت النية» (غ ص٩).</w:t>
      </w:r>
      <w:r>
        <w:t xml:space="preserve"> </w:t>
      </w:r>
      <w:r>
        <w:rPr>
          <w:rtl/>
          <w:bCs/>
          <w:b/>
        </w:rPr>
        <w:t xml:space="preserve">اختلاف في الراوي:</w:t>
      </w:r>
      <w:r>
        <w:t xml:space="preserve"> </w:t>
      </w:r>
      <w:r>
        <w:t xml:space="preserve">ابن وهب عند ابن عبد البر (ص١٢٢)، وابن عبد الحكم عند الغزالي (ص٩). وفي الباب فصل عند ابن جماعة: «إنما هو في حق العلماء العاملين الأبرار المتقين الذين قصدوا به وجه الله الكريم» (ج ص١٣)؛ ويوافقه العلموي: «اعلم أن ما ذكر في فضل طلب العلم إنما هو لمن أراد به وجه الله لا لغرض من الدنيا» (ع ص٥٣).</w:t>
      </w:r>
      <w:r>
        <w:t xml:space="preserve"> </w:t>
      </w:r>
      <w:r>
        <w:t xml:space="preserve">&gt;</w:t>
      </w:r>
      <w:r>
        <w:t xml:space="preserve"> </w:t>
      </w:r>
      <w:r>
        <w:rPr>
          <w:rtl/>
          <w:bCs/>
          <w:b/>
        </w:rPr>
        <w:t xml:space="preserve">تقييد العلم بالعمل (تحرير):</w:t>
      </w:r>
      <w:r>
        <w:t xml:space="preserve"> </w:t>
      </w:r>
      <w:r>
        <w:t xml:space="preserve">«من عمل في غير علم كان ما يفسد أكثر مما يصلح» (ع‑ب ص١٣١) عن عمر بن عبد العزيز، وعند الخطيب بلفظ «من عمل على غير علم كان ما يفسد أكثر مما يصلح» (خ‑ف ص١٠٩) وبإسناد آخر؛ وقول الربيع بن خثيم عند الخطيب: «تفقه ثم اعتزل» (خ‑ف ص١٠٧).</w:t>
      </w:r>
      <w:r>
        <w:t xml:space="preserve"> </w:t>
      </w:r>
      <w:r>
        <w:t xml:space="preserve">&gt;</w:t>
      </w:r>
      <w:r>
        <w:t xml:space="preserve"> </w:t>
      </w:r>
      <w:r>
        <w:rPr>
          <w:rtl/>
          <w:bCs/>
          <w:b/>
        </w:rPr>
        <w:t xml:space="preserve">تخفيف شرط الإخلاص الابتدائي (من تتمة القراءة):</w:t>
      </w:r>
      <w:r>
        <w:t xml:space="preserve"> </w:t>
      </w:r>
      <w:r>
        <w:t xml:space="preserve">الحسن: «كنا نطلب العلم للدنيا فجرنا إلى الآخرة» (ع‑ب ص٧٤٧)، ويرويه ابن عبد البر كذلك عن الثوري (ص٧٤٩)؛ ومعمر: «إن الرجل ليطلب العلم لغير الله فيأبى عليه العلم حتى يكون لله» (ع‑ب ص٧٤٨)؛ وابن عيينة: «طلبنا هذا الحديث لغير الله فأعقبنا الله ما ترون» (ع‑ب ص٧٥٠)؛ (ومعمر عند الخطيب في الباب ١٥، المسألة ٥)؛ والثوري: «ما من شيء أخوف عندي من الحديث وما من شيء أفضل منه لمن أراد به الله عز وجل» (ع‑ب ص٢٥١)؛ ويزيد بن هارون: «ما عزت النية في الحديث إلا لشرفه» (خ‑ج ج١ ص٣١٧)؛ وقول الثوري وقد قيل له أيطلبونه بغير نية: «طلبهم إياه نية» (خ‑ج ج١ ص٣٣٩) في الباب ٠٨، المسألة ٢. وتفصيل النية في الباب ٠٣، المسألة ٢، والباب ٠٦، المسألة ٣، والباب ١٥، المسألتين ٥ و٦.</w:t>
      </w:r>
      <w:r>
        <w:t xml:space="preserve"> </w:t>
      </w:r>
      <w:r>
        <w:t xml:space="preserve">&gt;</w:t>
      </w:r>
      <w:r>
        <w:t xml:space="preserve"> </w:t>
      </w:r>
      <w:r>
        <w:rPr>
          <w:rtl/>
          <w:bCs/>
          <w:b/>
        </w:rPr>
        <w:t xml:space="preserve">تقييد العلم بعدم العمل به (من تتمة القراءة):</w:t>
      </w:r>
      <w:r>
        <w:t xml:space="preserve"> </w:t>
      </w:r>
      <w:r>
        <w:t xml:space="preserve">الراغب: «وقيل: العلم أس والعمل بناء، والأس بلا بناء باطل» (ر ص١٧٥)، ومثل الدفتر: «فأما من أفاد غيره علمه ولم ينتفع هو به فهو كالدفتر يفيد غيره الحكمة وهو عادمها» (ر ص١٧٥)؛ ومسكويه: «لأن العلم مبدأ والعمل تمام» (مس ص٥٠)؛ والماوردي ينقل خطبة عن أنس للنبي ﷺ فيها «وخالط أهل الفقه والحكمة» و«طوبى لمن عمل بعلم» (ماو ص١٢٤). وموضع المسألة الأوسع الباب ٠٦، المسألة ١٦ (وفيه مثل الدفتر عن الغزالي ص٥٥، والراغب أقدم وفاةً).</w:t>
      </w:r>
      <w:r>
        <w:t xml:space="preserve"> </w:t>
      </w:r>
      <w:r>
        <w:t xml:space="preserve">&gt;</w:t>
      </w:r>
      <w:r>
        <w:t xml:space="preserve"> </w:t>
      </w:r>
      <w:r>
        <w:rPr>
          <w:rtl/>
          <w:bCs/>
          <w:b/>
        </w:rPr>
        <w:t xml:space="preserve">تحرير ألفاظ حديث أبي ذر وأبي هريرة:</w:t>
      </w:r>
      <w:r>
        <w:t xml:space="preserve"> </w:t>
      </w:r>
      <w:r>
        <w:t xml:space="preserve">«باب من العلم تتعلمه أحب إلينا» (ع‑ب ص١٢١)، و«باب من العلم يتعلمه أحب إلينا» (ع‑ب ص٢٠٠)، و«باب من العلم نتعلمه أحب إلينا من ألف ركعة تطوعا» (خ‑ف ص١٠١)، وبلفظه عند ابن جماعة: «باب من العلم نتعلمه أحب إلينا من ألف ركعة تطوعا» (ج ص١٢).</w:t>
      </w:r>
    </w:p>
    <w:bookmarkEnd w:id="32"/>
    <w:bookmarkStart w:id="33" w:name="X076450ad3a22c18265a2c40321b895bad7baae0"/>
    <w:p>
      <w:pPr>
        <w:bidi/>
        <w:pStyle w:val="Heading2"/>
      </w:pPr>
      <w:r>
        <w:t xml:space="preserve">١٠ — فقيه واحد أشد على الشيطان من ألف عابد، وعماد الدين أو دعامته</w:t>
      </w:r>
    </w:p>
    <w:p>
      <w:pPr>
        <w:bidi/>
        <w:pStyle w:val="FirstParagraph"/>
      </w:pPr>
      <w:r>
        <w:rPr>
          <w:rtl/>
          <w:bCs/>
          <w:b/>
        </w:rPr>
        <w:t xml:space="preserve">المسألة:</w:t>
      </w:r>
      <w:r>
        <w:t xml:space="preserve"> </w:t>
      </w:r>
      <w:r>
        <w:t xml:space="preserve">الفقيه أثقل على الشيطان من ألف عابد؛ والفقه عماد (أو دعامة) الدين.</w:t>
      </w:r>
      <w:r>
        <w:t xml:space="preserve"> </w:t>
      </w:r>
      <w:r>
        <w:rPr>
          <w:rtl/>
          <w:bCs/>
          <w:b/>
        </w:rPr>
        <w:t xml:space="preserve">المصادر:</w:t>
      </w:r>
      <w:r>
        <w:t xml:space="preserve"> </w:t>
      </w:r>
      <w:r>
        <w:t xml:space="preserve">خ‑ف ص١٢٠–١٢٥؛ ع‑ب ص١٢٥–١٢٩؛ خ‑ج ج٢ ص١١٠؛ غ ص٦؛ ج ص٩؛ ع ص٤٧.</w:t>
      </w:r>
      <w:r>
        <w:t xml:space="preserve"> </w:t>
      </w:r>
      <w:r>
        <w:rPr>
          <w:rtl/>
          <w:bCs/>
          <w:b/>
        </w:rPr>
        <w:t xml:space="preserve">الزيادات:</w:t>
      </w:r>
      <w:r>
        <w:t xml:space="preserve"> </w:t>
      </w:r>
      <w:r>
        <w:t xml:space="preserve">-</w:t>
      </w:r>
      <w:r>
        <w:t xml:space="preserve"> </w:t>
      </w:r>
      <w:r>
        <w:rPr>
          <w:rtl/>
          <w:bCs/>
          <w:b/>
        </w:rPr>
        <w:t xml:space="preserve">الخطيب (عناية بتحرير الرواية):</w:t>
      </w:r>
      <w:r>
        <w:t xml:space="preserve"> </w:t>
      </w:r>
      <w:r>
        <w:t xml:space="preserve">«فقيه واحد أشد على الشيطان من ألف عابد» (خ‑ف ص١٢٠)؛ وبلفظ «فقيه واحد أشد على إبليس من ألف عابد» (خ‑ف ص١٢١) ثم ينقل قول الدارقطني في أصل أبي جعفر ويعقّب هو بتخريج الوهم على اليقطيني: «وكل واحد من عمر بن سنان واليقطيني ثقة مأمون بريء من تعمد الخطأ» (خ‑ف ص١٢٢)؛ ومن ألفاظه «لكل شيء دعامة ودعامة الإسلام الفقه في الدين» (خ‑ف ص١٢٣)، و«إن الفقيه أشد على الشيطان من ألف ورع وألف مجتهد وألف متعبد» (خ‑ف ص١٢٤).</w:t>
      </w:r>
      <w:r>
        <w:t xml:space="preserve"> </w:t>
      </w:r>
      <w:r>
        <w:t xml:space="preserve">-</w:t>
      </w:r>
      <w:r>
        <w:t xml:space="preserve"> </w:t>
      </w:r>
      <w:r>
        <w:rPr>
          <w:rtl/>
          <w:bCs/>
          <w:b/>
        </w:rPr>
        <w:t xml:space="preserve">ابن عبد البر:</w:t>
      </w:r>
      <w:r>
        <w:t xml:space="preserve"> </w:t>
      </w:r>
      <w:r>
        <w:t xml:space="preserve">«فقيه واحد أشد على الشيطان من ألف عابد» (ع‑ب ص١٢٥)، و«لكل شيء عماد وعماد هذا الدين الفقه» (ع‑ب ص١٢٧).</w:t>
      </w:r>
      <w:r>
        <w:t xml:space="preserve"> </w:t>
      </w:r>
      <w:r>
        <w:t xml:space="preserve">-</w:t>
      </w:r>
      <w:r>
        <w:t xml:space="preserve"> </w:t>
      </w:r>
      <w:r>
        <w:rPr>
          <w:rtl/>
          <w:bCs/>
          <w:b/>
        </w:rPr>
        <w:t xml:space="preserve">الخطيب (الجامع):</w:t>
      </w:r>
      <w:r>
        <w:t xml:space="preserve"> </w:t>
      </w:r>
      <w:r>
        <w:t xml:space="preserve">عن أبي هريرة: «والفقيه أشد على الشيطان من ألف عابد ولكل شيء دعامة ودعامة الدين الفقه» (خ‑ج ج٢ ص١١٠).</w:t>
      </w:r>
      <w:r>
        <w:t xml:space="preserve"> </w:t>
      </w:r>
      <w:r>
        <w:t xml:space="preserve">-</w:t>
      </w:r>
      <w:r>
        <w:t xml:space="preserve"> </w:t>
      </w:r>
      <w:r>
        <w:rPr>
          <w:rtl/>
          <w:bCs/>
          <w:b/>
        </w:rPr>
        <w:t xml:space="preserve">الغزالي:</w:t>
      </w:r>
      <w:r>
        <w:t xml:space="preserve"> </w:t>
      </w:r>
      <w:r>
        <w:t xml:space="preserve">«ولكل شيء عماد وعماد هذا الدين الفقه» (غ ص٦).</w:t>
      </w:r>
      <w:r>
        <w:t xml:space="preserve"> </w:t>
      </w:r>
      <w:r>
        <w:t xml:space="preserve">-</w:t>
      </w:r>
      <w:r>
        <w:t xml:space="preserve"> </w:t>
      </w:r>
      <w:r>
        <w:rPr>
          <w:rtl/>
          <w:bCs/>
          <w:b/>
        </w:rPr>
        <w:t xml:space="preserve">ابن جماعة:</w:t>
      </w:r>
      <w:r>
        <w:t xml:space="preserve"> </w:t>
      </w:r>
      <w:r>
        <w:t xml:space="preserve">«ولفقيه واحد أشد على الشيطان من ألف عابد» (ج ص٩).</w:t>
      </w:r>
      <w:r>
        <w:t xml:space="preserve"> </w:t>
      </w:r>
      <w:r>
        <w:t xml:space="preserve">-</w:t>
      </w:r>
      <w:r>
        <w:t xml:space="preserve"> </w:t>
      </w:r>
      <w:r>
        <w:rPr>
          <w:rtl/>
          <w:bCs/>
          <w:b/>
        </w:rPr>
        <w:t xml:space="preserve">العلموي (في شعر منسوب لمحمد بن الحسن):</w:t>
      </w:r>
      <w:r>
        <w:t xml:space="preserve"> </w:t>
      </w:r>
      <w:r>
        <w:t xml:space="preserve">«فإن فقيها واحدا متورعا أشد على الشيطان من ألف عابد» (ع ص٤٧) — يزيد قيد التورّع.</w:t>
      </w:r>
      <w:r>
        <w:t xml:space="preserve"> </w:t>
      </w:r>
      <w:r>
        <w:t xml:space="preserve">&gt;</w:t>
      </w:r>
      <w:r>
        <w:t xml:space="preserve"> </w:t>
      </w:r>
      <w:r>
        <w:rPr>
          <w:rtl/>
          <w:bCs/>
          <w:b/>
        </w:rPr>
        <w:t xml:space="preserve">قصة إبليس والعابد والعالم:</w:t>
      </w:r>
      <w:r>
        <w:t xml:space="preserve"> </w:t>
      </w:r>
      <w:r>
        <w:t xml:space="preserve">يرويها الخطيب من قول المزني: رُوي عن ابن عباس (بصيغة التمريض): «فقال لا أدري فقال أترونه كفر في ساعة» (خ‑ف ص١٢٥)، وابن عبد البر عن ابن عباس كذلك بصيغة رُوي: «فقال لا فقال أترونه كفر في ساعة» (ع‑ب ص١٢٧).</w:t>
      </w:r>
      <w:r>
        <w:t xml:space="preserve"> </w:t>
      </w:r>
      <w:r>
        <w:rPr>
          <w:rtl/>
          <w:bCs/>
          <w:b/>
        </w:rPr>
        <w:t xml:space="preserve">اختلاف في جواب العابد:</w:t>
      </w:r>
      <w:r>
        <w:t xml:space="preserve"> </w:t>
      </w:r>
      <w:r>
        <w:t xml:space="preserve">لا أدري (خ‑ف) مقابل لا (ع‑ب).</w:t>
      </w:r>
      <w:r>
        <w:t xml:space="preserve"> </w:t>
      </w:r>
      <w:r>
        <w:t xml:space="preserve">&gt;</w:t>
      </w:r>
      <w:r>
        <w:t xml:space="preserve"> </w:t>
      </w:r>
      <w:r>
        <w:rPr>
          <w:rtl/>
          <w:bCs/>
          <w:b/>
        </w:rPr>
        <w:t xml:space="preserve">اختلاف (عماد/دعامة):</w:t>
      </w:r>
      <w:r>
        <w:t xml:space="preserve"> </w:t>
      </w:r>
      <w:r>
        <w:t xml:space="preserve">«لكل شيء عماد» (ع‑ب ص١٢٧)، و«ولكل شيء عماد» (غ ص٦)، و«لكل شيء دعامة» (خ‑ف ص١٢٣)، و«ولكل شيء دعامة ودعامة الدين الفقه» (خ‑ج ج٢ ص١١٠) في كلام أبي هريرة.</w:t>
      </w:r>
    </w:p>
    <w:bookmarkEnd w:id="33"/>
    <w:bookmarkStart w:id="34" w:name="Xa0e13bb855d69b1c8cb0a65b3f1b12947c44d27"/>
    <w:p>
      <w:pPr>
        <w:bidi/>
        <w:pStyle w:val="Heading2"/>
      </w:pPr>
      <w:r>
        <w:t xml:space="preserve">١١ — الشفاعة والمنزلة يوم القيامة: العابد يدخل والعالم يشفع</w:t>
      </w:r>
    </w:p>
    <w:p>
      <w:pPr>
        <w:bidi/>
        <w:pStyle w:val="FirstParagraph"/>
      </w:pPr>
      <w:r>
        <w:rPr>
          <w:rtl/>
          <w:bCs/>
          <w:b/>
        </w:rPr>
        <w:t xml:space="preserve">المسألة:</w:t>
      </w:r>
      <w:r>
        <w:t xml:space="preserve"> </w:t>
      </w:r>
      <w:r>
        <w:t xml:space="preserve">يُؤذن للعابد بدخول الجنة، ويُقال للعالم: اشفع؛ ويشفع العلماء بعد الأنبياء، ويوزن مداد العلماء بدم الشهداء، ويُغفر للعلماء إكراماً للعلم.</w:t>
      </w:r>
      <w:r>
        <w:t xml:space="preserve"> </w:t>
      </w:r>
      <w:r>
        <w:rPr>
          <w:rtl/>
          <w:bCs/>
          <w:b/>
        </w:rPr>
        <w:t xml:space="preserve">المصادر:</w:t>
      </w:r>
      <w:r>
        <w:t xml:space="preserve"> </w:t>
      </w:r>
      <w:r>
        <w:t xml:space="preserve">خ‑ف ص١١١–١١٢؛ ع‑ب ص١٠٩ وص١٤٩–١٥١ وص٢١٤–٢١٥؛ غ ص٦–٨ وص١٠؛ ج ص٩؛ ع ص٤٣.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«ويقال للعالم اشفع تشفع فإنما كانت منفعتك للناس» (خ‑ف ص١١١).</w:t>
      </w:r>
      <w:r>
        <w:t xml:space="preserve"> </w:t>
      </w:r>
      <w:r>
        <w:t xml:space="preserve">-</w:t>
      </w:r>
      <w:r>
        <w:t xml:space="preserve"> </w:t>
      </w:r>
      <w:r>
        <w:rPr>
          <w:rtl/>
          <w:bCs/>
          <w:b/>
        </w:rPr>
        <w:t xml:space="preserve">ابن عبد البر:</w:t>
      </w:r>
      <w:r>
        <w:t xml:space="preserve"> </w:t>
      </w:r>
      <w:r>
        <w:t xml:space="preserve">«ويقال للعالم اشفع للناس كما أحسنت أدبهم» (ع‑ب ص١٠٨) ثم «قال شبل يعني تعليمهم» (ع‑ب ص١٠٨)؛ «يشفع يوم القيامة ثلاثة الأنبياء ثم العلماء ثم الشهداء» (ع‑ب ص١٤٩)؛ «يوزن يوم القيامة مداد العلماء ودم الشهداء» (ع‑ب ص١٥٠) ثم</w:t>
      </w:r>
      <w:r>
        <w:t xml:space="preserve"> </w:t>
      </w:r>
      <w:r>
        <w:rPr>
          <w:rtl/>
          <w:bCs/>
          <w:b/>
        </w:rPr>
        <w:t xml:space="preserve">حكمه:</w:t>
      </w:r>
      <w:r>
        <w:t xml:space="preserve"> </w:t>
      </w:r>
      <w:r>
        <w:t xml:space="preserve">«وفي إسناده اضطراب» (ع‑ب ص١٥١) و«والفضائل تروى عن كل أحد» (ع‑ب ص١٥١)؛ وفي حديث أبي موسى «إني لم أضع علمي فيكم إلا لعلمي بكم» (ع‑ب ص٢١٥)؛ وقول عبد الله بن داود: «ادخلوا الجنة على ما كان فيكم إني لم أجعل حكمتي فيكم إلا لخير أردته بكم» (ع‑ب ص٢١٤).</w:t>
      </w:r>
      <w:r>
        <w:t xml:space="preserve"> </w:t>
      </w:r>
      <w:r>
        <w:t xml:space="preserve">-</w:t>
      </w:r>
      <w:r>
        <w:t xml:space="preserve"> </w:t>
      </w:r>
      <w:r>
        <w:rPr>
          <w:rtl/>
          <w:bCs/>
          <w:b/>
        </w:rPr>
        <w:t xml:space="preserve">الغزالي:</w:t>
      </w:r>
      <w:r>
        <w:t xml:space="preserve"> </w:t>
      </w:r>
      <w:r>
        <w:t xml:space="preserve">«يشفع يوم القيامة ثلاثة الأنبياء ثم العلماء ثم الشهداء» (غ ص٦)؛ «يوزن يوم القيامة مداد العلماء بدم الشهداء» (غ ص٦)؛ وعن الحسن «فيرجح مداد العلماء بدم الشهداء» (غ ص٨)؛ «يا معشر العلماء إني لم أضع علمي فيكم إلا لعلمي بكم» (غ ص٧)؛ وفي حديث العلماء والعابدين: «أنتم عندي كبعض ملائكتي اشفعوا تشفعوا» (غ ص١٠) ثم قيده: «وهذا إنما يكون بالعلم المتعدي بالتعليم لا العلم اللازم الذي لا يتعدى» (غ ص١٠).</w:t>
      </w:r>
      <w:r>
        <w:t xml:space="preserve"> </w:t>
      </w:r>
      <w:r>
        <w:t xml:space="preserve">-</w:t>
      </w:r>
      <w:r>
        <w:t xml:space="preserve"> </w:t>
      </w:r>
      <w:r>
        <w:rPr>
          <w:rtl/>
          <w:bCs/>
          <w:b/>
        </w:rPr>
        <w:t xml:space="preserve">ابن جماعة:</w:t>
      </w:r>
      <w:r>
        <w:t xml:space="preserve"> </w:t>
      </w:r>
      <w:r>
        <w:t xml:space="preserve">«يوزن يوم القيامة مداد العلماء ودم الشهداء» (ج ص٨) ثم «هذا مع أن أعلى ما للشهيد دمه وأدنى ما للعالم مداده» (ج ص٨).</w:t>
      </w:r>
      <w:r>
        <w:t xml:space="preserve"> </w:t>
      </w:r>
      <w:r>
        <w:t xml:space="preserve">-</w:t>
      </w:r>
      <w:r>
        <w:t xml:space="preserve"> </w:t>
      </w:r>
      <w:r>
        <w:rPr>
          <w:rtl/>
          <w:bCs/>
          <w:b/>
        </w:rPr>
        <w:t xml:space="preserve">العلموي:</w:t>
      </w:r>
      <w:r>
        <w:t xml:space="preserve"> </w:t>
      </w:r>
      <w:r>
        <w:t xml:space="preserve">«إني لم أجعل علمي وحلمي فيكم إلا وأنا أريد أن أغفر لكم» (ع ص٤٣).</w:t>
      </w:r>
      <w:r>
        <w:t xml:space="preserve"> </w:t>
      </w:r>
      <w:r>
        <w:t xml:space="preserve">&gt;</w:t>
      </w:r>
      <w:r>
        <w:t xml:space="preserve"> </w:t>
      </w:r>
      <w:r>
        <w:rPr>
          <w:rtl/>
          <w:bCs/>
          <w:b/>
        </w:rPr>
        <w:t xml:space="preserve">خلاف لفظي:</w:t>
      </w:r>
      <w:r>
        <w:t xml:space="preserve"> </w:t>
      </w:r>
      <w:r>
        <w:t xml:space="preserve">(مداد العلماء ودم الشهداء) عند ع‑ب ص١٥٠ وج ص٨، و(مداد العلماء بدم الشهداء) عند غ ص٦. و(لم أضع علمي فيكم) عند ع‑ب وغ، مقابل (لم أجعل علمي وحلمي فيكم) عند ع ص٤٣.</w:t>
      </w:r>
    </w:p>
    <w:bookmarkEnd w:id="34"/>
    <w:bookmarkStart w:id="35" w:name="X51591a7f26f6a45a5bfd3c7d78feda9037cfc13"/>
    <w:p>
      <w:pPr>
        <w:bidi/>
        <w:pStyle w:val="Heading2"/>
      </w:pPr>
      <w:r>
        <w:t xml:space="preserve">١٢ — فضل طالب العلم: الملائكة وسلوك طريق الجنة واستغفار الحيتان</w:t>
      </w:r>
    </w:p>
    <w:p>
      <w:pPr>
        <w:bidi/>
        <w:pStyle w:val="FirstParagraph"/>
      </w:pPr>
      <w:r>
        <w:rPr>
          <w:rtl/>
          <w:bCs/>
          <w:b/>
        </w:rPr>
        <w:t xml:space="preserve">المسألة:</w:t>
      </w:r>
      <w:r>
        <w:t xml:space="preserve"> </w:t>
      </w:r>
      <w:r>
        <w:t xml:space="preserve">من سلك طريقاً يطلب فيه علماً سُهِّل له طريق إلى الجنة، وتضع الملائكة أجنحتها له، ويستغفر له من في السماء والأرض.</w:t>
      </w:r>
      <w:r>
        <w:t xml:space="preserve"> </w:t>
      </w:r>
      <w:r>
        <w:rPr>
          <w:rtl/>
          <w:bCs/>
          <w:b/>
        </w:rPr>
        <w:t xml:space="preserve">المصادر:</w:t>
      </w:r>
      <w:r>
        <w:t xml:space="preserve"> </w:t>
      </w:r>
      <w:r>
        <w:t xml:space="preserve">ع‑ب ص٦٣–٦٧ وص١٥٥–١٧٤؛ خ‑ف ص١٠١ وص١١٩؛ غ ص٨ وص١٠–١١؛ ج ص٦–٨؛ ع ص٤١–٤٢.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«إلا سهل الله له طريقا إلى الجنة» (ع‑ب ص٦٣)؛ «ما من عبد يغدو في طلب علم مخافة أن يموت جاهلا» (ع‑ب ص٦٦)؛ وفي حديث صفوان بن عسال: «مرحبا بطالب العلم إن طالب العلم لتحف به الملائكة وتظلله بأجنحتها» (ع‑ب ص١٥٥) ويحكم عليه: «وهو حديث صحيح حسن ثابت محفوظ مرفوع ومثله لا يقال بالرأي» (ع‑ب ص١٥٨)؛ ويفسّر الصلاة في خبر أبي أمامة: «الصلاة ها هنا الدعاء والاستغفار وهو بمعنى قول الملائكة تضع أجنحتها أي تدعو» (ع‑ب ص١٧٤).</w:t>
      </w:r>
      <w:r>
        <w:t xml:space="preserve"> </w:t>
      </w:r>
      <w:r>
        <w:t xml:space="preserve">-</w:t>
      </w:r>
      <w:r>
        <w:t xml:space="preserve"> </w:t>
      </w:r>
      <w:r>
        <w:rPr>
          <w:rtl/>
          <w:bCs/>
          <w:b/>
        </w:rPr>
        <w:t xml:space="preserve">الخطيب:</w:t>
      </w:r>
      <w:r>
        <w:t xml:space="preserve"> </w:t>
      </w:r>
      <w:r>
        <w:t xml:space="preserve">عن مكحول: «إن الله وملائكته ودواب الأرض وحيتان البحر يستغفرون لمعلم الخير والمتعلم» (خ‑ف ص١١٨).</w:t>
      </w:r>
      <w:r>
        <w:t xml:space="preserve"> </w:t>
      </w:r>
      <w:r>
        <w:t xml:space="preserve">-</w:t>
      </w:r>
      <w:r>
        <w:t xml:space="preserve"> </w:t>
      </w:r>
      <w:r>
        <w:rPr>
          <w:rtl/>
          <w:bCs/>
          <w:b/>
        </w:rPr>
        <w:t xml:space="preserve">الغزالي:</w:t>
      </w:r>
      <w:r>
        <w:t xml:space="preserve"> </w:t>
      </w:r>
      <w:r>
        <w:t xml:space="preserve">«من سلك طريقا يطلب فيه علما سلك الله به طريقا إلى الجنة» (غ ص٨)؛ «إن الملائكة لتضع أجنحتها لطالب العلم رضاء بما يصنع» (غ ص٨).</w:t>
      </w:r>
      <w:r>
        <w:t xml:space="preserve"> </w:t>
      </w:r>
      <w:r>
        <w:t xml:space="preserve">-</w:t>
      </w:r>
      <w:r>
        <w:t xml:space="preserve"> </w:t>
      </w:r>
      <w:r>
        <w:rPr>
          <w:rtl/>
          <w:bCs/>
          <w:b/>
        </w:rPr>
        <w:t xml:space="preserve">ابن جماعة (زيادة في الشرح):</w:t>
      </w:r>
      <w:r>
        <w:t xml:space="preserve"> </w:t>
      </w:r>
      <w:r>
        <w:t xml:space="preserve">يذكر اختلافهم في معنى وضع الأجنحة: «فقيل التواضع له وقيل النزول عنده والحضور معه» (ج ص٨)، «وقيل معناه تحمله عليها فتعينه على بلوغ مقصده» (ج ص٨)؛ ويعلّل إلهام الحيوانات بالاستغفار: «لأنها خلقت لمصالح العباد ومنافعهم» (ج ص٨).</w:t>
      </w:r>
      <w:r>
        <w:t xml:space="preserve"> </w:t>
      </w:r>
      <w:r>
        <w:t xml:space="preserve">-</w:t>
      </w:r>
      <w:r>
        <w:t xml:space="preserve"> </w:t>
      </w:r>
      <w:r>
        <w:rPr>
          <w:rtl/>
          <w:bCs/>
          <w:b/>
        </w:rPr>
        <w:t xml:space="preserve">العلموي (زيادة قصصية):</w:t>
      </w:r>
      <w:r>
        <w:t xml:space="preserve"> </w:t>
      </w:r>
      <w:r>
        <w:t xml:space="preserve">يورد عن النووي بسنده خبر الماجن: «ارفعوا أرجلكم عن أجنحة الملائكة» (ع ص٤٢)، وعن أبي داود السجستاني خبر الخليع: «أريد أن أطأ أجنحة الملائكة» (ع ص٤٢).</w:t>
      </w:r>
      <w:r>
        <w:t xml:space="preserve"> </w:t>
      </w:r>
      <w:r>
        <w:t xml:space="preserve">&gt;</w:t>
      </w:r>
      <w:r>
        <w:t xml:space="preserve"> </w:t>
      </w:r>
      <w:r>
        <w:rPr>
          <w:rtl/>
          <w:bCs/>
          <w:b/>
        </w:rPr>
        <w:t xml:space="preserve">ملحوظة:</w:t>
      </w:r>
      <w:r>
        <w:t xml:space="preserve"> </w:t>
      </w:r>
      <w:r>
        <w:t xml:space="preserve">لم يذكر ابن جماعة في المقروء معنى الدعاء (تدعو) الذي ذكره ابن عبد البر (ص١٧٤)، فتفسيراه مختلفان في المقروء.</w:t>
      </w:r>
    </w:p>
    <w:bookmarkEnd w:id="35"/>
    <w:bookmarkStart w:id="36" w:name="Xf34e91af89cfe20e822a37c30264a469004dc22"/>
    <w:p>
      <w:pPr>
        <w:bidi/>
        <w:pStyle w:val="Heading2"/>
      </w:pPr>
      <w:r>
        <w:t xml:space="preserve">١٣ — طلب العلم كالجهاد، ومن أدركه الموت وهو يطلبه</w:t>
      </w:r>
    </w:p>
    <w:p>
      <w:pPr>
        <w:bidi/>
        <w:pStyle w:val="FirstParagraph"/>
      </w:pPr>
      <w:r>
        <w:rPr>
          <w:rtl/>
          <w:bCs/>
          <w:b/>
        </w:rPr>
        <w:t xml:space="preserve">المسألة:</w:t>
      </w:r>
      <w:r>
        <w:t xml:space="preserve"> </w:t>
      </w:r>
      <w:r>
        <w:t xml:space="preserve">الغدو إلى العلم في سبيل الله، ومن مات وهو يطلبه مات شهيداً أو قريباً من الأنبياء.</w:t>
      </w:r>
      <w:r>
        <w:t xml:space="preserve"> </w:t>
      </w:r>
      <w:r>
        <w:rPr>
          <w:rtl/>
          <w:bCs/>
          <w:b/>
        </w:rPr>
        <w:t xml:space="preserve">المصادر:</w:t>
      </w:r>
      <w:r>
        <w:t xml:space="preserve"> </w:t>
      </w:r>
      <w:r>
        <w:t xml:space="preserve">ع‑ب ص٦٦–٦٧ وص١٢١ وص١٥٢–١٥٤ وص٢٠٦–٢٠٩ وص٢٤١؛ خ‑ف ص٩٧ وص١٠١؛ ر ص١٧٣ وص١٧٧ وص٢٣٣؛ غ ص٩؛ ع ص٤٣–٤٤.</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أبو الدرداء: «من رأى الغدو والرواح إلى العلم ليس بجهاد فقد نقص عقله ورأيه» (ع‑ب ص١٥٢)؛ وابن عباس: «ألا أدلك على خير من الجهاد» (ع‑ب ص١٥٣)؛ «من خرج في طلب العلم فهو في سبيل الله حتى يرجع» (ع‑ب ص٢٤١)؛ ومن الأخبار: «من جاءه الموت وهو يطلب العلم ليحيي به الإسلام فبينه وبين الأنبياء في الجنة درجة واحدة» (ع‑ب ص٢٠٦) عن الحسن مرسلاً، ثم يحكم على طريق أبي ذر: «وهو مضطرب الإسناد جدا» (ع‑ب ص٢٠٧).</w:t>
      </w:r>
      <w:r>
        <w:t xml:space="preserve"> </w:t>
      </w:r>
      <w:r>
        <w:t xml:space="preserve">-</w:t>
      </w:r>
      <w:r>
        <w:t xml:space="preserve"> </w:t>
      </w:r>
      <w:r>
        <w:rPr>
          <w:rtl/>
          <w:bCs/>
          <w:b/>
        </w:rPr>
        <w:t xml:space="preserve">الخطيب:</w:t>
      </w:r>
      <w:r>
        <w:t xml:space="preserve"> </w:t>
      </w:r>
      <w:r>
        <w:t xml:space="preserve">«كان كعبادة متعبد أربعين عاما» (خ‑ف ص٩٧) لمن خرج يطلب باباً من العلم ليرد به ضالاً إلى هدى.</w:t>
      </w:r>
      <w:r>
        <w:t xml:space="preserve"> </w:t>
      </w:r>
      <w:r>
        <w:t xml:space="preserve">-</w:t>
      </w:r>
      <w:r>
        <w:t xml:space="preserve"> </w:t>
      </w:r>
      <w:r>
        <w:rPr>
          <w:rtl/>
          <w:bCs/>
          <w:b/>
        </w:rPr>
        <w:t xml:space="preserve">الراغب:</w:t>
      </w:r>
      <w:r>
        <w:t xml:space="preserve"> </w:t>
      </w:r>
      <w:r>
        <w:t xml:space="preserve">يعدّ التعلم من الشجاعة المحمودة: «ومن الشجاعة المحمودة مجاهدة الإنسان نفسه أو غيره» ثم «مجاهدة النفس بالقول: وذلك بالتعلم»، و«ومجاهدة الغير بالقول، وذلك تزيين الحق وتعليمه» (ر ص٢٣٣)؛ ويقول في أهل منازل العلم: «إذا عرف مقدار نفسه ومنزلته، ووفى حق ما هو بصدده فهو في جهاد» (ر ص١٧٣)؛ وفي الذب عن الدين: «والعالم أفضل المجاهدين» (ر ص١٧٧) ثم «فالجهاد جهادان جهاد بالبنان وجهاد بالبيان» (ر ص١٧٧).</w:t>
      </w:r>
      <w:r>
        <w:t xml:space="preserve"> </w:t>
      </w:r>
      <w:r>
        <w:t xml:space="preserve">-</w:t>
      </w:r>
      <w:r>
        <w:t xml:space="preserve"> </w:t>
      </w:r>
      <w:r>
        <w:rPr>
          <w:rtl/>
          <w:bCs/>
          <w:b/>
        </w:rPr>
        <w:t xml:space="preserve">الغزالي:</w:t>
      </w:r>
      <w:r>
        <w:t xml:space="preserve"> </w:t>
      </w:r>
      <w:r>
        <w:t xml:space="preserve">«من رأى أن الغدو إلى طلب العلم ليس بجهاد فقد نقص في رأيه وعقله» (غ ص٩)؛ و«من جاءه الموت وهو يطلب العلم ليحيي به الإسلام فبينه وبين الأنبياء في الجنة درجة واحدة» (غ ص٩) مرفوعاً بلا ذكر الإرسال.</w:t>
      </w:r>
      <w:r>
        <w:t xml:space="preserve"> </w:t>
      </w:r>
      <w:r>
        <w:t xml:space="preserve">-</w:t>
      </w:r>
      <w:r>
        <w:t xml:space="preserve"> </w:t>
      </w:r>
      <w:r>
        <w:rPr>
          <w:rtl/>
          <w:bCs/>
          <w:b/>
        </w:rPr>
        <w:t xml:space="preserve">العلموي:</w:t>
      </w:r>
      <w:r>
        <w:t xml:space="preserve"> </w:t>
      </w:r>
      <w:r>
        <w:t xml:space="preserve">«إذا جاء الموت طالب العلم وهو على هذه الحال مات شهيدا» (ع ص٤٤)؛ و«من غدا إلى المسجد لا يريد إلا ليتعلم خيرا أو ليعلمه كان له كأجر معتمر تام العمرة» (ع ص٤٣).</w:t>
      </w:r>
      <w:r>
        <w:t xml:space="preserve"> </w:t>
      </w:r>
      <w:r>
        <w:t xml:space="preserve">&gt;</w:t>
      </w:r>
      <w:r>
        <w:t xml:space="preserve"> </w:t>
      </w:r>
      <w:r>
        <w:rPr>
          <w:rtl/>
          <w:bCs/>
          <w:b/>
        </w:rPr>
        <w:t xml:space="preserve">اختلاف في ترتيب لفظ قول أبي الدرداء:</w:t>
      </w:r>
      <w:r>
        <w:t xml:space="preserve"> </w:t>
      </w:r>
      <w:r>
        <w:t xml:space="preserve">(عقله ورأيه) عند ع‑ب ص١٥٢، و(رأيه وعقله) عند غ ص٩.</w:t>
      </w:r>
      <w:r>
        <w:t xml:space="preserve"> </w:t>
      </w:r>
      <w:r>
        <w:rPr>
          <w:rtl/>
          <w:bCs/>
          <w:b/>
        </w:rPr>
        <w:t xml:space="preserve">ولاحظ:</w:t>
      </w:r>
      <w:r>
        <w:t xml:space="preserve"> </w:t>
      </w:r>
      <w:r>
        <w:t xml:space="preserve">حديث من جاءه الموت وهو يطلب العلم يظهر عند الغزالي مرفوعاً، وعند ابن عبد البر مرسلاً عن الحسن مع تضعيف طريق أبي ذر.</w:t>
      </w:r>
    </w:p>
    <w:bookmarkEnd w:id="36"/>
    <w:bookmarkStart w:id="37" w:name="Xab832effbf7078303e4a752691b6cdcc980d40b"/>
    <w:p>
      <w:pPr>
        <w:bidi/>
        <w:pStyle w:val="Heading2"/>
      </w:pPr>
      <w:r>
        <w:t xml:space="preserve">١٤ — فضل التعليم: العلم الباقي، والدال على الخير، والعالم والمتعلم شريكان</w:t>
      </w:r>
    </w:p>
    <w:p>
      <w:pPr>
        <w:bidi/>
        <w:pStyle w:val="FirstParagraph"/>
      </w:pPr>
      <w:r>
        <w:rPr>
          <w:rtl/>
          <w:bCs/>
          <w:b/>
        </w:rPr>
        <w:t xml:space="preserve">المسألة:</w:t>
      </w:r>
      <w:r>
        <w:t xml:space="preserve"> </w:t>
      </w:r>
      <w:r>
        <w:t xml:space="preserve">للمعلِّم أجر ما علَّم، ويبقى أثره بعد موته؛ وهو شريك المتعلم في الأجر.</w:t>
      </w:r>
      <w:r>
        <w:t xml:space="preserve"> </w:t>
      </w:r>
      <w:r>
        <w:rPr>
          <w:rtl/>
          <w:bCs/>
          <w:b/>
        </w:rPr>
        <w:t xml:space="preserve">المصادر:</w:t>
      </w:r>
      <w:r>
        <w:t xml:space="preserve"> </w:t>
      </w:r>
      <w:r>
        <w:t xml:space="preserve">ع‑ب ص٦٩–٧٧ وص١٣٣–١٤٧ وص٢٢٢–٢٢٣؛ خ‑ف ص٨٨–٩٠؛ خ‑ج ج٢ ص٢٨٠؛ ر ص١١١ وص١٧٦ وص١٧٨ وص٢٧١–٢٧٢؛ غ ص١٠–١٣؛ ج ص١١–١٣؛ أك (OCR، بلا صفحة)؛ ش (OCR، بلا صفحة)؛ ع ص٤٣؛ نر (OCR، بلا صفحة).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«من صدقة جارية أو علم ينتفع به بعده أو ولد صالح يدعو له» (ع‑ب ص٦٩)؛ «علم الرجل ولده المخلد» (ع‑ب ص٧٢)؛ «الدال على الخير كفاعله» (ع‑ب ص٧٤)؛ وأبو الدرداء «العالم والمتعلم شريكان والمتعلم والمستمع شريكان والدال على الخير وفاعله شريكان» (ع‑ب ص٧٧)؛ والحديث المرفوع «العالم والمتعلم شريكان في الأجر وسائر الناس همج لا خير فيه» (ع‑ب ص١٣٣) مع تحرير رفعه ووقفه: «ورواه عبدان وهو عبد الله بن عثمان عن ابن المبارك عن ثور عن خالد بن معدان من قول أبي الدرداء» (ع‑ب ص١٣٣)؛ ثم أبو أمامة: «العالم والمتعلم شريكان في الأجر ولا خير في سائر الناس بعد» (ع‑ب ص١٣٨). وحديث المجلسين: «كلا المجلسين على خير وأحدهما أفضل من صاحبه» (ع‑ب ص٢٢٢)، وفي الخبر نفسه «وإنما بعثت معلما» (ع‑ب ص٢٢٢).</w:t>
      </w:r>
      <w:r>
        <w:t xml:space="preserve"> </w:t>
      </w:r>
      <w:r>
        <w:t xml:space="preserve">-</w:t>
      </w:r>
      <w:r>
        <w:t xml:space="preserve"> </w:t>
      </w:r>
      <w:r>
        <w:rPr>
          <w:rtl/>
          <w:bCs/>
          <w:b/>
        </w:rPr>
        <w:t xml:space="preserve">الخطيب:</w:t>
      </w:r>
      <w:r>
        <w:t xml:space="preserve"> </w:t>
      </w:r>
      <w:r>
        <w:t xml:space="preserve">«وإنما بعثت معلما» (خ‑ف ص٨٨)، وفي موضع بزيادة: «وإنما بعثت معلما وهذا أفضل» (خ‑ف ص٨٨)، وينبّه إلى خطأ في كتابه: «صوابه عبد الرحمن بن رافع» (خ‑ف ص٨٨).</w:t>
      </w:r>
      <w:r>
        <w:t xml:space="preserve"> </w:t>
      </w:r>
      <w:r>
        <w:t xml:space="preserve">-</w:t>
      </w:r>
      <w:r>
        <w:t xml:space="preserve"> </w:t>
      </w:r>
      <w:r>
        <w:rPr>
          <w:rtl/>
          <w:bCs/>
          <w:b/>
        </w:rPr>
        <w:t xml:space="preserve">الراغب [أقدم وفاةً من الغزالي بثلاث سنين]:</w:t>
      </w:r>
      <w:r>
        <w:t xml:space="preserve"> </w:t>
      </w:r>
      <w:r>
        <w:t xml:space="preserve">يورد حديث الأعمال الباقية بلفظ «إذا مات الرجل انقطع عمله إلا من ثلاث صدقة جارية بعد موته وعلم ينتفع به وولد صالح يدعو له» (ر ص١١١)؛ ويجعل إفادة العلم أشرف ضروب السياسة بعد النبوة: «وأشرف هذه السياسات الأربعة بعد النبوة إفادة العلم وتهذيب الناس به» (ر ص٢٧١)، ثم «وإفادة العلم من وجه صناعة، ومن وجه عبادة، ومن وجه أجل خلافة لله تعالى» (ر ص٢٧٢)، و«فهو خازن لأجل خزائنه، وقد أذن له في الإنفاق على كل أحد» (ر ص٢٧٢)؛ ويقول في العالم الذي لا يجد من يفيده علمه: «وأي عالم لم يكن له من يفيده العلم صار كعاقر لا نسل له فيموت ذكره بموته» (ر ص١٧٨)؛ وقال بعض العلماء في حديث اليد العليا إنه «إشارة إلى فضل المعلم على المتعلم» (ر ص١٧٦).</w:t>
      </w:r>
      <w:r>
        <w:t xml:space="preserve"> </w:t>
      </w:r>
      <w:r>
        <w:t xml:space="preserve">-</w:t>
      </w:r>
      <w:r>
        <w:t xml:space="preserve"> </w:t>
      </w:r>
      <w:r>
        <w:rPr>
          <w:rtl/>
          <w:bCs/>
          <w:b/>
        </w:rPr>
        <w:t xml:space="preserve">الغزالي:</w:t>
      </w:r>
      <w:r>
        <w:t xml:space="preserve"> </w:t>
      </w:r>
      <w:r>
        <w:t xml:space="preserve">حديث الصدقة الجارية: «إذا مات ابن آدم انقطع عمله إلا من ثلاث علم ينتفع به» (غ ص١١)؛ «الدال على الخير كفاعله» (غ ص١١)؛ ويورد «ما أفاد المسلم أخاه فائدة أفضل من حديث حسن بلغه فبلغه» (غ ص١٠) مقابل «ما أفاد المسلم أخاه فائدة أحسن من حديث حسن بلغه فبلغه» (ع‑ب ص١٩٠)؛ وخبر المجلسين: «وإنما بعثت معلما ثم عدل إليهم وجلس معهم» (غ ص١٠)؛ ويزيد</w:t>
      </w:r>
      <w:r>
        <w:t xml:space="preserve"> </w:t>
      </w:r>
      <w:r>
        <w:rPr>
          <w:rtl/>
          <w:bCs/>
          <w:b/>
        </w:rPr>
        <w:t xml:space="preserve">حجة عقلية لا أجد مثلها عند ع‑ب ولا خ‑ف ولا ج، وقد سبقه إلى مثلها الراغب وفاةً بثلاث سنين (ر ص٢٧١–٢٧٢، وتفصيل الموازين في المسألة ٢٦):</w:t>
      </w:r>
      <w:r>
        <w:t xml:space="preserve"> </w:t>
      </w:r>
      <w:r>
        <w:t xml:space="preserve">«فأشرف هذه الصناعات الأربع بعد النبوة إفادة العلم وتهذيب نفوس الناس» (غ ص١٣)، «فتعليم العلم من وجه عبادة لله تعالى ومن وجه خلافة لله تعالى» (غ ص١٣).</w:t>
      </w:r>
      <w:r>
        <w:t xml:space="preserve"> </w:t>
      </w:r>
      <w:r>
        <w:t xml:space="preserve">-</w:t>
      </w:r>
      <w:r>
        <w:t xml:space="preserve"> </w:t>
      </w:r>
      <w:r>
        <w:rPr>
          <w:rtl/>
          <w:bCs/>
          <w:b/>
        </w:rPr>
        <w:t xml:space="preserve">ابن جماعة:</w:t>
      </w:r>
      <w:r>
        <w:t xml:space="preserve"> </w:t>
      </w:r>
      <w:r>
        <w:t xml:space="preserve">«ولأن العلم يبقى أثره بعد موت صاحبه» (ج ص١٣)؛ وعن الفضيل: «عالم معلم يدعى كثيرا في ملكوت السماء» (ج ص١١).</w:t>
      </w:r>
      <w:r>
        <w:t xml:space="preserve"> </w:t>
      </w:r>
      <w:r>
        <w:t xml:space="preserve">-</w:t>
      </w:r>
      <w:r>
        <w:t xml:space="preserve"> </w:t>
      </w:r>
      <w:r>
        <w:rPr>
          <w:rtl/>
          <w:bCs/>
          <w:b/>
        </w:rPr>
        <w:t xml:space="preserve">ابن الأكفاني (OCR، بلا صفحة):</w:t>
      </w:r>
      <w:r>
        <w:t xml:space="preserve"> </w:t>
      </w:r>
      <w:r>
        <w:t xml:space="preserve">من شروط التعلم عنده أن يراعي حق أستاذه فهو بمنزلة الأب، ويورد جواب الإسكندر في تعظيم معلمه أكثر من والده (الأول أخرجه إلى دار الفناء والثاني دلّه على دار البقاء)؛ بالمعنى لا باللفظ لأنه تلخيص من الـOCR.</w:t>
      </w:r>
      <w:r>
        <w:t xml:space="preserve"> </w:t>
      </w:r>
      <w:r>
        <w:t xml:space="preserve">-</w:t>
      </w:r>
      <w:r>
        <w:t xml:space="preserve"> </w:t>
      </w:r>
      <w:r>
        <w:rPr>
          <w:rtl/>
          <w:bCs/>
          <w:b/>
        </w:rPr>
        <w:t xml:space="preserve">الشهيد الثاني (OCR، بلا صفحة):</w:t>
      </w:r>
      <w:r>
        <w:t xml:space="preserve"> </w:t>
      </w:r>
      <w:r>
        <w:t xml:space="preserve">يمهّد لآداب المعلم بتمهيد في أن التعليم أصل قوام الدين (ذُكر العنوان في النص النظيف ولم يُلخَّص مضمونه، فلا أنقل منه).</w:t>
      </w:r>
      <w:r>
        <w:t xml:space="preserve"> </w:t>
      </w:r>
      <w:r>
        <w:t xml:space="preserve">-</w:t>
      </w:r>
      <w:r>
        <w:t xml:space="preserve"> </w:t>
      </w:r>
      <w:r>
        <w:rPr>
          <w:rtl/>
          <w:bCs/>
          <w:b/>
        </w:rPr>
        <w:t xml:space="preserve">العلموي:</w:t>
      </w:r>
      <w:r>
        <w:t xml:space="preserve"> </w:t>
      </w:r>
      <w:r>
        <w:t xml:space="preserve">يورد في تعظيم المعلّم قولَ الإسكندر: «لأن أبي سبب حياتي الفانية ومؤدبي سبب حياتي الباقية» (ع ص٤٥)؛ وانظر قول الإسكندر برواية الراغب (ر ص١٧٨) في الباب ١٦، المسألة ٩، وأصل المسألة في الباب ٠٨، المسألة ٤.</w:t>
      </w:r>
      <w:r>
        <w:t xml:space="preserve"> </w:t>
      </w:r>
      <w:r>
        <w:t xml:space="preserve">-</w:t>
      </w:r>
      <w:r>
        <w:t xml:space="preserve"> </w:t>
      </w:r>
      <w:r>
        <w:rPr>
          <w:rtl/>
          <w:bCs/>
          <w:b/>
        </w:rPr>
        <w:t xml:space="preserve">النراقي (OCR، بلا صفحة):</w:t>
      </w:r>
      <w:r>
        <w:t xml:space="preserve"> </w:t>
      </w:r>
      <w:r>
        <w:t xml:space="preserve">من علّم غيره علماً كان شريكاً في ثواب تعليم ذلك الغير لآخر، وهكذا إلى غير نهاية (في آداب التعليم: إخلاص التعليم لله).</w:t>
      </w:r>
      <w:r>
        <w:t xml:space="preserve"> </w:t>
      </w:r>
      <w:r>
        <w:t xml:space="preserve">&gt;</w:t>
      </w:r>
      <w:r>
        <w:t xml:space="preserve"> </w:t>
      </w:r>
      <w:r>
        <w:rPr>
          <w:rtl/>
          <w:bCs/>
          <w:b/>
        </w:rPr>
        <w:t xml:space="preserve">لفظ الأعمال الباقية وولد العلم:</w:t>
      </w:r>
      <w:r>
        <w:t xml:space="preserve"> </w:t>
      </w:r>
      <w:r>
        <w:t xml:space="preserve">«إذا مات الرجل انقطع عمله» (ر ص١١١) مقابل «إذا مات ابن آدم انقطع عمله» (غ ص١١)؛ و«علم الإنسان ولده المخلد» ينقله الخطيب عن ابن المعتز (خ‑ج ج٢ ص٢٨٠) مقابل «علم الرجل ولده المخلد» عند ابن عبد البر (ص٧٣)، وموضعه الأوسع الباب ٠٦، المسألة ١٩.</w:t>
      </w:r>
      <w:r>
        <w:t xml:space="preserve"> </w:t>
      </w:r>
      <w:r>
        <w:t xml:space="preserve">&gt;</w:t>
      </w:r>
      <w:r>
        <w:t xml:space="preserve"> </w:t>
      </w:r>
      <w:r>
        <w:rPr>
          <w:rtl/>
          <w:bCs/>
          <w:b/>
        </w:rPr>
        <w:t xml:space="preserve">خلاف في نسبة القول:</w:t>
      </w:r>
      <w:r>
        <w:t xml:space="preserve"> </w:t>
      </w:r>
      <w:r>
        <w:t xml:space="preserve">«عالم معلم يدعى كثيرا في ملكوت السماء» (ج ص١١) للفضيل عند ابن جماعة، وقريب منه عند الغزالي عن عيسى عليه السلام: «من علم وعمل وعلم فذلك يدعى عظيما في ملكوت السموات» (غ ص١٠). لا أرجّح بين النسبتين ولم أقف على أصل أقدم.</w:t>
      </w:r>
      <w:r>
        <w:t xml:space="preserve"> </w:t>
      </w:r>
      <w:r>
        <w:t xml:space="preserve">&gt;</w:t>
      </w:r>
      <w:r>
        <w:t xml:space="preserve"> </w:t>
      </w:r>
      <w:r>
        <w:rPr>
          <w:rtl/>
          <w:bCs/>
          <w:b/>
        </w:rPr>
        <w:t xml:space="preserve">خلاف في تفضيل المجلسين:</w:t>
      </w:r>
      <w:r>
        <w:t xml:space="preserve"> </w:t>
      </w:r>
      <w:r>
        <w:t xml:space="preserve">في بعض ألفاظ الخطيب «وهذا أفضل» (خ‑ف ص٨٨)، وعند ابن عبد البر «وأحدهما أفضل من صاحبه» (ع‑ب ص٢٢٢)؛ والتعليل بقوله «وإنما بعثت معلما» (خ‑ف ص٨٨) ثابت كذلك عند ابن عبد البر (ع‑ب ص٢٢٣).</w:t>
      </w:r>
    </w:p>
    <w:bookmarkEnd w:id="37"/>
    <w:bookmarkStart w:id="38" w:name="X752b9fd3bbe1be7eb9bdad8da20715e3deb515f"/>
    <w:p>
      <w:pPr>
        <w:bidi/>
        <w:pStyle w:val="Heading2"/>
      </w:pPr>
      <w:r>
        <w:t xml:space="preserve">١٥ — حديث تعلموا العلم فإن تعلمه (</w:t>
      </w:r>
      <w:r>
        <w:rPr>
          <w:rtl/>
          <w:bCs/>
          <w:b/>
        </w:rPr>
        <w:t xml:space="preserve">اختلاف الرواية والنسبة والألفاظ</w:t>
      </w:r>
      <w:r>
        <w:t xml:space="preserve">)</w:t>
      </w:r>
    </w:p>
    <w:p>
      <w:pPr>
        <w:bidi/>
        <w:pStyle w:val="FirstParagraph"/>
      </w:pPr>
      <w:r>
        <w:rPr>
          <w:rtl/>
          <w:bCs/>
          <w:b/>
        </w:rPr>
        <w:t xml:space="preserve">المسألة:</w:t>
      </w:r>
      <w:r>
        <w:t xml:space="preserve"> </w:t>
      </w:r>
      <w:r>
        <w:t xml:space="preserve">حديث طويل في فضل العلم وصفاته (حسنة، عبادة، تسبيح، جهاد، صدقة، قربة…).</w:t>
      </w:r>
      <w:r>
        <w:t xml:space="preserve"> </w:t>
      </w:r>
      <w:r>
        <w:rPr>
          <w:rtl/>
          <w:bCs/>
          <w:b/>
        </w:rPr>
        <w:t xml:space="preserve">المصادر:</w:t>
      </w:r>
      <w:r>
        <w:t xml:space="preserve"> </w:t>
      </w:r>
      <w:r>
        <w:t xml:space="preserve">خ‑ف ص١٠٠؛ ع‑ب ص٢٣٨–٢٤٠؛ غ ص١١؛ ج ص١١؛ نر (OCR، بلا صفحة).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 أبي هريرة مرفوعاً: «تعلموا العلم فإن تعلمه حسنة ودراسته تسبيح والبحث عنه جهاد» (خ‑ف ص١٠٠).</w:t>
      </w:r>
      <w:r>
        <w:t xml:space="preserve"> </w:t>
      </w:r>
      <w:r>
        <w:t xml:space="preserve">-</w:t>
      </w:r>
      <w:r>
        <w:t xml:space="preserve"> </w:t>
      </w:r>
      <w:r>
        <w:rPr>
          <w:rtl/>
          <w:bCs/>
          <w:b/>
        </w:rPr>
        <w:t xml:space="preserve">ابن عبد البر:</w:t>
      </w:r>
      <w:r>
        <w:t xml:space="preserve"> </w:t>
      </w:r>
      <w:r>
        <w:t xml:space="preserve">عن معاذ مرفوعاً: «تعلموا العلم فإن تعليمه لله خشية وطلبه عبادة ومذاكرته تسبيح والبحث عنه جهاد» (ع‑ب ص٢٣٨) ثم يحكم: «وهو حديث حسن جدا ولكن ليس له إسناد قوي» (ع‑ب ص٢٣٨)، ويرويه موقوفاً على معاذ: «تعلموا العلم فإن تعلمه لله خشية» (ع‑ب ص٢٣٩).</w:t>
      </w:r>
      <w:r>
        <w:t xml:space="preserve"> </w:t>
      </w:r>
      <w:r>
        <w:t xml:space="preserve">-</w:t>
      </w:r>
      <w:r>
        <w:t xml:space="preserve"> </w:t>
      </w:r>
      <w:r>
        <w:rPr>
          <w:rtl/>
          <w:bCs/>
          <w:b/>
        </w:rPr>
        <w:t xml:space="preserve">الغزالي:</w:t>
      </w:r>
      <w:r>
        <w:t xml:space="preserve"> </w:t>
      </w:r>
      <w:r>
        <w:t xml:space="preserve">«وقال معاذ بن جبل في التعليم والتعلم ورأيته أيضا مرفوعا تعلموا العلم فإن تعلمه لله خشية» (غ ص١١).</w:t>
      </w:r>
      <w:r>
        <w:t xml:space="preserve"> </w:t>
      </w:r>
      <w:r>
        <w:t xml:space="preserve">-</w:t>
      </w:r>
      <w:r>
        <w:t xml:space="preserve"> </w:t>
      </w:r>
      <w:r>
        <w:rPr>
          <w:rtl/>
          <w:bCs/>
          <w:b/>
        </w:rPr>
        <w:t xml:space="preserve">ابن جماعة:</w:t>
      </w:r>
      <w:r>
        <w:t xml:space="preserve"> </w:t>
      </w:r>
      <w:r>
        <w:t xml:space="preserve">عن معاذ: «تعلموا العلم فإن تعلمه حسنة وطلبه عبادة ومذاكرته تسبيح والبحث عنه جهاد وبذله قربة» (ج ص١١).</w:t>
      </w:r>
      <w:r>
        <w:t xml:space="preserve"> </w:t>
      </w:r>
      <w:r>
        <w:t xml:space="preserve">-</w:t>
      </w:r>
      <w:r>
        <w:t xml:space="preserve"> </w:t>
      </w:r>
      <w:r>
        <w:rPr>
          <w:rtl/>
          <w:bCs/>
          <w:b/>
        </w:rPr>
        <w:t xml:space="preserve">النراقي (OCR، بلا صفحة):</w:t>
      </w:r>
      <w:r>
        <w:t xml:space="preserve"> </w:t>
      </w:r>
      <w:r>
        <w:t xml:space="preserve">يمهّد بحديث عن الرضا عن آبائه عن النبي ﷺ في أن طلب العلم فريضة على كل مسلم، ثم يعدّد وجوه فضله: تعلمه حسنة، وطلبه عبادة، ومذاكرته تسبيح، والعمل به جهاد، وتعليمه من لا يعلمه صدقة، وبذله لأهله قربة، وأنه معالم الحلال والحرام ومنار الجنة (تلخيص بالمعنى).</w:t>
      </w:r>
      <w:r>
        <w:t xml:space="preserve"> </w:t>
      </w:r>
      <w:r>
        <w:t xml:space="preserve">&gt;</w:t>
      </w:r>
      <w:r>
        <w:t xml:space="preserve"> </w:t>
      </w:r>
      <w:r>
        <w:rPr>
          <w:rtl/>
          <w:bCs/>
          <w:b/>
        </w:rPr>
        <w:t xml:space="preserve">تحرير:</w:t>
      </w:r>
      <w:r>
        <w:t xml:space="preserve"> </w:t>
      </w:r>
      <w:r>
        <w:t xml:space="preserve">أربع صور: (أ) أبو هريرة مرفوعاً بلفظ «فإن تعلمه حسنة» (خ‑ف ص١٠٠)؛ (ب) معاذ مرفوعاً بلفظ «فإن تعليمه لله خشية» (ع‑ب ص٢٣٨) كما في نص الشاملة؛ (ج) معاذ موقوفاً بلفظ «فإن تعلمه لله خشية» (ع‑ب ص٢٣٩) وكذا عند الغزالي (غ ص١١)؛ (د) معاذ بلفظ «فإن تعلمه حسنة» (ج ص١١). فصورة ابن جماعة تجمع لفظ الخطيب (حسنة) مع نسبة ابن عبد البر والغزالي (معاذ)؛ ولا أقول إنه أخذ من أحدٍ بعينه. (هـ) صورة خامسة إمامية (OCR) تجعل الجهاد في العمل به لا في البحث عنه وتزيد التعليم صدقة، عن الرضا عن آبائه عن النبي ﷺ؛ ولا أقابل لفظها لأنها تلخيص من الـOCR.</w:t>
      </w:r>
    </w:p>
    <w:bookmarkEnd w:id="38"/>
    <w:bookmarkStart w:id="39" w:name="كتمان-العلم-ووجوب-البيان"/>
    <w:p>
      <w:pPr>
        <w:bidi/>
        <w:pStyle w:val="Heading2"/>
      </w:pPr>
      <w:r>
        <w:t xml:space="preserve">١٦ — كتمان العلم ووجوب البيان</w:t>
      </w:r>
    </w:p>
    <w:p>
      <w:pPr>
        <w:bidi/>
        <w:pStyle w:val="FirstParagraph"/>
      </w:pPr>
      <w:r>
        <w:rPr>
          <w:rtl/>
          <w:bCs/>
          <w:b/>
        </w:rPr>
        <w:t xml:space="preserve">المسألة:</w:t>
      </w:r>
      <w:r>
        <w:t xml:space="preserve"> </w:t>
      </w:r>
      <w:r>
        <w:t xml:space="preserve">يجب على العالم بذل علمه عند السؤال وعدم كتمانه، ومن كتمه أُلجم بلجام من نار.</w:t>
      </w:r>
      <w:r>
        <w:t xml:space="preserve"> </w:t>
      </w:r>
      <w:r>
        <w:rPr>
          <w:rtl/>
          <w:bCs/>
          <w:b/>
        </w:rPr>
        <w:t xml:space="preserve">المصادر:</w:t>
      </w:r>
      <w:r>
        <w:t xml:space="preserve"> </w:t>
      </w:r>
      <w:r>
        <w:t xml:space="preserve">ع‑ب ص٢–٢٢ [مدار المقدمة كلها]؛ خ‑ج ج١ ص٣٢٤؛ غ ص٩–١٠؛ أك (OCR، بلا صفحة)؛ ع ص٤٩ وص٥٤؛ نر (OCR، بلا صفحة). وانظر الباب ١٥ المسألة ٢٤، والباب ٠٨ المسألة ١٥.</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يعلّل تأليفه بوجوب البيان: «ولما أخذه الله تعالى على المسئول العالم بما سئل عنه من بيان ما طلب منه وترك الكتمان لما علمه» (ع‑ب ص٢)؛ وقيّد الحديث بالسؤال: «من سئل عن علم فكتمه جاء يوم القيامة ملجما بلجام من نار» (ع‑ب ص٢)؛ والحسن: «والله لولا ما أخذ الله على العلماء في علمهم ما أنبأناهم بشيء أبدا» (ع‑ب ص١٨)؛ وأبو هريرة: «لولا آيتان في كتاب الله عز وجل ما حدثتكم شيئا» (ع‑ب ص١٩)؛ وابن عباس: «ولولا أني أخاف أن أكتم علما ما كتبت إليه» (ع‑ب ص٢٠).</w:t>
      </w:r>
      <w:r>
        <w:t xml:space="preserve"> </w:t>
      </w:r>
      <w:r>
        <w:t xml:space="preserve">-</w:t>
      </w:r>
      <w:r>
        <w:t xml:space="preserve"> </w:t>
      </w:r>
      <w:r>
        <w:rPr>
          <w:rtl/>
          <w:bCs/>
          <w:b/>
        </w:rPr>
        <w:t xml:space="preserve">الخطيب (الجامع):</w:t>
      </w:r>
      <w:r>
        <w:t xml:space="preserve"> </w:t>
      </w:r>
      <w:r>
        <w:t xml:space="preserve">«مثل الذي يتعلم علما ثم لا يحدث به، مثل رجل رزقه الله مالا فكنزه فلم ينفق منه» (خ‑ج ج١ ص٣٢٤)؛ وفي تفسير {الذين يبخلون ويأمرون الناس بالبخل}: «هذا في العلم ليس للدنيا منه شيء» (ج١ ص٣٢٤)؛ وابن المبارك: «من بخل بالعلم ابتلي بثلاث: إما أن يموت فيذهب علمه، أو ينساه، أو يتبع سلطانا» (ج١ ص٣٢٤). وفي وجوب التحديث عند الحاجة (ج١ ص٣٢٣) انظر الباب ١١، المسألة ٦١؛ وفي قول الثوري في البخل بالعلم انظر الباب ١٢، المسألة ٦.</w:t>
      </w:r>
      <w:r>
        <w:t xml:space="preserve"> </w:t>
      </w:r>
      <w:r>
        <w:t xml:space="preserve">-</w:t>
      </w:r>
      <w:r>
        <w:t xml:space="preserve"> </w:t>
      </w:r>
      <w:r>
        <w:rPr>
          <w:rtl/>
          <w:bCs/>
          <w:b/>
        </w:rPr>
        <w:t xml:space="preserve">الغزالي:</w:t>
      </w:r>
      <w:r>
        <w:t xml:space="preserve"> </w:t>
      </w:r>
      <w:r>
        <w:t xml:space="preserve">يفسّر الآيات: «وهو إيجاب للتعليم» (غ ص٩) في ميثاق الذين أوتوا الكتاب، و«وهو تحريم للكتمان» (غ ص٩)، ويورد حديثاً بلا قيد السؤال: «من علم علما فكتمه ألجمه الله يوم القيامة بلجام من نار» (غ ص١٠).</w:t>
      </w:r>
      <w:r>
        <w:t xml:space="preserve"> </w:t>
      </w:r>
      <w:r>
        <w:t xml:space="preserve">-</w:t>
      </w:r>
      <w:r>
        <w:t xml:space="preserve"> </w:t>
      </w:r>
      <w:r>
        <w:rPr>
          <w:rtl/>
          <w:bCs/>
          <w:b/>
        </w:rPr>
        <w:t xml:space="preserve">ابن الأكفاني (OCR، بلا صفحة):</w:t>
      </w:r>
      <w:r>
        <w:t xml:space="preserve"> </w:t>
      </w:r>
      <w:r>
        <w:t xml:space="preserve">من شروط التعلم عنده (الثامن) أن يحفظ العلم أمانةً في عنقه فلا يضيّعه بالإهمال ولا يكتمه عن مستحقه، وساق حديث كتمان العلم، ولا يوصله إلى غير مستحقه، ويدوّن لمن بعده ما استنبطه.</w:t>
      </w:r>
      <w:r>
        <w:t xml:space="preserve"> </w:t>
      </w:r>
      <w:r>
        <w:t xml:space="preserve">-</w:t>
      </w:r>
      <w:r>
        <w:t xml:space="preserve"> </w:t>
      </w:r>
      <w:r>
        <w:rPr>
          <w:rtl/>
          <w:bCs/>
          <w:b/>
        </w:rPr>
        <w:t xml:space="preserve">العلموي:</w:t>
      </w:r>
      <w:r>
        <w:t xml:space="preserve"> </w:t>
      </w:r>
      <w:r>
        <w:t xml:space="preserve">يورد حديثاً بقيد آخر هو قيد النفع في أمر الدين (ع ص٥٤) — ونصه الكامل مع بقية الباب في الباب ١٥، المسألة ٢٤ فلا أكرره هنا؛ وفي شعر الصفاري: «إن كتمت العلوم أنسيت حتى لا ترى غير جاهل وبليد» (ع ص٤٩).</w:t>
      </w:r>
      <w:r>
        <w:t xml:space="preserve"> </w:t>
      </w:r>
      <w:r>
        <w:t xml:space="preserve">-</w:t>
      </w:r>
      <w:r>
        <w:t xml:space="preserve"> </w:t>
      </w:r>
      <w:r>
        <w:rPr>
          <w:rtl/>
          <w:bCs/>
          <w:b/>
        </w:rPr>
        <w:t xml:space="preserve">النراقي (OCR، بلا صفحة):</w:t>
      </w:r>
      <w:r>
        <w:t xml:space="preserve"> </w:t>
      </w:r>
      <w:r>
        <w:t xml:space="preserve">من آداب المعلم ألا يبخل بالعلم عن أهله ولا يمنحه غير أهله، لأن بذل الحكمة للجهال ظلم لها ومنعها عن أهلها ظلم لهم (وعزا ذلك إلى حديث عيسى في الكافي، باب بذل العلم).</w:t>
      </w:r>
      <w:r>
        <w:t xml:space="preserve"> </w:t>
      </w:r>
      <w:r>
        <w:t xml:space="preserve">&gt;</w:t>
      </w:r>
      <w:r>
        <w:t xml:space="preserve"> </w:t>
      </w:r>
      <w:r>
        <w:rPr>
          <w:rtl/>
          <w:bCs/>
          <w:b/>
        </w:rPr>
        <w:t xml:space="preserve">خلاف في قيد الحديث:</w:t>
      </w:r>
      <w:r>
        <w:t xml:space="preserve"> </w:t>
      </w:r>
      <w:r>
        <w:t xml:space="preserve">مطلق «من علم علما فكتمه» (غ ص١٠)، ومقيد بالسؤال «من سئل عن علم فكتمه» (ع‑ب ص٢)، ومقيد بالنافع في أمر الدين «مما ينفع الله الناس به في أمر الدين» (ع ص٥٤). ولا أرجّح.</w:t>
      </w:r>
    </w:p>
    <w:bookmarkEnd w:id="39"/>
    <w:bookmarkStart w:id="40" w:name="العلم-يرفع-صاحبه-ويغني-عن-المال-والنسب"/>
    <w:p>
      <w:pPr>
        <w:bidi/>
        <w:pStyle w:val="Heading2"/>
      </w:pPr>
      <w:r>
        <w:t xml:space="preserve">١٧ — العلم يرفع صاحبه ويغني عن المال والنسب</w:t>
      </w:r>
    </w:p>
    <w:p>
      <w:pPr>
        <w:bidi/>
        <w:pStyle w:val="FirstParagraph"/>
      </w:pPr>
      <w:r>
        <w:rPr>
          <w:rtl/>
          <w:bCs/>
          <w:b/>
        </w:rPr>
        <w:t xml:space="preserve">المسألة:</w:t>
      </w:r>
      <w:r>
        <w:t xml:space="preserve"> </w:t>
      </w:r>
      <w:r>
        <w:t xml:space="preserve">العلم شرفٌ يرفع الوضيع ويغني عن النسب والمال، والعلماء أرفع من الملوك قدراً.</w:t>
      </w:r>
      <w:r>
        <w:t xml:space="preserve"> </w:t>
      </w:r>
      <w:r>
        <w:rPr>
          <w:rtl/>
          <w:bCs/>
          <w:b/>
        </w:rPr>
        <w:t xml:space="preserve">المصادر:</w:t>
      </w:r>
      <w:r>
        <w:t xml:space="preserve"> </w:t>
      </w:r>
      <w:r>
        <w:t xml:space="preserve">خ‑ف ص٨٦–٨٧ وص١٣٩–١٤٠؛ ع‑ب ص٦٣–٨٩ وص٢١٨ وص٢٤٦–٢٥٠ وص٢٥٧ وص٢٦٤؛ ر ص٧٩ وص١١٢ وص١٤٠ وص١٧٩ وص٢٧٥–٢٧٨؛ غ ص٥ وص٧–٨؛ ج ص١٠؛ ع ص٤٣–٤٦؛ ز‑ي ص٢٥–٢٨.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«إن الحكمة لتزيد الشريف شرفا وترفع العبد المملوك حتى تجلسه مجالس الملوك» (خ‑ف ص١٣٩)؛ وأبو العالية عن ابن عباس حين غمزته قريش: «كذاك هذا العلم يزيد الشريف شرفا ويجلس المملوك على الأسرة» (خ‑ف ص١٣٩)؛ وحديث «تجدون الناس معادن خيارهم في الجاهلية خيارهم في الإسلام إذا فقهوا» (خ‑ف ص٨٦).</w:t>
      </w:r>
      <w:r>
        <w:t xml:space="preserve"> </w:t>
      </w:r>
      <w:r>
        <w:t xml:space="preserve">-</w:t>
      </w:r>
      <w:r>
        <w:t xml:space="preserve"> </w:t>
      </w:r>
      <w:r>
        <w:rPr>
          <w:rtl/>
          <w:bCs/>
          <w:b/>
        </w:rPr>
        <w:t xml:space="preserve">ابن عبد البر:</w:t>
      </w:r>
      <w:r>
        <w:t xml:space="preserve"> </w:t>
      </w:r>
      <w:r>
        <w:t xml:space="preserve">«الحكمة تزيد الشريف شرفا وترفع المملوك حتى تجلسه مجالس الملوك» (ع‑ب ص٨٤)، ويضيف شعراً: «العلم ينهض بالخسيس إلى العلا والجهل يقعد بالفتى المنسوب» (ع‑ب ص٨٤)؛ «من أبطأ به عمله لم يسرع به نسبه» (ع‑ب ص٦٥) وبلفظ «لم يسرع به حسبه» (ع‑ب ص٦٣) في موضع آخر؛ وعلي لكميل: «العلم خير من المال لأن المال تحرسه والعلم يحرسك والمال تفنيه النفقة والعلم يزكو على الإنفاق» (ع‑ب ص٢٤٤)، ثم «مات خزان المال وهم أحياء والعلماء باقون ما بقي الدهر» (ع‑ب ص٢٤٤)؛ وعبد الملك بن مروان لبنيه: «تعلموا العلم فإن استغنيتم كان لكم كمالا وإن افتقرتم كان لكم مالا» (ع‑ب ص٢٤٤)؛ والمنسوب إلى علي شعراً: «ما الفضل إلا لأهل العلم إنهم على الهدى لمن استهدى أدلاء» (ع‑ب ص٢١٨).</w:t>
      </w:r>
      <w:r>
        <w:t xml:space="preserve"> </w:t>
      </w:r>
      <w:r>
        <w:t xml:space="preserve">-</w:t>
      </w:r>
      <w:r>
        <w:t xml:space="preserve"> </w:t>
      </w:r>
      <w:r>
        <w:rPr>
          <w:rtl/>
          <w:bCs/>
          <w:b/>
        </w:rPr>
        <w:t xml:space="preserve">ابن عبد البر (من ص١–٢٦٧ مما لم يدخل):</w:t>
      </w:r>
      <w:r>
        <w:t xml:space="preserve"> </w:t>
      </w:r>
      <w:r>
        <w:t xml:space="preserve">عمر: «ألا فمن سوده قومه على فقه كان ذلك خيرا له ومن سوده قومه على غير فقه كان ذلك هلاكا له ولمن اتبعه» (ع‑ب ص٢٦٣).</w:t>
      </w:r>
      <w:r>
        <w:t xml:space="preserve"> </w:t>
      </w:r>
      <w:r>
        <w:t xml:space="preserve">-</w:t>
      </w:r>
      <w:r>
        <w:t xml:space="preserve"> </w:t>
      </w:r>
      <w:r>
        <w:rPr>
          <w:rtl/>
          <w:bCs/>
          <w:b/>
        </w:rPr>
        <w:t xml:space="preserve">الراغب [أقدم وفاةً من الغزالي]:</w:t>
      </w:r>
      <w:r>
        <w:t xml:space="preserve"> </w:t>
      </w:r>
      <w:r>
        <w:t xml:space="preserve">يجعل التفاضل بين الناس بالعلم والعمل: «وهو العلم الحق والعمل المحكم فبقدر وجود ذلك المعنى فيه يفضل» (ر ص٧٩)؛ وفي حاجة الإنسان إلى العلم: «لأن العلم نافع لا محالة ونفعه دائم في الدنيا والآخرة» ثم «والمال قد ينفع وقد يضر» (ر ص١٤٠)؛ وفي الرئاسة يروي عن بعض الحكماء: «اطلب العلم والمال تحوي الرئاسة» (ر ص٢٧٥) ثم «فالخاص يفضلك بما تحسن، والعام بما تملك» (ر ص٢٧٦)؛ وفي فقر العالم: «فثمرة العلم السلامة والدعة، وثمرة المال التعب والألم» (ر ص٢٧٨)؛ وفي ترتيب الخدمة: «فالعلم مخدوم غير خادم، والمال خادم غير مخدوم» (ر ص١٧٩)، ويستنتج أن من باع علماً بعرض دنيوي فقد صادم الله في حكمه (ر ص١٧٩).</w:t>
      </w:r>
      <w:r>
        <w:t xml:space="preserve"> </w:t>
      </w:r>
      <w:r>
        <w:t xml:space="preserve">-</w:t>
      </w:r>
      <w:r>
        <w:t xml:space="preserve"> </w:t>
      </w:r>
      <w:r>
        <w:rPr>
          <w:rtl/>
          <w:bCs/>
          <w:b/>
        </w:rPr>
        <w:t xml:space="preserve">الغزالي:</w:t>
      </w:r>
      <w:r>
        <w:t xml:space="preserve"> </w:t>
      </w:r>
      <w:r>
        <w:t xml:space="preserve">«إن الحكمة تزيد الشريف شرفا وترفع المملوك حتى يدرك مدارك الملوك» (غ ص٥)؛ وسالم بن أبي الجعد: «اشتراني مولاي بثلثمائة درهم وأعتقني فقلت بأي شيء أحترف فاحترفت بالعلم» (غ ص٨)؛ وعلي «والمال تنقصه النفقة والعلم يزكو بالإنفاق» (غ ص٧)؛ وبيت: «ما الفخر إلا لأهل العلم إنهم على الهدى لمن استهدى أدلاء» (غ ص٧)؛ وأبو الأسود: «ليس شيء أعز من العلم الملوك حكام على الناس والعلماء حكام على الملوك» (غ ص٧).</w:t>
      </w:r>
      <w:r>
        <w:t xml:space="preserve"> </w:t>
      </w:r>
      <w:r>
        <w:t xml:space="preserve">-</w:t>
      </w:r>
      <w:r>
        <w:t xml:space="preserve"> </w:t>
      </w:r>
      <w:r>
        <w:rPr>
          <w:rtl/>
          <w:bCs/>
          <w:b/>
        </w:rPr>
        <w:t xml:space="preserve">ابن جماعة:</w:t>
      </w:r>
      <w:r>
        <w:t xml:space="preserve"> </w:t>
      </w:r>
      <w:r>
        <w:t xml:space="preserve">«ليس شيء أعز من العلم الملوك حكام على الناس والعلماء حكام على الملوك» (ج ص١٠) — بلفظ الغزالي نفسه؛ وقول وهب «يتشعب من العلم الشرف وإن كان صاحبه دنيا» (ج ص١٠).</w:t>
      </w:r>
      <w:r>
        <w:t xml:space="preserve"> </w:t>
      </w:r>
      <w:r>
        <w:t xml:space="preserve">-</w:t>
      </w:r>
      <w:r>
        <w:t xml:space="preserve"> </w:t>
      </w:r>
      <w:r>
        <w:rPr>
          <w:rtl/>
          <w:bCs/>
          <w:b/>
        </w:rPr>
        <w:t xml:space="preserve">العلموي:</w:t>
      </w:r>
      <w:r>
        <w:t xml:space="preserve"> </w:t>
      </w:r>
      <w:r>
        <w:t xml:space="preserve">«والمال تنقصه النفقة والعلم يزكو على الإنفاق» (ع ص٤٣)؛ ووهب (ع ص٤٤)؛ «ما الفخر إلا لأهل العلم إنهم على الهدى لمن استهدى أدلاء» (ع ص٤٥)؛ وشعر منسوب لأبي الأسود: «العلم كنز وذخر لا نفاد له نعم القرين إذا ما صاحب صحبا» (ع ص٤٦).</w:t>
      </w:r>
      <w:r>
        <w:t xml:space="preserve"> </w:t>
      </w:r>
      <w:r>
        <w:t xml:space="preserve">-</w:t>
      </w:r>
      <w:r>
        <w:t xml:space="preserve"> </w:t>
      </w:r>
      <w:r>
        <w:rPr>
          <w:rtl/>
          <w:bCs/>
          <w:b/>
        </w:rPr>
        <w:t xml:space="preserve">الزيدي:</w:t>
      </w:r>
      <w:r>
        <w:t xml:space="preserve"> </w:t>
      </w:r>
      <w:r>
        <w:t xml:space="preserve">«العلم يتبع حيث كان وممن كان» (ز‑ي ص٢٥)؛ ويسوق الحديث «فخيارهم في الجاهلية خيارهم في الإسلام إذا فقهوا» (ز‑ي ص٢٧) و«من أبطأ به عمله لم يسرع به نسبه» (ز‑ي ص٢٧) ويقول «وهو في صحيح مسلم في جملة حديث» (ز‑ي ص٢٧)؛ والبيت المنسوب لأبي الأسود نفسه: «العلم كنز وذخر لا نفاد له نعم القرين إذا ما صاحب صحبا» (ز‑ي ص٢٨).</w:t>
      </w:r>
      <w:r>
        <w:t xml:space="preserve"> </w:t>
      </w:r>
      <w:r>
        <w:t xml:space="preserve">&gt;</w:t>
      </w:r>
      <w:r>
        <w:t xml:space="preserve"> </w:t>
      </w:r>
      <w:r>
        <w:rPr>
          <w:rtl/>
          <w:bCs/>
          <w:b/>
        </w:rPr>
        <w:t xml:space="preserve">اختلافات تُسجَّل:</w:t>
      </w:r>
      <w:r>
        <w:t xml:space="preserve"> </w:t>
      </w:r>
      <w:r>
        <w:t xml:space="preserve">&gt; (أ) «ما الفخر إلا لأهل العلم إنهم» (غ ص٧؛ وكذا ع ص٤٥) مقابل «ما الفضل إلا لأهل العلم إنهم» (ع‑ب ص٢١٨).</w:t>
      </w:r>
      <w:r>
        <w:t xml:space="preserve"> </w:t>
      </w:r>
      <w:r>
        <w:t xml:space="preserve">&gt; (ب) خبر سليمان عليه السلام: «خير سليمان بن داود عليهما السلام بين العلم والمال والملك فاختار العلم فأعطي المال والملك معه» (غ ص٧) وينسبه الغزالي إلى ابن عباس، مقابل «خير سليمان بن داود بين الملك والعلم فاختار العلم فأتاه الله الملك والعلم باختياره العلم» (ع‑ب ص٢٣٧) وينسبه ابن عبد البر إلى ابن المبارك —</w:t>
      </w:r>
      <w:r>
        <w:t xml:space="preserve"> </w:t>
      </w:r>
      <w:r>
        <w:rPr>
          <w:rtl/>
          <w:bCs/>
          <w:b/>
        </w:rPr>
        <w:t xml:space="preserve">خلاف في النسبة وفي عدد المخيَّر بينه.</w:t>
      </w:r>
      <w:r>
        <w:t xml:space="preserve"> </w:t>
      </w:r>
      <w:r>
        <w:t xml:space="preserve">&gt; (ج) وصية الابن بالعلم: ينسبها الغزالي إلى رسالة والد الزبير بن أبي بكر إلى ابنه بالعراق (غ ص٨)، ويرويها ابن عبد البر عن عبد الملك بن مروان لبنيه (ع‑ب ص٢٤٦)، وبلفظ جمالا عند غ مقابل كمالا عند ع‑ب.</w:t>
      </w:r>
      <w:r>
        <w:t xml:space="preserve"> </w:t>
      </w:r>
      <w:r>
        <w:t xml:space="preserve">&gt; (د) بيت نعم القرين: «العلم زين وكنز لا نفاد له نعم القرين إذا ما عاقلا صحبا» (ع‑ب ص٢٥٠) وينسبه ابن عبد البر لبعض المحدثين، مقابل «العلم كنز وذخر لا نفاد له نعم القرين إذا ما صاحب صحبا» (ع ص٤٦) و«العلم كنز وذخر لا نفاد له نعم القرين إذا ما صاحب صحبا» (ز‑ي ص٢٨) وينسبانه إلى أبي الأسود.</w:t>
      </w:r>
      <w:r>
        <w:t xml:space="preserve"> </w:t>
      </w:r>
      <w:r>
        <w:t xml:space="preserve">&gt;</w:t>
      </w:r>
      <w:r>
        <w:t xml:space="preserve"> </w:t>
      </w:r>
      <w:r>
        <w:rPr>
          <w:rtl/>
          <w:bCs/>
          <w:b/>
        </w:rPr>
        <w:t xml:space="preserve">خلاف مع القائلين بإغناء العلم عن النسب (ر ص١١٢):</w:t>
      </w:r>
      <w:r>
        <w:t xml:space="preserve"> </w:t>
      </w:r>
      <w:r>
        <w:t xml:space="preserve">يحكي الراغب أن من الناس من لا يعدّ شرف الأصل فضيلة، ويستدل بقول علي «الناس أبناء ما يحسنون» وبقوله «قيمة كل امرئ ما يحسنه»، ثم يردّ ذلك: «وليس كذلك كما ظن لأن كرم الأعمام والأخوال مخيلة لكرم المرء ومظنة له» (ر ص١١٢)؛ فهو يرى العلم يفضّل بين الناس (ص٧٩) ولا ينفي أثر الأصل. ولم أجد في بقية المقروء لهذا الباب ردّاً على هذا الاستدلال.</w:t>
      </w:r>
      <w:r>
        <w:t xml:space="preserve"> </w:t>
      </w:r>
      <w:r>
        <w:t xml:space="preserve">&gt;</w:t>
      </w:r>
      <w:r>
        <w:t xml:space="preserve"> </w:t>
      </w:r>
      <w:r>
        <w:rPr>
          <w:rtl/>
          <w:bCs/>
          <w:b/>
        </w:rPr>
        <w:t xml:space="preserve">جملة الملوك حكام:</w:t>
      </w:r>
      <w:r>
        <w:t xml:space="preserve"> </w:t>
      </w:r>
      <w:r>
        <w:t xml:space="preserve">عند ابن عبد البر «وقال أبو الأسود الدؤلي الملوك حكام على الناس والعلماء حكام على الملوك» (ع‑ب ص٢٥٥) بلا عبارة (ليس شيء أعز من العلم) التي صدّر بها الغزالي وابن جماعة.</w:t>
      </w:r>
    </w:p>
    <w:bookmarkEnd w:id="40"/>
    <w:bookmarkStart w:id="41" w:name="ثبوت-حديث-طلب-العلم-فريضة-وألفاظه-تحرير"/>
    <w:p>
      <w:pPr>
        <w:bidi/>
        <w:pStyle w:val="Heading2"/>
      </w:pPr>
      <w:r>
        <w:t xml:space="preserve">١٨ — ثبوت حديث طلب العلم فريضة وألفاظه (</w:t>
      </w:r>
      <w:r>
        <w:rPr>
          <w:rtl/>
          <w:bCs/>
          <w:b/>
        </w:rPr>
        <w:t xml:space="preserve">تحرير</w:t>
      </w:r>
      <w:r>
        <w:t xml:space="preserve">)</w:t>
      </w:r>
    </w:p>
    <w:p>
      <w:pPr>
        <w:bidi/>
        <w:pStyle w:val="FirstParagraph"/>
      </w:pPr>
      <w:r>
        <w:rPr>
          <w:rtl/>
          <w:bCs/>
          <w:b/>
        </w:rPr>
        <w:t xml:space="preserve">المسألة:</w:t>
      </w:r>
      <w:r>
        <w:t xml:space="preserve"> </w:t>
      </w:r>
      <w:r>
        <w:t xml:space="preserve">ما حال حديث طلب العلم فريضة على كل مسلم؟ وما ألفاظه؟</w:t>
      </w:r>
      <w:r>
        <w:t xml:space="preserve"> </w:t>
      </w:r>
      <w:r>
        <w:rPr>
          <w:rtl/>
          <w:bCs/>
          <w:b/>
        </w:rPr>
        <w:t xml:space="preserve">المصادر:</w:t>
      </w:r>
      <w:r>
        <w:t xml:space="preserve"> </w:t>
      </w:r>
      <w:r>
        <w:t xml:space="preserve">كا (OCR، بلا صفحة)؛ ع‑ب ص٢٣–٥٣ [أقدم مقروء بالحكم عليه]؛ خ‑ف ص٦٩–٧١ وص١٦٨–١٧١؛ غ ص٩ وص١٤؛ ع ص٤٢ وص٧١؛ نر (OCR، بلا صفحة). ومعنى الفريضة عيناً أو كفايةً في المسائل ١٩–٢١ (وهي محالة إلى الباب ٠٢).</w:t>
      </w:r>
      <w:r>
        <w:t xml:space="preserve"> </w:t>
      </w:r>
      <w:r>
        <w:rPr>
          <w:rtl/>
          <w:bCs/>
          <w:b/>
        </w:rPr>
        <w:t xml:space="preserve">الزيادات:</w:t>
      </w:r>
      <w:r>
        <w:t xml:space="preserve"> </w:t>
      </w:r>
      <w:r>
        <w:t xml:space="preserve">-</w:t>
      </w:r>
      <w:r>
        <w:t xml:space="preserve"> </w:t>
      </w:r>
      <w:r>
        <w:rPr>
          <w:rtl/>
          <w:bCs/>
          <w:b/>
        </w:rPr>
        <w:t xml:space="preserve">الكافي (OCR، بلا صفحة؛ ٣٢٩):</w:t>
      </w:r>
      <w:r>
        <w:t xml:space="preserve"> </w:t>
      </w:r>
      <w:r>
        <w:t xml:space="preserve">يجعل أول أبواب كتاب فضل العلم في فرض العلم ووجوب طلبه والحث عليه (ص٧٣ تقريباً)؛ ولم أقرأ أحاديثه فلا أحكم على ألفاظها ولا أسانيدها.</w:t>
      </w:r>
      <w:r>
        <w:t xml:space="preserve"> </w:t>
      </w:r>
      <w:r>
        <w:t xml:space="preserve">-</w:t>
      </w:r>
      <w:r>
        <w:t xml:space="preserve"> </w:t>
      </w:r>
      <w:r>
        <w:rPr>
          <w:rtl/>
          <w:bCs/>
          <w:b/>
        </w:rPr>
        <w:t xml:space="preserve">ابن عبد البر (الحكم):</w:t>
      </w:r>
      <w:r>
        <w:t xml:space="preserve"> </w:t>
      </w:r>
      <w:r>
        <w:t xml:space="preserve">«كلها معلولة لا حجة في شيء منها عند أهل العلم بالحديث من جهة الإسناد» (ع‑ب ص٢٣)؛ وينقل عن إسحاق بن راهويه «طلب العلم واجب ولم يصح فيه الخبر» (ع‑ب ص٥٢)، ثم يعقّب: «ولكن معناه صحيح عندهم وإن كانوا قد اختلفوا فيه اختلافا متقاربا» (ع‑ب ص٥٢).</w:t>
      </w:r>
      <w:r>
        <w:t xml:space="preserve"> </w:t>
      </w:r>
      <w:r>
        <w:t xml:space="preserve">-</w:t>
      </w:r>
      <w:r>
        <w:t xml:space="preserve"> </w:t>
      </w:r>
      <w:r>
        <w:rPr>
          <w:rtl/>
          <w:bCs/>
          <w:b/>
        </w:rPr>
        <w:t xml:space="preserve">ألفاظه عند ابن عبد البر:</w:t>
      </w:r>
      <w:r>
        <w:t xml:space="preserve"> </w:t>
      </w:r>
      <w:r>
        <w:t xml:space="preserve">«اطلبوا العلم ولو بالصين فإن طلب العلم فريضة على كل مسلم» (ع‑ب ص٢٨)؛ «طلب العلم واجب على كل مسلم» (ع‑ب ص٣٦)؛ «والله يحب إغاثة اللهفان» (ع‑ب ص٣١).</w:t>
      </w:r>
      <w:r>
        <w:t xml:space="preserve"> </w:t>
      </w:r>
      <w:r>
        <w:t xml:space="preserve">-</w:t>
      </w:r>
      <w:r>
        <w:t xml:space="preserve"> </w:t>
      </w:r>
      <w:r>
        <w:rPr>
          <w:rtl/>
          <w:bCs/>
          <w:b/>
        </w:rPr>
        <w:t xml:space="preserve">الخطيب:</w:t>
      </w:r>
      <w:r>
        <w:t xml:space="preserve"> </w:t>
      </w:r>
      <w:r>
        <w:t xml:space="preserve">يصرّح في مقدمته: «ثم بين رسول الله صلى الله عليه وسلم بسنته فرض العلم على أمته» (خ‑ف ص٦٩–٧١)؛ ويفرد باباً بعنوان «وجوب التفقه في الدين على كافة المسلمين» (خ‑ف ص١٦٨)، ومن ألفاظه عن علي: «طلب العلم فريضة على كل مؤمن أن يعرف الصوم والصلاة والحرام والحدود والأحكام» (خ‑ف ص١٦٨)، وعن أنس: «طلب الفقه فريضة على كل مسلم» (خ‑ف ص١٦٩)، و«التفقه في الدين حق على كل مسلم» (خ‑ف ص١٦٩). ولم أجد حكماً على الإسناد في المقروء من هذا الباب.</w:t>
      </w:r>
      <w:r>
        <w:t xml:space="preserve"> </w:t>
      </w:r>
      <w:r>
        <w:t xml:space="preserve">-</w:t>
      </w:r>
      <w:r>
        <w:t xml:space="preserve"> </w:t>
      </w:r>
      <w:r>
        <w:rPr>
          <w:rtl/>
          <w:bCs/>
          <w:b/>
        </w:rPr>
        <w:t xml:space="preserve">الغزالي:</w:t>
      </w:r>
      <w:r>
        <w:t xml:space="preserve"> </w:t>
      </w:r>
      <w:r>
        <w:t xml:space="preserve">يورده مرتين بلا حكم: «طلب العلم فريضة على كل مسلم» (غ ص١٤) ثم «اطلبوا العلم ولو بالصين» (غ ص١٤).</w:t>
      </w:r>
      <w:r>
        <w:t xml:space="preserve"> </w:t>
      </w:r>
      <w:r>
        <w:rPr>
          <w:rtl/>
          <w:bCs/>
          <w:b/>
        </w:rPr>
        <w:t xml:space="preserve">العلموي:</w:t>
      </w:r>
      <w:r>
        <w:t xml:space="preserve"> </w:t>
      </w:r>
      <w:r>
        <w:t xml:space="preserve">يورده بلا حكم (ع ص٤٢).</w:t>
      </w:r>
      <w:r>
        <w:t xml:space="preserve"> </w:t>
      </w:r>
      <w:r>
        <w:t xml:space="preserve">-</w:t>
      </w:r>
      <w:r>
        <w:t xml:space="preserve"> </w:t>
      </w:r>
      <w:r>
        <w:rPr>
          <w:rtl/>
          <w:bCs/>
          <w:b/>
        </w:rPr>
        <w:t xml:space="preserve">النراقي (OCR، بلا صفحة):</w:t>
      </w:r>
      <w:r>
        <w:t xml:space="preserve"> </w:t>
      </w:r>
      <w:r>
        <w:t xml:space="preserve">يورد عن الرضا عن آبائه عن النبي ﷺ حديثاً في أن طلب العلم فريضة على كل مسلم (وانظر المسألة ١٥ في سياقه)، بلا حكم على الإسناد في المقروء.</w:t>
      </w:r>
      <w:r>
        <w:t xml:space="preserve"> </w:t>
      </w:r>
      <w:r>
        <w:t xml:space="preserve">&gt;</w:t>
      </w:r>
      <w:r>
        <w:t xml:space="preserve"> </w:t>
      </w:r>
      <w:r>
        <w:rPr>
          <w:rtl/>
          <w:bCs/>
          <w:b/>
        </w:rPr>
        <w:t xml:space="preserve">ملاحظة:</w:t>
      </w:r>
      <w:r>
        <w:t xml:space="preserve"> </w:t>
      </w:r>
      <w:r>
        <w:t xml:space="preserve">لفظ (طلب الفقه) عند الخطيب مقابل (طلب العلم) عند غيره؛ وتقترن بالحديث في بعض طرق ابن عبد البر زيادةُ استغفار كل شيء لطالب العلم حتى الحيتان (ع‑ب ص٢٥).</w:t>
      </w:r>
    </w:p>
    <w:bookmarkEnd w:id="41"/>
    <w:bookmarkStart w:id="42" w:name="X5d6117cb0e262e3ba8a115952755dea1f4554d5"/>
    <w:p>
      <w:pPr>
        <w:bidi/>
        <w:pStyle w:val="Heading2"/>
      </w:pPr>
      <w:r>
        <w:t xml:space="preserve">١٩ — معنى الفريضة: عين أم كفاية؟ (</w:t>
      </w:r>
      <w:r>
        <w:rPr>
          <w:rtl/>
          <w:bCs/>
          <w:b/>
        </w:rPr>
        <w:t xml:space="preserve">أقوال متقابلة ولا ترجيح</w:t>
      </w:r>
      <w:r>
        <w:t xml:space="preserve">)</w:t>
      </w:r>
    </w:p>
    <w:p>
      <w:pPr>
        <w:bidi/>
        <w:pStyle w:val="FirstParagraph"/>
      </w:pPr>
      <w:r>
        <w:rPr>
          <w:rtl/>
          <w:bCs/>
          <w:b/>
        </w:rPr>
        <w:t xml:space="preserve">المسألة:</w:t>
      </w:r>
      <w:r>
        <w:t xml:space="preserve"> </w:t>
      </w:r>
      <w:r>
        <w:t xml:space="preserve">فسّر السلفُ الفريضةَ بوجوه: (١) ما لا يسع المرء جهله فقط (فرض عين محدود)؛ (٢) فرض كفاية كالجهاد؛ (٣) علم التوحيد؛ (٤) نفي الفريضة أصلاً (قول منسوب لمالك).</w:t>
      </w:r>
      <w:r>
        <w:t xml:space="preserve"> </w:t>
      </w:r>
      <w:r>
        <w:rPr>
          <w:rtl/>
          <w:bCs/>
          <w:b/>
        </w:rPr>
        <w:t xml:space="preserve">انظر:</w:t>
      </w:r>
      <w:r>
        <w:t xml:space="preserve"> </w:t>
      </w:r>
      <w:r>
        <w:t xml:space="preserve">الباب ٠٢ (أقسام العلوم وحكم طلبها)، المسألة ١ (معنى «طلب العلم فريضة على كل مسلم»)، والمسألة ٧؛ فمبسوطة هناك بمصادرها (ع‑ب ص٥٣–٥٦، وخ‑ف ج١ ص١٦٨–١٧٢، وغ ص١٤ وص١٦، وز‑ن وش بالـOCR، وع ص٧١) ولا أكرّرها هنا.</w:t>
      </w:r>
      <w:r>
        <w:t xml:space="preserve"> </w:t>
      </w:r>
      <w:r>
        <w:rPr>
          <w:rtl/>
          <w:bCs/>
          <w:b/>
        </w:rPr>
        <w:t xml:space="preserve">ما لم يرد في ذلك الباب:</w:t>
      </w:r>
      <w:r>
        <w:t xml:space="preserve"> </w:t>
      </w:r>
      <w:r>
        <w:t xml:space="preserve">-</w:t>
      </w:r>
      <w:r>
        <w:t xml:space="preserve"> </w:t>
      </w:r>
      <w:r>
        <w:rPr>
          <w:rtl/>
          <w:bCs/>
          <w:b/>
        </w:rPr>
        <w:t xml:space="preserve">تواريخ من نُسبت إليهم الأقوال عند ع‑ب (أقدم مقروء بنسبة الأقوال)، بحسب ما كُتب قبلُ في هذا الباب:</w:t>
      </w:r>
      <w:r>
        <w:t xml:space="preserve"> </w:t>
      </w:r>
      <w:r>
        <w:t xml:space="preserve">مالك ت١٧٩، ابن المبارك ت١٨١، ابن عيينة ت١٩٨، إسحاق ت٢٣٨، أحمد بن صالح ت٢٤٨؛ وقول إسحاق بن راهويه في لزوم علم ما يحتاج إليه من وضوئه وصلاته وزكاته (ع‑ب ص٥٢) في الباب ٠٢، المسألة ٢٧.</w:t>
      </w:r>
      <w:r>
        <w:t xml:space="preserve"> </w:t>
      </w:r>
      <w:r>
        <w:t xml:space="preserve">-</w:t>
      </w:r>
      <w:r>
        <w:t xml:space="preserve"> </w:t>
      </w:r>
      <w:r>
        <w:rPr>
          <w:rtl/>
          <w:bCs/>
          <w:b/>
        </w:rPr>
        <w:t xml:space="preserve">الخطيب:</w:t>
      </w:r>
      <w:r>
        <w:t xml:space="preserve"> </w:t>
      </w:r>
      <w:r>
        <w:t xml:space="preserve">ابن المبارك: «ليس هو الذي تطلبون إنما طلب العلم فريضة أن يقع الرجل في شيء من أمر دينه يسأل عنه حتى يعلمه» (خ‑ف ص١٧١).</w:t>
      </w:r>
      <w:r>
        <w:t xml:space="preserve"> </w:t>
      </w:r>
      <w:r>
        <w:t xml:space="preserve">&gt;</w:t>
      </w:r>
      <w:r>
        <w:t xml:space="preserve"> </w:t>
      </w:r>
      <w:r>
        <w:rPr>
          <w:rtl/>
          <w:bCs/>
          <w:b/>
        </w:rPr>
        <w:t xml:space="preserve">خلاف في نقل عبارة ابن عيينة:</w:t>
      </w:r>
      <w:r>
        <w:t xml:space="preserve"> </w:t>
      </w:r>
      <w:r>
        <w:t xml:space="preserve">عند ابن عبد البر يقرن العلم بـ</w:t>
      </w:r>
      <w:r>
        <w:rPr>
          <w:rtl/>
          <w:bCs/>
          <w:b/>
        </w:rPr>
        <w:t xml:space="preserve">الجهاد</w:t>
      </w:r>
      <w:r>
        <w:t xml:space="preserve"> </w:t>
      </w:r>
      <w:r>
        <w:t xml:space="preserve">(ع‑ب ص٥٥)، وعند الخطيب بـ</w:t>
      </w:r>
      <w:r>
        <w:rPr>
          <w:rtl/>
          <w:bCs/>
          <w:b/>
        </w:rPr>
        <w:t xml:space="preserve">الجنازة</w:t>
      </w:r>
      <w:r>
        <w:t xml:space="preserve"> </w:t>
      </w:r>
      <w:r>
        <w:t xml:space="preserve">(خ‑ف ص١٧١). والمنقول عن ابن المبارك ثابت عند الاثنين بإسناد حسن بن الربيع لكن لفظ الأول (يطلبونه) في ع‑ب ص٥٣ والثاني (تطلبون) في خ‑ف ص١٧١.</w:t>
      </w:r>
      <w:r>
        <w:t xml:space="preserve"> </w:t>
      </w:r>
      <w:r>
        <w:t xml:space="preserve">&gt;</w:t>
      </w:r>
      <w:r>
        <w:t xml:space="preserve"> </w:t>
      </w:r>
      <w:r>
        <w:rPr>
          <w:rtl/>
          <w:bCs/>
          <w:b/>
        </w:rPr>
        <w:t xml:space="preserve">ابن جماعة والزيدي:</w:t>
      </w:r>
      <w:r>
        <w:t xml:space="preserve"> </w:t>
      </w:r>
      <w:r>
        <w:t xml:space="preserve">لا بحثَ للفريضة في ص٥–١٤ من ابن جماعة (قراءة مستوعِبة للباب الأول)، ولا في ز‑ي بحسب البحث اللفظي.</w:t>
      </w:r>
    </w:p>
    <w:bookmarkEnd w:id="42"/>
    <w:bookmarkStart w:id="43" w:name="ضابط-فرض-العين-التدرج-بحسب-العوارض"/>
    <w:p>
      <w:pPr>
        <w:bidi/>
        <w:pStyle w:val="Heading2"/>
      </w:pPr>
      <w:r>
        <w:t xml:space="preserve">٢٠ — ضابط فرض العين: التدرّج بحسب العوارض</w:t>
      </w:r>
    </w:p>
    <w:p>
      <w:pPr>
        <w:bidi/>
        <w:pStyle w:val="FirstParagraph"/>
      </w:pPr>
      <w:r>
        <w:rPr>
          <w:rtl/>
          <w:bCs/>
          <w:b/>
        </w:rPr>
        <w:t xml:space="preserve">المسألة:</w:t>
      </w:r>
      <w:r>
        <w:t xml:space="preserve"> </w:t>
      </w:r>
      <w:r>
        <w:t xml:space="preserve">المتعيّن على كل مكلَّف تعلُّمُ ما يتوقف عليه أداء الواجب الحاضر والاجتناب المحرَّم الحاضر، ويتجدد بتجدد الأسباب لا دفعة واحدة.</w:t>
      </w:r>
      <w:r>
        <w:t xml:space="preserve"> </w:t>
      </w:r>
      <w:r>
        <w:rPr>
          <w:rtl/>
          <w:bCs/>
          <w:b/>
        </w:rPr>
        <w:t xml:space="preserve">انظر:</w:t>
      </w:r>
      <w:r>
        <w:t xml:space="preserve"> </w:t>
      </w:r>
      <w:r>
        <w:t xml:space="preserve">الباب ٠٢، المسألة ٢ (حدّ فرض العين)، والمسألة ٣ (يتجدد الوجوب بالوقت والحال)، والمسألة ٤ (الاعتقاد بالتقليد أم الدليل)، والمسألة ٥ (علم القلب)، والمسألة ٦ (واجب التعليم)، والمسألة ٢٧ (ما في خ‑ج ج٢ ص٢٢٨ من الرحلة وإذن الأبوين)؛ فمبسوطة هناك ولا أكرّرها.</w:t>
      </w:r>
      <w:r>
        <w:t xml:space="preserve"> </w:t>
      </w:r>
      <w:r>
        <w:rPr>
          <w:rtl/>
          <w:bCs/>
          <w:b/>
        </w:rPr>
        <w:t xml:space="preserve">ما لم يرد في ذلك الباب:</w:t>
      </w:r>
      <w:r>
        <w:t xml:space="preserve"> </w:t>
      </w:r>
      <w:r>
        <w:t xml:space="preserve">-</w:t>
      </w:r>
      <w:r>
        <w:t xml:space="preserve"> </w:t>
      </w:r>
      <w:r>
        <w:rPr>
          <w:rtl/>
          <w:bCs/>
          <w:b/>
        </w:rPr>
        <w:t xml:space="preserve">ابن عبد البر:</w:t>
      </w:r>
      <w:r>
        <w:t xml:space="preserve"> </w:t>
      </w:r>
      <w:r>
        <w:t xml:space="preserve">يتوسع في الاعتقاد فيذكر تفصيلاً منه: «هو على العرش استوى» (ع‑ب ص٥٦). (وقول إسحاق في ألا يستأذن أبويه فيما وجب عليه في الباب ٠٢، المسألة ٢٧.)</w:t>
      </w:r>
      <w:r>
        <w:t xml:space="preserve"> </w:t>
      </w:r>
      <w:r>
        <w:t xml:space="preserve">-</w:t>
      </w:r>
      <w:r>
        <w:t xml:space="preserve"> </w:t>
      </w:r>
      <w:r>
        <w:rPr>
          <w:rtl/>
          <w:bCs/>
          <w:b/>
        </w:rPr>
        <w:t xml:space="preserve">الخطيب:</w:t>
      </w:r>
      <w:r>
        <w:t xml:space="preserve"> </w:t>
      </w:r>
      <w:r>
        <w:t xml:space="preserve">مالك: «انظر ما يلزمك من حين تصبح إلى حين تمسي» (خ‑ف ص١٧٣).</w:t>
      </w:r>
      <w:r>
        <w:t xml:space="preserve"> </w:t>
      </w:r>
      <w:r>
        <w:t xml:space="preserve">-</w:t>
      </w:r>
      <w:r>
        <w:t xml:space="preserve"> </w:t>
      </w:r>
      <w:r>
        <w:rPr>
          <w:rtl/>
          <w:bCs/>
          <w:b/>
        </w:rPr>
        <w:t xml:space="preserve">الغزالي:</w:t>
      </w:r>
      <w:r>
        <w:t xml:space="preserve"> </w:t>
      </w:r>
      <w:r>
        <w:t xml:space="preserve">القاعدة: «وهذا هو الحق في العلم الذي هو فرض عين ومعناه العلم بكيفية العمل الواجب» (غ ص١٥).</w:t>
      </w:r>
      <w:r>
        <w:t xml:space="preserve"> </w:t>
      </w:r>
      <w:r>
        <w:t xml:space="preserve">-</w:t>
      </w:r>
      <w:r>
        <w:t xml:space="preserve"> </w:t>
      </w:r>
      <w:r>
        <w:rPr>
          <w:rtl/>
          <w:bCs/>
          <w:b/>
        </w:rPr>
        <w:t xml:space="preserve">العلموي:</w:t>
      </w:r>
      <w:r>
        <w:t xml:space="preserve"> </w:t>
      </w:r>
      <w:r>
        <w:t xml:space="preserve">«ولا يلزمه تعلم ذلك قبل وجوب ذلك الشيء» (ع ص٧٣).</w:t>
      </w:r>
      <w:r>
        <w:t xml:space="preserve"> </w:t>
      </w:r>
      <w:r>
        <w:t xml:space="preserve">&gt;</w:t>
      </w:r>
      <w:r>
        <w:t xml:space="preserve"> </w:t>
      </w:r>
      <w:r>
        <w:rPr>
          <w:rtl/>
          <w:bCs/>
          <w:b/>
        </w:rPr>
        <w:t xml:space="preserve">خلاف مقروء:</w:t>
      </w:r>
      <w:r>
        <w:t xml:space="preserve"> </w:t>
      </w:r>
      <w:r>
        <w:t xml:space="preserve">الغزالي يتردّد: «فلا يبعد أن يقال الظاهر بقاؤه فيجب عليه تقديم التعلم على الوقت» (غ ص١٤) ثم «ويحتمل أن يقال وجوب العلم الذي هو شرط العمل بعد وجوب العمل فلا يجب قبل الزوال» (غ ص١٤)؛ ويختار العلموي: «نعم لو صبر إلى دخول الوقت مثلا ولم يتمكن من تمام تعلمها مع الفعل في الوقت يلزمه التعلم» (ع ص٧٣) ثم «وهو الصحيح الذي جزم به النووي» (ع ص٧٣).</w:t>
      </w:r>
    </w:p>
    <w:bookmarkEnd w:id="43"/>
    <w:bookmarkStart w:id="44" w:name="Xcb91b86132a2787237a747796b4dc362f205b72"/>
    <w:p>
      <w:pPr>
        <w:bidi/>
        <w:pStyle w:val="Heading2"/>
      </w:pPr>
      <w:r>
        <w:t xml:space="preserve">٢١ — فرض الكفاية من العلم وسقوطه بقيام من يكفي</w:t>
      </w:r>
    </w:p>
    <w:p>
      <w:pPr>
        <w:bidi/>
        <w:pStyle w:val="FirstParagraph"/>
      </w:pPr>
      <w:r>
        <w:rPr>
          <w:rtl/>
          <w:bCs/>
          <w:b/>
        </w:rPr>
        <w:t xml:space="preserve">المسألة:</w:t>
      </w:r>
      <w:r>
        <w:t xml:space="preserve"> </w:t>
      </w:r>
      <w:r>
        <w:t xml:space="preserve">ما زاد على فرض العين من علم الشريعة (والعلوم الدنيوية الضرورية عند بعضهم) فرضُ كفاية إذا قام به بعضهم سقط عن الباقين.</w:t>
      </w:r>
      <w:r>
        <w:t xml:space="preserve"> </w:t>
      </w:r>
      <w:r>
        <w:rPr>
          <w:rtl/>
          <w:bCs/>
          <w:b/>
        </w:rPr>
        <w:t xml:space="preserve">انظر:</w:t>
      </w:r>
      <w:r>
        <w:t xml:space="preserve"> </w:t>
      </w:r>
      <w:r>
        <w:t xml:space="preserve">الباب ٠٢، المسألة ٧ (العلم الذي هو فرض كفاية)، والمسألة ٨ (العلوم غير الشرعية والصناعات)، والمسألة ٩ (مراتب العلم الشرعي)؛ فمبسوطة هناك بمصادرها (ع‑ب ص٥٧–٦١، وخ‑ف ص١٧٠–١٧١، وغ ص١٦–١٧، وش بالـOCR، وع ص٧٥–٧٦) ولا أكرّرها.</w:t>
      </w:r>
      <w:r>
        <w:t xml:space="preserve"> </w:t>
      </w:r>
      <w:r>
        <w:rPr>
          <w:rtl/>
          <w:bCs/>
          <w:b/>
        </w:rPr>
        <w:t xml:space="preserve">ما لم يرد في ذلك الباب (وقول الحسن «ست إذا أداها قوم…» في فروض الكفاية في ٠٢، المسألة ٧):</w:t>
      </w:r>
      <w:r>
        <w:t xml:space="preserve"> </w:t>
      </w:r>
      <w:r>
        <w:t xml:space="preserve">-</w:t>
      </w:r>
      <w:r>
        <w:t xml:space="preserve"> </w:t>
      </w:r>
      <w:r>
        <w:rPr>
          <w:rtl/>
          <w:bCs/>
          <w:b/>
        </w:rPr>
        <w:t xml:space="preserve">الخطيب (مقدمة الفقيه):</w:t>
      </w:r>
      <w:r>
        <w:t xml:space="preserve"> </w:t>
      </w:r>
      <w:r>
        <w:t xml:space="preserve">من آية النفر: «فجعلهم فرقتين أوجب على إحداهما الجهاد في سبيله وعلى الأخرى التفقه في دينه» (خ‑ف ص٦٩–٧١)، و«فحرس بيضة الإسلام بالمجاهدين وحفظ شريعة الإيمان بالمتعلمين» (خ‑ف ص٦٩–٧١).</w:t>
      </w:r>
      <w:r>
        <w:t xml:space="preserve"> </w:t>
      </w:r>
      <w:r>
        <w:t xml:space="preserve">-</w:t>
      </w:r>
      <w:r>
        <w:t xml:space="preserve"> </w:t>
      </w:r>
      <w:r>
        <w:rPr>
          <w:rtl/>
          <w:bCs/>
          <w:b/>
        </w:rPr>
        <w:t xml:space="preserve">العلموي:</w:t>
      </w:r>
      <w:r>
        <w:t xml:space="preserve"> </w:t>
      </w:r>
      <w:r>
        <w:t xml:space="preserve">في تعليل مزية القائم بفرض الكفاية: «مزية على القائم بغرض العين لأنه أسقط الحرج عن الأمة» (ع ص٧٦) (كذا بغرض في نص الشاملة، ولعله بفرض).</w:t>
      </w:r>
      <w:r>
        <w:t xml:space="preserve"> </w:t>
      </w:r>
      <w:r>
        <w:t xml:space="preserve">&gt;</w:t>
      </w:r>
      <w:r>
        <w:t xml:space="preserve"> </w:t>
      </w:r>
      <w:r>
        <w:rPr>
          <w:rtl/>
          <w:bCs/>
          <w:b/>
        </w:rPr>
        <w:t xml:space="preserve">تنبيه:</w:t>
      </w:r>
      <w:r>
        <w:t xml:space="preserve"> </w:t>
      </w:r>
      <w:r>
        <w:t xml:space="preserve">الخطيب يقابل في مقدمته بين طائفتي الجهاد والتفقه (من آية النفر نفسها)، وابن عبد البر يقابل بينهما في الاحتجاج: «وكذلك الجهاد فرض على الكفاية» (ع‑ب ص٥٦)؛ ومرّ أن ابن عيينة وأحمد بن صالح قرنا العلم بالجهاد (ع‑ب ص٥٥–٥٦).</w:t>
      </w:r>
    </w:p>
    <w:bookmarkEnd w:id="44"/>
    <w:bookmarkStart w:id="45" w:name="Xd15cc79a4767b997b03391af42a2595248a5c5e"/>
    <w:p>
      <w:pPr>
        <w:bidi/>
        <w:pStyle w:val="Heading2"/>
      </w:pPr>
      <w:r>
        <w:t xml:space="preserve">٢٢ — تقييدات: زمان العلم وزمان العمل، وتساهل الفضائل، والأربعون حديثاً</w:t>
      </w:r>
    </w:p>
    <w:p>
      <w:pPr>
        <w:bidi/>
        <w:pStyle w:val="FirstParagraph"/>
      </w:pPr>
      <w:r>
        <w:rPr>
          <w:rtl/>
          <w:bCs/>
          <w:b/>
        </w:rPr>
        <w:t xml:space="preserve">المسألة:</w:t>
      </w:r>
      <w:r>
        <w:t xml:space="preserve"> </w:t>
      </w:r>
      <w:r>
        <w:t xml:space="preserve">الأخبار في فضل العلم ليست كلها بقوة واحدة، ومنها ما قُيِّد بالزمان.</w:t>
      </w:r>
      <w:r>
        <w:t xml:space="preserve"> </w:t>
      </w:r>
      <w:r>
        <w:rPr>
          <w:rtl/>
          <w:bCs/>
          <w:b/>
        </w:rPr>
        <w:t xml:space="preserve">المصادر:</w:t>
      </w:r>
      <w:r>
        <w:t xml:space="preserve"> </w:t>
      </w:r>
      <w:r>
        <w:t xml:space="preserve">ع‑ب ص١٠٣ وص١١٤ وص١٥١ وص١٩٢–١٩٣ وص٢٠٢؛ غ ص٦–٧؛ ع ص٤٥ وص٦٦؛ ج ص٣.</w:t>
      </w:r>
      <w:r>
        <w:t xml:space="preserve"> </w:t>
      </w:r>
      <w:r>
        <w:rPr>
          <w:rtl/>
          <w:bCs/>
          <w:b/>
        </w:rPr>
        <w:t xml:space="preserve">الزيادات:</w:t>
      </w:r>
      <w:r>
        <w:t xml:space="preserve"> </w:t>
      </w:r>
      <w:r>
        <w:t xml:space="preserve">-</w:t>
      </w:r>
      <w:r>
        <w:t xml:space="preserve"> </w:t>
      </w:r>
      <w:r>
        <w:rPr>
          <w:rtl/>
          <w:bCs/>
          <w:b/>
        </w:rPr>
        <w:t xml:space="preserve">قاعدة التساهل (ابن عبد البر):</w:t>
      </w:r>
      <w:r>
        <w:t xml:space="preserve"> </w:t>
      </w:r>
      <w:r>
        <w:t xml:space="preserve">«وأهل العلم بجماعتهم يتساهلون في الفضائل فيروونها عن كل وإنما يتشددون في أحاديث الأحكام» (ع‑ب ص١٠٣)؛ «والفضائل تروى عن كل أحد والحجة من جهة الإسناد إنما تتقصى في الأحكام وفي الحلال والحرام» (ع‑ب ص١٥١)؛ «أحاديث الفضائل تسامح العلماء قديما في روايتهما عن كل ولم ينتقدوا فيها كانتقادهم في أحاديث الأحكام» (ع‑ب ص٢٠١).</w:t>
      </w:r>
      <w:r>
        <w:t xml:space="preserve"> </w:t>
      </w:r>
      <w:r>
        <w:t xml:space="preserve">-</w:t>
      </w:r>
      <w:r>
        <w:t xml:space="preserve"> </w:t>
      </w:r>
      <w:r>
        <w:rPr>
          <w:rtl/>
          <w:bCs/>
          <w:b/>
        </w:rPr>
        <w:t xml:space="preserve">حذف الأسانيد عند المتأخرين:</w:t>
      </w:r>
      <w:r>
        <w:t xml:space="preserve"> </w:t>
      </w:r>
      <w:r>
        <w:t xml:space="preserve">العلموي: «وقد حذفت كثيرا من الأحاديث وأسانيدها فراجعها إن افتقرت إليها» (ع ص٤٥)؛ وابن جماعة: «محذوف الأسانيد والأدلة» (ج ص٣).</w:t>
      </w:r>
      <w:r>
        <w:t xml:space="preserve"> </w:t>
      </w:r>
      <w:r>
        <w:t xml:space="preserve">-</w:t>
      </w:r>
      <w:r>
        <w:t xml:space="preserve"> </w:t>
      </w:r>
      <w:r>
        <w:rPr>
          <w:rtl/>
          <w:bCs/>
          <w:b/>
        </w:rPr>
        <w:t xml:space="preserve">تفضيل العمل على العلم في زمن وتفضيل العلم على العمل في زمن:</w:t>
      </w:r>
      <w:r>
        <w:t xml:space="preserve"> </w:t>
      </w:r>
      <w:r>
        <w:t xml:space="preserve">ابن عبد البر: «وسيأتي على الناس زمان قليل فقهاؤه كثير خطباؤه قليل معطوه كثير سائلوه العلم فيه خير من العمل» (ع‑ب ص١١٤)؛ والغزالي: «إنكم أصبحتم في زمن كثير فقهاؤه قليل قراؤه وخطباؤه قليل سائلوه كثير معطوه العمل فيه خير من العلم» (غ ص٧).</w:t>
      </w:r>
      <w:r>
        <w:t xml:space="preserve"> </w:t>
      </w:r>
      <w:r>
        <w:t xml:space="preserve">-</w:t>
      </w:r>
      <w:r>
        <w:t xml:space="preserve"> </w:t>
      </w:r>
      <w:r>
        <w:rPr>
          <w:rtl/>
          <w:bCs/>
          <w:b/>
        </w:rPr>
        <w:t xml:space="preserve">الأربعون حديثاً:</w:t>
      </w:r>
      <w:r>
        <w:t xml:space="preserve"> </w:t>
      </w:r>
      <w:r>
        <w:t xml:space="preserve">الغزالي يورد روايتين: «من حفظ على أمتي أربعين حديثا من السنة حتى يؤديها إليهم كنت له شفيعا وشهيدا يوم القيامة» (غ ص٦)، و«من حمل من أمتي أربعين حديثا لقي الله عز وجل يوم القيامة فقيها عالما» (غ ص٦)؛ فيحكم ابن عبد البر على الثانية بقوله «وإسناد هذا الحديث كله ضعيف» (ع‑ب ص١٩٢)، وأما الأولى فيرويها بلفظ «شفيعا أو شهيدا» (ع‑ب ص١٩٣) ويقول: «هذا أحسن إسناد جاء به هذا الحديث ولكنه غير محفوظ» (ع‑ب ص١٩٣)؛ والعلموي بلفظ ثالث: «بعثه الله يوم القيامة فقيها وكنت له شافعا» (ع ص٦٦).</w:t>
      </w:r>
      <w:r>
        <w:t xml:space="preserve"> </w:t>
      </w:r>
      <w:r>
        <w:t xml:space="preserve">&gt;</w:t>
      </w:r>
      <w:r>
        <w:t xml:space="preserve"> </w:t>
      </w:r>
      <w:r>
        <w:rPr>
          <w:rtl/>
          <w:bCs/>
          <w:b/>
        </w:rPr>
        <w:t xml:space="preserve">تنبيه:</w:t>
      </w:r>
      <w:r>
        <w:t xml:space="preserve"> </w:t>
      </w:r>
      <w:r>
        <w:t xml:space="preserve">الغزالي «شفيعا</w:t>
      </w:r>
      <w:r>
        <w:t xml:space="preserve"> </w:t>
      </w:r>
      <w:r>
        <w:rPr>
          <w:rtl/>
          <w:bCs/>
          <w:b/>
        </w:rPr>
        <w:t xml:space="preserve">وشهيدا</w:t>
      </w:r>
      <w:r>
        <w:t xml:space="preserve">» (غ ص٦) وابن عبد البر «شفيعا</w:t>
      </w:r>
      <w:r>
        <w:t xml:space="preserve"> </w:t>
      </w:r>
      <w:r>
        <w:rPr>
          <w:rtl/>
          <w:bCs/>
          <w:b/>
        </w:rPr>
        <w:t xml:space="preserve">أو</w:t>
      </w:r>
      <w:r>
        <w:t xml:space="preserve"> </w:t>
      </w:r>
      <w:r>
        <w:t xml:space="preserve">شهيدا» (ع‑ب ص١٩٣).</w:t>
      </w:r>
      <w:r>
        <w:t xml:space="preserve"> </w:t>
      </w:r>
      <w:r>
        <w:t xml:space="preserve">&gt;</w:t>
      </w:r>
      <w:r>
        <w:t xml:space="preserve"> </w:t>
      </w:r>
      <w:r>
        <w:rPr>
          <w:rtl/>
          <w:bCs/>
          <w:b/>
        </w:rPr>
        <w:t xml:space="preserve">تنبيه آخر:</w:t>
      </w:r>
      <w:r>
        <w:t xml:space="preserve"> </w:t>
      </w:r>
      <w:r>
        <w:t xml:space="preserve">الشطر الأول من الحديث (تفضيل العمل في زمن كثرة الفقهاء) يقيّد ظاهراً إطلاقَ تفضيل العلم؛ ولم أجد في المقروء من ابن عبد البر ولا من الغزالي، في الموضع نفسه، تعليقاً يوفّق بين الشطرين.</w:t>
      </w:r>
    </w:p>
    <w:bookmarkEnd w:id="45"/>
    <w:bookmarkStart w:id="46" w:name="X32bf5a0b9603bfbde0a61cd72f1de03cbc5ad46"/>
    <w:p>
      <w:pPr>
        <w:bidi/>
        <w:pStyle w:val="Heading2"/>
      </w:pPr>
      <w:r>
        <w:t xml:space="preserve">٢٣ — حرمة العلماء وتحذير من أذاهم (يُفصَّل في الباب الثاني)</w:t>
      </w:r>
    </w:p>
    <w:p>
      <w:pPr>
        <w:bidi/>
        <w:pStyle w:val="FirstParagraph"/>
      </w:pPr>
      <w:r>
        <w:rPr>
          <w:rtl/>
          <w:bCs/>
          <w:b/>
        </w:rPr>
        <w:t xml:space="preserve">المسألة:</w:t>
      </w:r>
      <w:r>
        <w:t xml:space="preserve"> </w:t>
      </w:r>
      <w:r>
        <w:t xml:space="preserve">إكرام العلماء واجب، وأذاهم وانتقاصهم محرّم.</w:t>
      </w:r>
      <w:r>
        <w:t xml:space="preserve"> </w:t>
      </w:r>
      <w:r>
        <w:rPr>
          <w:rtl/>
          <w:bCs/>
          <w:b/>
        </w:rPr>
        <w:t xml:space="preserve">المصادر:</w:t>
      </w:r>
      <w:r>
        <w:t xml:space="preserve"> </w:t>
      </w:r>
      <w:r>
        <w:t xml:space="preserve">كا (OCR، بلا صفحة)؛ ع‑ب ص١٤١–١٤٢ وص١٤٧–١٤٨ وص٢٣٤–٢٣٥؛ خ‑ف ص١٦٥–١٦٦؛ ر ص١٢٣؛ ع ص٥٩–٦٠؛ مق ص١٩ وص٩٠.</w:t>
      </w:r>
      <w:r>
        <w:t xml:space="preserve"> </w:t>
      </w:r>
      <w:r>
        <w:rPr>
          <w:rtl/>
          <w:bCs/>
          <w:b/>
        </w:rPr>
        <w:t xml:space="preserve">الزيادات:</w:t>
      </w:r>
      <w:r>
        <w:t xml:space="preserve"> </w:t>
      </w:r>
      <w:r>
        <w:t xml:space="preserve">-</w:t>
      </w:r>
      <w:r>
        <w:t xml:space="preserve"> </w:t>
      </w:r>
      <w:r>
        <w:rPr>
          <w:rtl/>
          <w:bCs/>
          <w:b/>
        </w:rPr>
        <w:t xml:space="preserve">الكافي (OCR، بلا صفحة؛ ٣٢٩) [أقدم مقروء]:</w:t>
      </w:r>
      <w:r>
        <w:t xml:space="preserve"> </w:t>
      </w:r>
      <w:r>
        <w:t xml:space="preserve">يعقد باباً لحق العالم (ص٨٩–٩٠ بحسب رأس الصفحة)، ويليه باب فقد العلماء (رأسه مشوّه فلا أقرأ منه شيئاً). وفي باب حق العالم: حديث لأمير المؤمنين في أن علامات العالم ثلاث هي العلم والحلم والصمت، وللمتكلّف (المتشبّه بالعلم) ثلاث؛ وحديث له في حق العالم على المتعلم: ألا يكثر عليه السؤال ولا يؤذيه بقوله، ويخصّه بالتحية إذا دخل على جماعة، ويجلس بين يديه لا خلفه، ولا يغمز بعينه ولا يشير بيده، ولا يكثر من قول قال فلان خلافاً لقوله، ولا يضجر بطول صحبته؛ ومثل العالم كمثل النخلة تنتظرها حتى يسقط عليك منها شيء. وفي أول الباب ختام حديث لعيسى عليه السلام في غسل أقدام الحواريين وأن أحق الناس بالخدمة العالم. يقابله بالمعنى، لا باللفظ (لم أقابل)، الوصية المسندة في الباب ٠٤، المسألة ١٠.</w:t>
      </w:r>
      <w:r>
        <w:t xml:space="preserve"> </w:t>
      </w:r>
      <w:r>
        <w:t xml:space="preserve">-</w:t>
      </w:r>
      <w:r>
        <w:t xml:space="preserve"> </w:t>
      </w:r>
      <w:r>
        <w:rPr>
          <w:rtl/>
          <w:bCs/>
          <w:b/>
        </w:rPr>
        <w:t xml:space="preserve">ابن عبد البر:</w:t>
      </w:r>
      <w:r>
        <w:t xml:space="preserve"> </w:t>
      </w:r>
      <w:r>
        <w:t xml:space="preserve">«الخامسة التي فيها الهلاك معاداة العلماء» (ع‑ب ص١٤٧) [شرحاً لقوله: «اغد عالما أو متعلما أو مستمعا أو محبا ولا تكن الخامسة فتهلك» (ع‑ب ص١٤٧)]؛ وكلمة زياد: «والله لا أوتى برجل رد على ذي علم ليضع بذلك منه إلا عاقبته» (ع‑ب ص٢٣٤)؛ و«ليس منا من لم يرحم صغيرنا ويوقر كبيرنا ويعرف لعالمنا» (ع‑ب ص٢٣٤).</w:t>
      </w:r>
      <w:r>
        <w:t xml:space="preserve"> </w:t>
      </w:r>
      <w:r>
        <w:t xml:space="preserve">-</w:t>
      </w:r>
      <w:r>
        <w:t xml:space="preserve"> </w:t>
      </w:r>
      <w:r>
        <w:rPr>
          <w:rtl/>
          <w:bCs/>
          <w:b/>
        </w:rPr>
        <w:t xml:space="preserve">ابن عبد البر (من ص١٤١–١٤٢ مما لم يدخل):</w:t>
      </w:r>
      <w:r>
        <w:t xml:space="preserve"> </w:t>
      </w:r>
      <w:r>
        <w:t xml:space="preserve">أبو الدرداء: «كن عالما أو متعلما، أو محبا أو متبعا، ولا تكن الخامس فتهلك»، ويسأل راويه الحسنَ عن الخامس فيجيبه: المبتدع (ع‑ب ص١٤٢)؛ وعمر بن عبد العزيز: «وإن لم تستطع فأحبهم، وإن لم تستطع فلا تبغضهم» (ع‑ب ص١٤٢).</w:t>
      </w:r>
      <w:r>
        <w:t xml:space="preserve"> </w:t>
      </w:r>
      <w:r>
        <w:t xml:space="preserve">-</w:t>
      </w:r>
      <w:r>
        <w:t xml:space="preserve"> </w:t>
      </w:r>
      <w:r>
        <w:rPr>
          <w:rtl/>
          <w:bCs/>
          <w:b/>
        </w:rPr>
        <w:t xml:space="preserve">الخطيب:</w:t>
      </w:r>
      <w:r>
        <w:t xml:space="preserve"> </w:t>
      </w:r>
      <w:r>
        <w:t xml:space="preserve">في الأمر بالرحمة بثلاثة: «وفقيها يلعب به الجهال» (خ‑ف ص١٦٥).</w:t>
      </w:r>
      <w:r>
        <w:t xml:space="preserve"> </w:t>
      </w:r>
      <w:r>
        <w:t xml:space="preserve">-</w:t>
      </w:r>
      <w:r>
        <w:t xml:space="preserve"> </w:t>
      </w:r>
      <w:r>
        <w:rPr>
          <w:rtl/>
          <w:bCs/>
          <w:b/>
        </w:rPr>
        <w:t xml:space="preserve">الراغب:</w:t>
      </w:r>
      <w:r>
        <w:t xml:space="preserve"> </w:t>
      </w:r>
      <w:r>
        <w:t xml:space="preserve">يورد حديث «سائل العلماء، وخالط الحكماء، وجالس الكبراء» (ر ص١٢٣)، ويشرح بعضهم: «مساءلة العلماء ترغبك من الله في ثوابه وتخوفك من عقابه» (ر ص١٢٣).</w:t>
      </w:r>
      <w:r>
        <w:t xml:space="preserve"> </w:t>
      </w:r>
      <w:r>
        <w:t xml:space="preserve">-</w:t>
      </w:r>
      <w:r>
        <w:t xml:space="preserve"> </w:t>
      </w:r>
      <w:r>
        <w:rPr>
          <w:rtl/>
          <w:bCs/>
          <w:b/>
        </w:rPr>
        <w:t xml:space="preserve">العلموي:</w:t>
      </w:r>
      <w:r>
        <w:t xml:space="preserve"> </w:t>
      </w:r>
      <w:r>
        <w:t xml:space="preserve">يفرد فصلاً: «الفصل الثالث في تحذير من آذى أو انتقص عالما والحث على إكرام العلماء وتعظيم حرماتهم» (ع ص٥٩)؛ وعن ابن عباس: «من آذى فقيها فقد آذى رسول الله» (ع ص٥٩)؛ «ثلاثة لا يستخف بهم إلا منافق ذو الشيبة في الإسلام وذو العلم وإمام مقسط» (ع ص٦٠)؛ وعن أحمد «لحوم العلماء مسمومة من شمها مرض ومن أكلها مات» (ع ص٦٠).</w:t>
      </w:r>
      <w:r>
        <w:t xml:space="preserve"> </w:t>
      </w:r>
      <w:r>
        <w:t xml:space="preserve">-</w:t>
      </w:r>
      <w:r>
        <w:t xml:space="preserve"> </w:t>
      </w:r>
      <w:r>
        <w:rPr>
          <w:rtl/>
          <w:bCs/>
          <w:b/>
        </w:rPr>
        <w:t xml:space="preserve">المقدم (معاصر):</w:t>
      </w:r>
      <w:r>
        <w:t xml:space="preserve"> </w:t>
      </w:r>
      <w:r>
        <w:t xml:space="preserve">في الخلاف في الغيبة أكبيرة هي أم صغيرة: «محله إن كانت في طلبة العلم، وحملة القرآن» (مق ص١٩)، أي أن من قال بالكبيرة قيّدها بالغيبة في طلبة العلم وحملة القرآن؛ ويصف من يطعنون في العلماء: «ينصبون مشانق التجريح لإلغاء الثقة في علماء الأمة» (مق ص٩٠).</w:t>
      </w:r>
      <w:r>
        <w:t xml:space="preserve"> </w:t>
      </w:r>
      <w:r>
        <w:t xml:space="preserve">&gt;</w:t>
      </w:r>
      <w:r>
        <w:t xml:space="preserve"> </w:t>
      </w:r>
      <w:r>
        <w:rPr>
          <w:rtl/>
          <w:bCs/>
          <w:b/>
        </w:rPr>
        <w:t xml:space="preserve">خلاف في (الخامس/الخامسة):</w:t>
      </w:r>
      <w:r>
        <w:t xml:space="preserve"> </w:t>
      </w:r>
      <w:r>
        <w:t xml:space="preserve">معاداة العلماء (ع‑ب ص١٤٨ تعليقاً على «اغد عالما…»)، والمبتدع (الحسن في أثر أبي الدرداء، ع‑ب ص١٤٢)؛ لا أرجّح.</w:t>
      </w:r>
      <w:r>
        <w:t xml:space="preserve"> </w:t>
      </w:r>
      <w:r>
        <w:t xml:space="preserve">&gt;</w:t>
      </w:r>
      <w:r>
        <w:t xml:space="preserve"> </w:t>
      </w:r>
      <w:r>
        <w:rPr>
          <w:rtl/>
          <w:bCs/>
          <w:b/>
        </w:rPr>
        <w:t xml:space="preserve">اختلاف لفظ الحديث:</w:t>
      </w:r>
      <w:r>
        <w:t xml:space="preserve"> </w:t>
      </w:r>
      <w:r>
        <w:t xml:space="preserve">«ويعرف لعالمنا» (ع‑ب ص٢٣٤) و«ويوف لعاملنا» (ع ص٥٩) كما في نص الشاملة المجلوب؛ ولا أرجّح بينهما.</w:t>
      </w:r>
    </w:p>
    <w:bookmarkEnd w:id="46"/>
    <w:bookmarkStart w:id="47" w:name="X8ff1923f7f5fb034a25beb7c259cb244f61e47c"/>
    <w:p>
      <w:pPr>
        <w:bidi/>
        <w:pStyle w:val="Heading2"/>
      </w:pPr>
      <w:r>
        <w:t xml:space="preserve">٢٤ — ترغيب المعلم طلبته بفضل العلم، وما انفرد به الزيدي</w:t>
      </w:r>
    </w:p>
    <w:p>
      <w:pPr>
        <w:bidi/>
        <w:pStyle w:val="FirstParagraph"/>
      </w:pPr>
      <w:r>
        <w:rPr>
          <w:rtl/>
          <w:bCs/>
          <w:b/>
        </w:rPr>
        <w:t xml:space="preserve">المسألة:</w:t>
      </w:r>
      <w:r>
        <w:t xml:space="preserve"> </w:t>
      </w:r>
      <w:r>
        <w:t xml:space="preserve">من آداب المعلم أن يذكّر طلبته بفضل العلم والعلماء ليرغبوا فيه.</w:t>
      </w:r>
      <w:r>
        <w:t xml:space="preserve"> </w:t>
      </w:r>
      <w:r>
        <w:rPr>
          <w:rtl/>
          <w:bCs/>
          <w:b/>
        </w:rPr>
        <w:t xml:space="preserve">انظر:</w:t>
      </w:r>
      <w:r>
        <w:t xml:space="preserve"> </w:t>
      </w:r>
      <w:r>
        <w:t xml:space="preserve">الباب ٠٨ (آداب العالم مع طلبته)، المسألة ٣ (الترغيب في العلم وفي الاقتصار على قدر الكفاية): ج ص٤٨ وع ص١١٣ وز‑ي ص١٠؛ ولا أكرّر ما فيها.</w:t>
      </w:r>
      <w:r>
        <w:t xml:space="preserve"> </w:t>
      </w:r>
      <w:r>
        <w:rPr>
          <w:rtl/>
          <w:bCs/>
          <w:b/>
        </w:rPr>
        <w:t xml:space="preserve">المصادر:</w:t>
      </w:r>
      <w:r>
        <w:t xml:space="preserve"> </w:t>
      </w:r>
      <w:r>
        <w:t xml:space="preserve">سي (OCR، بلا صفحة)؛ ج ص٤٨؛ ز‑ي ص١٠؛ ز‑ي ص٢٥–٢٩ (الخاتمة).</w:t>
      </w:r>
      <w:r>
        <w:t xml:space="preserve"> </w:t>
      </w:r>
      <w:r>
        <w:rPr>
          <w:rtl/>
          <w:bCs/>
          <w:b/>
        </w:rPr>
        <w:t xml:space="preserve">ما لم يرد في ذلك الباب:</w:t>
      </w:r>
      <w:r>
        <w:t xml:space="preserve"> </w:t>
      </w:r>
      <w:r>
        <w:t xml:space="preserve">-</w:t>
      </w:r>
      <w:r>
        <w:t xml:space="preserve"> </w:t>
      </w:r>
      <w:r>
        <w:rPr>
          <w:rtl/>
          <w:bCs/>
          <w:b/>
        </w:rPr>
        <w:t xml:space="preserve">ابن سينا (سي، OCR، بلا صفحة؛ ٤٢٨):</w:t>
      </w:r>
      <w:r>
        <w:t xml:space="preserve"> </w:t>
      </w:r>
      <w:r>
        <w:t xml:space="preserve">في تعليم الصبي أن يروي من الشعر أولاً ما قيل في فضل الأدب ومدح العلم وذم الجهل، مع ما يحثّ على برّ الوالدين وإكرام الضيف ومكارم الأخلاق (فصل سياسة الرجل ولده)؛ فهو ترغيب بالشعر المحفوظ لا بالموعظة في المجلس.</w:t>
      </w:r>
      <w:r>
        <w:t xml:space="preserve"> </w:t>
      </w:r>
      <w:r>
        <w:t xml:space="preserve">-</w:t>
      </w:r>
      <w:r>
        <w:t xml:space="preserve"> </w:t>
      </w:r>
      <w:r>
        <w:rPr>
          <w:rtl/>
          <w:bCs/>
          <w:b/>
        </w:rPr>
        <w:t xml:space="preserve">ابن جماعة [الأقدم لهذه العبارة في المقروء]:</w:t>
      </w:r>
      <w:r>
        <w:t xml:space="preserve"> </w:t>
      </w:r>
      <w:r>
        <w:t xml:space="preserve">تمام عبارته: «أن يرغبه في العلم وطلبه في أكثر الأوقات بذكر ما أعد الله تعالى للعلماء من منازل الكرامات» (ج ص٤٨)، ثم «وأنهم ورثة الأنبياء وعلى منابر من نور يغبطهم الأنبياء والشهداء» (ج ص٤٨)، ثم «من الآيات والآثار والأخبار والأشعار» (ج ص٤٨).</w:t>
      </w:r>
      <w:r>
        <w:t xml:space="preserve"> </w:t>
      </w:r>
      <w:r>
        <w:t xml:space="preserve">-</w:t>
      </w:r>
      <w:r>
        <w:t xml:space="preserve"> </w:t>
      </w:r>
      <w:r>
        <w:rPr>
          <w:rtl/>
          <w:bCs/>
          <w:b/>
        </w:rPr>
        <w:t xml:space="preserve">الزيدي:</w:t>
      </w:r>
      <w:r>
        <w:t xml:space="preserve"> </w:t>
      </w:r>
      <w:r>
        <w:t xml:space="preserve">يوافقه بتغيير يسير: «أن يرغبه في العلم وطلبه في أكثر الأوقات بذكر ما أعد الله تعالى للعلماء من منازل الكرامات» (ز‑ي ص١٠)، ويحذف عبارة يغبطهم الأنبياء والشهداء؛ ويقدّم الأخبار على الآثار: «من الآيات والأخبار والآثار والأشعار» (ز‑ي ص١٠).</w:t>
      </w:r>
      <w:r>
        <w:t xml:space="preserve"> </w:t>
      </w:r>
      <w:r>
        <w:t xml:space="preserve">-</w:t>
      </w:r>
      <w:r>
        <w:t xml:space="preserve"> </w:t>
      </w:r>
      <w:r>
        <w:rPr>
          <w:rtl/>
          <w:bCs/>
          <w:b/>
        </w:rPr>
        <w:t xml:space="preserve">الزيدي (خاتمته الخاصة بأهل البيت النبوي)، وهي زيادة لا مقابل لها في المقروء من ابن جماعة:</w:t>
      </w:r>
      <w:r>
        <w:t xml:space="preserve"> </w:t>
      </w:r>
      <w:r>
        <w:t xml:space="preserve">«بذل الهمة في تحصيل العلوم الشرعية خصوصا الكتاب العزيز والسنة النبوية لأن أولى الناس بذلك أهل البيت النبوي» (ز‑ي ص٢٥)، مع خبر ابن عباس يتوسد الباب (ز‑ي ص٢٥)، وفي أثناء النهي عن الفخر بالآباء يسوق: «فخيارهم في الجاهلية خيارهم في الإسلام إذا فقهوا» (ز‑ي ص٢٧).</w:t>
      </w:r>
    </w:p>
    <w:bookmarkEnd w:id="47"/>
    <w:bookmarkStart w:id="48" w:name="X2eb9454c197e1e211a00175eb4dd5da33319c25"/>
    <w:p>
      <w:pPr>
        <w:bidi/>
        <w:pStyle w:val="Heading2"/>
      </w:pPr>
      <w:r>
        <w:t xml:space="preserve">٢٥ — العلم حياة النفس وطهارتها وأشرف مقتنياتها (عند أهل الأخلاق)</w:t>
      </w:r>
    </w:p>
    <w:p>
      <w:pPr>
        <w:bidi/>
        <w:pStyle w:val="FirstParagraph"/>
      </w:pPr>
      <w:r>
        <w:rPr>
          <w:rtl/>
          <w:bCs/>
          <w:b/>
        </w:rPr>
        <w:t xml:space="preserve">المسألة:</w:t>
      </w:r>
      <w:r>
        <w:t xml:space="preserve"> </w:t>
      </w:r>
      <w:r>
        <w:t xml:space="preserve">يجعل مسكويه والراغب العلمَ كمال النفس وطهارتها وسبب حياتها الأخروية، وأشرف ما يقتنى، وحاجةُ الإنسان إليه أعمّ من حاجته إلى المال.</w:t>
      </w:r>
      <w:r>
        <w:t xml:space="preserve"> </w:t>
      </w:r>
      <w:r>
        <w:rPr>
          <w:rtl/>
          <w:bCs/>
          <w:b/>
        </w:rPr>
        <w:t xml:space="preserve">المصادر:</w:t>
      </w:r>
      <w:r>
        <w:t xml:space="preserve"> </w:t>
      </w:r>
      <w:r>
        <w:t xml:space="preserve">مس ص١٨ وص٥٠ [٤٢١؛ أقدم مقروء]؛ ر ص٨٨ وص١٠٨ وص٢٦٩ [٥٠٢].</w:t>
      </w:r>
      <w:r>
        <w:t xml:space="preserve"> </w:t>
      </w:r>
      <w:r>
        <w:rPr>
          <w:rtl/>
          <w:bCs/>
          <w:b/>
        </w:rPr>
        <w:t xml:space="preserve">الزيادات:</w:t>
      </w:r>
      <w:r>
        <w:t xml:space="preserve"> </w:t>
      </w:r>
      <w:r>
        <w:t xml:space="preserve">-</w:t>
      </w:r>
      <w:r>
        <w:t xml:space="preserve"> </w:t>
      </w:r>
      <w:r>
        <w:rPr>
          <w:rtl/>
          <w:bCs/>
          <w:b/>
        </w:rPr>
        <w:t xml:space="preserve">مسكويه [أقدم مقروء]:</w:t>
      </w:r>
      <w:r>
        <w:t xml:space="preserve"> </w:t>
      </w:r>
      <w:r>
        <w:t xml:space="preserve">شوق النفس إلى العلوم هو فضيلتها: «وبحسب طلب الإنسان لهذه الفضيلة وحرصه عليها يكون فضله» (مس ص١٨)؛ ويجعل النظري والعملي كمالين لا يتم أحدهما بدون الآخر: «لأن العلم مبدأ والعمل تمام» (مس ص٥٠).</w:t>
      </w:r>
      <w:r>
        <w:t xml:space="preserve"> </w:t>
      </w:r>
      <w:r>
        <w:t xml:space="preserve">-</w:t>
      </w:r>
      <w:r>
        <w:t xml:space="preserve"> </w:t>
      </w:r>
      <w:r>
        <w:rPr>
          <w:rtl/>
          <w:bCs/>
          <w:b/>
        </w:rPr>
        <w:t xml:space="preserve">الراغب:</w:t>
      </w:r>
      <w:r>
        <w:t xml:space="preserve"> </w:t>
      </w:r>
      <w:r>
        <w:t xml:space="preserve">يجعل الذي تطهر به النفس هو «العلم والعبادات الموظفة التي هي سبب الحياة الأخروية» كما يطهر البدنَ الماء (ر ص٨٨)، ثم يقول: «فسمى العلم والعبادة حياة من حيث إن النفس متى فقدتهما هلكت هلاك الأبد» (ر ص٨٨)؛ ويرتّب المقتنيات فأشرفها ما لا يحتاج حفظه إلى أعوان ونفع في كل حال، «وذلك هو الفضائل النفسية ولا سيما العقل والعلم» (ر ص١٠٨)، ويسمّي المال والجاه «الخيرات المتوسطة» (ر ص١٠٨)؛ ويبني وجوب العلم على القوى الثلاث: «وفضيلة القوة الفكرية تطالبه بالعلوم التي تهديه» (ر ص٢٦٩).</w:t>
      </w:r>
      <w:r>
        <w:t xml:space="preserve"> </w:t>
      </w:r>
      <w:r>
        <w:t xml:space="preserve">&gt;</w:t>
      </w:r>
      <w:r>
        <w:t xml:space="preserve"> </w:t>
      </w:r>
      <w:r>
        <w:rPr>
          <w:rtl/>
          <w:bCs/>
          <w:b/>
        </w:rPr>
        <w:t xml:space="preserve">تحرير:</w:t>
      </w:r>
      <w:r>
        <w:t xml:space="preserve"> </w:t>
      </w:r>
      <w:r>
        <w:t xml:space="preserve">هذه صياغة فلسفية أخلاقية لا استدلال بالأخبار؛ ولا مقابل لها بهذا الأسلوب عند ع‑ب وخ‑ف في المقروء. وحاجة الإنسان إلى العلم أكثر من حاجته إلى المال عند الراغب (ص١٤٠) في المسألة ١٧.</w:t>
      </w:r>
    </w:p>
    <w:bookmarkEnd w:id="48"/>
    <w:bookmarkStart w:id="49" w:name="X9d2c65e3014db1f0efadd0da087b3af036596f5"/>
    <w:p>
      <w:pPr>
        <w:bidi/>
        <w:pStyle w:val="Heading2"/>
      </w:pPr>
      <w:r>
        <w:t xml:space="preserve">٢٦ — ما يُعرف به فضل العلم: شرف الثمرة ووثاقة الدلالة، وموازين شرف الصناعات</w:t>
      </w:r>
    </w:p>
    <w:p>
      <w:pPr>
        <w:bidi/>
        <w:pStyle w:val="FirstParagraph"/>
      </w:pPr>
      <w:r>
        <w:rPr>
          <w:rtl/>
          <w:bCs/>
          <w:b/>
        </w:rPr>
        <w:t xml:space="preserve">المسألة:</w:t>
      </w:r>
      <w:r>
        <w:t xml:space="preserve"> </w:t>
      </w:r>
      <w:r>
        <w:t xml:space="preserve">يُعرف فضلُ علمٍ على علم بشرف ثمرته وبوثاقة دلالته؛ ويُعرف فضل الصناعة (ومنها إفادة العلم) بالقوة التي تدرك بها وعموم نفعها وشرف محلها.</w:t>
      </w:r>
      <w:r>
        <w:t xml:space="preserve"> </w:t>
      </w:r>
      <w:r>
        <w:rPr>
          <w:rtl/>
          <w:bCs/>
          <w:b/>
        </w:rPr>
        <w:t xml:space="preserve">انظر:</w:t>
      </w:r>
      <w:r>
        <w:t xml:space="preserve"> </w:t>
      </w:r>
      <w:r>
        <w:t xml:space="preserve">الباب ٠٢، المسألة ٢٣ (أشرف العلوم ومعيار «المهم»): فيها قول مس ص٤٧ في أن شرف الصناعة بشرف ما تصرف إليه، وقول ماو ص٢١٣ في أن أشرف الصناعات صناعة الفكر وإحالته إلى باب فضل العلم من كتابه، وقول غ ص٥٣ في شرف الثمرة ووثاقة الدليل؛ ولا أكرّرها. والمضاف هنا ما يتقدم الغزالي من الراغب، وموازين الصناعات.</w:t>
      </w:r>
      <w:r>
        <w:t xml:space="preserve"> </w:t>
      </w:r>
      <w:r>
        <w:rPr>
          <w:rtl/>
          <w:bCs/>
          <w:b/>
        </w:rPr>
        <w:t xml:space="preserve">المصادر:</w:t>
      </w:r>
      <w:r>
        <w:t xml:space="preserve"> </w:t>
      </w:r>
      <w:r>
        <w:t xml:space="preserve">ر ص١٧١ وص٢٧١–٢٧٢؛ غ ص١٣.</w:t>
      </w:r>
      <w:r>
        <w:t xml:space="preserve"> </w:t>
      </w:r>
      <w:r>
        <w:rPr>
          <w:rtl/>
          <w:bCs/>
          <w:b/>
        </w:rPr>
        <w:t xml:space="preserve">الزيادات:</w:t>
      </w:r>
      <w:r>
        <w:t xml:space="preserve"> </w:t>
      </w:r>
      <w:r>
        <w:t xml:space="preserve">-</w:t>
      </w:r>
      <w:r>
        <w:t xml:space="preserve"> </w:t>
      </w:r>
      <w:r>
        <w:rPr>
          <w:rtl/>
          <w:bCs/>
          <w:b/>
        </w:rPr>
        <w:t xml:space="preserve">الراغب [أقدم وفاةً من الغزالي]:</w:t>
      </w:r>
      <w:r>
        <w:t xml:space="preserve"> </w:t>
      </w:r>
      <w:r>
        <w:t xml:space="preserve">«فضيلة العلم تعرف بشيئين» (ر ص١٧١)، وهما «أحدهما: بشرف ثمرته، والآخر: بوثاقة دلالته» (ر ص١٧١)، ويمثّل: «وذلك كشرف علم الدين على علم الطب فإن ثمرة علم الدين الوصول إلى الحياة الأبدية» (ر ص١٧١)؛ ويجعل للطب شرف الثمرة وللحساب وثاقة الدلالة. وفي الصناعات (ر ص٢٧٢): «إما بحسب النسبة إلى القوة المبرزة لها كفضل معرفة الحكمة على معرفة اللغات»، و«وإما بحسب عموم النفع كفضل الزراعة على الصياغة»، ويذكر الثالث وهو شرف الموضوع المعمول فيه، ثم يطبّقها على إفادة العلم فيجعلها أفضل ضروب السياسة بعد النبوة (المسألة ١٤).</w:t>
      </w:r>
      <w:r>
        <w:t xml:space="preserve"> </w:t>
      </w:r>
      <w:r>
        <w:t xml:space="preserve">-</w:t>
      </w:r>
      <w:r>
        <w:t xml:space="preserve"> </w:t>
      </w:r>
      <w:r>
        <w:rPr>
          <w:rtl/>
          <w:bCs/>
          <w:b/>
        </w:rPr>
        <w:t xml:space="preserve">الغزالي:</w:t>
      </w:r>
      <w:r>
        <w:t xml:space="preserve"> </w:t>
      </w:r>
      <w:r>
        <w:t xml:space="preserve">«لأن شرف الصناعات يعرف بثلاثة أمور» (غ ص١٣)، وأمثلتها عنده كأمثلة الراغب (العقل على السمع في الحكمة واللغة، والزراعة على الصياغة، والصياغة على الدباغة)، ثم يطبّقها على التعليم فيجعله «من وجه عبادة لله تعالى ومن وجه خلافة لله تعالى» (غ ص١٣).</w:t>
      </w:r>
      <w:r>
        <w:t xml:space="preserve"> </w:t>
      </w:r>
      <w:r>
        <w:t xml:space="preserve">&gt;</w:t>
      </w:r>
      <w:r>
        <w:t xml:space="preserve"> </w:t>
      </w:r>
      <w:r>
        <w:rPr>
          <w:rtl/>
          <w:bCs/>
          <w:b/>
        </w:rPr>
        <w:t xml:space="preserve">تطابق:</w:t>
      </w:r>
      <w:r>
        <w:t xml:space="preserve"> </w:t>
      </w:r>
      <w:r>
        <w:t xml:space="preserve">يتطابق الراغب والغزالي في الموازين الثلاثة وأمثلتها وفي وصف إفادة العلم بالخلافة والخازن المأذون له في الإنفاق، ولا تصريح بالأخذ في المقروء؛ والراغب أقدم وفاةً (٥٠٢ مقابل ٥٠٥).</w:t>
      </w:r>
      <w:r>
        <w:t xml:space="preserve"> </w:t>
      </w:r>
      <w:r>
        <w:t xml:space="preserve">&gt;</w:t>
      </w:r>
      <w:r>
        <w:t xml:space="preserve"> </w:t>
      </w:r>
      <w:r>
        <w:rPr>
          <w:rtl/>
          <w:bCs/>
          <w:b/>
        </w:rPr>
        <w:t xml:space="preserve">اختلاف في ترتيب مراتب السياسة الأربع:</w:t>
      </w:r>
      <w:r>
        <w:t xml:space="preserve"> </w:t>
      </w:r>
      <w:r>
        <w:t xml:space="preserve">عند الراغب: سياسة الأنبياء، ثم الولاة (على ظاهر الخاصة والعامة)، ثم الحكماء (على باطن الخواص)، ثم الفقهاء والوعظة (على بواطن العامة) (ر ص٢٧١)؛ وعند الغزالي: الأنبياء، ثم الخلفاء والملوك والسلاطين، ثم العلماء بالله وبدينه «الذين هم ورثة الأنبياء» (على باطن الخاصة فقط)، ثم الوعاظ (غ ص١٣).</w:t>
      </w:r>
    </w:p>
    <w:p>
      <w:pPr>
        <w:bidi/>
      </w:pPr>
      <w:r>
        <w:pict>
          <v:rect style="width:0;height:1.5pt" o:hralign="center" o:hrstd="t" o:hr="t"/>
        </w:pict>
      </w:r>
    </w:p>
    <w:bookmarkEnd w:id="49"/>
    <w:bookmarkStart w:id="50" w:name="ما-لم-يدخل-هذا-الباب-وسببه"/>
    <w:p>
      <w:pPr>
        <w:bidi/>
        <w:pStyle w:val="Heading2"/>
      </w:pPr>
      <w:r>
        <w:t xml:space="preserve">ما لم يدخل هذا الباب وسببه</w:t>
      </w:r>
    </w:p>
    <w:p>
      <w:pPr>
        <w:bidi/>
        <w:numPr>
          <w:ilvl w:val="0"/>
          <w:numId w:val="1001"/>
        </w:numPr>
        <w:pStyle w:val="Compact"/>
      </w:pPr>
      <w:r>
        <w:rPr>
          <w:rtl/>
          <w:bCs/>
          <w:b/>
        </w:rPr>
        <w:t xml:space="preserve">ما يخص الإخلاص وفساد النية في الطلب</w:t>
      </w:r>
      <w:r>
        <w:t xml:space="preserve"> </w:t>
      </w:r>
      <w:r>
        <w:t xml:space="preserve">(حديث أول من تُسعَّر بهم النار، وغيره): في الباب الأول (المسألة ٢)، وقد أشرتُ هنا إلى قيد النية في فضل العلم فقط (المسألة ٩).</w:t>
      </w:r>
    </w:p>
    <w:p>
      <w:pPr>
        <w:bidi/>
        <w:numPr>
          <w:ilvl w:val="0"/>
          <w:numId w:val="1001"/>
        </w:numPr>
        <w:pStyle w:val="Compact"/>
      </w:pPr>
      <w:r>
        <w:rPr>
          <w:rtl/>
          <w:bCs/>
          <w:b/>
        </w:rPr>
        <w:t xml:space="preserve">الأدب مع الشيخ وتعظيمه:</w:t>
      </w:r>
      <w:r>
        <w:t xml:space="preserve"> </w:t>
      </w:r>
      <w:r>
        <w:t xml:space="preserve">في الباب الثاني؛ وما ذُكر هنا في حرمة العلماء (المسألة ٢٣) مجرد إحالة.</w:t>
      </w:r>
    </w:p>
    <w:p>
      <w:pPr>
        <w:bidi/>
        <w:numPr>
          <w:ilvl w:val="0"/>
          <w:numId w:val="1001"/>
        </w:numPr>
        <w:pStyle w:val="Compact"/>
      </w:pPr>
      <w:r>
        <w:rPr>
          <w:rtl/>
          <w:bCs/>
          <w:b/>
        </w:rPr>
        <w:t xml:space="preserve">تفصيل مراتب العلوم المذمومة والمحمودة عند الغزالي (ص١٦ وما بعده)، وبيان علم الكلام وحكمه عند العلموي:</w:t>
      </w:r>
      <w:r>
        <w:t xml:space="preserve"> </w:t>
      </w:r>
      <w:r>
        <w:t xml:space="preserve">مؤجّل إلى باب العلوم وترتيبها.</w:t>
      </w:r>
    </w:p>
    <w:p>
      <w:pPr>
        <w:bidi/>
        <w:numPr>
          <w:ilvl w:val="0"/>
          <w:numId w:val="1001"/>
        </w:numPr>
        <w:pStyle w:val="Compact"/>
      </w:pPr>
      <w:r>
        <w:rPr>
          <w:rtl/>
          <w:bCs/>
          <w:b/>
        </w:rPr>
        <w:t xml:space="preserve">بقية مصادر الفضل:</w:t>
      </w:r>
      <w:r>
        <w:t xml:space="preserve"> </w:t>
      </w:r>
      <w:r>
        <w:t xml:space="preserve">الماوردي (باب فضل العلم الذي يشير إليه ماو ص٢١٣ في كتابه، ولم أراجعه في أصله)، والمقدم (فصل فضل العلماء ص١٦٩–١٧٨)، وابن الصلاح، وأبو زيد: لم تُقرأ لهذا الغرض وتُضاف عند قراءتها؛ وأما مسكويه والراغب والكافي والنراقي وابن الأكفاني وابن سينا والمقدم (الباب الأول) فقد أُدرج منها ما مرّ في مواضعه.</w:t>
      </w:r>
    </w:p>
    <w:p>
      <w:pPr>
        <w:bidi/>
        <w:numPr>
          <w:ilvl w:val="0"/>
          <w:numId w:val="1001"/>
        </w:numPr>
        <w:pStyle w:val="Compact"/>
      </w:pPr>
      <w:r>
        <w:rPr>
          <w:rtl/>
          <w:bCs/>
          <w:b/>
        </w:rPr>
        <w:t xml:space="preserve">ما أُحيل إلى أبواب أخرى ولم يُكرَّر هنا:</w:t>
      </w:r>
      <w:r>
        <w:t xml:space="preserve"> </w:t>
      </w:r>
      <w:r>
        <w:t xml:space="preserve">المسائل ١٩ و٢٠ و٢١ إلى الباب ٠٢ (م١ و٢–٦ و٢٧ و٧–٩)؛ والمسألة ٢٤ إلى الباب ٠٨ م٣؛ ونص العلموي ص٥٤ في الكتمان إلى الباب ١٥ م٢٤؛ والإسكندر في تعظيم المعلم إلى الباب ١٦ م٩ والباب ٠٨ م٤؛ والنية في الطلب إلى الباب ٠٣ م٢؛ والعمل بالعلم إلى الباب ٠٦ م١٦؛ ووصية علي في حق العالم إلى الباب ٠٤ م١٠؛ ووجوب التحديث عند الحاجة إلى الباب ١١ م٦١؛ وقول الثوري في البخل بالعلم إلى الباب ١٢ م٦؛ وشرف الثمرة ووثاقة الدليل عند الغزالي، وقول مس ص٤٧ وماو ص٢١٣، إلى الباب ٠٢ م٢٣؛ وورع المفتي وصفة الفقيه عند خ‑ف ج٢ ص٣٣٨–٣٤١ إلى الباب ١٣ م١٢.</w:t>
      </w:r>
    </w:p>
    <w:p>
      <w:pPr>
        <w:bidi/>
      </w:pPr>
      <w:r>
        <w:br w:type="page"/>
      </w:r>
    </w:p>
    <w:bookmarkEnd w:id="50"/>
    <w:bookmarkEnd w:id="51"/>
    <w:bookmarkStart w:id="85" w:name="الباب-أقسام-العلوم-وحكم-طلبها"/>
    <w:p>
      <w:pPr>
        <w:bidi/>
        <w:pStyle w:val="Heading1"/>
      </w:pPr>
      <w:r>
        <w:t xml:space="preserve">الباب: أقسام العلوم وحكم طلبها</w:t>
      </w:r>
    </w:p>
    <w:bookmarkStart w:id="52" w:name="X34f0736d8d793c8be43a00230b5223accf783e7"/>
    <w:p>
      <w:pPr>
        <w:bidi/>
        <w:pStyle w:val="Heading2"/>
      </w:pPr>
      <w:r>
        <w:t xml:space="preserve">(فرض العين والكفاية، ما ينفع وما لا ينفع، وترتيب العلوم للمبتدئ)</w:t>
      </w:r>
    </w:p>
    <w:p>
      <w:pPr>
        <w:bidi/>
        <w:pStyle w:val="BlockText"/>
      </w:pPr>
      <w:r>
        <w:rPr>
          <w:rtl/>
          <w:bCs/>
          <w:b/>
        </w:rPr>
        <w:t xml:space="preserve">المقروء لهذا الباب بنصه</w:t>
      </w:r>
      <w:r>
        <w:t xml:space="preserve"> </w:t>
      </w:r>
      <w:r>
        <w:t xml:space="preserve">(الصفحات المطبوعة بحسب وسم الشاملة، وبوسم الجزء حيث تتكرر الأرقام):</w:t>
      </w:r>
      <w:r>
        <w:t xml:space="preserve"> </w:t>
      </w:r>
      <w:r>
        <w:t xml:space="preserve">- جامع بيان العلم لابن عبد البر (ع‑ب):</w:t>
      </w:r>
      <w:r>
        <w:t xml:space="preserve"> </w:t>
      </w:r>
      <w:r>
        <w:rPr>
          <w:rtl/>
          <w:bCs/>
          <w:b/>
        </w:rPr>
        <w:t xml:space="preserve">الكتاب كله مقروء بنصه</w:t>
      </w:r>
      <w:r>
        <w:t xml:space="preserve"> </w:t>
      </w:r>
      <w:r>
        <w:t xml:space="preserve">(الروابط ١–١٥٨٥ من النسخة المحمّلة، وهي آخر ما في الشاملة منه؛ وحقل الحواشي فيها فارغ). والمعتمد لهذا الباب: ج١ ص٥٣–٦١ (حديث «طلب العلم فريضة» وكلام المصنف في العين والكفاية) وص١١٨ (العلم الذي ينتفع به الناس)، وص٦٢٢–٦٣٠ (باب الاستعاذة من علم لا ينفع، وفيه ص٦٢٩ سؤال ابن سلام كعباً)، وص٤٧٦–٤٧٨ (منازل العلماء: أول العلم)، وص٧٤٩–٧٥٤ (معرفة أصول العلم)؛ وج٢ ص٧٨٧–٧٩٢ (باب حدود العلوم وتقسيمها وحكم النجوم والشعر)، وص١٠١٤ و١٠٦٢ (التفقه لا التكثر، وما كانوا يسألون عنه).</w:t>
      </w:r>
      <w:r>
        <w:t xml:space="preserve"> </w:t>
      </w:r>
      <w:r>
        <w:t xml:space="preserve">- الفقيه والمتفقه للخطيب (خ‑ف):</w:t>
      </w:r>
      <w:r>
        <w:t xml:space="preserve"> </w:t>
      </w:r>
      <w:r>
        <w:rPr>
          <w:rtl/>
          <w:bCs/>
          <w:b/>
        </w:rPr>
        <w:t xml:space="preserve">ج١</w:t>
      </w:r>
      <w:r>
        <w:t xml:space="preserve"> </w:t>
      </w:r>
      <w:r>
        <w:t xml:space="preserve">ص١٦٨–١٧٥ و١٨٢–١٨٦ (وص٥٥١–٥٦٢ في الجدل، للإحالة إلى الباب العاشر)؛</w:t>
      </w:r>
      <w:r>
        <w:t xml:space="preserve"> </w:t>
      </w:r>
      <w:r>
        <w:rPr>
          <w:rtl/>
          <w:bCs/>
          <w:b/>
        </w:rPr>
        <w:t xml:space="preserve">ج٢</w:t>
      </w:r>
      <w:r>
        <w:t xml:space="preserve"> </w:t>
      </w:r>
      <w:r>
        <w:t xml:space="preserve">ص٨ و٤٠–٤١ (للإحالة) و١٣٧–١٥٤ و١٦٨–١٦٩ و١٩٧–٢٠٠. والجامع لأخلاق الراوي للخطيب (خ‑ج): ج٢ ص١٠٦–١١٠ و١٥٨–١٦١ و٢٢١–٢٣٣، ثم من القراءة الكاملة له: ص١٧٤ و١٨٠–١٨١ (الفهم لا الرواية) و١٨٤–١٨٧ (ترتيب كتب الحديث للطالب) و١٩٥–١٩٩ (المغازي والشعر والتواريخ).</w:t>
      </w:r>
      <w:r>
        <w:t xml:space="preserve"> </w:t>
      </w:r>
      <w:r>
        <w:t xml:space="preserve">- الماوردي (ماو) ص٤١–٥٩ و٨٨ و١١١–١١٢ و٢١٣–٢١٤ (والكتاب كله مقروء بين الملخص السابق وتتمته)؛ الراغب (ر) ص١٧٢–١٧٥ و١٧٧، ثم من القراءة الكاملة: ص١٣٦–١٣٧ و١٦٣ و٢١٨–٢١٩؛ مسكويه (مس) ص١٠ و٤٧ و٨٠ و٨٩ و١٠٢؛ الغزالي (غ) ج١ ص١١ و١٣–١٧ و٢١–٢٢ و٢٩–٣١ و٣٨–٤٤ و٥١–٥٣ (وظائف المتعلم الرابعة إلى العاشرة)؛ ابن الصلاح (ب‑ص، ت٦٤٣) ص١٥٣ (مقابلة الإحياء ص٢٢)؛ ابن جماعة (ج) ص٣٥–٣٧ و٥١–٥٢ و٥٧–٥٨ و١١١–١٢٢ و١٧١–١٧٢ و٢٠٤ (وبحثٌ نصي في صفحات الكتاب المحمّلة كلها عن كلمات فرض وينفع والأهم)؛ العلموي (ع) ص٦٨–٧٦ و١١٧ و٢٢٣–٢٢٤؛ الزيدي (ز‑ي، ترقيم آلي) ص١٨ و٢٦؛ الشوكاني (شو) ص١٩٠–٢٢١؛ أبو زيد (ح) ص١٥٤–١٥٧ و١٨٨–١٩٢ و٢٠٠–٢٠١؛ المقدم (مق) ص١٤٨–١٤٩ و٢٥٥ و٢٧٢، ثم من القراءة الكاملة: ص٤٨ وهامش ص١٤٥ (نقل عن ابن حزم بواسطة زيدان).</w:t>
      </w:r>
      <w:r>
        <w:t xml:space="preserve"> </w:t>
      </w:r>
      <w:r>
        <w:t xml:space="preserve">- بالتعرف الضوئي (يُوسَم بعبارة OCR بلا صفحة ولا يُنقل منه نصٌّ بين علامتي التنصيص): منية المريد للشهيد الثاني (ش، الخاتمة: المطالب الثلاثة؛ وقد قوبل ما لخّصته منها على</w:t>
      </w:r>
      <w:r>
        <w:t xml:space="preserve"> </w:t>
      </w:r>
      <w:r>
        <w:rPr>
          <w:rtl/>
          <w:bCs/>
          <w:b/>
        </w:rPr>
        <w:t xml:space="preserve">نص OpenITI النظيف</w:t>
      </w:r>
      <w:r>
        <w:t xml:space="preserve"> </w:t>
      </w:r>
      <w:r>
        <w:t xml:space="preserve">المشكول، وهو بلا ترقيم صفحات، فبقي الوسم (OCR، بلا صفحة) لأن التوثيق بالمطلب لا بالصفحة)، ونص «آداب المتعلمين» المنسوب للطوسي (وهو عند المهمة ١٦ نصُّ الزرنوجي مختصراً، فأرمز إليه بـ ز‑ن)، ثم ما جاء في المقروء الجديد ملخَّصاً بلا «»: إخوان الصفا (رسائلهم ج١، فصل أجناس العلوم)، والفارابي (تحصيل السعادة، فقرة التعليم والتأديب)، وابن سينا (السياسة، فصل سياسة الرجل ولده)، وابن الأكفاني (إرشاد القاصد: شروط التعليم والتعلم، ص٩٨–١٠٣ بحسب رؤوس الصفحات)، والكليني (الكافي، عناوين أبواب كتاب فضل العلم)، والنراقي (جامع السعادات، فصل آداب التعلم والتعليم).</w:t>
      </w:r>
    </w:p>
    <w:p>
      <w:pPr>
        <w:bidi/>
        <w:pStyle w:val="BlockText"/>
      </w:pPr>
      <w:r>
        <w:rPr>
          <w:rtl/>
          <w:bCs/>
          <w:b/>
        </w:rPr>
        <w:t xml:space="preserve">لم يُقرأ:</w:t>
      </w:r>
      <w:r>
        <w:t xml:space="preserve"> </w:t>
      </w:r>
      <w:r>
        <w:t xml:space="preserve">(١) النووي (كتاب العلم ومقدمة شرح المهذب) الذي يحيل إليه محقق المعيد في حواشي ص٦٩–٧٦؛ فما أنسبه إليه فهو من حاشية المحقق لا من أصله. (٢) اقتضاء العلم العمل للخطيب (يذكر أبو زيد أنه روى منه في ص٢٠١). (٣) جامع بيان العلم: لا يبقى نصٌّ غير مقروء في النسخة المحمّلة (والكتاب ينتهي عند الرابط ١٥٨٥ في الشاملة نفسها، وما بعده غير موجود في المصدر، لا لأن التحميل أخفق)، وما قُرئ منه ولم أضعه هنا فلا يخص موضوع هذا الباب (أبواب الجدال والرأي والتقليد والاختلاف وهي لأبوابها)، وحواشي المحقق غير موجودة في النسخة المحمّلة. (٤) الغزالي ص٣٢–٣٧ (تبديل أسامي العلوم) وص٤٥–٥٠ و٥٤–٥٧ لم أقرأها لهذا الباب (ص٤٨–٥٠ مقروءة لباب آخر). (٥) الشوكاني ص١٧٩–١٨٩:</w:t>
      </w:r>
      <w:r>
        <w:t xml:space="preserve"> </w:t>
      </w:r>
      <w:r>
        <w:rPr>
          <w:rtl/>
          <w:bCs/>
          <w:b/>
        </w:rPr>
        <w:t xml:space="preserve">متنها فارغ في الشاملة نفسها</w:t>
      </w:r>
      <w:r>
        <w:t xml:space="preserve"> </w:t>
      </w:r>
      <w:r>
        <w:t xml:space="preserve">(تحقّق القارئ الجديد أنه ليس عطلاً في الجلب، وأن حواشيها فقط هي الموجودة)، فهذه الصفحات غير مقروءة لغيابها من المصدر لا لتقصيري؛ وما بعد ص٢٢٢ (الطبقة الثانية بعد أولها، والثالثة) لم أقرأه. أما مقدمة المحقق (ص٥–٧٨) فمتنها مخزّن في خانة الحواشي وقد قُرئ ولا مادة فيه لهذا الباب. (٦) الماوردي: الكتاب كله مقروء الآن (الملخص السابق وتتمته)، وقد قرأتُ ص٥١–٥٣ نصاً فأخذتُ منها ما يخص هذا الباب؛ ولم أدرج مما بقي من الكتاب ما لا صلة له بموضوع هذا الباب. (٧) منية المريد: قوبلت خاتمتها (المطالب الثلاثة) على نص OpenITI النظيف فوافق ما لخّصتُه من OCR، ولا يزال بلا ترقيم صفحات ولا طبعة محققة (فيوثَّق بالمطلب)؛ والمنسوب للطوسي: لا صفحات ولا طبعة محققة، والنص مضطرب الحروف في مواضع، فهو لبيان المضمون فقط. (٨) الكتب الشيعية الأخرى: الكافي لم أقرأ منه إلا رؤوس أبواب كتاب فضل العلم وباب حق العالم (OCR مع اختلال)؛ وجامع السعادات (OCR) قُرئ فصل آداب التعلم والتعليم فقط؛ والذريعة للمرتضى فصل المفتي والمستفتي فقط ولا مادة فيه لهذا الباب؛ ومصباح الشريعة</w:t>
      </w:r>
      <w:r>
        <w:t xml:space="preserve"> </w:t>
      </w:r>
      <w:r>
        <w:rPr>
          <w:rtl/>
          <w:bCs/>
          <w:b/>
        </w:rPr>
        <w:t xml:space="preserve">لم يوجد له نص مقروء</w:t>
      </w:r>
      <w:r>
        <w:t xml:space="preserve"> </w:t>
      </w:r>
      <w:r>
        <w:t xml:space="preserve">(رموز فقط)؛ ومكارم الأخلاق للطبرسي وُجد ولا باب فيه لآداب العالم والمتعلم. (٩) الرسائل الفلسفية: إخوان الصفا لم يُقرأ من مجلدهم الأول إلا فصل أجناس العلوم وبعض المواضع بالبحث اللفظي، فلا أنفي وجود مواضع أخرى؛ والفارابي في التنبيه على سبيل السعادة لم أجد (في عيّنة منه) آداباً للمتعلم؛ وابن الأكفاني لم يُقرأ منه بعد الشروط والموانع (ص١٠٣) قسمه في حدّ العلم وأقسام العلوم الحكمية. (١٠) لم أجد زرنوجياً مرقّم الصفحات على الأرشيف، فيبقى ز‑ن بلا صفحات.</w:t>
      </w:r>
    </w:p>
    <w:p>
      <w:pPr>
        <w:bidi/>
        <w:pStyle w:val="BlockText"/>
      </w:pPr>
      <w:r>
        <w:rPr>
          <w:rtl/>
          <w:bCs/>
          <w:b/>
        </w:rPr>
        <w:t xml:space="preserve">تنبيهات:</w:t>
      </w:r>
      <w:r>
        <w:t xml:space="preserve"> </w:t>
      </w:r>
      <w:r>
        <w:t xml:space="preserve">(أ) رموز مضافة إلى جدول المقدمة:</w:t>
      </w:r>
      <w:r>
        <w:t xml:space="preserve"> </w:t>
      </w:r>
      <w:r>
        <w:rPr>
          <w:rtl/>
          <w:bCs/>
          <w:b/>
        </w:rPr>
        <w:t xml:space="preserve">ع‑ب</w:t>
      </w:r>
      <w:r>
        <w:t xml:space="preserve"> </w:t>
      </w:r>
      <w:r>
        <w:t xml:space="preserve">ابن عبد البر (ت ٤٦٣)،</w:t>
      </w:r>
      <w:r>
        <w:t xml:space="preserve"> </w:t>
      </w:r>
      <w:r>
        <w:rPr>
          <w:rtl/>
          <w:bCs/>
          <w:b/>
        </w:rPr>
        <w:t xml:space="preserve">خ‑ج</w:t>
      </w:r>
      <w:r>
        <w:t xml:space="preserve"> </w:t>
      </w:r>
      <w:r>
        <w:t xml:space="preserve">الجامع للخطيب،</w:t>
      </w:r>
      <w:r>
        <w:t xml:space="preserve"> </w:t>
      </w:r>
      <w:r>
        <w:rPr>
          <w:rtl/>
          <w:bCs/>
          <w:b/>
        </w:rPr>
        <w:t xml:space="preserve">شو</w:t>
      </w:r>
      <w:r>
        <w:t xml:space="preserve"> </w:t>
      </w:r>
      <w:r>
        <w:t xml:space="preserve">الشوكاني (ت ١٢٥٠)،</w:t>
      </w:r>
      <w:r>
        <w:t xml:space="preserve"> </w:t>
      </w:r>
      <w:r>
        <w:rPr>
          <w:rtl/>
          <w:bCs/>
          <w:b/>
        </w:rPr>
        <w:t xml:space="preserve">مق</w:t>
      </w:r>
      <w:r>
        <w:t xml:space="preserve"> </w:t>
      </w:r>
      <w:r>
        <w:t xml:space="preserve">محمد المقدم (معاصر)،</w:t>
      </w:r>
      <w:r>
        <w:t xml:space="preserve"> </w:t>
      </w:r>
      <w:r>
        <w:rPr>
          <w:rtl/>
          <w:bCs/>
          <w:b/>
        </w:rPr>
        <w:t xml:space="preserve">ب‑ص</w:t>
      </w:r>
      <w:r>
        <w:t xml:space="preserve"> </w:t>
      </w:r>
      <w:r>
        <w:t xml:space="preserve">ابن الصلاح (ت ٦٤٣، بحسب رمز الباب الثالث عشر)؛ وتُضبط</w:t>
      </w:r>
      <w:r>
        <w:t xml:space="preserve"> </w:t>
      </w:r>
      <w:r>
        <w:rPr>
          <w:rtl/>
          <w:bCs/>
          <w:b/>
        </w:rPr>
        <w:t xml:space="preserve">خ‑ف</w:t>
      </w:r>
      <w:r>
        <w:t xml:space="preserve"> </w:t>
      </w:r>
      <w:r>
        <w:t xml:space="preserve">في هذا الباب بـ</w:t>
      </w:r>
      <w:r>
        <w:t xml:space="preserve"> </w:t>
      </w:r>
      <w:r>
        <w:rPr>
          <w:rtl/>
          <w:bCs/>
          <w:b/>
        </w:rPr>
        <w:t xml:space="preserve">ج١</w:t>
      </w:r>
      <w:r>
        <w:t xml:space="preserve"> </w:t>
      </w:r>
      <w:r>
        <w:t xml:space="preserve">لأن الجدول يذكر الجزء الثاني، وصفحات هذا الباب كلها من الجزء الأول إلا ما وُسم ج٢. (ب)</w:t>
      </w:r>
      <w:r>
        <w:t xml:space="preserve"> </w:t>
      </w:r>
      <w:r>
        <w:rPr>
          <w:rtl/>
          <w:bCs/>
          <w:b/>
        </w:rPr>
        <w:t xml:space="preserve">ابن عبد البر والخطيب كلاهما ت ٤٦٣</w:t>
      </w:r>
      <w:r>
        <w:t xml:space="preserve">، فلا أحكم بأقدمية لأحدهما حيث اجتمعا، وأذكرهما معاً. (ج) الراغب (ت ٥٠٢) أقدم وفاةً من الغزالي (٥٠٥) وإن كان جدول الرموز يذكره بعده. (د) أبو زيد (ح) يعزو في حاشية ص١٥٤ عبارات إلى «تذكرة السامع» ص١٤٤ فلم أجدها في نص ابن جماعة المقروء (انظر المسألة ٢٠). (هـ)</w:t>
      </w:r>
      <w:r>
        <w:t xml:space="preserve"> </w:t>
      </w:r>
      <w:r>
        <w:rPr>
          <w:rtl/>
          <w:bCs/>
          <w:b/>
        </w:rPr>
        <w:t xml:space="preserve">ابن جماعة لا يفرد في المقروء بحثاً لفرض العين والكفاية</w:t>
      </w:r>
      <w:r>
        <w:t xml:space="preserve">؛ ولم يرد «فرض كفاية» في الصفحات المحمّلة من كتابه إلا في ص٢٠٤ (في سياق المعيد). وهذا نفيٌ بحثيٌّ لا قراءة كاملة. (و)</w:t>
      </w:r>
      <w:r>
        <w:t xml:space="preserve"> </w:t>
      </w:r>
      <w:r>
        <w:rPr>
          <w:rtl/>
          <w:bCs/>
          <w:b/>
        </w:rPr>
        <w:t xml:space="preserve">ما تغيّر بالمقروء الجديد في الأقدمية:</w:t>
      </w:r>
      <w:r>
        <w:t xml:space="preserve"> </w:t>
      </w:r>
      <w:r>
        <w:t xml:space="preserve">صار ابن عبد البر والخطيب (٤٦٣) أقدم المقروء في تقسيم العلوم وحكم النجوم والشعر (المسألتان ١٠ و١٣) وفي ترتيب الأصول قبل الفصول (المسألة ٢٠)، والماوردي (٤٥٠) أقدم في «ما لا يضر جهله» و«تفقهوا قبل أن تسودوا» (المسألتان ١٤ و١٦)؛ وأحتفظ بالمسائل التي لم يغيّرها المقروء الجديد كما كانت. وفي مواضع محدودة جاء مسكويه (٤٢١) وابن سينا (٤٢٨، OCR) والفارابي (٣٣٩، OCR) والكليني (٣٢٩، OCR، عنوان باب فقط) أقدم وفاةً من الماوردي، وأنص على ذلك في موضعه ولا أجعله أقدم من وقفتُ عليه في مسألة إلا حيث تكلّم في المسألة نفسها. (ز)</w:t>
      </w:r>
      <w:r>
        <w:t xml:space="preserve"> </w:t>
      </w:r>
      <w:r>
        <w:rPr>
          <w:rtl/>
          <w:bCs/>
          <w:b/>
        </w:rPr>
        <w:t xml:space="preserve">المسائل المتكررة في أبواب أخرى:</w:t>
      </w:r>
      <w:r>
        <w:t xml:space="preserve"> </w:t>
      </w:r>
      <w:r>
        <w:t xml:space="preserve">أبقيتُ كاملاً ما كان في صميم عنوان هذا الباب (العين والكفاية، وتقسيم العلوم وحكمها، وترتيب الفنون)، ويرد بعضه في الباب التمهيدي (المسائل ١٩–٢١) والباب الثالث (المسائل ١–٣) والباب العاشر (المسألتان ٧ و٨)؛ وجعلتُ المسألتين ٢٦ و٢٧ (أول العلم وأحوال المبتدئ؛ الرحلة وعلم البلد) إحالتين إلى الباب الثالث مع إبقاء ما ينفرد به هذا الموضع، ولم أحذف زيادةً معزوّة لا نظير لها في الباب الثالث.</w:t>
      </w:r>
      <w:r>
        <w:t xml:space="preserve"> </w:t>
      </w:r>
      <w:r>
        <w:rPr>
          <w:rtl/>
          <w:bCs/>
          <w:b/>
        </w:rPr>
        <w:t xml:space="preserve">طريقة العرض:</w:t>
      </w:r>
      <w:r>
        <w:t xml:space="preserve"> </w:t>
      </w:r>
      <w:r>
        <w:t xml:space="preserve">المسألة، ثم «المصادر» بترتيب الوفاة، ثم «الزيادات» باسم صاحبها، مع وسم الخلاف والتحرير.</w:t>
      </w:r>
    </w:p>
    <w:p>
      <w:pPr>
        <w:bidi/>
      </w:pPr>
      <w:r>
        <w:pict>
          <v:rect style="width:0;height:1.5pt" o:hralign="center" o:hrstd="t" o:hr="t"/>
        </w:pict>
      </w:r>
    </w:p>
    <w:bookmarkEnd w:id="52"/>
    <w:bookmarkStart w:id="53" w:name="أولا-حكم-طلب-العلم-وفرض-العين"/>
    <w:p>
      <w:pPr>
        <w:bidi/>
        <w:pStyle w:val="Heading2"/>
      </w:pPr>
      <w:r>
        <w:t xml:space="preserve">أولاً: حكم طلب العلم وفرض العين</w:t>
      </w:r>
    </w:p>
    <w:bookmarkEnd w:id="53"/>
    <w:bookmarkStart w:id="54" w:name="معنى-طلب-العلم-فريضة-على-كل-مسلم"/>
    <w:p>
      <w:pPr>
        <w:bidi/>
        <w:pStyle w:val="Heading2"/>
      </w:pPr>
      <w:r>
        <w:t xml:space="preserve">١ — معنى «طلب العلم فريضة على كل مسلم»</w:t>
      </w:r>
    </w:p>
    <w:p>
      <w:pPr>
        <w:bidi/>
        <w:pStyle w:val="FirstParagraph"/>
      </w:pPr>
      <w:r>
        <w:rPr>
          <w:rtl/>
          <w:bCs/>
          <w:b/>
        </w:rPr>
        <w:t xml:space="preserve">المسألة:</w:t>
      </w:r>
      <w:r>
        <w:t xml:space="preserve"> </w:t>
      </w:r>
      <w:r>
        <w:t xml:space="preserve">لا يُحمل الحديث عند من وقفتُ عليه على طلب العلم كله، واختلفوا: هل المراد ما لا يسع المكلفَ جهلُه (فرض عين)، أم أنه فرض كفاية يسقط بقيام من يكفي.</w:t>
      </w:r>
      <w:r>
        <w:t xml:space="preserve"> </w:t>
      </w:r>
      <w:r>
        <w:rPr>
          <w:rtl/>
          <w:bCs/>
          <w:b/>
        </w:rPr>
        <w:t xml:space="preserve">المصادر:</w:t>
      </w:r>
      <w:r>
        <w:t xml:space="preserve"> </w:t>
      </w:r>
      <w:r>
        <w:t xml:space="preserve">الكافي (الكليني ت ٣٢٩، OCR، عنوان باب فقط)؛ ع‑ب ج١ ص٥٣–٥٦؛ خ‑ف ج١ ص١٦٨–١٧٢ [وفاتهما واحدة (٤٦٣)، وكلاهما ينقل عمن قبلهما: مالك وابن المبارك وابن عيينة]؛ غ ص١٤ و١٦؛ ز‑ن (OCR، بلا صفحة)؛ ش (OCR، بلا صفحة)؛ النراقي (جامع السعادات، OCR، بلا صفحة)؛ ع ص٧١. [وانظر في ثبوت الحديث وألفاظه: الباب التمهيدي (٠١)، المسألتان ١٨ و١٩.]</w:t>
      </w:r>
      <w:r>
        <w:t xml:space="preserve"> </w:t>
      </w:r>
      <w:r>
        <w:rPr>
          <w:rtl/>
          <w:bCs/>
          <w:b/>
        </w:rPr>
        <w:t xml:space="preserve">الزيادات:</w:t>
      </w:r>
      <w:r>
        <w:t xml:space="preserve"> </w:t>
      </w:r>
      <w:r>
        <w:t xml:space="preserve">-</w:t>
      </w:r>
      <w:r>
        <w:t xml:space="preserve"> </w:t>
      </w:r>
      <w:r>
        <w:rPr>
          <w:rtl/>
          <w:bCs/>
          <w:b/>
        </w:rPr>
        <w:t xml:space="preserve">الكليني (OCR، بلا صفحة، من رؤوس الصفحات):</w:t>
      </w:r>
      <w:r>
        <w:t xml:space="preserve"> </w:t>
      </w:r>
      <w:r>
        <w:t xml:space="preserve">يفتتح كتاب فضل العلم في الكافي بباب عنوانه فرض العلم ووجوب طلبه والحث عليه، وهو أقدم ما في المقروء من عنوان بوجوب الطلب؛ ولم أقرأ متن الباب، فلا أحكم على معناه عنده بالعين أو الكفاية.</w:t>
      </w:r>
      <w:r>
        <w:t xml:space="preserve"> </w:t>
      </w:r>
      <w:r>
        <w:t xml:space="preserve">-</w:t>
      </w:r>
      <w:r>
        <w:t xml:space="preserve"> </w:t>
      </w:r>
      <w:r>
        <w:rPr>
          <w:rtl/>
          <w:bCs/>
          <w:b/>
        </w:rPr>
        <w:t xml:space="preserve">ابن عبد البر:</w:t>
      </w:r>
      <w:r>
        <w:t xml:space="preserve"> </w:t>
      </w:r>
      <w:r>
        <w:t xml:space="preserve">يروي أن مالكاً سُئل أهو فريضة على الناس، فقال: «لا، والله ولكن يطلب منه المرء ما ينتفع به في دينه» (ص٥٣)، وفي رواية أخرى «ما أحسن طلب العلم ولكن فريضة فلا» (ص٥٤)؛ وينقل عن ابن المبارك أنه ليس الذي يطلبونه وإنما هي على من وقع في شيء من دينه أن يسأل (ص٥٣). وينقل عن ابن عيينة «طلب العلم والجهاد فريضة على جماعتهم ويجزئ فيه بعضهم عن بعض» (ص٥٥)، وعن أحمد بن صالح «معناه عندي إذا قام به قوم سقط عن الباقين مثل الجهاد» (ص٥٦). ويورد رواية ابن حبيب عن ابن الماجشون عن مالك بتفصيل الواجب ثم يعلّق: «هكذا ذكر ابن حبيب ولا يشبه هذا لفظ مالك ولا معنى قوله والله أعلم» (ص٥٤).</w:t>
      </w:r>
      <w:r>
        <w:t xml:space="preserve"> </w:t>
      </w:r>
      <w:r>
        <w:t xml:space="preserve">-</w:t>
      </w:r>
      <w:r>
        <w:t xml:space="preserve"> </w:t>
      </w:r>
      <w:r>
        <w:rPr>
          <w:rtl/>
          <w:bCs/>
          <w:b/>
        </w:rPr>
        <w:t xml:space="preserve">الخطيب:</w:t>
      </w:r>
      <w:r>
        <w:t xml:space="preserve"> </w:t>
      </w:r>
      <w:r>
        <w:t xml:space="preserve">يورد ألفاظاً للحديث: «طلب العلم فريضة على كل مؤمن أن يعرف الصوم والصلاة، والحرام والحدود والأحكام» (ص١٦٨)، و«طلب الفقه فريضة على كل مسلم» (ص١٦٨–١٦٩)؛ ثم ثلاثة تأويلات: قول بعض أهل العلم «إنما عنى رسول الله صلى الله عليه وسلم، بهذا القول علم التوحيد» (ص١٧٠)، وقولٌ مروي عن ابن عيينة «أن طلب العلم فريضة على كل مسلم، إذا لم يقم بطلبه من كل سقع وناحية من فيه الكفاية» (ص١٧٠)، وقول «أن على كل أحد فرضا أن يتعلم ما لا يسعه جهله من علم حاله» (ص١٧١).</w:t>
      </w:r>
      <w:r>
        <w:t xml:space="preserve"> </w:t>
      </w:r>
      <w:r>
        <w:t xml:space="preserve">-</w:t>
      </w:r>
      <w:r>
        <w:t xml:space="preserve"> </w:t>
      </w:r>
      <w:r>
        <w:rPr>
          <w:rtl/>
          <w:bCs/>
          <w:b/>
        </w:rPr>
        <w:t xml:space="preserve">الغزالي:</w:t>
      </w:r>
      <w:r>
        <w:t xml:space="preserve"> </w:t>
      </w:r>
      <w:r>
        <w:t xml:space="preserve">يعدّ الخلاف فرقاً بحسب غاية كل فريق، فيقول: «واختلف الناس في العلم الذي هو فرض على كل مسلم فتفرقوا فيه أكثر من عشرين فرقة» (ص١٤)؛ وحاصله أن «كل فريق نزل الوجوب على العلم الذي هو بصدده» (ص١٤): المتكلمون علم الكلام، والفقهاء علم الفقه، والمفسرون والمحدثون علم الكتاب والسنة، والمتصوفة علم الحال أو الإخلاص وآفات النفوس أو الباطن، وأبو طالب المكي ما يتضمنه حديث مباني الإسلام. ثم يقطع بأن المراد «علم العمل الذي هو مشهور الوجوب على المسلمين لا غير» (ص١٦).</w:t>
      </w:r>
      <w:r>
        <w:t xml:space="preserve"> </w:t>
      </w:r>
      <w:r>
        <w:t xml:space="preserve">-</w:t>
      </w:r>
      <w:r>
        <w:t xml:space="preserve"> </w:t>
      </w:r>
      <w:r>
        <w:rPr>
          <w:rtl/>
          <w:bCs/>
          <w:b/>
        </w:rPr>
        <w:t xml:space="preserve">الزرنوجي (OCR، بلا صفحة):</w:t>
      </w:r>
      <w:r>
        <w:t xml:space="preserve"> </w:t>
      </w:r>
      <w:r>
        <w:t xml:space="preserve">يفسّر المراد بعلم الحال، أي ما يُحتاج إليه في الحال.</w:t>
      </w:r>
      <w:r>
        <w:t xml:space="preserve"> </w:t>
      </w:r>
      <w:r>
        <w:t xml:space="preserve">-</w:t>
      </w:r>
      <w:r>
        <w:t xml:space="preserve"> </w:t>
      </w:r>
      <w:r>
        <w:rPr>
          <w:rtl/>
          <w:bCs/>
          <w:b/>
        </w:rPr>
        <w:t xml:space="preserve">الشهيد الثاني (OCR، بلا صفحة):</w:t>
      </w:r>
      <w:r>
        <w:t xml:space="preserve"> </w:t>
      </w:r>
      <w:r>
        <w:t xml:space="preserve">فرض العين عنده ما لا يتأدى الواجب عيناً إلا به، ويحمل عليه الحديث.</w:t>
      </w:r>
      <w:r>
        <w:t xml:space="preserve"> </w:t>
      </w:r>
      <w:r>
        <w:t xml:space="preserve">-</w:t>
      </w:r>
      <w:r>
        <w:t xml:space="preserve"> </w:t>
      </w:r>
      <w:r>
        <w:rPr>
          <w:rtl/>
          <w:bCs/>
          <w:b/>
        </w:rPr>
        <w:t xml:space="preserve">العلموي:</w:t>
      </w:r>
      <w:r>
        <w:t xml:space="preserve"> </w:t>
      </w:r>
      <w:r>
        <w:t xml:space="preserve">«وعليه حمل جماعات حديث» (ص٧١)، «وحمله آخرون على الكفاية» (ص٧١)؛ ومحقق المعيد يحيل في حاشية الفصل إلى النووي (كتاب العلم وشرح المهذب).</w:t>
      </w:r>
      <w:r>
        <w:t xml:space="preserve"> </w:t>
      </w:r>
      <w:r>
        <w:t xml:space="preserve">-</w:t>
      </w:r>
      <w:r>
        <w:t xml:space="preserve"> </w:t>
      </w:r>
      <w:r>
        <w:rPr>
          <w:rtl/>
          <w:bCs/>
          <w:b/>
        </w:rPr>
        <w:t xml:space="preserve">النراقي (OCR، بلا صفحة):</w:t>
      </w:r>
      <w:r>
        <w:t xml:space="preserve"> </w:t>
      </w:r>
      <w:r>
        <w:t xml:space="preserve">يورد في تمهيد فصل آداب التعلم والتعليم حديثاً عن الرضا عن آبائه عن النبي في أن طلب العلم فريضة على كل مسلم، ويسرد معه وجوه فضل العلم (تعلمه حسنة وطلبه عبادة ومذاكرته تسبيح والعمل به جهاد وتعليمه من لا يعلمه صدقة)؛ ولا يظهر في الملخص تفسير له بالعين أو الكفاية.</w:t>
      </w:r>
      <w:r>
        <w:t xml:space="preserve"> </w:t>
      </w:r>
      <w:r>
        <w:t xml:space="preserve">&gt;</w:t>
      </w:r>
      <w:r>
        <w:t xml:space="preserve"> </w:t>
      </w:r>
      <w:r>
        <w:rPr>
          <w:rtl/>
          <w:bCs/>
          <w:b/>
        </w:rPr>
        <w:t xml:space="preserve">خلاف:</w:t>
      </w:r>
      <w:r>
        <w:t xml:space="preserve"> </w:t>
      </w:r>
      <w:r>
        <w:t xml:space="preserve">ترى رواية ابن عبد البر عن مالك نفيَ الفرضية صراحةً، بينما الخطيب وابن عبد البر نفسه (ص٥٦–٥٧) يثبتان وجود قدر فرض عين مع فرض الكفاية فيما سوى ذلك (المسألتان ٢ و٧).</w:t>
      </w:r>
    </w:p>
    <w:bookmarkEnd w:id="54"/>
    <w:bookmarkStart w:id="55" w:name="حد-فرض-العين-ما-لا-يسع-الإنسان-جهله"/>
    <w:p>
      <w:pPr>
        <w:bidi/>
        <w:pStyle w:val="Heading2"/>
      </w:pPr>
      <w:r>
        <w:t xml:space="preserve">٢ — حدّ فرض العين: «ما لا يسع الإنسان جهله»</w:t>
      </w:r>
    </w:p>
    <w:p>
      <w:pPr>
        <w:bidi/>
        <w:pStyle w:val="FirstParagraph"/>
      </w:pPr>
      <w:r>
        <w:rPr>
          <w:rtl/>
          <w:bCs/>
          <w:b/>
        </w:rPr>
        <w:t xml:space="preserve">المسألة:</w:t>
      </w:r>
      <w:r>
        <w:t xml:space="preserve"> </w:t>
      </w:r>
      <w:r>
        <w:t xml:space="preserve">الفرض العيني من العلم هو ما لا يتأدى الواجب على المكلف إلا به: أصول الاعتقاد وكيفية العبادات المفروضة عليه والمحرمات التي يُتوقع وقوعه فيها.</w:t>
      </w:r>
      <w:r>
        <w:t xml:space="preserve"> </w:t>
      </w:r>
      <w:r>
        <w:rPr>
          <w:rtl/>
          <w:bCs/>
          <w:b/>
        </w:rPr>
        <w:t xml:space="preserve">المصادر:</w:t>
      </w:r>
      <w:r>
        <w:t xml:space="preserve"> </w:t>
      </w:r>
      <w:r>
        <w:t xml:space="preserve">ع‑ب ج١ ص٥٦–٥٨؛ خ‑ف ج١ ص١٧١–١٧٤؛ غ ص١٤–١٦؛ ش (OCR، بلا صفحة)؛ ع ص٧١–٧٤.</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«قد أجمع العلماء على أن من العلم ما هو فرض متعين على كل امرئ في خاصة نفسه» (ص٥٦–٥٧)، «واختلفوا في تلخيص ذلك» (ص٥٧). ثم يفصّل «ما لا يسع الإنسان جهله من جملة الفرائض المفترضة عليه» (ص٥٧): الشهادتان واعتقاد التوحيد وصفات الله على مذهب أهل السنة والبعث والقرآن، والصلوات الخمس وما لا تتم إلا به، والصوم، وللمالك القادر الزكاة والحج بقدر ما يلزمه، وتحريم الزنا والخمر والربا والغصب والظلم وقتل النفس ونكاح المحارم (ص٥٧–٥٨).</w:t>
      </w:r>
      <w:r>
        <w:t xml:space="preserve"> </w:t>
      </w:r>
      <w:r>
        <w:t xml:space="preserve">-</w:t>
      </w:r>
      <w:r>
        <w:t xml:space="preserve"> </w:t>
      </w:r>
      <w:r>
        <w:rPr>
          <w:rtl/>
          <w:bCs/>
          <w:b/>
        </w:rPr>
        <w:t xml:space="preserve">الخطيب:</w:t>
      </w:r>
      <w:r>
        <w:t xml:space="preserve"> </w:t>
      </w:r>
      <w:r>
        <w:t xml:space="preserve">يروي عن أحمد جواباً لابنه عبد الله: «أما ما يقيم به الصلاة، وأمر دينه من الصوم، والزكاة» (ص١٧٣)، ثم يعمّم بلفظه: «فيجب على كل مسلم تعرف علم ذلك» (ص١٧٤)، «فجميع هذا لا يسع أحدا جهله» (ص١٧٤)؛ ويضيف إلى الصلاة والصيام: ما يحل ويحرم من المآكل والمشارب والملابس والفروج والدماء والأموال (ص١٧٤).</w:t>
      </w:r>
      <w:r>
        <w:t xml:space="preserve"> </w:t>
      </w:r>
      <w:r>
        <w:t xml:space="preserve">-</w:t>
      </w:r>
      <w:r>
        <w:t xml:space="preserve"> </w:t>
      </w:r>
      <w:r>
        <w:rPr>
          <w:rtl/>
          <w:bCs/>
          <w:b/>
        </w:rPr>
        <w:t xml:space="preserve">الغزالي:</w:t>
      </w:r>
      <w:r>
        <w:t xml:space="preserve"> </w:t>
      </w:r>
      <w:r>
        <w:t xml:space="preserve">يضبطه بأنه «علم العمل الذي هو مشهور الوجوب على المسلمين لا غير» (ص١٦)، ويجعله ثلاثة: اعتقاد وفعل وترك (ص١٤)، ويربط كل واحد بعارض الوقت والحال (انظر المسألة ٣). وفي ص١٥: «فمن علم العلم الواجب ووقت وجوبه فقد علم العلم الذي هو فرض عين».</w:t>
      </w:r>
      <w:r>
        <w:t xml:space="preserve"> </w:t>
      </w:r>
      <w:r>
        <w:t xml:space="preserve">-</w:t>
      </w:r>
      <w:r>
        <w:t xml:space="preserve"> </w:t>
      </w:r>
      <w:r>
        <w:rPr>
          <w:rtl/>
          <w:bCs/>
          <w:b/>
        </w:rPr>
        <w:t xml:space="preserve">الشهيد الثاني (OCR، بلا صفحة):</w:t>
      </w:r>
      <w:r>
        <w:t xml:space="preserve"> </w:t>
      </w:r>
      <w:r>
        <w:t xml:space="preserve">يقسمه على اعتقاد وفعل وترك كذلك، ويدخل في الاعتقاد الإذعان بالإمامة للإمام (وهو مما ينفرد به في المقروء)، ويدخل في الفعل الصلاة والزكاة والصوم والحج والجهاد والأمر بالمعروف.</w:t>
      </w:r>
      <w:r>
        <w:t xml:space="preserve"> </w:t>
      </w:r>
      <w:r>
        <w:t xml:space="preserve">-</w:t>
      </w:r>
      <w:r>
        <w:t xml:space="preserve"> </w:t>
      </w:r>
      <w:r>
        <w:rPr>
          <w:rtl/>
          <w:bCs/>
          <w:b/>
        </w:rPr>
        <w:t xml:space="preserve">العلموي:</w:t>
      </w:r>
      <w:r>
        <w:t xml:space="preserve"> </w:t>
      </w:r>
      <w:r>
        <w:t xml:space="preserve">يقسمه الأقسام الثلاثة نفسها (ص٧١)، ويضيف تفصيلاً: يتعلق الوجوب بما يتوقف عليه الأداء غالباً لا بما يطرأ نادراً، كسجود السهو وتعجيل الزكاة (ص٧٣)؛ ومحقق المعيد يحيل إلى النووي.</w:t>
      </w:r>
      <w:r>
        <w:t xml:space="preserve"> </w:t>
      </w:r>
      <w:r>
        <w:t xml:space="preserve">&gt;</w:t>
      </w:r>
      <w:r>
        <w:t xml:space="preserve"> </w:t>
      </w:r>
      <w:r>
        <w:rPr>
          <w:rtl/>
          <w:bCs/>
          <w:b/>
        </w:rPr>
        <w:t xml:space="preserve">خلاف في سعة الاعتقاد:</w:t>
      </w:r>
      <w:r>
        <w:t xml:space="preserve"> </w:t>
      </w:r>
      <w:r>
        <w:t xml:space="preserve">يدرج ابن عبد البر في «ما لا يسع جهله» جملاً اعتقادية مفصلة (صفات الله على طريقة أهل السنة وما يتصل بها، ص٥٧)، بينما يقصره الغزالي على فهم كلمتي الشهادة والتصديق الجازم، ويصرّح أن من مات قبل أن يعتقد قدم كلام الله ورؤيته «فقد مات على الإسلام إجماعا» (ص١٥). ولا أرجّح بينهما بنص.</w:t>
      </w:r>
    </w:p>
    <w:bookmarkEnd w:id="55"/>
    <w:bookmarkStart w:id="56" w:name="يتجدد-الوجوب-بالوقت-والحال-التدرج"/>
    <w:p>
      <w:pPr>
        <w:bidi/>
        <w:pStyle w:val="Heading2"/>
      </w:pPr>
      <w:r>
        <w:t xml:space="preserve">٣ — يتجدد الوجوب بالوقت والحال (التدرج)</w:t>
      </w:r>
    </w:p>
    <w:p>
      <w:pPr>
        <w:bidi/>
        <w:pStyle w:val="FirstParagraph"/>
      </w:pPr>
      <w:r>
        <w:rPr>
          <w:rtl/>
          <w:bCs/>
          <w:b/>
        </w:rPr>
        <w:t xml:space="preserve">المسألة:</w:t>
      </w:r>
      <w:r>
        <w:t xml:space="preserve"> </w:t>
      </w:r>
      <w:r>
        <w:t xml:space="preserve">لا يجب على المكلف تعلم الأحكام كلها دفعة، بل كلما دخل وقتُ واجبٍ أو عرض له عارضٌ وجب تعلمه؛ فمن لا مال له لا يلزمه علم الزكاة.</w:t>
      </w:r>
      <w:r>
        <w:t xml:space="preserve"> </w:t>
      </w:r>
      <w:r>
        <w:rPr>
          <w:rtl/>
          <w:bCs/>
          <w:b/>
        </w:rPr>
        <w:t xml:space="preserve">المصادر:</w:t>
      </w:r>
      <w:r>
        <w:t xml:space="preserve"> </w:t>
      </w:r>
      <w:r>
        <w:t xml:space="preserve">خ‑ف ج١ ص١٧١–١٧٢ [نقلاً عن ابن المبارك وعلي]؛ غ ص١٤–١٥؛ ع ص٧٣–٧٤.</w:t>
      </w:r>
      <w:r>
        <w:t xml:space="preserve"> </w:t>
      </w:r>
      <w:r>
        <w:rPr>
          <w:rtl/>
          <w:bCs/>
          <w:b/>
        </w:rPr>
        <w:t xml:space="preserve">الزيادات:</w:t>
      </w:r>
      <w:r>
        <w:t xml:space="preserve"> </w:t>
      </w:r>
      <w:r>
        <w:t xml:space="preserve">-</w:t>
      </w:r>
      <w:r>
        <w:t xml:space="preserve"> </w:t>
      </w:r>
      <w:r>
        <w:rPr>
          <w:rtl/>
          <w:bCs/>
          <w:b/>
        </w:rPr>
        <w:t xml:space="preserve">ابن المبارك (بنقل الخطيب):</w:t>
      </w:r>
      <w:r>
        <w:t xml:space="preserve"> </w:t>
      </w:r>
      <w:r>
        <w:t xml:space="preserve">«لو أن رجلا ليس له مال، لم يكن عليه واجبا أن يتعلم الزكاة» (ص١٧٢)، وإذا كان له مائتا درهم «وجب عليه أن يتعلم كم يخرج، ومتى يخرج وأين يضع» (ص١٧٢). والقاعدة عنده أن «لا يقدم الرجل على الشيء إلا بعلم» (ص١٧٢).</w:t>
      </w:r>
      <w:r>
        <w:t xml:space="preserve"> </w:t>
      </w:r>
      <w:r>
        <w:t xml:space="preserve">-</w:t>
      </w:r>
      <w:r>
        <w:t xml:space="preserve"> </w:t>
      </w:r>
      <w:r>
        <w:rPr>
          <w:rtl/>
          <w:bCs/>
          <w:b/>
        </w:rPr>
        <w:t xml:space="preserve">الخطيب:</w:t>
      </w:r>
      <w:r>
        <w:t xml:space="preserve"> </w:t>
      </w:r>
      <w:r>
        <w:t xml:space="preserve">يستشهد بعلي لتاجر قال: «الفقه قبل التجارة، إنه من تجر قبل أن يفقه ارتطم في الربا ثم ارتطم» (ص١٧٢).</w:t>
      </w:r>
      <w:r>
        <w:t xml:space="preserve"> </w:t>
      </w:r>
      <w:r>
        <w:t xml:space="preserve">-</w:t>
      </w:r>
      <w:r>
        <w:t xml:space="preserve"> </w:t>
      </w:r>
      <w:r>
        <w:rPr>
          <w:rtl/>
          <w:bCs/>
          <w:b/>
        </w:rPr>
        <w:t xml:space="preserve">الغزالي:</w:t>
      </w:r>
      <w:r>
        <w:t xml:space="preserve"> </w:t>
      </w:r>
      <w:r>
        <w:t xml:space="preserve">ينفرد بالتصوير الزمني: يبلغ المرء ضحوة نهار فأول واجب تعلم كلمتي الشهادة (ص١٤)، فإذا دخل الظهر تجدد تعلم الطهارة والصلاة، فإذا عاش إلى رمضان تعلم الصوم، فإذا ملك مالاً تعلم زكاته (ص١٤–١٥)، وأن الحج على التراخي فلا يلزمه تعلمه فوراً (ص١٥)، وأن التروك تختلف بالأشخاص: لا يجب على الأبكم تعلم ما يحرم من الكلام ولا على الأعمى ما يحرم من النظر (ص١٥). ويذكر وجهين في وجوب تقديم التعلم على دخول الوقت إذا ضاق عن التعلم والعمل (ص١٤).</w:t>
      </w:r>
      <w:r>
        <w:t xml:space="preserve"> </w:t>
      </w:r>
      <w:r>
        <w:t xml:space="preserve">-</w:t>
      </w:r>
      <w:r>
        <w:t xml:space="preserve"> </w:t>
      </w:r>
      <w:r>
        <w:rPr>
          <w:rtl/>
          <w:bCs/>
          <w:b/>
        </w:rPr>
        <w:t xml:space="preserve">العلموي:</w:t>
      </w:r>
      <w:r>
        <w:t xml:space="preserve"> </w:t>
      </w:r>
      <w:r>
        <w:t xml:space="preserve">يوافق (ص٧٣–٧٤) ويضيف مسائل كالبيع والنكاح مما لا يجب أصله: يتعين تعلم كيفيته على من أراده، وقيل يحرم الإقدام قبل معرفة شرطه «وهذا أصح» (ص٧٤).</w:t>
      </w:r>
    </w:p>
    <w:bookmarkEnd w:id="56"/>
    <w:bookmarkStart w:id="57" w:name="هل-يكفي-الاعتقاد-بالتقليد-أم-يجب-الدليل"/>
    <w:p>
      <w:pPr>
        <w:bidi/>
        <w:pStyle w:val="Heading2"/>
      </w:pPr>
      <w:r>
        <w:t xml:space="preserve">٤ — هل يكفي الاعتقاد بالتقليد، أم يجب الدليل؟</w:t>
      </w:r>
    </w:p>
    <w:p>
      <w:pPr>
        <w:bidi/>
        <w:pStyle w:val="FirstParagraph"/>
      </w:pPr>
      <w:r>
        <w:rPr>
          <w:rtl/>
          <w:bCs/>
          <w:b/>
        </w:rPr>
        <w:t xml:space="preserve">المسألة:</w:t>
      </w:r>
      <w:r>
        <w:t xml:space="preserve"> </w:t>
      </w:r>
      <w:r>
        <w:t xml:space="preserve">في العلم الواجب عيناً من الاعتقاد: يكفي التصديق الجازم، أم يلزم تعلم أدلة المتكلمين؟</w:t>
      </w:r>
      <w:r>
        <w:t xml:space="preserve"> </w:t>
      </w:r>
      <w:r>
        <w:rPr>
          <w:rtl/>
          <w:bCs/>
          <w:b/>
        </w:rPr>
        <w:t xml:space="preserve">المصادر:</w:t>
      </w:r>
      <w:r>
        <w:t xml:space="preserve"> </w:t>
      </w:r>
      <w:r>
        <w:t xml:space="preserve">خ‑ف ج١ ص١٦٩–١٧١؛ ر ص١٦٣؛ غ ص١٤–١٥ و٢٢؛ ب‑ص ص١٥٣؛ ش (OCR، بلا صفحة)؛ ع ص٧١–٧٢.</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ينقل تفسير الحديث بعلم التوحيد (ص١٧٠)، ثم يعلّق على قول ابن عيينة بأن «والذي أراد ابن عيينة معرفة الأحكام الفقهية المتعلقة بفروع الدين»، وأما «الأصول التي هي معرفة الله سبحانه وتوحيده وصفاته وصدق رسله فمما يجب على كل أحد معرفته»، «ولا يصح أن ينوب فيه بعض المسلمين عن بعض» (ص١٧١).</w:t>
      </w:r>
      <w:r>
        <w:t xml:space="preserve"> </w:t>
      </w:r>
      <w:r>
        <w:t xml:space="preserve">-</w:t>
      </w:r>
      <w:r>
        <w:t xml:space="preserve"> </w:t>
      </w:r>
      <w:r>
        <w:rPr>
          <w:rtl/>
          <w:bCs/>
          <w:b/>
        </w:rPr>
        <w:t xml:space="preserve">الراغب:</w:t>
      </w:r>
      <w:r>
        <w:t xml:space="preserve"> </w:t>
      </w:r>
      <w:r>
        <w:t xml:space="preserve">يجعل الاعتقاد على ثلاث منازل: «يقيني»، و«وظني»، و«وتقليدي» ويفسر الأخير بقوله: «وذلك ما يعتقد عن رأي أهل البصائر» (ص١٦٣)؛ فالتقليد عنده درجة من درجات الاعتقاد لا نقصٌ مطلق، وهو في هذا الموضع لا يربطه بفرض العين.</w:t>
      </w:r>
      <w:r>
        <w:t xml:space="preserve"> </w:t>
      </w:r>
      <w:r>
        <w:t xml:space="preserve">-</w:t>
      </w:r>
      <w:r>
        <w:t xml:space="preserve"> </w:t>
      </w:r>
      <w:r>
        <w:rPr>
          <w:rtl/>
          <w:bCs/>
          <w:b/>
        </w:rPr>
        <w:t xml:space="preserve">الغزالي:</w:t>
      </w:r>
      <w:r>
        <w:t xml:space="preserve"> </w:t>
      </w:r>
      <w:r>
        <w:t xml:space="preserve">يكفي «أن يصدق به ويعتقده جزما من غير اختلاج ريب»، وقد يحصل «بمجرد التقليد والسماع من غير بحث ولا برهان» (ص١٤)، لأن النبي اكتفى «من أجلاف العرب بالتصديق والإقرار» (ص١٤)؛ وليس عليه «أن يحصل كشف ذلك لنفسه بالنظر والبحث وتحرير الأدلة» (ص١٤). فإن خطر له شك وجب تعلم ما يزيله (ص١٥). ويجعل ما زاد على ذلك فرض كفاية: «فإذن الكلام صار من جملة الصناعات الواجبة على الكفاية حراسة لقلوب العوام عن تخيلات المبتدعة» (ص٢٢).</w:t>
      </w:r>
      <w:r>
        <w:t xml:space="preserve"> </w:t>
      </w:r>
      <w:r>
        <w:t xml:space="preserve">-</w:t>
      </w:r>
      <w:r>
        <w:t xml:space="preserve"> </w:t>
      </w:r>
      <w:r>
        <w:rPr>
          <w:rtl/>
          <w:bCs/>
          <w:b/>
        </w:rPr>
        <w:t xml:space="preserve">ابن الصلاح:</w:t>
      </w:r>
      <w:r>
        <w:t xml:space="preserve"> </w:t>
      </w:r>
      <w:r>
        <w:t xml:space="preserve">في المفتي إذا استفتي في مسألة كلامية: «بل يمنع مستفتيه وسائر العامة من الخوض في ذلك أصلا» (ص١٥٣)، ويأمرهم بالاقتصار على الإيمان جملةً من غير تفصيل؛ وهو كلامٌ في إفتاء العامة لا في بيان فرض العين.</w:t>
      </w:r>
      <w:r>
        <w:t xml:space="preserve"> </w:t>
      </w:r>
      <w:r>
        <w:t xml:space="preserve">-</w:t>
      </w:r>
      <w:r>
        <w:t xml:space="preserve"> </w:t>
      </w:r>
      <w:r>
        <w:rPr>
          <w:rtl/>
          <w:bCs/>
          <w:b/>
        </w:rPr>
        <w:t xml:space="preserve">الشهيد الثاني (OCR، بلا صفحة):</w:t>
      </w:r>
      <w:r>
        <w:t xml:space="preserve"> </w:t>
      </w:r>
      <w:r>
        <w:t xml:space="preserve">يشترط في الاعتقاد دليلاً تسكن النفس إليه ويحصل به الجزم، ويجعل ما زاد من أدلة المتكلمين ودقائق الكلام فرض كفاية لصيانة الدين ودفع شبه المبطلين.</w:t>
      </w:r>
      <w:r>
        <w:t xml:space="preserve"> </w:t>
      </w:r>
      <w:r>
        <w:t xml:space="preserve">-</w:t>
      </w:r>
      <w:r>
        <w:t xml:space="preserve"> </w:t>
      </w:r>
      <w:r>
        <w:rPr>
          <w:rtl/>
          <w:bCs/>
          <w:b/>
        </w:rPr>
        <w:t xml:space="preserve">العلموي:</w:t>
      </w:r>
      <w:r>
        <w:t xml:space="preserve"> </w:t>
      </w:r>
      <w:r>
        <w:t xml:space="preserve">«ولا يتعين على من حصل له هذا تعلم أدلة المتكلمين والخوض والنظر فيها والبحث عنها» (ص٧١)، ثم يذكر مبالغة الشافعي في تحريم الاشتغال بعلم الكلام (ص٧٢)؛ والحاشية تحيل إلى النووي.</w:t>
      </w:r>
      <w:r>
        <w:t xml:space="preserve"> </w:t>
      </w:r>
      <w:r>
        <w:t xml:space="preserve">&gt;</w:t>
      </w:r>
      <w:r>
        <w:t xml:space="preserve"> </w:t>
      </w:r>
      <w:r>
        <w:rPr>
          <w:rtl/>
          <w:bCs/>
          <w:b/>
        </w:rPr>
        <w:t xml:space="preserve">خلاف:</w:t>
      </w:r>
      <w:r>
        <w:t xml:space="preserve"> </w:t>
      </w:r>
      <w:r>
        <w:t xml:space="preserve">الخطيب يجعل الأصول عينية لا ينوب فيها أحد عن أحد ولا يتعرض لشرط الدليل؛ والغزالي والعلموي يكتفيان بالتصديق؛ والشهيد الثاني (OCR) يشترط ما تسكن إليه النفس. لا أحكم بتعارض صريح بين الخطيب والغزالي لأن الخطيب لم يتعرض في المقروء للتقليد.</w:t>
      </w:r>
    </w:p>
    <w:bookmarkEnd w:id="57"/>
    <w:bookmarkStart w:id="58" w:name="علم-القلب-والباطن-آفات-النفس-فرض-عين"/>
    <w:p>
      <w:pPr>
        <w:bidi/>
        <w:pStyle w:val="Heading2"/>
      </w:pPr>
      <w:r>
        <w:t xml:space="preserve">٥ — علم القلب والباطن (آفات النفس): فرض عين</w:t>
      </w:r>
    </w:p>
    <w:p>
      <w:pPr>
        <w:bidi/>
        <w:pStyle w:val="FirstParagraph"/>
      </w:pPr>
      <w:r>
        <w:rPr>
          <w:rtl/>
          <w:bCs/>
          <w:b/>
        </w:rPr>
        <w:t xml:space="preserve">المسألة:</w:t>
      </w:r>
      <w:r>
        <w:t xml:space="preserve"> </w:t>
      </w:r>
      <w:r>
        <w:t xml:space="preserve">تعلمُ ما يُصلح الباطن مما لا ينفك عنه الإنسان (الرياء والحسد والكبر والعجب) فرض عين.</w:t>
      </w:r>
      <w:r>
        <w:t xml:space="preserve"> </w:t>
      </w:r>
      <w:r>
        <w:rPr>
          <w:rtl/>
          <w:bCs/>
          <w:b/>
        </w:rPr>
        <w:t xml:space="preserve">المصادر:</w:t>
      </w:r>
      <w:r>
        <w:t xml:space="preserve"> </w:t>
      </w:r>
      <w:r>
        <w:t xml:space="preserve">غ ص١٥ و٢١ [أقدم مقروء]؛ ع ص٧٤؛ مق ص١٤٨–١٤٩؛ ش (OCR، بلا صفحة).</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«فيلزمه أن يتعلم من علم ربع المهلكات ما يرى نفسه محتاجا إليه» (ص١٥)، «وأكثر ما ذكرناه في ربع المهلكات من فروض الأعيان وقد تركها الناس كافة اشتغالا بما لا يعنى» (ص١٥). وفي ص٢١ بعد عدّ صفات القلب المذمومة: «هو علم الآخرة وهو فرض عين في فتوى علماء الآخرة»، ويقارن: «فنظر الفقهاء في فروض العين بالإضافة إلى صلاح الدنيا وهذا بالإضافة إلى صلاح الآخرة» (ص٢١).</w:t>
      </w:r>
      <w:r>
        <w:t xml:space="preserve"> </w:t>
      </w:r>
      <w:r>
        <w:t xml:space="preserve">-</w:t>
      </w:r>
      <w:r>
        <w:t xml:space="preserve"> </w:t>
      </w:r>
      <w:r>
        <w:rPr>
          <w:rtl/>
          <w:bCs/>
          <w:b/>
        </w:rPr>
        <w:t xml:space="preserve">الشهيد الثاني (OCR، بلا صفحة):</w:t>
      </w:r>
      <w:r>
        <w:t xml:space="preserve"> </w:t>
      </w:r>
      <w:r>
        <w:t xml:space="preserve">يذكر الصفات المهلكة كالرياء والحسد والعجب والكبر، ويقرّ بأنه من أجل العلوم قدراً وأنه اندرس حتى لا يكاد يُرى له أثر.</w:t>
      </w:r>
      <w:r>
        <w:t xml:space="preserve"> </w:t>
      </w:r>
      <w:r>
        <w:t xml:space="preserve">-</w:t>
      </w:r>
      <w:r>
        <w:t xml:space="preserve"> </w:t>
      </w:r>
      <w:r>
        <w:rPr>
          <w:rtl/>
          <w:bCs/>
          <w:b/>
        </w:rPr>
        <w:t xml:space="preserve">العلموي:</w:t>
      </w:r>
      <w:r>
        <w:t xml:space="preserve"> </w:t>
      </w:r>
      <w:r>
        <w:t xml:space="preserve">«ومما يلحق بالتروك أو الأفعال تفقد القلب بعد العلم بما مر، فهو فرض عين» (ص٧٤)، وحواشي المحقق على هذه الصفحات تحيل إلى النووي.</w:t>
      </w:r>
      <w:r>
        <w:t xml:space="preserve"> </w:t>
      </w:r>
      <w:r>
        <w:t xml:space="preserve">-</w:t>
      </w:r>
      <w:r>
        <w:t xml:space="preserve"> </w:t>
      </w:r>
      <w:r>
        <w:rPr>
          <w:rtl/>
          <w:bCs/>
          <w:b/>
        </w:rPr>
        <w:t xml:space="preserve">المقدم:</w:t>
      </w:r>
      <w:r>
        <w:t xml:space="preserve"> </w:t>
      </w:r>
      <w:r>
        <w:t xml:space="preserve">يورد (ص١٤٨–١٤٩) أن مدح الفقه في الدين «لا يختص بعلم الفروع الظاهر، على علم الأدب الباطن»، وأن تعلم الباطن واجب «على يد من هو أهل له»؛ ويصرّح في الحاشية أن الفوائد «مختصرة من فتح المنعم» للشنقيطي (ص١٤٨ حاشية ٣).</w:t>
      </w:r>
      <w:r>
        <w:t xml:space="preserve"> </w:t>
      </w:r>
      <w:r>
        <w:t xml:space="preserve">-</w:t>
      </w:r>
      <w:r>
        <w:t xml:space="preserve"> </w:t>
      </w:r>
      <w:r>
        <w:rPr>
          <w:rtl/>
          <w:bCs/>
          <w:b/>
        </w:rPr>
        <w:t xml:space="preserve">المقدم</w:t>
      </w:r>
      <w:r>
        <w:t xml:space="preserve"> </w:t>
      </w:r>
      <w:r>
        <w:t xml:space="preserve">يضيف أن العابد العاري عن العلم يُسمى فاسقاً «لأنه بدوام تركه تعلم فروض العين لا يزال فاسقا» (ص١٤٩).</w:t>
      </w:r>
    </w:p>
    <w:bookmarkEnd w:id="58"/>
    <w:bookmarkStart w:id="59" w:name="Xf41589cd81307db2acae38a8c28570cd239ade5"/>
    <w:p>
      <w:pPr>
        <w:bidi/>
        <w:pStyle w:val="Heading2"/>
      </w:pPr>
      <w:r>
        <w:t xml:space="preserve">٦ — واجب التعليم على الإمام والعلماء والأولياء</w:t>
      </w:r>
    </w:p>
    <w:p>
      <w:pPr>
        <w:bidi/>
        <w:pStyle w:val="FirstParagraph"/>
      </w:pPr>
      <w:r>
        <w:rPr>
          <w:rtl/>
          <w:bCs/>
          <w:b/>
        </w:rPr>
        <w:t xml:space="preserve">المسألة:</w:t>
      </w:r>
      <w:r>
        <w:t xml:space="preserve"> </w:t>
      </w:r>
      <w:r>
        <w:t xml:space="preserve">كما يجب على المكلف التعلم، يجب على الإمام والعلماء والآباء تعليم الجهال ما يلزمهم.</w:t>
      </w:r>
      <w:r>
        <w:t xml:space="preserve"> </w:t>
      </w:r>
      <w:r>
        <w:rPr>
          <w:rtl/>
          <w:bCs/>
          <w:b/>
        </w:rPr>
        <w:t xml:space="preserve">المصادر:</w:t>
      </w:r>
      <w:r>
        <w:t xml:space="preserve"> </w:t>
      </w:r>
      <w:r>
        <w:t xml:space="preserve">خ‑ف ج١ ص١٧٤–١٧٥؛ غ ص١٥؛ ش (OCR، بلا صفحة)؛ ع ص٧٤–٧٥.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«ويجبر الإمام أزواج النساء وسادات الإماء على تعليمهن ما ذكرنا» (ص١٧٤)، وعلى الإمام أن «يرتب أقواما لتعليم الجهال، ويفرض لهم الرزق في بيت المال» (ص١٧٤)، و«ويجب على العلماء تعليم الجاهل، ليتميز له الحق من الباطل» (ص١٧٤)؛ وعن علي «ما أخذ الله ميثاقا من أهل الجهل بطلب العلم، حتى أخذ ميثاقا من أهل العلم ببيان العلم للجهال» (ص١٧٤). وللأولاد والعبيد والنساء باب مفرد: «ما جاء في تعليم الرجال أولادهم ونساءهم والسادات عبيدهم وإماءهم» (ص١٧٥).</w:t>
      </w:r>
      <w:r>
        <w:t xml:space="preserve"> </w:t>
      </w:r>
      <w:r>
        <w:t xml:space="preserve">-</w:t>
      </w:r>
      <w:r>
        <w:t xml:space="preserve"> </w:t>
      </w:r>
      <w:r>
        <w:rPr>
          <w:rtl/>
          <w:bCs/>
          <w:b/>
        </w:rPr>
        <w:t xml:space="preserve">الغزالي:</w:t>
      </w:r>
      <w:r>
        <w:t xml:space="preserve"> </w:t>
      </w:r>
      <w:r>
        <w:t xml:space="preserve">يقتصر على تنبيه العلماء العامي (في الحج): «ينبغي لعلماء الإسلام أن ينبهوه» (ص١٥)، وعلى صيانة الناشئ في بلد شاعت فيه البدع: «بتلقين الحق» (ص١٥).</w:t>
      </w:r>
      <w:r>
        <w:t xml:space="preserve"> </w:t>
      </w:r>
      <w:r>
        <w:t xml:space="preserve">-</w:t>
      </w:r>
      <w:r>
        <w:t xml:space="preserve"> </w:t>
      </w:r>
      <w:r>
        <w:rPr>
          <w:rtl/>
          <w:bCs/>
          <w:b/>
        </w:rPr>
        <w:t xml:space="preserve">الشهيد الثاني (OCR، بلا صفحة):</w:t>
      </w:r>
      <w:r>
        <w:t xml:space="preserve"> </w:t>
      </w:r>
      <w:r>
        <w:t xml:space="preserve">يوجب على الولي تعليم الولد ما يتوقف تعلمه على الاشتغال به قبل البلوغ، مستدلاً بآية التحريم في وقاية الأهل.</w:t>
      </w:r>
      <w:r>
        <w:t xml:space="preserve"> </w:t>
      </w:r>
      <w:r>
        <w:t xml:space="preserve">-</w:t>
      </w:r>
      <w:r>
        <w:t xml:space="preserve"> </w:t>
      </w:r>
      <w:r>
        <w:rPr>
          <w:rtl/>
          <w:bCs/>
          <w:b/>
        </w:rPr>
        <w:t xml:space="preserve">العلموي:</w:t>
      </w:r>
      <w:r>
        <w:t xml:space="preserve"> </w:t>
      </w:r>
      <w:r>
        <w:t xml:space="preserve">«يجب على الآباء والأمهات ونحوهم كالقيم والوصي تعليم الصغار ما سيتعين عليهم بعد البلوغ» (ص٧٤)، ويفصّل أجرة التعليم في مال الصبي أو من تلزمه نفقته (ص٧٤–٧٥).</w:t>
      </w:r>
    </w:p>
    <w:p>
      <w:pPr>
        <w:bidi/>
      </w:pPr>
      <w:r>
        <w:pict>
          <v:rect style="width:0;height:1.5pt" o:hralign="center" o:hrstd="t" o:hr="t"/>
        </w:pict>
      </w:r>
    </w:p>
    <w:bookmarkEnd w:id="59"/>
    <w:bookmarkStart w:id="60" w:name="ثانيا-فرض-الكفاية-ومراتب-العلم"/>
    <w:p>
      <w:pPr>
        <w:bidi/>
        <w:pStyle w:val="Heading2"/>
      </w:pPr>
      <w:r>
        <w:t xml:space="preserve">ثانياً: فرض الكفاية ومراتب العلم</w:t>
      </w:r>
    </w:p>
    <w:bookmarkEnd w:id="60"/>
    <w:bookmarkStart w:id="61" w:name="العلم-الذي-هو-فرض-كفاية"/>
    <w:p>
      <w:pPr>
        <w:bidi/>
        <w:pStyle w:val="Heading2"/>
      </w:pPr>
      <w:r>
        <w:t xml:space="preserve">٧ — العلم الذي هو فرض كفاية</w:t>
      </w:r>
    </w:p>
    <w:p>
      <w:pPr>
        <w:bidi/>
        <w:pStyle w:val="FirstParagraph"/>
      </w:pPr>
      <w:r>
        <w:rPr>
          <w:rtl/>
          <w:bCs/>
          <w:b/>
        </w:rPr>
        <w:t xml:space="preserve">المسألة:</w:t>
      </w:r>
      <w:r>
        <w:t xml:space="preserve"> </w:t>
      </w:r>
      <w:r>
        <w:t xml:space="preserve">ما عدا العين من العلم الشرعي (طلبه والتفقه فيه وتعليمه والفتوى والحكم به) فرض كفاية، يسقط بقيام من يكفي ويأثم أهل الموضع إذا تركوه كلهم.</w:t>
      </w:r>
      <w:r>
        <w:t xml:space="preserve"> </w:t>
      </w:r>
      <w:r>
        <w:rPr>
          <w:rtl/>
          <w:bCs/>
          <w:b/>
        </w:rPr>
        <w:t xml:space="preserve">المصادر:</w:t>
      </w:r>
      <w:r>
        <w:t xml:space="preserve"> </w:t>
      </w:r>
      <w:r>
        <w:t xml:space="preserve">ع‑ب ج١ ص٥٧–٦٢؛ خ‑ف ج١ ص١٧٠–١٧١؛ غ ص١٦–١٧؛ ش (OCR، بلا صفحة)؛ ع ص٧٥–٧٦؛ مق هامش ص١٤٥ (نقل بواسطتين عن ابن حزم، لا أعدّه مصدراً مقروءاً له).</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«ومنه ما هو فرض على الكفاية إذا قام به قائم سقط فرضه عن أهل ذلك الموضع» (ص٥٧)؛ «ثم سائر العلم، وطلبه والتفقه فيه وتعليم الناس إياه» (ص٥٨)، «وفتواهم به في مصالح دينهم ودنياهم والحكم به بينهم فرض على الكفاية» (ص٥٨–٥٩)؛ ويقول «لا خلاف بين العلماء في ذلك» (ص٥٩) ويحتج بآية النفير: «والطائفة في لسان العرب الواحد فما فوقه» (ص٥٩). ويلحق به غسل الموتى وتكفينهم والصلاة عليهم وردّ السلام، ويذكر خلاف الحجازيين والعراقيين في ردّ السلام: «وخالفهم العراقيون فجعلوه فرضا معينا على كل واحد من الجماعة إذا سلم عليهم» (ص٥٩)، وخلاف أهل الظاهر في عيادة المريض وتشميت العاطس (ص٦٠).</w:t>
      </w:r>
      <w:r>
        <w:t xml:space="preserve"> </w:t>
      </w:r>
      <w:r>
        <w:t xml:space="preserve">-</w:t>
      </w:r>
      <w:r>
        <w:t xml:space="preserve"> </w:t>
      </w:r>
      <w:r>
        <w:rPr>
          <w:rtl/>
          <w:bCs/>
          <w:b/>
        </w:rPr>
        <w:t xml:space="preserve">ابن عبد البر (عن الحسن البصري بنقل ابن المبارك):</w:t>
      </w:r>
      <w:r>
        <w:t xml:space="preserve"> </w:t>
      </w:r>
      <w:r>
        <w:t xml:space="preserve">«ست إذا أداها قوم كانت موضوعة عن العامة وإذا اجتمعت العامة على تركها كانوا آثمين» (ص٦١)، وفي عدّها «والفتيا بين الناس» (ص٦٢)؛ فالفتوى عنده من فروض الكفاية مع الجهاد وغسل الميت وتكفينه والصلاة عليه وحضور الخطبة والصلاة في جماعة (ص٦١–٦٢).</w:t>
      </w:r>
      <w:r>
        <w:t xml:space="preserve"> </w:t>
      </w:r>
      <w:r>
        <w:t xml:space="preserve">-</w:t>
      </w:r>
      <w:r>
        <w:t xml:space="preserve"> </w:t>
      </w:r>
      <w:r>
        <w:rPr>
          <w:rtl/>
          <w:bCs/>
          <w:b/>
        </w:rPr>
        <w:t xml:space="preserve">الخطيب:</w:t>
      </w:r>
      <w:r>
        <w:t xml:space="preserve"> </w:t>
      </w:r>
      <w:r>
        <w:t xml:space="preserve">يورد قول ابن عيينة «ليس على كل المسلمين فريضة، إذا طلب بعضهم أجزأ عن بعض مثل الجنازة» (ص١٧١).</w:t>
      </w:r>
      <w:r>
        <w:t xml:space="preserve"> </w:t>
      </w:r>
      <w:r>
        <w:t xml:space="preserve">-</w:t>
      </w:r>
      <w:r>
        <w:t xml:space="preserve"> </w:t>
      </w:r>
      <w:r>
        <w:rPr>
          <w:rtl/>
          <w:bCs/>
          <w:b/>
        </w:rPr>
        <w:t xml:space="preserve">الغزالي:</w:t>
      </w:r>
      <w:r>
        <w:t xml:space="preserve"> </w:t>
      </w:r>
      <w:r>
        <w:t xml:space="preserve">يقسم العلوم إلى شرعية وغير شرعية فيقول إن «الفرض لا يتميز عن غيره إلا بذكر أقسام العلوم» (ص١٦)، ويجعل العلوم الشرعية كلها محمودة: «وكلها محمودة بل كلها من فروض الكفايات» (ص١٧).</w:t>
      </w:r>
      <w:r>
        <w:t xml:space="preserve"> </w:t>
      </w:r>
      <w:r>
        <w:t xml:space="preserve">-</w:t>
      </w:r>
      <w:r>
        <w:t xml:space="preserve"> </w:t>
      </w:r>
      <w:r>
        <w:rPr>
          <w:rtl/>
          <w:bCs/>
          <w:b/>
        </w:rPr>
        <w:t xml:space="preserve">الشهيد الثاني (OCR، بلا صفحة):</w:t>
      </w:r>
      <w:r>
        <w:t xml:space="preserve"> </w:t>
      </w:r>
      <w:r>
        <w:t xml:space="preserve">فرض الكفاية: حفظ القرآن والأحاديث وعلومهما والفقه والأصول والعربية ومعرفة الرواة والإجماع.</w:t>
      </w:r>
      <w:r>
        <w:t xml:space="preserve"> </w:t>
      </w:r>
      <w:r>
        <w:t xml:space="preserve">-</w:t>
      </w:r>
      <w:r>
        <w:t xml:space="preserve"> </w:t>
      </w:r>
      <w:r>
        <w:rPr>
          <w:rtl/>
          <w:bCs/>
          <w:b/>
        </w:rPr>
        <w:t xml:space="preserve">العلموي:</w:t>
      </w:r>
      <w:r>
        <w:t xml:space="preserve"> </w:t>
      </w:r>
      <w:r>
        <w:t xml:space="preserve">«فرض الكفاية قسمان: الأول ما لا بد للناس منه في إقامة دينهم من العلوم الشرعية» (ص٧٥)، ويعدّ منها حفظ القرآن والأحاديث وعلومهما والأصول والفقه والنحو والتصريف واللغة ومعرفة الرواة والإجماع والخلاف (ص٧٥)؛ ويفصّل أحكام الاشتغال والفتوى: لا يتعين من ظهرت نجابته على الاستمرار (وجهان؛ أصحهما لا)، وإذا قام بالفتوى إنسان سقط الفرض إلى مسافة القصر (ص٧٦).</w:t>
      </w:r>
      <w:r>
        <w:t xml:space="preserve"> </w:t>
      </w:r>
      <w:r>
        <w:t xml:space="preserve">-</w:t>
      </w:r>
      <w:r>
        <w:t xml:space="preserve"> </w:t>
      </w:r>
      <w:r>
        <w:rPr>
          <w:rtl/>
          <w:bCs/>
          <w:b/>
        </w:rPr>
        <w:t xml:space="preserve">المقدم (هامش ص١٤٥، نقل بواسطتين):</w:t>
      </w:r>
      <w:r>
        <w:t xml:space="preserve"> </w:t>
      </w:r>
      <w:r>
        <w:t xml:space="preserve">ينقل عن عبد الكريم زيدان (أصول الدعوة ص١٤٧) عن ابن حزم: «فرض على كل جماعة مجتمعة في قرية أو مدينة أو حصن أن ينتدب منهم من يطلب جميع أحكام الديانة»، «ففرض عليهم الرحيل إلى حيث يجدون العلماء المجتهدين في صنوف العلم» إن لم يجدوا في محلتهم من يفقههم؛ وقولاً يعزوه إلى العلماء بلا تسمية: «إذا لم يوجد مفت في مكان ما حرم السكن فيه». فهو يجعل الكفاية على أهل كل موضع، ويوجب الرحلة إذا خلا الموضع. (لم أقرأ ابن حزم؛ فلا أنسب إليه إلا نقل المقدم وزيدان.)</w:t>
      </w:r>
      <w:r>
        <w:t xml:space="preserve"> </w:t>
      </w:r>
      <w:r>
        <w:t xml:space="preserve">&gt;</w:t>
      </w:r>
      <w:r>
        <w:t xml:space="preserve"> </w:t>
      </w:r>
      <w:r>
        <w:rPr>
          <w:rtl/>
          <w:bCs/>
          <w:b/>
        </w:rPr>
        <w:t xml:space="preserve">تحرير:</w:t>
      </w:r>
      <w:r>
        <w:t xml:space="preserve"> </w:t>
      </w:r>
      <w:r>
        <w:t xml:space="preserve">ابن عبد البر يجزم بنفي الخلاف في كون سائر العلم فرض كفاية (ص٥٩)، والخطيب يورد ذلك تأويلاً منقولاً عن ابن عيينة (ص١٧٠) ويحرّره بتخصيصه بالفروع (ص١٧١)؛ والغزالي والعلموي يقيدان الكفاية بأقسام العلوم الشرعية، وليس عند ابن عبد البر في المقروء تقسيمٌ لها إلى أصول وفروع.</w:t>
      </w:r>
    </w:p>
    <w:bookmarkEnd w:id="61"/>
    <w:bookmarkStart w:id="62" w:name="X5c6ee9a7f1dc90290622a92322f5323e13bfb75"/>
    <w:p>
      <w:pPr>
        <w:bidi/>
        <w:pStyle w:val="Heading2"/>
      </w:pPr>
      <w:r>
        <w:t xml:space="preserve">٨ — فرض الكفاية من العلوم غير الشرعية والصناعات</w:t>
      </w:r>
    </w:p>
    <w:p>
      <w:pPr>
        <w:bidi/>
        <w:pStyle w:val="FirstParagraph"/>
      </w:pPr>
      <w:r>
        <w:rPr>
          <w:rtl/>
          <w:bCs/>
          <w:b/>
        </w:rPr>
        <w:t xml:space="preserve">المسألة:</w:t>
      </w:r>
      <w:r>
        <w:t xml:space="preserve"> </w:t>
      </w:r>
      <w:r>
        <w:t xml:space="preserve">ما لا يستغنى عنه في قوام الدنيا (الطب والحساب وأصول الصناعات) فرض كفاية.</w:t>
      </w:r>
      <w:r>
        <w:t xml:space="preserve"> </w:t>
      </w:r>
      <w:r>
        <w:rPr>
          <w:rtl/>
          <w:bCs/>
          <w:b/>
        </w:rPr>
        <w:t xml:space="preserve">المصادر:</w:t>
      </w:r>
      <w:r>
        <w:t xml:space="preserve"> </w:t>
      </w:r>
      <w:r>
        <w:t xml:space="preserve">ع‑ب ج٢ ص٧٨٨–٧٩٠ [أقدم مقروء بذكر هذه العلوم، ولا ينص على لفظ الكفاية]؛ غ ص١٦ و٢١ [أقدم مقروء بالحكم]؛ ش (OCR، بلا صفحة)؛ ع ص٧٥.</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في تقسيمه العلوم إلى أعلى وأسفل وأوسط (انظر المسألة ١٠): الأسفل «تدريب الجوارح في الأعمال والطاعات» (ص٧٨٨) ويمثّل له بالفروسية والسياحة والخياطة، والأوسط «معرفة علوم الدنيا» كالطب والهندسة (ص٧٨٩)؛ ويقول في الحساب إنه «علم لا يستغنى عنه لفرائض المواريث والوصايا» (ص٧٩٠). فهي علوم لا يُستغنى عنها عنده، لكنه لا يسميها في هذه الصفحات فرض كفاية ولا يرتّب عليها إثماً.</w:t>
      </w:r>
      <w:r>
        <w:t xml:space="preserve"> </w:t>
      </w:r>
      <w:r>
        <w:t xml:space="preserve">-</w:t>
      </w:r>
      <w:r>
        <w:t xml:space="preserve"> </w:t>
      </w:r>
      <w:r>
        <w:rPr>
          <w:rtl/>
          <w:bCs/>
          <w:b/>
        </w:rPr>
        <w:t xml:space="preserve">الغزالي:</w:t>
      </w:r>
      <w:r>
        <w:t xml:space="preserve"> </w:t>
      </w:r>
      <w:r>
        <w:t xml:space="preserve">«أما فرض الكفاية فهو علم لا يستغني عنه في قوام أمور الدنيا كالطب» (ص١٦)، ويُلحق به «فإن أصول الصناعات أيضا من فروض الكفايات كالفلاحة والحياكة والسياسة بل الحجامة والخياطة» (ص١٦)، ومثالُ ذلك «وهذه هي العلوم التي لو خلا البلد عمن يقوم بها حرج أهل البلد وإذا قام بها واحد كفى وسقط الفرض عن الآخرين» (ص١٦). ويضرب مثلاً لإهمال الأولويات: «فكم من بلدة ليس فيها طبيب إلا من أهل الذمة» (ص٢١).</w:t>
      </w:r>
      <w:r>
        <w:t xml:space="preserve"> </w:t>
      </w:r>
      <w:r>
        <w:t xml:space="preserve">-</w:t>
      </w:r>
      <w:r>
        <w:t xml:space="preserve"> </w:t>
      </w:r>
      <w:r>
        <w:rPr>
          <w:rtl/>
          <w:bCs/>
          <w:b/>
        </w:rPr>
        <w:t xml:space="preserve">الشهيد الثاني (OCR، بلا صفحة):</w:t>
      </w:r>
      <w:r>
        <w:t xml:space="preserve"> </w:t>
      </w:r>
      <w:r>
        <w:t xml:space="preserve">يعدّ الطب والحساب والصنائع الضرورية كالخياطة والفلاحة والحجامة من فرض الكفاية.</w:t>
      </w:r>
      <w:r>
        <w:t xml:space="preserve"> </w:t>
      </w:r>
      <w:r>
        <w:t xml:space="preserve">-</w:t>
      </w:r>
      <w:r>
        <w:t xml:space="preserve"> </w:t>
      </w:r>
      <w:r>
        <w:rPr>
          <w:rtl/>
          <w:bCs/>
          <w:b/>
        </w:rPr>
        <w:t xml:space="preserve">العلموي:</w:t>
      </w:r>
      <w:r>
        <w:t xml:space="preserve"> </w:t>
      </w:r>
      <w:r>
        <w:t xml:space="preserve">«والثاني: ما ليس علما شرعيا، ويحتاج إليه في قوام الدنيا كالطب والحساب وما في معناهما» (ص٧٥)، ويحكي خلافاً في الصنائع: «فالأظهر كما قال النووي هي فرض كفاية» (ص٧٥).</w:t>
      </w:r>
    </w:p>
    <w:bookmarkEnd w:id="62"/>
    <w:bookmarkStart w:id="63" w:name="مراتب-العلم-الشرعي-عين-كفاية-نفل"/>
    <w:p>
      <w:pPr>
        <w:bidi/>
        <w:pStyle w:val="Heading2"/>
      </w:pPr>
      <w:r>
        <w:t xml:space="preserve">٩ — مراتب العلم الشرعي: عين، كفاية، نفل</w:t>
      </w:r>
    </w:p>
    <w:p>
      <w:pPr>
        <w:bidi/>
        <w:pStyle w:val="FirstParagraph"/>
      </w:pPr>
      <w:r>
        <w:rPr>
          <w:rtl/>
          <w:bCs/>
          <w:b/>
        </w:rPr>
        <w:t xml:space="preserve">المسألة:</w:t>
      </w:r>
      <w:r>
        <w:t xml:space="preserve"> </w:t>
      </w:r>
      <w:r>
        <w:t xml:space="preserve">مراتب ثلاث: ما يتعين، وما يكفي فيه البعض، وما هو فضيلة لا فريضة (كالتعمق وراء القدر الكافي).</w:t>
      </w:r>
      <w:r>
        <w:t xml:space="preserve"> </w:t>
      </w:r>
      <w:r>
        <w:rPr>
          <w:rtl/>
          <w:bCs/>
          <w:b/>
        </w:rPr>
        <w:t xml:space="preserve">المصادر:</w:t>
      </w:r>
      <w:r>
        <w:t xml:space="preserve"> </w:t>
      </w:r>
      <w:r>
        <w:t xml:space="preserve">غ ص١٦ [يقسم المحمود من غير الشرعي إلى فرض كفاية وفضيلة]؛ ش (OCR، بلا صفحة)؛ ع ص٧١ و٧٥–٧٦.</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في العلوم غير الشرعية المحمودة: «وأما ما يعد فضيلة لا فريضة فالتعمق في دقائق الحساب وحقائق الطب» (ص١٦).</w:t>
      </w:r>
      <w:r>
        <w:t xml:space="preserve"> </w:t>
      </w:r>
      <w:r>
        <w:t xml:space="preserve">-</w:t>
      </w:r>
      <w:r>
        <w:t xml:space="preserve"> </w:t>
      </w:r>
      <w:r>
        <w:rPr>
          <w:rtl/>
          <w:bCs/>
          <w:b/>
        </w:rPr>
        <w:t xml:space="preserve">الشهيد الثاني (OCR، بلا صفحة):</w:t>
      </w:r>
      <w:r>
        <w:t xml:space="preserve"> </w:t>
      </w:r>
      <w:r>
        <w:t xml:space="preserve">المراتب ثلاث (عين وكفاية وسنة)، وفي السنة نفل العبادات والآداب ومكارم الأخلاق، ومنها علم الهيئة للاطلاع على عظمة الله؛ ويذكر عن «بعض العلماء» أن فرض الكفاية أفضل من فرض العين لأن القيام به يصون الجميع.</w:t>
      </w:r>
      <w:r>
        <w:t xml:space="preserve"> </w:t>
      </w:r>
      <w:r>
        <w:t xml:space="preserve">-</w:t>
      </w:r>
      <w:r>
        <w:t xml:space="preserve"> </w:t>
      </w:r>
      <w:r>
        <w:rPr>
          <w:rtl/>
          <w:bCs/>
          <w:b/>
        </w:rPr>
        <w:t xml:space="preserve">العلموي:</w:t>
      </w:r>
      <w:r>
        <w:t xml:space="preserve"> </w:t>
      </w:r>
      <w:r>
        <w:t xml:space="preserve">«وهي ثلاثة: فرض عين، وفرض كفاية، وسنة» (ص٧١)؛ والنفل «كالتبحر في أصول الأدلة والإمعان فيها وراء القدر الذي يحصل به فرض الكفاية» (ص٧٦)؛ ويقول: «لأنه أسقط الحرج عن الأمة» (ص٧٦) في تعليل مزية القائم بفرض الكفاية، ثم يعقب بقوله «قلت: لأن القائم بفرض الكفاية اتخذه لنفسه فرض عين وشغل نفسه به» (ص٧٦).</w:t>
      </w:r>
      <w:r>
        <w:t xml:space="preserve"> </w:t>
      </w:r>
      <w:r>
        <w:t xml:space="preserve">&gt;</w:t>
      </w:r>
      <w:r>
        <w:t xml:space="preserve"> </w:t>
      </w:r>
      <w:r>
        <w:rPr>
          <w:rtl/>
          <w:bCs/>
          <w:b/>
        </w:rPr>
        <w:t xml:space="preserve">تحرير:</w:t>
      </w:r>
      <w:r>
        <w:t xml:space="preserve"> </w:t>
      </w:r>
      <w:r>
        <w:t xml:space="preserve">(قوبل ما يخص الشهيد الثاني هنا على نص OpenITI النظيف لخاتمة منية المريد فوافق التلخيص: المراتب ثلاث، فرض عين وفرض كفاية وسنة، وعبارة فرض الكفاية عنده قريبة جداً من عبارة العلموي ص٧٥ في التقسيم والتمثيل، مع اختلاف في ترتيب الأمثلة (الفقه ثم الأصول عند الشهيد، والأصول ثم الفقه عند العلموي) وتفصيل العلموي العربية إلى النحو والتصريف واللغة وزيادته الخلاف.) أقدم من وقفتُ عليه بالنص على التثليث بهذه الألفاظ: الشهيد الثاني (ت ٩٦٥، OCR) ثم العلموي (ت ٩٨١)، وحاشية محقق المعيد تعزو الفصل إلى النووي؛ ولم أجده بهذه الصيغة عند الغزالي ولا ابن عبد البر. وتفضيل الكفاية على العين: ورد عند الشهيد الثاني (OCR) وعند العلموي في تعليله، ولا أعزوه إلى أبعد منهما.</w:t>
      </w:r>
    </w:p>
    <w:bookmarkEnd w:id="63"/>
    <w:bookmarkStart w:id="64" w:name="Xb1fb769f302aced3a5a8ac4eee2905c46c73585"/>
    <w:p>
      <w:pPr>
        <w:bidi/>
        <w:pStyle w:val="Heading2"/>
      </w:pPr>
      <w:r>
        <w:t xml:space="preserve">١٠ — تقسيم العلوم: شرعية وغير شرعية، ومحمودة ومذمومة ومباحة، وأصول الشرعية</w:t>
      </w:r>
    </w:p>
    <w:p>
      <w:pPr>
        <w:bidi/>
        <w:pStyle w:val="FirstParagraph"/>
      </w:pPr>
      <w:r>
        <w:rPr>
          <w:rtl/>
          <w:bCs/>
          <w:b/>
        </w:rPr>
        <w:t xml:space="preserve">المسألة:</w:t>
      </w:r>
      <w:r>
        <w:t xml:space="preserve"> </w:t>
      </w:r>
      <w:r>
        <w:t xml:space="preserve">تُقسم العلوم بالنظر إلى مصدرها وحكمها؛ وللعلوم الشرعية أصول وفروع ومقدمات.</w:t>
      </w:r>
      <w:r>
        <w:t xml:space="preserve"> </w:t>
      </w:r>
      <w:r>
        <w:rPr>
          <w:rtl/>
          <w:bCs/>
          <w:b/>
        </w:rPr>
        <w:t xml:space="preserve">المصادر:</w:t>
      </w:r>
      <w:r>
        <w:t xml:space="preserve"> </w:t>
      </w:r>
      <w:r>
        <w:t xml:space="preserve">إخوان الصفا (OCR، بلا صفحة؛ لا وفاة محددة في المقروء)؛ ع‑ب ج٢ ص٧٨٧–٧٩٢ [أقدم مقروء بوفاة معلومة]؛ خ‑ج ج٢ ص١٩٥–١٩٩؛ ر ص١٣٦ و١٧٢؛ غ ص١٦–١٧؛ ج ص١٧١؛ ش (OCR، بلا صفحة)؛ ع ص٦٩ و٧٦.</w:t>
      </w:r>
      <w:r>
        <w:t xml:space="preserve"> </w:t>
      </w:r>
      <w:r>
        <w:rPr>
          <w:rtl/>
          <w:bCs/>
          <w:b/>
        </w:rPr>
        <w:t xml:space="preserve">الزيادات:</w:t>
      </w:r>
      <w:r>
        <w:t xml:space="preserve"> </w:t>
      </w:r>
      <w:r>
        <w:t xml:space="preserve">-</w:t>
      </w:r>
      <w:r>
        <w:t xml:space="preserve"> </w:t>
      </w:r>
      <w:r>
        <w:rPr>
          <w:rtl/>
          <w:bCs/>
          <w:b/>
        </w:rPr>
        <w:t xml:space="preserve">إخوان الصفا (OCR، بلا صفحة):</w:t>
      </w:r>
      <w:r>
        <w:t xml:space="preserve"> </w:t>
      </w:r>
      <w:r>
        <w:t xml:space="preserve">في فصل أجناس العلوم من رسائلهم (الرسالة السابعة) أن العلوم ثلاثة أجناس:</w:t>
      </w:r>
      <w:r>
        <w:t xml:space="preserve"> </w:t>
      </w:r>
      <w:r>
        <w:rPr>
          <w:rtl/>
          <w:bCs/>
          <w:b/>
        </w:rPr>
        <w:t xml:space="preserve">الرياضية</w:t>
      </w:r>
      <w:r>
        <w:t xml:space="preserve"> </w:t>
      </w:r>
      <w:r>
        <w:t xml:space="preserve">وهي الآداب التي وُضع أكثرها لطلب المعاش (تسعة أنواع: الكتابة والقراءة، واللغة والنحو، والحساب والمعاملات، والشعر والعروض، والزجر والفأل، والسحر والكيمياء والحيل، والحرف والصنائع، والبيع والتجارة والحرث والنسل، والسير والأخبار)؛ و</w:t>
      </w:r>
      <w:r>
        <w:rPr>
          <w:rtl/>
          <w:bCs/>
          <w:b/>
        </w:rPr>
        <w:t xml:space="preserve">الشرعية الوضعية</w:t>
      </w:r>
      <w:r>
        <w:t xml:space="preserve"> </w:t>
      </w:r>
      <w:r>
        <w:t xml:space="preserve">لطلب الآخرة (ستة أنواع: التنزيل، والتأويل، والروايات، والفقه والأحكام، والمواعظ والزهد والتصوف، وتأويل المنامات، ويربط كل نوع بطائفة من القراء والأئمة وأصحاب الحديث والفقهاء والعباد والمعبّرين)؛ و</w:t>
      </w:r>
      <w:r>
        <w:rPr>
          <w:rtl/>
          <w:bCs/>
          <w:b/>
        </w:rPr>
        <w:t xml:space="preserve">الفلسفية</w:t>
      </w:r>
      <w:r>
        <w:t xml:space="preserve"> </w:t>
      </w:r>
      <w:r>
        <w:t xml:space="preserve">(أربعة: الرياضيات والمنطقيات والطبيعيات والإلهيات). ويعلن غرض الفصل: أن يكون دليلاً لطلاب العلم إلى أغراضهم. (ما قرأتُه من مجلدهم الأول هذا الفصل وبعض مواضع بالبحث اللفظي، فلا أنفي وجود تقسيم آخر عندهم.)</w:t>
      </w:r>
      <w:r>
        <w:t xml:space="preserve"> </w:t>
      </w:r>
      <w:r>
        <w:t xml:space="preserve">-</w:t>
      </w:r>
      <w:r>
        <w:t xml:space="preserve"> </w:t>
      </w:r>
      <w:r>
        <w:rPr>
          <w:rtl/>
          <w:bCs/>
          <w:b/>
        </w:rPr>
        <w:t xml:space="preserve">ابن عبد البر:</w:t>
      </w:r>
      <w:r>
        <w:t xml:space="preserve"> </w:t>
      </w:r>
      <w:r>
        <w:t xml:space="preserve">يفتتح باب حدود العلوم بقوله «والعلوم تنقسم قسمين: ضروري ومكتسب» (ص٧٨٨)، ثم «والعلوم عند جميع أهل الديانات ثلاثة: علم أعلى، وعلم أسفل، وعلم أوسط» (ص٧٨٨). فالأسفل «تدريب الجوارح في الأعمال والطاعات» ويمثّل له بالفروسية والسياحة والخياطة (ص٧٨٨)؛ والأعلى علم الدين: «والعلم الأعلى عندهم علم الدين الذي لا يجوز لأحد الكلام بغير ما أنزل الله» (ص٧٨٩)، ومن علم من القرآن ما به الحاجة وعرف من السنة ما يعوَّل عليه ووقف من مذاهب الفقهاء على ما نزعوا به فقد «حصل على علم الديانة» (ص٧٨٩)؛ والأوسط «معرفة علوم الدنيا» كالطب والهندسة (ص٧٨٩). ثم يقول «وهذا التقسيم في العلوم كذلك هو عند أهل الفلسفة» (ص٧٩٠) إلا أن الأوسط عندهم أربعة أقسام: «علم الحساب والتنجيم والطب وعلم الموسيقى» (ص٧٩٠)، والموسيقى «فمطرح ومنبوذ عند جميع أهل الأديان» (ص٧٩٠)، والحساب لا يستغنى عنه، والإغراق فيه يفضي إلى التنجيم المذموم (انظر المسألة ١٣).</w:t>
      </w:r>
      <w:r>
        <w:t xml:space="preserve"> </w:t>
      </w:r>
      <w:r>
        <w:t xml:space="preserve">-</w:t>
      </w:r>
      <w:r>
        <w:t xml:space="preserve"> </w:t>
      </w:r>
      <w:r>
        <w:rPr>
          <w:rtl/>
          <w:bCs/>
          <w:b/>
        </w:rPr>
        <w:t xml:space="preserve">الخطيب (الجامع):</w:t>
      </w:r>
      <w:r>
        <w:t xml:space="preserve"> </w:t>
      </w:r>
      <w:r>
        <w:t xml:space="preserve">يلحق بما يُحتاج إليه الشعرَ والمغازي والتواريخ: الشعر «ديوان العرب والمقيد للغاتها» فهو لازم كتبه «للحاجة إلى ذلك» (ج٢ ص١٩٧)، ويروي عن ابن عباس «إذا سألتموني عن عربية القرآن فالتمسوه بالشعر» (ص١٩٨)؛ وعن الزهري «في علم المغازي علم الآخرة والدنيا» (ص١٩٥)؛ وفي التواريخ سأل أحمد عن سنة وفاة ابن المبارك، ولما قيل له ما تريد بهذا قال «أريد الكذابين» (ص١٩٩)، فجعل معرفة الوفيات أداةً لكشف الكذابين. (هذا مع ابن عبد البر، وهما متفقا الوفاة (٤٦٣)، أقدم ما قرأتُ في إلحاق الشعر والتاريخ بما يُنتفع به، وهما «المباح» عند الغزالي.)</w:t>
      </w:r>
      <w:r>
        <w:t xml:space="preserve"> </w:t>
      </w:r>
      <w:r>
        <w:t xml:space="preserve">-</w:t>
      </w:r>
      <w:r>
        <w:t xml:space="preserve"> </w:t>
      </w:r>
      <w:r>
        <w:rPr>
          <w:rtl/>
          <w:bCs/>
          <w:b/>
        </w:rPr>
        <w:t xml:space="preserve">الغزالي:</w:t>
      </w:r>
      <w:r>
        <w:t xml:space="preserve"> </w:t>
      </w:r>
      <w:r>
        <w:t xml:space="preserve">«تنقسم إلى شرعية وغير شرعية» (ص١٦)؛ فغير الشرعية: محمود (الطب والحساب)، «وأما المذموم فعلم السحر والطلسمات وعلم الشعبذة والتلبيسات» (ص١٦)، «وأما المباح منه فالعلم بالأشعار التي لا سخف فيها وتواريخ الأخبار» (ص١٦). والشرعية «محمودة كلها» (ص١٦) وهي أربعة أضرب: الأصول (الكتاب والسنة والإجماع وآثار الصحابة)، والفروع (فقه الدنيا، وعلم أحوال القلب)، والمقدمات (اللغة والنحو والخط)، والمتممات (علوم القرآن وأصول الفقه وعلوم الحديث والرجال) (ص١٦–١٧). وينص أن «وليست اللغة والنحو من العلوم الشرعية في أنفسهما ولكن يلزم الخوض فيهما بسبب الشرع» (ص١٧)، وأن الفقه من علم الدنيا بواسطة السياسة: «فكان الفقيه معلم السلطان ومرشده إلى طرق سياسة الخلق» (ص١٧)، وأن «حاصل فن الفقه معرفة طرق السياسة والحراسة» (ص١٧).</w:t>
      </w:r>
      <w:r>
        <w:t xml:space="preserve"> </w:t>
      </w:r>
      <w:r>
        <w:t xml:space="preserve">-</w:t>
      </w:r>
      <w:r>
        <w:t xml:space="preserve"> </w:t>
      </w:r>
      <w:r>
        <w:rPr>
          <w:rtl/>
          <w:bCs/>
          <w:b/>
        </w:rPr>
        <w:t xml:space="preserve">الراغب:</w:t>
      </w:r>
      <w:r>
        <w:t xml:space="preserve"> </w:t>
      </w:r>
      <w:r>
        <w:t xml:space="preserve">يجعل العلم «طريق إلى الله تعالى ذو منازل» ويعدّ منازله: «فمن منازله معرفة اللغة التي عليها بني الشرع، ثم حفظ كلام رب العزة» (ص١٧٢)، «ثم سماع الحديث، ثم الفقه، ثم علم الأخلاق والورع، ثم علم المعاملات» (ص١٧٢). ويقسم المعارف المكتسبة قسمة أخرى: «العقل المكتسب ضربان» (ص١٣٦)، «أحدهما: التجارب الدنيوية والمعارف الكسبية» و«الثاني: العلوم الأخروية والمعارف الإلهية» (ص١٣٦)، ويقول «وطريقهما متنافيان» (ص١٣٦)، فلا يجمع الطريقين معاً على التحقيق «إلا من رشحهم الله تعالى لتهذيب الناس في أمر معاشهم ومعادهم جميعا» (ص١٣٧).</w:t>
      </w:r>
      <w:r>
        <w:t xml:space="preserve"> </w:t>
      </w:r>
      <w:r>
        <w:t xml:space="preserve">-</w:t>
      </w:r>
      <w:r>
        <w:t xml:space="preserve"> </w:t>
      </w:r>
      <w:r>
        <w:rPr>
          <w:rtl/>
          <w:bCs/>
          <w:b/>
        </w:rPr>
        <w:t xml:space="preserve">ابن جماعة:</w:t>
      </w:r>
      <w:r>
        <w:t xml:space="preserve"> </w:t>
      </w:r>
      <w:r>
        <w:t xml:space="preserve">في ترتيب الكتب على الرف: «فيضع الأشرف أعلى الكل» (ص١٧١)، ثم يسرد: «ثم كتب الحديث الصرف كصحيح مسلم ثم تفسير القرآن ثم تفسير الحديث» (ص١٧١)، «ثم أصول الدين ثم أصول الفقه ثم الفقه ثم النحو والتصريف ثم أشعار العرب ثم العروض» (ص١٧١)، بعد المصحف (ص١٧١).</w:t>
      </w:r>
      <w:r>
        <w:t xml:space="preserve"> </w:t>
      </w:r>
      <w:r>
        <w:t xml:space="preserve">-</w:t>
      </w:r>
      <w:r>
        <w:t xml:space="preserve"> </w:t>
      </w:r>
      <w:r>
        <w:rPr>
          <w:rtl/>
          <w:bCs/>
          <w:b/>
        </w:rPr>
        <w:t xml:space="preserve">الشهيد الثاني (OCR، بلا صفحة):</w:t>
      </w:r>
      <w:r>
        <w:t xml:space="preserve"> </w:t>
      </w:r>
      <w:r>
        <w:t xml:space="preserve">العلوم الشرعية الأصلية أربعة: الكلام (أصول الدين) والكتاب والحديث والفقه، ويجعل الكلام «أساس» الشرعية؛ وتتفرع عنها علوم فرعية متوقف عليها (العربية بفنونها وأصول الفقه والمنطق وعلم الرجال)؛ ويذكر أن تخصيص الأربعة اصطلاح جماعة وأن بعضهم يخصه بالثلاثة الأخيرة.</w:t>
      </w:r>
      <w:r>
        <w:t xml:space="preserve"> </w:t>
      </w:r>
      <w:r>
        <w:t xml:space="preserve">-</w:t>
      </w:r>
      <w:r>
        <w:t xml:space="preserve"> </w:t>
      </w:r>
      <w:r>
        <w:rPr>
          <w:rtl/>
          <w:bCs/>
          <w:b/>
        </w:rPr>
        <w:t xml:space="preserve">العلموي:</w:t>
      </w:r>
      <w:r>
        <w:t xml:space="preserve"> </w:t>
      </w:r>
      <w:r>
        <w:t xml:space="preserve">يجعل التفسير والحديث أصلين للفقه، «ثم ما عدا ما ذكر من العلوم ليس بعلم شرعي، ولكن بعضها من توابعه» (ص٦٩)، ويعدّ من التوابع النحو والتصريف واللغة والحساب النافع في قسمة المواريث (ص٦٩)؛ و«وأما علم أصول الدين فهو من أهم العلوم وأعظمها» (ص٦٩). وفي ص٧٦ يذكر المحرم: «فالمحرم كتعلم السحر فإنه حرام على المذهب الصحيح».</w:t>
      </w:r>
      <w:r>
        <w:t xml:space="preserve"> </w:t>
      </w:r>
      <w:r>
        <w:t xml:space="preserve">&gt;</w:t>
      </w:r>
      <w:r>
        <w:t xml:space="preserve"> </w:t>
      </w:r>
      <w:r>
        <w:rPr>
          <w:rtl/>
          <w:bCs/>
          <w:b/>
        </w:rPr>
        <w:t xml:space="preserve">خلاف:</w:t>
      </w:r>
      <w:r>
        <w:t xml:space="preserve"> </w:t>
      </w:r>
      <w:r>
        <w:t xml:space="preserve">(أ) الغزالي لا يجعل الكلام من الأصول الأربعة، ويحصر وظيفته في حماية المعتقدات (ص٤٠)، والشهيد الثاني (OCR) يجعله أساس العلوم الشرعية؛ والعلموي يرى أصول الدين «من أهم العلوم» لكن الخوض في الكلام والجدل «مذموم حرام» (ص٦٩). (ب) ابن جماعة يضع أصول الدين قبل أصول الفقه والفقه في ترتيب الكتب (ص١٧١). (ج) ابن عبد البر يجعل علم الدين الأعلى القرآنَ والسنة وما انتزعه الفقهاء منهما (ص٧٨٩)، ولا يعدّ الكلام فيه في هذه الصفحات، ويقول عن الكلام في العلويات عند الفلاسفة: «قد أغنت عن الكلام فيها كتب الله الناطقة بالحق المنزلة بالصدق» (ص٧٩٠). (د) والغزالي نفسه يعدّ الكلام في موضع آخر «من جملة الصناعات الواجبة على الكفاية» لحراسة قلوب العوام (ص٢٢)، فإسقاطه من الأربعة (ص١٦–١٧) لا ينفي عنده وجوبه كفايةً. ولا أرجّح.</w:t>
      </w:r>
    </w:p>
    <w:p>
      <w:pPr>
        <w:bidi/>
      </w:pPr>
      <w:r>
        <w:pict>
          <v:rect style="width:0;height:1.5pt" o:hralign="center" o:hrstd="t" o:hr="t"/>
        </w:pict>
      </w:r>
    </w:p>
    <w:bookmarkEnd w:id="64"/>
    <w:bookmarkStart w:id="65" w:name="ثالثا-ما-ينفع-وما-لا-ينفع"/>
    <w:p>
      <w:pPr>
        <w:bidi/>
        <w:pStyle w:val="Heading2"/>
      </w:pPr>
      <w:r>
        <w:t xml:space="preserve">ثالثاً: ما ينفع وما لا ينفع</w:t>
      </w:r>
    </w:p>
    <w:bookmarkEnd w:id="65"/>
    <w:bookmarkStart w:id="66" w:name="الاستعاذة-من-علم-لا-ينفع-وسؤال-النافع"/>
    <w:p>
      <w:pPr>
        <w:bidi/>
        <w:pStyle w:val="Heading2"/>
      </w:pPr>
      <w:r>
        <w:t xml:space="preserve">١١ — الاستعاذة من علم لا ينفع وسؤال النافع</w:t>
      </w:r>
    </w:p>
    <w:p>
      <w:pPr>
        <w:bidi/>
        <w:pStyle w:val="FirstParagraph"/>
      </w:pPr>
      <w:r>
        <w:rPr>
          <w:rtl/>
          <w:bCs/>
          <w:b/>
        </w:rPr>
        <w:t xml:space="preserve">المسألة:</w:t>
      </w:r>
      <w:r>
        <w:t xml:space="preserve"> </w:t>
      </w:r>
      <w:r>
        <w:t xml:space="preserve">ورد عن النبي الاستعاذة من علم لا ينفع وسؤال العلم النافع؛ فليس كل علم محموداً.</w:t>
      </w:r>
      <w:r>
        <w:t xml:space="preserve"> </w:t>
      </w:r>
      <w:r>
        <w:rPr>
          <w:rtl/>
          <w:bCs/>
          <w:b/>
        </w:rPr>
        <w:t xml:space="preserve">المصادر:</w:t>
      </w:r>
      <w:r>
        <w:t xml:space="preserve"> </w:t>
      </w:r>
      <w:r>
        <w:t xml:space="preserve">ماو ص١١٢ [أقدم وفاةً (٤٥٠)، ويورد الاستعاذة ضمن المواعظ دون باب مفرد]؛ ع‑ب ج١ ص١١٨ و٦٢٢–٦٣٠ [أقدم مقروء بباب مفرد]؛ غ ص٣١؛ ز‑ي (ترقيم آلي) ص٢٦؛ ح ص١٩١.</w:t>
      </w:r>
      <w:r>
        <w:t xml:space="preserve"> </w:t>
      </w:r>
      <w:r>
        <w:rPr>
          <w:rtl/>
          <w:bCs/>
          <w:b/>
        </w:rPr>
        <w:t xml:space="preserve">الزيادات:</w:t>
      </w:r>
      <w:r>
        <w:t xml:space="preserve"> </w:t>
      </w:r>
      <w:r>
        <w:t xml:space="preserve">-</w:t>
      </w:r>
      <w:r>
        <w:t xml:space="preserve"> </w:t>
      </w:r>
      <w:r>
        <w:rPr>
          <w:rtl/>
          <w:bCs/>
          <w:b/>
        </w:rPr>
        <w:t xml:space="preserve">ابن عبد البر (تحديد العلم النافع عن أحمد وسبب ذهابه):</w:t>
      </w:r>
      <w:r>
        <w:t xml:space="preserve"> </w:t>
      </w:r>
      <w:r>
        <w:t xml:space="preserve">سأل إسحاق بن منصور أحمدَ عن العلم الذي أراده ابن عباس بقوله إن تذاكر العلم بعض ليلة أحب إليه من إحيائها، فقال: «هو العلم الذي ينتفع به الناس في أمر دينهم» (ص١١٨)، ومثّل له إسحاق بالوضوء والصلاة والصوم والحج والطلاق فقال أحمد نعم، وأقرّه إسحاق بن راهويه. وفي ص٦٢٩ سأل عبد الله بن سلام كعباً: «ما ينفي العلم عن صدور العلماء بعد أن يعلموه» فأجاب بكلمة واحدة هي الطمع.</w:t>
      </w:r>
      <w:r>
        <w:t xml:space="preserve"> </w:t>
      </w:r>
      <w:r>
        <w:t xml:space="preserve">-</w:t>
      </w:r>
      <w:r>
        <w:t xml:space="preserve"> </w:t>
      </w:r>
      <w:r>
        <w:rPr>
          <w:rtl/>
          <w:bCs/>
          <w:b/>
        </w:rPr>
        <w:t xml:space="preserve">ابن عبد البر:</w:t>
      </w:r>
      <w:r>
        <w:t xml:space="preserve"> </w:t>
      </w:r>
      <w:r>
        <w:t xml:space="preserve">عنوان الباب: «استعاذة النبي صلى الله عليه وسلم من علم لا ينفع، وسؤاله العلم النافع» (ص٦٢٢)، ويروي: «اللهم إنى أعوذ بك من علم لا ينفع ودعاء لا يسمع وقلب لا يخشع ونفس لا تشبع» (ص٦٢٢)، وعن جابر «سلوا الله علما نافعا وتعوذوا بالله من علم لا ينفع» (ص٦٢٥)، ثم آثاراً: أبو الدرداء «إن من شر الناس منزلة عند الله يوم القيامة عالم لا ينتفع بعلمه» (ص٦٢٧)، وسلمان «إن العلم لا ينفد فابتغ منه ما ينفعك» (ص٦٢٨)، وأبو هريرة «مثل علم لا ينفع كمثل كنز لا ينفق في سبيل الله» (ص٦٢٩)، وابن عيينة «ليس شيء أنفع من علم ينفع وليس شيء أضر من علم لا ينفع» (ص٦٣٠)، وعلي «إنما زهد الناس في طلب العلم ما يرون من قلة انتفاع من علم بما علم» (ص٦٣٠). وينص على ضعف حديث عثمان البري المرفوع في شدة عذاب عالم لم ينفعه الله بعلمه (ص٦٢٨).</w:t>
      </w:r>
      <w:r>
        <w:t xml:space="preserve"> </w:t>
      </w:r>
      <w:r>
        <w:t xml:space="preserve">-</w:t>
      </w:r>
      <w:r>
        <w:t xml:space="preserve"> </w:t>
      </w:r>
      <w:r>
        <w:rPr>
          <w:rtl/>
          <w:bCs/>
          <w:b/>
        </w:rPr>
        <w:t xml:space="preserve">الماوردي:</w:t>
      </w:r>
      <w:r>
        <w:t xml:space="preserve"> </w:t>
      </w:r>
      <w:r>
        <w:t xml:space="preserve">يورد الاستعاذة ضمن مواعظ الدنيا (ص١١٢)؛ ويقول مالك بن دينار «من لم يؤت من العلم ما يقمعه، فما أوتي منه لا ينفعه» (ص٤٨).</w:t>
      </w:r>
      <w:r>
        <w:t xml:space="preserve"> </w:t>
      </w:r>
      <w:r>
        <w:t xml:space="preserve">-</w:t>
      </w:r>
      <w:r>
        <w:t xml:space="preserve"> </w:t>
      </w:r>
      <w:r>
        <w:rPr>
          <w:rtl/>
          <w:bCs/>
          <w:b/>
        </w:rPr>
        <w:t xml:space="preserve">الغزالي:</w:t>
      </w:r>
      <w:r>
        <w:t xml:space="preserve"> </w:t>
      </w:r>
      <w:r>
        <w:t xml:space="preserve">يبني عليه ذم بعض العلوم: «نعوذ بالله من علم لا ينفع» (ص٣١)، ويورد قول عيسى «وما أكثر العلوم وليس كلها بنافع» (ص٣١).</w:t>
      </w:r>
      <w:r>
        <w:t xml:space="preserve"> </w:t>
      </w:r>
      <w:r>
        <w:t xml:space="preserve">-</w:t>
      </w:r>
      <w:r>
        <w:t xml:space="preserve"> </w:t>
      </w:r>
      <w:r>
        <w:rPr>
          <w:rtl/>
          <w:bCs/>
          <w:b/>
        </w:rPr>
        <w:t xml:space="preserve">الزيدي (ترقيم آلي):</w:t>
      </w:r>
      <w:r>
        <w:t xml:space="preserve"> </w:t>
      </w:r>
      <w:r>
        <w:t xml:space="preserve">ينهى من يقصد بالعلم الأغراض الدنيوية أن «تكون ممن لم ينفعه الله بعلمه، وقد استعاذ النبي صلى الله عليه وآله وسلم، من علم لا ينفع» (ص٢٦).</w:t>
      </w:r>
      <w:r>
        <w:t xml:space="preserve"> </w:t>
      </w:r>
      <w:r>
        <w:t xml:space="preserve">-</w:t>
      </w:r>
      <w:r>
        <w:t xml:space="preserve"> </w:t>
      </w:r>
      <w:r>
        <w:rPr>
          <w:rtl/>
          <w:bCs/>
          <w:b/>
        </w:rPr>
        <w:t xml:space="preserve">أبو زيد:</w:t>
      </w:r>
      <w:r>
        <w:t xml:space="preserve"> </w:t>
      </w:r>
      <w:r>
        <w:t xml:space="preserve">يجعل النفع علامات: «تساءل مع نفسك عن حظك من علامات العلم النافع» (ص١٩١)، ويعدّ منها العمل به، و«تكاثر تواضعك كلما ازددت علما»، و«الهرب من حب الترؤس والشهرة والدنيا» (ص١٩١).</w:t>
      </w:r>
      <w:r>
        <w:t xml:space="preserve"> </w:t>
      </w:r>
      <w:r>
        <w:t xml:space="preserve">&gt;</w:t>
      </w:r>
      <w:r>
        <w:t xml:space="preserve"> </w:t>
      </w:r>
      <w:r>
        <w:rPr>
          <w:rtl/>
          <w:bCs/>
          <w:b/>
        </w:rPr>
        <w:t xml:space="preserve">تحرير:</w:t>
      </w:r>
      <w:r>
        <w:t xml:space="preserve"> </w:t>
      </w:r>
      <w:r>
        <w:t xml:space="preserve">ينقل ابن عبد البر الحديث بمعنى عدم الانتفاع (بالعمل أو بالنفع)، لا بمعنى علم مخصوص بعينه؛ ثم يأتي الغزالي فيستعمله في تعيين علوم مذمومة (النجوم وغيرها)، وهو تطبيق منه لا نص الحديث.</w:t>
      </w:r>
    </w:p>
    <w:bookmarkEnd w:id="66"/>
    <w:bookmarkStart w:id="67" w:name="Xeb2e583c4c7d6504805e170a123624887618a3a"/>
    <w:p>
      <w:pPr>
        <w:bidi/>
        <w:pStyle w:val="Heading2"/>
      </w:pPr>
      <w:r>
        <w:t xml:space="preserve">١٢ — حديث «علم لا ينفع وجهل لا يضر» و«العلم ثلاثة»</w:t>
      </w:r>
    </w:p>
    <w:p>
      <w:pPr>
        <w:bidi/>
        <w:pStyle w:val="FirstParagraph"/>
      </w:pPr>
      <w:r>
        <w:rPr>
          <w:rtl/>
          <w:bCs/>
          <w:b/>
        </w:rPr>
        <w:t xml:space="preserve">المسألة:</w:t>
      </w:r>
      <w:r>
        <w:t xml:space="preserve"> </w:t>
      </w:r>
      <w:r>
        <w:t xml:space="preserve">وصف النبي علم الأنساب والشعر عند من قيل إنه علامة بأنه «علم لا ينفع وجهل لا يضر»، وجعل العلم ثلاثة وما سواها فضلاً.</w:t>
      </w:r>
      <w:r>
        <w:t xml:space="preserve"> </w:t>
      </w:r>
      <w:r>
        <w:rPr>
          <w:rtl/>
          <w:bCs/>
          <w:b/>
        </w:rPr>
        <w:t xml:space="preserve">المصادر:</w:t>
      </w:r>
      <w:r>
        <w:t xml:space="preserve"> </w:t>
      </w:r>
      <w:r>
        <w:t xml:space="preserve">ع‑ب ج١ ص٧٥١–٧٥٤ وج٢ ص٧٩٢ [أقدم مقروء؛ بإسناد وتعليق]؛ غ ص٣٠؛ ش (منية المريد، بلا صفحة، مطلب علم الكتاب من الخاتمة).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يروي «العلم ثلاثة وما سوى ذلك فهو فضل: آية محكمة وسنة قائمة وفريضة عادلة» (ص٧٥١)، ويروي قصة الرجل العلامة الذي أعلم الناس بأنساب العرب وعربيتها وشعرها فقال: «هذا علم لا ينفع وجهل لا يضر» (ص٧٥٢). ثم يعلّق: «في إسناد هذا الحديث رجلان لا يحتج بهما» (ص٧٥٢)، «فإن صح كان معناه أنه علم لا ينفع مع الجهل بالآية المحكمة والسنة القائمة والفريضة العادلة، أو لا ينفع في وجه ما» (ص٧٥٢)، «لأن العربية والنسب عنصرا علم الأدب» (ص٧٥٢).</w:t>
      </w:r>
      <w:r>
        <w:t xml:space="preserve"> </w:t>
      </w:r>
      <w:r>
        <w:t xml:space="preserve">-</w:t>
      </w:r>
      <w:r>
        <w:t xml:space="preserve"> </w:t>
      </w:r>
      <w:r>
        <w:rPr>
          <w:rtl/>
          <w:bCs/>
          <w:b/>
        </w:rPr>
        <w:t xml:space="preserve">ابن عبد البر (صيغ أخرى لحدّ العلم):</w:t>
      </w:r>
      <w:r>
        <w:t xml:space="preserve"> </w:t>
      </w:r>
      <w:r>
        <w:t xml:space="preserve">عن ابن عمر «العلم ثلاثة أشياء كتاب ناطق وسنة ماضية ولا أدري» (ص٧٥٣)، وفي حديث الأمور ثلاثة «وأمر اختلف فيه فكله إلى عالمه» (ص٧٥٤) (وللاستشهاد بالأولى في «لا أدري» انظر الباب التاسع). وفي ج٢ ص٧٩٢ عن أبي إسحاق الحربي تقسيمٌ ثلاثي آخر: «العلوم ثلاثة علم دنياوي وأخروي، وعلم دنياوي، وعلم لا للدنيا ولا للآخرة»، فالأول «علم القرآن والسنن والفقه فيهما»، والثاني «علم الطب والتنجيم»، والثالث «علم الشعر والشغل به» (ص٧٩٢)؛ وهذا أقرب ما في المقروء إلى جعل الشعر مما لا ينفع (وانظر في إلحاقه باللغة عند الخطيب المسألة ١٠).</w:t>
      </w:r>
      <w:r>
        <w:t xml:space="preserve"> </w:t>
      </w:r>
      <w:r>
        <w:t xml:space="preserve">-</w:t>
      </w:r>
      <w:r>
        <w:t xml:space="preserve"> </w:t>
      </w:r>
      <w:r>
        <w:rPr>
          <w:rtl/>
          <w:bCs/>
          <w:b/>
        </w:rPr>
        <w:t xml:space="preserve">الغزالي:</w:t>
      </w:r>
      <w:r>
        <w:t xml:space="preserve"> </w:t>
      </w:r>
      <w:r>
        <w:t xml:space="preserve">يورد القصة نفسها بلا إسناد: «فقال علم لا ينفع وجهل لا يضر»، ثم «إنما العلم آية محكمة أو سنة قائمة أو فريضة عادلة» (ص٣٠)، ويستنتج: «فإذن الخوض في النجوم وما يشبهه اقتحام خطر» (ص٣٠).</w:t>
      </w:r>
      <w:r>
        <w:t xml:space="preserve"> </w:t>
      </w:r>
      <w:r>
        <w:t xml:space="preserve">-</w:t>
      </w:r>
      <w:r>
        <w:t xml:space="preserve"> </w:t>
      </w:r>
      <w:r>
        <w:rPr>
          <w:rtl/>
          <w:bCs/>
          <w:b/>
        </w:rPr>
        <w:t xml:space="preserve">الشهيد الثاني (منية المريد، بلا صفحة؛ من النص النظيف لخاتمته):</w:t>
      </w:r>
      <w:r>
        <w:t xml:space="preserve"> </w:t>
      </w:r>
      <w:r>
        <w:t xml:space="preserve">يعيد حديث العلامة في آخر كلامه على علم الكتاب (ويشير إلى أنه تقدّم في الكتاب)، بصيغة يقدّم فيها نفيَ الضرر عن الجاهل على نفي النفع عن العالم، ثم يذكر أن العلم ثلاثة هي الآية المحكمة والفريضة العادلة والسنة القائمة وما سواها فضل، ويقول إن الكلام في ذلك يطول ويخرج عن موضع الرسالة فيقتصر. (لا أنقل لفظه بين علامتي التنصيص، لأن التوثيق عندي بالمطلب لا بالصفحة.)</w:t>
      </w:r>
      <w:r>
        <w:t xml:space="preserve"> </w:t>
      </w:r>
      <w:r>
        <w:t xml:space="preserve">&gt;</w:t>
      </w:r>
      <w:r>
        <w:t xml:space="preserve"> </w:t>
      </w:r>
      <w:r>
        <w:rPr>
          <w:rtl/>
          <w:bCs/>
          <w:b/>
        </w:rPr>
        <w:t xml:space="preserve">خلاف وتحرير:</w:t>
      </w:r>
      <w:r>
        <w:t xml:space="preserve"> </w:t>
      </w:r>
      <w:r>
        <w:t xml:space="preserve">ابن عبد البر يضعّف الإسناد ويُنزِّل الحكم منزلة نفي النفع لا الحرمة («لا يضر جهله»)، ويذكر أن العربية والنسب من عناصر علم الأدب؛ الغزالي يوظفه في تقرير ذم ما لا فائدة فيه. ولا أرجّح بين الاستعمالين.</w:t>
      </w:r>
    </w:p>
    <w:bookmarkEnd w:id="67"/>
    <w:bookmarkStart w:id="68" w:name="أسباب-ذم-العلم-عند-الغزالي"/>
    <w:p>
      <w:pPr>
        <w:bidi/>
        <w:pStyle w:val="Heading2"/>
      </w:pPr>
      <w:r>
        <w:t xml:space="preserve">١٣ — أسباب ذم العلم عند الغزالي</w:t>
      </w:r>
    </w:p>
    <w:p>
      <w:pPr>
        <w:bidi/>
        <w:pStyle w:val="FirstParagraph"/>
      </w:pPr>
      <w:r>
        <w:rPr>
          <w:rtl/>
          <w:bCs/>
          <w:b/>
        </w:rPr>
        <w:t xml:space="preserve">المسألة:</w:t>
      </w:r>
      <w:r>
        <w:t xml:space="preserve"> </w:t>
      </w:r>
      <w:r>
        <w:t xml:space="preserve">العلم لا يُذم لذاته بل لأحد أسباب ثلاثة: أداؤه إلى ضرر، أو إضراره بصاحبه غالباً، أو أن يخوض فيه من لا يستفيد منه فائدة علم.</w:t>
      </w:r>
      <w:r>
        <w:t xml:space="preserve"> </w:t>
      </w:r>
      <w:r>
        <w:rPr>
          <w:rtl/>
          <w:bCs/>
          <w:b/>
        </w:rPr>
        <w:t xml:space="preserve">المصادر:</w:t>
      </w:r>
      <w:r>
        <w:t xml:space="preserve"> </w:t>
      </w:r>
      <w:r>
        <w:t xml:space="preserve">ع‑ب ج٢ ص٧٩٠–٧٩٢ [أقدم مقروء في ذم التنجيم وإباحة قدر الاهتداء]؛ غ ص٢٩–٣١ [أقدم مقروء في رد الذم إلى أسباب ثلاثة]؛ ش (OCR، بلا صفحة)؛ ز‑ن (OCR، بلا صفحة)؛ ع ص٦٩ و٧٦.</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في باب حدود العلوم: «ثم الإغراق في علم الحساب ربما آل بصاحبه إلى علم القضاء بالتنجيم» (ص٧٩٠)، ويصف التنجيم بأنه علم «مذموم لا يتناوله ولا يقطع أيامه فيه إلا الخراصون» (ص٧٩٠–٧٩١). ويروي عن عمر: «تعلموا من النجوم ما تهتدون به في ظلمات البر والبحر، ثم أمسكوا» (ص٧٩١)، وعن إبراهيم: «لا بأس أن تتعلم من النجوم ما تهتدي به» (ص٧٩٢)، وحديث ابن عباس المرفوع «من اقتبس علما من النجوم اقتبس شعبة من السحر» (ص٧٩٢) بإسناده ولم يعلّق عليه في الموضع نفسه.</w:t>
      </w:r>
      <w:r>
        <w:t xml:space="preserve"> </w:t>
      </w:r>
      <w:r>
        <w:t xml:space="preserve">-</w:t>
      </w:r>
      <w:r>
        <w:t xml:space="preserve"> </w:t>
      </w:r>
      <w:r>
        <w:rPr>
          <w:rtl/>
          <w:bCs/>
          <w:b/>
        </w:rPr>
        <w:t xml:space="preserve">الغزالي:</w:t>
      </w:r>
      <w:r>
        <w:t xml:space="preserve"> </w:t>
      </w:r>
      <w:r>
        <w:t xml:space="preserve">«فاعلم أن العلم لا يذم لعينه وإنما يذم في حق العباد لأحد أسباب ثلاثة» (ص٢٩). الأول: ما يؤدي إلى ضرر كالسحر، «والوسيلة إلى الشر شر» (ص٢٩). الثاني: ما يضر صاحبه غالباً كأحكام النجوم، وله ثلاثة وجوه في الذم (ص٢٩–٣٠: الإضرار بقصر النظر على الأسباب، وكون أحكامها تخميناً، وعدم الفائدة). الثالث: الخوض فيما لا يستفيد منه، «كتعلم دقيق العلوم قبل جليلها وخفيها قبل جليها» (ص٣٠)؛ ومن عدم الفائدة «وتضييع العمر الذي هو أنفس بضاعة الإنسان في غير فائدة» (ص٣٠). ويقسم العلم بهذا الاعتبار: مذموم قليله وكثيره، ومحمود قليله وكثيره، وما يُحمد منه مقدار الكفاية: «وقسم يحمد منه مقدار الكفاية ولا يحمد الفاضل عليه والاستقصاء فيه» (ص٣٨–٣٩).</w:t>
      </w:r>
      <w:r>
        <w:t xml:space="preserve"> </w:t>
      </w:r>
      <w:r>
        <w:t xml:space="preserve">-</w:t>
      </w:r>
      <w:r>
        <w:t xml:space="preserve"> </w:t>
      </w:r>
      <w:r>
        <w:rPr>
          <w:rtl/>
          <w:bCs/>
          <w:b/>
        </w:rPr>
        <w:t xml:space="preserve">الشهيد الثاني (OCR، بلا صفحة):</w:t>
      </w:r>
      <w:r>
        <w:t xml:space="preserve"> </w:t>
      </w:r>
      <w:r>
        <w:t xml:space="preserve">المحرم من العلوم: السحر والشعبذة وبعض الفلسفة وكل ما يثير الشكوك؛ وأحكام النجوم والرمل محرمة مع اعتقاد تأثيرها مباحة مع اعتقاد استنادها إلى الله؛ والمكروه أشعار المولدين الغزلية؛ والمباح التواريخ والأشعار الخالية مما سبق؛ والطبيعي والرياضي مباح بذاته وقد يندب وقد يحرم إن أدى إلى التقصير في الواجب عيناً أو كفاية.</w:t>
      </w:r>
      <w:r>
        <w:t xml:space="preserve"> </w:t>
      </w:r>
      <w:r>
        <w:t xml:space="preserve">-</w:t>
      </w:r>
      <w:r>
        <w:t xml:space="preserve"> </w:t>
      </w:r>
      <w:r>
        <w:rPr>
          <w:rtl/>
          <w:bCs/>
          <w:b/>
        </w:rPr>
        <w:t xml:space="preserve">الزرنوجي (OCR، بلا صفحة):</w:t>
      </w:r>
      <w:r>
        <w:t xml:space="preserve"> </w:t>
      </w:r>
      <w:r>
        <w:t xml:space="preserve">علم النجوم بمنزلة المرض فتعلمه حرام إلا قدر ما يعرف به القبلة والأوقات، ويشبّه علم الحال بالطعام وما يحتاج أحياناً بالدواء.</w:t>
      </w:r>
      <w:r>
        <w:t xml:space="preserve"> </w:t>
      </w:r>
      <w:r>
        <w:t xml:space="preserve">-</w:t>
      </w:r>
      <w:r>
        <w:t xml:space="preserve"> </w:t>
      </w:r>
      <w:r>
        <w:rPr>
          <w:rtl/>
          <w:bCs/>
          <w:b/>
        </w:rPr>
        <w:t xml:space="preserve">العلموي:</w:t>
      </w:r>
      <w:r>
        <w:t xml:space="preserve"> </w:t>
      </w:r>
      <w:r>
        <w:t xml:space="preserve">«فالمحرم كتعلم السحر فإنه حرام على المذهب الصحيح» (ص٧٦)، ويعدّ معه الفلسفة والشعبذة والتنجيم وعلوم الطبائعيين (ص٧٦).</w:t>
      </w:r>
      <w:r>
        <w:t xml:space="preserve"> </w:t>
      </w:r>
      <w:r>
        <w:t xml:space="preserve">&gt;</w:t>
      </w:r>
      <w:r>
        <w:t xml:space="preserve"> </w:t>
      </w:r>
      <w:r>
        <w:rPr>
          <w:rtl/>
          <w:bCs/>
          <w:b/>
        </w:rPr>
        <w:t xml:space="preserve">تحرير:</w:t>
      </w:r>
      <w:r>
        <w:t xml:space="preserve"> </w:t>
      </w:r>
      <w:r>
        <w:t xml:space="preserve">(أ) ابن عبد البر (٤٦٣) أقدم من الغزالي في ذم التنجيم وفي الإذن بقدر ما يُهتدى به، والغزالي أقدم مقروء في ردّ الذم إلى الأسباب الثلاثة؛ والاستثناء الذي يرويه ابن عبد البر عن عمر وإبراهيم قريب في المعنى مما يلخصه الزرنوجي (OCR) في القبلة والأوقات، ولا أجزم بأخذ. (ب) تطابق بين الغزالي والعلموي في تحريم السحر، ويختلفان في الفلسفة: ينص العلموي على تحريمها ولم أجد عند الغزالي في المقروء (ص٢٩–٣١ و٣٨–٤٠) تصريحاً بحكم الفلسفة بهذا اللفظ، بل ذكر الفلاسفة والمتكلمين فيمن طلبوا الأسرار الإلهية (ص٣٠). وعند الشوكاني خلاف ذلك (المسألة ١٥).</w:t>
      </w:r>
    </w:p>
    <w:bookmarkEnd w:id="68"/>
    <w:bookmarkStart w:id="69" w:name="Xbc8450385f10963fdef841c61cb0e06de33caf4"/>
    <w:p>
      <w:pPr>
        <w:bidi/>
        <w:pStyle w:val="Heading2"/>
      </w:pPr>
      <w:r>
        <w:t xml:space="preserve">١٤ — ما يصرف عن المهم: الأباطيل والغرائب وعلوم البطالين</w:t>
      </w:r>
    </w:p>
    <w:p>
      <w:pPr>
        <w:bidi/>
        <w:pStyle w:val="FirstParagraph"/>
      </w:pPr>
      <w:r>
        <w:rPr>
          <w:rtl/>
          <w:bCs/>
          <w:b/>
        </w:rPr>
        <w:t xml:space="preserve">المسألة:</w:t>
      </w:r>
      <w:r>
        <w:t xml:space="preserve"> </w:t>
      </w:r>
      <w:r>
        <w:t xml:space="preserve">يُترك الاشتغال بما لا نفع فيه ويقطع عن الأهم، ولو كان في ظاهره علماً.</w:t>
      </w:r>
      <w:r>
        <w:t xml:space="preserve"> </w:t>
      </w:r>
      <w:r>
        <w:rPr>
          <w:rtl/>
          <w:bCs/>
          <w:b/>
        </w:rPr>
        <w:t xml:space="preserve">المصادر:</w:t>
      </w:r>
      <w:r>
        <w:t xml:space="preserve"> </w:t>
      </w:r>
      <w:r>
        <w:t xml:space="preserve">ماو ص٥١ و٥٥ [أقدم]؛ خ‑ج ج٢ ص١٥٩–١٦٠؛ ع‑ب ج٢ ص١٠٦٢؛ غ ص٢١؛ مق ص٢٥٥ و٢٧٢.</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يوصي طالب العلم بأن يبتدئ «من العلم بأوله» ويأتيه «من مدخله» و«لا يتشاغل بطلب ما لا يضر جهله فيمنعه ذلك من إدراك ما لا يسعه جهله» (ص٥١)، ويعلل: «إن صرف إليها نفسه قطعته عما هو أهم منها» يريد فصولاً مذهلة وشذوراً مشغلة في كل علم (ص٥١). ويذم الألغاز: «فاصرف نفسك - تولى الله رشدك - عن علوم النوكى وتكلف البطالين» (ص٥٥)، ويستشهد بحديث «من حسن إسلام المرء تركه ما لا يعنيه» (ص٥٥).</w:t>
      </w:r>
      <w:r>
        <w:t xml:space="preserve"> </w:t>
      </w:r>
      <w:r>
        <w:t xml:space="preserve">-</w:t>
      </w:r>
      <w:r>
        <w:t xml:space="preserve"> </w:t>
      </w:r>
      <w:r>
        <w:rPr>
          <w:rtl/>
          <w:bCs/>
          <w:b/>
        </w:rPr>
        <w:t xml:space="preserve">الخطيب (الجامع):</w:t>
      </w:r>
      <w:r>
        <w:t xml:space="preserve"> </w:t>
      </w:r>
      <w:r>
        <w:t xml:space="preserve">يعقد: «ما ينبغي أن يصدف عن الاشتغال به في الانتقاء» (ص١٥٩)، ويقول: «ولا يذهب وقته في الترهات من تتبع الأباطيل والموضوعات وتطلب الغرائب والمنكرات» (ص١٥٩)، ويورد قول أبي حنيفة «من طلب غريب الحديث كذب» (ص١٥٩)، وابن المبارك «لنا في صحيح الحديث شغل عن سقيمه» (ص١٥٩)، وإبراهيم بن أدهم «إذا حملت شاذ العلماء حملت شرا كثيرا» (ص١٥٩)، وأبا عبيدة «بغير المهم أضر بالمهم» (ص١٦٠). ثم في أخبار الأوائل: «فإن الشغل بذلك غير نافع وهو عن التوفر على ما هو أولى قاطع» (ص١٦٠)، ويورد عن أحمد: «الاشتغال بهذه الأخبار القديمة يقطع عن العلم الذي فرض علينا طلبه» (ص١٦٠).</w:t>
      </w:r>
      <w:r>
        <w:t xml:space="preserve"> </w:t>
      </w:r>
      <w:r>
        <w:t xml:space="preserve">-</w:t>
      </w:r>
      <w:r>
        <w:t xml:space="preserve"> </w:t>
      </w:r>
      <w:r>
        <w:rPr>
          <w:rtl/>
          <w:bCs/>
          <w:b/>
        </w:rPr>
        <w:t xml:space="preserve">ابن عبد البر:</w:t>
      </w:r>
      <w:r>
        <w:t xml:space="preserve"> </w:t>
      </w:r>
      <w:r>
        <w:t xml:space="preserve">عن ابن عباس في السؤال عما لا نفع فيه: «ما كانوا يسألون إلا عما ينفعهم» (ص١٠٦٢)؛ وتفصيل أبواب كثرة المسائل والأغلوطات في الباب التاسع (٠٩).</w:t>
      </w:r>
      <w:r>
        <w:t xml:space="preserve"> </w:t>
      </w:r>
      <w:r>
        <w:t xml:space="preserve">-</w:t>
      </w:r>
      <w:r>
        <w:t xml:space="preserve"> </w:t>
      </w:r>
      <w:r>
        <w:rPr>
          <w:rtl/>
          <w:bCs/>
          <w:b/>
        </w:rPr>
        <w:t xml:space="preserve">الغزالي:</w:t>
      </w:r>
      <w:r>
        <w:t xml:space="preserve"> </w:t>
      </w:r>
      <w:r>
        <w:t xml:space="preserve">يوبّخ فقهاء زمانه على الخوض في اللعان والظهار والسبق والرمي «ولا يحتاج إلى شيء منها» (ص٢١)، وهم غافلون عن فرض العين.</w:t>
      </w:r>
      <w:r>
        <w:t xml:space="preserve"> </w:t>
      </w:r>
      <w:r>
        <w:t xml:space="preserve">-</w:t>
      </w:r>
      <w:r>
        <w:t xml:space="preserve"> </w:t>
      </w:r>
      <w:r>
        <w:rPr>
          <w:rtl/>
          <w:bCs/>
          <w:b/>
        </w:rPr>
        <w:t xml:space="preserve">المقدم:</w:t>
      </w:r>
      <w:r>
        <w:t xml:space="preserve"> </w:t>
      </w:r>
      <w:r>
        <w:t xml:space="preserve">ينقل عن الشاطبي مواضع كراهية السؤال: «أحدها: السؤال عما لا ينفع في الدين» (ص٢٥٥) ممثلاً بسؤال ابن حذافة، ويورد قول علي لابن الكواء: «إنك لذهاب في التيه، سل عما ينفعك أو يعنيك» (ص٢٧٢).</w:t>
      </w:r>
      <w:r>
        <w:t xml:space="preserve"> </w:t>
      </w:r>
      <w:r>
        <w:t xml:space="preserve">&gt;</w:t>
      </w:r>
      <w:r>
        <w:t xml:space="preserve"> </w:t>
      </w:r>
      <w:r>
        <w:rPr>
          <w:rtl/>
          <w:bCs/>
          <w:b/>
        </w:rPr>
        <w:t xml:space="preserve">تنبيه:</w:t>
      </w:r>
      <w:r>
        <w:t xml:space="preserve"> </w:t>
      </w:r>
      <w:r>
        <w:t xml:space="preserve">الأقدم وفاةً في هذه المسألة الماوردي (٤٥٠) ثم الخطيب (٤٦٣) ثم الغزالي؛ وسياقاتهم مختلفة: الماوردي في الألغاز، والخطيب في انتقاء الحديث، والغزالي في الفقه الخلافي، والمقدم ينقل الشاطبي في السؤال. فهي من باب «ما لا ينفع» لا من باب واحد.</w:t>
      </w:r>
    </w:p>
    <w:bookmarkEnd w:id="69"/>
    <w:bookmarkStart w:id="70" w:name="الخلافيات-والجدل-ينفع-أم-لا-ينفع"/>
    <w:p>
      <w:pPr>
        <w:bidi/>
        <w:pStyle w:val="Heading2"/>
      </w:pPr>
      <w:r>
        <w:t xml:space="preserve">١٥ — الخلافيات والجدل: ينفع أم لا ينفع؟</w:t>
      </w:r>
    </w:p>
    <w:p>
      <w:pPr>
        <w:bidi/>
        <w:pStyle w:val="FirstParagraph"/>
      </w:pPr>
      <w:r>
        <w:rPr>
          <w:rtl/>
          <w:bCs/>
          <w:b/>
        </w:rPr>
        <w:t xml:space="preserve">المسألة:</w:t>
      </w:r>
      <w:r>
        <w:t xml:space="preserve"> </w:t>
      </w:r>
      <w:r>
        <w:t xml:space="preserve">هل تدخل الخلافيات والمناظرة والكلام فيما ينفع الطالب، ومتى؟</w:t>
      </w:r>
      <w:r>
        <w:t xml:space="preserve"> </w:t>
      </w:r>
      <w:r>
        <w:rPr>
          <w:rtl/>
          <w:bCs/>
          <w:b/>
        </w:rPr>
        <w:t xml:space="preserve">المصادر:</w:t>
      </w:r>
      <w:r>
        <w:t xml:space="preserve"> </w:t>
      </w:r>
      <w:r>
        <w:t xml:space="preserve">خ‑ف ج١ ص٥٥٦ وج٢ ص٨ و٤٠ [أقدم مقروء: ٤٦٣، وتفصيله في الباب العاشر]؛ ر ص١٧٧؛ غ ص٢٢ و٤٠–٤١ و٥١؛ ب‑ص ص١٥٣؛ ج ص١١٦–١١٧؛ ع ص٦٩ و٧٢؛ شو ص١٩٦–١٩٩. [وانظر للمبتدئ والاختلاف: الباب الثالث (٠٥)، المسألة ٦؛ وللخلافيات المتأخرة وسبب الإقبال عليها: الباب العاشر (١٠)، المسألة 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لا يمنع الجدل مطلقاً بل يجمع بين نصوص الذم ونصوص الأمر: «وأن من الجدال ما هو محمود مأمور به ومنه مذموم منهي عنه» (ج١ ص٥٥٦)؛ ويجعل المناظرة مرتبة من مراتب العلم: «العلم ميت، إحياؤه الطلب» (ج٢ ص٨) ثم الدرس ثم المناظرة ثم العمل؛ ويورد في الاختلاف قول قتادة «من لم يعرف الاختلاف لم يشم أنفه الفقه» (ج٢ ص٤٠). ولا أكرر نصوصه هنا لأنها مفصلة في الباب العاشر (المسائل ٣ و٥ و٢١ و٣٣).</w:t>
      </w:r>
      <w:r>
        <w:t xml:space="preserve"> </w:t>
      </w:r>
      <w:r>
        <w:t xml:space="preserve">-</w:t>
      </w:r>
      <w:r>
        <w:t xml:space="preserve"> </w:t>
      </w:r>
      <w:r>
        <w:rPr>
          <w:rtl/>
          <w:bCs/>
          <w:b/>
        </w:rPr>
        <w:t xml:space="preserve">الغزالي:</w:t>
      </w:r>
      <w:r>
        <w:t xml:space="preserve"> </w:t>
      </w:r>
      <w:r>
        <w:t xml:space="preserve">«وأما الخلافيات التي أحدثت في هذه الأعصار المتأخرة ... فإياك وأن تحوم حولها واجتنبها اجتناب السم القاتل» (ص٤١)، ويعلّل بأنها «ضارة مفسدة لذوق الفقه» (ص٤١)، ويقول إنه جرّبها: «فاقبل هذه النصيحة ممن ضيع العمر فيه زمانا» (ص٤١). وفي الفقه يقدم «علم المذهب من علم الفقه دون الخلاف» (ص٤٠). وفي الكلام: «فمقصوده حماية المعتقدات التي نقلها أهل السنة من السلف الصالح لا غير» (ص٤٠).</w:t>
      </w:r>
      <w:r>
        <w:t xml:space="preserve"> </w:t>
      </w:r>
      <w:r>
        <w:t xml:space="preserve">-</w:t>
      </w:r>
      <w:r>
        <w:t xml:space="preserve"> </w:t>
      </w:r>
      <w:r>
        <w:rPr>
          <w:rtl/>
          <w:bCs/>
          <w:b/>
        </w:rPr>
        <w:t xml:space="preserve">الغزالي (الوظيفة الرابعة للمتعلم):</w:t>
      </w:r>
      <w:r>
        <w:t xml:space="preserve"> </w:t>
      </w:r>
      <w:r>
        <w:t xml:space="preserve">«فإن ذلك يدهش عقله ويحير ذهنه ويفتر رأيه ويؤيسه عن الإدراك والاطلاع» (ص٥١)، «بل ينبغي أن يتقن أولا الطريق الحميدة الواحدة المرضية عند أستاذه ثم بعد ذلك يصغي إلى المذاهب والشبه» (ص٥١)، ويقارن منع المبتدئ بمنع حديث العهد بالإسلام من مخالطة الكفار (ص٥١).</w:t>
      </w:r>
      <w:r>
        <w:t xml:space="preserve"> </w:t>
      </w:r>
      <w:r>
        <w:t xml:space="preserve">-</w:t>
      </w:r>
      <w:r>
        <w:t xml:space="preserve"> </w:t>
      </w:r>
      <w:r>
        <w:rPr>
          <w:rtl/>
          <w:bCs/>
          <w:b/>
        </w:rPr>
        <w:t xml:space="preserve">الراغب:</w:t>
      </w:r>
      <w:r>
        <w:t xml:space="preserve"> </w:t>
      </w:r>
      <w:r>
        <w:t xml:space="preserve">«وحق من هو بصدد تعلم علم من العلوم أن لا يصغي إلى الاختلافات المشككة والشبه الملتبسة» (ص١٧٧)، «ما لم يتهذب في قوانين ما هو بصدده» (ص١٧٧)، ويستثني الحكيم الراسخ فيجوز له بل يجب عليه سماع شبههم ليجاهدهم (ص١٧٧).</w:t>
      </w:r>
      <w:r>
        <w:t xml:space="preserve"> </w:t>
      </w:r>
      <w:r>
        <w:t xml:space="preserve">-</w:t>
      </w:r>
      <w:r>
        <w:t xml:space="preserve"> </w:t>
      </w:r>
      <w:r>
        <w:rPr>
          <w:rtl/>
          <w:bCs/>
          <w:b/>
        </w:rPr>
        <w:t xml:space="preserve">ابن الصلاح:</w:t>
      </w:r>
      <w:r>
        <w:t xml:space="preserve"> </w:t>
      </w:r>
      <w:r>
        <w:t xml:space="preserve">في الكلام للعامة: «بل يمنع مستفتيه وسائر العامة من الخوض في ذلك أصلا» (ص١٥٣)؛ ويقابله عند الغزالي أنه يعدّ الكلام «من جملة الصناعات الواجبة على الكفاية حراسة لقلوب العوام عن تخيلات المبتدعة» (ص٢٢)؛ وسياق ابن الصلاح جواب المفتي للعامة، وسياق الغزالي حكم تعلم الكلام نفسه.</w:t>
      </w:r>
      <w:r>
        <w:t xml:space="preserve"> </w:t>
      </w:r>
      <w:r>
        <w:t xml:space="preserve">-</w:t>
      </w:r>
      <w:r>
        <w:t xml:space="preserve"> </w:t>
      </w:r>
      <w:r>
        <w:rPr>
          <w:rtl/>
          <w:bCs/>
          <w:b/>
        </w:rPr>
        <w:t xml:space="preserve">ابن جماعة:</w:t>
      </w:r>
      <w:r>
        <w:t xml:space="preserve"> </w:t>
      </w:r>
      <w:r>
        <w:t xml:space="preserve">«أن يحذر في ابتداء أمره من الاشتغال في الاختلاف بين العلماء أو بين الناس مطلقا» (ص١١٦)، «فإنه يحير الذهن ويدهش العقل» (ص١١٦)، ويقول: «بل يتقن أولا كتابا واحدا في فن واحد» (ص١١٦)، وينقل عن الغزالي في الشيخ الذي ينقل المذاهب (ص١١٧).</w:t>
      </w:r>
      <w:r>
        <w:t xml:space="preserve"> </w:t>
      </w:r>
      <w:r>
        <w:t xml:space="preserve">-</w:t>
      </w:r>
      <w:r>
        <w:t xml:space="preserve"> </w:t>
      </w:r>
      <w:r>
        <w:rPr>
          <w:rtl/>
          <w:bCs/>
          <w:b/>
        </w:rPr>
        <w:t xml:space="preserve">ابن الأكفاني (OCR، بلا صفحة):</w:t>
      </w:r>
      <w:r>
        <w:t xml:space="preserve"> </w:t>
      </w:r>
      <w:r>
        <w:t xml:space="preserve">يجعل إيراد الشبه وحلّها للمتوسطين المحققين لا للمبتدئ، فالمبتدئ يُقتصر معه على تصور المسائل وإثباتها بالأدلة (ص١٠١ بحسب رؤوس الصفحات).</w:t>
      </w:r>
      <w:r>
        <w:t xml:space="preserve"> </w:t>
      </w:r>
      <w:r>
        <w:t xml:space="preserve">-</w:t>
      </w:r>
      <w:r>
        <w:t xml:space="preserve"> </w:t>
      </w:r>
      <w:r>
        <w:rPr>
          <w:rtl/>
          <w:bCs/>
          <w:b/>
        </w:rPr>
        <w:t xml:space="preserve">العلموي:</w:t>
      </w:r>
      <w:r>
        <w:t xml:space="preserve"> </w:t>
      </w:r>
      <w:r>
        <w:t xml:space="preserve">«وأما علم أصول الدين فهو من أهم العلوم وأعظمها» (ص٦٩)، «بخلاف الخوض في الكلام والجدل وإقامة الشبه ونحو ذلك فهو مذموم حرام» (ص٦٩)، «بل هو بالجهل أشبه منه بالعلم، بل الجهل خير منه وأسلم» (ص٦٩)؛ ويذكر مبالغة الشافعي في تحريم الكلام (ص٧٢).</w:t>
      </w:r>
      <w:r>
        <w:t xml:space="preserve"> </w:t>
      </w:r>
      <w:r>
        <w:t xml:space="preserve">-</w:t>
      </w:r>
      <w:r>
        <w:t xml:space="preserve"> </w:t>
      </w:r>
      <w:r>
        <w:rPr>
          <w:rtl/>
          <w:bCs/>
          <w:b/>
        </w:rPr>
        <w:t xml:space="preserve">الشوكاني:</w:t>
      </w:r>
      <w:r>
        <w:t xml:space="preserve"> </w:t>
      </w:r>
      <w:r>
        <w:t xml:space="preserve">يخالفهم في الترتيب: «ثم ينبغي له بعد إتقان فن أصول الفقه وإن لم يكن قد فرغ من سماع مطولاته أن يشتغل بفن الكلام» (ص١٩٦)، ويقول: «وإياك أن يثنيك عن الاشتغال بهذا الفن ما تسمعه من كلمات بعض أهل العلم في التنفير عنه» (ص١٩٧)، ثم يعلن موقفه: «وإني أقول بعد هذا: إنه لا ينبغي لعالم أن يدين بغير ما دان به السلف الصالح» (ص١٩٨)، ويحكي تجربته: «لم ازدد بها إلا حيرة ولا استفدت منها إلا العلم بأن تلك المقالات خزعبلات» (ص١٩٩)، مشترطاً أنه لم يشتغل به «إلا بعد رسوخ القدم في أدلة الكتاب والسنة» (ص١٩٩).</w:t>
      </w:r>
      <w:r>
        <w:t xml:space="preserve"> </w:t>
      </w:r>
      <w:r>
        <w:t xml:space="preserve">-</w:t>
      </w:r>
      <w:r>
        <w:t xml:space="preserve"> </w:t>
      </w:r>
      <w:r>
        <w:rPr>
          <w:rtl/>
          <w:bCs/>
          <w:b/>
        </w:rPr>
        <w:t xml:space="preserve">الشهيد الثاني (OCR، بلا صفحة):</w:t>
      </w:r>
      <w:r>
        <w:t xml:space="preserve"> </w:t>
      </w:r>
      <w:r>
        <w:t xml:space="preserve">يضع الكلام أساس الشرعية، ويقدمه في سلم الطلب بعد المنطق وقبل أصول الفقه (المسألة ٢٤).</w:t>
      </w:r>
      <w:r>
        <w:t xml:space="preserve"> </w:t>
      </w:r>
      <w:r>
        <w:t xml:space="preserve">&gt;</w:t>
      </w:r>
      <w:r>
        <w:t xml:space="preserve"> </w:t>
      </w:r>
      <w:r>
        <w:rPr>
          <w:rtl/>
          <w:bCs/>
          <w:b/>
        </w:rPr>
        <w:t xml:space="preserve">خلاف:</w:t>
      </w:r>
      <w:r>
        <w:t xml:space="preserve"> </w:t>
      </w:r>
      <w:r>
        <w:t xml:space="preserve">الغزالي (ص٤١) وابن جماعة (ص١١٦) يمنعان المبتدئ من الخلاف؛ الشوكاني يجعل الكلام للطبقة العليا بعد أصول الفقه وبعد رسوخ الشرع؛ العلموي يميز أصول الدين المحمود عن الكلام والجدل المذموم. لا أرجّح بينها بنص.</w:t>
      </w:r>
    </w:p>
    <w:bookmarkEnd w:id="70"/>
    <w:bookmarkStart w:id="71" w:name="X72bf68da8ce206cc5989d8bf12b55f3e3b607a1"/>
    <w:p>
      <w:pPr>
        <w:bidi/>
        <w:pStyle w:val="Heading2"/>
      </w:pPr>
      <w:r>
        <w:t xml:space="preserve">١٦ — الاشتغال بالفقه عالماً ومتفقهاً لا راوياً فقط</w:t>
      </w:r>
    </w:p>
    <w:p>
      <w:pPr>
        <w:bidi/>
        <w:pStyle w:val="FirstParagraph"/>
      </w:pPr>
      <w:r>
        <w:rPr>
          <w:rtl/>
          <w:bCs/>
          <w:b/>
        </w:rPr>
        <w:t xml:space="preserve">المسألة:</w:t>
      </w:r>
      <w:r>
        <w:t xml:space="preserve"> </w:t>
      </w:r>
      <w:r>
        <w:t xml:space="preserve">من اشتغل بجمع الحديث وسماعه ولم يتفقه فيه فاته النفع.</w:t>
      </w:r>
      <w:r>
        <w:t xml:space="preserve"> </w:t>
      </w:r>
      <w:r>
        <w:rPr>
          <w:rtl/>
          <w:bCs/>
          <w:b/>
        </w:rPr>
        <w:t xml:space="preserve">المصادر:</w:t>
      </w:r>
      <w:r>
        <w:t xml:space="preserve"> </w:t>
      </w:r>
      <w:r>
        <w:t xml:space="preserve">ماو ص٥١ [أقدم مقروء بقول تفقهوا قبل أن تسودوا]؛ ع‑ب ج٢ ص١٠١٤ و١٠٢٠؛ خ‑ف ج٢ ص١٤٠–١٥٢؛ خ‑ج ج٢ ص١٧٤ و١٨١.</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في ما يقطع الكبير عن الطلب من كثرة الاشتغال والرئاسة: «ولذلك قيل: تفقهوا قبل أن تسودوا» (ص٥١).</w:t>
      </w:r>
      <w:r>
        <w:t xml:space="preserve"> </w:t>
      </w:r>
      <w:r>
        <w:t xml:space="preserve">-</w:t>
      </w:r>
      <w:r>
        <w:t xml:space="preserve"> </w:t>
      </w:r>
      <w:r>
        <w:rPr>
          <w:rtl/>
          <w:bCs/>
          <w:b/>
        </w:rPr>
        <w:t xml:space="preserve">ابن عبد البر:</w:t>
      </w:r>
      <w:r>
        <w:t xml:space="preserve"> </w:t>
      </w:r>
      <w:r>
        <w:t xml:space="preserve">عن ابن شبرمة «أقلل الرواية تفقه» (ص١٠١٤)، ويقول: «أما طلب الحديث على ما يطلبه كثير من أهل عصرنا اليوم دون تفقه فيه ولا تدبر لمعانيه فمكروه عند جماعة أهل العلم» (ص١٠٢٠).</w:t>
      </w:r>
      <w:r>
        <w:t xml:space="preserve"> </w:t>
      </w:r>
      <w:r>
        <w:t xml:space="preserve">-</w:t>
      </w:r>
      <w:r>
        <w:t xml:space="preserve"> </w:t>
      </w:r>
      <w:r>
        <w:rPr>
          <w:rtl/>
          <w:bCs/>
          <w:b/>
        </w:rPr>
        <w:t xml:space="preserve">الخطيب:</w:t>
      </w:r>
      <w:r>
        <w:t xml:space="preserve"> </w:t>
      </w:r>
      <w:r>
        <w:t xml:space="preserve">يصف حال كتبة الحديث في زمانه: «لا يفرقون بين معلل وصحيح، ولا يميزون بين معدل من الرواة ومجروح» (ص١٤٠)، ثم ينصحهم: «ويبحث عن علم ما أمر به من معرفة حلاله وحرامه، وخاصه وعامه، وفرضه وندبه، وإباحته وحظره» (ص١٥٢). ويورد عن الشافعي «تفقه قبل أن ترأس، فإذا ترأست فلا سبيل إلى التفقه» (ص١٥٢). ولم أقف عند الخطيب في المقروء على تحديد لما يُقدَّم من العلوم، بل على أنه يربط نفع الحديث بالفقه.</w:t>
      </w:r>
      <w:r>
        <w:t xml:space="preserve"> </w:t>
      </w:r>
      <w:r>
        <w:t xml:space="preserve">-</w:t>
      </w:r>
      <w:r>
        <w:t xml:space="preserve"> </w:t>
      </w:r>
      <w:r>
        <w:rPr>
          <w:rtl/>
          <w:bCs/>
          <w:b/>
        </w:rPr>
        <w:t xml:space="preserve">الخطيب (الجامع):</w:t>
      </w:r>
      <w:r>
        <w:t xml:space="preserve"> </w:t>
      </w:r>
      <w:r>
        <w:t xml:space="preserve">«ومن أنفع ما تملى: الأحاديث الفقهية التي تفيد معرفة الأحكام السمعية» (ج٢ ص١١٠)، وقبله «ينبغي أن يملى من الأحاديث ما تعلق بأصول المعارف والديانات» (ج٢ ص١٠٧).</w:t>
      </w:r>
      <w:r>
        <w:t xml:space="preserve"> </w:t>
      </w:r>
      <w:r>
        <w:t xml:space="preserve">-</w:t>
      </w:r>
      <w:r>
        <w:t xml:space="preserve"> </w:t>
      </w:r>
      <w:r>
        <w:rPr>
          <w:rtl/>
          <w:bCs/>
          <w:b/>
        </w:rPr>
        <w:t xml:space="preserve">الخطيب (الجامع، في الفهم والدراية):</w:t>
      </w:r>
      <w:r>
        <w:t xml:space="preserve"> </w:t>
      </w:r>
      <w:r>
        <w:t xml:space="preserve">بعد خبر ابن معين في عدد الأحاديث التي يفتي بها الرجل: «وليس يكفيه إذا نصب نفسه للفتيا أن يجمع في الكتب ما ذكره يحيى دون معرفته به ونظره فيه واتقانه له» ثم «فإن العلم هو الفهم والدراية وليس بالإكثار والتوسع في الرواية» (ج٢ ص١٧٤)؛ ويروي عن أبي عاصم النبيل «الرئاسة في الحديث بلا دراية رئاسة نذلة» (ج٢ ص١٨١) ويفسّر الرئاسة بأنها اجتماع الطلبة على الراوي للسماع منه عند علو سنه.</w:t>
      </w:r>
    </w:p>
    <w:p>
      <w:pPr>
        <w:bidi/>
      </w:pPr>
      <w:r>
        <w:pict>
          <v:rect style="width:0;height:1.5pt" o:hralign="center" o:hrstd="t" o:hr="t"/>
        </w:pict>
      </w:r>
    </w:p>
    <w:bookmarkEnd w:id="71"/>
    <w:bookmarkStart w:id="72" w:name="رابعا-ترتيب-الطلب-للمبتدئ"/>
    <w:p>
      <w:pPr>
        <w:bidi/>
        <w:pStyle w:val="Heading2"/>
      </w:pPr>
      <w:r>
        <w:t xml:space="preserve">رابعاً: ترتيب الطلب للمبتدئ</w:t>
      </w:r>
    </w:p>
    <w:bookmarkEnd w:id="72"/>
    <w:bookmarkStart w:id="73" w:name="تقديم-فرض-العين-على-فرض-الكفاية"/>
    <w:p>
      <w:pPr>
        <w:bidi/>
        <w:pStyle w:val="Heading2"/>
      </w:pPr>
      <w:r>
        <w:t xml:space="preserve">١٧ — تقديم فرض العين على فرض الكفاية</w:t>
      </w:r>
    </w:p>
    <w:p>
      <w:pPr>
        <w:bidi/>
        <w:pStyle w:val="FirstParagraph"/>
      </w:pPr>
      <w:r>
        <w:rPr>
          <w:rtl/>
          <w:bCs/>
          <w:b/>
        </w:rPr>
        <w:t xml:space="preserve">المسألة:</w:t>
      </w:r>
      <w:r>
        <w:t xml:space="preserve"> </w:t>
      </w:r>
      <w:r>
        <w:t xml:space="preserve">لا يشتغل بفرض الكفاية من لم يفرغ من فرض عينه، ولا بما قام به غيره قبل ما لا قائم به.</w:t>
      </w:r>
      <w:r>
        <w:t xml:space="preserve"> </w:t>
      </w:r>
      <w:r>
        <w:rPr>
          <w:rtl/>
          <w:bCs/>
          <w:b/>
        </w:rPr>
        <w:t xml:space="preserve">المصادر:</w:t>
      </w:r>
      <w:r>
        <w:t xml:space="preserve"> </w:t>
      </w:r>
      <w:r>
        <w:t xml:space="preserve">غ ص٣٩ و٤٢–٤٣ [أقدم مقروء]؛ ش (OCR، بلا صفحة)؛ ع ص١١٧ و٢٢٣–٢٢٤. [وانظر أيضاً في سياق شروط المناظرة: الباب العاشر (١٠)، المسألة ٨؛ وفي صدّ المعلم المتعلمَ: الباب الثامن (٠٨)، المسألة ٢٢.]</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«أن لا يشتغل به وهو من فروض الكفايات من لم يتفرغ من فروض الأعيان» (ص٤٢–٤٣)، «ومن عليه فرض عين فاشتغل بفرض كفاية وزعم أن مقصده الحق فهو كذاب» (ص٤٣)، ومثاله من ترك الصلاة ونسج الثياب لستر عورة من يصلي عرياناً (ص٤٣)، «والمشتغلون بالمناظرة مهملون لأمور هي فرض عين بالاتفاق» (ص٤٣). والشرط الثاني: «أن لا يرى فرض كفاية أهم من المناظرة» (ص٤٣)، ومثاله من يُهمل عطاشى مشرفين على الهلاك «فاشتغل بتعلم الحجامة وزعم أنه من فروض الكفايات» (ص٤٣). وفي ص٣٩ يخاطب الطالب: «فإن كنت مريدا للآخرة وطالبا للنجاة وهاربا من الهلاك الأبدي فاشتغل بعلم العلل الباطنة وعلاجها» (ص٣٩)، «فلا تشتغل بفروض الكفاية لا سيما وفي زمرة الخلق من قد قام بها» (ص٣٩)، «فإن مهلك نفسه فيما به صلاح غيره سفيه» (ص٣٩)، فإذا فرغت من نفسك «فاشتغل بفروض الكفايات وراع التدريج فيها فابتدىء بكتاب الله تعالى» (ص٣٩–٤٠).</w:t>
      </w:r>
      <w:r>
        <w:t xml:space="preserve"> </w:t>
      </w:r>
      <w:r>
        <w:t xml:space="preserve">-</w:t>
      </w:r>
      <w:r>
        <w:t xml:space="preserve"> </w:t>
      </w:r>
      <w:r>
        <w:rPr>
          <w:rtl/>
          <w:bCs/>
          <w:b/>
        </w:rPr>
        <w:t xml:space="preserve">الشهيد الثاني (OCR، بلا صفحة):</w:t>
      </w:r>
      <w:r>
        <w:t xml:space="preserve"> </w:t>
      </w:r>
      <w:r>
        <w:t xml:space="preserve">في فصل الغرور: غاية علوم الفقيه إذا قصد بها وجه الله أنها فرض كفاية ومرتبتها بعد تحصيل فرض العين، ويطلب منه أن يشتغل في ترتيب العلوم بالأهم فالأهم والأنفع فالأنفع؛ وفي آداب المعلم مع طلبته: يصدّ المتعلم عن الاشتغال بغير الواجب قبله وبفرض الكفاية قبل فرض العين.</w:t>
      </w:r>
      <w:r>
        <w:t xml:space="preserve"> </w:t>
      </w:r>
      <w:r>
        <w:t xml:space="preserve">-</w:t>
      </w:r>
      <w:r>
        <w:t xml:space="preserve"> </w:t>
      </w:r>
      <w:r>
        <w:rPr>
          <w:rtl/>
          <w:bCs/>
          <w:b/>
        </w:rPr>
        <w:t xml:space="preserve">العلموي:</w:t>
      </w:r>
      <w:r>
        <w:t xml:space="preserve"> </w:t>
      </w:r>
      <w:r>
        <w:t xml:space="preserve">يورد في آداب المعلم: «ومن ذلك صد المتعلم أن يشتغل بفرض الكفاية قبل الفراغ من فرض العين، وفرض عينه: إصلاح ظاهره وباطنه» (ص١١٧)، وليس هذا في ابن جماعة (ص٥١–٥٢)؛ وفي شروط المناظرة: «ألا يشتغل به من لم يتفرغ عن فرض العين؛ لأن غايته أنه فرض كفاية» (ص٢٢٣)، «فيكون كمن ترك الصلاة المفروضة، واشتغل بنسج الثياب» (ص٢٢٣). وحاشية ص٢٢٣ تعزو الفصل إلى «فاتحة العلوم»، وعبارته مقاربة لما في الإحياء ص٤٣ بلفظ مختلف قليلاً (عند العلموي: «كذبت لو أردت ذلك لصليت أولا»، وعند الغزالي: «فهو كذاب»).</w:t>
      </w:r>
      <w:r>
        <w:t xml:space="preserve"> </w:t>
      </w:r>
      <w:r>
        <w:t xml:space="preserve">&gt;</w:t>
      </w:r>
      <w:r>
        <w:t xml:space="preserve"> </w:t>
      </w:r>
      <w:r>
        <w:rPr>
          <w:rtl/>
          <w:bCs/>
          <w:b/>
        </w:rPr>
        <w:t xml:space="preserve">تحرير:</w:t>
      </w:r>
      <w:r>
        <w:t xml:space="preserve"> </w:t>
      </w:r>
      <w:r>
        <w:t xml:space="preserve">وصية المعلم بصدّ الطالب عن فرض الكفاية قبل العين ليست عند ابن جماعة في ص٥١–٥٢ (انظر نصه هناك: لا يلقي إليه ما لم يتأهل له ويرغبه في التحصيل)؛ وقد ورد معناها في منية المريد (OCR) وهو أقدم وفاةً من العلموي (٩٦٥ مقابل ٩٨١)، ولا أجزم بأخذ أحدهما من الآخر.</w:t>
      </w:r>
    </w:p>
    <w:bookmarkEnd w:id="73"/>
    <w:bookmarkStart w:id="74" w:name="X595bf39491e32e7e7f9ba62466a7aa9ed37b371"/>
    <w:p>
      <w:pPr>
        <w:bidi/>
        <w:pStyle w:val="Heading2"/>
      </w:pPr>
      <w:r>
        <w:t xml:space="preserve">١٨ — ترتيب فروض الكفايات بحسب الحاجة لا بحسب الميل</w:t>
      </w:r>
    </w:p>
    <w:p>
      <w:pPr>
        <w:bidi/>
        <w:pStyle w:val="FirstParagraph"/>
      </w:pPr>
      <w:r>
        <w:rPr>
          <w:rtl/>
          <w:bCs/>
          <w:b/>
        </w:rPr>
        <w:t xml:space="preserve">المسألة:</w:t>
      </w:r>
      <w:r>
        <w:t xml:space="preserve"> </w:t>
      </w:r>
      <w:r>
        <w:t xml:space="preserve">إذا كان فرض كفاية معطلاً لا قائم به وجب تقديمه على ما قام به الناس.</w:t>
      </w:r>
      <w:r>
        <w:t xml:space="preserve"> </w:t>
      </w:r>
      <w:r>
        <w:rPr>
          <w:rtl/>
          <w:bCs/>
          <w:b/>
        </w:rPr>
        <w:t xml:space="preserve">المصادر:</w:t>
      </w:r>
      <w:r>
        <w:t xml:space="preserve"> </w:t>
      </w:r>
      <w:r>
        <w:t xml:space="preserve">غ ص٢١ و٤٣؛ ع ص٢٢٣–٢٢٤.</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«لو كان غرضه أداء حق الأمر في فرض الكفاية لقدم عليه فرض العين» (ص٢١)، «فكم من بلدة ليس فيها طبيب إلا من أهل الذمة» (ص٢١). وينكر كثرة المشتغلين بما قام به غيرهم: «والبلد مشحون من الفقهاء بمن يشتغل بالفتوى والجواب عن الوقائع» (ص٢١)، «فليت شعري كيف يرخص فقهاء الدين في الاشتغال بفرض كفاية قد قام به جماعة وإهمال ما لا قائم به» (ص٢١).</w:t>
      </w:r>
      <w:r>
        <w:t xml:space="preserve"> </w:t>
      </w:r>
      <w:r>
        <w:t xml:space="preserve">-</w:t>
      </w:r>
      <w:r>
        <w:t xml:space="preserve"> </w:t>
      </w:r>
      <w:r>
        <w:rPr>
          <w:rtl/>
          <w:bCs/>
          <w:b/>
        </w:rPr>
        <w:t xml:space="preserve">العلموي:</w:t>
      </w:r>
      <w:r>
        <w:t xml:space="preserve"> </w:t>
      </w:r>
      <w:r>
        <w:t xml:space="preserve">يمثل بعلم الحديث: «وعلم الأحاديث في هذا العصر من فروض الكفايات ولا قائم به وقد أشرف على الاندارس» (ص٢٢٣–٢٢٤)، ويعدّ معه: «ومن جملة فروض الكفاية التي لا قائم بها لا سيما الآن الأمر بالمعروف والنهي عن المنكر» (ص٢٢٤).</w:t>
      </w:r>
      <w:r>
        <w:t xml:space="preserve"> </w:t>
      </w:r>
      <w:r>
        <w:t xml:space="preserve">&gt;</w:t>
      </w:r>
      <w:r>
        <w:t xml:space="preserve"> </w:t>
      </w:r>
      <w:r>
        <w:rPr>
          <w:rtl/>
          <w:bCs/>
          <w:b/>
        </w:rPr>
        <w:t xml:space="preserve">تنبيه:</w:t>
      </w:r>
      <w:r>
        <w:t xml:space="preserve"> </w:t>
      </w:r>
      <w:r>
        <w:t xml:space="preserve">مثال العطاش والحجام واحد في الإحياء ص٤٣ وفي المعيد ص٢٢٤، وهو نقل لا قول مستقل بعزو حاشية ص٢٢٣ إلى «فاتحة العلوم».</w:t>
      </w:r>
    </w:p>
    <w:bookmarkEnd w:id="74"/>
    <w:bookmarkStart w:id="75" w:name="البدء-بالقرآن-وخلاف-اللغة-والعربية-قبله"/>
    <w:p>
      <w:pPr>
        <w:bidi/>
        <w:pStyle w:val="Heading2"/>
      </w:pPr>
      <w:r>
        <w:t xml:space="preserve">١٩ — البدء بالقرآن، وخلاف اللغة والعربية قبله</w:t>
      </w:r>
    </w:p>
    <w:p>
      <w:pPr>
        <w:bidi/>
        <w:pStyle w:val="FirstParagraph"/>
      </w:pPr>
      <w:r>
        <w:rPr>
          <w:rtl/>
          <w:bCs/>
          <w:b/>
        </w:rPr>
        <w:t xml:space="preserve">المسألة:</w:t>
      </w:r>
      <w:r>
        <w:t xml:space="preserve"> </w:t>
      </w:r>
      <w:r>
        <w:t xml:space="preserve">أول ما يبدأ به المبتدئ: كتاب الله حفظاً وإتقاناً، وفي الأولوية خلاف بينه وبين العربية.</w:t>
      </w:r>
      <w:r>
        <w:t xml:space="preserve"> </w:t>
      </w:r>
      <w:r>
        <w:rPr>
          <w:rtl/>
          <w:bCs/>
          <w:b/>
        </w:rPr>
        <w:t xml:space="preserve">المصادر:</w:t>
      </w:r>
      <w:r>
        <w:t xml:space="preserve"> </w:t>
      </w:r>
      <w:r>
        <w:t xml:space="preserve">ابن سينا (ت ٤٢٨، السياسة، OCR، بلا صفحة)؛ ر ص١٧٢؛ غ ص٣٩–٤٠؛ ش (OCR، بلا صفحة)؛ ج ص١١٢–١١٣؛ ز‑ي ص١٨؛ شو ص١٩٠؛ ح ص١٥٥. [وانظر أيضاً: الباب الثالث (٠٥)، المسألة ١.]</w:t>
      </w:r>
      <w:r>
        <w:t xml:space="preserve"> </w:t>
      </w:r>
      <w:r>
        <w:rPr>
          <w:rtl/>
          <w:bCs/>
          <w:b/>
        </w:rPr>
        <w:t xml:space="preserve">الزيادات:</w:t>
      </w:r>
      <w:r>
        <w:t xml:space="preserve"> </w:t>
      </w:r>
      <w:r>
        <w:t xml:space="preserve">-</w:t>
      </w:r>
      <w:r>
        <w:t xml:space="preserve"> </w:t>
      </w:r>
      <w:r>
        <w:rPr>
          <w:rtl/>
          <w:bCs/>
          <w:b/>
        </w:rPr>
        <w:t xml:space="preserve">ابن سينا (OCR، بلا صفحة):</w:t>
      </w:r>
      <w:r>
        <w:t xml:space="preserve"> </w:t>
      </w:r>
      <w:r>
        <w:t xml:space="preserve">في فصل سياسة الرجل ولده: إذا اشتدّت مفاصل الصبي واستوى لسانه بدأ</w:t>
      </w:r>
      <w:r>
        <w:t xml:space="preserve"> </w:t>
      </w:r>
      <w:r>
        <w:rPr>
          <w:rtl/>
          <w:bCs/>
          <w:b/>
        </w:rPr>
        <w:t xml:space="preserve">تعلّم القرآن وصور حروف الهجاء ومعالم الدين</w:t>
      </w:r>
      <w:r>
        <w:t xml:space="preserve">، ويروي الرجز قبل القصيد ويبدأ من الشعر بما قيل في فضل الأدب ومدح العلم؛ ثم</w:t>
      </w:r>
      <w:r>
        <w:t xml:space="preserve"> </w:t>
      </w:r>
      <w:r>
        <w:rPr>
          <w:rtl/>
          <w:bCs/>
          <w:b/>
        </w:rPr>
        <w:t xml:space="preserve">إذا فرغ من القرآن وأصول اللغة</w:t>
      </w:r>
      <w:r>
        <w:t xml:space="preserve"> </w:t>
      </w:r>
      <w:r>
        <w:t xml:space="preserve">نُظر في الصناعة التي تناسب طبعه. فالقرآن والدين عنده قبل أصول اللغة، وهو في تعليم الصبي لا في ترتيب علوم الكبير. (أقدم وفاةً من الراغب، ولا أجزم بصلة بينهما.)</w:t>
      </w:r>
      <w:r>
        <w:t xml:space="preserve"> </w:t>
      </w:r>
      <w:r>
        <w:t xml:space="preserve">-</w:t>
      </w:r>
      <w:r>
        <w:t xml:space="preserve"> </w:t>
      </w:r>
      <w:r>
        <w:rPr>
          <w:rtl/>
          <w:bCs/>
          <w:b/>
        </w:rPr>
        <w:t xml:space="preserve">الراغب:</w:t>
      </w:r>
      <w:r>
        <w:t xml:space="preserve"> </w:t>
      </w:r>
      <w:r>
        <w:t xml:space="preserve">يضع اللغة أول المنازل: «فمن منازله معرفة اللغة التي عليها بني الشرع، ثم حفظ كلام رب العزة» (ص١٧٢) — فاللغة قبل حفظ القرآن عنده.</w:t>
      </w:r>
      <w:r>
        <w:t xml:space="preserve"> </w:t>
      </w:r>
      <w:r>
        <w:t xml:space="preserve">-</w:t>
      </w:r>
      <w:r>
        <w:t xml:space="preserve"> </w:t>
      </w:r>
      <w:r>
        <w:rPr>
          <w:rtl/>
          <w:bCs/>
          <w:b/>
        </w:rPr>
        <w:t xml:space="preserve">الغزالي:</w:t>
      </w:r>
      <w:r>
        <w:t xml:space="preserve"> </w:t>
      </w:r>
      <w:r>
        <w:t xml:space="preserve">«فاشتغل بفروض الكفايات وراع التدريج فيها فابتدىء بكتاب الله تعالى» (ص٣٩–٤٠)، ثم السنة ثم التفسير وعلوم القرآن (ص٤٠).</w:t>
      </w:r>
      <w:r>
        <w:t xml:space="preserve"> </w:t>
      </w:r>
      <w:r>
        <w:t xml:space="preserve">-</w:t>
      </w:r>
      <w:r>
        <w:t xml:space="preserve"> </w:t>
      </w:r>
      <w:r>
        <w:rPr>
          <w:rtl/>
          <w:bCs/>
          <w:b/>
        </w:rPr>
        <w:t xml:space="preserve">الشهيد الثاني (OCR، بلا صفحة):</w:t>
      </w:r>
      <w:r>
        <w:t xml:space="preserve"> </w:t>
      </w:r>
      <w:r>
        <w:t xml:space="preserve">يبدأ بحفظ القرآن وتجويده، ثم التصريف، ثم النحو.</w:t>
      </w:r>
      <w:r>
        <w:t xml:space="preserve"> </w:t>
      </w:r>
      <w:r>
        <w:t xml:space="preserve">-</w:t>
      </w:r>
      <w:r>
        <w:t xml:space="preserve"> </w:t>
      </w:r>
      <w:r>
        <w:rPr>
          <w:rtl/>
          <w:bCs/>
          <w:b/>
        </w:rPr>
        <w:t xml:space="preserve">ابن جماعة:</w:t>
      </w:r>
      <w:r>
        <w:t xml:space="preserve"> </w:t>
      </w:r>
      <w:r>
        <w:t xml:space="preserve">«أن يبتدئ أولا بكتاب الله العزيز فيتقنه حفظا ويجتهد على إتقان تفسيره وسائر علومه» (ص١١٢–١١٣)، ويعلّل «فإنه أصل العلوم وأمها وأهمها» (ص١١٣).</w:t>
      </w:r>
      <w:r>
        <w:t xml:space="preserve"> </w:t>
      </w:r>
      <w:r>
        <w:t xml:space="preserve">-</w:t>
      </w:r>
      <w:r>
        <w:t xml:space="preserve"> </w:t>
      </w:r>
      <w:r>
        <w:rPr>
          <w:rtl/>
          <w:bCs/>
          <w:b/>
        </w:rPr>
        <w:t xml:space="preserve">الزيدي (ترقيم آلي):</w:t>
      </w:r>
      <w:r>
        <w:t xml:space="preserve"> </w:t>
      </w:r>
      <w:r>
        <w:t xml:space="preserve">يعيد عبارة ابن جماعة بتصرف: «يبتدئ أولا بكتاب الله العزيز فيتقنه حفظا ويجتهد على إتقان تفسيره وسائر علومه» (ص١٨).</w:t>
      </w:r>
      <w:r>
        <w:t xml:space="preserve"> </w:t>
      </w:r>
      <w:r>
        <w:t xml:space="preserve">-</w:t>
      </w:r>
      <w:r>
        <w:t xml:space="preserve"> </w:t>
      </w:r>
      <w:r>
        <w:rPr>
          <w:rtl/>
          <w:bCs/>
          <w:b/>
        </w:rPr>
        <w:t xml:space="preserve">الشوكاني:</w:t>
      </w:r>
      <w:r>
        <w:t xml:space="preserve"> </w:t>
      </w:r>
      <w:r>
        <w:t xml:space="preserve">يبدأ الطبقة الأولى بالنحو: «أن يشرع بعلم النحو مبتدئا بالمختصرات» (ص١٩٠)، ولا يذكر القرآن قبله في هذا الموضع، ويقدم التفسير والحديث بعد علوم الآلة (ص١٩٩–٢٠٢).</w:t>
      </w:r>
      <w:r>
        <w:t xml:space="preserve"> </w:t>
      </w:r>
      <w:r>
        <w:t xml:space="preserve">-</w:t>
      </w:r>
      <w:r>
        <w:t xml:space="preserve"> </w:t>
      </w:r>
      <w:r>
        <w:rPr>
          <w:rtl/>
          <w:bCs/>
          <w:b/>
        </w:rPr>
        <w:t xml:space="preserve">أبو زيد:</w:t>
      </w:r>
      <w:r>
        <w:t xml:space="preserve"> </w:t>
      </w:r>
      <w:r>
        <w:t xml:space="preserve">ينقل أن من رأي ابن العربي المالكي «أن لا يخلط الطالب في التعليم بين علمين»، وأن يقدم تعليم العربية والشعر والحساب «ثم ينتقل منه إلى القرآن» (ص١٥٥)، وأن ابن خلدون تعقبه «بأن العوائد لا تساعد على هذا» وأن المقدم هو «دراسة القرآن الكريم وحفظه» (ص١٥٥).</w:t>
      </w:r>
      <w:r>
        <w:t xml:space="preserve"> </w:t>
      </w:r>
      <w:r>
        <w:t xml:space="preserve">&gt;</w:t>
      </w:r>
      <w:r>
        <w:t xml:space="preserve"> </w:t>
      </w:r>
      <w:r>
        <w:rPr>
          <w:rtl/>
          <w:bCs/>
          <w:b/>
        </w:rPr>
        <w:t xml:space="preserve">خلاف:</w:t>
      </w:r>
      <w:r>
        <w:t xml:space="preserve"> </w:t>
      </w:r>
      <w:r>
        <w:t xml:space="preserve">تقديم اللغة على القرآن عند الراغب وابن العربي (بنقل أبي زيد)، وتقديم القرآن عند ابن سينا (OCR) والغزالي وابن جماعة والزيدي والشهيد الثاني وابن خلدون (بنقل أبي زيد). وأبو زيد ينقل الخلاف ولا يحكم فيه إلا بإيراد تعقب ابن خلدون. وأما الماوردي فلم أجد عنده تعييناً لأول ما يُبتدأ به غير قاعدة الأوائل (المسألة ٢٠).</w:t>
      </w:r>
    </w:p>
    <w:bookmarkEnd w:id="75"/>
    <w:bookmarkStart w:id="76" w:name="الأوائل-قبل-الأواخر-والأصول-قبل-الفروع"/>
    <w:p>
      <w:pPr>
        <w:bidi/>
        <w:pStyle w:val="Heading2"/>
      </w:pPr>
      <w:r>
        <w:t xml:space="preserve">٢٠ — الأوائل قبل الأواخر، والأصول قبل الفروع</w:t>
      </w:r>
    </w:p>
    <w:p>
      <w:pPr>
        <w:bidi/>
        <w:pStyle w:val="FirstParagraph"/>
      </w:pPr>
      <w:r>
        <w:rPr>
          <w:rtl/>
          <w:bCs/>
          <w:b/>
        </w:rPr>
        <w:t xml:space="preserve">المسألة:</w:t>
      </w:r>
      <w:r>
        <w:t xml:space="preserve"> </w:t>
      </w:r>
      <w:r>
        <w:t xml:space="preserve">يبدأ الطالب بمداخل العلوم وأوائلها ولا يطلب الأواخر قبل الأوائل.</w:t>
      </w:r>
      <w:r>
        <w:t xml:space="preserve"> </w:t>
      </w:r>
      <w:r>
        <w:rPr>
          <w:rtl/>
          <w:bCs/>
          <w:b/>
        </w:rPr>
        <w:t xml:space="preserve">المصادر:</w:t>
      </w:r>
      <w:r>
        <w:t xml:space="preserve"> </w:t>
      </w:r>
      <w:r>
        <w:t xml:space="preserve">الفارابي (ت ٣٣٩، OCR، بلا صفحة)؛ مس ص١٠ و١٠٢؛ ماو ص٤٨–٥١ و٥٦ [أقدم مقروء في ترتيب علوم الشرع للطالب: ٤٥٠، ويسبقه وفاةً الفارابي ومسكويه في الحكمة وتأديب النفس لا في علوم الشرع]؛ خ‑ج ج٢ ص١٨٤–١٨٥؛ ر ص١٧٤؛ غ ص٥١–٥٢؛ ابن الأكفاني (ت ٧٤٩، OCR، ص٩٨ بحسب رؤوس الصفحات)؛ ح ص١٥٤. [وانظر أيضاً: الباب الثالث (٠٥)، المسألة ٢.]</w:t>
      </w:r>
      <w:r>
        <w:t xml:space="preserve"> </w:t>
      </w:r>
      <w:r>
        <w:rPr>
          <w:rtl/>
          <w:bCs/>
          <w:b/>
        </w:rPr>
        <w:t xml:space="preserve">الزيادات:</w:t>
      </w:r>
      <w:r>
        <w:t xml:space="preserve"> </w:t>
      </w:r>
      <w:r>
        <w:t xml:space="preserve">-</w:t>
      </w:r>
      <w:r>
        <w:t xml:space="preserve"> </w:t>
      </w:r>
      <w:r>
        <w:rPr>
          <w:rtl/>
          <w:bCs/>
          <w:b/>
        </w:rPr>
        <w:t xml:space="preserve">الفارابي (OCR، بلا صفحة):</w:t>
      </w:r>
      <w:r>
        <w:t xml:space="preserve"> </w:t>
      </w:r>
      <w:r>
        <w:t xml:space="preserve">في تحصيل السعادة، وفي تعليم الملوك والخاصة (النظري): يُعرَّف المتعلم أولاً المقدمات الأول والمعلومات الأول في كل جنس من العلوم النظرية، ثم أصناف أحوال المقدمات وترتيبها، وذلك بعد تقويم نفوسهم بما تُراض به نفوس الأحداث، ويُعوَّدون استعمال الطرق المنطقية في العلوم النظرية كلها، ويؤخذون بالتعلم من صباهم على الترتيب الذي ذكره أفلاطون إلى أن يبلغ كل واحد أشدّه ثم يُرقَّون في الرياسات قليلاً قليلاً. وهو عنده منهج الخاصة، أما العامة فتُعلَّم بالطرق الإقناعية والتخييل.</w:t>
      </w:r>
      <w:r>
        <w:t xml:space="preserve"> </w:t>
      </w:r>
      <w:r>
        <w:t xml:space="preserve">-</w:t>
      </w:r>
      <w:r>
        <w:t xml:space="preserve"> </w:t>
      </w:r>
      <w:r>
        <w:rPr>
          <w:rtl/>
          <w:bCs/>
          <w:b/>
        </w:rPr>
        <w:t xml:space="preserve">مسكويه:</w:t>
      </w:r>
      <w:r>
        <w:t xml:space="preserve"> </w:t>
      </w:r>
      <w:r>
        <w:t xml:space="preserve">يقرر أن لكل صناعة مبادئ تُبنى عليها: «ولما كان لكل صناعة مباد عليها تبتني وبها تحصل» ثم «وكانت تلك المبادي مأخوذة من صناعة أخرى» (ص١٠)، ويقول في المراتب التي يرتقي فيها صاحب السعادة التامة إنها لا تحصل «إلا بعد أن يعلم أجزاء الحكمة كلها علما صحيحا ويستوفيها أولا أولا» (ص١٠٢)، ويرد على من ظن أنه يصل بغير ذلك المنهج فيقول «فقد ظن باطلا» (ص١٠٢). وكلامه في الحكمة وتهذيب النفس لا في ترتيب دروس الفقه والحديث، فيؤخذ شاهداً على قاعدة الترتيب العامة.</w:t>
      </w:r>
      <w:r>
        <w:t xml:space="preserve"> </w:t>
      </w:r>
      <w:r>
        <w:t xml:space="preserve">-</w:t>
      </w:r>
      <w:r>
        <w:t xml:space="preserve"> </w:t>
      </w:r>
      <w:r>
        <w:rPr>
          <w:rtl/>
          <w:bCs/>
          <w:b/>
        </w:rPr>
        <w:t xml:space="preserve">الماوردي:</w:t>
      </w:r>
      <w:r>
        <w:t xml:space="preserve"> </w:t>
      </w:r>
      <w:r>
        <w:t xml:space="preserve">«واعلم أن للعلوم أوائل تؤدي إلى أواخرها، ومداخل تفضي إلى حقائقها» (ص٤٨)، «ولا يطلب الآخر قبل الأول، ولا الحقيقة قبل المدخل» (ص٤٨)، «لأن البناء على غير أس لا يبنى، والثمر من غير غرس لا يجنى» (ص٤٨). ويعدّ أسباب فساد الترتيب: منها أن يعرض غرض يخص نوعاً (كمن يتعلم من الفقه أدب القاضي فقط، ص٤٨–٤٩)، ويقول «ولو نصح نفسه لعلم أن ما ترك أهم مما أدرك» (ص٤٩)، «لأن بعض العلم مرتبط ببعض، ولكل باب منه تعلق بما قبله فلا تقوم الأواخر إلا بأوائلها» (ص٤٩). ومنها أن يكبر ثم يستحيي من أن يبتدئ كالصغير «فيبدأ بأواخر العلوم، وأطرافها، ويهتم بحواشيها، وأكنافها» (ص٥٠)، ويقول: «وجهل ما يبتدئ به المتعلم أقبح من جهل ما ينتهي إليه العالم» (ص٥٠). ثم في تقسيم المعاني: «وأما ما كان نتيجة لغيره فهو لا يدرك إلا بأوله ولا يتصور على حقيقته إلا بمقدمته» (ص٥٦). وفي ص٥١: «ويبتدئ من العلم بأوله ويأتيه من مدخله».</w:t>
      </w:r>
      <w:r>
        <w:t xml:space="preserve"> </w:t>
      </w:r>
      <w:r>
        <w:t xml:space="preserve">-</w:t>
      </w:r>
      <w:r>
        <w:t xml:space="preserve"> </w:t>
      </w:r>
      <w:r>
        <w:rPr>
          <w:rtl/>
          <w:bCs/>
          <w:b/>
        </w:rPr>
        <w:t xml:space="preserve">الخطيب (الجامع، في الحديث):</w:t>
      </w:r>
      <w:r>
        <w:t xml:space="preserve"> </w:t>
      </w:r>
      <w:r>
        <w:t xml:space="preserve">«ويبتدئ بسماع الأمهات من كتب أهل الأثر والأصول الجامعة للسنن» (ج٢ ص١٨٤)، ويروي عن أبي عبيد القاسم بن سلام «عجبت لمن ترك الأصول وطلب الفصول» (ج٢ ص١٨٥)، ثم «وأحقها بالتقديم كتاب الجامع والمسند الصحيحان» (ج٢ ص١٨٥). فالقاعدة عنده في كتب الحديث لا في الفنون عامة (وانظر ترتيبه في المسألة ٢٤).</w:t>
      </w:r>
      <w:r>
        <w:t xml:space="preserve"> </w:t>
      </w:r>
      <w:r>
        <w:t xml:space="preserve">-</w:t>
      </w:r>
      <w:r>
        <w:t xml:space="preserve"> </w:t>
      </w:r>
      <w:r>
        <w:rPr>
          <w:rtl/>
          <w:bCs/>
          <w:b/>
        </w:rPr>
        <w:t xml:space="preserve">الراغب:</w:t>
      </w:r>
      <w:r>
        <w:t xml:space="preserve"> </w:t>
      </w:r>
      <w:r>
        <w:t xml:space="preserve">«ويجب أن يقدم الأهم فالأهم من غير إخلال بالترتيب» (ص١٧٤)، «فإن كثيرا من الناس ثكلوا الوصول بتركهم الأصول» (ص١٧٤).</w:t>
      </w:r>
      <w:r>
        <w:t xml:space="preserve"> </w:t>
      </w:r>
      <w:r>
        <w:t xml:space="preserve">-</w:t>
      </w:r>
      <w:r>
        <w:t xml:space="preserve"> </w:t>
      </w:r>
      <w:r>
        <w:rPr>
          <w:rtl/>
          <w:bCs/>
          <w:b/>
        </w:rPr>
        <w:t xml:space="preserve">الغزالي (الوظيفة السادسة والسابعة):</w:t>
      </w:r>
      <w:r>
        <w:t xml:space="preserve"> </w:t>
      </w:r>
      <w:r>
        <w:t xml:space="preserve">«الوظيفة السابعة أن لا يخوض في فن حتى يستوفي الفن الذي قبله» (ص٥٢)، «فإن العلوم مرتبة ترتيبا ضروريا وبعضها طريق إلى بعض» (ص٥٢)؛ والسادسة: «أن لا يخوض في فن من فنون العلم دفعة بل يراعي الترتيب ويبتدىء بالأهم» (ص٥٢).</w:t>
      </w:r>
      <w:r>
        <w:t xml:space="preserve"> </w:t>
      </w:r>
      <w:r>
        <w:t xml:space="preserve">-</w:t>
      </w:r>
      <w:r>
        <w:t xml:space="preserve"> </w:t>
      </w:r>
      <w:r>
        <w:rPr>
          <w:rtl/>
          <w:bCs/>
          <w:b/>
        </w:rPr>
        <w:t xml:space="preserve">ابن الأكفاني (OCR، بلا صفحة):</w:t>
      </w:r>
      <w:r>
        <w:t xml:space="preserve"> </w:t>
      </w:r>
      <w:r>
        <w:t xml:space="preserve">من شروط التعلم الاثني عشر عنده أن يعلم الطالب أولاً مرتبة العلم الذي عزم عليه وغايته ومتى يُقرأ وكيف (الثالث)، وأن يأتي على العلم مستوعباً مسائله من مبادئه إلى نهايته سالكاً الطريق الأليق به (الرابع) (ص٩٨ بحسب رؤوس الصفحات).</w:t>
      </w:r>
      <w:r>
        <w:t xml:space="preserve"> </w:t>
      </w:r>
      <w:r>
        <w:t xml:space="preserve">-</w:t>
      </w:r>
      <w:r>
        <w:t xml:space="preserve"> </w:t>
      </w:r>
      <w:r>
        <w:rPr>
          <w:rtl/>
          <w:bCs/>
          <w:b/>
        </w:rPr>
        <w:t xml:space="preserve">أبو زيد:</w:t>
      </w:r>
      <w:r>
        <w:t xml:space="preserve"> </w:t>
      </w:r>
      <w:r>
        <w:t xml:space="preserve">يصدّر الفصل بأمثال: «من لم يتقن الأصول، حرم الوصول» و«من رام العلم جملة، ذهب عنه جملة» (ص١٥٤)؛ ويعزو الأولى والثانية في الحاشية إلى «تذكرة السامع» ص١٤٤.</w:t>
      </w:r>
      <w:r>
        <w:t xml:space="preserve"> </w:t>
      </w:r>
      <w:r>
        <w:t xml:space="preserve">&gt;</w:t>
      </w:r>
      <w:r>
        <w:t xml:space="preserve"> </w:t>
      </w:r>
      <w:r>
        <w:rPr>
          <w:rtl/>
          <w:bCs/>
          <w:b/>
        </w:rPr>
        <w:t xml:space="preserve">تحرير:</w:t>
      </w:r>
      <w:r>
        <w:t xml:space="preserve"> </w:t>
      </w:r>
      <w:r>
        <w:t xml:space="preserve">عبارة «حرم الوصول» عند أبي زيد وعبارة «ثكلوا الوصول بتركهم الأصول» عند الراغب (ص١٧٤) متقاربتان في المعنى مختلفتان في اللفظ؛ ولم أجد لفظ أبي زيد في نص ابن جماعة المقروء رغم عزوه؛ ويقرب منهما في المعنى قول أبي عبيد عند الخطيب «عجبت لمن ترك الأصول وطلب الفصول» (خ‑ج ج٢ ص١٨٥). الأقدم المقروء في ترتيب طالب الشرع: الماوردي ثم الخطيب (في كتب الحديث) ثم الراغب ثم الغزالي؛ وأقدم منهم وفاةً الفارابي (OCR) ومسكويه، وكلامهما في الحكمة وتأديب النفس لا في ترتيب علوم الشرع.</w:t>
      </w:r>
    </w:p>
    <w:bookmarkEnd w:id="76"/>
    <w:bookmarkStart w:id="77" w:name="Xaa70ebbc23046ad09dbda58998a39f6f733d1a7"/>
    <w:p>
      <w:pPr>
        <w:bidi/>
        <w:pStyle w:val="Heading2"/>
      </w:pPr>
      <w:r>
        <w:t xml:space="preserve">٢١ — حفظ مختصر في كل فن، ثم شرحه على شيخ، ولا ينتقل بلا موجب</w:t>
      </w:r>
    </w:p>
    <w:p>
      <w:pPr>
        <w:bidi/>
        <w:pStyle w:val="FirstParagraph"/>
      </w:pPr>
      <w:r>
        <w:rPr>
          <w:rtl/>
          <w:bCs/>
          <w:b/>
        </w:rPr>
        <w:t xml:space="preserve">المسألة:</w:t>
      </w:r>
      <w:r>
        <w:t xml:space="preserve"> </w:t>
      </w:r>
      <w:r>
        <w:t xml:space="preserve">يأخذ المبتدئ من كل فن مختصراً يتقنه ويضبطه على شيخ، ولا يشتغل بالمطولات والتفاريق قبل ذلك.</w:t>
      </w:r>
      <w:r>
        <w:t xml:space="preserve"> </w:t>
      </w:r>
      <w:r>
        <w:rPr>
          <w:rtl/>
          <w:bCs/>
          <w:b/>
        </w:rPr>
        <w:t xml:space="preserve">المصادر:</w:t>
      </w:r>
      <w:r>
        <w:t xml:space="preserve"> </w:t>
      </w:r>
      <w:r>
        <w:t xml:space="preserve">ر ص١٧٤؛ غ ص٥١؛ ج ص١١٣–١١٩؛ ابن الأكفاني (OCR، بلا صفحة)؛ ز‑ي ص١٨؛ شو ص١٩١؛ ح ص١٥٤–١٥٥. [وانظر أيضاً: الباب الثالث (٠٥)، المسألتان ٢ و٥.]</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«ويجب ألا يخوض الإنسان في فن حتى يتناول من الفن الذي قبله على الترتيب بلغته» (ص١٧٤)، «فازدحام العلم في السمع مضلة للفهم» (ص١٧٤)، «لا يجاوزون فنا حتى يحكموه علما وعملا» (ص١٧٤).</w:t>
      </w:r>
      <w:r>
        <w:t xml:space="preserve"> </w:t>
      </w:r>
      <w:r>
        <w:t xml:space="preserve">-</w:t>
      </w:r>
      <w:r>
        <w:t xml:space="preserve"> </w:t>
      </w:r>
      <w:r>
        <w:rPr>
          <w:rtl/>
          <w:bCs/>
          <w:b/>
        </w:rPr>
        <w:t xml:space="preserve">الغزالي:</w:t>
      </w:r>
      <w:r>
        <w:t xml:space="preserve"> </w:t>
      </w:r>
      <w:r>
        <w:t xml:space="preserve">يربط إتقان الطريقة الواحدة عند الأستاذ بما قبل الاطلاع على المذاهب (ص٥١، انظر المسألة ١٥)؛ ويقول في الوظيفة السابعة: «أي لا يجاوزون فنا حتى يحكموه علما وعملا» (ص٥٢) — وهي بلفظ الراغب نفسه (انظر التحرير).</w:t>
      </w:r>
      <w:r>
        <w:t xml:space="preserve"> </w:t>
      </w:r>
      <w:r>
        <w:t xml:space="preserve">-</w:t>
      </w:r>
      <w:r>
        <w:t xml:space="preserve"> </w:t>
      </w:r>
      <w:r>
        <w:rPr>
          <w:rtl/>
          <w:bCs/>
          <w:b/>
        </w:rPr>
        <w:t xml:space="preserve">ابن جماعة:</w:t>
      </w:r>
      <w:r>
        <w:t xml:space="preserve"> </w:t>
      </w:r>
      <w:r>
        <w:t xml:space="preserve">«ثم يحفظ من كل فن مختصرا يجمع فيه بين طرفيه من الحديث وعلومه، والأصولين والنحو والتصريف» (ص١١٣)، «ويشتغل بشرح تلك المحفوظات على المشايخ» (ص١١٣)؛ ويحذر المبتدئ: «وكذلك يحذر في ابتداء طلبه من المطالعات في تفاريق المصنفات فإنه يضيع زمانه ويفرق ذهنه» (ص١١٧)؛ «وكذلك يحذر من التنقل من كتاب إلى كتاب من غير موجب فإنه علامة الضجر وعدم الإفلاح» (ص١١٨–١١٩).</w:t>
      </w:r>
      <w:r>
        <w:t xml:space="preserve"> </w:t>
      </w:r>
      <w:r>
        <w:t xml:space="preserve">-</w:t>
      </w:r>
      <w:r>
        <w:t xml:space="preserve"> </w:t>
      </w:r>
      <w:r>
        <w:rPr>
          <w:rtl/>
          <w:bCs/>
          <w:b/>
        </w:rPr>
        <w:t xml:space="preserve">ابن الأكفاني (OCR، بلا صفحة):</w:t>
      </w:r>
      <w:r>
        <w:t xml:space="preserve"> </w:t>
      </w:r>
      <w:r>
        <w:t xml:space="preserve">الشرط السادس عنده أن يقرأ الطالب على شيخ مرشد أمين ناصح ولا يستبدّ بنفسه اتكالاً على ذهنه، ويقتصر الأستاذ مع المبتدئ على تصور المسائل وأحكامها وإثباتها بالأدلة، وإيراد الشبه وحلّها للمتوسطين المحققين (ص١٠١ بحسب رؤوس الصفحات)؛ وفي موانع العلم الانتقال من علم إلى آخر ومن كتاب إلى كتاب قبل تحصيل قدر معتدّ به، وهو هدم لما بُني (ص١٠٣).</w:t>
      </w:r>
      <w:r>
        <w:t xml:space="preserve"> </w:t>
      </w:r>
      <w:r>
        <w:t xml:space="preserve">-</w:t>
      </w:r>
      <w:r>
        <w:t xml:space="preserve"> </w:t>
      </w:r>
      <w:r>
        <w:rPr>
          <w:rtl/>
          <w:bCs/>
          <w:b/>
        </w:rPr>
        <w:t xml:space="preserve">الزيدي (ترقيم آلي):</w:t>
      </w:r>
      <w:r>
        <w:t xml:space="preserve"> </w:t>
      </w:r>
      <w:r>
        <w:t xml:space="preserve">«ثم يحفظ في كل فن مختصرا، يجمع فيه بين طرفيه من الفقه والحديث وعلومه والأصولين والنحو والتصريف» (ص١٨) — بزيادة «الفقه» عما في ابن جماعة (ص١١٣) في المقروء.</w:t>
      </w:r>
      <w:r>
        <w:t xml:space="preserve"> </w:t>
      </w:r>
      <w:r>
        <w:t xml:space="preserve">-</w:t>
      </w:r>
      <w:r>
        <w:t xml:space="preserve"> </w:t>
      </w:r>
      <w:r>
        <w:rPr>
          <w:rtl/>
          <w:bCs/>
          <w:b/>
        </w:rPr>
        <w:t xml:space="preserve">الشوكاني:</w:t>
      </w:r>
      <w:r>
        <w:t xml:space="preserve"> </w:t>
      </w:r>
      <w:r>
        <w:t xml:space="preserve">«ويكون اشتغاله بسماع شروح المختصرات بعد أن تكون هذه المختصرات محفوظة له حفظا» (ص١٩١)، ويقيّد بالمتاح من الشيوخ: «فعليه بالإشتغال بما اشتغل به مشائخ تلك الأرض مبتدئا بما هو أقربها تناولا» (ص١٩١).</w:t>
      </w:r>
      <w:r>
        <w:t xml:space="preserve"> </w:t>
      </w:r>
      <w:r>
        <w:t xml:space="preserve">-</w:t>
      </w:r>
      <w:r>
        <w:t xml:space="preserve"> </w:t>
      </w:r>
      <w:r>
        <w:rPr>
          <w:rtl/>
          <w:bCs/>
          <w:b/>
        </w:rPr>
        <w:t xml:space="preserve">أبو زيد:</w:t>
      </w:r>
      <w:r>
        <w:t xml:space="preserve"> </w:t>
      </w:r>
      <w:r>
        <w:t xml:space="preserve">«فلا بد من التأصيل والتأسيس» وعبارته «بضبط أصله ومختصره على شيخ متقن، لا بالتحصيل الذاتي وحده» (ص١٥٤)، ثم قائمة: «عدم الاشتغال بالمطولات وتفاريق المصنفات قبل الضبط والإتقان لأصله» (ص١٥٥)، «لا تنتقل من مختصر إلى آخر بلا موجب، فهذا من باب الضجر» (ص١٥٥)؛ ثم يبيّن أن المختصرات «تختلف غالبا من قطر إلى قطر باختلاف المذاهب» (ص١٥٦) و«والحال هنا تختلف من طالب إلى آخر باختلاف القرائح والفهوم» (ص١٥٦)، ويجعل مراحل الطلب: «للمبتدئين، ثم المتوسطين، ثم المتمكنين» (ص١٥٦). وعبارته في الجرد: «الجرد للمطولات من أهم المهمات» (ص١٨٨).</w:t>
      </w:r>
      <w:r>
        <w:t xml:space="preserve"> </w:t>
      </w:r>
      <w:r>
        <w:t xml:space="preserve">&gt;</w:t>
      </w:r>
      <w:r>
        <w:t xml:space="preserve"> </w:t>
      </w:r>
      <w:r>
        <w:rPr>
          <w:rtl/>
          <w:bCs/>
          <w:b/>
        </w:rPr>
        <w:t xml:space="preserve">تحرير:</w:t>
      </w:r>
      <w:r>
        <w:t xml:space="preserve"> </w:t>
      </w:r>
      <w:r>
        <w:t xml:space="preserve">نصّ أبي زيد في الانتقال بلا موجب وفي المطولات والتفاريق مطابق في المعنى لابن جماعة ص١١٧–١١٩ ولا يعزوه إليه في ص١٥٥؛ والزيدي يختلف عن ابن جماعة بزيادة «الفقه». وعبارة «مضلة الفهم» عند أبي زيد (ص١٥٤) مقابل «مضلة للفهم» عند الراغب (ص١٧٤)؛ وحاشية أبي زيد تعزوها إلى شرح الإحياء (١/٣٣٤). وللغزالي والراغب تطابق نصي في ثلاثة مواضع: عبارة «لا يجاوزون فنا حتى يحكموه علما وعملا» (ر ص١٧٤، غ ص٥٢)، وقصة الحكيمين اللذين رؤي في يد أحدهما رقعة «إن أحسنت كل شيء فلا تظن أنك أحسنت شيئا حتى تعرف الله تعالى» (ر ص١٧٤) وفي الإحياء «إن أحسنت كل شيء فلا تظنن أنك أحسنت شيئا حتى تعرف الله تعالى» (غ ص٥٢)، والبيت «ومن يك ذا فم مر مريض» (ر ص١٧٢، غ ص٥٢). الراغب أقدم وفاةً (٥٠٢) من الغزالي (٥٠٥)، ولا أجزم بالأخذ.</w:t>
      </w:r>
    </w:p>
    <w:bookmarkEnd w:id="77"/>
    <w:bookmarkStart w:id="78" w:name="الاقتصار-على-البلغة-أم-التوسع-في-كل-فن"/>
    <w:p>
      <w:pPr>
        <w:bidi/>
        <w:pStyle w:val="Heading2"/>
      </w:pPr>
      <w:r>
        <w:t xml:space="preserve">٢٢ — الاقتصار على البلغة أم التوسع في كل فن؟</w:t>
      </w:r>
    </w:p>
    <w:p>
      <w:pPr>
        <w:bidi/>
        <w:pStyle w:val="FirstParagraph"/>
      </w:pPr>
      <w:r>
        <w:rPr>
          <w:rtl/>
          <w:bCs/>
          <w:b/>
        </w:rPr>
        <w:t xml:space="preserve">المسألة:</w:t>
      </w:r>
      <w:r>
        <w:t xml:space="preserve"> </w:t>
      </w:r>
      <w:r>
        <w:t xml:space="preserve">متى يقتصر الطالب على القدر الكافي من العلم، ومتى يستكثر من الفنون ويتبحر.</w:t>
      </w:r>
      <w:r>
        <w:t xml:space="preserve"> </w:t>
      </w:r>
      <w:r>
        <w:rPr>
          <w:rtl/>
          <w:bCs/>
          <w:b/>
        </w:rPr>
        <w:t xml:space="preserve">المصادر:</w:t>
      </w:r>
      <w:r>
        <w:t xml:space="preserve"> </w:t>
      </w:r>
      <w:r>
        <w:t xml:space="preserve">ماو ص٤١ و٥١–٥٢؛ خ‑ف ج٢ ص١٥٠؛ ر ص١٧٢–١٧٤ و٢١٩؛ غ ص٣٨–٤٠ و٥١–٥٢؛ ز‑ن (OCR، بلا صفحة)؛ ج ص١١٩–١٢٠؛ ابن الأكفاني (OCR، بلا صفحة)؛ شو ص٢٠٧؛ ح ص١٩٠. [وانظر أيضاً: الباب الثالث (٠٥)، المسألة ٣.]</w:t>
      </w:r>
      <w:r>
        <w:t xml:space="preserve"> </w:t>
      </w:r>
      <w:r>
        <w:rPr>
          <w:rtl/>
          <w:bCs/>
          <w:b/>
        </w:rPr>
        <w:t xml:space="preserve">الزيادات:</w:t>
      </w:r>
      <w:r>
        <w:t xml:space="preserve"> </w:t>
      </w:r>
      <w:r>
        <w:t xml:space="preserve">-</w:t>
      </w:r>
      <w:r>
        <w:t xml:space="preserve"> </w:t>
      </w:r>
      <w:r>
        <w:rPr>
          <w:rtl/>
          <w:bCs/>
          <w:b/>
        </w:rPr>
        <w:t xml:space="preserve">الماوردي (ص٥١–٥٢):</w:t>
      </w:r>
      <w:r>
        <w:t xml:space="preserve"> </w:t>
      </w:r>
      <w:r>
        <w:t xml:space="preserve">يوصي بالأخذ من كل شيء أحسنه (عن ابن عباس) وبترك ما لا يعني، «ولا ينبغي أن يدعوه ذلك إلى ترك ما استصعب عليه» من العلم ظناً أنه من فضوله، «فإن ذلك مطية النوكى وعذر المقصرين» (ص٥٢). فالاقتصار عنده لا يكون عذراً عن صعوبة الفن.</w:t>
      </w:r>
      <w:r>
        <w:t xml:space="preserve"> </w:t>
      </w:r>
      <w:r>
        <w:t xml:space="preserve">-</w:t>
      </w:r>
      <w:r>
        <w:t xml:space="preserve"> </w:t>
      </w:r>
      <w:r>
        <w:rPr>
          <w:rtl/>
          <w:bCs/>
          <w:b/>
        </w:rPr>
        <w:t xml:space="preserve">الماوردي:</w:t>
      </w:r>
      <w:r>
        <w:t xml:space="preserve"> </w:t>
      </w:r>
      <w:r>
        <w:t xml:space="preserve">قول يحيى بن خالد لابنه: «عليك بكل نوع من العلم فخذ منه، فإن المرء عدو ما جهل» (ص٤١).</w:t>
      </w:r>
      <w:r>
        <w:t xml:space="preserve"> </w:t>
      </w:r>
      <w:r>
        <w:t xml:space="preserve">-</w:t>
      </w:r>
      <w:r>
        <w:t xml:space="preserve"> </w:t>
      </w:r>
      <w:r>
        <w:rPr>
          <w:rtl/>
          <w:bCs/>
          <w:b/>
        </w:rPr>
        <w:t xml:space="preserve">الخطيب:</w:t>
      </w:r>
      <w:r>
        <w:t xml:space="preserve"> </w:t>
      </w:r>
      <w:r>
        <w:t xml:space="preserve">يورد «وقد قيل: المرء عدو ما جهل» (ج٢ ص١٥٠)، ثم لفظاً آخر «من جهل شيئا عاداه» (ج٢ ص١٥٠).</w:t>
      </w:r>
      <w:r>
        <w:t xml:space="preserve"> </w:t>
      </w:r>
      <w:r>
        <w:t xml:space="preserve">-</w:t>
      </w:r>
      <w:r>
        <w:t xml:space="preserve"> </w:t>
      </w:r>
      <w:r>
        <w:rPr>
          <w:rtl/>
          <w:bCs/>
          <w:b/>
        </w:rPr>
        <w:t xml:space="preserve">الراغب:</w:t>
      </w:r>
      <w:r>
        <w:t xml:space="preserve"> </w:t>
      </w:r>
      <w:r>
        <w:t xml:space="preserve">«حق الإنسان ألا يترك شيئا من العلوم أمكنه النظر فيه، واتسع العمر له» (ص١٧٢)، «ومن جهل شيئا عاداه، فالناس أعداء ما جهلوا» (ص١٧٢)؛ لكنه يقيد: «فيتناول منه في كل منزل قدر البلغة» (ص١٧٣)، ويجعل الغاية معرفة الله: «والعلوم كلها خدم لها وهي حرة» (ص١٧٤). ويحذّر من الاستكثار فوق الطاقة، فيفسر حديث «منهومان لا يشبعان» بقوله: «فالنهم في العلم استعارة وهو أن يحمل على نفسه ما تقصر قواها عنه فينبت» (ص٢١٩).</w:t>
      </w:r>
      <w:r>
        <w:t xml:space="preserve"> </w:t>
      </w:r>
      <w:r>
        <w:t xml:space="preserve">-</w:t>
      </w:r>
      <w:r>
        <w:t xml:space="preserve"> </w:t>
      </w:r>
      <w:r>
        <w:rPr>
          <w:rtl/>
          <w:bCs/>
          <w:b/>
        </w:rPr>
        <w:t xml:space="preserve">الغزالي:</w:t>
      </w:r>
      <w:r>
        <w:t xml:space="preserve"> </w:t>
      </w:r>
      <w:r>
        <w:t xml:space="preserve">«أن لا يدع طالب العلم فنا من العلوم المحمودة ولا نوعا من أنواعه إلا وينظر فيه نظرا يطلع به على مقصده وغايته» (ص٥١)، «ثم إن ساعده العمر طلب التبحر فيه وإلا اشتغل بالأهم منه واستوفاه وتطرف من البقية» (ص٥١)، «فإن العلوم متعاونة وبعضها مرتبط ببعض» (ص٥١)؛ ثم السادسة: «فالحزم أن يأخذ من كل شيء أحسنه ويكتفي منه بشمه» (ص٥٢). وفي ص٤٠: «ولا تستغرق عمرك في فن واحد منها طلبا للاستقصاء فإن العلم كثير والعمر قصير» (ص٤٠)، و«وهذه العلوم آلات ومقدمات وليست مطلوبة لعينها بل لغيرها» (ص٤٠)، «فما من علم إلا وله اقتصار واقتصاد واستقصاء» (ص٤٠).</w:t>
      </w:r>
      <w:r>
        <w:t xml:space="preserve"> </w:t>
      </w:r>
      <w:r>
        <w:t xml:space="preserve">-</w:t>
      </w:r>
      <w:r>
        <w:t xml:space="preserve"> </w:t>
      </w:r>
      <w:r>
        <w:rPr>
          <w:rtl/>
          <w:bCs/>
          <w:b/>
        </w:rPr>
        <w:t xml:space="preserve">الزرنوجي (OCR، بلا صفحة):</w:t>
      </w:r>
      <w:r>
        <w:t xml:space="preserve"> </w:t>
      </w:r>
      <w:r>
        <w:t xml:space="preserve">يوصي باختيار أحسن كل علم وما يحتاج إليه في الدين في الحال ثم في المآل، ويقدّم علم التوحيد.</w:t>
      </w:r>
      <w:r>
        <w:t xml:space="preserve"> </w:t>
      </w:r>
      <w:r>
        <w:t xml:space="preserve">-</w:t>
      </w:r>
      <w:r>
        <w:t xml:space="preserve"> </w:t>
      </w:r>
      <w:r>
        <w:rPr>
          <w:rtl/>
          <w:bCs/>
          <w:b/>
        </w:rPr>
        <w:t xml:space="preserve">ابن جماعة:</w:t>
      </w:r>
      <w:r>
        <w:t xml:space="preserve"> </w:t>
      </w:r>
      <w:r>
        <w:t xml:space="preserve">«أما إذا تحقق أهليته وتأكدت معرفته فالأولى أن لا يدع فنا من العلوم الشرعية إلا نظر فيه» (ص١١٩)، «فقد استفاد منه ما يخرج به من عداوة الجهل بذلك العلم» (ص١١٩–١٢٠)، «ويعتني من كل علم بالأهم فالأهم» (ص١٢٠).</w:t>
      </w:r>
      <w:r>
        <w:t xml:space="preserve"> </w:t>
      </w:r>
      <w:r>
        <w:t xml:space="preserve">-</w:t>
      </w:r>
      <w:r>
        <w:t xml:space="preserve"> </w:t>
      </w:r>
      <w:r>
        <w:rPr>
          <w:rtl/>
          <w:bCs/>
          <w:b/>
        </w:rPr>
        <w:t xml:space="preserve">ابن الأكفاني (OCR، بلا صفحة):</w:t>
      </w:r>
      <w:r>
        <w:t xml:space="preserve"> </w:t>
      </w:r>
      <w:r>
        <w:t xml:space="preserve">من شروطه ألا يعتقد الطالب أنه حصّل من العلم مقداراً لا يمكن الزيادة عليه، فذلك طيش يوجب الحرمان (الشرط التاسع)؛ وأن يعلم أن لكل علم حداً لا يتعداه فلا يقيم البراهين في النحو ولا يقنع بالجدل في الهيئة (العاشر)؛ وألا يُدخل علماً في علم في تعليم ولا مناظرة (الحادي عشر)، وهي ص١٠٢–١٠٣ بحسب رؤوس الصفحات.</w:t>
      </w:r>
      <w:r>
        <w:t xml:space="preserve"> </w:t>
      </w:r>
      <w:r>
        <w:t xml:space="preserve">-</w:t>
      </w:r>
      <w:r>
        <w:t xml:space="preserve"> </w:t>
      </w:r>
      <w:r>
        <w:rPr>
          <w:rtl/>
          <w:bCs/>
          <w:b/>
        </w:rPr>
        <w:t xml:space="preserve">الشوكاني:</w:t>
      </w:r>
      <w:r>
        <w:t xml:space="preserve"> </w:t>
      </w:r>
      <w:r>
        <w:t xml:space="preserve">«وبالجملة فالعلم لكل فن خير من الجهل به بكثير» (ص٢٠٧)، ثم «فإذا قدمت العلم بما قدمنا لك من العلوم الشرعية فاشتغل بما شئت» (ص٢٠٧).</w:t>
      </w:r>
      <w:r>
        <w:t xml:space="preserve"> </w:t>
      </w:r>
      <w:r>
        <w:t xml:space="preserve">-</w:t>
      </w:r>
      <w:r>
        <w:t xml:space="preserve"> </w:t>
      </w:r>
      <w:r>
        <w:rPr>
          <w:rtl/>
          <w:bCs/>
          <w:b/>
        </w:rPr>
        <w:t xml:space="preserve">أبو زيد:</w:t>
      </w:r>
      <w:r>
        <w:t xml:space="preserve"> </w:t>
      </w:r>
      <w:r>
        <w:t xml:space="preserve">«ما لم تستكمل أدوات ذلك الفن، ففي الفقه بين الفقه وأصوله، وفي الحديث بين علمي الرواية والدراية» (ص١٩٠)، «فيستفاد منها أن الطالب لا يترك علما حتى يتقنه» (ص١٩٠).</w:t>
      </w:r>
      <w:r>
        <w:t xml:space="preserve"> </w:t>
      </w:r>
      <w:r>
        <w:t xml:space="preserve">&gt;</w:t>
      </w:r>
      <w:r>
        <w:t xml:space="preserve"> </w:t>
      </w:r>
      <w:r>
        <w:rPr>
          <w:rtl/>
          <w:bCs/>
          <w:b/>
        </w:rPr>
        <w:t xml:space="preserve">تحرير:</w:t>
      </w:r>
      <w:r>
        <w:t xml:space="preserve"> </w:t>
      </w:r>
      <w:r>
        <w:t xml:space="preserve">القاسم المشترك أن التوسع بعد إحكام الأصل والاقتصار قبله. وصيغة «عداوة الجهل» عند ابن جماعة ص١١٩–١٢٠ تقابل في المعنى «عداوة ذلك العلم بسبب جهله» عند الغزالي ص٥١–٥٢، و«فالناس أعداء ما جهلوا» عند الراغب ص١٧٢، و«المرء عدو ما جهل» عند الماوردي ص٤١ والخطيب ج٢ ص١٥٠. أقدمها وفاةً الماوردي (٤٥٠) ثم الخطيب (٤٦٣)، والراغب (٥٠٢) ثم الغزالي (٥٠٥) ثم ابن جماعة (٧٣٣)؛ ولا أجزم بالأخذ.</w:t>
      </w:r>
    </w:p>
    <w:bookmarkEnd w:id="78"/>
    <w:bookmarkStart w:id="79" w:name="أشرف-العلوم-ومعيار-المهم"/>
    <w:p>
      <w:pPr>
        <w:bidi/>
        <w:pStyle w:val="Heading2"/>
      </w:pPr>
      <w:r>
        <w:t xml:space="preserve">٢٣ — أشرف العلوم ومعيار «المهم»</w:t>
      </w:r>
    </w:p>
    <w:p>
      <w:pPr>
        <w:bidi/>
        <w:pStyle w:val="FirstParagraph"/>
      </w:pPr>
      <w:r>
        <w:rPr>
          <w:rtl/>
          <w:bCs/>
          <w:b/>
        </w:rPr>
        <w:t xml:space="preserve">المسألة:</w:t>
      </w:r>
      <w:r>
        <w:t xml:space="preserve"> </w:t>
      </w:r>
      <w:r>
        <w:t xml:space="preserve">تتفاضل العلوم بالنظر إلى ثمرتها وقوة دليلها وقربها من المقصود، ويُقدَّم ما يهمّ الطالب في آخرته، دون احتقار ما نزل عنه.</w:t>
      </w:r>
      <w:r>
        <w:t xml:space="preserve"> </w:t>
      </w:r>
      <w:r>
        <w:rPr>
          <w:rtl/>
          <w:bCs/>
          <w:b/>
        </w:rPr>
        <w:t xml:space="preserve">المصادر:</w:t>
      </w:r>
      <w:r>
        <w:t xml:space="preserve"> </w:t>
      </w:r>
      <w:r>
        <w:t xml:space="preserve">مس ص٤٧ و٨٩؛ ماو ص٢١٣؛ ر ص١٧٤؛ غ ص٥٢–٥٣.</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في بيان شرف صناعة الأخلاق التي يؤلف فيها: «فالصناعة والهمة التي تصرف إلى أشرفها أشرف من الصناعة والهمة التي تصرف إلى الأدون منها» (ص٤٧)، فمعيار الشرف عنده شرف ما تُصرف إليه الصناعة. وفي تقسيم الخيرات يجعل التعلم وسيلة لا غاية: «وأما التي ليست بغاية البتة فكالعلاج والتعلم والرياضة» (ص٨٩). وهو أقدم وفاةً (٤٢١) من المقروء بنصه في هذا الباب (يسبقه الفارابي والكليني في المقروء بالتعرف الضوئي)، وكلامه في الحكمة والأخلاق لا في تفاضل العلوم الشرعية.</w:t>
      </w:r>
      <w:r>
        <w:t xml:space="preserve"> </w:t>
      </w:r>
      <w:r>
        <w:t xml:space="preserve">-</w:t>
      </w:r>
      <w:r>
        <w:t xml:space="preserve"> </w:t>
      </w:r>
      <w:r>
        <w:rPr>
          <w:rtl/>
          <w:bCs/>
          <w:b/>
        </w:rPr>
        <w:t xml:space="preserve">الماوردي:</w:t>
      </w:r>
      <w:r>
        <w:t xml:space="preserve"> </w:t>
      </w:r>
      <w:r>
        <w:t xml:space="preserve">يقسم الصناعات إلى فكر وعمل ومشتركة بينهما ثم يقول: «وأشرف الصناعات صناعة الفكر وهي مدبرة وأرذلها صناعة العمل لأن العمل نتيجة الفكر وتدبيره» (ص٢١٣)، ويجعل صناعة الفكر قسمين: تدبير السياسة، وما أدّى إلى المعلومات الحادثة عن الأفكار النظرية، ويحيل في الثاني إلى باب سابق في فضل العلم من كتابه: «وقد مضى في فضل العلم من كتابنا هذا باب أغنى ما فيه عن زيادة قول فيه» (ص٢١٣). فالعلم النظري عنده من صناعة الفكر الأشرف، ولا يفصّل في هذا الموضع تفاضل فنونه.</w:t>
      </w:r>
      <w:r>
        <w:t xml:space="preserve"> </w:t>
      </w:r>
      <w:r>
        <w:t xml:space="preserve">-</w:t>
      </w:r>
      <w:r>
        <w:t xml:space="preserve"> </w:t>
      </w:r>
      <w:r>
        <w:rPr>
          <w:rtl/>
          <w:bCs/>
          <w:b/>
        </w:rPr>
        <w:t xml:space="preserve">الراغب:</w:t>
      </w:r>
      <w:r>
        <w:t xml:space="preserve"> </w:t>
      </w:r>
      <w:r>
        <w:t xml:space="preserve">«والعلوم كلها خدم لها وهي حرة» (ص١٧٤) أي لمعرفة الله، وقد جعل العلم «طريق إلى الله تعالى ذو منازل» (ص١٧٢)، ويورد «وقيل: كثرة العلم من غير العمل مادة الذنوب» (ص١٧٥).</w:t>
      </w:r>
      <w:r>
        <w:t xml:space="preserve"> </w:t>
      </w:r>
      <w:r>
        <w:t xml:space="preserve">-</w:t>
      </w:r>
      <w:r>
        <w:t xml:space="preserve"> </w:t>
      </w:r>
      <w:r>
        <w:rPr>
          <w:rtl/>
          <w:bCs/>
          <w:b/>
        </w:rPr>
        <w:t xml:space="preserve">الغزالي:</w:t>
      </w:r>
      <w:r>
        <w:t xml:space="preserve"> </w:t>
      </w:r>
      <w:r>
        <w:t xml:space="preserve">يضع معرفة الله غاية: «وعلى الجملة فأشرف العلوم وغايتها معرفة الله عز وجل» (ص٥٢)، ويصف العلوم بأن لها «منازل مرتبة في القرب والبعد من المقصود» (ص٥٢). وفي الثامنة: «أحدهما شرف الثمرة والثاني وثاقة الدليل وقوته» (ص٥٣)، فعلم الدين أشرف من الطب بالثمرة، والحساب أشرف من النجوم بالدليل، «وملاحظة الثمرة أولى» (ص٥٣). وفي التاسعة: «فلا ينبغي له أن ينظر بعين الحقارة إلى سائر العلوم» (ص٥٣)، «فالمتكفلون بالعلوم كالمتكفلين بالثغور والمرابطين بها» (ص٥٣). وفي العاشرة: «ومعنى المهم ما يهمك ولا يهمك إلا شأنك في الدنيا والآخرة» (ص٥٣)، «فالأهم ما يبقى أبد الآباد» (ص٥٣).</w:t>
      </w:r>
      <w:r>
        <w:t xml:space="preserve"> </w:t>
      </w:r>
      <w:r>
        <w:t xml:space="preserve">&gt;</w:t>
      </w:r>
      <w:r>
        <w:t xml:space="preserve"> </w:t>
      </w:r>
      <w:r>
        <w:rPr>
          <w:rtl/>
          <w:bCs/>
          <w:b/>
        </w:rPr>
        <w:t xml:space="preserve">تحرير:</w:t>
      </w:r>
      <w:r>
        <w:t xml:space="preserve"> </w:t>
      </w:r>
      <w:r>
        <w:t xml:space="preserve">الغزالي ينسب في الوظيفة التاسعة العلوم المقدمات والمتممات (الفتاوى والنحو واللغة) إلى فرض الكفاية (ص٥٣)، فهو يوافق تقسيمه في ص١٦–١٧. ولا أرجّح بينه وبين الراغب في ترتيب المنازل (المسألة ٢٤).</w:t>
      </w:r>
    </w:p>
    <w:bookmarkEnd w:id="79"/>
    <w:bookmarkStart w:id="80" w:name="ترتيب-الفنون-في-سلم-الطلب-مقارنة"/>
    <w:p>
      <w:pPr>
        <w:bidi/>
        <w:pStyle w:val="Heading2"/>
      </w:pPr>
      <w:r>
        <w:t xml:space="preserve">٢٤ — ترتيب الفنون في سلّم الطلب (مقارنة)</w:t>
      </w:r>
    </w:p>
    <w:p>
      <w:pPr>
        <w:bidi/>
        <w:pStyle w:val="FirstParagraph"/>
      </w:pPr>
      <w:r>
        <w:rPr>
          <w:rtl/>
          <w:bCs/>
          <w:b/>
        </w:rPr>
        <w:t xml:space="preserve">المسألة:</w:t>
      </w:r>
      <w:r>
        <w:t xml:space="preserve"> </w:t>
      </w:r>
      <w:r>
        <w:t xml:space="preserve">تعيين ترتيب الفنون التي يمر بها الطالب. وقد اختلف المصنفون في عدد المراحل وفي موضع الكلام والمنطق والحديث.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المصدر</w:t>
            </w:r>
          </w:p>
        </w:tc>
        <w:tc>
          <w:tcPr/>
          <w:p>
            <w:pPr>
              <w:bidi/>
              <w:pStyle w:val="Compact"/>
              <w:jc w:val="left"/>
            </w:pPr>
            <w:r>
              <w:t xml:space="preserve">الترتيب (على ما قُرئ)</w:t>
            </w:r>
          </w:p>
        </w:tc>
        <w:tc>
          <w:tcPr/>
          <w:p>
            <w:pPr>
              <w:bidi/>
              <w:pStyle w:val="Compact"/>
              <w:jc w:val="left"/>
            </w:pPr>
            <w:r>
              <w:t xml:space="preserve">الموضع</w:t>
            </w:r>
          </w:p>
        </w:tc>
      </w:tr>
      <w:tr>
        <w:tc>
          <w:tcPr/>
          <w:p>
            <w:pPr>
              <w:bidi/>
              <w:pStyle w:val="Compact"/>
              <w:jc w:val="left"/>
            </w:pPr>
            <w:r>
              <w:t xml:space="preserve">الفارابي (٣٣٩، OCR)</w:t>
            </w:r>
          </w:p>
        </w:tc>
        <w:tc>
          <w:tcPr/>
          <w:p>
            <w:pPr>
              <w:bidi/>
              <w:pStyle w:val="Compact"/>
              <w:jc w:val="left"/>
            </w:pPr>
            <w:r>
              <w:t xml:space="preserve">(تعليم الخاصة النظري) المقدمات الأول والمعلومات الأول في كل جنس من العلوم النظرية ← أصناف أحوال المقدمات وترتيبها ← الطرق المنطقية في العلوم النظرية كلها؛ بعد تقويم النفوس، ومن الصبا على الترتيب الذي ذكره أفلاطون</w:t>
            </w:r>
          </w:p>
        </w:tc>
        <w:tc>
          <w:tcPr/>
          <w:p>
            <w:pPr>
              <w:bidi/>
              <w:pStyle w:val="Compact"/>
              <w:jc w:val="left"/>
            </w:pPr>
            <w:r>
              <w:t xml:space="preserve">بلا صفحة</w:t>
            </w:r>
          </w:p>
        </w:tc>
      </w:tr>
      <w:tr>
        <w:tc>
          <w:tcPr/>
          <w:p>
            <w:pPr>
              <w:bidi/>
              <w:pStyle w:val="Compact"/>
              <w:jc w:val="left"/>
            </w:pPr>
            <w:r>
              <w:t xml:space="preserve">مسكويه (٤٢١)</w:t>
            </w:r>
          </w:p>
        </w:tc>
        <w:tc>
          <w:tcPr/>
          <w:p>
            <w:pPr>
              <w:bidi/>
              <w:pStyle w:val="Compact"/>
              <w:jc w:val="left"/>
            </w:pPr>
            <w:r>
              <w:t xml:space="preserve">العلوم الشريفة «مبدؤها تعلم المنطق» لأنه الآلة في تقويم الفهم والعقل الغريزي (في الحكمة لا في علوم الشرع)</w:t>
            </w:r>
          </w:p>
        </w:tc>
        <w:tc>
          <w:tcPr/>
          <w:p>
            <w:pPr>
              <w:bidi/>
              <w:pStyle w:val="Compact"/>
              <w:jc w:val="left"/>
            </w:pPr>
            <w:r>
              <w:t xml:space="preserve">مس ص٨٠</w:t>
            </w:r>
          </w:p>
        </w:tc>
      </w:tr>
      <w:tr>
        <w:tc>
          <w:tcPr/>
          <w:p>
            <w:pPr>
              <w:bidi/>
              <w:pStyle w:val="Compact"/>
              <w:jc w:val="left"/>
            </w:pPr>
            <w:r>
              <w:t xml:space="preserve">ابن سينا (٤٢٨، OCR)</w:t>
            </w:r>
          </w:p>
        </w:tc>
        <w:tc>
          <w:tcPr/>
          <w:p>
            <w:pPr>
              <w:bidi/>
              <w:pStyle w:val="Compact"/>
              <w:jc w:val="left"/>
            </w:pPr>
            <w:r>
              <w:t xml:space="preserve">(للصبي) القرآن وحروف الهجاء ومعالم الدين ← الرجز ثم القصيد في فضل الأدب ومدح العلم ← أصول اللغة ← الصناعة بحسب الطبع والقريحة</w:t>
            </w:r>
          </w:p>
        </w:tc>
        <w:tc>
          <w:tcPr/>
          <w:p>
            <w:pPr>
              <w:bidi/>
              <w:pStyle w:val="Compact"/>
              <w:jc w:val="left"/>
            </w:pPr>
            <w:r>
              <w:t xml:space="preserve">بلا صفحة</w:t>
            </w:r>
          </w:p>
        </w:tc>
      </w:tr>
      <w:tr>
        <w:tc>
          <w:tcPr/>
          <w:p>
            <w:pPr>
              <w:bidi/>
              <w:pStyle w:val="Compact"/>
              <w:jc w:val="left"/>
            </w:pPr>
            <w:r>
              <w:t xml:space="preserve">الخطيب (٤٦٣)</w:t>
            </w:r>
          </w:p>
        </w:tc>
        <w:tc>
          <w:tcPr/>
          <w:p>
            <w:pPr>
              <w:bidi/>
              <w:pStyle w:val="Compact"/>
              <w:jc w:val="left"/>
            </w:pPr>
            <w:r>
              <w:t xml:space="preserve">(كتب الحديث للطالب) الأمهات والأصول الجامعة: الصحيحان ← السنن (أبو داود والنسائي والترمذي) وكتاب ابن خزيمة ← المسانيد الكبار ثم من بعدهم ← الكتب المصنفة في الأحكام الجامعة (والموطأ «المقدم في هذا النوع») ← كتب العلل ← تواريخ المحدثين وأحوال الرواة (ويربي عليها تاريخ البخاري) ← الفوائد المنثورة</w:t>
            </w:r>
          </w:p>
        </w:tc>
        <w:tc>
          <w:tcPr/>
          <w:p>
            <w:pPr>
              <w:bidi/>
              <w:pStyle w:val="Compact"/>
              <w:jc w:val="left"/>
            </w:pPr>
            <w:r>
              <w:t xml:space="preserve">خ‑ج ج٢ ص١٨٤–١٨٧</w:t>
            </w:r>
          </w:p>
        </w:tc>
      </w:tr>
      <w:tr>
        <w:tc>
          <w:tcPr/>
          <w:p>
            <w:pPr>
              <w:bidi/>
              <w:pStyle w:val="Compact"/>
              <w:jc w:val="left"/>
            </w:pPr>
            <w:r>
              <w:t xml:space="preserve">الراغب (٥٠٢)</w:t>
            </w:r>
          </w:p>
        </w:tc>
        <w:tc>
          <w:tcPr/>
          <w:p>
            <w:pPr>
              <w:bidi/>
              <w:pStyle w:val="Compact"/>
              <w:jc w:val="left"/>
            </w:pPr>
            <w:r>
              <w:t xml:space="preserve">اللغة ← حفظ القرآن ← سماع الحديث ← الفقه ← الأخلاق والورع ← المعاملات</w:t>
            </w:r>
          </w:p>
        </w:tc>
        <w:tc>
          <w:tcPr/>
          <w:p>
            <w:pPr>
              <w:bidi/>
              <w:pStyle w:val="Compact"/>
              <w:jc w:val="left"/>
            </w:pPr>
            <w:r>
              <w:t xml:space="preserve">ر ص١٧٢</w:t>
            </w:r>
          </w:p>
        </w:tc>
      </w:tr>
      <w:tr>
        <w:tc>
          <w:tcPr/>
          <w:p>
            <w:pPr>
              <w:bidi/>
              <w:pStyle w:val="Compact"/>
              <w:jc w:val="left"/>
            </w:pPr>
            <w:r>
              <w:t xml:space="preserve">الغزالي (٥٠٥)</w:t>
            </w:r>
          </w:p>
        </w:tc>
        <w:tc>
          <w:tcPr/>
          <w:p>
            <w:pPr>
              <w:bidi/>
              <w:pStyle w:val="Compact"/>
              <w:jc w:val="left"/>
            </w:pPr>
            <w:r>
              <w:t xml:space="preserve">كتاب الله ← السنة ← التفسير وعلوم القرآن ← الفروع (علم المذهب دون الخلاف) ← أصول الفقه ← بقية العلوم بقدر العمر؛ واقتصار/اقتصاد/استقصاء لكل علم؛ وفي وظائف المتعلم: يأخذ من كل فن أحسنه ثم لا يجاوز فناً حتى يستوفيه</w:t>
            </w:r>
          </w:p>
        </w:tc>
        <w:tc>
          <w:tcPr/>
          <w:p>
            <w:pPr>
              <w:bidi/>
              <w:pStyle w:val="Compact"/>
              <w:jc w:val="left"/>
            </w:pPr>
            <w:r>
              <w:t xml:space="preserve">غ ص٣٩–٤٠ و٥١–٥٢</w:t>
            </w:r>
          </w:p>
        </w:tc>
      </w:tr>
      <w:tr>
        <w:tc>
          <w:tcPr/>
          <w:p>
            <w:pPr>
              <w:bidi/>
              <w:pStyle w:val="Compact"/>
              <w:jc w:val="left"/>
            </w:pPr>
            <w:r>
              <w:t xml:space="preserve">الزرنوجي (٥٩٣، OCR)</w:t>
            </w:r>
          </w:p>
        </w:tc>
        <w:tc>
          <w:tcPr/>
          <w:p>
            <w:pPr>
              <w:bidi/>
              <w:pStyle w:val="Compact"/>
              <w:jc w:val="left"/>
            </w:pPr>
            <w:r>
              <w:t xml:space="preserve">يختار من كل علم أحسنه وما يحتاج إليه في الحال ثم المآل، ويقدّم التوحيد</w:t>
            </w:r>
          </w:p>
        </w:tc>
        <w:tc>
          <w:tcPr/>
          <w:p>
            <w:pPr>
              <w:bidi/>
              <w:pStyle w:val="Compact"/>
              <w:jc w:val="left"/>
            </w:pPr>
            <w:r>
              <w:t xml:space="preserve">بلا صفحة</w:t>
            </w:r>
          </w:p>
        </w:tc>
      </w:tr>
      <w:tr>
        <w:tc>
          <w:tcPr/>
          <w:p>
            <w:pPr>
              <w:bidi/>
              <w:pStyle w:val="Compact"/>
              <w:jc w:val="left"/>
            </w:pPr>
            <w:r>
              <w:t xml:space="preserve">الشهيد الثاني (٩٦٥، OCR)</w:t>
            </w:r>
          </w:p>
        </w:tc>
        <w:tc>
          <w:tcPr/>
          <w:p>
            <w:pPr>
              <w:bidi/>
              <w:pStyle w:val="Compact"/>
              <w:jc w:val="left"/>
            </w:pPr>
            <w:r>
              <w:t xml:space="preserve">حفظ القرآن وتجويده ← التصريف ← النحو ← بقية العربية ← المنطق (الأوسط) ← الكلام ← أصول الفقه ← دراية الحديث ← قراءة الحديث ← آيات الأحكام ← كتب الفقه (كتاب مطلِع ثم كتاب بالاستدلال) ← تفسير القرآن كاملاً ← كتب الحكمة؛ وللقاصر: الفقه أولى من الجميع</w:t>
            </w:r>
          </w:p>
        </w:tc>
        <w:tc>
          <w:tcPr/>
          <w:p>
            <w:pPr>
              <w:bidi/>
              <w:pStyle w:val="Compact"/>
              <w:jc w:val="left"/>
            </w:pPr>
            <w:r>
              <w:t xml:space="preserve">بلا صفحة</w:t>
            </w:r>
          </w:p>
        </w:tc>
      </w:tr>
      <w:tr>
        <w:tc>
          <w:tcPr/>
          <w:p>
            <w:pPr>
              <w:bidi/>
              <w:pStyle w:val="Compact"/>
              <w:jc w:val="left"/>
            </w:pPr>
            <w:r>
              <w:t xml:space="preserve">ابن جماعة (٧٣٣)</w:t>
            </w:r>
          </w:p>
        </w:tc>
        <w:tc>
          <w:tcPr/>
          <w:p>
            <w:pPr>
              <w:bidi/>
              <w:pStyle w:val="Compact"/>
              <w:jc w:val="left"/>
            </w:pPr>
            <w:r>
              <w:t xml:space="preserve">في ترتيب الدروس: التفسير ← الحديث ← أصول الدين ← أصول الفقه ← المذهب ← الخلاف أو النحو أو الجدل؛ وللطالب: القرآن ← مختصر من كل فن (الحديث وعلومه، الأصولان، النحو، التصريف) ← شروحها على الشيوخ</w:t>
            </w:r>
          </w:p>
        </w:tc>
        <w:tc>
          <w:tcPr/>
          <w:p>
            <w:pPr>
              <w:bidi/>
              <w:pStyle w:val="Compact"/>
              <w:jc w:val="left"/>
            </w:pPr>
            <w:r>
              <w:t xml:space="preserve">ج ص٣٥–٣٦ و١١٢–١١٣</w:t>
            </w:r>
          </w:p>
        </w:tc>
      </w:tr>
      <w:tr>
        <w:tc>
          <w:tcPr/>
          <w:p>
            <w:pPr>
              <w:bidi/>
              <w:pStyle w:val="Compact"/>
              <w:jc w:val="left"/>
            </w:pPr>
            <w:r>
              <w:t xml:space="preserve">الزيدي (١٠٥٠)</w:t>
            </w:r>
          </w:p>
        </w:tc>
        <w:tc>
          <w:tcPr/>
          <w:p>
            <w:pPr>
              <w:bidi/>
              <w:pStyle w:val="Compact"/>
              <w:jc w:val="left"/>
            </w:pPr>
            <w:r>
              <w:t xml:space="preserve">كابن جماعة، مع الفقه في المحفوظات</w:t>
            </w:r>
          </w:p>
        </w:tc>
        <w:tc>
          <w:tcPr/>
          <w:p>
            <w:pPr>
              <w:bidi/>
              <w:pStyle w:val="Compact"/>
              <w:jc w:val="left"/>
            </w:pPr>
            <w:r>
              <w:t xml:space="preserve">ز‑ي ص١٨</w:t>
            </w:r>
          </w:p>
        </w:tc>
      </w:tr>
      <w:tr>
        <w:tc>
          <w:tcPr/>
          <w:p>
            <w:pPr>
              <w:bidi/>
              <w:pStyle w:val="Compact"/>
              <w:jc w:val="left"/>
            </w:pPr>
            <w:r>
              <w:t xml:space="preserve">الشوكاني (١٢٥٠)</w:t>
            </w:r>
          </w:p>
        </w:tc>
        <w:tc>
          <w:tcPr/>
          <w:p>
            <w:pPr>
              <w:bidi/>
              <w:pStyle w:val="Compact"/>
              <w:jc w:val="left"/>
            </w:pPr>
            <w:r>
              <w:t xml:space="preserve">الطبقة الأولى: النحو ← مختصر المنطق ← الصرف ← المعاني والبيان (والوضع والمناظرة والبديع) ← اللغة ← المنطق ← أصول الفقه ← الكلام ← التفسير (مع علوم الأداء قبله) ← السنة مصاحبة للجميع ← الجرح والتعديل والمصطلح والتاريخ ← الفقه المقارن ← الأدب والنظم والإنشاء والعروض ← علوم أخرى كالرياضي والطبيعي والطب؛ الطبقة الثانية: النحو ← الصرف ← المعاني والبيان ← الأصول ← التفسير ← الحديث</w:t>
            </w:r>
          </w:p>
        </w:tc>
        <w:tc>
          <w:tcPr/>
          <w:p>
            <w:pPr>
              <w:bidi/>
              <w:pStyle w:val="Compact"/>
              <w:jc w:val="left"/>
            </w:pPr>
            <w:r>
              <w:t xml:space="preserve">شو ص١٩٠–٢٠٧ و٢٢٠–٢٢٢</w:t>
            </w:r>
          </w:p>
        </w:tc>
      </w:tr>
      <w:tr>
        <w:tc>
          <w:tcPr/>
          <w:p>
            <w:pPr>
              <w:bidi/>
              <w:pStyle w:val="Compact"/>
              <w:jc w:val="left"/>
            </w:pPr>
            <w:r>
              <w:t xml:space="preserve">أبو زيد (١٤٢٩ هـ)</w:t>
            </w:r>
          </w:p>
        </w:tc>
        <w:tc>
          <w:tcPr/>
          <w:p>
            <w:pPr>
              <w:bidi/>
              <w:pStyle w:val="Compact"/>
              <w:jc w:val="left"/>
            </w:pPr>
            <w:r>
              <w:t xml:space="preserve">الطلب بحسب التدرج المحلي: توحيد، نحو، حديث، مصطلح، فقه، أصول فقه، فرائض، تفسير، سيرة، لسان العرب (قائمة كتب بأعيانها)</w:t>
            </w:r>
          </w:p>
        </w:tc>
        <w:tc>
          <w:tcPr/>
          <w:p>
            <w:pPr>
              <w:bidi/>
              <w:pStyle w:val="Compact"/>
              <w:jc w:val="left"/>
            </w:pPr>
            <w:r>
              <w:t xml:space="preserve">ح ص١٥٦–١٥٧</w:t>
            </w:r>
          </w:p>
        </w:tc>
      </w:tr>
    </w:tbl>
    <w:p>
      <w:pPr>
        <w:bidi/>
        <w:numPr>
          <w:ilvl w:val="0"/>
          <w:numId w:val="1002"/>
        </w:numPr>
        <w:pStyle w:val="Compact"/>
      </w:pPr>
      <w:r>
        <w:rPr>
          <w:rtl/>
          <w:bCs/>
          <w:b/>
        </w:rPr>
        <w:t xml:space="preserve">ابن جماعة</w:t>
      </w:r>
      <w:r>
        <w:t xml:space="preserve"> </w:t>
      </w:r>
      <w:r>
        <w:t xml:space="preserve">له ترتيبٌ ثالث للكتب على الرف: «فيضع الأشرف أعلى الكل» (ص١٧١)، ثم «ثم كتب الحديث الصرف كصحيح مسلم ثم تفسير القرآن ثم تفسير الحديث» (ص١٧١)، «ثم أصول الدين ثم أصول الفقه ثم الفقه ثم النحو والتصريف ثم أشعار العرب ثم العروض» (ص١٧١) (انظر المسألة ١٠).</w:t>
      </w:r>
    </w:p>
    <w:p>
      <w:pPr>
        <w:bidi/>
        <w:numPr>
          <w:ilvl w:val="0"/>
          <w:numId w:val="1002"/>
        </w:numPr>
        <w:pStyle w:val="Compact"/>
      </w:pPr>
      <w:r>
        <w:rPr>
          <w:rtl/>
          <w:bCs/>
          <w:b/>
        </w:rPr>
        <w:t xml:space="preserve">الغزالي</w:t>
      </w:r>
      <w:r>
        <w:t xml:space="preserve"> </w:t>
      </w:r>
      <w:r>
        <w:t xml:space="preserve">ينفرد في المقروء بالمقادير: «فالاقتصار في التفسير ما يبلغ ضعف القرآن في المقدار» (ص٤٠)، وفي الحديث «فالاقتصار فيه تحصيل ما في الصحيحين» (ص٤٠)، وفي الفقه «فالاقتصار فيه على ما يحويه مختصر المزني» (ص٤٠)، وفي الكلام قدرٌ مختصر ثم قدر مائة ورقة (ص٤٠).</w:t>
      </w:r>
    </w:p>
    <w:p>
      <w:pPr>
        <w:bidi/>
        <w:numPr>
          <w:ilvl w:val="0"/>
          <w:numId w:val="1002"/>
        </w:numPr>
        <w:pStyle w:val="Compact"/>
      </w:pPr>
      <w:r>
        <w:rPr>
          <w:rtl/>
          <w:bCs/>
          <w:b/>
        </w:rPr>
        <w:t xml:space="preserve">الشوكاني</w:t>
      </w:r>
      <w:r>
        <w:t xml:space="preserve"> </w:t>
      </w:r>
      <w:r>
        <w:t xml:space="preserve">يقول في السنة: «أعظم العلوم فائدة وأكثرها نفعا وأوسعها قدرا وأجلها خطرا علم السنة المطهرة» (ص٢٠١)، ثم «ولست أقول أن الطالب يشتغل به في وقت معين» (ص٢٠١)، ويجعله مصاحباً للجميع: «ويكون هذا الاشتغال بهذا العلم الجليل مصاحبا لاشتغاله بجميع العلوم المتقدمة من البداية إلى النهاية» (ص٢٠٢). ويقول في الطبقة الثانية: «وهو يكتفي بأن يأخذ من كل فن من فنون الاجتهاد بنصيب» (ص٢٢٠–٢٢١).</w:t>
      </w:r>
    </w:p>
    <w:p>
      <w:pPr>
        <w:bidi/>
        <w:numPr>
          <w:ilvl w:val="0"/>
          <w:numId w:val="1002"/>
        </w:numPr>
        <w:pStyle w:val="Compact"/>
      </w:pPr>
      <w:r>
        <w:rPr>
          <w:rtl/>
          <w:bCs/>
          <w:b/>
        </w:rPr>
        <w:t xml:space="preserve">أبو زيد</w:t>
      </w:r>
      <w:r>
        <w:t xml:space="preserve"> </w:t>
      </w:r>
      <w:r>
        <w:t xml:space="preserve">يذكر أن بعضهم لا يسمح للطبقة الأولى بحضور درس الثانية «دفعا للتشويش» (ص١٥٥).</w:t>
      </w:r>
      <w:r>
        <w:t xml:space="preserve"> </w:t>
      </w:r>
      <w:r>
        <w:t xml:space="preserve">&gt;</w:t>
      </w:r>
      <w:r>
        <w:t xml:space="preserve"> </w:t>
      </w:r>
      <w:r>
        <w:rPr>
          <w:rtl/>
          <w:bCs/>
          <w:b/>
        </w:rPr>
        <w:t xml:space="preserve">خلاف:</w:t>
      </w:r>
      <w:r>
        <w:t xml:space="preserve"> </w:t>
      </w:r>
      <w:r>
        <w:t xml:space="preserve">(أ) موضع الحديث: عند الخطيب لطالب الحديث أن يبتدئ بالأمهات (الصحيحين ثم السنن ثم المسانيد) وهو ترتيب كتب لا فنون (ج٢ ص١٨٤–١٨٦)، وعند الغزالي بعد القرآن وقبل الفقه، وعند الشهيد الثاني (OCR) بعد أصول الفقه، وعند الشوكاني مصاحبٌ للجميع بعد النحو، وعند الراغب بعد القرآن وقبل الفقه. (ب) موضع الكلام: لا يذكره الغزالي في السلم المقروء (ص٤٠) إلا «فمقصوده حماية المعتقدات»، والشهيد الثاني (OCR) بعد المنطق، والشوكاني بعد أصول الفقه، وابن جماعة قبل أصول الفقه في ترتيب الدروس (ص٣٥–٣٦) وفي ترتيب الكتب (ص١٧١). (ج) موضع الفقه: الغزالي «دون الخلاف»، وابن جماعة آخرُه الخلاف أو النحو أو الجدل، والشهيد الثاني قبل التفسير الكامل. لا أرجّح بين هذه الأوضاع بنص.</w:t>
      </w:r>
    </w:p>
    <w:bookmarkEnd w:id="80"/>
    <w:bookmarkStart w:id="81" w:name="العلوم-الآلية-النحو-واللغة-والمنطق"/>
    <w:p>
      <w:pPr>
        <w:bidi/>
        <w:pStyle w:val="Heading2"/>
      </w:pPr>
      <w:r>
        <w:t xml:space="preserve">٢٥ — العلوم الآلية: النحو واللغة والمنطق</w:t>
      </w:r>
    </w:p>
    <w:p>
      <w:pPr>
        <w:bidi/>
        <w:pStyle w:val="FirstParagraph"/>
      </w:pPr>
      <w:r>
        <w:rPr>
          <w:rtl/>
          <w:bCs/>
          <w:b/>
        </w:rPr>
        <w:t xml:space="preserve">المسألة:</w:t>
      </w:r>
      <w:r>
        <w:t xml:space="preserve"> </w:t>
      </w:r>
      <w:r>
        <w:t xml:space="preserve">ما حدّ الاشتغال بالعربية وما يعين عليها، ومكانتها من العلوم الشرعية.</w:t>
      </w:r>
      <w:r>
        <w:t xml:space="preserve"> </w:t>
      </w:r>
      <w:r>
        <w:rPr>
          <w:rtl/>
          <w:bCs/>
          <w:b/>
        </w:rPr>
        <w:t xml:space="preserve">المصادر:</w:t>
      </w:r>
      <w:r>
        <w:t xml:space="preserve"> </w:t>
      </w:r>
      <w:r>
        <w:t xml:space="preserve">مس ص٨٠؛ خ‑ف ج٢ ص٤١–٤٢؛ خ‑ج ج٢ ص١٩٧–١٩٨؛ ر ص١٧٢؛ غ ص١٧ و٤٠؛ ش (OCR، بلا صفحة)؛ ع ص٦٩؛ شو ص١٩٠–١٩٥؛ ح ص٢٠٠–٢٠١؛ مق ص٤٨.</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يجعل تعلم المنطق مبدأ العلوم الشريفة: «التي مبدؤها تعلم المنطق فإنه الآلة في تقويم الفهم والعقل الغريزي» (ص٨٠)؛ وكلامه في الحكمة لا في علوم الشرع، فهو أقدم وفاةً ما في المقروء عن مكانة المنطق آلةً.</w:t>
      </w:r>
      <w:r>
        <w:t xml:space="preserve"> </w:t>
      </w:r>
      <w:r>
        <w:t xml:space="preserve">-</w:t>
      </w:r>
      <w:r>
        <w:t xml:space="preserve"> </w:t>
      </w:r>
      <w:r>
        <w:rPr>
          <w:rtl/>
          <w:bCs/>
          <w:b/>
        </w:rPr>
        <w:t xml:space="preserve">الخطيب (الفقيه):</w:t>
      </w:r>
      <w:r>
        <w:t xml:space="preserve"> </w:t>
      </w:r>
      <w:r>
        <w:t xml:space="preserve">في أن اللغة آلة الفقه: يروي عن الشافعي أنه أقام على علم العربية وأيام الناس عشرين سنة، فلما سُئل قال: «ما أردت بهذا إلا الاستعانة للفقه» (ج٢ ص٤١)، وعن إبراهيم الحربي: «من تكلم في الفقه بغير لغة تكلم بلسان قصير» (ج٢ ص٤٢).</w:t>
      </w:r>
      <w:r>
        <w:t xml:space="preserve"> </w:t>
      </w:r>
      <w:r>
        <w:t xml:space="preserve">-</w:t>
      </w:r>
      <w:r>
        <w:t xml:space="preserve"> </w:t>
      </w:r>
      <w:r>
        <w:rPr>
          <w:rtl/>
          <w:bCs/>
          <w:b/>
        </w:rPr>
        <w:t xml:space="preserve">الخطيب (الجامع):</w:t>
      </w:r>
      <w:r>
        <w:t xml:space="preserve"> </w:t>
      </w:r>
      <w:r>
        <w:t xml:space="preserve">يعلل كتابة الشعر بأنه «ديوان العرب والمقيد للغاتها» (ج٢ ص١٩٧)، ويروي عن ابن عباس «إذا سألتموني عن عربية القرآن فالتمسوه بالشعر» (ج٢ ص١٩٨)؛ فهو من آلة اللغة عنده (وانظر المسألتين ١٠ و١٢).</w:t>
      </w:r>
      <w:r>
        <w:t xml:space="preserve"> </w:t>
      </w:r>
      <w:r>
        <w:t xml:space="preserve">-</w:t>
      </w:r>
      <w:r>
        <w:t xml:space="preserve"> </w:t>
      </w:r>
      <w:r>
        <w:rPr>
          <w:rtl/>
          <w:bCs/>
          <w:b/>
        </w:rPr>
        <w:t xml:space="preserve">الغزالي:</w:t>
      </w:r>
      <w:r>
        <w:t xml:space="preserve"> </w:t>
      </w:r>
      <w:r>
        <w:t xml:space="preserve">النحو واللغة «مقدمات» جارية مجرى الآلات، وهما ليستا شرعيتين في أنفسهما (ص١٧)؛ ويقتصر «من شائع علم اللغة على ما تفهم منه كلام العرب وتنطق به» (ص٤٠)، «ومن غريبه على غريب القرآن وغريب الحديث ودع التعمق فيه» (ص٤٠)، «واقتصر من النحو على ما يتعلق بالكتاب والسنة» (ص٤٠).</w:t>
      </w:r>
      <w:r>
        <w:t xml:space="preserve"> </w:t>
      </w:r>
      <w:r>
        <w:t xml:space="preserve">-</w:t>
      </w:r>
      <w:r>
        <w:t xml:space="preserve"> </w:t>
      </w:r>
      <w:r>
        <w:rPr>
          <w:rtl/>
          <w:bCs/>
          <w:b/>
        </w:rPr>
        <w:t xml:space="preserve">الشهيد الثاني (OCR، بلا صفحة):</w:t>
      </w:r>
      <w:r>
        <w:t xml:space="preserve"> </w:t>
      </w:r>
      <w:r>
        <w:t xml:space="preserve">علوم العربية أول آلات الفهم، فيبدأ بالتصريف ثم النحو؛ والمنطق على النمط الأوسط لأن المقصود منه يحصل بدونه، وفي الزيادة تضييع للوقت غالباً؛ ويقرر أن الاشتغال بالآلة زيادة عن المعتبر قد يحرم إذا عُطّل العلم الشرعي الواجب.</w:t>
      </w:r>
      <w:r>
        <w:t xml:space="preserve"> </w:t>
      </w:r>
      <w:r>
        <w:t xml:space="preserve">-</w:t>
      </w:r>
      <w:r>
        <w:t xml:space="preserve"> </w:t>
      </w:r>
      <w:r>
        <w:rPr>
          <w:rtl/>
          <w:bCs/>
          <w:b/>
        </w:rPr>
        <w:t xml:space="preserve">العلموي:</w:t>
      </w:r>
      <w:r>
        <w:t xml:space="preserve"> </w:t>
      </w:r>
      <w:r>
        <w:t xml:space="preserve">يعدّ النحو والتصريف واللغة والحساب النافع «من توابعه» (ص٦٩).</w:t>
      </w:r>
      <w:r>
        <w:t xml:space="preserve"> </w:t>
      </w:r>
      <w:r>
        <w:t xml:space="preserve">-</w:t>
      </w:r>
      <w:r>
        <w:t xml:space="preserve"> </w:t>
      </w:r>
      <w:r>
        <w:rPr>
          <w:rtl/>
          <w:bCs/>
          <w:b/>
        </w:rPr>
        <w:t xml:space="preserve">الشوكاني:</w:t>
      </w:r>
      <w:r>
        <w:t xml:space="preserve"> </w:t>
      </w:r>
      <w:r>
        <w:t xml:space="preserve">يشترط المنطق إجمالاً لفهم الحدود والرسوم في كتب النحو (ص١٩٢)، ثم يقول: «ثم يشتغل بعد هذا بعلم المنطق فيحفظ مختصرا من مختصراته» (ص١٩٥).</w:t>
      </w:r>
      <w:r>
        <w:t xml:space="preserve"> </w:t>
      </w:r>
      <w:r>
        <w:t xml:space="preserve">-</w:t>
      </w:r>
      <w:r>
        <w:t xml:space="preserve"> </w:t>
      </w:r>
      <w:r>
        <w:rPr>
          <w:rtl/>
          <w:bCs/>
          <w:b/>
        </w:rPr>
        <w:t xml:space="preserve">أبو زيد:</w:t>
      </w:r>
      <w:r>
        <w:t xml:space="preserve"> </w:t>
      </w:r>
      <w:r>
        <w:t xml:space="preserve">«ابتعد عن اللحن في اللفظ والكتب، فإن عدم اللحن جلالة» (ص٢٠٠)، «وقد ورد عن جماعة من السلف أنهم كانوا يضربون أولادهم على اللحن» (ص٢٠٠)، ويردّ على قول القاسم بن مخيمرة «تعلم النحو: أوله شغل، وآخره بغي» (ص٢٠١) بقوله «فلا تحفل بقول القاسم» (ص٢٠١) ويعزو روايته إلى الخطيب في اقتضاء العلم العمل.</w:t>
      </w:r>
      <w:r>
        <w:t xml:space="preserve"> </w:t>
      </w:r>
      <w:r>
        <w:t xml:space="preserve">-</w:t>
      </w:r>
      <w:r>
        <w:t xml:space="preserve"> </w:t>
      </w:r>
      <w:r>
        <w:rPr>
          <w:rtl/>
          <w:bCs/>
          <w:b/>
        </w:rPr>
        <w:t xml:space="preserve">المقدم:</w:t>
      </w:r>
      <w:r>
        <w:t xml:space="preserve"> </w:t>
      </w:r>
      <w:r>
        <w:t xml:space="preserve">في الصمت قبل النحو: يروي عن إبراهيم بن أدهم في من يتعلم النحو أنه «هو إلى أن يتعلم الصمت أحوج» (ص٤٨).</w:t>
      </w:r>
    </w:p>
    <w:bookmarkEnd w:id="81"/>
    <w:bookmarkStart w:id="82" w:name="مراحل-العلم-وترتيب-أحوال-المبتدئ"/>
    <w:p>
      <w:pPr>
        <w:bidi/>
        <w:pStyle w:val="Heading2"/>
      </w:pPr>
      <w:r>
        <w:t xml:space="preserve">٢٦ — مراحل العلم وترتيب أحوال المبتدئ</w:t>
      </w:r>
    </w:p>
    <w:p>
      <w:pPr>
        <w:bidi/>
        <w:pStyle w:val="FirstParagraph"/>
      </w:pPr>
      <w:r>
        <w:rPr>
          <w:rtl/>
          <w:bCs/>
          <w:b/>
        </w:rPr>
        <w:t xml:space="preserve">المسألة:</w:t>
      </w:r>
      <w:r>
        <w:t xml:space="preserve"> </w:t>
      </w:r>
      <w:r>
        <w:t xml:space="preserve">تُروى للعلم مراتب أولها الصمت أو الاستماع أو النية، وآخرها نشره؛ ويُرتَّب المبتدئ في مجلس التفقه بالإصغاء والإملاء من أول الكتاب.</w:t>
      </w:r>
      <w:r>
        <w:t xml:space="preserve"> </w:t>
      </w:r>
      <w:r>
        <w:rPr>
          <w:rtl/>
          <w:bCs/>
          <w:b/>
        </w:rPr>
        <w:t xml:space="preserve">المصادر:</w:t>
      </w:r>
      <w:r>
        <w:t xml:space="preserve"> </w:t>
      </w:r>
      <w:r>
        <w:t xml:space="preserve">ع‑ب ج١ ص٤٧٦–٤٧٨؛ خ‑ف ج٢ ص١٩٩–٢٠٠؛ غ ص١١؛ ح ص١٨٨–١٨٩.</w:t>
      </w:r>
      <w:r>
        <w:t xml:space="preserve"> </w:t>
      </w:r>
      <w:r>
        <w:rPr>
          <w:rtl/>
          <w:bCs/>
          <w:b/>
        </w:rPr>
        <w:t xml:space="preserve">إحالة:</w:t>
      </w:r>
      <w:r>
        <w:t xml:space="preserve"> </w:t>
      </w:r>
      <w:r>
        <w:t xml:space="preserve">المسألة بنصوصها وتحريرها في</w:t>
      </w:r>
      <w:r>
        <w:t xml:space="preserve"> </w:t>
      </w:r>
      <w:r>
        <w:rPr>
          <w:rtl/>
          <w:bCs/>
          <w:b/>
        </w:rPr>
        <w:t xml:space="preserve">الباب الثالث (٠٥)، المسألة ١٢</w:t>
      </w:r>
      <w:r>
        <w:t xml:space="preserve"> </w:t>
      </w:r>
      <w:r>
        <w:t xml:space="preserve">(الصمت والإصغاء أول العلم: صيغ ابن عبد البر عن ابن المبارك وسفيان وفضيل وابن النضر، وصيغة أبي عمرو بن العلاء عند الخطيب، وقول الغزالي ص١١) و</w:t>
      </w:r>
      <w:r>
        <w:rPr>
          <w:rtl/>
          <w:bCs/>
          <w:b/>
        </w:rPr>
        <w:t xml:space="preserve">المسألة ١٣</w:t>
      </w:r>
      <w:r>
        <w:t xml:space="preserve"> </w:t>
      </w:r>
      <w:r>
        <w:t xml:space="preserve">(ملازمة المبتدئ وطريقته في الإملاء والعرض عند الخطيب ج٢ ص٢٠٠–٢٠١)؛ ومراتب العلم عند الخطيب (الطلب فالدرس فالمناظرة فالعمل، ج٢ ص٨) في</w:t>
      </w:r>
      <w:r>
        <w:t xml:space="preserve"> </w:t>
      </w:r>
      <w:r>
        <w:rPr>
          <w:rtl/>
          <w:bCs/>
          <w:b/>
        </w:rPr>
        <w:t xml:space="preserve">الباب العاشر (١٠)، المسألة ٣٣</w:t>
      </w:r>
      <w:r>
        <w:t xml:space="preserve">. فلا أكرّر هنا ما فُصّل هناك، وأبقي ما ينفرد به هذا الموضع:</w:t>
      </w:r>
      <w:r>
        <w:t xml:space="preserve"> </w:t>
      </w:r>
      <w:r>
        <w:rPr>
          <w:rtl/>
          <w:bCs/>
          <w:b/>
        </w:rPr>
        <w:t xml:space="preserve">الزيادات التي ينفرد بها هذا الموضع (غير الواردة في الباب الثالث):</w:t>
      </w:r>
      <w:r>
        <w:t xml:space="preserve"> </w:t>
      </w:r>
      <w:r>
        <w:t xml:space="preserve">-</w:t>
      </w:r>
      <w:r>
        <w:t xml:space="preserve"> </w:t>
      </w:r>
      <w:r>
        <w:rPr>
          <w:rtl/>
          <w:bCs/>
          <w:b/>
        </w:rPr>
        <w:t xml:space="preserve">الخطيب:</w:t>
      </w:r>
      <w:r>
        <w:t xml:space="preserve"> </w:t>
      </w:r>
      <w:r>
        <w:t xml:space="preserve">يعنون: «باب: ترتيب أحوال المبتدئ بالتفقه» (ج٢ ص١٩٩)، وقد وعد قبل ذلك في ج٢ ص١٦٩ بقوله: «وأرتب ذلك ترتيبا إذا اعتمده طالب العلم سهل عليه مناله».</w:t>
      </w:r>
      <w:r>
        <w:t xml:space="preserve"> </w:t>
      </w:r>
      <w:r>
        <w:t xml:space="preserve">-</w:t>
      </w:r>
      <w:r>
        <w:t xml:space="preserve"> </w:t>
      </w:r>
      <w:r>
        <w:rPr>
          <w:rtl/>
          <w:bCs/>
          <w:b/>
        </w:rPr>
        <w:t xml:space="preserve">أبو زيد:</w:t>
      </w:r>
      <w:r>
        <w:t xml:space="preserve"> </w:t>
      </w:r>
      <w:r>
        <w:t xml:space="preserve">يذكر مراتب العلم عن ابن القيم ستاً، أولها «حسن السؤال» (ص١٨٨) ثم الإنصات والفهم والحفظ والتعليم والعمل (ص١٨٨–١٨٩).</w:t>
      </w:r>
      <w:r>
        <w:t xml:space="preserve"> </w:t>
      </w:r>
      <w:r>
        <w:t xml:space="preserve">&gt;</w:t>
      </w:r>
      <w:r>
        <w:t xml:space="preserve"> </w:t>
      </w:r>
      <w:r>
        <w:rPr>
          <w:rtl/>
          <w:bCs/>
          <w:b/>
        </w:rPr>
        <w:t xml:space="preserve">خلاف:</w:t>
      </w:r>
      <w:r>
        <w:t xml:space="preserve"> </w:t>
      </w:r>
      <w:r>
        <w:t xml:space="preserve">المرحلة الأولى: النية (ابن المبارك)، الاستماع (الحارثي وسفيان)، الإنصات (فضيل)، الصمت (أبو عمرو بن العلاء عند الخطيب، و«وقيل» عند الغزالي)، حسن السؤال (ابن القيم عند أبي زيد). والعمل ثابت في الروايات كلها سوى رواية أبي عمرو عند الخطيب، فهي تنتهي بالنشر دون ذكر العمل. ولا أرجّح بين الروايات؛ وابن عبد البر والخطيب متفقا الوفاة فلا أحكم بأقدمية.</w:t>
      </w:r>
    </w:p>
    <w:bookmarkEnd w:id="82"/>
    <w:bookmarkStart w:id="83" w:name="البدء-بعلم-البلد-والعلم-المفروض-والرحلة"/>
    <w:p>
      <w:pPr>
        <w:bidi/>
        <w:pStyle w:val="Heading2"/>
      </w:pPr>
      <w:r>
        <w:t xml:space="preserve">٢٧ — البدء بعلم البلد، والعلم المفروض والرحلة</w:t>
      </w:r>
    </w:p>
    <w:p>
      <w:pPr>
        <w:bidi/>
        <w:pStyle w:val="FirstParagraph"/>
      </w:pPr>
      <w:r>
        <w:rPr>
          <w:rtl/>
          <w:bCs/>
          <w:b/>
        </w:rPr>
        <w:t xml:space="preserve">المسألة:</w:t>
      </w:r>
      <w:r>
        <w:t xml:space="preserve"> </w:t>
      </w:r>
      <w:r>
        <w:t xml:space="preserve">من يريد الرحلة يبدأ بحديث بلده ويستوفيه ثم يرحل، ويقتصر على علم بلده إذا لم يكن في غيره زيادة؛ وإذن الأبوين في الرحلة مقيّد بنوع العلم المطلوب.</w:t>
      </w:r>
      <w:r>
        <w:t xml:space="preserve"> </w:t>
      </w:r>
      <w:r>
        <w:rPr>
          <w:rtl/>
          <w:bCs/>
          <w:b/>
        </w:rPr>
        <w:t xml:space="preserve">المصادر:</w:t>
      </w:r>
      <w:r>
        <w:t xml:space="preserve"> </w:t>
      </w:r>
      <w:r>
        <w:t xml:space="preserve">ع‑ب ج١ ص٥٢؛ خ‑ج ج٢ ص٢٢٣–٢٢٤ و٢٢٨؛ شو ص١٩١؛ مق هامش ص١٤٥.</w:t>
      </w:r>
      <w:r>
        <w:t xml:space="preserve"> </w:t>
      </w:r>
      <w:r>
        <w:rPr>
          <w:rtl/>
          <w:bCs/>
          <w:b/>
        </w:rPr>
        <w:t xml:space="preserve">إحالة:</w:t>
      </w:r>
      <w:r>
        <w:t xml:space="preserve"> </w:t>
      </w:r>
      <w:r>
        <w:t xml:space="preserve">المسألة بنصوصها في</w:t>
      </w:r>
      <w:r>
        <w:t xml:space="preserve"> </w:t>
      </w:r>
      <w:r>
        <w:rPr>
          <w:rtl/>
          <w:bCs/>
          <w:b/>
        </w:rPr>
        <w:t xml:space="preserve">الباب الثالث (٠٥)، المسألة ٣٨</w:t>
      </w:r>
      <w:r>
        <w:t xml:space="preserve"> </w:t>
      </w:r>
      <w:r>
        <w:t xml:space="preserve">(الرحلة: متى وإلى أين، والاقتصار على علم البلد) و</w:t>
      </w:r>
      <w:r>
        <w:rPr>
          <w:rtl/>
          <w:bCs/>
          <w:b/>
        </w:rPr>
        <w:t xml:space="preserve">المسألة ٣٩</w:t>
      </w:r>
      <w:r>
        <w:t xml:space="preserve"> </w:t>
      </w:r>
      <w:r>
        <w:t xml:space="preserve">(الرحلة وإذن الأبوين عند الخطيب ج٢ ص٢٢٨). وأبقي هنا ما ينفرد به هذا الموضع، ومنه صلة الحكم بفرض العين والكفاية (وانظر المسألة ٧ لقول ابن حزم بواسطة المقدم):</w:t>
      </w:r>
      <w:r>
        <w:t xml:space="preserve"> </w:t>
      </w:r>
      <w:r>
        <w:rPr>
          <w:rtl/>
          <w:bCs/>
          <w:b/>
        </w:rPr>
        <w:t xml:space="preserve">الزيادات التي ينفرد بها هذا الموضع:</w:t>
      </w:r>
      <w:r>
        <w:t xml:space="preserve"> </w:t>
      </w:r>
      <w:r>
        <w:t xml:space="preserve">-</w:t>
      </w:r>
      <w:r>
        <w:t xml:space="preserve"> </w:t>
      </w:r>
      <w:r>
        <w:rPr>
          <w:rtl/>
          <w:bCs/>
          <w:b/>
        </w:rPr>
        <w:t xml:space="preserve">ابن عبد البر:</w:t>
      </w:r>
      <w:r>
        <w:t xml:space="preserve"> </w:t>
      </w:r>
      <w:r>
        <w:t xml:space="preserve">عن إسحاق بن راهويه (وهو أقدم وفاةً من الخطيب) في الربط بين الحكم والإذن: يلزم الطالب علم ما يحتاج إليه من وضوئه وصلاته وزكاته، «وما وجب عليه من ذلك لم يستأذن أبويه في الخروج إليه» (ص٥٢)، «وما كان منه فضيلة لم يخرج إلى طلبه حتى يستأذن أبويه» (ص٥٢).</w:t>
      </w:r>
      <w:r>
        <w:t xml:space="preserve"> </w:t>
      </w:r>
      <w:r>
        <w:t xml:space="preserve">-</w:t>
      </w:r>
      <w:r>
        <w:t xml:space="preserve"> </w:t>
      </w:r>
      <w:r>
        <w:rPr>
          <w:rtl/>
          <w:bCs/>
          <w:b/>
        </w:rPr>
        <w:t xml:space="preserve">الخطيب (الجامع):</w:t>
      </w:r>
      <w:r>
        <w:t xml:space="preserve"> </w:t>
      </w:r>
      <w:r>
        <w:t xml:space="preserve">«والاقتصار على ما في البلد أولى» إذا كان المقصودان (علو الإسناد ولقاء الحفاظ) موجودين في بلد الطالب دون غيره (ص٢٢٣)، وينقل عن أبي الفضل صالح: «وينبغي لطالب الحديث ومن عني به أن يبدأ بكتب حديث بلده» (ص٢٢٤). ثم في الرحلة والوالدين: «والطلب المفروض على كل مسلم إنما هو طلب العلم الذي لا يسع جهله» (ص٢٢٨)، «فتجوز الرحلة بغير إذن الأبوين إذا لم يكن ببلد الطالب من يعرفه واجبات الأحكام وشرائع الإسلام» (ص٢٢٨)، وعكسه: «فتكره له الرحلة إلا بإذن أبويه» (ص٢٢٨)، «وإذا منع الطالب أبواه عن تعلم العلم المفترض فيجب عليه مداراتهما والرفق بهما» (ص٢٢٨). وهذا من مواضع ظهور الفرق بين العين والكفاية عملياً.</w:t>
      </w:r>
      <w:r>
        <w:t xml:space="preserve"> </w:t>
      </w:r>
      <w:r>
        <w:t xml:space="preserve">-</w:t>
      </w:r>
      <w:r>
        <w:t xml:space="preserve"> </w:t>
      </w:r>
      <w:r>
        <w:rPr>
          <w:rtl/>
          <w:bCs/>
          <w:b/>
        </w:rPr>
        <w:t xml:space="preserve">الشوكاني:</w:t>
      </w:r>
      <w:r>
        <w:t xml:space="preserve"> </w:t>
      </w:r>
      <w:r>
        <w:t xml:space="preserve">يوافقه في المعنى بحسب البلد: «فعليه بالإشتغال بما اشتغل به مشائخ تلك الأرض مبتدئا بما هو أقربها تناولا» (ص١٩١).</w:t>
      </w:r>
      <w:r>
        <w:t xml:space="preserve"> </w:t>
      </w:r>
      <w:r>
        <w:t xml:space="preserve">&gt;</w:t>
      </w:r>
      <w:r>
        <w:t xml:space="preserve"> </w:t>
      </w:r>
      <w:r>
        <w:rPr>
          <w:rtl/>
          <w:bCs/>
          <w:b/>
        </w:rPr>
        <w:t xml:space="preserve">تحرير:</w:t>
      </w:r>
      <w:r>
        <w:t xml:space="preserve"> </w:t>
      </w:r>
      <w:r>
        <w:t xml:space="preserve">القائل «قال أبو بكر» في ص٢٢٨ هو الخطيب (كنيته أبو بكر) بحسب سياق الكتاب؛ والصيغة السابقة «قال أبو علي» لراوٍ آخر؛ وهو استنتاج من الكنية لا نص.</w:t>
      </w:r>
    </w:p>
    <w:p>
      <w:pPr>
        <w:bidi/>
      </w:pPr>
      <w:r>
        <w:pict>
          <v:rect style="width:0;height:1.5pt" o:hralign="center" o:hrstd="t" o:hr="t"/>
        </w:pict>
      </w:r>
    </w:p>
    <w:bookmarkEnd w:id="83"/>
    <w:bookmarkStart w:id="84" w:name="X1d184b752c2072cd4caf3d045a67234a1a25e46"/>
    <w:p>
      <w:pPr>
        <w:bidi/>
        <w:pStyle w:val="Heading2"/>
      </w:pPr>
      <w:r>
        <w:t xml:space="preserve">ملخص الخلافات المنصوص عليها في هذا الباب (دون ترجيح)</w:t>
      </w:r>
    </w:p>
    <w:p>
      <w:pPr>
        <w:bidi/>
        <w:pStyle w:val="FirstParagraph"/>
      </w:pPr>
      <w:r>
        <w:t xml:space="preserve">١.</w:t>
      </w:r>
      <w:r>
        <w:t xml:space="preserve"> </w:t>
      </w:r>
      <w:r>
        <w:rPr>
          <w:rtl/>
          <w:bCs/>
          <w:b/>
        </w:rPr>
        <w:t xml:space="preserve">هل طلب العلم فريضة؟</w:t>
      </w:r>
      <w:r>
        <w:t xml:space="preserve"> </w:t>
      </w:r>
      <w:r>
        <w:t xml:space="preserve">نفاه مالك بنقل ابن عبد البر (ص٥٣)، وقيده غيره بما لا يسع جهله أو بالكفاية (المسألة ١).</w:t>
      </w:r>
      <w:r>
        <w:t xml:space="preserve"> </w:t>
      </w:r>
      <w:r>
        <w:t xml:space="preserve">٢.</w:t>
      </w:r>
      <w:r>
        <w:t xml:space="preserve"> </w:t>
      </w:r>
      <w:r>
        <w:rPr>
          <w:rtl/>
          <w:bCs/>
          <w:b/>
        </w:rPr>
        <w:t xml:space="preserve">سعة الاعتقاد الواجب:</w:t>
      </w:r>
      <w:r>
        <w:t xml:space="preserve"> </w:t>
      </w:r>
      <w:r>
        <w:t xml:space="preserve">تفصيل ابن عبد البر ص٥٧ مقابل اقتصار الغزالي ص١٤–١٥؛ والشهيد الثاني (OCR) يشترط الدليل (المسألتان ٢ و٤).</w:t>
      </w:r>
      <w:r>
        <w:t xml:space="preserve"> </w:t>
      </w:r>
      <w:r>
        <w:t xml:space="preserve">٣.</w:t>
      </w:r>
      <w:r>
        <w:t xml:space="preserve"> </w:t>
      </w:r>
      <w:r>
        <w:rPr>
          <w:rtl/>
          <w:bCs/>
          <w:b/>
        </w:rPr>
        <w:t xml:space="preserve">الكلام والخلاف للمبتدئ:</w:t>
      </w:r>
      <w:r>
        <w:t xml:space="preserve"> </w:t>
      </w:r>
      <w:r>
        <w:t xml:space="preserve">يمنعه الغزالي وابن جماعة، ويجيزه الشوكاني للطبقة العليا بعد الشرع، ويميز العلموي أصول الدين من الجدل (المسألة ١٥).</w:t>
      </w:r>
      <w:r>
        <w:t xml:space="preserve"> </w:t>
      </w:r>
      <w:r>
        <w:t xml:space="preserve">٤.</w:t>
      </w:r>
      <w:r>
        <w:t xml:space="preserve"> </w:t>
      </w:r>
      <w:r>
        <w:rPr>
          <w:rtl/>
          <w:bCs/>
          <w:b/>
        </w:rPr>
        <w:t xml:space="preserve">اللغة قبل القرآن أم بعده:</w:t>
      </w:r>
      <w:r>
        <w:t xml:space="preserve"> </w:t>
      </w:r>
      <w:r>
        <w:t xml:space="preserve">الراغب وابن العربي بنقل أبي زيد يقدمانها، وابن سينا (OCR) والغزالي وابن جماعة وابن خلدون بنقل أبي زيد يقدمون القرآن (المسألة ١٩).</w:t>
      </w:r>
      <w:r>
        <w:t xml:space="preserve"> </w:t>
      </w:r>
      <w:r>
        <w:t xml:space="preserve">٥.</w:t>
      </w:r>
      <w:r>
        <w:t xml:space="preserve"> </w:t>
      </w:r>
      <w:r>
        <w:rPr>
          <w:rtl/>
          <w:bCs/>
          <w:b/>
        </w:rPr>
        <w:t xml:space="preserve">نسبة القول إلى مالك:</w:t>
      </w:r>
      <w:r>
        <w:t xml:space="preserve"> </w:t>
      </w:r>
      <w:r>
        <w:t xml:space="preserve">رواية ابن حبيب يضعّفها ابن عبد البر نصّاً (المسألة ١).</w:t>
      </w:r>
      <w:r>
        <w:t xml:space="preserve"> </w:t>
      </w:r>
      <w:r>
        <w:t xml:space="preserve">٦.</w:t>
      </w:r>
      <w:r>
        <w:t xml:space="preserve"> </w:t>
      </w:r>
      <w:r>
        <w:rPr>
          <w:rtl/>
          <w:bCs/>
          <w:b/>
        </w:rPr>
        <w:t xml:space="preserve">تقسيم العلوم:</w:t>
      </w:r>
      <w:r>
        <w:t xml:space="preserve"> </w:t>
      </w:r>
      <w:r>
        <w:t xml:space="preserve">أعلى وأوسط وأسفل عند ابن عبد البر (ج٢ ص٧٨٨–٧٩٠)، وثلاثة أجناس رياضية وشرعية وفلسفية عند إخوان الصفا (OCR)؛ وفي الشرعية: ثلاثة عند العلموي، وأربعة أضرب عند الغزالي، وأربعة علوم أصلية عند الشهيد الثاني (المسألة ١٠).</w:t>
      </w:r>
      <w:r>
        <w:t xml:space="preserve"> </w:t>
      </w:r>
      <w:r>
        <w:t xml:space="preserve">٧.</w:t>
      </w:r>
      <w:r>
        <w:t xml:space="preserve"> </w:t>
      </w:r>
      <w:r>
        <w:rPr>
          <w:rtl/>
          <w:bCs/>
          <w:b/>
        </w:rPr>
        <w:t xml:space="preserve">أول العلم:</w:t>
      </w:r>
      <w:r>
        <w:t xml:space="preserve"> </w:t>
      </w:r>
      <w:r>
        <w:t xml:space="preserve">النية أو الاستماع أو الإنصات أو الصمت (المسألة ٢٦، وتفصيلها في الباب الثالث).</w:t>
      </w:r>
      <w:r>
        <w:t xml:space="preserve"> </w:t>
      </w:r>
      <w:r>
        <w:t xml:space="preserve">٨.</w:t>
      </w:r>
      <w:r>
        <w:t xml:space="preserve"> </w:t>
      </w:r>
      <w:r>
        <w:rPr>
          <w:rtl/>
          <w:bCs/>
          <w:b/>
        </w:rPr>
        <w:t xml:space="preserve">التنجيم:</w:t>
      </w:r>
      <w:r>
        <w:t xml:space="preserve"> </w:t>
      </w:r>
      <w:r>
        <w:t xml:space="preserve">يذمّ ابن عبد البر الإغراق في الحساب المفضي إليه ويأذن بما يُهتدى به (ص٧٩٠–٧٩٢)، ويرده الغزالي إلى أسباب الذم الثلاثة (ص٢٩–٣٠)، ويحرّم الشهيد الثاني (OCR) أحكامه مع اعتقاد تأثيرها ويبيحها مع اعتقاد استنادها إلى الله (المسألتان ١٠ و١٣).</w:t>
      </w:r>
      <w:r>
        <w:t xml:space="preserve"> </w:t>
      </w:r>
      <w:r>
        <w:t xml:space="preserve">٩.</w:t>
      </w:r>
      <w:r>
        <w:t xml:space="preserve"> </w:t>
      </w:r>
      <w:r>
        <w:rPr>
          <w:rtl/>
          <w:bCs/>
          <w:b/>
        </w:rPr>
        <w:t xml:space="preserve">الكلام للعامة وللطالب:</w:t>
      </w:r>
      <w:r>
        <w:t xml:space="preserve"> </w:t>
      </w:r>
      <w:r>
        <w:t xml:space="preserve">يمنع ابن الصلاح العامة من الخوض فيه (ص١٥٣)، ويعدّه الغزالي من الصناعات الواجبة كفايةً حراسةً لقلوب العوام (ص٢٢) ويحذّر المبتدئ من الخلافيات (ص٤١)، ويرى العلموي أصول الدين من أهم العلوم والكلام والجدل مذموماً (المسألتان ٤ و١٥).</w:t>
      </w:r>
    </w:p>
    <w:p>
      <w:pPr>
        <w:bidi/>
        <w:pStyle w:val="BlockText"/>
      </w:pPr>
      <w:r>
        <w:rPr>
          <w:rtl/>
          <w:bCs/>
          <w:b/>
        </w:rPr>
        <w:t xml:space="preserve">ما بقي لهذا الباب:</w:t>
      </w:r>
      <w:r>
        <w:t xml:space="preserve"> </w:t>
      </w:r>
      <w:r>
        <w:t xml:space="preserve">قراءة النووي، واقتضاء العلم العمل، ومتن باب فرض العلم في الكافي (لم أقرأ منه إلا العنوان)، ومصباح الشريعة (لا نص مقروء له)، وقسم ابن الأكفاني في حدّ العلم وأقسام العلوم الحكمية (بعد ص١٠٣)، وقسم الغزالي الذي لم أقرأه (ص٣٢–٣٧ و٤٥–٥٠ و٥٤–٥٧)، وتحقيق الصفحات في طبعة محققة للشهيد الثاني والزرنوجي.</w:t>
      </w:r>
    </w:p>
    <w:p>
      <w:pPr>
        <w:bidi/>
      </w:pPr>
      <w:r>
        <w:br w:type="page"/>
      </w:r>
    </w:p>
    <w:bookmarkEnd w:id="84"/>
    <w:bookmarkEnd w:id="85"/>
    <w:bookmarkStart w:id="137" w:name="الباب-الأول-آداب-المتعلم-في-نفسه"/>
    <w:p>
      <w:pPr>
        <w:bidi/>
        <w:pStyle w:val="Heading1"/>
      </w:pPr>
      <w:r>
        <w:t xml:space="preserve">الباب الأول: آداب المتعلم في نفسه</w:t>
      </w:r>
    </w:p>
    <w:p>
      <w:pPr>
        <w:bidi/>
        <w:pStyle w:val="BlockText"/>
      </w:pPr>
      <w:r>
        <w:rPr>
          <w:rtl/>
          <w:bCs/>
          <w:b/>
        </w:rPr>
        <w:t xml:space="preserve">المقروء لهذا الباب بنصه</w:t>
      </w:r>
      <w:r>
        <w:t xml:space="preserve"> </w:t>
      </w:r>
      <w:r>
        <w:t xml:space="preserve">(والصفحات ما يطبعه رأس الصفحة في الشاملة، وبوسم الجزء حيث تتكرر الأرقام):</w:t>
      </w:r>
      <w:r>
        <w:t xml:space="preserve"> </w:t>
      </w:r>
      <w:r>
        <w:t xml:space="preserve">- من القراءة الأولى: تذكرة السامع (ج) كاملةً؛ المعيد (ع) ص٣٥–١٦٩؛ إحياء الغزالي (غ) ص٤٨–٥٨؛ الفقيه والمتفقه (خ‑ف) ج٢ ص١٧٠–٢٣١؛ آداب العلماء والمتعلمين الزيدي (ز‑ي) كاملاً.</w:t>
      </w:r>
      <w:r>
        <w:t xml:space="preserve"> </w:t>
      </w:r>
      <w:r>
        <w:t xml:space="preserve">- أُضيف في هذه الجولة من ملاحظات القراءة الكاملة (التتمة)، وما نُقل منها بين «» قوبل آلياً بالنص المجلوب: تهذيب الأخلاق لمسكويه (مس) ص٩–٢٢٧ (ما عدا ص١١ و١٢ و٤٠ و٨٥ و٨٦ و١١٦ و١٤٦ و١٤٨ و١٨٤ و٢٠٠ فهي غائبة من نسخة الشاملة نفسها)؛ أدب الدنيا والدين للماوردي (ماو) ص١٣–٣٤ وص٨٥–٣٥٨، ثم ص٤١–٥٦ من باب العلم لأنها تمسّ هذا الباب مساً مباشراً؛ الذريعة للراغب (ر) ص٦٧–٣٠٠، وفيها ص١٧١–١٧٩ في ما يجب على المتعلم؛ الجامع لأخلاق الراوي للخطيب (خ‑ج) ج١ ص١٠٦–٤١٦ وج٢ ص٥–٣٠٦؛ جامع بيان العلم لابن عبد البر (ع‑ب) في المواضع التي أحيل عليها في المسائل (ج١ ص٩٩ وص١٢٢–١٢٤ وص٦٨٩–٦٩١ وص٧٤٧–٧٥٠)؛ المدخل إلى صحيح البخاري لأبي الهدى اليعقوبي (يع، معاصر) ص٨٤ وص٢٢٩–٢٣٠.</w:t>
      </w:r>
      <w:r>
        <w:t xml:space="preserve"> </w:t>
      </w:r>
      <w:r>
        <w:t xml:space="preserve">-</w:t>
      </w:r>
      <w:r>
        <w:t xml:space="preserve"> </w:t>
      </w:r>
      <w:r>
        <w:rPr>
          <w:rtl/>
          <w:bCs/>
          <w:b/>
        </w:rPr>
        <w:t xml:space="preserve">بلا نص مقروء، بالمعنى فقط (OCR، بلا صفحة؛ ولذلك لا أضع منها اقتباساً بين «»):</w:t>
      </w:r>
      <w:r>
        <w:t xml:space="preserve"> </w:t>
      </w:r>
      <w:r>
        <w:t xml:space="preserve">إرشاد القاصد لابن الأكفاني (أك)، وجامع السعادات للنراقي (نر)، ومنية المريد للشهيد الثاني (ش، وهي من نص OpenITI المشكول لكن بلا ترقيم صفحات)، وهذه من تقارير القراءة بالتعرف الضوئي وحدها.</w:t>
      </w:r>
      <w:r>
        <w:t xml:space="preserve"> </w:t>
      </w:r>
      <w:r>
        <w:t xml:space="preserve">-</w:t>
      </w:r>
      <w:r>
        <w:t xml:space="preserve"> </w:t>
      </w:r>
      <w:r>
        <w:rPr>
          <w:rtl/>
          <w:bCs/>
          <w:b/>
        </w:rPr>
        <w:t xml:space="preserve">قُرئ ولم يدخل منه شيء في هذا الباب</w:t>
      </w:r>
      <w:r>
        <w:t xml:space="preserve"> </w:t>
      </w:r>
      <w:r>
        <w:t xml:space="preserve">لأن موضوعه غير موضوعه: تتمة الفقيه والمتفقه (آداب الفقيه في حلقته، والجدل، والفتوى)، وتتمة ابن الصلاح، وتتمة جامع بيان العلم في الاختلاف والتقليد والرأي، وتتمة الإعلام بحرمة أهل العلم للمقدم (الغيبة)، ومقدمة تحقيق أدب الطلب للشوكاني، والفارابي وابن سينا والكافي وإخوان الصفا والمرتضى (انظر قسم ما لم يدخل هذا الباب وسببه في آخره).</w:t>
      </w:r>
      <w:r>
        <w:t xml:space="preserve"> </w:t>
      </w:r>
      <w:r>
        <w:t xml:space="preserve">-</w:t>
      </w:r>
      <w:r>
        <w:t xml:space="preserve"> </w:t>
      </w:r>
      <w:r>
        <w:rPr>
          <w:rtl/>
          <w:bCs/>
          <w:b/>
        </w:rPr>
        <w:t xml:space="preserve">لم يُقرأ بعد لهذا الباب:</w:t>
      </w:r>
      <w:r>
        <w:t xml:space="preserve"> </w:t>
      </w:r>
      <w:r>
        <w:t xml:space="preserve">حلية طالب العلم (ح) خارج ما أُحيل عليه في الباب الثالث؛ أدب الطلب للشوكاني (شو) خارج المقدمة؛ آداب الإملاء للسمعاني؛ ما بقي من الإحياء خارج ص٤٨–٥٨؛ والماوردي ص٣٥–٤٠ وص٥٧–٨٤ من باب العلم؛ وجامع بيان العلم خارج المواضع المذكورة؛ والراغب والماوردي ومسكويه لم أراجع منها ما سوى الأرقام المذكورة في المسائل.</w:t>
      </w:r>
      <w:r>
        <w:t xml:space="preserve"> </w:t>
      </w:r>
      <w:r>
        <w:rPr>
          <w:rtl/>
          <w:bCs/>
          <w:b/>
        </w:rPr>
        <w:t xml:space="preserve">طريقة العرض:</w:t>
      </w:r>
      <w:r>
        <w:t xml:space="preserve"> </w:t>
      </w:r>
      <w:r>
        <w:t xml:space="preserve">المسألة، ثم «المصادر» بترتيب الوفاة، ثم «الزيادات».</w:t>
      </w:r>
      <w:r>
        <w:t xml:space="preserve"> </w:t>
      </w:r>
      <w:r>
        <w:rPr>
          <w:rtl/>
          <w:bCs/>
          <w:b/>
        </w:rPr>
        <w:t xml:space="preserve">تنبيهات منهجية:</w:t>
      </w:r>
      <w:r>
        <w:t xml:space="preserve"> </w:t>
      </w:r>
      <w:r>
        <w:t xml:space="preserve">(أ) الترتيب بالوفاة: مسكويه (٤٢١)، الماوردي (٤٥٠)، ابن عبد البر والخطيب (كلاهما ٤٦٣ فأذكرهما معاً ولا أحكم بأقدمية)، الراغب (٥٠٢)، الغزالي (٥٠٥)، ابن جماعة (٧٣٣)، ابن الأكفاني (٧٤٩)، العلموي (٩٨١)، الزيدي (١٠٥٠)، النراقي (١٢٠٩)، ثم المعاصران أبو زيد واليعقوبي. (ب) الرموز المضافة إلى جدول المقدمة:</w:t>
      </w:r>
      <w:r>
        <w:t xml:space="preserve"> </w:t>
      </w:r>
      <w:r>
        <w:rPr>
          <w:rtl/>
          <w:bCs/>
          <w:b/>
        </w:rPr>
        <w:t xml:space="preserve">ع‑ب</w:t>
      </w:r>
      <w:r>
        <w:t xml:space="preserve"> </w:t>
      </w:r>
      <w:r>
        <w:t xml:space="preserve">ابن عبد البر،</w:t>
      </w:r>
      <w:r>
        <w:t xml:space="preserve"> </w:t>
      </w:r>
      <w:r>
        <w:rPr>
          <w:rtl/>
          <w:bCs/>
          <w:b/>
        </w:rPr>
        <w:t xml:space="preserve">خ‑ج</w:t>
      </w:r>
      <w:r>
        <w:t xml:space="preserve"> </w:t>
      </w:r>
      <w:r>
        <w:t xml:space="preserve">الجامع للخطيب،</w:t>
      </w:r>
      <w:r>
        <w:t xml:space="preserve"> </w:t>
      </w:r>
      <w:r>
        <w:rPr>
          <w:rtl/>
          <w:bCs/>
          <w:b/>
        </w:rPr>
        <w:t xml:space="preserve">يع</w:t>
      </w:r>
      <w:r>
        <w:t xml:space="preserve"> </w:t>
      </w:r>
      <w:r>
        <w:t xml:space="preserve">اليعقوبي،</w:t>
      </w:r>
      <w:r>
        <w:t xml:space="preserve"> </w:t>
      </w:r>
      <w:r>
        <w:rPr>
          <w:rtl/>
          <w:bCs/>
          <w:b/>
        </w:rPr>
        <w:t xml:space="preserve">أك</w:t>
      </w:r>
      <w:r>
        <w:t xml:space="preserve"> </w:t>
      </w:r>
      <w:r>
        <w:t xml:space="preserve">ابن الأكفاني،</w:t>
      </w:r>
      <w:r>
        <w:t xml:space="preserve"> </w:t>
      </w:r>
      <w:r>
        <w:rPr>
          <w:rtl/>
          <w:bCs/>
          <w:b/>
        </w:rPr>
        <w:t xml:space="preserve">نر</w:t>
      </w:r>
      <w:r>
        <w:t xml:space="preserve"> </w:t>
      </w:r>
      <w:r>
        <w:t xml:space="preserve">النراقي؛ و</w:t>
      </w:r>
      <w:r>
        <w:rPr>
          <w:rtl/>
          <w:bCs/>
          <w:b/>
        </w:rPr>
        <w:t xml:space="preserve">مس</w:t>
      </w:r>
      <w:r>
        <w:t xml:space="preserve"> </w:t>
      </w:r>
      <w:r>
        <w:t xml:space="preserve">و</w:t>
      </w:r>
      <w:r>
        <w:rPr>
          <w:rtl/>
          <w:bCs/>
          <w:b/>
        </w:rPr>
        <w:t xml:space="preserve">ماو</w:t>
      </w:r>
      <w:r>
        <w:t xml:space="preserve"> </w:t>
      </w:r>
      <w:r>
        <w:t xml:space="preserve">و</w:t>
      </w:r>
      <w:r>
        <w:rPr>
          <w:rtl/>
          <w:bCs/>
          <w:b/>
        </w:rPr>
        <w:t xml:space="preserve">ر</w:t>
      </w:r>
      <w:r>
        <w:t xml:space="preserve"> </w:t>
      </w:r>
      <w:r>
        <w:t xml:space="preserve">و</w:t>
      </w:r>
      <w:r>
        <w:rPr>
          <w:rtl/>
          <w:bCs/>
          <w:b/>
        </w:rPr>
        <w:t xml:space="preserve">ش</w:t>
      </w:r>
      <w:r>
        <w:t xml:space="preserve"> </w:t>
      </w:r>
      <w:r>
        <w:t xml:space="preserve">و</w:t>
      </w:r>
      <w:r>
        <w:rPr>
          <w:rtl/>
          <w:bCs/>
          <w:b/>
        </w:rPr>
        <w:t xml:space="preserve">ز‑ن</w:t>
      </w:r>
      <w:r>
        <w:t xml:space="preserve"> </w:t>
      </w:r>
      <w:r>
        <w:t xml:space="preserve">كما في الجدول. (ج) الإحالات إلى أبواب أخرى بأرقام مسائلها وقت التحرير، وأنص على ما لم أجده في المسألة المحال إليها فأُبقيه هنا باسم صاحبه. (د) ما كان في الطب القديم يُذكر موجزاً ويُوسَم بقولي: طبٌّ قديم.</w:t>
      </w:r>
    </w:p>
    <w:p>
      <w:pPr>
        <w:bidi/>
      </w:pPr>
      <w:r>
        <w:pict>
          <v:rect style="width:0;height:1.5pt" o:hralign="center" o:hrstd="t" o:hr="t"/>
        </w:pict>
      </w:r>
    </w:p>
    <w:bookmarkStart w:id="86" w:name="تطهير-القلب-قبل-الطلب"/>
    <w:p>
      <w:pPr>
        <w:bidi/>
        <w:pStyle w:val="Heading2"/>
      </w:pPr>
      <w:r>
        <w:t xml:space="preserve">١ — تطهير القلب قبل الطلب</w:t>
      </w:r>
    </w:p>
    <w:p>
      <w:pPr>
        <w:bidi/>
        <w:pStyle w:val="FirstParagraph"/>
      </w:pPr>
      <w:r>
        <w:rPr>
          <w:rtl/>
          <w:bCs/>
          <w:b/>
        </w:rPr>
        <w:t xml:space="preserve">المسألة:</w:t>
      </w:r>
      <w:r>
        <w:t xml:space="preserve"> </w:t>
      </w:r>
      <w:r>
        <w:t xml:space="preserve">يقدّم الطالب تطهير قلبه من الغشّ والغلّ والحسد وسوء الاعتقاد والخلق؛ ليصلح لقبول العلم؛ فالعلم «عبادة القلب» و«صلاة السر»، وكما لا تصح الصلاة بلا طهارة الظاهر لا يصح العلم بلا طهارة الباطن.</w:t>
      </w:r>
      <w:r>
        <w:t xml:space="preserve"> </w:t>
      </w:r>
      <w:r>
        <w:rPr>
          <w:rtl/>
          <w:bCs/>
          <w:b/>
        </w:rPr>
        <w:t xml:space="preserve">المصادر:</w:t>
      </w:r>
      <w:r>
        <w:t xml:space="preserve"> </w:t>
      </w:r>
      <w:r>
        <w:t xml:space="preserve">مس ص١٨ [أقدم مقروء في اشتراط تطهير النفس من الرذائل لتحصيل الفضائل]؛ ر ص١٧٦ [أقدم مقروء في جعله أول ما يراعيه المتعلم]؛ غ (الغزالي) ١/٤٨–٥٠ [الوظيفة الأولى للمتعلم عنده، وهو الأوفى تفصيلاً]؛ ج ص٦٧؛ ع ص٨٥–٨٦ وص١٣١؛ ز‑ي ص١٢؛ نر وش (OCR، بلا صفحة).</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يجعل شوق النفس إلى «أفعالها الخاصة بها أعني العلوم والمعارف» فضيلتَها، و«بحسب طلب الإنسان لهذه الفضيلة وحرصه عليها يكون فضله» (مس ص١٨)؛ ثم يقدّم التطهير: «فأما الفضائل أنفسها فليست تحصل لنا إلا بعد أن تطهر نفوسنا من الرذائل التي هي أضدادها» (مس ص١٨).</w:t>
      </w:r>
      <w:r>
        <w:t xml:space="preserve"> </w:t>
      </w:r>
      <w:r>
        <w:t xml:space="preserve">-</w:t>
      </w:r>
      <w:r>
        <w:t xml:space="preserve"> </w:t>
      </w:r>
      <w:r>
        <w:rPr>
          <w:rtl/>
          <w:bCs/>
          <w:b/>
        </w:rPr>
        <w:t xml:space="preserve">الراغب:</w:t>
      </w:r>
      <w:r>
        <w:t xml:space="preserve"> </w:t>
      </w:r>
      <w:r>
        <w:t xml:space="preserve">«حق المترشح لتعلم الحقائق أن يراعي ثلاثة من الأمور» (ر ص١٧٦)، أولها «أن يطهر نفسه من رديء الأخلاق تطهير الأرض للبذر من خبائث النبات» (ر ص١٧٦)، ويعلّله بالحديث الذي يوظّفه غ (ص٤٩) في «كلاب نابحة»: «وأن الملائكة لا تدخل بيتا فيه كلب» (ر ص١٧٦).</w:t>
      </w:r>
      <w:r>
        <w:t xml:space="preserve"> </w:t>
      </w:r>
      <w:r>
        <w:t xml:space="preserve">-</w:t>
      </w:r>
      <w:r>
        <w:t xml:space="preserve"> </w:t>
      </w:r>
      <w:r>
        <w:rPr>
          <w:rtl/>
          <w:bCs/>
          <w:b/>
        </w:rPr>
        <w:t xml:space="preserve">الغزالي:</w:t>
      </w:r>
      <w:r>
        <w:t xml:space="preserve"> </w:t>
      </w:r>
      <w:r>
        <w:t xml:space="preserve">القلب منزل الملائكة والصفات الرديئة «كلاب نابحة»، ونور العلم لا يُقذف في القلب إلا بواسطة الملائكة؛ وقول ابن مسعود «ليس العلم بكثرة الرواية» والمعنى أنه نور يُقذف في القلب (غ ص٤٩)؛ وتفسير «تعلمنا العلم لغير الله فأبى العلم أن يكون إلا لله» بأن العلم الحقيقي امتنع علينا فلم تنكشف لنا حقيقته وإنما حصل لنا لفظه (غ ص٤٩–٥٠).</w:t>
      </w:r>
      <w:r>
        <w:t xml:space="preserve"> </w:t>
      </w:r>
      <w:r>
        <w:t xml:space="preserve">-</w:t>
      </w:r>
      <w:r>
        <w:t xml:space="preserve"> </w:t>
      </w:r>
      <w:r>
        <w:rPr>
          <w:rtl/>
          <w:bCs/>
          <w:b/>
        </w:rPr>
        <w:t xml:space="preserve">العلموي:</w:t>
      </w:r>
      <w:r>
        <w:t xml:space="preserve"> </w:t>
      </w:r>
      <w:r>
        <w:t xml:space="preserve">يوسّع التمثيل (طهّر المنزل حتى ينزل الساكن) ويضيف أدوية الحسد والرياء والعجب والاحتقار مع شواهد شعرية (ع ص٨٦–٨٩)؛ ويحيل على «الرعاية» للمحاسبي (ع ص٨٧، وهو في ج ص٢٤ أيضاً).</w:t>
      </w:r>
      <w:r>
        <w:t xml:space="preserve"> </w:t>
      </w:r>
      <w:r>
        <w:t xml:space="preserve">-</w:t>
      </w:r>
      <w:r>
        <w:t xml:space="preserve"> </w:t>
      </w:r>
      <w:r>
        <w:rPr>
          <w:rtl/>
          <w:bCs/>
          <w:b/>
        </w:rPr>
        <w:t xml:space="preserve">ابن جماعة:</w:t>
      </w:r>
      <w:r>
        <w:t xml:space="preserve"> </w:t>
      </w:r>
      <w:r>
        <w:t xml:space="preserve">يزيد حديث «إن في الجسد مضغة» وقول سهل «حرام على قلب أن يدخله النور وفيه شيء مما يكره الله» (ج ص٦٧).</w:t>
      </w:r>
      <w:r>
        <w:t xml:space="preserve"> </w:t>
      </w:r>
      <w:r>
        <w:t xml:space="preserve">-</w:t>
      </w:r>
      <w:r>
        <w:t xml:space="preserve"> </w:t>
      </w:r>
      <w:r>
        <w:rPr>
          <w:rtl/>
          <w:bCs/>
          <w:b/>
        </w:rPr>
        <w:t xml:space="preserve">النراقي (OCR، بلا صفحة):</w:t>
      </w:r>
      <w:r>
        <w:t xml:space="preserve"> </w:t>
      </w:r>
      <w:r>
        <w:t xml:space="preserve">أول آداب المتعلم أن يجتنب اتباع الشهوات والهوى والاختلاط بأهل الدنيا، وخامسها أن يطهّر نفسه أولاً من رذائل الأخلاق ليصير لوح نفسه قابلاً لأنوار العلم.</w:t>
      </w:r>
      <w:r>
        <w:t xml:space="preserve"> </w:t>
      </w:r>
      <w:r>
        <w:t xml:space="preserve">-</w:t>
      </w:r>
      <w:r>
        <w:t xml:space="preserve"> </w:t>
      </w:r>
      <w:r>
        <w:rPr>
          <w:rtl/>
          <w:bCs/>
          <w:b/>
        </w:rPr>
        <w:t xml:space="preserve">الشهيد الثاني (OCR، بلا صفحة):</w:t>
      </w:r>
      <w:r>
        <w:t xml:space="preserve"> </w:t>
      </w:r>
      <w:r>
        <w:t xml:space="preserve">يبدأ آداب المتعلم في نفسه بتحسين النية وتطهير القلب (الباب الأول، النوع الثالث، القسم الأول).</w:t>
      </w:r>
      <w:r>
        <w:t xml:space="preserve"> </w:t>
      </w:r>
      <w:r>
        <w:t xml:space="preserve">&gt;</w:t>
      </w:r>
      <w:r>
        <w:t xml:space="preserve"> </w:t>
      </w:r>
      <w:r>
        <w:rPr>
          <w:rtl/>
          <w:bCs/>
          <w:b/>
        </w:rPr>
        <w:t xml:space="preserve">تحرير:</w:t>
      </w:r>
      <w:r>
        <w:t xml:space="preserve"> </w:t>
      </w:r>
      <w:r>
        <w:t xml:space="preserve">«لا تدخل الملائكة بيتاً فيه كلب» حديثٌ يرد عند ر في موضع التعليل (ص١٧٦) ويبني عليه غ تمثيله للقلب (ص٤٩)؛ ولا أحكم بأخذ أحدهما من الآخر، وإنما أثبتُّ الأقدم وفاةً.</w:t>
      </w:r>
    </w:p>
    <w:bookmarkEnd w:id="86"/>
    <w:bookmarkStart w:id="87" w:name="حسن-النية-في-الطلب"/>
    <w:p>
      <w:pPr>
        <w:bidi/>
        <w:pStyle w:val="Heading2"/>
      </w:pPr>
      <w:r>
        <w:t xml:space="preserve">٢ — حسن النية في الطلب</w:t>
      </w:r>
    </w:p>
    <w:p>
      <w:pPr>
        <w:bidi/>
        <w:pStyle w:val="FirstParagraph"/>
      </w:pPr>
      <w:r>
        <w:rPr>
          <w:rtl/>
          <w:bCs/>
          <w:b/>
        </w:rPr>
        <w:t xml:space="preserve">المسألة:</w:t>
      </w:r>
      <w:r>
        <w:t xml:space="preserve"> </w:t>
      </w:r>
      <w:r>
        <w:t xml:space="preserve">يقصد الطالب بعلمه وجه الله والعمل به وإحياء الشريعة وتنوير قلبه، لا الرياسة والجاه والمال ومباهاة الأقران ومماراة السفهاء وصرف وجوه الناس؛ والعلم عبادة إن خلصت فيه النية قُبل وزكا وإلا ضاع.</w:t>
      </w:r>
      <w:r>
        <w:t xml:space="preserve"> </w:t>
      </w:r>
      <w:r>
        <w:rPr>
          <w:rtl/>
          <w:bCs/>
          <w:b/>
        </w:rPr>
        <w:t xml:space="preserve">المصادر:</w:t>
      </w:r>
      <w:r>
        <w:t xml:space="preserve"> </w:t>
      </w:r>
      <w:r>
        <w:t xml:space="preserve">ماو ص٤٧ [٤٥٠، أقدم مقروء]؛ خ‑ف ص١٧٠–١٧٦ [أقدم مصدر مسنَد: «لا تعلموا العلم لتباهوا به العلماء…» عن جابر وأبي هريرة وابن مسعود؛ والأوزاعي «ويل للمتفقهين لغير العبادة»]؛ خ‑ج ج١ ص٣١٦–٣١٧؛ ع‑ب ص١٢٢–١٢٤ وص٧٤٧–٧٥٠؛ غ ص٥٣ [الوظيفة التاسعة]؛ ج ص٦٨–٧٠؛ أك وش ونر (OCR، بلا صفحة)؛ ع ص٨١–٨٢ [المقدمة والباب الأول الفصل الثاني ص٥٣–٥٨]؛ ز‑ي ص١٢؛ يع ص٨٤.</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«ويقصد طلب العلم واثقا بتيسير الله قاصدا وجه الله تعالى بنية خالصة وعزيمة صادقة» (ماو ص٤٧)؛ «وليحذر أن يطلبه لمراء أو رياء فإن المماري به مهجور لا ينتفع، والمرائي به محقور لا يرتفع» (ماو ص٤٧).</w:t>
      </w:r>
      <w:r>
        <w:t xml:space="preserve"> </w:t>
      </w:r>
      <w:r>
        <w:t xml:space="preserve">-</w:t>
      </w:r>
      <w:r>
        <w:t xml:space="preserve"> </w:t>
      </w:r>
      <w:r>
        <w:rPr>
          <w:rtl/>
          <w:bCs/>
          <w:b/>
        </w:rPr>
        <w:t xml:space="preserve">الخطيب (الفقيه):</w:t>
      </w:r>
      <w:r>
        <w:t xml:space="preserve"> </w:t>
      </w:r>
      <w:r>
        <w:t xml:space="preserve">أن يستعمل «الجد في أمره وإخلاص النية» ويرغب إلى الله في علم ينفعه ويعيذه من علم لا ينفع (ص١٧٠–١٧٢).</w:t>
      </w:r>
      <w:r>
        <w:t xml:space="preserve"> </w:t>
      </w:r>
      <w:r>
        <w:t xml:space="preserve">-</w:t>
      </w:r>
      <w:r>
        <w:t xml:space="preserve"> </w:t>
      </w:r>
      <w:r>
        <w:rPr>
          <w:rtl/>
          <w:bCs/>
          <w:b/>
        </w:rPr>
        <w:t xml:space="preserve">الخطيب (الجامع):</w:t>
      </w:r>
      <w:r>
        <w:t xml:space="preserve"> </w:t>
      </w:r>
      <w:r>
        <w:t xml:space="preserve">الثوري «ما عالجت شيئا أشد علي من نيتي، إنها تقلب علي» (خ‑ج ج١ ص٣١٧)، وهو أصل ما ينسبه ج إلى الثوري هنا؛ وأبو الأحوص وقد قيل له حدّثنا: «ليست لي نية» (ج١ ص٣١٦)؛ ويزيد بن هارون «ما عزت النية في الحديث إلا لشرفه» (ج١ ص٣١٧).</w:t>
      </w:r>
      <w:r>
        <w:t xml:space="preserve"> </w:t>
      </w:r>
      <w:r>
        <w:t xml:space="preserve">-</w:t>
      </w:r>
      <w:r>
        <w:t xml:space="preserve"> </w:t>
      </w:r>
      <w:r>
        <w:rPr>
          <w:rtl/>
          <w:bCs/>
          <w:b/>
        </w:rPr>
        <w:t xml:space="preserve">ابن عبد البر:</w:t>
      </w:r>
      <w:r>
        <w:t xml:space="preserve"> </w:t>
      </w:r>
      <w:r>
        <w:t xml:space="preserve">مالك لابن وهب وقد قام للصلاة وهو يقرأ عليه: «فما الذي قمت إليه بأفضل من الذي كنت فيه إذا صحت النية فيه» (ع‑ب ص١٢٢)؛ والثوري «ما من عمل أفضل من طلب العلم إذا صحت النية» (ع‑ب ص١٢٣)؛ والحسن «كنا نطلب العلم للدنيا فجرنا إلى الآخرة» (ع‑ب ص٧٤٧)، ويرويه عن الثوري (ص٧٥٠)؛ وابن عيينة «طلبنا هذا الحديث لغير الله فأعقبنا الله ما ترون» (ع‑ب ص٧٥٠).</w:t>
      </w:r>
      <w:r>
        <w:t xml:space="preserve"> </w:t>
      </w:r>
      <w:r>
        <w:t xml:space="preserve">-</w:t>
      </w:r>
      <w:r>
        <w:t xml:space="preserve"> </w:t>
      </w:r>
      <w:r>
        <w:rPr>
          <w:rtl/>
          <w:bCs/>
          <w:b/>
        </w:rPr>
        <w:t xml:space="preserve">الغزالي:</w:t>
      </w:r>
      <w:r>
        <w:t xml:space="preserve"> </w:t>
      </w:r>
      <w:r>
        <w:t xml:space="preserve">«ينظر بعين الحقارة إلى سائر العلوم» حتى لو كان قصده الآخرة؛ العلماء كالمرابطين في الثغور «منهم المقاتل ومنهم الردء ومنهم الذي يسقيهم الماء» (غ ص٥٣).</w:t>
      </w:r>
      <w:r>
        <w:t xml:space="preserve"> </w:t>
      </w:r>
      <w:r>
        <w:t xml:space="preserve">-</w:t>
      </w:r>
      <w:r>
        <w:t xml:space="preserve"> </w:t>
      </w:r>
      <w:r>
        <w:rPr>
          <w:rtl/>
          <w:bCs/>
          <w:b/>
        </w:rPr>
        <w:t xml:space="preserve">ابن جماعة:</w:t>
      </w:r>
      <w:r>
        <w:t xml:space="preserve"> </w:t>
      </w:r>
      <w:r>
        <w:t xml:space="preserve">قول الثوري «ما عالجت شيئاً أشد عليّ من نيتي»، وقول أبي يوسف عن الجلوس بنية التواضع فيعلو (ج ص٦٨–٧٠).</w:t>
      </w:r>
      <w:r>
        <w:t xml:space="preserve"> </w:t>
      </w:r>
      <w:r>
        <w:t xml:space="preserve">-</w:t>
      </w:r>
      <w:r>
        <w:t xml:space="preserve"> </w:t>
      </w:r>
      <w:r>
        <w:rPr>
          <w:rtl/>
          <w:bCs/>
          <w:b/>
        </w:rPr>
        <w:t xml:space="preserve">ابن الأكفاني (OCR، بلا صفحة):</w:t>
      </w:r>
      <w:r>
        <w:t xml:space="preserve"> </w:t>
      </w:r>
      <w:r>
        <w:t xml:space="preserve">الشرط الأول من شروط التعلم عنده أن يكون غرضه تحقق العلم في نفسه أو التوسل به إلى ما وُضع له دون المال والجاه والمغالبة والمكاثرة، وغايته ثواب الله؛ ويذكر أن كثيراً ممن نظر في علم لغرض لم يحصل علمه ولا غرضه، ويحكي عن الغزالي أنه التزم الخلوة أربعين يوماً طلباً للحكمة ثم رأى في المنام أنه أخلص لطلب الحكمة لا لله.</w:t>
      </w:r>
      <w:r>
        <w:t xml:space="preserve"> </w:t>
      </w:r>
      <w:r>
        <w:t xml:space="preserve">-</w:t>
      </w:r>
      <w:r>
        <w:t xml:space="preserve"> </w:t>
      </w:r>
      <w:r>
        <w:rPr>
          <w:rtl/>
          <w:bCs/>
          <w:b/>
        </w:rPr>
        <w:t xml:space="preserve">النراقي (OCR، بلا صفحة):</w:t>
      </w:r>
      <w:r>
        <w:t xml:space="preserve"> </w:t>
      </w:r>
      <w:r>
        <w:t xml:space="preserve">غرض المتعلم القرب إلى الله وإدراك السعادة الأخروية لا المراء والمباهاة ولا جاه ولا مال ولا التفوق على الأقران، ويورد حديثاً عن الباقر في أن من طلب العلم ليباهي به العلماء أو يماري السفهاء أو يصرف وجوه الناس فمقعده النار، وحديثاً عن الصادق في أن طلبة العلم ثلاثة أصناف: طالب للجهل والمراء، وطالب للاستطالة والختل، وطالب للفقه والعقل.</w:t>
      </w:r>
      <w:r>
        <w:t xml:space="preserve"> </w:t>
      </w:r>
      <w:r>
        <w:t xml:space="preserve">-</w:t>
      </w:r>
      <w:r>
        <w:t xml:space="preserve"> </w:t>
      </w:r>
      <w:r>
        <w:rPr>
          <w:rtl/>
          <w:bCs/>
          <w:b/>
        </w:rPr>
        <w:t xml:space="preserve">الشهيد الثاني (OCR، بلا صفحة):</w:t>
      </w:r>
      <w:r>
        <w:t xml:space="preserve"> </w:t>
      </w:r>
      <w:r>
        <w:t xml:space="preserve">يفتتح آداب المتعلم بالإخلاص وتصحيح النية، وأن مدار الأعمال على النيات، ثم ذم طلب العلم للمباهاة والمماراة وصرف وجوه الناس، وأن طلبة العلم ثلاثة أصناف.</w:t>
      </w:r>
      <w:r>
        <w:t xml:space="preserve"> </w:t>
      </w:r>
      <w:r>
        <w:t xml:space="preserve">-</w:t>
      </w:r>
      <w:r>
        <w:t xml:space="preserve"> </w:t>
      </w:r>
      <w:r>
        <w:rPr>
          <w:rtl/>
          <w:bCs/>
          <w:b/>
        </w:rPr>
        <w:t xml:space="preserve">العلموي:</w:t>
      </w:r>
      <w:r>
        <w:t xml:space="preserve"> </w:t>
      </w:r>
      <w:r>
        <w:t xml:space="preserve">المتعلم لا يطمع في معلوم ولا ينزل اسمه في الطلبة لينال شيئاً (ع ص٨١)؛ وقول الشافعي «ما أوردت الحق والحجة على أحد فقبلها مني إلا هبته واعتقدت مودته» (ع ص٨١–٨٢).</w:t>
      </w:r>
      <w:r>
        <w:t xml:space="preserve"> </w:t>
      </w:r>
      <w:r>
        <w:t xml:space="preserve">-</w:t>
      </w:r>
      <w:r>
        <w:t xml:space="preserve"> </w:t>
      </w:r>
      <w:r>
        <w:rPr>
          <w:rtl/>
          <w:bCs/>
          <w:b/>
        </w:rPr>
        <w:t xml:space="preserve">اليعقوبي (معاصر):</w:t>
      </w:r>
      <w:r>
        <w:t xml:space="preserve"> </w:t>
      </w:r>
      <w:r>
        <w:t xml:space="preserve">يعلّل افتتاح البخاري كتابه بحديث النية «لبيان وجوب تصحيح النية قبل الشروع في طلب العلم» (يع ص٨٤).</w:t>
      </w:r>
      <w:r>
        <w:t xml:space="preserve"> </w:t>
      </w:r>
      <w:r>
        <w:t xml:space="preserve">&gt;</w:t>
      </w:r>
      <w:r>
        <w:t xml:space="preserve"> </w:t>
      </w:r>
      <w:r>
        <w:rPr>
          <w:rtl/>
          <w:bCs/>
          <w:b/>
        </w:rPr>
        <w:t xml:space="preserve">إحالة:</w:t>
      </w:r>
      <w:r>
        <w:t xml:space="preserve"> </w:t>
      </w:r>
      <w:r>
        <w:t xml:space="preserve">ما ورد في أن النية قد تلحق الطلب بعد حين (معمر وسماك وحبيب «طلبهم إياه نية») وما يتعلق بمنع المحدّث من لا نية له: الباب ١٥ (آفات العلم) المسألتان ٥ و٦؛ ووعيد من تعلم للمباهاة والمماراة: المسائل ٢–٤ منه.</w:t>
      </w:r>
      <w:r>
        <w:t xml:space="preserve"> </w:t>
      </w:r>
      <w:r>
        <w:t xml:space="preserve">&gt;</w:t>
      </w:r>
      <w:r>
        <w:t xml:space="preserve"> </w:t>
      </w:r>
      <w:r>
        <w:rPr>
          <w:rtl/>
          <w:bCs/>
          <w:b/>
        </w:rPr>
        <w:t xml:space="preserve">تحرير:</w:t>
      </w:r>
      <w:r>
        <w:t xml:space="preserve"> </w:t>
      </w:r>
      <w:r>
        <w:t xml:space="preserve">قول «كنا نطلب العلم للدنيا فجرنا إلى الآخرة» ينسبه ع‑ب إلى الحسن (ص٧٤٧) ثم إلى الثوري (ص٧٥٠)؛ وأثبتُّ النسبتين ولا أرجّح.</w:t>
      </w:r>
    </w:p>
    <w:bookmarkEnd w:id="87"/>
    <w:bookmarkStart w:id="88" w:name="المبادرة-بالشباب-وحال-الكبر"/>
    <w:p>
      <w:pPr>
        <w:bidi/>
        <w:pStyle w:val="Heading2"/>
      </w:pPr>
      <w:r>
        <w:t xml:space="preserve">٣ — المبادرة بالشباب وحال الكبر</w:t>
      </w:r>
    </w:p>
    <w:p>
      <w:pPr>
        <w:bidi/>
        <w:pStyle w:val="FirstParagraph"/>
      </w:pPr>
      <w:r>
        <w:rPr>
          <w:rtl/>
          <w:bCs/>
          <w:b/>
        </w:rPr>
        <w:t xml:space="preserve">المسألة:</w:t>
      </w:r>
      <w:r>
        <w:t xml:space="preserve"> </w:t>
      </w:r>
      <w:r>
        <w:t xml:space="preserve">يغتنم الطالب الشباب وأوقات الفراغ والنشاط، ولا يغتر بالتسويف؛ فكل ساعة تمضي لا بدل لها؛ ولا يمنعه الكبر من الطلب.</w:t>
      </w:r>
      <w:r>
        <w:t xml:space="preserve"> </w:t>
      </w:r>
      <w:r>
        <w:rPr>
          <w:rtl/>
          <w:bCs/>
          <w:b/>
        </w:rPr>
        <w:t xml:space="preserve">المصادر:</w:t>
      </w:r>
      <w:r>
        <w:t xml:space="preserve"> </w:t>
      </w:r>
      <w:r>
        <w:t xml:space="preserve">ماو ص٤١–٤٣ وص٤٧ وص٥٥ [٤٥٠، أقدم مقروء في حال الكبر]؛ خ‑ف ص١٧٧–١٨٣ [الأقدم: «ما بعث الله نبيّاً إلا شابّاً»؛ لقمان لابنه «ابتغ العلم صغيراً»؛ الفراء «خير الفقه القبلي وشر الفقه الدبري»؛ «الحفظ في الصغر كالنقش في الحجر» عن الحسن وابن عباس وعلقمة ومعمر]؛ خ‑ج ج١ ص٣١٠؛ ر ص٨٤؛ ج ص٧٠–٧١؛ ع ص١٣١–١٣٣.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يردّ امتناع الكبير عن التعلم استحياءً من تقصيره في صغره: «وربما امتنع الإنسان من طلب العلم لكبر سنه واستحيائه من تقصيره في صغره أن يتعلم في كبره» (ماو ص٤٢)، «وهذا من خدع الجهل وغرور الكسل» (ص٤٢)، «والابتداء بالفضيلة فضيلة» (ص٤٢)؛ وجواب المأمون لإبراهيم بن المهدي: «والله لأن تموت طالبا للعلم خير من أن تعيش قانعا بالجهل» (ص٤٣)؛ ويذكر في منثور الحكم: «جهل الصغير معذور، وعلمه محقور، فأما الكبير فالجهل به أقبح» (ص٤٣). وفي التسويف: «ولا يسوف نفسه بالمواعيد الكاذبة» (ص٤٧)، وفي الفراغ: «نعمتان مغبون فيهما كثير من الناس الصحة والفراغ» (ص٥٥) حديثاً يرويه عن ابن عباس، ثم عن بعض البلغاء: «من أمضى يومه في غير حق قضاه، أو فرض أداه، أو مجد أثله أو حمد حصله، أو خير أسسه أو علم اقتبسه، فقد عق يومه وظلم نفسه» (ص٥٥).</w:t>
      </w:r>
      <w:r>
        <w:t xml:space="preserve"> </w:t>
      </w:r>
      <w:r>
        <w:t xml:space="preserve">-</w:t>
      </w:r>
      <w:r>
        <w:t xml:space="preserve"> </w:t>
      </w:r>
      <w:r>
        <w:rPr>
          <w:rtl/>
          <w:bCs/>
          <w:b/>
        </w:rPr>
        <w:t xml:space="preserve">الراغب:</w:t>
      </w:r>
      <w:r>
        <w:t xml:space="preserve"> </w:t>
      </w:r>
      <w:r>
        <w:t xml:space="preserve">يفسّر «تفقهوا قبل أن تسودوا» بأن السائس لا يصلح لسياسة غيره قبل أن يصلح نفسه: «وبهذا النظر قيل: تفقهوا قبل أن تسودوا» (ر ص٨٤)، «تنبيها أنكم لا تصلحون للسيادة قبل معرفة الفقه» (ر ص٨٤).</w:t>
      </w:r>
      <w:r>
        <w:t xml:space="preserve"> </w:t>
      </w:r>
      <w:r>
        <w:t xml:space="preserve">-</w:t>
      </w:r>
      <w:r>
        <w:t xml:space="preserve"> </w:t>
      </w:r>
      <w:r>
        <w:rPr>
          <w:rtl/>
          <w:bCs/>
          <w:b/>
        </w:rPr>
        <w:t xml:space="preserve">العلموي:</w:t>
      </w:r>
      <w:r>
        <w:t xml:space="preserve"> </w:t>
      </w:r>
      <w:r>
        <w:t xml:space="preserve">قول عمر «تفقهوا قبل أن تُسوَّدوا» وقول الشافعي «تفقه قبل أن ترأس»؛ ويقرر أن الكبير لا يحجم عن الطلب (قصة القفال)، وأن قول ابن عباس «ما أوتي عالم علماً إلا وهو شاب» باعتبار الغالب (ع ص١٣٢–١٣٣).</w:t>
      </w:r>
      <w:r>
        <w:t xml:space="preserve"> </w:t>
      </w:r>
      <w:r>
        <w:t xml:space="preserve">-</w:t>
      </w:r>
      <w:r>
        <w:t xml:space="preserve"> </w:t>
      </w:r>
      <w:r>
        <w:rPr>
          <w:rtl/>
          <w:bCs/>
          <w:b/>
        </w:rPr>
        <w:t xml:space="preserve">الخطيب (الفقيه):</w:t>
      </w:r>
      <w:r>
        <w:t xml:space="preserve"> </w:t>
      </w:r>
      <w:r>
        <w:t xml:space="preserve">قصة مسروق مع الشيخ الذي لا يفهم: «مثلك مثل بغل هرم…» (خ‑ف ص١٨٣)؛ وتعريفه «الفقه الدبري» بما يكون في الكتاب ولا يُحفظ (ص١٧٩).</w:t>
      </w:r>
      <w:r>
        <w:t xml:space="preserve"> </w:t>
      </w:r>
      <w:r>
        <w:t xml:space="preserve">-</w:t>
      </w:r>
      <w:r>
        <w:t xml:space="preserve"> </w:t>
      </w:r>
      <w:r>
        <w:rPr>
          <w:rtl/>
          <w:bCs/>
          <w:b/>
        </w:rPr>
        <w:t xml:space="preserve">الخطيب (الجامع):</w:t>
      </w:r>
      <w:r>
        <w:t xml:space="preserve"> </w:t>
      </w:r>
      <w:r>
        <w:t xml:space="preserve">يروي مرفوعاً عن ابن عباس: «حفظ الغلام الصغير كالنقش في الحجر، وحفظ الرجل بعد ما يكبر كالكتاب على الماء» (خ‑ج ج١ ص٣١٠).</w:t>
      </w:r>
    </w:p>
    <w:bookmarkEnd w:id="88"/>
    <w:bookmarkStart w:id="89" w:name="قطع-العلائق-والقناعة-وحذف-الشواغل"/>
    <w:p>
      <w:pPr>
        <w:bidi/>
        <w:pStyle w:val="Heading2"/>
      </w:pPr>
      <w:r>
        <w:t xml:space="preserve">٤ — قطع العلائق والقناعة وحذف الشواغل</w:t>
      </w:r>
    </w:p>
    <w:p>
      <w:pPr>
        <w:bidi/>
        <w:pStyle w:val="FirstParagraph"/>
      </w:pPr>
      <w:r>
        <w:rPr>
          <w:rtl/>
          <w:bCs/>
          <w:b/>
        </w:rPr>
        <w:t xml:space="preserve">المسألة:</w:t>
      </w:r>
      <w:r>
        <w:t xml:space="preserve"> </w:t>
      </w:r>
      <w:r>
        <w:t xml:space="preserve">يقنع الطالب من القوت بما تيسّر ومن اللباس بما ستر ويقطع ما يقدر عليه من العلائق؛ «ومهما توزعت الفكرة قصرت عن درك الحقائق»؛ «العلم لا يعطيك بعضه حتى تعطيه كلك».</w:t>
      </w:r>
      <w:r>
        <w:t xml:space="preserve"> </w:t>
      </w:r>
      <w:r>
        <w:rPr>
          <w:rtl/>
          <w:bCs/>
          <w:b/>
        </w:rPr>
        <w:t xml:space="preserve">المصادر:</w:t>
      </w:r>
      <w:r>
        <w:t xml:space="preserve"> </w:t>
      </w:r>
      <w:r>
        <w:t xml:space="preserve">ماو ص٤١ وص٤٣ [٤٥٠]؛ خ‑ف ص١٨٤–١٩٠ [الأقدم: أبو حنيفة «بجمع الهم»، وعلى حذف العلائق «بأخذ الشيء عند الحاجة ولا تزد»؛ الشافعي «لا يطلب أحد هذا العلم بالملك وعز النفس فيفلح…»، «لا يصلح طلب العلم إلا لمفلس»؛ مالك «حتى يضرّ به الفقر»؛ ثلاث خصال: طول العمر وسعة اليد والذكاء]؛ خ‑ج ج٢ ص١٧٤ [أصل ما ينقله ج وع عن الخطيب]؛ ر ص١٧٦ و١٢١ و٢٧٧؛ غ ص٥٠ [الوظيفة الثانية، مثال الجدول المتفرق]؛ ج ص٧١–٧٢؛ أك (OCR، بلا صفحة)؛ ع ص١٣٣–١٣٤؛ ز‑ي ص١٣.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«ولا يلهيه عن طلبه كثرة مال وجده ولا نفوذ أمر وعلو منزلة» (ماو ص٤١)؛ ويقيّد القطع بما يتعذر: «وربما امتنع من طلب العلم لتعذر المادة وشغله اكتسابها عن التماس العلم» (ص٤٣) ثم يقول «فينبغي أن يصرف إلى العلم حظا من زمانه» (ص٤٣)، «فليس كل الزمان زمان اكتساب» (ص٤٣)، و«ومن صرف كل نفسه إلى الكسب حتى لم يترك لها فراغا إلى غيره، فهو من عبيد الدنيا، وأسراء الحرص» (ص٤٣).</w:t>
      </w:r>
      <w:r>
        <w:t xml:space="preserve"> </w:t>
      </w:r>
      <w:r>
        <w:t xml:space="preserve">-</w:t>
      </w:r>
      <w:r>
        <w:t xml:space="preserve"> </w:t>
      </w:r>
      <w:r>
        <w:rPr>
          <w:rtl/>
          <w:bCs/>
          <w:b/>
        </w:rPr>
        <w:t xml:space="preserve">الخطيب (الجامع):</w:t>
      </w:r>
      <w:r>
        <w:t xml:space="preserve"> </w:t>
      </w:r>
      <w:r>
        <w:t xml:space="preserve">أبو يوسف «العلم شيء لا يعطيك بعضه حتى تعطيه كلك وأنت إذا أعطيته كلك من إعطائه البعض على غرر» (خ‑ج ج٢ ص١٧٤)، وفي سياق الشافعي ليوسف: «تريد أن تحفظ الحديث وتحفظ الفقه؟ هيهات» (ص١٧٣)؛ والعياضي «لا ينال هذا العلم إلا من عطل دكانه وخرب بستانه وهجر إخوانه ومات أقرب أهله إليه فلم يشهد جنازته» (ج٢ ص١٧٤)؛ وفي الرحلة: سفيان لحميد بن الأسود «تجيء حتى نخرج إلى يونس بن يزيد»، فقال حميد: «أنت فارغ وأنا علي عيال» (ج٢ ص٢٣٣)، وأحمد «لو كانت عندي خمسون درهما كنت قد خرجت إلى الري إلى جرير بن عبد الحميد» (ج٢ ص٢٣٣).</w:t>
      </w:r>
      <w:r>
        <w:t xml:space="preserve"> </w:t>
      </w:r>
      <w:r>
        <w:t xml:space="preserve">-</w:t>
      </w:r>
      <w:r>
        <w:t xml:space="preserve"> </w:t>
      </w:r>
      <w:r>
        <w:rPr>
          <w:rtl/>
          <w:bCs/>
          <w:b/>
        </w:rPr>
        <w:t xml:space="preserve">الراغب:</w:t>
      </w:r>
      <w:r>
        <w:t xml:space="preserve"> </w:t>
      </w:r>
      <w:r>
        <w:t xml:space="preserve">يضع ذلك ثانيَ ما يراعيه المتعلم: «أن يقلل من الأشغال الدنيوية ليتوفر زمانه على العلوم الحقيقية» (ر ص١٧٦)، ويمثّل: «والفكرة متى توزعت تكون كجدول تفرق ماؤه، فيتنشفه الجو وتشربه الأرض» (ر ص١٧٦)، وهو التمثيل الذي ينقله غ (ص٥٠)؛ وفي الموضع نفسه يورد «العلم لا يعطيك بعضه حتى تعطيه كلك» في سياق ترك التكبر على المعلم والعلم (ص١٧٦)، ويعيده في سياق الكد في الفضائل الأخروية (ص٢٧٧). ومن التوفيق عنده: «وإمداده من المال بما لا تقعد به عن مغزاه قلته، ولا تشغل عنه كثرته» (ر ص١٢١)، وحكيمٌ يقول: «سوأة لمن أعطي العلم فجزع لفقد الذهب والفضة» (ر ص٢٧٨)، ويقرر أن «ليس الزهد من ترك المكسب في شيء» (ر ص٢٢٦).</w:t>
      </w:r>
      <w:r>
        <w:t xml:space="preserve"> </w:t>
      </w:r>
      <w:r>
        <w:t xml:space="preserve">-</w:t>
      </w:r>
      <w:r>
        <w:t xml:space="preserve"> </w:t>
      </w:r>
      <w:r>
        <w:rPr>
          <w:rtl/>
          <w:bCs/>
          <w:b/>
        </w:rPr>
        <w:t xml:space="preserve">الغزالي:</w:t>
      </w:r>
      <w:r>
        <w:t xml:space="preserve"> </w:t>
      </w:r>
      <w:r>
        <w:t xml:space="preserve">يمثّل الفكرة المتوزعة «كجدول تفرق ماؤه فنشفت الأرض بعضه واختطف الهواء بعضه» (غ ص٥٠).</w:t>
      </w:r>
      <w:r>
        <w:t xml:space="preserve"> </w:t>
      </w:r>
      <w:r>
        <w:t xml:space="preserve">-</w:t>
      </w:r>
      <w:r>
        <w:t xml:space="preserve"> </w:t>
      </w:r>
      <w:r>
        <w:rPr>
          <w:rtl/>
          <w:bCs/>
          <w:b/>
        </w:rPr>
        <w:t xml:space="preserve">الخطيب (الفقيه):</w:t>
      </w:r>
      <w:r>
        <w:t xml:space="preserve"> </w:t>
      </w:r>
      <w:r>
        <w:t xml:space="preserve">يشرح «طول العمر» بدوام الملازمة، و«سعة اليد» بألا يشتغل بالاحتراف، وأن القناعة تغني عن كثير (خ‑ف ص١٨٧).</w:t>
      </w:r>
      <w:r>
        <w:t xml:space="preserve"> </w:t>
      </w:r>
      <w:r>
        <w:t xml:space="preserve">-</w:t>
      </w:r>
      <w:r>
        <w:t xml:space="preserve"> </w:t>
      </w:r>
      <w:r>
        <w:rPr>
          <w:rtl/>
          <w:bCs/>
          <w:b/>
        </w:rPr>
        <w:t xml:space="preserve">ابن جماعة والعلموي:</w:t>
      </w:r>
      <w:r>
        <w:t xml:space="preserve"> </w:t>
      </w:r>
      <w:r>
        <w:t xml:space="preserve">قصة «اصبغ ثوبك كيلا يشغلك فكر غسله»، وقول الشافعي المنسوب «لو كلفت شراء بصلة لما فهمت مسألة»، ونقلهما عن الخطيب «لا ينال هذا العلم إلا من عطّل دكانه…» (ج ص٧١؛ ع ص١٣٣–١٣٤)،</w:t>
      </w:r>
      <w:r>
        <w:t xml:space="preserve"> </w:t>
      </w:r>
      <w:r>
        <w:rPr>
          <w:rtl/>
          <w:bCs/>
          <w:b/>
        </w:rPr>
        <w:t xml:space="preserve">وقد قيّده ابن جماعة</w:t>
      </w:r>
      <w:r>
        <w:t xml:space="preserve"> </w:t>
      </w:r>
      <w:r>
        <w:t xml:space="preserve">بأن المقصود جمع القلب لا المبالغة حرفياً.</w:t>
      </w:r>
      <w:r>
        <w:t xml:space="preserve"> </w:t>
      </w:r>
      <w:r>
        <w:t xml:space="preserve">-</w:t>
      </w:r>
      <w:r>
        <w:t xml:space="preserve"> </w:t>
      </w:r>
      <w:r>
        <w:rPr>
          <w:rtl/>
          <w:bCs/>
          <w:b/>
        </w:rPr>
        <w:t xml:space="preserve">العلموي:</w:t>
      </w:r>
      <w:r>
        <w:t xml:space="preserve"> </w:t>
      </w:r>
      <w:r>
        <w:t xml:space="preserve">أبيات إمام الحرمين «أخي لن تنال العلم إلا بستة… ذكاء وحرص واجتهاد وبلغة وتلقين أستاذ وطول زمان» (ع ص١٣٤).</w:t>
      </w:r>
      <w:r>
        <w:t xml:space="preserve"> </w:t>
      </w:r>
      <w:r>
        <w:t xml:space="preserve">-</w:t>
      </w:r>
      <w:r>
        <w:t xml:space="preserve"> </w:t>
      </w:r>
      <w:r>
        <w:rPr>
          <w:rtl/>
          <w:bCs/>
          <w:b/>
        </w:rPr>
        <w:t xml:space="preserve">ابن الأكفاني (OCR، بلا صفحة):</w:t>
      </w:r>
      <w:r>
        <w:t xml:space="preserve"> </w:t>
      </w:r>
      <w:r>
        <w:t xml:space="preserve">من موانع العلم عنده طلب المال والجاه والركون إلى اللذات البهيمية (فالعلم أعز أن يُنال مع غيره)، وضيق الحال وعدم المعونة، وإقبال الدنيا وتقلد المناصب.</w:t>
      </w:r>
      <w:r>
        <w:t xml:space="preserve"> </w:t>
      </w:r>
      <w:r>
        <w:t xml:space="preserve">&gt;</w:t>
      </w:r>
      <w:r>
        <w:t xml:space="preserve"> </w:t>
      </w:r>
      <w:r>
        <w:rPr>
          <w:rtl/>
          <w:bCs/>
          <w:b/>
        </w:rPr>
        <w:t xml:space="preserve">تحرير:</w:t>
      </w:r>
      <w:r>
        <w:t xml:space="preserve"> </w:t>
      </w:r>
      <w:r>
        <w:t xml:space="preserve">عبارة «العلم لا يعطيك بعضه حتى تعطيه كلك» عند ر في سياق التواضع والكد (ص١٧٦ وص٢٧٧)، وعند خ‑ج لأبي يوسف في سياق الجمع بين الحديث والفقه (ج٢ ص١٧٤)؛ والمعنى واحد في الإخلاص للعلم والأسلوب مختلف السياق، فلا أحكم بأن أحدهما نقلها من الآخر.</w:t>
      </w:r>
      <w:r>
        <w:t xml:space="preserve"> </w:t>
      </w:r>
      <w:r>
        <w:t xml:space="preserve">&gt;</w:t>
      </w:r>
      <w:r>
        <w:t xml:space="preserve"> </w:t>
      </w:r>
      <w:r>
        <w:rPr>
          <w:rtl/>
          <w:bCs/>
          <w:b/>
        </w:rPr>
        <w:t xml:space="preserve">قيد:</w:t>
      </w:r>
      <w:r>
        <w:t xml:space="preserve"> </w:t>
      </w:r>
      <w:r>
        <w:t xml:space="preserve">ما ينسبه خ‑ف إلى الشافعي «لا يصلح طلب العلم إلا لمفلس» يقابله قيد الماوردي: من شغله الكسب لا يترك الطلب بل يصرف إليه حظاً من زمانه (ماو ص٤٣)؛ ولا أرجّح، فالقولان في حالين.</w:t>
      </w:r>
    </w:p>
    <w:bookmarkEnd w:id="89"/>
    <w:bookmarkStart w:id="90" w:name="العزوبة-للطالب"/>
    <w:p>
      <w:pPr>
        <w:bidi/>
        <w:pStyle w:val="Heading2"/>
      </w:pPr>
      <w:r>
        <w:t xml:space="preserve">٥ — العزوبة للطالب</w:t>
      </w:r>
    </w:p>
    <w:p>
      <w:pPr>
        <w:bidi/>
        <w:pStyle w:val="FirstParagraph"/>
      </w:pPr>
      <w:r>
        <w:rPr>
          <w:rtl/>
          <w:bCs/>
          <w:b/>
        </w:rPr>
        <w:t xml:space="preserve">المسألة:</w:t>
      </w:r>
      <w:r>
        <w:t xml:space="preserve"> </w:t>
      </w:r>
      <w:r>
        <w:t xml:space="preserve">يستحب للطالب أن يكون عزباً ما أمكنه، لئلا يقطعه الاشتغال بحقوق الزوجية وطلب المعيشة؛ وإن احتاج إلى النكاح وجب أو استحب بحسب الحال.</w:t>
      </w:r>
      <w:r>
        <w:t xml:space="preserve"> </w:t>
      </w:r>
      <w:r>
        <w:rPr>
          <w:rtl/>
          <w:bCs/>
          <w:b/>
        </w:rPr>
        <w:t xml:space="preserve">المصادر:</w:t>
      </w:r>
      <w:r>
        <w:t xml:space="preserve"> </w:t>
      </w:r>
      <w:r>
        <w:t xml:space="preserve">ج ص٧٢ [ينقل عن الخطيب]؛ ع ص١٣٤–١٣٥.</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قول الثوري «من تزوج فقد ركب البحر فإن وُلد له فقد كُسر به»، ثم القاعدة: «ترك التزويج لغير المحتاج إليه أو غير القادر عليه أولى» (ج ص٧٢).</w:t>
      </w:r>
      <w:r>
        <w:t xml:space="preserve"> </w:t>
      </w:r>
      <w:r>
        <w:t xml:space="preserve">-</w:t>
      </w:r>
      <w:r>
        <w:t xml:space="preserve"> </w:t>
      </w:r>
      <w:r>
        <w:rPr>
          <w:rtl/>
          <w:bCs/>
          <w:b/>
        </w:rPr>
        <w:t xml:space="preserve">العلموي:</w:t>
      </w:r>
      <w:r>
        <w:t xml:space="preserve"> </w:t>
      </w:r>
      <w:r>
        <w:t xml:space="preserve">حديث «خيركم بعد المائتين كل خفيف الحاذ» وأقوال ابن أدهم وبشر، وقول النووي إن ذلك موافق للمذهب إن لم يحتج؛ ويحذّر من فتنة النساء بحديث أسامة (ع ص١٣٤–١٣٥).</w:t>
      </w:r>
      <w:r>
        <w:t xml:space="preserve"> </w:t>
      </w:r>
      <w:r>
        <w:rPr>
          <w:rtl/>
          <w:bCs/>
          <w:b/>
        </w:rPr>
        <w:t xml:space="preserve">وهذا موضع يخالف التعليم المعاصر</w:t>
      </w:r>
      <w:r>
        <w:t xml:space="preserve"> </w:t>
      </w:r>
      <w:r>
        <w:t xml:space="preserve">(انظر الملحق: ما يخالف التعليم المعاصر).</w:t>
      </w:r>
      <w:r>
        <w:t xml:space="preserve"> </w:t>
      </w:r>
      <w:r>
        <w:t xml:space="preserve">&gt;</w:t>
      </w:r>
      <w:r>
        <w:t xml:space="preserve"> </w:t>
      </w:r>
      <w:r>
        <w:rPr>
          <w:rtl/>
          <w:bCs/>
          <w:b/>
        </w:rPr>
        <w:t xml:space="preserve">إحالة:</w:t>
      </w:r>
      <w:r>
        <w:t xml:space="preserve"> </w:t>
      </w:r>
      <w:r>
        <w:t xml:space="preserve">ما يقابل هذا في الخطيب (الجامع) من أثر العيال على الرحلة (ج٢ ص٢٣٣): المسألة ٤ هنا.</w:t>
      </w:r>
    </w:p>
    <w:bookmarkEnd w:id="90"/>
    <w:bookmarkStart w:id="91" w:name="تقسيم-الأوقات-وأماكن-الحفظ"/>
    <w:p>
      <w:pPr>
        <w:bidi/>
        <w:pStyle w:val="Heading2"/>
      </w:pPr>
      <w:r>
        <w:t xml:space="preserve">٦ — تقسيم الأوقات وأماكن الحفظ</w:t>
      </w:r>
    </w:p>
    <w:p>
      <w:pPr>
        <w:bidi/>
        <w:pStyle w:val="BlockText"/>
      </w:pPr>
      <w:r>
        <w:rPr>
          <w:rtl/>
          <w:bCs/>
          <w:b/>
        </w:rPr>
        <w:t xml:space="preserve">إحالة:</w:t>
      </w:r>
      <w:r>
        <w:t xml:space="preserve"> </w:t>
      </w:r>
      <w:r>
        <w:t xml:space="preserve">المسألة بنصوصها كاملة في الباب الثالث (٠٥)، المسألة ٣٥ أوقات الحفظ وأماكنه (خ‑ف ص٢٠٧–٢٠٨، ع ص١٥٧–١٥٨، وش والزرنوجي بالمعنى)؛ فلا أعيدها هنا. وأُبقي هنا ما لم أجده فيها:</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(ج ص٧٢–٧٣، ينسبه للخطيب) يضيف ترتيب «الأسحار، ثم وسط النهار، ثم الغداة» (ج ص٧٣).</w:t>
      </w:r>
      <w:r>
        <w:t xml:space="preserve"> </w:t>
      </w:r>
      <w:r>
        <w:t xml:space="preserve">-</w:t>
      </w:r>
      <w:r>
        <w:t xml:space="preserve"> </w:t>
      </w:r>
      <w:r>
        <w:rPr>
          <w:rtl/>
          <w:bCs/>
          <w:b/>
        </w:rPr>
        <w:t xml:space="preserve">الخطيب (الجامع):</w:t>
      </w:r>
      <w:r>
        <w:t xml:space="preserve"> </w:t>
      </w:r>
      <w:r>
        <w:t xml:space="preserve">في مطالعة الليل: المنذر لابنه «فإن القلب بالنهار طائر وبالليل ساكن» (خ‑ج ج٢ ص٢٦٥)، وتعليل الخطيب: «إنما اختاروا المطالعة بالليل لخلو القلب» (ج٢ ص٢٦٥).</w:t>
      </w:r>
    </w:p>
    <w:bookmarkEnd w:id="91"/>
    <w:bookmarkStart w:id="92" w:name="مقدار-ما-يحفظه-الطالب-وفترات-الراحة"/>
    <w:p>
      <w:pPr>
        <w:bidi/>
        <w:pStyle w:val="Heading2"/>
      </w:pPr>
      <w:r>
        <w:t xml:space="preserve">٧ — مقدار ما يحفظه الطالب وفترات الراحة</w:t>
      </w:r>
    </w:p>
    <w:p>
      <w:pPr>
        <w:bidi/>
        <w:pStyle w:val="BlockText"/>
      </w:pPr>
      <w:r>
        <w:rPr>
          <w:rtl/>
          <w:bCs/>
          <w:b/>
        </w:rPr>
        <w:t xml:space="preserve">إحالة:</w:t>
      </w:r>
      <w:r>
        <w:t xml:space="preserve"> </w:t>
      </w:r>
      <w:r>
        <w:t xml:space="preserve">أصل المسألة بنصوص الخطيب (الفقيه) وابن عبد البر والماوردي في الباب الثالث (٠٥)، المسألتان ٨ مقدار ما يحفظه كل يوم و٩ الاقتصاد في الجهد: وقفة بعد الحدّ، وإجمام القلب (خ‑ف ص٢١٥–٢٢٠، ع‑ب ص٤٣١–٤٣٥، ماو ص٥٧ وص٥٩)؛ وقد كنتُ وسمتُها هنا فريد عند الخطيب ولم أكن قرأت غيره، والأمر بخلاف ذلك: فهي عند الماوردي وابن عبد البر في الباب الثالث، وعند الخطيب في الجامع وعند الراغب فيما يلي، فصححتُ الوسم.</w:t>
      </w:r>
      <w:r>
        <w:t xml:space="preserve"> </w:t>
      </w:r>
      <w:r>
        <w:rPr>
          <w:rtl/>
          <w:bCs/>
          <w:b/>
        </w:rPr>
        <w:t xml:space="preserve">الزيادات (مما لم أجده في المسألتين المحال إليهما):</w:t>
      </w:r>
      <w:r>
        <w:t xml:space="preserve"> </w:t>
      </w:r>
      <w:r>
        <w:t xml:space="preserve">-</w:t>
      </w:r>
      <w:r>
        <w:t xml:space="preserve"> </w:t>
      </w:r>
      <w:r>
        <w:rPr>
          <w:rtl/>
          <w:bCs/>
          <w:b/>
        </w:rPr>
        <w:t xml:space="preserve">ما يقابله عند ابن جماعة والعلموي:</w:t>
      </w:r>
      <w:r>
        <w:t xml:space="preserve"> </w:t>
      </w:r>
      <w:r>
        <w:t xml:space="preserve">تقليل الاشتغال ألا يحمّل نفسه فوق طاقتها (ج ص٢٨–٢٩ للعالم، ع ص١٤٠) ورياضة النفس بالتنزه (ج ص٨٢).</w:t>
      </w:r>
      <w:r>
        <w:t xml:space="preserve"> </w:t>
      </w:r>
      <w:r>
        <w:t xml:space="preserve">-</w:t>
      </w:r>
      <w:r>
        <w:t xml:space="preserve"> </w:t>
      </w:r>
      <w:r>
        <w:rPr>
          <w:rtl/>
          <w:bCs/>
          <w:b/>
        </w:rPr>
        <w:t xml:space="preserve">الخطيب (الجامع):</w:t>
      </w:r>
      <w:r>
        <w:t xml:space="preserve"> </w:t>
      </w:r>
      <w:r>
        <w:t xml:space="preserve">عن يحيى بن سعيد، ثم قوله هو: «ولا يأخذ الطالب نفسه بما لا يطيقه» (خ‑ج ج١ ص٢٣١)؛ والزهري «من طلب العلم جملة فاته جملة، وإنما يدرك العلم حديث وحديثان» (ج١ ص٢٣٢).</w:t>
      </w:r>
      <w:r>
        <w:t xml:space="preserve"> </w:t>
      </w:r>
      <w:r>
        <w:t xml:space="preserve">-</w:t>
      </w:r>
      <w:r>
        <w:t xml:space="preserve"> </w:t>
      </w:r>
      <w:r>
        <w:rPr>
          <w:rtl/>
          <w:bCs/>
          <w:b/>
        </w:rPr>
        <w:t xml:space="preserve">الراغب:</w:t>
      </w:r>
      <w:r>
        <w:t xml:space="preserve"> </w:t>
      </w:r>
      <w:r>
        <w:t xml:space="preserve">يفسّر حديث «منهومان لا يشبعان» في العلم بأن «النهم في العلم استعارة وهو أن يحمل على نفسه ما تقصر قواها عنه فينبت» (ر ص٢١٩)، ويورد «إن المنبت لا أرضا قطع ولا ظهرا أبقى» (ر ص٢١٩).</w:t>
      </w:r>
    </w:p>
    <w:bookmarkEnd w:id="92"/>
    <w:bookmarkStart w:id="93" w:name="الغذاء-والنوم-والصحة"/>
    <w:p>
      <w:pPr>
        <w:bidi/>
        <w:pStyle w:val="Heading2"/>
      </w:pPr>
      <w:r>
        <w:t xml:space="preserve">٨ — الغذاء والنوم والصحة</w:t>
      </w:r>
    </w:p>
    <w:p>
      <w:pPr>
        <w:bidi/>
        <w:pStyle w:val="FirstParagraph"/>
      </w:pPr>
      <w:r>
        <w:rPr>
          <w:rtl/>
          <w:bCs/>
          <w:b/>
        </w:rPr>
        <w:t xml:space="preserve">المسألة:</w:t>
      </w:r>
      <w:r>
        <w:t xml:space="preserve"> </w:t>
      </w:r>
      <w:r>
        <w:t xml:space="preserve">يقلل الطالب من الأكل (ثلث للطعام وثلث للشراب وثلث للنفَس)، ويتحرى الحلال، ويقلل من المطاعم المبلّدة، ولا يزيد نومه على ثماني ساعات، ويريح نفسه بالتنزه والمشي.</w:t>
      </w:r>
      <w:r>
        <w:t xml:space="preserve"> </w:t>
      </w:r>
      <w:r>
        <w:rPr>
          <w:rtl/>
          <w:bCs/>
          <w:b/>
        </w:rPr>
        <w:t xml:space="preserve">المصادر:</w:t>
      </w:r>
      <w:r>
        <w:t xml:space="preserve"> </w:t>
      </w:r>
      <w:r>
        <w:t xml:space="preserve">ماو ص٣٤٨–٣٥٠ وص٣٥٥–٣٥٦ [٤٥٠، أقدم مقروء]؛ خ‑ف ص٢٠٨–٢١٤ [الأقدم في حديث الثلث والاعتدال والحجامة]؛ ج ص٧٣–٨٢؛ ع ص٩٦–١٠٣.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«وليس لمن منع نفسه قدر الحاجة حظ من بر» (ماو ص٣٤٨)؛ و«إياكم والبطنة فإنها مفسدة للدين مورثة للسقم مكسلة عن العبادة» (ص٣٤٩)؛ وحديث «إن الله لم يخلق وعاء مليئا شرا من بطن» وفيه «فاجعلوا ثلثا للطعام وثلثا للشراب وثلثا للريح» (ص٣٤٩). وفي النوم: «نوم الضحى خرق، والقيلولة خلق، ونوم العشي حمق» (ص٣٥٦)، وعمر بن عبد العزيز «نفسي مطيتي وأكره أن أتعبها فلا تقوم بي» (ص٣٥٦).</w:t>
      </w:r>
      <w:r>
        <w:t xml:space="preserve"> </w:t>
      </w:r>
      <w:r>
        <w:t xml:space="preserve">-</w:t>
      </w:r>
      <w:r>
        <w:t xml:space="preserve"> </w:t>
      </w:r>
      <w:r>
        <w:rPr>
          <w:rtl/>
          <w:bCs/>
          <w:b/>
        </w:rPr>
        <w:t xml:space="preserve">العلموي:</w:t>
      </w:r>
      <w:r>
        <w:t xml:space="preserve"> </w:t>
      </w:r>
      <w:r>
        <w:t xml:space="preserve">أبيات «خمسون آفة كن منها على حذر» في كثرة الأكل لوالد المصنف، وفوائد الجوع العشر شعراً (ع ص٩٧–٩٩)، وكتاب الناجي «قلائد العقيان فيما يورث الفقر والنسيان» (ع ص١٠٠–١٠١).</w:t>
      </w:r>
      <w:r>
        <w:t xml:space="preserve"> </w:t>
      </w:r>
      <w:r>
        <w:t xml:space="preserve">-</w:t>
      </w:r>
      <w:r>
        <w:t xml:space="preserve"> </w:t>
      </w:r>
      <w:r>
        <w:rPr>
          <w:rtl/>
          <w:bCs/>
          <w:b/>
        </w:rPr>
        <w:t xml:space="preserve">ابن جماعة والعلموي:</w:t>
      </w:r>
      <w:r>
        <w:t xml:space="preserve"> </w:t>
      </w:r>
      <w:r>
        <w:t xml:space="preserve">ما يورث النسيان بالتجربة (سؤر الفأر، قراءة ألواح القبور…)</w:t>
      </w:r>
      <w:r>
        <w:t xml:space="preserve"> </w:t>
      </w:r>
      <w:r>
        <w:rPr>
          <w:rtl/>
          <w:bCs/>
          <w:b/>
        </w:rPr>
        <w:t xml:space="preserve">(طبٌّ ومجرَّبات قديمة لا قيمة علمية لها اليوم)</w:t>
      </w:r>
      <w:r>
        <w:t xml:space="preserve"> </w:t>
      </w:r>
      <w:r>
        <w:t xml:space="preserve">(ج ص٧٧؛ ع ص١٠٠).</w:t>
      </w:r>
      <w:r>
        <w:t xml:space="preserve"> </w:t>
      </w:r>
      <w:r>
        <w:t xml:space="preserve">-</w:t>
      </w:r>
      <w:r>
        <w:t xml:space="preserve"> </w:t>
      </w:r>
      <w:r>
        <w:rPr>
          <w:rtl/>
          <w:bCs/>
          <w:b/>
        </w:rPr>
        <w:t xml:space="preserve">العلموي:</w:t>
      </w:r>
      <w:r>
        <w:t xml:space="preserve"> </w:t>
      </w:r>
      <w:r>
        <w:t xml:space="preserve">أدعية وأوراد للحفظ وصفها بأن «غالبها ضعيف» (ع ص١٠١–١٠٣).</w:t>
      </w:r>
      <w:r>
        <w:t xml:space="preserve"> </w:t>
      </w:r>
      <w:r>
        <w:t xml:space="preserve">&gt;</w:t>
      </w:r>
      <w:r>
        <w:t xml:space="preserve"> </w:t>
      </w:r>
      <w:r>
        <w:rPr>
          <w:rtl/>
          <w:bCs/>
          <w:b/>
        </w:rPr>
        <w:t xml:space="preserve">إحالة:</w:t>
      </w:r>
      <w:r>
        <w:t xml:space="preserve"> </w:t>
      </w:r>
      <w:r>
        <w:t xml:space="preserve">ما أورده الخطيب (الفقيه) هنا من الحجامة وحكاية الأطباء الأربعة «الدواء الذي لا داء فيه أن تقعد على الطعام وأنت تشتهيه وتقوم عنه وأنت تشتهيه» (خ‑ف ص٢١٣) هو بنصه في الباب الثالث (٠٥) المسألة ٣٧، فأحلتُ عليه ولم أعده هنا؛ وما ورد في الجامع للخطيب من أدوية الحفظ فمحلّه المسألة ١٩ هنا (طبٌّ قديم).</w:t>
      </w:r>
    </w:p>
    <w:bookmarkEnd w:id="93"/>
    <w:bookmarkStart w:id="94" w:name="الورع-في-الكسب-والمطعم"/>
    <w:p>
      <w:pPr>
        <w:bidi/>
        <w:pStyle w:val="Heading2"/>
      </w:pPr>
      <w:r>
        <w:t xml:space="preserve">٩ — الورع في الكسب والمطعم</w:t>
      </w:r>
    </w:p>
    <w:p>
      <w:pPr>
        <w:bidi/>
        <w:pStyle w:val="FirstParagraph"/>
      </w:pPr>
      <w:r>
        <w:rPr>
          <w:rtl/>
          <w:bCs/>
          <w:b/>
        </w:rPr>
        <w:t xml:space="preserve">المسألة:</w:t>
      </w:r>
      <w:r>
        <w:t xml:space="preserve"> </w:t>
      </w:r>
      <w:r>
        <w:t xml:space="preserve">يأخذ الطالب نفسه بالورع في طعامه وشرابه ولباسه ومسكنه ليستنير قلبه، ولا يقنع بظاهر الحل إن أمكنه التورع، ويستعمل الرخص في مواضعها.</w:t>
      </w:r>
      <w:r>
        <w:t xml:space="preserve"> </w:t>
      </w:r>
      <w:r>
        <w:rPr>
          <w:rtl/>
          <w:bCs/>
          <w:b/>
        </w:rPr>
        <w:t xml:space="preserve">المصادر:</w:t>
      </w:r>
      <w:r>
        <w:t xml:space="preserve"> </w:t>
      </w:r>
      <w:r>
        <w:t xml:space="preserve">ماو ص٣٢٦–٣٢٧ [٤٥٠، أقدم مقروء]؛ ر ص٢٢٧؛ ج ص٧٥–٧٦؛ ع ص١٣٦؛ ز‑ي ص١٣.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في النزاهة عن مواقف الريبة: «دع ما يريبك إلى ما لا يريبك» (ماو ص٣٢٧)، وحسان بن أبي سنان «ما وجدت شيئا هو أهون من الورع» وجوابه لمن سأله: إذا ارتبتُ بشيء تركته (ص٣٢٧).</w:t>
      </w:r>
      <w:r>
        <w:t xml:space="preserve"> </w:t>
      </w:r>
      <w:r>
        <w:t xml:space="preserve">-</w:t>
      </w:r>
      <w:r>
        <w:t xml:space="preserve"> </w:t>
      </w:r>
      <w:r>
        <w:rPr>
          <w:rtl/>
          <w:bCs/>
          <w:b/>
        </w:rPr>
        <w:t xml:space="preserve">الراغب:</w:t>
      </w:r>
      <w:r>
        <w:t xml:space="preserve"> </w:t>
      </w:r>
      <w:r>
        <w:t xml:space="preserve">«لا يكون العبد من المتقين حتى يدع ما لا بأس به مخافة ما به بأس» (ر ص٢٢٧)، ويجعل الورع ثلاث درجات: واجبٌ وهو الإحجام عن المحارم للناس كافة، وندبٌ وهو الوقوف عن الشبهات للأوساط، وفضيلةٌ وهي الكف عن كثير من المباحات والاقتصار على أقل الضرورات للمتقين (ر ص٢٢٧).</w:t>
      </w:r>
      <w:r>
        <w:t xml:space="preserve"> </w:t>
      </w:r>
      <w:r>
        <w:t xml:space="preserve">&gt;</w:t>
      </w:r>
      <w:r>
        <w:t xml:space="preserve"> </w:t>
      </w:r>
      <w:r>
        <w:rPr>
          <w:rtl/>
          <w:bCs/>
          <w:b/>
        </w:rPr>
        <w:t xml:space="preserve">إحالة:</w:t>
      </w:r>
      <w:r>
        <w:t xml:space="preserve"> </w:t>
      </w:r>
      <w:r>
        <w:t xml:space="preserve">طيب الكسب والمطعم سبباً لثبات العلم (عيسى «انظر خبزك من أين هو»): المسألة ١٩ هنا.</w:t>
      </w:r>
    </w:p>
    <w:bookmarkEnd w:id="94"/>
    <w:bookmarkStart w:id="95" w:name="ترك-العشرة-وصحبة-الصالحين"/>
    <w:p>
      <w:pPr>
        <w:bidi/>
        <w:pStyle w:val="Heading2"/>
      </w:pPr>
      <w:r>
        <w:t xml:space="preserve">١٠ — ترك العشرة وصحبة الصالحين</w:t>
      </w:r>
    </w:p>
    <w:p>
      <w:pPr>
        <w:bidi/>
        <w:pStyle w:val="FirstParagraph"/>
      </w:pPr>
      <w:r>
        <w:rPr>
          <w:rtl/>
          <w:bCs/>
          <w:b/>
        </w:rPr>
        <w:t xml:space="preserve">المسألة:</w:t>
      </w:r>
      <w:r>
        <w:t xml:space="preserve"> </w:t>
      </w:r>
      <w:r>
        <w:t xml:space="preserve">لا يخالط الطالب إلا من يفيده أو يستفيد منه («اغد عالماً أو متعلماً ولا تكن الثالث فتهلك»)، فإن ابتُلي بمن يضيع عمره لا يفيده تلطّف في قطع عشرته قبل تمكنها («الدفع أسهل من الرفع»)؛ فإن احتاج صاحباً فليكن صالحاً تقياً ذكياً حسن المداراة قليل المماراة.</w:t>
      </w:r>
      <w:r>
        <w:t xml:space="preserve"> </w:t>
      </w:r>
      <w:r>
        <w:rPr>
          <w:rtl/>
          <w:bCs/>
          <w:b/>
        </w:rPr>
        <w:t xml:space="preserve">المصادر:</w:t>
      </w:r>
      <w:r>
        <w:t xml:space="preserve"> </w:t>
      </w:r>
      <w:r>
        <w:t xml:space="preserve">ماو ص١٠٦ وص١٦٥–١٦٨ [٤٥٠]؛ ر ص١٢٣ وص٢٥٨–٢٦٠؛ ج ص٨٣–٨٥؛ ع ص١٣٦–١٣٧؛ ز‑ي ص١٤.</w:t>
      </w:r>
      <w:r>
        <w:t xml:space="preserve"> </w:t>
      </w:r>
      <w:r>
        <w:rPr>
          <w:rtl/>
          <w:bCs/>
          <w:b/>
        </w:rPr>
        <w:t xml:space="preserve">الزيادات:</w:t>
      </w:r>
      <w:r>
        <w:t xml:space="preserve"> </w:t>
      </w:r>
      <w:r>
        <w:t xml:space="preserve">أبيات علي «لا تصحب أخا الجهل…» (ج ص٨٤، ع ص١٣٧).</w:t>
      </w:r>
      <w:r>
        <w:t xml:space="preserve"> </w:t>
      </w:r>
      <w:r>
        <w:t xml:space="preserve">-</w:t>
      </w:r>
      <w:r>
        <w:t xml:space="preserve"> </w:t>
      </w:r>
      <w:r>
        <w:rPr>
          <w:rtl/>
          <w:bCs/>
          <w:b/>
        </w:rPr>
        <w:t xml:space="preserve">الماوردي:</w:t>
      </w:r>
      <w:r>
        <w:t xml:space="preserve"> </w:t>
      </w:r>
      <w:r>
        <w:t xml:space="preserve">«المرء على دين خليله فلينظر أحدكم من يخالل» (ماو ص١٠٦)؛ وفي اختيار الأخ: «أسبر تخبر» (ماو ص١٦٥)، «ولا تبعثه الوحدة على الإقدام قبل الخبرة» (ص١٦٥)؛ والخصال المعتبرة بعد المجانسة أربع: «عقل موفور يهدي إلى مراشد الأمور» (ص١٦٧)، ثم الدين، ثم محمود الأخلاق، ثم ميل كل منهما إلى صاحبه (ص١٦٧–١٦٨)؛ وجواب المسيب بن زهير للمنصور حين سأله عن مادة العقل: «مجالسة العقلاء» (ص١٦٧).</w:t>
      </w:r>
      <w:r>
        <w:t xml:space="preserve"> </w:t>
      </w:r>
      <w:r>
        <w:t xml:space="preserve">-</w:t>
      </w:r>
      <w:r>
        <w:t xml:space="preserve"> </w:t>
      </w:r>
      <w:r>
        <w:rPr>
          <w:rtl/>
          <w:bCs/>
          <w:b/>
        </w:rPr>
        <w:t xml:space="preserve">الراغب:</w:t>
      </w:r>
      <w:r>
        <w:t xml:space="preserve"> </w:t>
      </w:r>
      <w:r>
        <w:t xml:space="preserve">«سائل العلماء، وخالط الحكماء، وجالس الكبراء» حديثاً يوردها بلا إسناد، ويقول بعض العلماء: «مساءلة العلماء ترغبك من الله في ثوابه، وتخوفك من عقابه» (ر ص١٢٣)؛ و«جالسوا من تذكركم الله رؤيته ويزيد في خيركم نطقه» (ر ص٢٥٨)، «إياك ومجالسة الأشرار فإن الطبع يسرق من الطبع وأنت لا تدري» (ر ص٢٥٨).</w:t>
      </w:r>
      <w:r>
        <w:t xml:space="preserve"> </w:t>
      </w:r>
      <w:r>
        <w:t xml:space="preserve">-</w:t>
      </w:r>
      <w:r>
        <w:t xml:space="preserve"> </w:t>
      </w:r>
      <w:r>
        <w:rPr>
          <w:rtl/>
          <w:bCs/>
          <w:b/>
        </w:rPr>
        <w:t xml:space="preserve">العزلة:</w:t>
      </w:r>
      <w:r>
        <w:t xml:space="preserve"> </w:t>
      </w:r>
      <w:r>
        <w:t xml:space="preserve">مسكويه يذمّ التفرد: «ونحن إنما نعلم ونتعلم الفضائل الإنسانية التي نساكن بها الناس ونخالطهم» (مس ص٣٨)؛ والراغب يقيّد كراهته: «والتفرد عن الأخيار الذين يفيدونك ويعينونك ولا يؤذونك مكروه» (ر ص٢٦٠)، «سيما إذا لم تدرب في الفضل ولم تستغن عن اقتباس العلم» (ر ص٢٦٠)، وأما عن الأنذال الذين يتدنس بمصاحبتهم فمحمود (ر ص٢٦٠)؛ ويورد «وقد قيل: التفرد مكروه إلا لثلاثة» ومنهم «وحكيم لاستنباط الحكمة» (ر ص٢٦٠).</w:t>
      </w:r>
      <w:r>
        <w:t xml:space="preserve"> </w:t>
      </w:r>
      <w:r>
        <w:t xml:space="preserve">-</w:t>
      </w:r>
      <w:r>
        <w:t xml:space="preserve"> </w:t>
      </w:r>
      <w:r>
        <w:rPr>
          <w:rtl/>
          <w:bCs/>
          <w:b/>
        </w:rPr>
        <w:t xml:space="preserve">الخطيب (الجامع):</w:t>
      </w:r>
      <w:r>
        <w:t xml:space="preserve"> </w:t>
      </w:r>
      <w:r>
        <w:t xml:space="preserve">في رفيق الرحلة: «التمسوا الرفيق قبل الطريق» (خ‑ج ج٢ ص٢٣٣)، و«وينبغي للطالب أن يتخير لمرافقته من يشاكله في مذهبه ويوافقه على غرضه ومطلبه» (ج٢ ص٢٣٥)، والأصمعي «الرفيق رقعة في قميص الرجل» (ج٢ ص٢٣٥).</w:t>
      </w:r>
      <w:r>
        <w:t xml:space="preserve"> </w:t>
      </w:r>
      <w:r>
        <w:t xml:space="preserve">&gt;</w:t>
      </w:r>
      <w:r>
        <w:t xml:space="preserve"> </w:t>
      </w:r>
      <w:r>
        <w:rPr>
          <w:rtl/>
          <w:bCs/>
          <w:b/>
        </w:rPr>
        <w:t xml:space="preserve">إحالة:</w:t>
      </w:r>
      <w:r>
        <w:t xml:space="preserve"> </w:t>
      </w:r>
      <w:r>
        <w:t xml:space="preserve">اختيار الصاحب والزميل في الحلقة (وصية لقمان، وأبو زيد في أنواع الصديق، «الدفع أسهل من الرفع» عند ح): الباب الثالث (٠٥) المسألة ٣٣.</w:t>
      </w:r>
    </w:p>
    <w:bookmarkEnd w:id="95"/>
    <w:bookmarkStart w:id="96" w:name="X18fa4109fc25fb03e6180fb6bbd46a715e576d4"/>
    <w:p>
      <w:pPr>
        <w:bidi/>
        <w:pStyle w:val="Heading2"/>
      </w:pPr>
      <w:r>
        <w:t xml:space="preserve">١١ — صفات «العلم» كما وصفها علي (</w:t>
      </w:r>
      <w:r>
        <w:rPr>
          <w:rtl/>
          <w:bCs/>
          <w:b/>
        </w:rPr>
        <w:t xml:space="preserve">فريد عند الخطيب في المقروء، وفي كتابيه</w:t>
      </w:r>
      <w:r>
        <w:t xml:space="preserve">)</w:t>
      </w:r>
    </w:p>
    <w:p>
      <w:pPr>
        <w:bidi/>
        <w:pStyle w:val="FirstParagraph"/>
      </w:pPr>
      <w:r>
        <w:rPr>
          <w:rtl/>
          <w:bCs/>
          <w:b/>
        </w:rPr>
        <w:t xml:space="preserve">نص:</w:t>
      </w:r>
      <w:r>
        <w:t xml:space="preserve"> </w:t>
      </w:r>
      <w:r>
        <w:t xml:space="preserve">«يا طالب العلم إن العلم ذو فضائل كثيرة: فرأسه التواضع، وعينه البراءة من الحسد، وأذنه الفهم، ولسانه الصدق، وحفظه الفحص، وقلبه حسن النية…» إلى «ورفيقه صحبة الأخيار» (خ‑ف ص١٩٢–١٩٣).</w:t>
      </w:r>
      <w:r>
        <w:t xml:space="preserve"> </w:t>
      </w:r>
      <w:r>
        <w:t xml:space="preserve">&gt;</w:t>
      </w:r>
      <w:r>
        <w:t xml:space="preserve"> </w:t>
      </w:r>
      <w:r>
        <w:rPr>
          <w:rtl/>
          <w:bCs/>
          <w:b/>
        </w:rPr>
        <w:t xml:space="preserve">زيادة:</w:t>
      </w:r>
      <w:r>
        <w:t xml:space="preserve"> </w:t>
      </w:r>
      <w:r>
        <w:t xml:space="preserve">يورد الخطيب الوصية نفسها في الجامع (خ‑ج ج١ ص٩٦)، ويلتقي إسناداها عند محمد بن جعفر التميمي عن الجلودي عن ابن زكويه عن العتبي عن أبيه؛ ويختلف النصان في ألفاظ يسيرة: «ورجله زيارة العلماء» عند خ‑ج مقابل «ورجله زيادة العلماء» عند خ‑ف، و«وقوسه المداراة» عند خ‑ج مقابل «وفرسه المداراة» عند خ‑ف، و«وجيشه مجاورة العلماء» عند خ‑ج مقابل «وجيشه محاورة العلماء» عند خ‑ف؛ ولا أرجّح بينها. وينقلها اليعقوبي عن الخطيب في الجامع (يع ص٢٣٠). ولم أجد الوصية عند غير الخطيب من المقروء.</w:t>
      </w:r>
    </w:p>
    <w:bookmarkEnd w:id="96"/>
    <w:bookmarkStart w:id="97" w:name="الهمة-والجد-والصبر"/>
    <w:p>
      <w:pPr>
        <w:bidi/>
        <w:pStyle w:val="Heading2"/>
      </w:pPr>
      <w:r>
        <w:t xml:space="preserve">١٢ — الهمة والجد والصبر</w:t>
      </w:r>
    </w:p>
    <w:p>
      <w:pPr>
        <w:bidi/>
        <w:pStyle w:val="FirstParagraph"/>
      </w:pPr>
      <w:r>
        <w:rPr>
          <w:rtl/>
          <w:bCs/>
          <w:b/>
        </w:rPr>
        <w:t xml:space="preserve">المسألة:</w:t>
      </w:r>
      <w:r>
        <w:t xml:space="preserve"> </w:t>
      </w:r>
      <w:r>
        <w:t xml:space="preserve">يديم الطالب الجد والمواظبة، ولا يرضى باليسير مع إمكان الكثير، ولا يؤخر فائدة؛ «لا يُستطاع العلم براحة الجسم» (يحيى بن أبي كثير).</w:t>
      </w:r>
      <w:r>
        <w:t xml:space="preserve"> </w:t>
      </w:r>
      <w:r>
        <w:rPr>
          <w:rtl/>
          <w:bCs/>
          <w:b/>
        </w:rPr>
        <w:t xml:space="preserve">المصادر:</w:t>
      </w:r>
      <w:r>
        <w:t xml:space="preserve"> </w:t>
      </w:r>
      <w:r>
        <w:t xml:space="preserve">مس ص١٣٥–١٣٦ وص١٧٧ [٤٢١، أقدم مقروء]؛ ماو ص٤٤ وص٤٦ وص٣٢٦ [٤٥٠]؛ خ‑ف ص٢٠٥ [يحيى بن أبي كثير]؛ خ‑ج ج٢ ص١٧٩–١٨٠؛ ر ص٢٠٩ وص٢٣٣ وص٢٧٠؛ غ ص٥٣ [الوظيفة العاشرة والتمثيل بالحج]؛ ج ص٢٧ [للعالم]، ص١٣٣ [للمتعلم]؛ أك (OCR، بلا صفحة)؛ ع ص١٣٧–١٣٨ [«أن تكون همته عالية»]؛ ز‑ي ص٥ [مسلم عن يحيى بن أبي كثير].</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يعدّ أربع خلال بها يسعد الإنسان، أولها «الحرص والنشاط» وثالثها «الحياء من الجهل ونقصان القريحة اللذين يحدثان بالإهمال» (مس ص١٣٥)؛ ويجعل أول أسباب الشقاء «الكسل والبطالة ويتبعهما ضياع الزمان وفناء العمر بغير فائدة إنسانية» (مس ص١٣٦)، وثانيها «الغباوة والجهل المتولدان عن ترك النظر ورياضة النفس بالتعاليم» (ص١٣٦)؛ ويقول «صار الكسل ومحبة الراحة من أعظم الرذائل» (مس ص١٧٧).</w:t>
      </w:r>
      <w:r>
        <w:t xml:space="preserve"> </w:t>
      </w:r>
      <w:r>
        <w:t xml:space="preserve">-</w:t>
      </w:r>
      <w:r>
        <w:t xml:space="preserve"> </w:t>
      </w:r>
      <w:r>
        <w:rPr>
          <w:rtl/>
          <w:bCs/>
          <w:b/>
        </w:rPr>
        <w:t xml:space="preserve">الماوردي:</w:t>
      </w:r>
      <w:r>
        <w:t xml:space="preserve"> </w:t>
      </w:r>
      <w:r>
        <w:t xml:space="preserve">«ومن التمس العلم براحة الجسد التمس ما لا يكون» (ماو ص٣٢٦) في عدّ من يطلب أربعاً بأربع؛ ويردّ ظنَّ صعوبة العلم: «لأن الأخبار قبل الاختبار جهل، والخشية قبل الابتلاء عجز» (ماو ص٤٤)، وجواب أبي هريرة لمن خاف أن يضيّع ما يتعلم: «كفى بترك العلم إضاعة» (ص٤٤)، و«فإن الماء مع لينه يؤثر في صم الصخور فكيف لا يؤثر العلم الزكي في نفس راغب شهي» (ص٤٤)؛ ثم «فينبغي لمن زهد في العلم أن يكون فيه راغبا ولمن رغب فيه أن يكون له طالبا» (ص٤٦)، «ولمن طلبه أن يكون منه مستكثرا، ولمن استكثر منه أن يكون به عاملا» (ص٤٦).</w:t>
      </w:r>
      <w:r>
        <w:t xml:space="preserve"> </w:t>
      </w:r>
      <w:r>
        <w:t xml:space="preserve">-</w:t>
      </w:r>
      <w:r>
        <w:t xml:space="preserve"> </w:t>
      </w:r>
      <w:r>
        <w:rPr>
          <w:rtl/>
          <w:bCs/>
          <w:b/>
        </w:rPr>
        <w:t xml:space="preserve">الخطيب (الجامع):</w:t>
      </w:r>
      <w:r>
        <w:t xml:space="preserve"> </w:t>
      </w:r>
      <w:r>
        <w:t xml:space="preserve">الجنيد «ما طلب أحد شيئا بجد وصدق إلا ناله فإن لم ينله كله نال بعضه» (خ‑ج ج٢ ص١٧٩)، وتعليق الخطيب «فينبغي للطالب أن يخلص في الطلب نيته ويجدد للصبر عليه عزيمته» (ج٢ ص١٧٩)؛ والجنيد «باب كل علم نفيس جليل مفتاحه بذل المجهود» (ج٢ ص١٨٠).</w:t>
      </w:r>
      <w:r>
        <w:t xml:space="preserve"> </w:t>
      </w:r>
      <w:r>
        <w:t xml:space="preserve">-</w:t>
      </w:r>
      <w:r>
        <w:t xml:space="preserve"> </w:t>
      </w:r>
      <w:r>
        <w:rPr>
          <w:rtl/>
          <w:bCs/>
          <w:b/>
        </w:rPr>
        <w:t xml:space="preserve">الراغب:</w:t>
      </w:r>
      <w:r>
        <w:t xml:space="preserve"> </w:t>
      </w:r>
      <w:r>
        <w:t xml:space="preserve">في وصف كبير الهمة: «فإنه إذا عظم المطلوب قل المساعد، وطريق العلاء قليلة الأناس» (ر ص٢٠٩)؛ ويعدّ التعلم من الشجاعة المحمودة: «مجاهدة النفس بالقول: وذلك بالتعلم» (ر ص٢٣٣)؛ ويقول «وكما أن البدن يتعود الرفاهية بالكسل، كذلك النفس بترك النظر والتفكر تتبلد» (ر ص٢٧٠)؛ ويفرّق بين الدنيا والآخرة: «فحظ الجد في المال أكثر من حظ الكد بخلاف الأخلاق والأعمال الأخروية التي حظ الكد فيها أكثر» (ر ص٢٧٦).</w:t>
      </w:r>
      <w:r>
        <w:t xml:space="preserve"> </w:t>
      </w:r>
      <w:r>
        <w:t xml:space="preserve">-</w:t>
      </w:r>
      <w:r>
        <w:t xml:space="preserve"> </w:t>
      </w:r>
      <w:r>
        <w:rPr>
          <w:rtl/>
          <w:bCs/>
          <w:b/>
        </w:rPr>
        <w:t xml:space="preserve">ابن الأكفاني (OCR، بلا صفحة):</w:t>
      </w:r>
      <w:r>
        <w:t xml:space="preserve"> </w:t>
      </w:r>
      <w:r>
        <w:t xml:space="preserve">من موانع العلم عنده الوثوق بالزمان المستقبل وانفساح الأمل، والوثوق بالذكاء وأنه سيحصل الكثير في القليل (وقد فات العلمَ كثيراً من الأذكياء بهذا)، والانتقال من علم إلى آخر ومن كتاب إلى كتاب قبل تحصيل قدر معتدّ به.</w:t>
      </w:r>
      <w:r>
        <w:t xml:space="preserve"> </w:t>
      </w:r>
      <w:r>
        <w:t xml:space="preserve">&gt;</w:t>
      </w:r>
      <w:r>
        <w:t xml:space="preserve"> </w:t>
      </w:r>
      <w:r>
        <w:rPr>
          <w:rtl/>
          <w:bCs/>
          <w:b/>
        </w:rPr>
        <w:t xml:space="preserve">إحالة:</w:t>
      </w:r>
      <w:r>
        <w:t xml:space="preserve"> </w:t>
      </w:r>
      <w:r>
        <w:t xml:space="preserve">الاقتصاد في الجهد وإجمام القلب مقابلاً لهذا: الباب الثالث (٠٥) المسألة ٩؛ والانتقال بين الكتب والفنون: الباب ٠٢ المسألة ٢١.</w:t>
      </w:r>
    </w:p>
    <w:bookmarkEnd w:id="97"/>
    <w:bookmarkStart w:id="98" w:name="الأخذ-من-كل-علم-أحسنه-وترتيب-العلوم"/>
    <w:p>
      <w:pPr>
        <w:bidi/>
        <w:pStyle w:val="Heading2"/>
      </w:pPr>
      <w:r>
        <w:t xml:space="preserve">١٣ — الأخذ من كل علم أحسنه وترتيب العلوم</w:t>
      </w:r>
    </w:p>
    <w:p>
      <w:pPr>
        <w:bidi/>
        <w:pStyle w:val="FirstParagraph"/>
      </w:pPr>
      <w:r>
        <w:rPr>
          <w:rtl/>
          <w:bCs/>
          <w:b/>
        </w:rPr>
        <w:t xml:space="preserve">المسألة:</w:t>
      </w:r>
      <w:r>
        <w:t xml:space="preserve"> </w:t>
      </w:r>
      <w:r>
        <w:t xml:space="preserve">لا يدع الطالب فنّاً محموداً إلا نظر فيه ليخرج من عداوة الجهل («الناس أعداء ما جهلوا»)، ثم إن ساعده العمر تبحّر وإلا اشتغل بالأهم فالأهم؛ ولا يخوض في فن حتى يستوفي الذي قبله؛ ولا يحكم على علم بالفساد لخطأ أصحابه.</w:t>
      </w:r>
      <w:r>
        <w:t xml:space="preserve"> </w:t>
      </w:r>
      <w:r>
        <w:t xml:space="preserve">&gt;</w:t>
      </w:r>
      <w:r>
        <w:t xml:space="preserve"> </w:t>
      </w:r>
      <w:r>
        <w:rPr>
          <w:rtl/>
          <w:bCs/>
          <w:b/>
        </w:rPr>
        <w:t xml:space="preserve">إحالة:</w:t>
      </w:r>
      <w:r>
        <w:t xml:space="preserve"> </w:t>
      </w:r>
      <w:r>
        <w:t xml:space="preserve">المسألة بنصوصها (الماوردي والراغب وابن عبد البر والغزالي وابن جماعة) في الباب الثالث (٠٥) المسألة ٣، وترتيب الفنون في الباب ٠٢ المسائل ٢٠–٢٣؛ وأُبقي هنا ما لم أجده فيهما:</w:t>
      </w:r>
      <w:r>
        <w:t xml:space="preserve"> </w:t>
      </w:r>
      <w:r>
        <w:rPr>
          <w:rtl/>
          <w:bCs/>
          <w:b/>
        </w:rPr>
        <w:t xml:space="preserve">المصادر:</w:t>
      </w:r>
      <w:r>
        <w:t xml:space="preserve"> </w:t>
      </w:r>
      <w:r>
        <w:t xml:space="preserve">ر ص١٧١–١٧٤ [أقدم مقروء]؛ غ ص٥١–٥٣ [الوظائف الخامسة والسادسة والسابعة؛ و«لا تعرف الحق بالرجال اعرف الحق تعرف أهله» عن علي في ص٥٣]؛ ج ص١١٦–١٢٠ و١٣٣؛ ع ص١٣٩–١٤٠ [ينقل الغزالي].</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عدم الحكم على علم بالفساد لخطأ صاحبه: «وليس يجب أن يحكم بفساد علم لخطأ وقع من أربابه» (ر ص١٧١)، ويورد قول علي «يا حار، ملبوس عليك الحق، إن الحق لا يعرف بالرجال، اعرف الحق تعرف أهله» (ر ص١٧١)؛ وفي الاقتصار: «فازدحام العلم في السمع مضلة للفهم» (ر ص١٧٤).</w:t>
      </w:r>
      <w:r>
        <w:t xml:space="preserve"> </w:t>
      </w:r>
      <w:r>
        <w:t xml:space="preserve">-</w:t>
      </w:r>
      <w:r>
        <w:t xml:space="preserve"> </w:t>
      </w:r>
      <w:r>
        <w:rPr>
          <w:rtl/>
          <w:bCs/>
          <w:b/>
        </w:rPr>
        <w:t xml:space="preserve">الغزالي</w:t>
      </w:r>
      <w:r>
        <w:t xml:space="preserve"> </w:t>
      </w:r>
      <w:r>
        <w:t xml:space="preserve">يفصل أنواع العلوم بالنسبة إلى المقصد (علم الله أشرفها) ويمثّل بمراحل الحج الثلاث (غ ص٥٣–٥٥)؛ و</w:t>
      </w:r>
      <w:r>
        <w:rPr>
          <w:rtl/>
          <w:bCs/>
          <w:b/>
        </w:rPr>
        <w:t xml:space="preserve">العلموي</w:t>
      </w:r>
      <w:r>
        <w:t xml:space="preserve"> </w:t>
      </w:r>
      <w:r>
        <w:t xml:space="preserve">يضيف أبيات «تفنن وخذ من كل علم» (ع ص١٣٩).</w:t>
      </w:r>
      <w:r>
        <w:t xml:space="preserve"> </w:t>
      </w:r>
      <w:r>
        <w:t xml:space="preserve">&gt;</w:t>
      </w:r>
      <w:r>
        <w:t xml:space="preserve"> </w:t>
      </w:r>
      <w:r>
        <w:rPr>
          <w:rtl/>
          <w:bCs/>
          <w:b/>
        </w:rPr>
        <w:t xml:space="preserve">تحرير:</w:t>
      </w:r>
      <w:r>
        <w:t xml:space="preserve"> </w:t>
      </w:r>
      <w:r>
        <w:t xml:space="preserve">القول «لا تعرف الحق بالرجال اعرف الحق تعرف أهله» يُنسب إلى علي عند ر (ص١٧١، بلفظ «إن الحق لا يعرف بالرجال اعرف الحق تعرف أهله») وعند غ (ص٥٣ بهذا اللفظ)؛ والسبق في الوفاة لر، ولا أحكم بالأخذ.</w:t>
      </w:r>
    </w:p>
    <w:bookmarkEnd w:id="98"/>
    <w:bookmarkStart w:id="99" w:name="X17d35133888d4d21aa0ed8ac8f0398321f84148"/>
    <w:p>
      <w:pPr>
        <w:bidi/>
        <w:pStyle w:val="Heading2"/>
      </w:pPr>
      <w:r>
        <w:t xml:space="preserve">١٤ — ألا يصغي في مبدأ الأمر إلى اختلاف الناس (</w:t>
      </w:r>
      <w:r>
        <w:rPr>
          <w:rtl/>
          <w:bCs/>
          <w:b/>
        </w:rPr>
        <w:t xml:space="preserve">موضع خلاف وتقييد</w:t>
      </w:r>
      <w:r>
        <w:t xml:space="preserve">)</w:t>
      </w:r>
    </w:p>
    <w:p>
      <w:pPr>
        <w:bidi/>
        <w:pStyle w:val="FirstParagraph"/>
      </w:pPr>
      <w:r>
        <w:rPr>
          <w:rtl/>
          <w:bCs/>
          <w:b/>
        </w:rPr>
        <w:t xml:space="preserve">المسألة:</w:t>
      </w:r>
      <w:r>
        <w:t xml:space="preserve"> </w:t>
      </w:r>
      <w:r>
        <w:t xml:space="preserve">يحذر الطالب في ابتداء أمره من الاشتغال بالاختلاف بين العلماء فإنه يحيّر الذهن؛ بل يتقن أولاً كتاباً واحداً في فن واحد على طريقة يرتضيها شيخه.</w:t>
      </w:r>
      <w:r>
        <w:t xml:space="preserve"> </w:t>
      </w:r>
      <w:r>
        <w:t xml:space="preserve">&gt;</w:t>
      </w:r>
      <w:r>
        <w:t xml:space="preserve"> </w:t>
      </w:r>
      <w:r>
        <w:rPr>
          <w:rtl/>
          <w:bCs/>
          <w:b/>
        </w:rPr>
        <w:t xml:space="preserve">إحالة:</w:t>
      </w:r>
      <w:r>
        <w:t xml:space="preserve"> </w:t>
      </w:r>
      <w:r>
        <w:t xml:space="preserve">المسألة بنصوصها (الماوردي والغزالي وابن جماعة والزيدي وأبو زيد والشوكاني) في الباب الثالث (٠٥) المسألة ٦، ومعها قيد الغزالي في الباب الثاني (٠٤) في شرط الشيخ؛ وأُبقي هنا ما لم يرد فيها:</w:t>
      </w:r>
      <w:r>
        <w:t xml:space="preserve"> </w:t>
      </w:r>
      <w:r>
        <w:rPr>
          <w:rtl/>
          <w:bCs/>
          <w:b/>
        </w:rPr>
        <w:t xml:space="preserve">المصادر:</w:t>
      </w:r>
      <w:r>
        <w:t xml:space="preserve"> </w:t>
      </w:r>
      <w:r>
        <w:t xml:space="preserve">ر ص١٧٧ [أقدم مقروء]؛ غ ص٥١ [الوظيفة الرابعة]؛ ج ص١١٦–١٢٠؛ ع ص١٣٨–١٣٩.</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«وحق من هو بصدد تعلم علم من العلوم أن لا يصغي إلى الاختلافات المشككة والشبه الملتبسة ما لم يتهذب في قوانين ما هو بصدده» (ر ص١٧٧)، لئلا «تتولد له شبهة تصرفه عن التوجه فيه»؛ ويستثني الحكيم فيجيز له الاستماع إلى الشبهة بل يوجبه ليجاهدهم (ر ص١٧٧).</w:t>
      </w:r>
      <w:r>
        <w:t xml:space="preserve"> </w:t>
      </w:r>
      <w:r>
        <w:t xml:space="preserve">-</w:t>
      </w:r>
      <w:r>
        <w:t xml:space="preserve"> </w:t>
      </w:r>
      <w:r>
        <w:rPr>
          <w:rtl/>
          <w:bCs/>
          <w:b/>
        </w:rPr>
        <w:t xml:space="preserve">العلموي:</w:t>
      </w:r>
      <w:r>
        <w:t xml:space="preserve"> </w:t>
      </w:r>
      <w:r>
        <w:t xml:space="preserve">موافقة ج وغ في هذا الباب (ع ص١٣٨–١٣٩).</w:t>
      </w:r>
    </w:p>
    <w:bookmarkEnd w:id="99"/>
    <w:bookmarkStart w:id="100" w:name="أدب-النفس-قبل-كثرة-العلم-والرواية"/>
    <w:p>
      <w:pPr>
        <w:bidi/>
        <w:pStyle w:val="Heading2"/>
      </w:pPr>
      <w:r>
        <w:t xml:space="preserve">١٥ — أدب النفس قبل كثرة العلم والرواية</w:t>
      </w:r>
    </w:p>
    <w:p>
      <w:pPr>
        <w:bidi/>
        <w:pStyle w:val="FirstParagraph"/>
      </w:pPr>
      <w:r>
        <w:rPr>
          <w:rtl/>
          <w:bCs/>
          <w:b/>
        </w:rPr>
        <w:t xml:space="preserve">المسألة:</w:t>
      </w:r>
      <w:r>
        <w:t xml:space="preserve"> </w:t>
      </w:r>
      <w:r>
        <w:t xml:space="preserve">يقدّم الطالب تأدّب نفسه وصدقه على كثرة ما يحفظ ويروي؛ فالأدب لا يغني عنه العقل ولا الطبع، وهو إليه أحوج منه إلى كثير من العلم.</w:t>
      </w:r>
      <w:r>
        <w:t xml:space="preserve"> </w:t>
      </w:r>
      <w:r>
        <w:rPr>
          <w:rtl/>
          <w:bCs/>
          <w:b/>
        </w:rPr>
        <w:t xml:space="preserve">المصادر:</w:t>
      </w:r>
      <w:r>
        <w:t xml:space="preserve"> </w:t>
      </w:r>
      <w:r>
        <w:t xml:space="preserve">ماو ص٢٣١–٢٣٢ [٤٥٠، أقدم مقروء]؛ خ‑ج ج١ ص٢٠١ وص٣٠٣–٣٠٤ [٤٦٣]؛ يع ص٢٢٩–٢٣٠ (معاصر).</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«لأن الأدب مكتسب بالتجربة، أو مستحسن بالعادة» (ماو ص٢٣١)، «ولو كان العقل مغنيا عن الأدب لكان أنبياء الله تعالى عن أدبه مستغنين» (ص٢٣١)؛ وحكى الأصمعي أن أعرابياً قال لابنه: «العقل بلا أدب كالشجر العاقر» (ص٢٣٢)؛ وقال بعض الحكماء: «الأدب صورة العقل فصور عقلك كيف شئت» (ص٢٣٢).</w:t>
      </w:r>
      <w:r>
        <w:t xml:space="preserve"> </w:t>
      </w:r>
      <w:r>
        <w:t xml:space="preserve">-</w:t>
      </w:r>
      <w:r>
        <w:t xml:space="preserve"> </w:t>
      </w:r>
      <w:r>
        <w:rPr>
          <w:rtl/>
          <w:bCs/>
          <w:b/>
        </w:rPr>
        <w:t xml:space="preserve">الخطيب (الجامع):</w:t>
      </w:r>
      <w:r>
        <w:t xml:space="preserve"> </w:t>
      </w:r>
      <w:r>
        <w:t xml:space="preserve">ابن مجاهد لرجل تقدّم ليقرأ قبل صاحب النوبة: «ترفق يا خليلي»، ثم ينقل عن الفراء: «أدب النفس ثم أدب الدرس» (خ‑ج ج١ ص٣٠٣)؛ والأوزاعي لشاب جاءه معه ثلاثون حديثاً فعدّها عليه: «يا ابن أخي، تعلم الصدق قبل أن تعلم الحديث» (ج١ ص٣٠٤)؛ والفريابي لمن طلب منه حديثاً فجعل يعدّ عليه: «اذهب فتعلم الصدق، ثم اكتب الحديث» (ج١ ص٣٠٤)؛ والحجاج بن أرطاة «إن أحدكم إلى أدب حسن أحوج منه إلى خمسين حديثا» (ج١ ص٢٠١).</w:t>
      </w:r>
      <w:r>
        <w:t xml:space="preserve"> </w:t>
      </w:r>
      <w:r>
        <w:t xml:space="preserve">-</w:t>
      </w:r>
      <w:r>
        <w:t xml:space="preserve"> </w:t>
      </w:r>
      <w:r>
        <w:rPr>
          <w:rtl/>
          <w:bCs/>
          <w:b/>
        </w:rPr>
        <w:t xml:space="preserve">اليعقوبي (معاصر):</w:t>
      </w:r>
      <w:r>
        <w:t xml:space="preserve"> </w:t>
      </w:r>
      <w:r>
        <w:t xml:space="preserve">«الأدب أفضل ما يتحلى به الإنسان» (يع ص٢٢٩)؛ وابن سيرين «كانوا يتعلمون الهدى كما يتعلمون العلم» (يع ص٢٢٩)؛ وابن المبارك «لا ينبل الرجل بنوع من العلم ما لم يزين عمله بالأدب» (يع ص٢٢٩)؛ وقول بعضهم لابنه: «لأن تتعلم بابا من الأدب أحب إلي من أن تتعلم سبعين بابا من أبواب العلم» (يع ص٢٣٠)؛ وابن المبارك عن مخلد بن الحسين: «نحن إلى كثير من الأدب أحوج منا إلى كثير من الحديث» (يع ص٢٣٠)؛ وعن العنبري: «علم بلا أدب كنار بلا حطب» (يع ص٢٣٠).</w:t>
      </w:r>
      <w:r>
        <w:t xml:space="preserve"> </w:t>
      </w:r>
      <w:r>
        <w:t xml:space="preserve">&gt;</w:t>
      </w:r>
      <w:r>
        <w:t xml:space="preserve"> </w:t>
      </w:r>
      <w:r>
        <w:rPr>
          <w:rtl/>
          <w:bCs/>
          <w:b/>
        </w:rPr>
        <w:t xml:space="preserve">إحالة:</w:t>
      </w:r>
      <w:r>
        <w:t xml:space="preserve"> </w:t>
      </w:r>
      <w:r>
        <w:t xml:space="preserve">هيئة الطالب وبكوره ومشيه وسمته (خ‑ج ج١ ص١٤٩–١٥٧): الباب ١١ المسائل ٦٣–٦٥؛ وتأديب الصغير قبل الكبر وقابلية الخلق للتأديب: الباب ١٦ المسألتان ١ و٣.</w:t>
      </w:r>
    </w:p>
    <w:bookmarkEnd w:id="100"/>
    <w:bookmarkStart w:id="101" w:name="Xf6f7b8117ad83c970ce3ccb38e99dbd7e95f920"/>
    <w:p>
      <w:pPr>
        <w:bidi/>
        <w:pStyle w:val="Heading2"/>
      </w:pPr>
      <w:r>
        <w:t xml:space="preserve">١٦ — ألا يتكبر الطالب ولا يعجب بنفسه فيسدّ على نفسه الاستزادة</w:t>
      </w:r>
    </w:p>
    <w:p>
      <w:pPr>
        <w:bidi/>
        <w:pStyle w:val="FirstParagraph"/>
      </w:pPr>
      <w:r>
        <w:rPr>
          <w:rtl/>
          <w:bCs/>
          <w:b/>
        </w:rPr>
        <w:t xml:space="preserve">المسألة:</w:t>
      </w:r>
      <w:r>
        <w:t xml:space="preserve"> </w:t>
      </w:r>
      <w:r>
        <w:t xml:space="preserve">الكبر والعجب يمنعان قبول التأديب والاستزادة؛ فيتواضع الطالب لمن يتعلم منه وللعلم، ولا يستكثر ما حصّل.</w:t>
      </w:r>
      <w:r>
        <w:t xml:space="preserve"> </w:t>
      </w:r>
      <w:r>
        <w:rPr>
          <w:rtl/>
          <w:bCs/>
          <w:b/>
        </w:rPr>
        <w:t xml:space="preserve">المصادر:</w:t>
      </w:r>
      <w:r>
        <w:t xml:space="preserve"> </w:t>
      </w:r>
      <w:r>
        <w:t xml:space="preserve">مس ص٢٠٥ [٤٢١، أقدم مقروء]؛ ماو ص٢٣٦ [٤٥٠، أقدم مقروء في ربطهما بالتعلم]؛ ع‑ب ص٩٩؛ خ‑ج ج١ ص١٩٨ وص٢١٠؛ ر ص١٧٦؛ أك (OCR، بلا صفحة).</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العجب «ظن كاذب بالنفس في استحقاق مرتبة هي غير مستحقة لها» (مس ص٢٠٥)، و«الفضل مقسوم بين البشر وليس يكمل الواحد منهم إلا بفضائل غيره» (مس ص٢٠٥).</w:t>
      </w:r>
      <w:r>
        <w:t xml:space="preserve"> </w:t>
      </w:r>
      <w:r>
        <w:t xml:space="preserve">-</w:t>
      </w:r>
      <w:r>
        <w:t xml:space="preserve"> </w:t>
      </w:r>
      <w:r>
        <w:rPr>
          <w:rtl/>
          <w:bCs/>
          <w:b/>
        </w:rPr>
        <w:t xml:space="preserve">الماوردي:</w:t>
      </w:r>
      <w:r>
        <w:t xml:space="preserve"> </w:t>
      </w:r>
      <w:r>
        <w:t xml:space="preserve">في أول فصول أدب الرياضة: «الفصل الأول في مجانبة الكبر والإعجاب» (ماو ص٢٣٦) «لأنهما يسلبان الفضائل ويكسبان الرذائل» (ماو ص٢٣٦)، «وليس لمن استوليا عليه إصغاء لنصح ولا قبول لتأديب» (ص٢٣٦)، ويفرّق: «فالمتكبر يجل نفسه عن رتبة المتعلمين، والمعجب يستكثر فضله عن استزادة المتأدبين» (ص٢٣٦).</w:t>
      </w:r>
      <w:r>
        <w:t xml:space="preserve"> </w:t>
      </w:r>
      <w:r>
        <w:t xml:space="preserve">-</w:t>
      </w:r>
      <w:r>
        <w:t xml:space="preserve"> </w:t>
      </w:r>
      <w:r>
        <w:rPr>
          <w:rtl/>
          <w:bCs/>
          <w:b/>
        </w:rPr>
        <w:t xml:space="preserve">ابن عبد البر:</w:t>
      </w:r>
      <w:r>
        <w:t xml:space="preserve"> </w:t>
      </w:r>
      <w:r>
        <w:t xml:space="preserve">في حديث رواه عن عبد الله بن عمرو: «وكفى بالمرء جهلا إذا عجب برأيه» (ع‑ب ص٩٩).</w:t>
      </w:r>
      <w:r>
        <w:t xml:space="preserve"> </w:t>
      </w:r>
      <w:r>
        <w:t xml:space="preserve">-</w:t>
      </w:r>
      <w:r>
        <w:t xml:space="preserve"> </w:t>
      </w:r>
      <w:r>
        <w:rPr>
          <w:rtl/>
          <w:bCs/>
          <w:b/>
        </w:rPr>
        <w:t xml:space="preserve">الخطيب (الجامع):</w:t>
      </w:r>
      <w:r>
        <w:t xml:space="preserve"> </w:t>
      </w:r>
      <w:r>
        <w:t xml:space="preserve">ابن عيينة «لا يغر المدح من عرف نفسه» (خ‑ج ج١ ص٢١٠)؛ ويورد في أدب السماع قول ابن المعتز «المتواضع في طلاب العلم أكثرهم علما» (ج١ ص١٩٨).</w:t>
      </w:r>
      <w:r>
        <w:t xml:space="preserve"> </w:t>
      </w:r>
      <w:r>
        <w:t xml:space="preserve">-</w:t>
      </w:r>
      <w:r>
        <w:t xml:space="preserve"> </w:t>
      </w:r>
      <w:r>
        <w:rPr>
          <w:rtl/>
          <w:bCs/>
          <w:b/>
        </w:rPr>
        <w:t xml:space="preserve">الراغب:</w:t>
      </w:r>
      <w:r>
        <w:t xml:space="preserve"> </w:t>
      </w:r>
      <w:r>
        <w:t xml:space="preserve">ثالث ما يراعيه المتعلم: «ألا يتكبر على معلمه ولا على العلم» (ر ص١٧٦)، «فالعلم حرب للمتعالي كالسيل حرب للمكان العالي» (ر ص١٧٦).</w:t>
      </w:r>
      <w:r>
        <w:t xml:space="preserve"> </w:t>
      </w:r>
      <w:r>
        <w:t xml:space="preserve">-</w:t>
      </w:r>
      <w:r>
        <w:t xml:space="preserve"> </w:t>
      </w:r>
      <w:r>
        <w:rPr>
          <w:rtl/>
          <w:bCs/>
          <w:b/>
        </w:rPr>
        <w:t xml:space="preserve">ابن الأكفاني (OCR، بلا صفحة):</w:t>
      </w:r>
      <w:r>
        <w:t xml:space="preserve"> </w:t>
      </w:r>
      <w:r>
        <w:t xml:space="preserve">من شروطه ألا يعتقد الطالب أنه حصّل من العلم مقداراً لا يمكن الزيادة عليه، فذلك طيش يوجب الحرمان.</w:t>
      </w:r>
      <w:r>
        <w:t xml:space="preserve"> </w:t>
      </w:r>
      <w:r>
        <w:t xml:space="preserve">&gt;</w:t>
      </w:r>
      <w:r>
        <w:t xml:space="preserve"> </w:t>
      </w:r>
      <w:r>
        <w:rPr>
          <w:rtl/>
          <w:bCs/>
          <w:b/>
        </w:rPr>
        <w:t xml:space="preserve">إحالة:</w:t>
      </w:r>
      <w:r>
        <w:t xml:space="preserve"> </w:t>
      </w:r>
      <w:r>
        <w:t xml:space="preserve">شرط ابن الأكفاني (الشرط التاسع) بتفصيله: الباب ٠٢ المسألة ٢٢؛ وعلاج العجب وأدويته: الباب ١٥ المسألتان ١٠ و١٥؛ والتواضع للشيخ: الباب الثاني (٠٤)؛ والحسد والمنافسة بين الطلبة: الباب الثالث (٠٥) المسألتان ٣١–٣٢ والباب ١٥ المسألة ١٢.</w:t>
      </w:r>
    </w:p>
    <w:bookmarkEnd w:id="101"/>
    <w:bookmarkStart w:id="102" w:name="Xda504ce756e2d4834129af5a522ba328d09f4d1"/>
    <w:p>
      <w:pPr>
        <w:bidi/>
        <w:pStyle w:val="Heading2"/>
      </w:pPr>
      <w:r>
        <w:t xml:space="preserve">١٧ — محاسبة النفس وسوء الظن بها ومعاقبتها على التقصير</w:t>
      </w:r>
    </w:p>
    <w:p>
      <w:pPr>
        <w:bidi/>
        <w:pStyle w:val="FirstParagraph"/>
      </w:pPr>
      <w:r>
        <w:rPr>
          <w:rtl/>
          <w:bCs/>
          <w:b/>
        </w:rPr>
        <w:t xml:space="preserve">المسألة:</w:t>
      </w:r>
      <w:r>
        <w:t xml:space="preserve"> </w:t>
      </w:r>
      <w:r>
        <w:t xml:space="preserve">لا يسبق الطالب إلى حسن الظن بنفسه، ويتصفح أفعاله بالليل، ويضع لنفسه عقوبة على التقصير والكسل حتى تصير حدوداً لا يترخص فيها.</w:t>
      </w:r>
      <w:r>
        <w:t xml:space="preserve"> </w:t>
      </w:r>
      <w:r>
        <w:rPr>
          <w:rtl/>
          <w:bCs/>
          <w:b/>
        </w:rPr>
        <w:t xml:space="preserve">المصادر:</w:t>
      </w:r>
      <w:r>
        <w:t xml:space="preserve"> </w:t>
      </w:r>
      <w:r>
        <w:t xml:space="preserve">مس ص١٩٥ [٤٢١، أقدم مقروء]؛ ماو ص٢٣٤–٢٣٥ وص٣٥٦ [٤٥٠].</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«وإن أنكر من نفسه كسلا وتوانيا في مصلحة له فليعاقب نفسه بسعي فيه مشقة» (مس ص١٩٥) أو صلاة فيها طول أو بعض الأعمال الصالحة التي فيها كد وتعب؛ ويوصي بأن يرسم على نفسه رسوماً تصير فرائض وحدوداً لا يترخص فيها؛ «ولا يستحقرن شيئا مما يأتيه من صغار السيئات» (مس ص١٩٥)؛ و«ومن تعود في أول نشوه وحدثان شبابه ضبط النفس عن شهواتها» خفّ عليه ما يثقل على غيره (مس ص١٩٥).</w:t>
      </w:r>
      <w:r>
        <w:t xml:space="preserve"> </w:t>
      </w:r>
      <w:r>
        <w:t xml:space="preserve">-</w:t>
      </w:r>
      <w:r>
        <w:t xml:space="preserve"> </w:t>
      </w:r>
      <w:r>
        <w:rPr>
          <w:rtl/>
          <w:bCs/>
          <w:b/>
        </w:rPr>
        <w:t xml:space="preserve">الماوردي:</w:t>
      </w:r>
      <w:r>
        <w:t xml:space="preserve"> </w:t>
      </w:r>
      <w:r>
        <w:t xml:space="preserve">«فأول مقدمات أدب الرياضة والاستصلاح أن لا يسبق إلى حسن الظن بنفسه» (ماو ص٢٣٤)، وحديث «أعدى أعدائك نفسك التي بين جنبيك» (ص٢٣٤)؛ ثم يعرض خلاف الناس في سوء الظن بالنفس وينقل عن الجاحظ: «يجب أن يكون في التهمة لنفسه معتدلا، وفي حسن الظن بها مقتصدا» (ص٢٣٥)، وفيمن يذهب إلى سوء الظن: «من رضي عن نفسه أسخط عليه الناس» (ص٢٣٥). وفي المحاسبة: «ثم عليه أن يتصفح في ليله ما صدر من أفعال نهاره، فإن الليل أخطر للخاطر وأجمع للفكر» (ص٣٥٦)، وأن أفعاله لا تنفك من أربعة أحوال: إصابة، أو خطأ في الموضع، أو تقصير، أو زيادة (ص٣٥٦)، و«من كثر اعتباره قل عثاره» (ص٣٥٦).</w:t>
      </w:r>
      <w:r>
        <w:t xml:space="preserve"> </w:t>
      </w:r>
      <w:r>
        <w:t xml:space="preserve">&gt;</w:t>
      </w:r>
      <w:r>
        <w:t xml:space="preserve"> </w:t>
      </w:r>
      <w:r>
        <w:rPr>
          <w:rtl/>
          <w:bCs/>
          <w:b/>
        </w:rPr>
        <w:t xml:space="preserve">خلاف:</w:t>
      </w:r>
      <w:r>
        <w:t xml:space="preserve"> </w:t>
      </w:r>
      <w:r>
        <w:t xml:space="preserve">سوء الظن بالنفس: يكرهه قوم لما فيه من اتهام طاعتها، ويراه آخرون أبلغ في صلاحها (ماو ص٢٣٥)؛ ويختار ماو الاعتدال بنقله عن الجاحظ دون ترجيح صريح.</w:t>
      </w:r>
    </w:p>
    <w:bookmarkEnd w:id="102"/>
    <w:bookmarkStart w:id="103" w:name="الاقتصاد-في-المزاح-والضحك"/>
    <w:p>
      <w:pPr>
        <w:bidi/>
        <w:pStyle w:val="Heading2"/>
      </w:pPr>
      <w:r>
        <w:t xml:space="preserve">١٨ — الاقتصاد في المزاح والضحك</w:t>
      </w:r>
    </w:p>
    <w:p>
      <w:pPr>
        <w:bidi/>
        <w:pStyle w:val="FirstParagraph"/>
      </w:pPr>
      <w:r>
        <w:rPr>
          <w:rtl/>
          <w:bCs/>
          <w:b/>
        </w:rPr>
        <w:t xml:space="preserve">المسألة:</w:t>
      </w:r>
      <w:r>
        <w:t xml:space="preserve"> </w:t>
      </w:r>
      <w:r>
        <w:t xml:space="preserve">يقتصد الطالب في المزاح والضحك؛ فكثرتهما تذهب الهيبة وتشغل القلب، ويستعيض عن الضحك بالتبسم.</w:t>
      </w:r>
      <w:r>
        <w:t xml:space="preserve"> </w:t>
      </w:r>
      <w:r>
        <w:rPr>
          <w:rtl/>
          <w:bCs/>
          <w:b/>
        </w:rPr>
        <w:t xml:space="preserve">المصادر:</w:t>
      </w:r>
      <w:r>
        <w:t xml:space="preserve"> </w:t>
      </w:r>
      <w:r>
        <w:t xml:space="preserve">مس ص٢٠٧ [٤٢١]؛ ماو ص٣٠٩–٣١٤ [٤٥٠]؛ ر ص٢٠٢. (وعند الخطيب في سمت الطالب: الباب ١١ المسألة ٦٥.)</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«وأما المزاح فإن المعتدل منه محمود» (مس ص٢٠٧)، «ولكن الوقوف على المقدار المعتدل منه صعب» (ص٢٠٧)، «وأكثر الناس يبتدىء ولا يدري أين يقف منه» (ص٢٠٧).</w:t>
      </w:r>
      <w:r>
        <w:t xml:space="preserve"> </w:t>
      </w:r>
      <w:r>
        <w:t xml:space="preserve">-</w:t>
      </w:r>
      <w:r>
        <w:t xml:space="preserve"> </w:t>
      </w:r>
      <w:r>
        <w:rPr>
          <w:rtl/>
          <w:bCs/>
          <w:b/>
        </w:rPr>
        <w:t xml:space="preserve">الماوردي:</w:t>
      </w:r>
      <w:r>
        <w:t xml:space="preserve"> </w:t>
      </w:r>
      <w:r>
        <w:t xml:space="preserve">«يصم المازح ويؤذي الممازح» (ماو ص٣٠٩)، «إنما المزاح سباب إلا أن صاحبه يضحك» (ص٣١٠)، ويرخّص فيه «بمقدار ما تعطي الطعام من الملح» (ص٣١١)، ويحذر ممازحة العدو: «إذا مازحت عدوك ظهرت له عيوبك» (ص٣١٣). وفي الضحك: «وليس لمن أكثر منه هيبة ولا وقار» (ص٣١٣)، «إياك وكثرة الضحك فإنه يميت القلب ويذهب بنور الوجه» (ص٣١٣)، وقول عمر «من كثر ضحكه قلت هيبته» (ص٣١٣)، وقول علي «إذا ضحك العالم ضحكة مج من العلم مجة» (ص٣١٣)، ثم «فليكن بدل الضحك عند الإيناس تبسما» (ص٣١٣).</w:t>
      </w:r>
      <w:r>
        <w:t xml:space="preserve"> </w:t>
      </w:r>
      <w:r>
        <w:t xml:space="preserve">-</w:t>
      </w:r>
      <w:r>
        <w:t xml:space="preserve"> </w:t>
      </w:r>
      <w:r>
        <w:rPr>
          <w:rtl/>
          <w:bCs/>
          <w:b/>
        </w:rPr>
        <w:t xml:space="preserve">الراغب:</w:t>
      </w:r>
      <w:r>
        <w:t xml:space="preserve"> </w:t>
      </w:r>
      <w:r>
        <w:t xml:space="preserve">«إياك وكثرة الضحك فإنها تميت القلب وتورث النسيان» (ر ص٢٠٢)، وعن عيسى «إن الله تعالى يبغض المضحاك من غير عجب» (ر ص٢٠٢).</w:t>
      </w:r>
      <w:r>
        <w:t xml:space="preserve"> </w:t>
      </w:r>
      <w:r>
        <w:t xml:space="preserve">&gt;</w:t>
      </w:r>
      <w:r>
        <w:t xml:space="preserve"> </w:t>
      </w:r>
      <w:r>
        <w:rPr>
          <w:rtl/>
          <w:bCs/>
          <w:b/>
        </w:rPr>
        <w:t xml:space="preserve">تحرير:</w:t>
      </w:r>
      <w:r>
        <w:t xml:space="preserve"> </w:t>
      </w:r>
      <w:r>
        <w:t xml:space="preserve">الحديث «إياك وكثرة الضحك…» بلفظ «فإنه يميت القلب ويذهب بنور الوجه» عن أبي ذر عند ماو (ص٣١٣)، وبلا عزو وبلفظ «تميت القلب وتورث النسيان» عند ر (ص٢٠٢)؛ فالاختلاف في اللفظ والعزو.</w:t>
      </w:r>
    </w:p>
    <w:bookmarkEnd w:id="103"/>
    <w:bookmarkStart w:id="104" w:name="Xe2a832317be55a622943ec425c2cd5edbdd983f"/>
    <w:p>
      <w:pPr>
        <w:bidi/>
        <w:pStyle w:val="Heading2"/>
      </w:pPr>
      <w:r>
        <w:t xml:space="preserve">١٩ — ترك المعاصي وطيب المطعم والعمل سببٌ لثبات العلم</w:t>
      </w:r>
    </w:p>
    <w:p>
      <w:pPr>
        <w:bidi/>
        <w:pStyle w:val="FirstParagraph"/>
      </w:pPr>
      <w:r>
        <w:rPr>
          <w:rtl/>
          <w:bCs/>
          <w:b/>
        </w:rPr>
        <w:t xml:space="preserve">المسألة:</w:t>
      </w:r>
      <w:r>
        <w:t xml:space="preserve"> </w:t>
      </w:r>
      <w:r>
        <w:t xml:space="preserve">يتعاهد الطالب قلبه وجوارحه بترك المعاصي وطيب الكسب والعمل بما سمع، فإن الخطيئة تُنسي العلم، وصلاح النية والعمل عونٌ على الحفظ.</w:t>
      </w:r>
      <w:r>
        <w:t xml:space="preserve"> </w:t>
      </w:r>
      <w:r>
        <w:rPr>
          <w:rtl/>
          <w:bCs/>
          <w:b/>
        </w:rPr>
        <w:t xml:space="preserve">المصادر:</w:t>
      </w:r>
      <w:r>
        <w:t xml:space="preserve"> </w:t>
      </w:r>
      <w:r>
        <w:t xml:space="preserve">خ‑ج ج٢ ص٢٥٧–٢٥٩ وص٢٧٩ [٤٦٣]؛ ع‑ب ص٦٨٩ [٤٦٣]؛ ع ص٥٨.</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ابن عباس «إنما يحفظ الرجل على قدر نيته» (خ‑ج ج٢ ص٢٥٧)؛ ومالك وقد سأله رجل هل يصلح للحفظ شيء: «إن كان يصلح له شيء فترك المعاصي» (ج٢ ص٢٥٨)؛ ووكيع: «ترك المعاصي عون على الحفظ» (ج٢ ص٢٥٨)؛ وابن مسعود: «إني لأحسب الرجل ينسى العلم بالخطيئة يعملها» (ج٢ ص٢٥٨)؛ وعيسى لمن طلب الوصية: «انظر خبزك من أين هو» (ج٢ ص٢٥٩). وتتلو الخبرين في النص عبارتان بلا إسناد: «ويأخذ نفسه باتباع أوامر الحديث والعمل به» (ج٢ ص٢٥٨)، و«ويطيب كسبه ويصلح غذاءه ويقل طعامه» (ج٢ ص٢٥٩)، فلا أنسبهما إلى قائل بعينه.</w:t>
      </w:r>
      <w:r>
        <w:t xml:space="preserve"> </w:t>
      </w:r>
      <w:r>
        <w:t xml:space="preserve">-</w:t>
      </w:r>
      <w:r>
        <w:t xml:space="preserve"> </w:t>
      </w:r>
      <w:r>
        <w:rPr>
          <w:rtl/>
          <w:bCs/>
          <w:b/>
        </w:rPr>
        <w:t xml:space="preserve">ابن عبد البر:</w:t>
      </w:r>
      <w:r>
        <w:t xml:space="preserve"> </w:t>
      </w:r>
      <w:r>
        <w:t xml:space="preserve">ابن مسعود: «إني لأحسب الرجل ينسى العلم بالخطيئة يعملها، وأن العالم من يخشى الله» (ع‑ب ص٦٨٩).</w:t>
      </w:r>
      <w:r>
        <w:t xml:space="preserve"> </w:t>
      </w:r>
      <w:r>
        <w:t xml:space="preserve">-</w:t>
      </w:r>
      <w:r>
        <w:t xml:space="preserve"> </w:t>
      </w:r>
      <w:r>
        <w:rPr>
          <w:rtl/>
          <w:bCs/>
          <w:b/>
        </w:rPr>
        <w:t xml:space="preserve">العلموي:</w:t>
      </w:r>
      <w:r>
        <w:t xml:space="preserve"> </w:t>
      </w:r>
      <w:r>
        <w:t xml:space="preserve">شكوى الحفظ إلى وكيع فقال: «استعن على الحفظ بقلة الذنوب» (ع ص٥٨)، ونظمه بعضهم: «شكوت إلى وكيع سوء حفظي ... فأرشدني إلى ترك المعاصي» (ع ص٥٨).</w:t>
      </w:r>
      <w:r>
        <w:t xml:space="preserve"> </w:t>
      </w:r>
      <w:r>
        <w:t xml:space="preserve">&gt;</w:t>
      </w:r>
      <w:r>
        <w:t xml:space="preserve"> </w:t>
      </w:r>
      <w:r>
        <w:rPr>
          <w:rtl/>
          <w:bCs/>
          <w:b/>
        </w:rPr>
        <w:t xml:space="preserve">تحرير (أدوية الحفظ):</w:t>
      </w:r>
      <w:r>
        <w:t xml:space="preserve"> </w:t>
      </w:r>
      <w:r>
        <w:t xml:space="preserve">يسوق الخطيب أدعية ومآكل للحفظ (العسل والزبيب والرمان ونحوها) في ج٢ ص٢٦١–٢٦٤</w:t>
      </w:r>
      <w:r>
        <w:t xml:space="preserve"> </w:t>
      </w:r>
      <w:r>
        <w:rPr>
          <w:rtl/>
          <w:bCs/>
          <w:b/>
        </w:rPr>
        <w:t xml:space="preserve">(طبٌّ ومجرَّبات قديمة لا أنقل تفاصيلها)</w:t>
      </w:r>
      <w:r>
        <w:t xml:space="preserve">، ثم ينقل عن صالح جزرة: «ولو كان الحفظ بالعلاج والأدوية لغلبنا عليه الملوك» (خ‑ج ج٢ ص٢٧٩)؛ وأورد القولين دون ترجيح صريح في المواضع المقروءة.</w:t>
      </w:r>
      <w:r>
        <w:t xml:space="preserve"> </w:t>
      </w:r>
      <w:r>
        <w:t xml:space="preserve">&gt;</w:t>
      </w:r>
      <w:r>
        <w:t xml:space="preserve"> </w:t>
      </w:r>
      <w:r>
        <w:rPr>
          <w:rtl/>
          <w:bCs/>
          <w:b/>
        </w:rPr>
        <w:t xml:space="preserve">إحالة:</w:t>
      </w:r>
      <w:r>
        <w:t xml:space="preserve"> </w:t>
      </w:r>
      <w:r>
        <w:t xml:space="preserve">الاستعانة بالعمل على الحفظ («كنا نستعين بالحديث على حفظه بالعمل») والعمل بالعلم: الباب ٠٦ المسألة ١٦ والباب ١١ المسألة ٦٢؛ وتكرار المحفوظ والمذاكرة: الباب الثالث (٠٥) القسم الثاني.</w:t>
      </w:r>
    </w:p>
    <w:tbl>
      <w:tblPr>
        <w:tblStyle w:val="Table"/>
        <w:tblW w:type="pct" w:w="278"/>
        <w:tblLook w:firstRow="0" w:lastRow="0" w:firstColumn="0" w:lastColumn="0" w:noHBand="0" w:noVBand="0" w:val="0000"/>
        <w:jc w:val="start"/>
      </w:tblPr>
      <w:tblGrid>
        <w:gridCol w:w="440"/>
      </w:tblGrid>
      <w:tr>
        <w:tc>
          <w:tcPr/>
          <w:p>
            <w:pPr>
              <w:bidi/>
              <w:pStyle w:val="Compact"/>
              <w:jc w:val="left"/>
            </w:pPr>
            <w:r>
              <w:t xml:space="preserve">## مواضع التحرير والخلاف المنصوص عليها في هذا الباب (دون ترجيح)</w:t>
            </w:r>
            <w:r>
              <w:t xml:space="preserve"> </w:t>
            </w:r>
            <w:r>
              <w:t xml:space="preserve">١.</w:t>
            </w:r>
            <w:r>
              <w:t xml:space="preserve"> </w:t>
            </w:r>
            <w:r>
              <w:rPr>
                <w:rtl/>
                <w:bCs/>
                <w:b/>
              </w:rPr>
              <w:t xml:space="preserve">أول من يُنسب إليه معنى «تطهير القلب» و«قلة الشواغل»:</w:t>
            </w:r>
            <w:r>
              <w:t xml:space="preserve"> </w:t>
            </w:r>
            <w:r>
              <w:t xml:space="preserve">مس ص١٨ في تطهير النفس، ور ص١٧٦ في الثلاثة التي يراعيها المتعلم، ثم غ؛ وعبارة «كجدول تفرق ماؤه» في ر (ص١٧٦) وغ (ص٥٠).</w:t>
            </w:r>
            <w:r>
              <w:t xml:space="preserve"> </w:t>
            </w:r>
            <w:r>
              <w:t xml:space="preserve">٢.</w:t>
            </w:r>
            <w:r>
              <w:t xml:space="preserve"> </w:t>
            </w:r>
            <w:r>
              <w:rPr>
                <w:rtl/>
                <w:bCs/>
                <w:b/>
              </w:rPr>
              <w:t xml:space="preserve">القول «العلم لا يعطيك بعضه حتى تعطيه كلك»:</w:t>
            </w:r>
            <w:r>
              <w:t xml:space="preserve"> </w:t>
            </w:r>
            <w:r>
              <w:t xml:space="preserve">ر (ص١٧٦ وص٢٧٧) وخ‑ج (ج٢ ص١٧٤)، في سياقين مختلفين.</w:t>
            </w:r>
            <w:r>
              <w:t xml:space="preserve"> </w:t>
            </w:r>
            <w:r>
              <w:t xml:space="preserve">٣.</w:t>
            </w:r>
            <w:r>
              <w:t xml:space="preserve"> </w:t>
            </w:r>
            <w:r>
              <w:rPr>
                <w:rtl/>
                <w:bCs/>
                <w:b/>
              </w:rPr>
              <w:t xml:space="preserve">قطع العلائق مقابلاً لتعذر المادة:</w:t>
            </w:r>
            <w:r>
              <w:t xml:space="preserve"> </w:t>
            </w:r>
            <w:r>
              <w:t xml:space="preserve">خ‑ف عن الشافعي «لا يصلح طلب العلم إلا لمفلس» وماو يقيّد بصرف حظ من الزمان للمشتغل بالكسب (ماو ص٤٣).</w:t>
            </w:r>
            <w:r>
              <w:t xml:space="preserve"> </w:t>
            </w:r>
            <w:r>
              <w:t xml:space="preserve">٤.</w:t>
            </w:r>
            <w:r>
              <w:t xml:space="preserve"> </w:t>
            </w:r>
            <w:r>
              <w:rPr>
                <w:rtl/>
                <w:bCs/>
                <w:b/>
              </w:rPr>
              <w:t xml:space="preserve">«كنا نطلب العلم للدنيا فجرنا إلى الآخرة»:</w:t>
            </w:r>
            <w:r>
              <w:t xml:space="preserve"> </w:t>
            </w:r>
            <w:r>
              <w:t xml:space="preserve">للحسن (ع‑ب ص٧٤٧) وللثوري (ع‑ب ص٧٥٠).</w:t>
            </w:r>
            <w:r>
              <w:t xml:space="preserve"> </w:t>
            </w:r>
            <w:r>
              <w:t xml:space="preserve">٥.</w:t>
            </w:r>
            <w:r>
              <w:t xml:space="preserve"> </w:t>
            </w:r>
            <w:r>
              <w:rPr>
                <w:rtl/>
                <w:bCs/>
                <w:b/>
              </w:rPr>
              <w:t xml:space="preserve">صفات «العلم» عن علي:</w:t>
            </w:r>
            <w:r>
              <w:t xml:space="preserve"> </w:t>
            </w:r>
            <w:r>
              <w:t xml:space="preserve">تتفق نسختا الخطيب إلا في ألفاظ يسيرة (المسألة ١١).</w:t>
            </w:r>
            <w:r>
              <w:t xml:space="preserve"> </w:t>
            </w:r>
            <w:r>
              <w:t xml:space="preserve">٦.</w:t>
            </w:r>
            <w:r>
              <w:t xml:space="preserve"> </w:t>
            </w:r>
            <w:r>
              <w:rPr>
                <w:rtl/>
                <w:bCs/>
                <w:b/>
              </w:rPr>
              <w:t xml:space="preserve">سوء الظن بالنفس:</w:t>
            </w:r>
            <w:r>
              <w:t xml:space="preserve"> </w:t>
            </w:r>
            <w:r>
              <w:t xml:space="preserve">كراهة وبلاغة (ماو ص٢٣٥) دون ترجيح.</w:t>
            </w:r>
          </w:p>
        </w:tc>
      </w:tr>
      <w:tr>
        <w:tc>
          <w:tcPr/>
          <w:p>
            <w:pPr>
              <w:bidi/>
              <w:pStyle w:val="Compact"/>
              <w:jc w:val="left"/>
            </w:pPr>
            <w:r>
              <w:t xml:space="preserve">## ما لم يدخل هذا الباب وسببه</w:t>
            </w:r>
            <w:r>
              <w:t xml:space="preserve"> </w:t>
            </w:r>
            <w:r>
              <w:t xml:space="preserve">-</w:t>
            </w:r>
            <w:r>
              <w:t xml:space="preserve"> </w:t>
            </w:r>
            <w:r>
              <w:rPr>
                <w:rtl/>
                <w:bCs/>
                <w:b/>
              </w:rPr>
              <w:t xml:space="preserve">هيئة الطالب وبكوره ومشيه وصومه وعمله بما يسمع</w:t>
            </w:r>
            <w:r>
              <w:t xml:space="preserve"> </w:t>
            </w:r>
            <w:r>
              <w:t xml:space="preserve">(خ‑ج ج١ ص١٤٢–١٥٧): استوفاها الباب ١١ (المسائل ٦٢–٦٥)، فأحلتُ عليه (المسألة ١٥).</w:t>
            </w:r>
            <w:r>
              <w:t xml:space="preserve"> </w:t>
            </w:r>
            <w:r>
              <w:t xml:space="preserve">-</w:t>
            </w:r>
            <w:r>
              <w:t xml:space="preserve"> </w:t>
            </w:r>
            <w:r>
              <w:rPr>
                <w:rtl/>
                <w:bCs/>
                <w:b/>
              </w:rPr>
              <w:t xml:space="preserve">الرحلة وإذن الأبوين وآداب رفيق السفر والاستخارة والتوديع</w:t>
            </w:r>
            <w:r>
              <w:t xml:space="preserve"> </w:t>
            </w:r>
            <w:r>
              <w:t xml:space="preserve">(خ‑ج ج٢ ص٢٢٠–٢٤٣؛ خ‑ف): محلّها الباب الثالث (٠٥) المسألتان ٣٨–٣٩؛ وما ورد هنا في المسألتين ٤ و١٠ ليس إلا ما يمس العيال والرفيق.</w:t>
            </w:r>
            <w:r>
              <w:t xml:space="preserve"> </w:t>
            </w:r>
            <w:r>
              <w:t xml:space="preserve">-</w:t>
            </w:r>
            <w:r>
              <w:t xml:space="preserve"> </w:t>
            </w:r>
            <w:r>
              <w:rPr>
                <w:rtl/>
                <w:bCs/>
                <w:b/>
              </w:rPr>
              <w:t xml:space="preserve">المذاكرة وإفادة الأقران</w:t>
            </w:r>
            <w:r>
              <w:t xml:space="preserve"> </w:t>
            </w:r>
            <w:r>
              <w:t xml:space="preserve">(خ‑ج ج٢ ص٢٦٧–٢٧٩؛ أك الشرط السابع): الباب الثالث (٠٥) القسم السادس.</w:t>
            </w:r>
            <w:r>
              <w:t xml:space="preserve"> </w:t>
            </w:r>
            <w:r>
              <w:t xml:space="preserve">-</w:t>
            </w:r>
            <w:r>
              <w:t xml:space="preserve"> </w:t>
            </w:r>
            <w:r>
              <w:rPr>
                <w:rtl/>
                <w:bCs/>
                <w:b/>
              </w:rPr>
              <w:t xml:space="preserve">العجب والكبر والحسد والمنافسة بتفصيل الماوردي</w:t>
            </w:r>
            <w:r>
              <w:t xml:space="preserve"> </w:t>
            </w:r>
            <w:r>
              <w:t xml:space="preserve">(ماو ص٢٣٦–٢٤٢ وص٢٦٩–٢٧٣)</w:t>
            </w:r>
            <w:r>
              <w:t xml:space="preserve"> </w:t>
            </w:r>
            <w:r>
              <w:rPr>
                <w:rtl/>
                <w:bCs/>
                <w:b/>
              </w:rPr>
              <w:t xml:space="preserve">والمدح والتزكية:</w:t>
            </w:r>
            <w:r>
              <w:t xml:space="preserve"> </w:t>
            </w:r>
            <w:r>
              <w:t xml:space="preserve">الباب ١٥ المسائل ٩–١٥ والباب ٠٦ المسألتان ١٢–١٣.</w:t>
            </w:r>
            <w:r>
              <w:t xml:space="preserve"> </w:t>
            </w:r>
            <w:r>
              <w:t xml:space="preserve">-</w:t>
            </w:r>
            <w:r>
              <w:t xml:space="preserve"> </w:t>
            </w:r>
            <w:r>
              <w:rPr>
                <w:rtl/>
                <w:bCs/>
                <w:b/>
              </w:rPr>
              <w:t xml:space="preserve">الأدب مكتسب وقابلية الخلق للتأديب، وأن تأديب الصغير قبل الكبير، وتفاوت القبول، واختيار الصناعة بالاستعداد</w:t>
            </w:r>
            <w:r>
              <w:t xml:space="preserve"> </w:t>
            </w:r>
            <w:r>
              <w:t xml:space="preserve">(ماو ص٢٣١–٢٣٣؛ ر ص٩٨–١٠٤؛ مس ص١٤٠؛ ابن سينا؛ الفارابي؛ إخوان الصفا): الباب ١٦.</w:t>
            </w:r>
            <w:r>
              <w:t xml:space="preserve"> </w:t>
            </w:r>
            <w:r>
              <w:t xml:space="preserve">-</w:t>
            </w:r>
            <w:r>
              <w:t xml:space="preserve"> </w:t>
            </w:r>
            <w:r>
              <w:rPr>
                <w:rtl/>
                <w:bCs/>
                <w:b/>
              </w:rPr>
              <w:t xml:space="preserve">أخلاق عامة لا تخص المتعلم:</w:t>
            </w:r>
            <w:r>
              <w:t xml:space="preserve"> </w:t>
            </w:r>
            <w:r>
              <w:t xml:space="preserve">الصبر والجزع، وكتمان السر، والطيرة، والمشورة، والمروءة، والحلم والغضب، والصدق والكذب والغيبة (ماو ص٢٥١–٣٤٧؛ ر ص١٩٣–٢٠٣ وص٢٠٥–٢٦٢؛ مس ص١٩٩–٢٢٧): تُركت لأنها أخلاق عامة، وما يتصل بالصدق في طلب الحديث أُدرج في المسألة ١٥.</w:t>
            </w:r>
            <w:r>
              <w:t xml:space="preserve"> </w:t>
            </w:r>
            <w:r>
              <w:t xml:space="preserve">-</w:t>
            </w:r>
            <w:r>
              <w:t xml:space="preserve"> </w:t>
            </w:r>
            <w:r>
              <w:rPr>
                <w:rtl/>
                <w:bCs/>
                <w:b/>
              </w:rPr>
              <w:t xml:space="preserve">الغيبة وحرمة العلماء</w:t>
            </w:r>
            <w:r>
              <w:t xml:space="preserve"> </w:t>
            </w:r>
            <w:r>
              <w:t xml:space="preserve">(مق، الإعلام): لا شأن لها بأدب المتعلم في نفسه إلا ما أحلتُ عليه من الصمت قبل النحو (الباب الثالث المسألة ١٢)؛ وفي الباب ١٥ ما يتصل بالطعن في العلماء.</w:t>
            </w:r>
            <w:r>
              <w:t xml:space="preserve"> </w:t>
            </w:r>
            <w:r>
              <w:t xml:space="preserve">-</w:t>
            </w:r>
            <w:r>
              <w:t xml:space="preserve"> </w:t>
            </w:r>
            <w:r>
              <w:rPr>
                <w:rtl/>
                <w:bCs/>
                <w:b/>
              </w:rPr>
              <w:t xml:space="preserve">نقد السلف على الحديثيين والرأي والاختلاف والتقليد</w:t>
            </w:r>
            <w:r>
              <w:t xml:space="preserve"> </w:t>
            </w:r>
            <w:r>
              <w:t xml:space="preserve">(ع‑ب ج٢): الأبواب ٠٩ و١٠ و١٣.</w:t>
            </w:r>
            <w:r>
              <w:t xml:space="preserve"> </w:t>
            </w:r>
            <w:r>
              <w:t xml:space="preserve">-</w:t>
            </w:r>
            <w:r>
              <w:t xml:space="preserve"> </w:t>
            </w:r>
            <w:r>
              <w:rPr>
                <w:rtl/>
                <w:bCs/>
                <w:b/>
              </w:rPr>
              <w:t xml:space="preserve">النبوة والعلم في ذاتهما عند الراغب ومسكويه</w:t>
            </w:r>
            <w:r>
              <w:t xml:space="preserve"> </w:t>
            </w:r>
            <w:r>
              <w:t xml:space="preserve">(ر ص١٣٠–١٦٤؛ مس ص٩–٦٠): فلسفة أخلاقية لا تتصل بآداب الطالب مباشرة؛ ما اتصل منها بالباب أُدرج في مسائله، والباقي في الباب ٠١ و٠٢.</w:t>
            </w:r>
          </w:p>
        </w:tc>
      </w:tr>
      <w:tr>
        <w:tc>
          <w:tcPr/>
          <w:p>
            <w:pPr>
              <w:bidi/>
              <w:pStyle w:val="Compact"/>
              <w:jc w:val="left"/>
            </w:pPr>
            <w:r>
              <w:rPr>
                <w:rtl/>
                <w:rStyle w:val="VerbatimChar"/>
              </w:rPr>
              <w:t xml:space="preserve">{=openxml} &lt;w:p&gt;&lt;w:r&gt;&lt;w:br w:type="page"/&gt;&lt;/w:r&gt;&lt;/w:p&gt;</w:t>
            </w:r>
          </w:p>
        </w:tc>
      </w:tr>
      <w:tr>
        <w:tc>
          <w:tcPr/>
          <w:p>
            <w:pPr>
              <w:bidi/>
              <w:pStyle w:val="Compact"/>
              <w:jc w:val="left"/>
            </w:pPr>
            <w:r>
              <w:t xml:space="preserve"># الباب الثاني: آداب المتعلم مع شيخه</w:t>
            </w:r>
          </w:p>
        </w:tc>
      </w:tr>
      <w:tr>
        <w:tc>
          <w:tcPr/>
          <w:p>
            <w:pPr>
              <w:bidi/>
              <w:pStyle w:val="Compact"/>
              <w:jc w:val="left"/>
            </w:pPr>
            <w:r>
              <w:t xml:space="preserve">&gt;</w:t>
            </w:r>
            <w:r>
              <w:t xml:space="preserve"> </w:t>
            </w:r>
            <w:r>
              <w:rPr>
                <w:rtl/>
                <w:bCs/>
                <w:b/>
              </w:rPr>
              <w:t xml:space="preserve">المقروء لهذا الباب بنصه (الجولة الأولى):</w:t>
            </w:r>
            <w:r>
              <w:t xml:space="preserve"> </w:t>
            </w:r>
            <w:r>
              <w:t xml:space="preserve">الفقيه والمتفقه (خ‑ف) ص١٩١–٢٠٦؛ إحياء الغزالي (غ) ص٥٠–٥١؛ تذكرة السامع (ج) ص٨٥–١١٢؛ المعيد (ع) ص١٣٩–١٥٦؛ آداب الزيدي (ز‑ي) ص١٤–١٨ (ترقيم آلي)؛ حلية طالب العلم (ح) ص١٦٢–١٧٢؛ الزرنوجي (ز‑ن) فصل تعظيم العلم وأهله (OCR، بلا صفحة؛ ولذلك لا أضع منه اقتباساً بين «» لأن المقابلة الآلية لا تصح على OCR).</w:t>
            </w:r>
            <w:r>
              <w:t xml:space="preserve"> </w:t>
            </w:r>
            <w:r>
              <w:t xml:space="preserve">&gt;</w:t>
            </w:r>
            <w:r>
              <w:t xml:space="preserve"> </w:t>
            </w:r>
            <w:r>
              <w:rPr>
                <w:rtl/>
                <w:bCs/>
                <w:b/>
              </w:rPr>
              <w:t xml:space="preserve">المقروء بنصه في جولة التتمة</w:t>
            </w:r>
            <w:r>
              <w:t xml:space="preserve"> </w:t>
            </w:r>
            <w:r>
              <w:t xml:space="preserve">(وكل ما بين «» منه قوبل آلياً بالنص الخام وتحققتُ من صفحته):</w:t>
            </w:r>
            <w:r>
              <w:t xml:space="preserve"> </w:t>
            </w:r>
            <w:r>
              <w:t xml:space="preserve">&gt; - الجامع لأخلاق الراوي (خ‑ج): ج١ ص١٢٦–١٣٠ (تخيّر الشيوخ)، ص١٣٧–١٤٠ (ترك السماع من أهل الأهواء ومن لا يعرف ما يحدّث)، ص١٨٢–١٨٣ (مخاطبة المحدّث)، ص١٩١ وص١٩٧–٢٠٠ (التواضع والجلوس ووصية علي)، ص٢٢٢–٢٢٣ (الصبر على الشيخ)؛ ج٢ ص٢١٥–٢١٩ (الكتابة عن الأقران والأصاغر).</w:t>
            </w:r>
            <w:r>
              <w:t xml:space="preserve"> </w:t>
            </w:r>
            <w:r>
              <w:t xml:space="preserve">&gt; - جامع بيان العلم (ع‑ب): ج١ ص٤٧٤ (قول ابن عباس)، ص٥١٩ وص٥٨٠ (وصية علي)، ص٦١٢–٦٢١ (الأصاغر)؛ ج٢ ص٨٢١ وص٩٧٩–٩٨٤ وص٩٨٩ وص١٠٢١–١٠٢٢.</w:t>
            </w:r>
            <w:r>
              <w:t xml:space="preserve"> </w:t>
            </w:r>
            <w:r>
              <w:t xml:space="preserve">&gt; - الفقيه والمتفقه (خ‑ف): ج٢ ص٢٨١ وص٢٨٨–٢٨٩ (زيادة على ص١٩١–٢٠٦).</w:t>
            </w:r>
            <w:r>
              <w:t xml:space="preserve"> </w:t>
            </w:r>
            <w:r>
              <w:t xml:space="preserve">&gt; - مسكويه (مس) ص١٦٠–١٦١؛ الماوردي (ماو) ص٢٣٩ وص٢٧٧؛ الراغب (ر) ص١٢١ وص١٩٨ وص٢٠٨ وص٢٥٦؛ اليعقوبي (يع) ص٦٣؛ المقدم (مق، معاصر) ص٥٠ وص٨٣ وص١٣٩ وص١٤٩ وص٢٤٠ وص٢٩٠ (من المتن ومن الهوامش).</w:t>
            </w:r>
            <w:r>
              <w:t xml:space="preserve"> </w:t>
            </w:r>
            <w:r>
              <w:t xml:space="preserve">&gt; -</w:t>
            </w:r>
            <w:r>
              <w:t xml:space="preserve"> </w:t>
            </w:r>
            <w:r>
              <w:rPr>
                <w:rtl/>
                <w:bCs/>
                <w:b/>
              </w:rPr>
              <w:t xml:space="preserve">بلا صفحة (يُلخَّص بلا تنصيص ويُوسَم: OCR، بلا صفحة):</w:t>
            </w:r>
            <w:r>
              <w:t xml:space="preserve"> </w:t>
            </w:r>
            <w:r>
              <w:t xml:space="preserve">الكافي (كا) باب حق العالم؛ منية المريد (ش) من النص المشكول المنقول عن OpenITI، النوع الثالث، القسم الثاني «آدابه مع شيخه» (الأمر ١–٤٠)؛ جامع السعادات (نر)؛ ابن الأكفاني (شروط التعلم الاثنا عشر)؛ إخوان الصفا.</w:t>
            </w:r>
            <w:r>
              <w:t xml:space="preserve"> </w:t>
            </w:r>
            <w:r>
              <w:t xml:space="preserve">&gt;</w:t>
            </w:r>
            <w:r>
              <w:t xml:space="preserve"> </w:t>
            </w:r>
            <w:r>
              <w:rPr>
                <w:rtl/>
                <w:bCs/>
                <w:b/>
              </w:rPr>
              <w:t xml:space="preserve">لم يُقرأ بعد لهذا الباب:</w:t>
            </w:r>
            <w:r>
              <w:t xml:space="preserve"> </w:t>
            </w:r>
            <w:r>
              <w:t xml:space="preserve">من جامع بيان العلم ما سوى المواضع أعلاه (ومنه «هيبة المتعلم للعالم» ج١ ص٤٥٥–٤٥٩، وهو مقروء بنصه في الباب ٠٩ م٣٤)؛ من الجامع للخطيب ما سوى المواضع أعلاه، غير أنّ نص ج١ ص١٥٨–٢٢٣ (الاستئذان والدخول والجلوس والتبجيل والقيام والركاب وتقبيل اليد والتوقير والاستماع والإملال) مقروءٌ ومقابَل في الباب ١١ م٦٦–٧٣ فأحيل إليه ولا أكرره؛ السمعاني: لم أعد قراءته لهذا الباب (نصه في الباب ١١ م٦٢–٧٣)؛ ابن الصلاح والشوكاني: لا مادة لهذا الباب فيما سجّلته ملاحظات القراءة منهما (أدب المستفتي مع المفتي في الباب ٠٩ م٤٣ والباب ١٣ م٨٦، وتنبيه الشيخ إلى خطئه عند الشوكاني في الباب ٠٥ م١٨)؛ مسكويه والماوردي والراغب فيما سوى الصفحات المذكورة. وما أنسبه إلى الجامع للخطيب من غير موضع مذكور أعلاه فهو نقلُ ابن جماعة عنه ولم أراجعه في أصله. (وصفحات ج١ ص١٤٦–١٤٨ وص٢١٩–٢٢٠ من الجامع غير موجودة في النص المحمّل من الشاملة: ثغرة ترقيم لا فشل تحميل.)</w:t>
            </w:r>
            <w:r>
              <w:t xml:space="preserve"> </w:t>
            </w:r>
            <w:r>
              <w:t xml:space="preserve">&gt;</w:t>
            </w:r>
            <w:r>
              <w:t xml:space="preserve"> </w:t>
            </w:r>
            <w:r>
              <w:rPr>
                <w:rtl/>
                <w:bCs/>
                <w:b/>
              </w:rPr>
              <w:t xml:space="preserve">رموز مضافة في هذا الباب:</w:t>
            </w:r>
            <w:r>
              <w:t xml:space="preserve"> </w:t>
            </w:r>
            <w:r>
              <w:t xml:space="preserve">خ‑ج الجامع لأخلاق الراوي للخطيب (٤٦٣)، ع‑ب جامع بيان العلم لابن عبد البر (٤٦٣) — والخطيب وابن عبد البر كلاهما ٤٦٣ فلا أحكم بأقدمية بينهما —، مس مسكويه (٤٢١)، كا الكليني، الكافي (٣٢٩)، يع اليعقوبي (معاصر)، مق المقدم (معاصر)، ش الشهيد الثاني، نر النراقي. وما أُحيل إليه من أبواب فبرقم ملف الباب (٠٥ الباب الثالث، ٠٧ آداب العالم في درسه، ٠٩ السؤال والجواب، ١١ الإملاء، ١٦ تأديب الأحداث …).</w:t>
            </w:r>
            <w:r>
              <w:t xml:space="preserve"> </w:t>
            </w:r>
            <w:r>
              <w:t xml:space="preserve">&gt;</w:t>
            </w:r>
            <w:r>
              <w:t xml:space="preserve"> </w:t>
            </w:r>
            <w:r>
              <w:rPr>
                <w:rtl/>
                <w:bCs/>
                <w:b/>
              </w:rPr>
              <w:t xml:space="preserve">ترقيم المسائل:</w:t>
            </w:r>
            <w:r>
              <w:t xml:space="preserve"> </w:t>
            </w:r>
            <w:r>
              <w:t xml:space="preserve">المسائل ١–٢٨ على ترتيبها الأول لأن أبواباً أخرى تحيل إليها بأرقامها؛ وما استجد من مسائل أُلحق برقم ٢٩ فما بعده.</w:t>
            </w:r>
            <w:r>
              <w:t xml:space="preserve"> </w:t>
            </w:r>
            <w:r>
              <w:t xml:space="preserve">&gt;</w:t>
            </w:r>
            <w:r>
              <w:t xml:space="preserve"> </w:t>
            </w:r>
            <w:r>
              <w:rPr>
                <w:rtl/>
                <w:bCs/>
                <w:b/>
              </w:rPr>
              <w:t xml:space="preserve">تنبيه على النسبة:</w:t>
            </w:r>
            <w:r>
              <w:t xml:space="preserve"> </w:t>
            </w:r>
            <w:r>
              <w:t xml:space="preserve">ز‑ي ص١٤–١٨ يكاد يكون نسخاً لابن جماعة بتغيير يسير، وليس هذا تضعيفاً له؛ ولذا لا أكرّره في كل مسألة بل أذكر موضعه حيث وافق، وأنص على المخالفة حيث خالف.</w:t>
            </w:r>
            <w:r>
              <w:t xml:space="preserve"> </w:t>
            </w:r>
            <w:r>
              <w:t xml:space="preserve">&gt;</w:t>
            </w:r>
            <w:r>
              <w:t xml:space="preserve"> </w:t>
            </w:r>
            <w:r>
              <w:rPr>
                <w:rtl/>
                <w:bCs/>
                <w:b/>
              </w:rPr>
              <w:t xml:space="preserve">ما بين ج وع:</w:t>
            </w:r>
            <w:r>
              <w:t xml:space="preserve"> </w:t>
            </w:r>
            <w:r>
              <w:t xml:space="preserve">العلموي ينقل عن ابن جماعة كثيراً بنصه، وقد صرّح بذلك في موضعين (ع ص١٤٨، ص١٥٣)، فإذا قلت ع يكرر ج فمعناه أنه نقلٌ له لا قولٌ مستقلّ.</w:t>
            </w:r>
          </w:p>
        </w:tc>
      </w:tr>
    </w:tbl>
    <w:bookmarkEnd w:id="104"/>
    <w:bookmarkStart w:id="105" w:name="اختيار-الشيخ-وصفاته"/>
    <w:p>
      <w:pPr>
        <w:bidi/>
        <w:pStyle w:val="Heading2"/>
      </w:pPr>
      <w:r>
        <w:t xml:space="preserve">١ — اختيار الشيخ وصفاته</w:t>
      </w:r>
    </w:p>
    <w:p>
      <w:pPr>
        <w:bidi/>
        <w:pStyle w:val="FirstParagraph"/>
      </w:pPr>
      <w:r>
        <w:rPr>
          <w:rtl/>
          <w:bCs/>
          <w:b/>
        </w:rPr>
        <w:t xml:space="preserve">المسألة:</w:t>
      </w:r>
      <w:r>
        <w:t xml:space="preserve"> </w:t>
      </w:r>
      <w:r>
        <w:t xml:space="preserve">يقدّم الطالب النظر والاستخارة فيمن يأخذ عنه؛ فيختار الأهل ديانةً وصيانةً وشفقةً وحسنَ تعليم، ولا يرغب في زيادة علمٍ مع نقص دين أو ورع أو خُلق.</w:t>
      </w:r>
      <w:r>
        <w:t xml:space="preserve"> </w:t>
      </w:r>
      <w:r>
        <w:rPr>
          <w:rtl/>
          <w:bCs/>
          <w:b/>
        </w:rPr>
        <w:t xml:space="preserve">المصادر:</w:t>
      </w:r>
      <w:r>
        <w:t xml:space="preserve"> </w:t>
      </w:r>
      <w:r>
        <w:t xml:space="preserve">خ‑ف ص١٩١–١٩٢ وخ‑ج ج١ ص١٢٦–١٢٩ [كلاهما ٤٦٣؛ أقدم مقروء: عند خ‑ف عن ابن سيرين ثم عن مالك «هذا العلم دين فانظروا عمن تأخذونه»، وعند خ‑ج مرفوعاً عن أنس «إن هذا العلم دين فلينظر أحدكم ممن يأخذ دينه» (ص١٢٩)]؛ ر ص١٢١؛ ج ص٨٥؛ ع ص١٤١؛ ز‑ي ص١٤؛ ش (OCR، بلا صفحة؛ المتعلم مع شيخه، الأمر ١)؛ مق ص١٤٩ (هامش).</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أن يكون «قد وسم نفسه بآداب العلم»، ومنها «والتواضع للطالبين والرفق بالمتعلمين ولين الجانب» (خ‑ف ص١٩٢)؛ ومالك: أدرك سبعين يروون في مسجد النبي «فما أخذت عنهم شيئاً» لأنهم «لم يكونوا من أهل هذا الشأن» وإن كانوا أمناء على المال، ويزدحم على باب ابن شهاب (خ‑ف ص١٩٥).</w:t>
      </w:r>
      <w:r>
        <w:t xml:space="preserve"> </w:t>
      </w:r>
      <w:r>
        <w:t xml:space="preserve">-</w:t>
      </w:r>
      <w:r>
        <w:t xml:space="preserve"> </w:t>
      </w:r>
      <w:r>
        <w:rPr>
          <w:rtl/>
          <w:bCs/>
          <w:b/>
        </w:rPr>
        <w:t xml:space="preserve">ابن جماعة:</w:t>
      </w:r>
      <w:r>
        <w:t xml:space="preserve"> </w:t>
      </w:r>
      <w:r>
        <w:t xml:space="preserve">يعدّد الصفات (كمال الأهلية، تحقق الشفقة، ظهور المروءة، العفة، الصيانة، حسن التعليم)، ويضيف أن التقوى شرط البركة: النفع غالباً مع الشيخ ذي التقوى الوافرة «وعلى شفقته ونصحه للطلبة دليل ظاهر»، وكذلك المصنَّفات: الانتفاع بتصنيف الأتقى الأزهد أوفر (ج ص٨٦–٨٧). ويوافقه ع ص١٤١.</w:t>
      </w:r>
      <w:r>
        <w:t xml:space="preserve"> </w:t>
      </w:r>
      <w:r>
        <w:t xml:space="preserve">-</w:t>
      </w:r>
      <w:r>
        <w:t xml:space="preserve"> </w:t>
      </w:r>
      <w:r>
        <w:rPr>
          <w:rtl/>
          <w:bCs/>
          <w:b/>
        </w:rPr>
        <w:t xml:space="preserve">ع</w:t>
      </w:r>
      <w:r>
        <w:t xml:space="preserve"> </w:t>
      </w:r>
      <w:r>
        <w:t xml:space="preserve">يزيد من صفات الشيخ: «ظهرت مودته وحسن تعليمه» (ص١٤١).</w:t>
      </w:r>
      <w:r>
        <w:t xml:space="preserve"> </w:t>
      </w:r>
      <w:r>
        <w:t xml:space="preserve">-</w:t>
      </w:r>
      <w:r>
        <w:t xml:space="preserve"> </w:t>
      </w:r>
      <w:r>
        <w:rPr>
          <w:rtl/>
          <w:bCs/>
          <w:b/>
        </w:rPr>
        <w:t xml:space="preserve">الخطيب (الجامع):</w:t>
      </w:r>
      <w:r>
        <w:t xml:space="preserve"> </w:t>
      </w:r>
      <w:r>
        <w:t xml:space="preserve">يفرد «باب القول في تخير الشيوخ إذا تباينت أوصافهم» (خ‑ج ج١ ص١٢٦)؛ فإذا تكافأت أسانيدهم في العلو «فينبغي أن يتخير المشهور منهم بطلب الحديث» (ص١٢٦)، وإذا تساووا في الإسناد والمعرفة قُدِّم الأشراف: «فمن كان من الأشراف وذوي الأنساب فهو أولى بأن يسمع منه» (ص١٢٧)، ثم يقيّد ذلك بقوله «هذا كله بعد استقامة الطريقة وثبوت العدالة والسلامة من البدعة» (ص١٢٧). ومن معايير الأخذ عنده: زنيج «فدين الله أحق أن نطلب عليه العدول» (ص١٢٧)، وابن معين «آلة الحديث الصدق، والشهرة، والطلب، وترك البدع، واجتناب الكبائر» (ص١٢٨)، وإبراهيم «كانوا إذا أتوا الرجل ليأخذوا عنه نظروا إلى سمته وإلى صلاته وإلى حاله» (ص١٢٨).</w:t>
      </w:r>
      <w:r>
        <w:t xml:space="preserve"> </w:t>
      </w:r>
      <w:r>
        <w:t xml:space="preserve">-</w:t>
      </w:r>
      <w:r>
        <w:t xml:space="preserve"> </w:t>
      </w:r>
      <w:r>
        <w:rPr>
          <w:rtl/>
          <w:bCs/>
          <w:b/>
        </w:rPr>
        <w:t xml:space="preserve">الراغب:</w:t>
      </w:r>
      <w:r>
        <w:t xml:space="preserve"> </w:t>
      </w:r>
      <w:r>
        <w:t xml:space="preserve">يعدّ «تقييض المعلم الناصح له» مما يكون به رشد الله للعبد وتسديده (ر ص١٢١)، فهو عنده من التوفيق لا من الاختيار وحده.</w:t>
      </w:r>
      <w:r>
        <w:t xml:space="preserve"> </w:t>
      </w:r>
      <w:r>
        <w:t xml:space="preserve">-</w:t>
      </w:r>
      <w:r>
        <w:t xml:space="preserve"> </w:t>
      </w:r>
      <w:r>
        <w:rPr>
          <w:rtl/>
          <w:bCs/>
          <w:b/>
        </w:rPr>
        <w:t xml:space="preserve">الشهيد الثاني</w:t>
      </w:r>
      <w:r>
        <w:t xml:space="preserve"> </w:t>
      </w:r>
      <w:r>
        <w:t xml:space="preserve">(ش، OCR، بلا صفحة؛ يوافق ج بلا عزو): يجعل النظر فيمن يأخذ عنه أهمّ الآداب، ويشبّه إخراج الشيخ أخلاق تلميذه الذميمة بفعل الفلاح الذي يقلع الشوك والنبات الخبيث من بين الزرع، ويقول إن الشيخ نائب عن الرسول صلى الله عليه وآله وليس كل عالم يصلح لهذه النيابة.</w:t>
      </w:r>
      <w:r>
        <w:t xml:space="preserve"> </w:t>
      </w:r>
      <w:r>
        <w:t xml:space="preserve">-</w:t>
      </w:r>
      <w:r>
        <w:t xml:space="preserve"> </w:t>
      </w:r>
      <w:r>
        <w:rPr>
          <w:rtl/>
          <w:bCs/>
          <w:b/>
        </w:rPr>
        <w:t xml:space="preserve">ابن الأكفاني</w:t>
      </w:r>
      <w:r>
        <w:t xml:space="preserve"> </w:t>
      </w:r>
      <w:r>
        <w:t xml:space="preserve">(OCR، بلا صفحة؛ الشرط السادس): أن يقرأ الطالب على شيخ مرشد أمين ناصح ولا يستبد بنفسه؛ وتفصيله في الباب ٠٢ م٢١.</w:t>
      </w:r>
      <w:r>
        <w:t xml:space="preserve"> </w:t>
      </w:r>
      <w:r>
        <w:t xml:space="preserve">-</w:t>
      </w:r>
      <w:r>
        <w:t xml:space="preserve"> </w:t>
      </w:r>
      <w:r>
        <w:rPr>
          <w:rtl/>
          <w:bCs/>
          <w:b/>
        </w:rPr>
        <w:t xml:space="preserve">المقدم</w:t>
      </w:r>
      <w:r>
        <w:t xml:space="preserve"> </w:t>
      </w:r>
      <w:r>
        <w:t xml:space="preserve">(معاصر؛ هامش ص١٤٩، في سياق آداب المريد): يشرح «المعرِّف» بأنه «الشيخ المربي الكامل لأنه هو المعرف لهذا الفن»، لأنه سلك المسالك قبل تلميذه وعرف طرق مخاوفها وكيفية النجاة منها.</w:t>
      </w:r>
      <w:r>
        <w:t xml:space="preserve"> </w:t>
      </w:r>
      <w:r>
        <w:t xml:space="preserve">&gt;</w:t>
      </w:r>
      <w:r>
        <w:t xml:space="preserve"> </w:t>
      </w:r>
      <w:r>
        <w:rPr>
          <w:rtl/>
          <w:iCs/>
          <w:i/>
        </w:rPr>
        <w:t xml:space="preserve">وصية علي «يا طالب العلم إن العلم ذو فضائل كثيرة» التي أوردها الخطيب هنا (خ‑ف ص١٩٢–١٩٣) مدرَجة في الباب الأول (المسألة ١١).</w:t>
      </w:r>
    </w:p>
    <w:bookmarkEnd w:id="105"/>
    <w:bookmarkStart w:id="106" w:name="الأخذ-من-أفواه-العلماء-لا-من-الصحف"/>
    <w:p>
      <w:pPr>
        <w:bidi/>
        <w:pStyle w:val="Heading2"/>
      </w:pPr>
      <w:r>
        <w:t xml:space="preserve">٢ — الأخذ من أفواه العلماء لا من الصحف</w:t>
      </w:r>
    </w:p>
    <w:p>
      <w:pPr>
        <w:bidi/>
        <w:pStyle w:val="FirstParagraph"/>
      </w:pPr>
      <w:r>
        <w:rPr>
          <w:rtl/>
          <w:bCs/>
          <w:b/>
        </w:rPr>
        <w:t xml:space="preserve">المسألة:</w:t>
      </w:r>
      <w:r>
        <w:t xml:space="preserve"> </w:t>
      </w:r>
      <w:r>
        <w:t xml:space="preserve">لا يأخذ العلم من كتبٍ لم يقرأها على شيخ حاذق؛ لأن الأحكام تُضبط بالتلقي، وفي الصحف التصحيف والغلط.</w:t>
      </w:r>
      <w:r>
        <w:t xml:space="preserve"> </w:t>
      </w:r>
      <w:r>
        <w:rPr>
          <w:rtl/>
          <w:bCs/>
          <w:b/>
        </w:rPr>
        <w:t xml:space="preserve">المصادر:</w:t>
      </w:r>
      <w:r>
        <w:t xml:space="preserve"> </w:t>
      </w:r>
      <w:r>
        <w:t xml:space="preserve">خ‑ف ص١٩٢–١٩٤؛ ج ص٨٧؛ ع ص١٤١؛ ح ص١٥٨–١٦١ (انظر الزيادات)؛ ابن الأكفاني (OCR، بلا صفحة؛ الشرط السادس)؛ ش (الأمر ١).</w:t>
      </w:r>
      <w:r>
        <w:t xml:space="preserve"> </w:t>
      </w:r>
      <w:r>
        <w:rPr>
          <w:rtl/>
          <w:bCs/>
          <w:b/>
        </w:rPr>
        <w:t xml:space="preserve">الزيادات:</w:t>
      </w:r>
      <w:r>
        <w:t xml:space="preserve"> </w:t>
      </w:r>
      <w:r>
        <w:t xml:space="preserve">-</w:t>
      </w:r>
      <w:r>
        <w:t xml:space="preserve"> </w:t>
      </w:r>
      <w:r>
        <w:rPr>
          <w:rtl/>
          <w:bCs/>
          <w:b/>
        </w:rPr>
        <w:t xml:space="preserve">الخطيب (الأقدم):</w:t>
      </w:r>
      <w:r>
        <w:t xml:space="preserve"> </w:t>
      </w:r>
      <w:r>
        <w:t xml:space="preserve">«ويكون قد أخذ فقهه من أفواه العلماء لا من الصحف»، ثم أقوال التابعين: سليمان بن موسى «لا تقرءوا القرآن على المصحفين ولا تأخذوا العلم من الصحفيين»، وثور بن يزيد «لا يفتي الناس الصحفيون» (ص١٩٣–١٩٤)؛ وسؤال عبد الله لأبيه أحمد عمن عنده كتب فيها أقوال الصحابة والتابعين ولا بصر له بالضعيف: «لا يعمل حتى يسأل ما يؤخذ به منها» (ص١٩٤).</w:t>
      </w:r>
      <w:r>
        <w:t xml:space="preserve"> </w:t>
      </w:r>
      <w:r>
        <w:t xml:space="preserve">-</w:t>
      </w:r>
      <w:r>
        <w:t xml:space="preserve"> </w:t>
      </w:r>
      <w:r>
        <w:rPr>
          <w:rtl/>
          <w:bCs/>
          <w:b/>
        </w:rPr>
        <w:t xml:space="preserve">ابن جماعة:</w:t>
      </w:r>
      <w:r>
        <w:t xml:space="preserve"> </w:t>
      </w:r>
      <w:r>
        <w:t xml:space="preserve">ينسب إلى الشافعي «من تفقه من بطون الكتب ضيع الأحكام»، ويحكي «من أعظم البلية تشيخ الصحيفة» (ص٨٧).</w:t>
      </w:r>
      <w:r>
        <w:t xml:space="preserve"> </w:t>
      </w:r>
      <w:r>
        <w:t xml:space="preserve">-</w:t>
      </w:r>
      <w:r>
        <w:t xml:space="preserve"> </w:t>
      </w:r>
      <w:r>
        <w:rPr>
          <w:rtl/>
          <w:bCs/>
          <w:b/>
        </w:rPr>
        <w:t xml:space="preserve">العلموي:</w:t>
      </w:r>
      <w:r>
        <w:t xml:space="preserve"> </w:t>
      </w:r>
      <w:r>
        <w:t xml:space="preserve">يزيد شطراً ثانياً «ومن طب من بطون الكتب قتل الأنام» (ص١٤١).</w:t>
      </w:r>
      <w:r>
        <w:t xml:space="preserve"> </w:t>
      </w:r>
      <w:r>
        <w:t xml:space="preserve">-</w:t>
      </w:r>
      <w:r>
        <w:t xml:space="preserve"> </w:t>
      </w:r>
      <w:r>
        <w:rPr>
          <w:rtl/>
          <w:bCs/>
          <w:b/>
        </w:rPr>
        <w:t xml:space="preserve">أبو زيد (ح):</w:t>
      </w:r>
      <w:r>
        <w:t xml:space="preserve"> </w:t>
      </w:r>
      <w:r>
        <w:t xml:space="preserve">يبسط المسألة بالرد على من فضّل الكتاب على المعلّم (انظر ملاحظات القراءة للحلية ص١٥٨–١٦١؛ لم أنقل نصه هنا لأنه من الباب الثالث: «كيفية الطلب»).</w:t>
      </w:r>
      <w:r>
        <w:t xml:space="preserve"> </w:t>
      </w:r>
      <w:r>
        <w:t xml:space="preserve">-</w:t>
      </w:r>
      <w:r>
        <w:t xml:space="preserve"> </w:t>
      </w:r>
      <w:r>
        <w:rPr>
          <w:rtl/>
          <w:bCs/>
          <w:b/>
        </w:rPr>
        <w:t xml:space="preserve">ابن الأكفاني</w:t>
      </w:r>
      <w:r>
        <w:t xml:space="preserve"> </w:t>
      </w:r>
      <w:r>
        <w:t xml:space="preserve">(OCR، بلا صفحة): العلم في الصدور لا في السطور، ويمثّل بابن سينا إذ اتكل على نفسه فلم يسلم من التصحيف — وتفصيله في الباب ٠٢ م٢١.</w:t>
      </w:r>
      <w:r>
        <w:t xml:space="preserve"> </w:t>
      </w:r>
      <w:r>
        <w:rPr>
          <w:rtl/>
          <w:bCs/>
          <w:b/>
        </w:rPr>
        <w:t xml:space="preserve">ش</w:t>
      </w:r>
      <w:r>
        <w:t xml:space="preserve"> </w:t>
      </w:r>
      <w:r>
        <w:t xml:space="preserve">(OCR، بلا صفحة؛ الأمر ١): ينقل قولي بعض السلف في بطون الكتب والصحفيين كما عند ج بلا عزو، ويوصي بالاحتراز ممن أخذ علمه من بطون الكتب من غير قراءة على الشيوخ خوفاً من التصحيف والغلط.</w:t>
      </w:r>
    </w:p>
    <w:bookmarkEnd w:id="106"/>
    <w:bookmarkStart w:id="107" w:name="لا-يتقيد-بالمشهورين-ويأخذ-من-الخامل"/>
    <w:p>
      <w:pPr>
        <w:bidi/>
        <w:pStyle w:val="Heading2"/>
      </w:pPr>
      <w:r>
        <w:t xml:space="preserve">٣ — لا يتقيّد بالمشهورين ويأخذ من الخامل</w:t>
      </w:r>
    </w:p>
    <w:p>
      <w:pPr>
        <w:bidi/>
        <w:pStyle w:val="FirstParagraph"/>
      </w:pPr>
      <w:r>
        <w:rPr>
          <w:rtl/>
          <w:bCs/>
          <w:b/>
        </w:rPr>
        <w:t xml:space="preserve">المسألة:</w:t>
      </w:r>
      <w:r>
        <w:t xml:space="preserve"> </w:t>
      </w:r>
      <w:r>
        <w:t xml:space="preserve">تقييد النفس بالمشاهير وترك الخاملين كِبرٌ على العلم وحماقة؛ فالحكمة تُغتنم حيث وُجدت، ولا ينبغي الأنفة من المنقذ كائناً من كان.</w:t>
      </w:r>
      <w:r>
        <w:t xml:space="preserve"> </w:t>
      </w:r>
      <w:r>
        <w:rPr>
          <w:rtl/>
          <w:bCs/>
          <w:b/>
        </w:rPr>
        <w:t xml:space="preserve">المصادر:</w:t>
      </w:r>
      <w:r>
        <w:t xml:space="preserve"> </w:t>
      </w:r>
      <w:r>
        <w:t xml:space="preserve">غ ص٥٠ [أقدم مقروء في ذم التقيّد بالمشهورين]؛ خ‑ج ج٢ ص٢١٥–٢١٩ [٤٦٣؛ أقدم مقروء في الأخذ عمن دونك]؛ ج ص٨٦؛ ع ص١٤١؛ ش (OCR، بلا صفحة؛ الأمر ١).</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التمثيل بالهارب من السبع، وأن ضراوة سباع النار «بالجهال بالله» أشد، والتصريح بأن من تكبّره على المعلم «أن يستنكف عن الاستفادة إلا من المرموقين المشهورين وهو عين الحماقة»؛ وبيت «العلم حرب للفتى المتعالي كالسيل حرب للمكان العالي»؛ وحديث «ليس من أخلاق المؤمن التملق إلا في طلب العلم» (غ ص٥٠).</w:t>
      </w:r>
      <w:r>
        <w:t xml:space="preserve"> </w:t>
      </w:r>
      <w:r>
        <w:t xml:space="preserve">-</w:t>
      </w:r>
      <w:r>
        <w:t xml:space="preserve"> </w:t>
      </w:r>
      <w:r>
        <w:rPr>
          <w:rtl/>
          <w:bCs/>
          <w:b/>
        </w:rPr>
        <w:t xml:space="preserve">ابن جماعة:</w:t>
      </w:r>
      <w:r>
        <w:t xml:space="preserve"> </w:t>
      </w:r>
      <w:r>
        <w:t xml:space="preserve">يقتبسه عن الغزالي بالمعنى، ويضيف أنه «إذا كان الخامل ممن ترجى بركته كان النفع به أعم» (ج ص٨٦). وع يزيد: «وربما يكون الخامل له بركة ونفع» (ص١٤١).</w:t>
      </w:r>
      <w:r>
        <w:t xml:space="preserve"> </w:t>
      </w:r>
      <w:r>
        <w:t xml:space="preserve">-</w:t>
      </w:r>
      <w:r>
        <w:t xml:space="preserve"> </w:t>
      </w:r>
      <w:r>
        <w:rPr>
          <w:rtl/>
          <w:bCs/>
          <w:b/>
        </w:rPr>
        <w:t xml:space="preserve">الخطيب (الجامع):</w:t>
      </w:r>
      <w:r>
        <w:t xml:space="preserve"> </w:t>
      </w:r>
      <w:r>
        <w:t xml:space="preserve">في «الكتابة عن الأقران» و«كتابة الأكابر عن الأصاغر» (خ‑ج ج٢ ص٢١٦ وص٢١٨): وكيع «لا يكون الرجل عالما حتى يسمع ممن هو أسن منه وممن هو دونه وممن هو مثله» (ص٢١٦)، وابن عيينة «لا يكون الرجل من أهل الحديث حتى يأخذ عمن فوقه وعمن هو دونه وعمن هو مثله» (ص٢١٨)، وأحمد وقد قيل له إن مالكاً على قدره يسمع من نظرائه فقال «وما عليه يزداد به علما ولم يضره» (ص٢١٧)، وابن المبارك كان يكتب عمن دونه فقيل له كم تكتب فقال «لعل الكلمة التي فيها نجاتي لم تقع إلي» (ص٢١٩).</w:t>
      </w:r>
      <w:r>
        <w:t xml:space="preserve"> </w:t>
      </w:r>
      <w:r>
        <w:t xml:space="preserve">-</w:t>
      </w:r>
      <w:r>
        <w:t xml:space="preserve"> </w:t>
      </w:r>
      <w:r>
        <w:rPr>
          <w:rtl/>
          <w:bCs/>
          <w:b/>
        </w:rPr>
        <w:t xml:space="preserve">الشهيد الثاني</w:t>
      </w:r>
      <w:r>
        <w:t xml:space="preserve"> </w:t>
      </w:r>
      <w:r>
        <w:t xml:space="preserve">(ش، OCR، بلا صفحة؛ الأمر ١): يعيد حكم ج في الحذر من التقيّد بالمشهورين وترك الخاملين ويعلّله بأن الحكمة ضالة المؤمن يلتقطها حيث وجدها.</w:t>
      </w:r>
      <w:r>
        <w:t xml:space="preserve"> </w:t>
      </w:r>
      <w:r>
        <w:t xml:space="preserve">&gt;</w:t>
      </w:r>
      <w:r>
        <w:t xml:space="preserve"> </w:t>
      </w:r>
      <w:r>
        <w:rPr>
          <w:rtl/>
          <w:bCs/>
          <w:b/>
        </w:rPr>
        <w:t xml:space="preserve">قيد الغزالي على الباب:</w:t>
      </w:r>
      <w:r>
        <w:t xml:space="preserve"> </w:t>
      </w:r>
      <w:r>
        <w:t xml:space="preserve">إن لم يكن الأستاذ «مستقلاً باختيار رأي واحد وإنما عادته نقل المذاهب وما قيل فيها» فيُحذَر منه «فإن إضلاله أكثر من إرشاده» (غ ص٥١) — وهو شرط في الشيخ لا يصرّح به غيره من المقروء؛ ويقابله ما في الباب الأول من منع المبتدئ من سماع الخلاف.</w:t>
      </w:r>
      <w:r>
        <w:t xml:space="preserve"> </w:t>
      </w:r>
      <w:r>
        <w:t xml:space="preserve">&gt;</w:t>
      </w:r>
      <w:r>
        <w:t xml:space="preserve"> </w:t>
      </w:r>
      <w:r>
        <w:rPr>
          <w:rtl/>
          <w:bCs/>
          <w:b/>
        </w:rPr>
        <w:t xml:space="preserve">تقييد من الخطيب:</w:t>
      </w:r>
      <w:r>
        <w:t xml:space="preserve"> </w:t>
      </w:r>
      <w:r>
        <w:t xml:space="preserve">في «تخير الشيوخ إذا تباينت أوصافهم» يقدّم الخطيب «المشهور منهم بطلب الحديث» عند تكافؤ الأسانيد (خ‑ج ج١ ص١٢٦؛ م١)، فيقابل ظاهرُه إطلاقَ الغزالي هنا؛ ولم أجد في الجامع ما يجمع بينهما. وفي معنى «الأصاغر» الذين يُنهى عن التماس العلم عندهم: م٢٩.</w:t>
      </w:r>
    </w:p>
    <w:bookmarkEnd w:id="107"/>
    <w:bookmarkStart w:id="108" w:name="الانقياد-للشيخ-وترك-الرأي"/>
    <w:p>
      <w:pPr>
        <w:bidi/>
        <w:pStyle w:val="Heading2"/>
      </w:pPr>
      <w:r>
        <w:t xml:space="preserve">٤ — الانقياد للشيخ وترك الرأي</w:t>
      </w:r>
    </w:p>
    <w:p>
      <w:pPr>
        <w:bidi/>
        <w:pStyle w:val="FirstParagraph"/>
      </w:pPr>
      <w:r>
        <w:rPr>
          <w:rtl/>
          <w:bCs/>
          <w:b/>
        </w:rPr>
        <w:t xml:space="preserve">المسألة:</w:t>
      </w:r>
      <w:r>
        <w:t xml:space="preserve"> </w:t>
      </w:r>
      <w:r>
        <w:t xml:space="preserve">يسلّم الطالب لشيخه زمام أمره في طريق التعلم كما يسلّم المريض للطبيب الحاذق؛ فمن استبقى لنفسه رأياً دون المعلم حُكم عليه بالإخفاق.</w:t>
      </w:r>
      <w:r>
        <w:t xml:space="preserve"> </w:t>
      </w:r>
      <w:r>
        <w:rPr>
          <w:rtl/>
          <w:bCs/>
          <w:b/>
        </w:rPr>
        <w:t xml:space="preserve">المصادر:</w:t>
      </w:r>
      <w:r>
        <w:t xml:space="preserve"> </w:t>
      </w:r>
      <w:r>
        <w:t xml:space="preserve">ماو ص٦٩–٧٠ [٤٥٠؛ أقدم مقروء] ور ص١٧٦–١٧٧ [٥٠٢]، ونصّاهما وتحريرهما في الباب ١٦ م١٨؛ غ ص٥٠–٥١؛ ج ص٨٧–٨٨ [ينقل عن الغزالي باسمه]؛ ع ص١٤٤؛ ز‑ي ص١٥؛ ش (OCR، بلا صفحة؛ الأمران ٣ و٦)؛ نر (OCR، بلا صفحة).</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«فلا ينال العلم إلا بالتواضع وإلقاء السمع»، «حتى يلقي السمع وهو شهيد حاضر القلب»؛ تمثيل المتعلم بـ«أرض دمثة نالت مطراً غزيراً»؛ والحجة: «ومهما أشار عليه المعلم بطريق في التعلم فليقلده وليدع رأيه فإن خطأ مرشده أنفع له من صوابه في نفسه»، وتعليلها بأن التجربة تطلع على دقائق، وقصة موسى والخضر، وحكم: «كل متعلم استبقى لنفسه رأياً واختياراً دون اختيار المعلم فاحكم عليه بالإخفاق والخسران» (غ ص٥٠–٥١).</w:t>
      </w:r>
      <w:r>
        <w:t xml:space="preserve"> </w:t>
      </w:r>
      <w:r>
        <w:t xml:space="preserve">-</w:t>
      </w:r>
      <w:r>
        <w:t xml:space="preserve"> </w:t>
      </w:r>
      <w:r>
        <w:rPr>
          <w:rtl/>
          <w:bCs/>
          <w:b/>
        </w:rPr>
        <w:t xml:space="preserve">ابن جماعة:</w:t>
      </w:r>
      <w:r>
        <w:t xml:space="preserve"> </w:t>
      </w:r>
      <w:r>
        <w:t xml:space="preserve">«أن ذله لشيخه عز، وخضوعه له فخر، وتواضعه له رفعة»، ويروي أن الشافعي عوتب على تواضعه فأنشد البيت، وأن أحمد قال لخلف الأحمر «لا أقعد إلا بين يديك» (ج ص٨٧–٨٨).</w:t>
      </w:r>
      <w:r>
        <w:t xml:space="preserve"> </w:t>
      </w:r>
      <w:r>
        <w:t xml:space="preserve">-</w:t>
      </w:r>
      <w:r>
        <w:t xml:space="preserve"> </w:t>
      </w:r>
      <w:r>
        <w:rPr>
          <w:rtl/>
          <w:bCs/>
          <w:b/>
        </w:rPr>
        <w:t xml:space="preserve">العلموي:</w:t>
      </w:r>
      <w:r>
        <w:t xml:space="preserve"> </w:t>
      </w:r>
      <w:r>
        <w:t xml:space="preserve">يضيف النهي عن أن «ينكر عليه ولا يتأمر عليه ولا يشير عليه بخلاف رأيه» ويزيد بيت «وإن عناء أن تعلم جاهلاً» (ع ص١٤٤).</w:t>
      </w:r>
      <w:r>
        <w:t xml:space="preserve"> </w:t>
      </w:r>
      <w:r>
        <w:t xml:space="preserve">-</w:t>
      </w:r>
      <w:r>
        <w:t xml:space="preserve"> </w:t>
      </w:r>
      <w:r>
        <w:rPr>
          <w:rtl/>
          <w:bCs/>
          <w:b/>
        </w:rPr>
        <w:t xml:space="preserve">أبو زيد:</w:t>
      </w:r>
      <w:r>
        <w:t xml:space="preserve"> </w:t>
      </w:r>
      <w:r>
        <w:t xml:space="preserve">ينهى عن امتحان الشيخ واستفزازه: «حرب الأعصاب» (ح ص١٦٣).</w:t>
      </w:r>
      <w:r>
        <w:t xml:space="preserve"> </w:t>
      </w:r>
      <w:r>
        <w:t xml:space="preserve">-</w:t>
      </w:r>
      <w:r>
        <w:t xml:space="preserve"> </w:t>
      </w:r>
      <w:r>
        <w:rPr>
          <w:rtl/>
          <w:bCs/>
          <w:b/>
        </w:rPr>
        <w:t xml:space="preserve">الماوردي والراغب:</w:t>
      </w:r>
      <w:r>
        <w:t xml:space="preserve"> </w:t>
      </w:r>
      <w:r>
        <w:t xml:space="preserve">يقيّدان التسليم للمعلم بما يضبطه: فالماوردي يحذّر من الغلوّ في التقليد كما يحذّر من الإعنات، والراغب يوجب ألا يتأمّر المتعلم على معلمه وأن يؤخّر الشبهة حتى يتهذب — وهما أقدم من الغزالي في المقروء، ونصّاهما في الباب ١٦ م١٨ ولا أكرّرهما هنا.</w:t>
      </w:r>
      <w:r>
        <w:t xml:space="preserve"> </w:t>
      </w:r>
      <w:r>
        <w:t xml:space="preserve">-</w:t>
      </w:r>
      <w:r>
        <w:t xml:space="preserve"> </w:t>
      </w:r>
      <w:r>
        <w:rPr>
          <w:rtl/>
          <w:bCs/>
          <w:b/>
        </w:rPr>
        <w:t xml:space="preserve">الشهيد الثاني</w:t>
      </w:r>
      <w:r>
        <w:t xml:space="preserve"> </w:t>
      </w:r>
      <w:r>
        <w:t xml:space="preserve">(ش، OCR، بلا صفحة): الأمر ٣: أن يعتقد المتعلم نفسه مريض النفس وشيخه طبيبه، فلا يخالفه فيما يشير به من قراءة كتاب أو اكتفاء بقدر من الدرس، وينقل أن مراجعة المريض طبيبه توجب تعذيبه. والأمر ٦: ألا ينكر عليه ولا يتآمر ولا يشير بخلاف رأيه، وينقل عن بعض العلماء أن خطأ المرشد أنفع للمسترشد من صوابه في نفسه، ويحكي عن بعض الأفاضل أنه قصّ على شيخه رؤيا جرى فيها منه سؤال شيخه عن سبب قوله (لِمَ ذاك؟) فهجره الشيخ شهراً وعلّله بأنه لولا أن في باطنه تجويز المطالبة وإنكار ما يقول لما جرى ذلك على لسانه في المنام (وانظر الباب ١٧ ب‑٤).</w:t>
      </w:r>
      <w:r>
        <w:t xml:space="preserve"> </w:t>
      </w:r>
      <w:r>
        <w:t xml:space="preserve">-</w:t>
      </w:r>
      <w:r>
        <w:t xml:space="preserve"> </w:t>
      </w:r>
      <w:r>
        <w:rPr>
          <w:rtl/>
          <w:bCs/>
          <w:b/>
        </w:rPr>
        <w:t xml:space="preserve">النراقي</w:t>
      </w:r>
      <w:r>
        <w:t xml:space="preserve"> </w:t>
      </w:r>
      <w:r>
        <w:t xml:space="preserve">(نر، OCR، بلا صفحة): من آداب المتعلم أن يحافظ على الخضوع والأدب للمعلم فلا يرد عليه بالمواجهة وأن يكون محباً له بقلبه، لأنه والده المعنوي الروحاني.</w:t>
      </w:r>
      <w:r>
        <w:t xml:space="preserve"> </w:t>
      </w:r>
      <w:r>
        <w:t xml:space="preserve">&gt;</w:t>
      </w:r>
      <w:r>
        <w:t xml:space="preserve"> </w:t>
      </w:r>
      <w:r>
        <w:rPr>
          <w:rtl/>
          <w:bCs/>
          <w:b/>
        </w:rPr>
        <w:t xml:space="preserve">ملاحظة تحريرية:</w:t>
      </w:r>
      <w:r>
        <w:t xml:space="preserve"> </w:t>
      </w:r>
      <w:r>
        <w:t xml:space="preserve">نسبة الجملة إلى الغزالي نصٌّ عند ج ص٨٨ («وقال الغزالي»)، والعلموي يوردها بلا عزو (ع ص١٤٤).</w:t>
      </w:r>
      <w:r>
        <w:t xml:space="preserve"> </w:t>
      </w:r>
      <w:r>
        <w:t xml:space="preserve">&gt;</w:t>
      </w:r>
      <w:r>
        <w:t xml:space="preserve"> </w:t>
      </w:r>
      <w:r>
        <w:rPr>
          <w:rtl/>
          <w:bCs/>
          <w:b/>
        </w:rPr>
        <w:t xml:space="preserve">قيد على إطلاق المنع:</w:t>
      </w:r>
      <w:r>
        <w:t xml:space="preserve"> </w:t>
      </w:r>
      <w:r>
        <w:t xml:space="preserve">في هامش مق ص٢٤٠ نقلاً عن الذهبي أن منع قول (لِمَ؟) للشيخ مقيّدٌ بمن يُعتقد عصمته، وانظر م١٩.</w:t>
      </w:r>
    </w:p>
    <w:bookmarkEnd w:id="108"/>
    <w:bookmarkStart w:id="109" w:name="التواضع-للشيخ-وخدمته-ركاب-زيد-بن-ثابت"/>
    <w:p>
      <w:pPr>
        <w:bidi/>
        <w:pStyle w:val="Heading2"/>
      </w:pPr>
      <w:r>
        <w:t xml:space="preserve">٥ — التواضع للشيخ وخدمته؛ ركاب زيد بن ثابت</w:t>
      </w:r>
    </w:p>
    <w:p>
      <w:pPr>
        <w:bidi/>
        <w:pStyle w:val="FirstParagraph"/>
      </w:pPr>
      <w:r>
        <w:rPr>
          <w:rtl/>
          <w:bCs/>
          <w:b/>
        </w:rPr>
        <w:t xml:space="preserve">المسألة:</w:t>
      </w:r>
      <w:r>
        <w:t xml:space="preserve"> </w:t>
      </w:r>
      <w:r>
        <w:t xml:space="preserve">يعظّم الطالب شيخه ويخدمه ويرى في ذلّه له عزاً، وأصل ذلك أخذ ابن عباس بركاب زيد بن ثابت.</w:t>
      </w:r>
      <w:r>
        <w:t xml:space="preserve"> </w:t>
      </w:r>
      <w:r>
        <w:rPr>
          <w:rtl/>
          <w:bCs/>
          <w:b/>
        </w:rPr>
        <w:t xml:space="preserve">المصادر:</w:t>
      </w:r>
      <w:r>
        <w:t xml:space="preserve"> </w:t>
      </w:r>
      <w:r>
        <w:t xml:space="preserve">خ‑ف ص١٩٧ [أقدم مسنَد]؛ وعند خ‑ج ج١ ص١٨٧–١٩١ أخبار الركاب وتقبيل اليد [٤٦٣ كذلك؛ نصها في الباب ١١ م٧٠]؛ غ ص٥٠؛ ج ص٨٧؛ ع ص١٤٤؛ كا (OCR، بلا صفحة)؛ ش (OCR، بلا صفحة؛ الأمر 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 الشعبي، وجواب ابن عباس «هكذا يفعل بالعلماء والكبراء» (ص١٩٧).</w:t>
      </w:r>
      <w:r>
        <w:t xml:space="preserve"> </w:t>
      </w:r>
      <w:r>
        <w:t xml:space="preserve">-</w:t>
      </w:r>
      <w:r>
        <w:t xml:space="preserve"> </w:t>
      </w:r>
      <w:r>
        <w:rPr>
          <w:rtl/>
          <w:bCs/>
          <w:b/>
        </w:rPr>
        <w:t xml:space="preserve">الغزالي:</w:t>
      </w:r>
      <w:r>
        <w:t xml:space="preserve"> </w:t>
      </w:r>
      <w:r>
        <w:t xml:space="preserve">يجعله بعد جنازة، وجواب ابن عباس «هكذا أمرنا أن نفعل بالعلماء والكبراء»، ثم «فقبل زيد بن ثابت يده وقال هكذا أمرنا أن نفعل بأهل بيت نبينا» (غ ص٥٠) — وهي زيادة لم أجدها عند الخطيب في هذا الموضع.</w:t>
      </w:r>
      <w:r>
        <w:t xml:space="preserve"> </w:t>
      </w:r>
      <w:r>
        <w:t xml:space="preserve">-</w:t>
      </w:r>
      <w:r>
        <w:t xml:space="preserve"> </w:t>
      </w:r>
      <w:r>
        <w:rPr>
          <w:rtl/>
          <w:bCs/>
          <w:b/>
        </w:rPr>
        <w:t xml:space="preserve">ابن جماعة:</w:t>
      </w:r>
      <w:r>
        <w:t xml:space="preserve"> </w:t>
      </w:r>
      <w:r>
        <w:t xml:space="preserve">صيغة «هكذا أمرنا أن نفعل بعلمائنا» (ج ص٨٧)؛ وكذلك ع ص١٤٤.</w:t>
      </w:r>
      <w:r>
        <w:t xml:space="preserve"> </w:t>
      </w:r>
      <w:r>
        <w:t xml:space="preserve">-</w:t>
      </w:r>
      <w:r>
        <w:t xml:space="preserve"> </w:t>
      </w:r>
      <w:r>
        <w:rPr>
          <w:rtl/>
          <w:bCs/>
          <w:b/>
        </w:rPr>
        <w:t xml:space="preserve">الكافي</w:t>
      </w:r>
      <w:r>
        <w:t xml:space="preserve"> </w:t>
      </w:r>
      <w:r>
        <w:t xml:space="preserve">(كا، OCR، بلا صفحة؛ ٣٢٩): في أول باب حق العالم ختام حديث لعيسى عليه السلام في غسل أقدام الحواريين وأن أحق الناس بالخدمة العالم، وأنه تواضع ليتواضعوا هم بعده للناس (وانظر الباب التمهيدي م٢٣).</w:t>
      </w:r>
      <w:r>
        <w:t xml:space="preserve"> </w:t>
      </w:r>
      <w:r>
        <w:t xml:space="preserve">-</w:t>
      </w:r>
      <w:r>
        <w:t xml:space="preserve"> </w:t>
      </w:r>
      <w:r>
        <w:rPr>
          <w:rtl/>
          <w:bCs/>
          <w:b/>
        </w:rPr>
        <w:t xml:space="preserve">الشهيد الثاني</w:t>
      </w:r>
      <w:r>
        <w:t xml:space="preserve"> </w:t>
      </w:r>
      <w:r>
        <w:t xml:space="preserve">(ش، OCR، بلا صفحة؛ الأمر ٥): يجعل تواضع المتعلم لشيخه زيادةً على تواضعه للعلماء وغيرهم، وتواضعاً للعلم نفسه يناله به، ويورد حديثاً في أن من علّم أحداً مسألة ملك رقّه، ومعناه أنه يأمره وينهاه (OCR، بالمعنى).</w:t>
      </w:r>
      <w:r>
        <w:t xml:space="preserve"> </w:t>
      </w:r>
      <w:r>
        <w:t xml:space="preserve">-</w:t>
      </w:r>
      <w:r>
        <w:t xml:space="preserve"> </w:t>
      </w:r>
      <w:r>
        <w:rPr>
          <w:rtl/>
          <w:bCs/>
          <w:b/>
        </w:rPr>
        <w:t xml:space="preserve">في خدمة الصبي لمعلمه:</w:t>
      </w:r>
      <w:r>
        <w:t xml:space="preserve"> </w:t>
      </w:r>
      <w:r>
        <w:t xml:space="preserve">مس ص٧٢–٧٣، وانظر الباب ١٦ م١٤.</w:t>
      </w:r>
      <w:r>
        <w:t xml:space="preserve"> </w:t>
      </w:r>
      <w:r>
        <w:t xml:space="preserve">&gt;</w:t>
      </w:r>
      <w:r>
        <w:t xml:space="preserve"> </w:t>
      </w:r>
      <w:r>
        <w:rPr>
          <w:rtl/>
          <w:bCs/>
          <w:b/>
        </w:rPr>
        <w:t xml:space="preserve">خلاف في تقبيل اليد:</w:t>
      </w:r>
      <w:r>
        <w:t xml:space="preserve"> </w:t>
      </w:r>
      <w:r>
        <w:t xml:space="preserve">رواية الغزالي تثبت تقبيل زيد يد ابن عباس، بينما ينهى أبو زيد عن «لحس الأيدي وتقبيل الأكتاف» ويعدّه من «صنيع الأعاجم والطرقية» (ح ص١٦٣). والسياقان مختلفان: الأول حكاية واقعة بين صحابيين، والثاني نهيٌ عن عادة تلاميذ زمانه؛ فلا أحكم بتعارضهما.</w:t>
      </w:r>
      <w:r>
        <w:t xml:space="preserve"> </w:t>
      </w:r>
      <w:r>
        <w:t xml:space="preserve">&gt;</w:t>
      </w:r>
      <w:r>
        <w:t xml:space="preserve"> </w:t>
      </w:r>
      <w:r>
        <w:rPr>
          <w:rtl/>
          <w:bCs/>
          <w:b/>
        </w:rPr>
        <w:t xml:space="preserve">أخبار تقبيل اليد عند الخطيب:</w:t>
      </w:r>
      <w:r>
        <w:t xml:space="preserve"> </w:t>
      </w:r>
      <w:r>
        <w:t xml:space="preserve">رواها الخطيب في الجامع (ج١ ص١٨٩–١٩٠) عن جماعة، وهي مثبتة في الباب ١١ م٧٠؛ فرواية الغزالي ليست أقدم ما في المقروء في هذا الباب من أخبار التقبيل.</w:t>
      </w:r>
    </w:p>
    <w:bookmarkEnd w:id="109"/>
    <w:bookmarkStart w:id="110" w:name="إجلال-الشيخ-وهيبته"/>
    <w:p>
      <w:pPr>
        <w:bidi/>
        <w:pStyle w:val="Heading2"/>
      </w:pPr>
      <w:r>
        <w:t xml:space="preserve">٦ — إجلال الشيخ وهيبته</w:t>
      </w:r>
    </w:p>
    <w:p>
      <w:pPr>
        <w:bidi/>
        <w:pStyle w:val="FirstParagraph"/>
      </w:pPr>
      <w:r>
        <w:rPr>
          <w:rtl/>
          <w:bCs/>
          <w:b/>
        </w:rPr>
        <w:t xml:space="preserve">المسألة:</w:t>
      </w:r>
      <w:r>
        <w:t xml:space="preserve"> </w:t>
      </w:r>
      <w:r>
        <w:t xml:space="preserve">ينظر الطالب إلى شيخه بعين الإجلال ويعتقد كماله، فذلك أقرب إلى نفعه به؛ ومن صور الهيبة تأخير السؤال أو خفض الصوت.</w:t>
      </w:r>
      <w:r>
        <w:t xml:space="preserve"> </w:t>
      </w:r>
      <w:r>
        <w:rPr>
          <w:rtl/>
          <w:bCs/>
          <w:b/>
        </w:rPr>
        <w:t xml:space="preserve">المصادر:</w:t>
      </w:r>
      <w:r>
        <w:t xml:space="preserve"> </w:t>
      </w:r>
      <w:r>
        <w:t xml:space="preserve">خ‑ف ص١٩٦ [أقدم]؛ خ‑ج ج١ ص١٨٣–١٨٤ [٤٦٣ كذلك؛ نصه في الباب ١١ م٦٩]؛ ع‑ب ج١ ص٤٥٥–٤٥٩ [الباب ٠٩ م٣٤]؛ ر ص٢٠٨؛ يع ص٦٣؛ ج ص٨٨–٨٩؛ ع ص١٤٢–١٤٣؛ ز‑ي ص١٥؛ ش (OCR، بلا صفحة؛ الأمر 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هيبة الصحابة: البراء «فأوخره سنتين من هيبته» (ص١٩٦)، وابن عباس لعمر «مكثت سنة وأنا أريد أن أسأل عمر بن الخطاب عن آية فلا أستطيع أن أسأله هيبة» (ص١٩٦).</w:t>
      </w:r>
      <w:r>
        <w:t xml:space="preserve"> </w:t>
      </w:r>
      <w:r>
        <w:t xml:space="preserve">-</w:t>
      </w:r>
      <w:r>
        <w:t xml:space="preserve"> </w:t>
      </w:r>
      <w:r>
        <w:rPr>
          <w:rtl/>
          <w:bCs/>
          <w:b/>
        </w:rPr>
        <w:t xml:space="preserve">ابن جماعة:</w:t>
      </w:r>
      <w:r>
        <w:t xml:space="preserve"> </w:t>
      </w:r>
      <w:r>
        <w:t xml:space="preserve">«كنت أصفح الورقة بين يدي مالك صفحا رفيقا هيبة له لئلا يسمع وقعها» (الشافعي)، والربيع، وقصة شريك مع ابن الخليفة «لا ولكن العلم أجل عند الله من أن أضيعه» (ج ص٨٨–٨٩)، وتصدّق بعض السلف قبل الذهاب إلى الشيخ بدعاء «اللهم استر عيب شيخي عني ولا تذهب بركة علمه مني» (ج ص٨٨).</w:t>
      </w:r>
      <w:r>
        <w:t xml:space="preserve"> </w:t>
      </w:r>
      <w:r>
        <w:t xml:space="preserve">-</w:t>
      </w:r>
      <w:r>
        <w:t xml:space="preserve"> </w:t>
      </w:r>
      <w:r>
        <w:rPr>
          <w:rtl/>
          <w:bCs/>
          <w:b/>
        </w:rPr>
        <w:t xml:space="preserve">العلموي:</w:t>
      </w:r>
      <w:r>
        <w:t xml:space="preserve"> </w:t>
      </w:r>
      <w:r>
        <w:t xml:space="preserve">يتم قصة شريك: «فقال شريك هكذا يطلب العلم»، ويزيد قصة يحيى بن سعيد القطان إذ كان تلامذته الكبار (ابن المديني، أحمد، ابن معين…) يسألونه قياماً «لا يقول لواحد منهم اجلس ولا يجلسون هيبة له وإعظاما» (ع ص١٤٢–١٤٣)؛ ويعلّق بأن القيام هنا «لله لا له» فلا يدخل في وعيد «من أراد أن يتمثل الناس له قياما» (ع ص١٤٣).</w:t>
      </w:r>
      <w:r>
        <w:t xml:space="preserve"> </w:t>
      </w:r>
      <w:r>
        <w:t xml:space="preserve">-</w:t>
      </w:r>
      <w:r>
        <w:t xml:space="preserve"> </w:t>
      </w:r>
      <w:r>
        <w:rPr>
          <w:rtl/>
          <w:bCs/>
          <w:b/>
        </w:rPr>
        <w:t xml:space="preserve">ز‑ي</w:t>
      </w:r>
      <w:r>
        <w:t xml:space="preserve"> </w:t>
      </w:r>
      <w:r>
        <w:t xml:space="preserve">يكرر قول ج: «ينظره بعين الإجلال ويعتقد فيه درجة الكمال» (ص١٥).</w:t>
      </w:r>
      <w:r>
        <w:t xml:space="preserve"> </w:t>
      </w:r>
      <w:r>
        <w:t xml:space="preserve">-</w:t>
      </w:r>
      <w:r>
        <w:t xml:space="preserve"> </w:t>
      </w:r>
      <w:r>
        <w:rPr>
          <w:rtl/>
          <w:bCs/>
          <w:b/>
        </w:rPr>
        <w:t xml:space="preserve">الخطيب (الجامع)</w:t>
      </w:r>
      <w:r>
        <w:t xml:space="preserve"> </w:t>
      </w:r>
      <w:r>
        <w:t xml:space="preserve">[٤٦٣ كذلك]: أخبار هيبة الطلبة للشيوخ (إبراهيم، والحسن، وابن شهاب) في خ‑ج ج١ ص١٨٣–١٨٤، ونصها ومقابلتها بالسمعاني في الباب ١١ م٦٩، وعدّ مدد الهيبة بالسنين في الباب ١٧ أ‑١٢.</w:t>
      </w:r>
      <w:r>
        <w:t xml:space="preserve"> </w:t>
      </w:r>
      <w:r>
        <w:t xml:space="preserve">-</w:t>
      </w:r>
      <w:r>
        <w:t xml:space="preserve"> </w:t>
      </w:r>
      <w:r>
        <w:rPr>
          <w:rtl/>
          <w:bCs/>
          <w:b/>
        </w:rPr>
        <w:t xml:space="preserve">ابن عبد البر</w:t>
      </w:r>
      <w:r>
        <w:t xml:space="preserve"> </w:t>
      </w:r>
      <w:r>
        <w:t xml:space="preserve">(ج١ ص٤٥٥–٤٥٩): باب «هيبة المتعلم للعالم» وفيه ابن عباس مع عمر وسعيد بن المسيب مع سعد وقول الشيخ للهائب (لا تهبني)؛ نصه وتحريره في الباب ٠٩ م٣٤، فلا أكرره.</w:t>
      </w:r>
      <w:r>
        <w:t xml:space="preserve"> </w:t>
      </w:r>
      <w:r>
        <w:t xml:space="preserve">-</w:t>
      </w:r>
      <w:r>
        <w:t xml:space="preserve"> </w:t>
      </w:r>
      <w:r>
        <w:rPr>
          <w:rtl/>
          <w:bCs/>
          <w:b/>
        </w:rPr>
        <w:t xml:space="preserve">الراغب:</w:t>
      </w:r>
      <w:r>
        <w:t xml:space="preserve"> </w:t>
      </w:r>
      <w:r>
        <w:t xml:space="preserve">في مداواة اكتساب الحياء: «فالإنسان يستحي ممن يكبر في نفسه» (ر ص٢٠٨)، ثم «ويستحي من العالم أكثر مما يستحي من الجاهل» (ر ص٢٠٨) — فجعل الحياء من العالم أشد مما هو من الجاهل لعظمته في نفس المستحيي.</w:t>
      </w:r>
      <w:r>
        <w:t xml:space="preserve"> </w:t>
      </w:r>
      <w:r>
        <w:t xml:space="preserve">-</w:t>
      </w:r>
      <w:r>
        <w:t xml:space="preserve"> </w:t>
      </w:r>
      <w:r>
        <w:rPr>
          <w:rtl/>
          <w:bCs/>
          <w:b/>
        </w:rPr>
        <w:t xml:space="preserve">اليعقوبي</w:t>
      </w:r>
      <w:r>
        <w:t xml:space="preserve"> </w:t>
      </w:r>
      <w:r>
        <w:t xml:space="preserve">(يع ص٦٣): في ثناء الشيوخ على البخاري، هيبةُ محدّثٍ بين يدي من هو أعلم منه: قول الخفاف «لو دخل محمد بن إسماعيل من هذا الباب لملئت منه رعبا» بمعنى أنه لا يقدر أن يحدّث بين يديه، وقول أبي إسحاق الخواث «رأيت أبا زرعة كالصبي جالسا بين يدي محمد بن إسماعيل يسأله عن العلل»؛ فالهيبة هنا بين العلماء لا في المتعلم المبتدئ وحده.</w:t>
      </w:r>
    </w:p>
    <w:bookmarkEnd w:id="110"/>
    <w:bookmarkStart w:id="111" w:name="معرفة-حق-المعلم"/>
    <w:p>
      <w:pPr>
        <w:bidi/>
        <w:pStyle w:val="Heading2"/>
      </w:pPr>
      <w:r>
        <w:t xml:space="preserve">٧ — معرفة حق المعلّم</w:t>
      </w:r>
    </w:p>
    <w:p>
      <w:pPr>
        <w:bidi/>
        <w:pStyle w:val="FirstParagraph"/>
      </w:pPr>
      <w:r>
        <w:rPr>
          <w:rtl/>
          <w:bCs/>
          <w:b/>
        </w:rPr>
        <w:t xml:space="preserve">المسألة:</w:t>
      </w:r>
      <w:r>
        <w:t xml:space="preserve"> </w:t>
      </w:r>
      <w:r>
        <w:t xml:space="preserve">من علّمك فقد صار له عليك حقٌّ كحقّ الأب؛ فلا يُنسى فضله.</w:t>
      </w:r>
      <w:r>
        <w:t xml:space="preserve"> </w:t>
      </w:r>
      <w:r>
        <w:rPr>
          <w:rtl/>
          <w:bCs/>
          <w:b/>
        </w:rPr>
        <w:t xml:space="preserve">المصادر:</w:t>
      </w:r>
      <w:r>
        <w:t xml:space="preserve"> </w:t>
      </w:r>
      <w:r>
        <w:t xml:space="preserve">مس ص١٦٠–١٦١ [٤٢١؛ أقدم مقروء]؛ ماو ص٦٩ ور ص١٧٨ (الباب ١٦ م٩)؛ خ‑ف ص١٩٧ وج٢ ص٢٨١ وخ‑ج ج١ ص١٩١ [٤٦٣]؛ ر ص٢٥٦؛ ج ص٩٠؛ ع ص١٤٣–١٤٤؛ ز‑ن (فصل التعظيم)؛ ح ص١٦٢–١٦٣؛ ابن الأكفاني وش (OCR، بلا صفحة).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 الأدفوي «إذا تعلم الإنسان من العالم واستفاد منه الفوائد فهو له عبد»، واستدلاله بـ«فتاه» يوشع (ص١٩٧).</w:t>
      </w:r>
      <w:r>
        <w:t xml:space="preserve"> </w:t>
      </w:r>
      <w:r>
        <w:t xml:space="preserve">-</w:t>
      </w:r>
      <w:r>
        <w:t xml:space="preserve"> </w:t>
      </w:r>
      <w:r>
        <w:rPr>
          <w:rtl/>
          <w:bCs/>
          <w:b/>
        </w:rPr>
        <w:t xml:space="preserve">ابن جماعة:</w:t>
      </w:r>
      <w:r>
        <w:t xml:space="preserve"> </w:t>
      </w:r>
      <w:r>
        <w:t xml:space="preserve">قول شعبة «كنت إذا سمعت من الرجل الحديث كنت له عبدا ما يحيا» (ج ص٩٠).</w:t>
      </w:r>
      <w:r>
        <w:t xml:space="preserve"> </w:t>
      </w:r>
      <w:r>
        <w:t xml:space="preserve">-</w:t>
      </w:r>
      <w:r>
        <w:t xml:space="preserve"> </w:t>
      </w:r>
      <w:r>
        <w:rPr>
          <w:rtl/>
          <w:bCs/>
          <w:b/>
        </w:rPr>
        <w:t xml:space="preserve">الزرنوجي:</w:t>
      </w:r>
      <w:r>
        <w:t xml:space="preserve"> </w:t>
      </w:r>
      <w:r>
        <w:t xml:space="preserve">يبني الباب على أن طالب العلم لا ينتفع إلا بتعظيم العلم وأهله، وينقل عن علي أنه عبد من علّمه حرفاً واحداً يبيعه أو يعتقه (OCR، بلا صفحة)، ويعدّ معلّم الحرف أباً في الدين؛ ويضيف</w:t>
      </w:r>
      <w:r>
        <w:t xml:space="preserve"> </w:t>
      </w:r>
      <w:r>
        <w:rPr>
          <w:rtl/>
          <w:bCs/>
          <w:b/>
        </w:rPr>
        <w:t xml:space="preserve">توقير أولاد الأستاذ ومن يتعلق به</w:t>
      </w:r>
      <w:r>
        <w:t xml:space="preserve"> </w:t>
      </w:r>
      <w:r>
        <w:t xml:space="preserve">وإكرام الغرباء من الفقهاء (وفيه حكاية عن صاحب الهداية في قيامه لابن أستاذه) (OCR، بلا صفحة).</w:t>
      </w:r>
      <w:r>
        <w:t xml:space="preserve"> </w:t>
      </w:r>
      <w:r>
        <w:t xml:space="preserve">-</w:t>
      </w:r>
      <w:r>
        <w:t xml:space="preserve"> </w:t>
      </w:r>
      <w:r>
        <w:rPr>
          <w:rtl/>
          <w:bCs/>
          <w:b/>
        </w:rPr>
        <w:t xml:space="preserve">أبو زيد:</w:t>
      </w:r>
      <w:r>
        <w:t xml:space="preserve"> </w:t>
      </w:r>
      <w:r>
        <w:t xml:space="preserve">يشبّه الشيخ بالوالد: لا تناديه باسمه كما لا تقول لأبيك «يا فلان» (ح ص١٦٢)، ويسميها «الأبوة الدينية» (ح ص١٦٣).</w:t>
      </w:r>
      <w:r>
        <w:t xml:space="preserve"> </w:t>
      </w:r>
      <w:r>
        <w:t xml:space="preserve">-</w:t>
      </w:r>
      <w:r>
        <w:t xml:space="preserve"> </w:t>
      </w:r>
      <w:r>
        <w:rPr>
          <w:rtl/>
          <w:bCs/>
          <w:b/>
        </w:rPr>
        <w:t xml:space="preserve">مسكويه</w:t>
      </w:r>
      <w:r>
        <w:t xml:space="preserve"> </w:t>
      </w:r>
      <w:r>
        <w:t xml:space="preserve">[٤٢١؛ أقدم مقروء]: في ترتيب المحبات: الأولى لله ثم الوالدين، ومحبة الحكماء عند تلامذتهم بينهما: «فإنها متوسطة بين المحبة الأولى والمحبة الثانية» (مس ص١٦٠)؛ ثم «وأما محبة الحكماء فهي أشرف وأكرم من محبة الوالدين» (ص١٦١) لأن تربيتهم لنفوسنا وهم الأسباب في وجودنا الحقيقي؛ وفي موضع تال يجعل محبة التلميذ لمعلمه «من جنس المحبة الأولى وفي طريقها» (ص١٦١) ويقول «فيحق أن يحب التلميذ معلم الحكمة محبة خالصة شبيهة بالمحبة الأولى» (ص١٦١)، وتجب له الطاعة والتعظيم والإجلال. (وصف المحبة عنده مرةً بالوسط ومرةً بأنها من جنس الأولى: لا أرجّح بين العبارتين.)</w:t>
      </w:r>
      <w:r>
        <w:t xml:space="preserve"> </w:t>
      </w:r>
      <w:r>
        <w:t xml:space="preserve">-</w:t>
      </w:r>
      <w:r>
        <w:t xml:space="preserve"> </w:t>
      </w:r>
      <w:r>
        <w:rPr>
          <w:rtl/>
          <w:bCs/>
          <w:b/>
        </w:rPr>
        <w:t xml:space="preserve">الخطيب (الفقيه):</w:t>
      </w:r>
      <w:r>
        <w:t xml:space="preserve"> </w:t>
      </w:r>
      <w:r>
        <w:t xml:space="preserve">«وكذا يجب على المتعلم الاعتراف بفضل الفقيه، والإقرار بأن العلم من جهته اكتسبه، وعنه أخذه» (خ‑ف ج٢ ص٢٨١)، ويستشهد بقول أبي بن كعب للنبي: «بالله آمنت، وعلى يديك أسلمت، ومنك تعلمت» (ص٢٨١).</w:t>
      </w:r>
      <w:r>
        <w:t xml:space="preserve"> </w:t>
      </w:r>
      <w:r>
        <w:t xml:space="preserve">-</w:t>
      </w:r>
      <w:r>
        <w:t xml:space="preserve"> </w:t>
      </w:r>
      <w:r>
        <w:rPr>
          <w:rtl/>
          <w:bCs/>
          <w:b/>
        </w:rPr>
        <w:t xml:space="preserve">الخطيب (الجامع):</w:t>
      </w:r>
      <w:r>
        <w:t xml:space="preserve"> </w:t>
      </w:r>
      <w:r>
        <w:t xml:space="preserve">شعبة «كنت إذا سمعت من الرجل الحديث، كنت له عبدا ما حيي، فكلما لقيته سألته عنه» (خ‑ج ج١ ص١٩١)؛ ويقابل ما ينقله ج عن شعبة (ص٩٠) بلفظ قريب، والخطيب أقدم.</w:t>
      </w:r>
      <w:r>
        <w:t xml:space="preserve"> </w:t>
      </w:r>
      <w:r>
        <w:t xml:space="preserve">-</w:t>
      </w:r>
      <w:r>
        <w:t xml:space="preserve"> </w:t>
      </w:r>
      <w:r>
        <w:rPr>
          <w:rtl/>
          <w:bCs/>
          <w:b/>
        </w:rPr>
        <w:t xml:space="preserve">الراغب:</w:t>
      </w:r>
      <w:r>
        <w:t xml:space="preserve"> </w:t>
      </w:r>
      <w:r>
        <w:t xml:space="preserve">في المحبة الاختيارية التي للفضيلة: «كمحبة المتعلم للعالم، وهذه المحبة باقية على مرور الأوقات» (ر ص٢٥٦). وفي الشكر: «ثم شكر من جعله سببا لوصول خير إليك على يده» (ر ص١٩٨)، ولم يصرّح بالمعلم في هذا الموضع.</w:t>
      </w:r>
      <w:r>
        <w:t xml:space="preserve"> </w:t>
      </w:r>
      <w:r>
        <w:t xml:space="preserve">-</w:t>
      </w:r>
      <w:r>
        <w:t xml:space="preserve"> </w:t>
      </w:r>
      <w:r>
        <w:rPr>
          <w:rtl/>
          <w:bCs/>
          <w:b/>
        </w:rPr>
        <w:t xml:space="preserve">الماوردي والراغب (ص١٧٨):</w:t>
      </w:r>
      <w:r>
        <w:t xml:space="preserve"> </w:t>
      </w:r>
      <w:r>
        <w:t xml:space="preserve">تقديم حق المعلم على حق الوالد، وجواب الإسكندر — مفصَّل في الباب ١٦ م٩.</w:t>
      </w:r>
      <w:r>
        <w:t xml:space="preserve"> </w:t>
      </w:r>
      <w:r>
        <w:rPr>
          <w:rtl/>
          <w:bCs/>
          <w:b/>
        </w:rPr>
        <w:t xml:space="preserve">ابن الأكفاني</w:t>
      </w:r>
      <w:r>
        <w:t xml:space="preserve"> </w:t>
      </w:r>
      <w:r>
        <w:t xml:space="preserve">(OCR، بلا صفحة؛ الشرط الثاني عشر): أن يراعي حق أستاذه فهو أب (وانظر الباب التمهيدي م١٤).</w:t>
      </w:r>
      <w:r>
        <w:t xml:space="preserve"> </w:t>
      </w:r>
      <w:r>
        <w:t xml:space="preserve">-</w:t>
      </w:r>
      <w:r>
        <w:t xml:space="preserve"> </w:t>
      </w:r>
      <w:r>
        <w:rPr>
          <w:rtl/>
          <w:bCs/>
          <w:b/>
        </w:rPr>
        <w:t xml:space="preserve">الشهيد الثاني</w:t>
      </w:r>
      <w:r>
        <w:t xml:space="preserve"> </w:t>
      </w:r>
      <w:r>
        <w:t xml:space="preserve">(ش، OCR، بلا صفحة؛ الأمر ٢): يعتقد في شيخه الأب الحقيقي والوالد الروحاني الأعظم من الجسماني، ويذكر جواب الإسكندر، وبيتاً في أن من علّم العلم أبو الروح لا أبو النطف؛ وينفرد بحكاية عن السيد الرضي، وكان أبيّ النفس لا يقبل منّة أحد، وقد عرض عليه بعض مشايخه داراً فأبى فقال له الشيخ إن حقي عليك أعظم من حق أبيك لأني أبوك الروحاني، فقبل الدار.</w:t>
      </w:r>
    </w:p>
    <w:bookmarkEnd w:id="111"/>
    <w:bookmarkStart w:id="112" w:name="مخاطبته-ونداؤه"/>
    <w:p>
      <w:pPr>
        <w:bidi/>
        <w:pStyle w:val="Heading2"/>
      </w:pPr>
      <w:r>
        <w:t xml:space="preserve">٨ — مخاطبته ونداؤه</w:t>
      </w:r>
    </w:p>
    <w:p>
      <w:pPr>
        <w:bidi/>
        <w:pStyle w:val="FirstParagraph"/>
      </w:pPr>
      <w:r>
        <w:rPr>
          <w:rtl/>
          <w:bCs/>
          <w:b/>
        </w:rPr>
        <w:t xml:space="preserve">المسألة:</w:t>
      </w:r>
      <w:r>
        <w:t xml:space="preserve"> </w:t>
      </w:r>
      <w:r>
        <w:t xml:space="preserve">لا يخاطب الشيخ بتاء الخطاب وكافه ولا ينادي من بُعد، ويبجّله بالألقاب.</w:t>
      </w:r>
      <w:r>
        <w:t xml:space="preserve"> </w:t>
      </w:r>
      <w:r>
        <w:rPr>
          <w:rtl/>
          <w:bCs/>
          <w:b/>
        </w:rPr>
        <w:t xml:space="preserve">المصادر:</w:t>
      </w:r>
      <w:r>
        <w:t xml:space="preserve"> </w:t>
      </w:r>
      <w:r>
        <w:t xml:space="preserve">خ‑ج ج١ ص١٨٢–١٨٣ [٤٦٣؛ أقدم مقروء؛ نصه في الباب ١١ م٦٩]؛ ج ص٨٩ [ينسب الجزء الثاني إلى الخطيب (الجامع)، وقد راجعتُه: انظر الزيادات]؛ ع ص١٤٥؛ ز‑ي ص١٥؛ ح ص١٦٢–١٦٣؛ ش (OCR، بلا صفحة؛ الأمر ٧).</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«ولا يناديه من بعد بل يقول يا سيدي ويا أستاذي»، وينقل عن الخطيب: «أيها العالم وأيها الحافظ»، ويخاطب بصيغة الجمع «ما تقولون في كذا»؛ ولا يسميه في الغيبة إلا مقروناً بما يعظّمه كـ«قال الشيخ» أو «حجة الإسلام» (ج ص٨٩).</w:t>
      </w:r>
      <w:r>
        <w:t xml:space="preserve"> </w:t>
      </w:r>
      <w:r>
        <w:t xml:space="preserve">-</w:t>
      </w:r>
      <w:r>
        <w:t xml:space="preserve"> </w:t>
      </w:r>
      <w:r>
        <w:rPr>
          <w:rtl/>
          <w:bCs/>
          <w:b/>
        </w:rPr>
        <w:t xml:space="preserve">العلموي:</w:t>
      </w:r>
      <w:r>
        <w:t xml:space="preserve"> </w:t>
      </w:r>
      <w:r>
        <w:t xml:space="preserve">يزيد «وقلتم رضي الله عنكم وأجزتم رضي الله عنكم» ويوسّع ألقاب الغيبة («شيخ الإسلام») (ع ص١٤٥).</w:t>
      </w:r>
      <w:r>
        <w:t xml:space="preserve"> </w:t>
      </w:r>
      <w:r>
        <w:t xml:space="preserve">-</w:t>
      </w:r>
      <w:r>
        <w:t xml:space="preserve"> </w:t>
      </w:r>
      <w:r>
        <w:rPr>
          <w:rtl/>
          <w:bCs/>
          <w:b/>
        </w:rPr>
        <w:t xml:space="preserve">أبو زيد (مخالفة):</w:t>
      </w:r>
      <w:r>
        <w:t xml:space="preserve"> </w:t>
      </w:r>
      <w:r>
        <w:t xml:space="preserve">يرى الأرفع أن يقول «يا شيخي أو يا شيخنا فلا تسمه»، وينهى عن ألفاظ «سيدي، مولاي» لأنها «ألفاظ الخدم والعبيد» (ح ص١٦٢–١٦٣)، فهو يخالف ج وع في صيغة «يا سيدي». والفرق بين العصرين ظاهر؛ وأقدم المصادر هنا لا تذكر شيئاً من ذلك.</w:t>
      </w:r>
      <w:r>
        <w:t xml:space="preserve"> </w:t>
      </w:r>
      <w:r>
        <w:t xml:space="preserve">-</w:t>
      </w:r>
      <w:r>
        <w:t xml:space="preserve"> </w:t>
      </w:r>
      <w:r>
        <w:rPr>
          <w:rtl/>
          <w:bCs/>
          <w:b/>
        </w:rPr>
        <w:t xml:space="preserve">الخطيب (الجامع)</w:t>
      </w:r>
      <w:r>
        <w:t xml:space="preserve"> </w:t>
      </w:r>
      <w:r>
        <w:t xml:space="preserve">[٤٦٣؛ أقدم مقروء]: «وإذا خاطب الطالب المحدث عظمه في خطابه بنسبته إياه إلى العلم»، ويمثّل بقوله «أيها العالم» و«أيها الحافظ» (خ‑ج ج١ ص١٨٢)، ثم «وإذا قال الطالب للمحدث في خطابه له يا سيدي، كان ذلك جائزا» (ص١٨٣). فالعبارتان اللتان ينسبهما ج إلى الخطيب («أيها العالم وأيها الحافظ») موجودتان في الجامع، وإجازة «يا سيدي» عند الخطيب أصلٌ سابق لما في ج وع، ومخالفٌ لمنع أبي زيد المتأخر.</w:t>
      </w:r>
    </w:p>
    <w:bookmarkEnd w:id="112"/>
    <w:bookmarkStart w:id="113" w:name="حفظ-حرمته-غائبا-وبعد-موته"/>
    <w:p>
      <w:pPr>
        <w:bidi/>
        <w:pStyle w:val="Heading2"/>
      </w:pPr>
      <w:r>
        <w:t xml:space="preserve">٩ — حفظ حرمته غائباً وبعد موته</w:t>
      </w:r>
    </w:p>
    <w:p>
      <w:pPr>
        <w:bidi/>
        <w:pStyle w:val="FirstParagraph"/>
      </w:pPr>
      <w:r>
        <w:rPr>
          <w:rtl/>
          <w:bCs/>
          <w:b/>
        </w:rPr>
        <w:t xml:space="preserve">المسألة:</w:t>
      </w:r>
      <w:r>
        <w:t xml:space="preserve"> </w:t>
      </w:r>
      <w:r>
        <w:t xml:space="preserve">يردّ غيبته ويغضب لها، فإن عجز فارق المجلس؛ ويدعو له حياً وميتاً ويرعى ذريته.</w:t>
      </w:r>
      <w:r>
        <w:t xml:space="preserve"> </w:t>
      </w:r>
      <w:r>
        <w:rPr>
          <w:rtl/>
          <w:bCs/>
          <w:b/>
        </w:rPr>
        <w:t xml:space="preserve">المصادر:</w:t>
      </w:r>
      <w:r>
        <w:t xml:space="preserve"> </w:t>
      </w:r>
      <w:r>
        <w:t xml:space="preserve">ج ص٩٠؛ ع ص١٤٥؛ ز‑ن (توقير الأولاد)؛ ز‑ي ص١٥؛ مق ص٨٣ (عن النووي)؛ ش (OCR، بلا صفحة؛ الأمر ٨ وحديث الحقوق في تصدير القسم).</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«ويرد غيبته ويغضب لها فإن عجز عن ذلك قام وفارق ذلك المجلس»، و«يتعمد زيارة قبره والاستغفار له والصدقة عنه» (ج ص٩٠).</w:t>
      </w:r>
      <w:r>
        <w:t xml:space="preserve"> </w:t>
      </w:r>
      <w:r>
        <w:t xml:space="preserve">-</w:t>
      </w:r>
      <w:r>
        <w:t xml:space="preserve"> </w:t>
      </w:r>
      <w:r>
        <w:rPr>
          <w:rtl/>
          <w:bCs/>
          <w:b/>
        </w:rPr>
        <w:t xml:space="preserve">العلموي:</w:t>
      </w:r>
      <w:r>
        <w:t xml:space="preserve"> </w:t>
      </w:r>
      <w:r>
        <w:t xml:space="preserve">يكرر نصه (ع ص١٤٥).</w:t>
      </w:r>
      <w:r>
        <w:t xml:space="preserve"> </w:t>
      </w:r>
      <w:r>
        <w:t xml:space="preserve">-</w:t>
      </w:r>
      <w:r>
        <w:t xml:space="preserve"> </w:t>
      </w:r>
      <w:r>
        <w:rPr>
          <w:rtl/>
          <w:bCs/>
          <w:b/>
        </w:rPr>
        <w:t xml:space="preserve">المقدم</w:t>
      </w:r>
      <w:r>
        <w:t xml:space="preserve"> </w:t>
      </w:r>
      <w:r>
        <w:t xml:space="preserve">(معاصر؛ ص٨٣): ينقل عن النووي في رد الغيبة وزجر قائلها باليد ثم باللسان ثم بمفارقة المجلس: «فإن سمع غيبة شيخه أو غيره ممن له عليه حق، أو من أهل الفضل والصلاح، كان الاعتناء بما ذكرناه أكثر» (مق ص٨٣). ولم أراجع أصل النووي.</w:t>
      </w:r>
      <w:r>
        <w:t xml:space="preserve"> </w:t>
      </w:r>
      <w:r>
        <w:t xml:space="preserve">-</w:t>
      </w:r>
      <w:r>
        <w:t xml:space="preserve"> </w:t>
      </w:r>
      <w:r>
        <w:rPr>
          <w:rtl/>
          <w:bCs/>
          <w:b/>
        </w:rPr>
        <w:t xml:space="preserve">الشهيد الثاني</w:t>
      </w:r>
      <w:r>
        <w:t xml:space="preserve"> </w:t>
      </w:r>
      <w:r>
        <w:t xml:space="preserve">(ش، OCR، بلا صفحة): يصدّر القسم بحديث الحقوق الطويل المروي عن سيد العابدين، وفي حق سائسه بالعلم: التعظيم له والتوقير لمجلسه وحسن الاستماع إليه والإقبال عليه، وألا يرفع عليه صوته، ولا يجيب أحداً يسأله عن شيء حتى يكون هو الذي يجيب، ولا يحدّث في مجلسه أحداً، ولا يغتاب عنده أحداً، وأن يدفع عنه إذا ذُكر بسوء، وأن يستر عيوبه ويظهر مناقبه، ولا يجالس له عدواً ولا يعادي له وليّاً. (وهذا ينظر في م١٧ وم١٨ أيضاً.)</w:t>
      </w:r>
      <w:r>
        <w:t xml:space="preserve"> </w:t>
      </w:r>
      <w:r>
        <w:t xml:space="preserve">-</w:t>
      </w:r>
      <w:r>
        <w:t xml:space="preserve"> </w:t>
      </w:r>
      <w:r>
        <w:rPr>
          <w:rtl/>
          <w:bCs/>
          <w:b/>
        </w:rPr>
        <w:t xml:space="preserve">في حرمة العلماء عامةً وتحذير أذاهم:</w:t>
      </w:r>
      <w:r>
        <w:t xml:space="preserve"> </w:t>
      </w:r>
      <w:r>
        <w:t xml:space="preserve">الباب التمهيدي م٢٣، ولا أكرره.</w:t>
      </w:r>
      <w:r>
        <w:t xml:space="preserve"> </w:t>
      </w:r>
      <w:r>
        <w:t xml:space="preserve">&gt;</w:t>
      </w:r>
      <w:r>
        <w:t xml:space="preserve"> </w:t>
      </w:r>
      <w:r>
        <w:rPr>
          <w:rtl/>
          <w:bCs/>
          <w:b/>
        </w:rPr>
        <w:t xml:space="preserve">سؤال مفتوح:</w:t>
      </w:r>
      <w:r>
        <w:t xml:space="preserve"> </w:t>
      </w:r>
      <w:r>
        <w:t xml:space="preserve">هل هذا الباب أقدم عند أحد قبل ابن جماعة؟ لم أقف عليه في المقروء من الخطيب (فقيهاً وجامعاً) ولا الغزالي؛ وأقدم ما وقفتُ عليه قبله نقلُ المقدم عن النووي في رد غيبة الشيخ (مق ص٨٣)، وحديث الحقوق في منية المريد (ش) ولم أقف على أصله.</w:t>
      </w:r>
    </w:p>
    <w:bookmarkEnd w:id="113"/>
    <w:bookmarkStart w:id="114" w:name="وصية-علي-من-حق-العالم"/>
    <w:p>
      <w:pPr>
        <w:bidi/>
        <w:pStyle w:val="Heading2"/>
      </w:pPr>
      <w:r>
        <w:t xml:space="preserve">١٠ — وصية علي «من حق العالم»</w:t>
      </w:r>
    </w:p>
    <w:p>
      <w:pPr>
        <w:bidi/>
        <w:pStyle w:val="FirstParagraph"/>
      </w:pPr>
      <w:r>
        <w:rPr>
          <w:rtl/>
          <w:bCs/>
          <w:b/>
        </w:rPr>
        <w:t xml:space="preserve">المسألة:</w:t>
      </w:r>
      <w:r>
        <w:t xml:space="preserve"> </w:t>
      </w:r>
      <w:r>
        <w:t xml:space="preserve">وصية جامعة في حقوق العالم على المتعلم؛ تُروى بنصوص متقاربة.</w:t>
      </w:r>
      <w:r>
        <w:t xml:space="preserve"> </w:t>
      </w:r>
      <w:r>
        <w:rPr>
          <w:rtl/>
          <w:bCs/>
          <w:b/>
        </w:rPr>
        <w:t xml:space="preserve">المصادر:</w:t>
      </w:r>
      <w:r>
        <w:t xml:space="preserve"> </w:t>
      </w:r>
      <w:r>
        <w:t xml:space="preserve">كا (OCR، بلا صفحة) [٣٢٩؛ أقدم مقروء؛ وانظر الباب التمهيدي م٢٣]؛ خ‑ف ص١٩٨ [أقدم مسنَد: عن الأنباري عن ابن الأعرابي]، وخ‑ج ج١ ص١٩٩، وع‑ب ج١ ص٥١٩ وص٥٨٠ [كلها ٤٦٣]؛ غ ص٥١؛ ج ص١٠٠؛ ع ص١٤٩؛ ش (OCR، بلا صفحة؛ تصدير القسم).</w:t>
      </w:r>
      <w:r>
        <w:t xml:space="preserve"> </w:t>
      </w:r>
      <w:r>
        <w:rPr>
          <w:rtl/>
          <w:bCs/>
          <w:b/>
        </w:rPr>
        <w:t xml:space="preserve">نص الخطيب (الأصل):</w:t>
      </w:r>
      <w:r>
        <w:t xml:space="preserve"> </w:t>
      </w:r>
      <w:r>
        <w:t xml:space="preserve">«من حق العالم أن لا تكثر عليه السؤال ولا تعنته في الجواب ولا تلح عليه إذا كسل» ثم «فإنما العالم بمنزلة النخلة تنتظر متى يسقط عليك منها شيء» (خ‑ف ص١٩٨).</w:t>
      </w:r>
      <w:r>
        <w:t xml:space="preserve"> </w:t>
      </w:r>
      <w:r>
        <w:rPr>
          <w:rtl/>
          <w:bCs/>
          <w:b/>
        </w:rPr>
        <w:t xml:space="preserve">رواية الكافي (أقدم مقروء؛ OCR، بلا صفحة؛ تلخيص بلا تنصيص):</w:t>
      </w:r>
      <w:r>
        <w:t xml:space="preserve"> </w:t>
      </w:r>
      <w:r>
        <w:t xml:space="preserve">في باب حق العالم، حديث لأمير المؤمنين: لا تكثر عليه السؤال ولا تؤذه بقولك، وإذا دخلت عليه وعنده قوم فسلّم عليهم جميعاً وخصّه بالتحية دونهم، واجلس بين يديه ولا تجلس خلفه، ولا تغمز بعينك ولا تشر بيدك، ولا تكثر من قول قال فلان وقال فلان خلافاً لقوله، ولا تضجر بطول صحبته؛ فإنما مثل العالم مثل النخلة تنتظر متى يسقط عليك منها شيء. وتورده منية المريد (ش، OCR، بلا صفحة) بمثله مع زيادة «ولا تأخذ بثوبه» وخاتمة أن العالم أعظم أجراً من الصائم القائم الغازي في سبيل الله.</w:t>
      </w:r>
      <w:r>
        <w:t xml:space="preserve"> </w:t>
      </w:r>
      <w:r>
        <w:rPr>
          <w:rtl/>
          <w:bCs/>
          <w:b/>
        </w:rPr>
        <w:t xml:space="preserve">الفروق بين الروايات:</w:t>
      </w:r>
      <w:r>
        <w:t xml:space="preserve"> </w:t>
      </w:r>
      <w:r>
        <w:t xml:space="preserve">-</w:t>
      </w:r>
      <w:r>
        <w:t xml:space="preserve"> </w:t>
      </w:r>
      <w:r>
        <w:rPr>
          <w:rtl/>
          <w:bCs/>
          <w:b/>
        </w:rPr>
        <w:t xml:space="preserve">الخطيب نفسه يرويها بروايتين:</w:t>
      </w:r>
      <w:r>
        <w:t xml:space="preserve"> </w:t>
      </w:r>
      <w:r>
        <w:t xml:space="preserve">في الفقيه والمتفقه (ص١٩٨) أولها «أن لا تكثر عليه السؤال» وفيها «ولا تفشي له سرا» و«ولا تغتاب عنده أحدا» و«وأن تحفظ سره ومغيبه ما حفظ أمر الله»، وليس فيها الإشارة باليد ولا الغمز ولا المسارّة؛ وفي الجامع (ج١ ص١٩٩) أولها «من حق العالم عليك أن تسلم على القوم عامة وتخصه دونهم بالتحية»، وفيها الإشارة والغمز وقول «قال فلان خلافا لقوله» والمسارّة «ولا تسار في مجلسه»، ولا ذكر فيها للسؤال ولا لإفشاء السر. ورواية الجامع عن محمد بن سلام الجمحي عن علي، ورواية الفقيه عن ابن الأعرابي وسهل بن هارون.</w:t>
      </w:r>
      <w:r>
        <w:t xml:space="preserve"> </w:t>
      </w:r>
      <w:r>
        <w:t xml:space="preserve">-</w:t>
      </w:r>
      <w:r>
        <w:t xml:space="preserve"> </w:t>
      </w:r>
      <w:r>
        <w:rPr>
          <w:rtl/>
          <w:bCs/>
          <w:b/>
        </w:rPr>
        <w:t xml:space="preserve">«ولا تلح عليه… ولا تأخذ بثوبه…»:</w:t>
      </w:r>
      <w:r>
        <w:t xml:space="preserve"> </w:t>
      </w:r>
      <w:r>
        <w:t xml:space="preserve">عند الخطيب (الفقيه) وغ «ولا تلح عليه إذا كسل ولا تأخذ بثوبه إذا نهض»، وكذلك ع‑ب ص٥١٩؛ وفي ج «ولا تلح عليه إذا كسل ولا تأخذ بثوبه» بلا قيد، وكذلك خ‑ج «ولا تأخذ بثوبه، ولا تلح عليه إذا كسل»؛ وفي ع «ولا تلح عليه إذا أعرض ولا تأخذ بثوبه إذا كسل» — اختلافٌ في الظروف بين الروايات.</w:t>
      </w:r>
      <w:r>
        <w:t xml:space="preserve"> </w:t>
      </w:r>
      <w:r>
        <w:t xml:space="preserve">-</w:t>
      </w:r>
      <w:r>
        <w:t xml:space="preserve"> </w:t>
      </w:r>
      <w:r>
        <w:rPr>
          <w:rtl/>
          <w:bCs/>
          <w:b/>
        </w:rPr>
        <w:t xml:space="preserve">«ولا تفشي له سراً»:</w:t>
      </w:r>
      <w:r>
        <w:t xml:space="preserve"> </w:t>
      </w:r>
      <w:r>
        <w:t xml:space="preserve">عند الخطيب (الفقيه) وغ وع‑ب ص٥١٩ «ولا تفشين له سرا»، وليست في ج ولا في خ‑ج؛ وفي ع «وأن تحفظه شاهدا وغائبا» (ص١٤٩) بمعنى قريب.</w:t>
      </w:r>
      <w:r>
        <w:t xml:space="preserve"> </w:t>
      </w:r>
      <w:r>
        <w:t xml:space="preserve">-</w:t>
      </w:r>
      <w:r>
        <w:t xml:space="preserve"> </w:t>
      </w:r>
      <w:r>
        <w:rPr>
          <w:rtl/>
          <w:bCs/>
          <w:b/>
        </w:rPr>
        <w:t xml:space="preserve">الجلوس (إثباتاً أو نفياً):</w:t>
      </w:r>
      <w:r>
        <w:t xml:space="preserve"> </w:t>
      </w:r>
      <w:r>
        <w:t xml:space="preserve">الإثبات: الخطيب «وأن تجلس أمامه» في الكتابين (خ‑ف ص١٩٨، خ‑ج ص١٩٩)، وكذلك ج؛ وع «وأن تجلس بين يديه»؛ وع‑ب في رواية ص٥٨٠ «وتجلس قدامه»؛ والكافي والشهيد (OCR): الجلوس بين يديه لا خلفه. والنفي: الإحياء المطبوع «ولا تجلس أمامه» (غ ص٥١)، وهو أيضاً في رواية ع‑ب الأولى «ولا تجلسن أمامه» (ص٥١٩) وبعده «وإن كانت له حاجة سبقت القوم إلى خدمته»؛ فالنفي ليس انفراد نسخة الإحياء، بل في رواية عند ع‑ب نفسه (٤٦٣، أقدم من غ)؛ ولا أرجّح بين الإثبات والنفي، ولم أجد في الأخبار نفسها تفسيراً للنفي.</w:t>
      </w:r>
      <w:r>
        <w:t xml:space="preserve"> </w:t>
      </w:r>
      <w:r>
        <w:t xml:space="preserve">-</w:t>
      </w:r>
      <w:r>
        <w:t xml:space="preserve"> </w:t>
      </w:r>
      <w:r>
        <w:rPr>
          <w:rtl/>
          <w:bCs/>
          <w:b/>
        </w:rPr>
        <w:t xml:space="preserve">التسليم والتخصيص بالتحية:</w:t>
      </w:r>
      <w:r>
        <w:t xml:space="preserve"> </w:t>
      </w:r>
      <w:r>
        <w:t xml:space="preserve">«وإذا أتيته خصصته بالتحية، وسلمت على القوم عامة» (خ‑ف ص١٩٨)، «وتخصه دونهم بالتحية» (خ‑ج ص١٩٩)، وفي ج وع (ص١٤٩) وع‑ب ص٥٨٠ والكافي؛ وليست في غ ولا في ع‑ب ص٥١٩.</w:t>
      </w:r>
      <w:r>
        <w:t xml:space="preserve"> </w:t>
      </w:r>
      <w:r>
        <w:t xml:space="preserve">-</w:t>
      </w:r>
      <w:r>
        <w:t xml:space="preserve"> </w:t>
      </w:r>
      <w:r>
        <w:rPr>
          <w:rtl/>
          <w:bCs/>
          <w:b/>
        </w:rPr>
        <w:t xml:space="preserve">الزيادات في ج:</w:t>
      </w:r>
      <w:r>
        <w:t xml:space="preserve"> </w:t>
      </w:r>
      <w:r>
        <w:t xml:space="preserve">النهي عن الإشارة باليد والغمز بالعين، وعن قول «قال فلان خلاف قوله»، وعن المسارّة في مجلسه، وأن يقبل معذرته إذا زل (ج ص١٠٠)؛ وفي غ «ولا تطلبن عثرته وإن زل قبلت معذرته» (ص٥١). وأما الإشارة والغمز وقول «قال فلان…» والمسارّة فليست انفراداً لـ ج: فهي في رواية الخطيب في الجامع (ص١٩٩)، وبعضها في ع‑ب ص٥٨٠ والكافي (OCR)؛ وقبول المعذرة في غ وع‑ب ص٥١٩ أيضاً.</w:t>
      </w:r>
      <w:r>
        <w:t xml:space="preserve"> </w:t>
      </w:r>
      <w:r>
        <w:t xml:space="preserve">-</w:t>
      </w:r>
      <w:r>
        <w:t xml:space="preserve"> </w:t>
      </w:r>
      <w:r>
        <w:rPr>
          <w:rtl/>
          <w:bCs/>
          <w:b/>
        </w:rPr>
        <w:t xml:space="preserve">الصحبة:</w:t>
      </w:r>
      <w:r>
        <w:t xml:space="preserve"> </w:t>
      </w:r>
      <w:r>
        <w:t xml:space="preserve">خ‑ج «ولا تعرض من طول صحبته» (ص١٩٩)، وج «ولا تشبع من طول صحبته» (ص١٠٠)، وع «وألا تمل من طول صحبته» (ص١٤٩)، والكافي (OCR) لا تضجر بطول صحبته.</w:t>
      </w:r>
      <w:r>
        <w:t xml:space="preserve"> </w:t>
      </w:r>
      <w:r>
        <w:t xml:space="preserve">-</w:t>
      </w:r>
      <w:r>
        <w:t xml:space="preserve"> </w:t>
      </w:r>
      <w:r>
        <w:rPr>
          <w:rtl/>
          <w:bCs/>
          <w:b/>
        </w:rPr>
        <w:t xml:space="preserve">ع:</w:t>
      </w:r>
      <w:r>
        <w:t xml:space="preserve"> </w:t>
      </w:r>
      <w:r>
        <w:t xml:space="preserve">يوافق ج مع «ألا تمل من طول صحبته» (ص١٤٩).</w:t>
      </w:r>
      <w:r>
        <w:t xml:space="preserve"> </w:t>
      </w:r>
      <w:r>
        <w:t xml:space="preserve">-</w:t>
      </w:r>
      <w:r>
        <w:t xml:space="preserve"> </w:t>
      </w:r>
      <w:r>
        <w:rPr>
          <w:rtl/>
          <w:bCs/>
          <w:b/>
        </w:rPr>
        <w:t xml:space="preserve">الخاتمة في فضل العالم:</w:t>
      </w:r>
      <w:r>
        <w:t xml:space="preserve"> </w:t>
      </w:r>
      <w:r>
        <w:t xml:space="preserve">خ‑ف «والعالم أفضل من الصائم القائم الغازي في سبيل الله» ثم «وإذا مات العالم شيعه سبعة وسبعون ألفا من مقربي السماء» و«وإذا مات العالم انثلم بموته في الإسلام ثلمة لا تسد إلى يوم القيامة» (ص١٩٨)؛ وخ‑ج «وإن المؤمن العالم لأعظم أجرا من الصائم القائم الغازي في سبيل الله، وإذا مات العالم انثلمت في الإسلام ثلمة لا يسدها شيء إلى يوم القيامة» (ص١٩٩)؛ والكافي والشهيد (OCR) العالم أعظم أجراً من الصائم القائم الغازي؛ وليست الخاتمة في غ ولا ج ولا ع ولا في روايتي ع‑ب ص٥١٩ وص٥٨٠.</w:t>
      </w:r>
      <w:r>
        <w:t xml:space="preserve"> </w:t>
      </w:r>
      <w:r>
        <w:t xml:space="preserve">-</w:t>
      </w:r>
      <w:r>
        <w:t xml:space="preserve"> </w:t>
      </w:r>
      <w:r>
        <w:rPr>
          <w:rtl/>
          <w:bCs/>
          <w:b/>
        </w:rPr>
        <w:t xml:space="preserve">التوقير:</w:t>
      </w:r>
      <w:r>
        <w:t xml:space="preserve"> </w:t>
      </w:r>
      <w:r>
        <w:t xml:space="preserve">ع‑ب ص٥١٩ «وعليك أن توقره وتعظمه لله ما دام يحفظ أمر الله»، وهو في غ بلفظ «لله تعالى»، وفي ج «وعليك أن توقره لله تعالى».</w:t>
      </w:r>
      <w:r>
        <w:t xml:space="preserve"> </w:t>
      </w:r>
      <w:r>
        <w:t xml:space="preserve">&gt;</w:t>
      </w:r>
      <w:r>
        <w:t xml:space="preserve"> </w:t>
      </w:r>
      <w:r>
        <w:rPr>
          <w:rtl/>
          <w:bCs/>
          <w:b/>
        </w:rPr>
        <w:t xml:space="preserve">تحرير:</w:t>
      </w:r>
      <w:r>
        <w:t xml:space="preserve"> </w:t>
      </w:r>
      <w:r>
        <w:t xml:space="preserve">الوصية في المقروء بخمس صيغ مستقلة على الأقل (خ‑ف، خ‑ج، ع‑ب ص٥١٩، ع‑ب ص٥٨٠، الكافي)، لا صيغتين؛ تشترك في تمثيل العالم بالنخلة، وتختلف في عدد البنود وترتيبها، وفي الإثبات والنفي في الجلوس، وفي الخاتمة؛ ولا أرجّح؛ وصلة الكافي بالرواية السنية بالمعنى لا باللفظ (لم أقابل OCR).</w:t>
      </w:r>
    </w:p>
    <w:bookmarkEnd w:id="114"/>
    <w:bookmarkStart w:id="115" w:name="الصبر-على-جفوته-وسوء-خلقه"/>
    <w:p>
      <w:pPr>
        <w:bidi/>
        <w:pStyle w:val="Heading2"/>
      </w:pPr>
      <w:r>
        <w:t xml:space="preserve">١١ — الصبر على جفوته وسوء خلقه</w:t>
      </w:r>
    </w:p>
    <w:p>
      <w:pPr>
        <w:bidi/>
        <w:pStyle w:val="FirstParagraph"/>
      </w:pPr>
      <w:r>
        <w:rPr>
          <w:rtl/>
          <w:bCs/>
          <w:b/>
        </w:rPr>
        <w:t xml:space="preserve">المسألة:</w:t>
      </w:r>
      <w:r>
        <w:t xml:space="preserve"> </w:t>
      </w:r>
      <w:r>
        <w:t xml:space="preserve">يصبر الطالب على غلظة الشيخ ويتأول أفعاله، ويبدأ هو بالاعتذار، فذلك أبقى للمودة.</w:t>
      </w:r>
      <w:r>
        <w:t xml:space="preserve"> </w:t>
      </w:r>
      <w:r>
        <w:rPr>
          <w:rtl/>
          <w:bCs/>
          <w:b/>
        </w:rPr>
        <w:t xml:space="preserve">المصادر:</w:t>
      </w:r>
      <w:r>
        <w:t xml:space="preserve"> </w:t>
      </w:r>
      <w:r>
        <w:t xml:space="preserve">خ‑ج ج١ ص٢٢٢–٢٢٣ [٤٦٣؛ أقدم مقروء؛ نصه في الباب ١١ م٧٣]؛ ج ص٩١–٩٢؛ ع ص١٤٥–١٤٦؛ ز‑ي ص١٥؛ ش (OCR، بلا صفحة؛ الأمر ١٠).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«من لم يصبر على ذل التعليم بقي عمره في عماية الجهالة»؛ ابن عباس «ذللت طالبا فعززت مطلوبا»؛ ابن عيينة: «هم حمقى إذا مثلك إن تركوا ما ينفعهم لسوء خلقي»؛ أبو يوسف: «خمسة يجب على الإنسان مداراتهم» وفيهم العالم؛ معافى بن عمران: «مثل الذي يغضب على العالم مثل الذي يغضب على أساطين الجامع» (ج ص٩١–٩٢) — الأخيرة لم أجدها في ع.</w:t>
      </w:r>
      <w:r>
        <w:t xml:space="preserve"> </w:t>
      </w:r>
      <w:r>
        <w:t xml:space="preserve">-</w:t>
      </w:r>
      <w:r>
        <w:t xml:space="preserve"> </w:t>
      </w:r>
      <w:r>
        <w:rPr>
          <w:rtl/>
          <w:bCs/>
          <w:b/>
        </w:rPr>
        <w:t xml:space="preserve">العلموي:</w:t>
      </w:r>
      <w:r>
        <w:t xml:space="preserve"> </w:t>
      </w:r>
      <w:r>
        <w:t xml:space="preserve">يكرر، وفي نصه «بقي عمره في غاية الجهالة» (ص١٤٥–١٤٦)، فهو تغيير لفظي.</w:t>
      </w:r>
      <w:r>
        <w:t xml:space="preserve"> </w:t>
      </w:r>
      <w:r>
        <w:t xml:space="preserve">-</w:t>
      </w:r>
      <w:r>
        <w:t xml:space="preserve"> </w:t>
      </w:r>
      <w:r>
        <w:rPr>
          <w:rtl/>
          <w:bCs/>
          <w:b/>
        </w:rPr>
        <w:t xml:space="preserve">الخطيب (الجامع)</w:t>
      </w:r>
      <w:r>
        <w:t xml:space="preserve"> </w:t>
      </w:r>
      <w:r>
        <w:t xml:space="preserve">[٤٦٣؛ أقدم مقروء]: عنده ما ينقله ج: أبو يوسف «خمسة يجب على الناس مداراتهم» وآخرها العالم (خ‑ج ج١ ص٢٢٢)، وجواب الأعمش لمن قال لو غضب علي كما غضب عليك لم أعد إليه «إذن هو أحمق مثلك، يترك ما ينفعه لسوء خلقي» (ص٢٢٣)، وجواب ابن عيينة «هم حمقى إذن مثلك أن يتركوا ما ينفعهم لسوء خلقي» (ص٢٢٣)، وقول معافى في أساطين «الجامع» (ص٢٢٣). فالجواب بـ«سوء خلقي» منسوب في خ‑ج إلى الأعمش وإلى ابن عيينة معاً، وهو عند ج لابن عيينة وحده؛ وتفاصيل الاختلاف في الباب ١١ م٧٣. وقول ابن عباس «ذللت طالبا فعززت مطلوبا» في ع‑ب ص٤٧٤ (الباب ٠٩ م٣٤).</w:t>
      </w:r>
      <w:r>
        <w:t xml:space="preserve"> </w:t>
      </w:r>
      <w:r>
        <w:t xml:space="preserve">-</w:t>
      </w:r>
      <w:r>
        <w:t xml:space="preserve"> </w:t>
      </w:r>
      <w:r>
        <w:rPr>
          <w:rtl/>
          <w:bCs/>
          <w:b/>
        </w:rPr>
        <w:t xml:space="preserve">الشهيد الثاني</w:t>
      </w:r>
      <w:r>
        <w:t xml:space="preserve"> </w:t>
      </w:r>
      <w:r>
        <w:t xml:space="preserve">(ش، OCR، بلا صفحة؛ الأمر ١٠): يوافق ج بلا عزو، ويزيد بيتاً في الأمر بالصبر لداء من جفا طبيبه ولجهل من جفا معلمه، ويقول إن للسلف الصالح في صبرهم مع مشايخهم أقاصيص غريبة.</w:t>
      </w:r>
    </w:p>
    <w:bookmarkEnd w:id="115"/>
    <w:bookmarkStart w:id="116" w:name="شكره-على-توقيفه-وتوبيخه"/>
    <w:p>
      <w:pPr>
        <w:bidi/>
        <w:pStyle w:val="Heading2"/>
      </w:pPr>
      <w:r>
        <w:t xml:space="preserve">١٢ — شكره على توقيفه وتوبيخه</w:t>
      </w:r>
    </w:p>
    <w:p>
      <w:pPr>
        <w:bidi/>
        <w:pStyle w:val="FirstParagraph"/>
      </w:pPr>
      <w:r>
        <w:rPr>
          <w:rtl/>
          <w:bCs/>
          <w:b/>
        </w:rPr>
        <w:t xml:space="preserve">المسألة:</w:t>
      </w:r>
      <w:r>
        <w:t xml:space="preserve"> </w:t>
      </w:r>
      <w:r>
        <w:t xml:space="preserve">يشكر الطالب شيخه إذا نبّهه أو وبّخه، ويعدّه نعمة، ولا يتظاهر بأنه كان يعرف.</w:t>
      </w:r>
      <w:r>
        <w:t xml:space="preserve"> </w:t>
      </w:r>
      <w:r>
        <w:rPr>
          <w:rtl/>
          <w:bCs/>
          <w:b/>
        </w:rPr>
        <w:t xml:space="preserve">المصادر:</w:t>
      </w:r>
      <w:r>
        <w:t xml:space="preserve"> </w:t>
      </w:r>
      <w:r>
        <w:t xml:space="preserve">ج ص٩٢–٩٣؛ ع ص١٤٥؛ ش (OCR، بلا صفحة؛ الأمر ٩).</w:t>
      </w:r>
      <w:r>
        <w:t xml:space="preserve"> </w:t>
      </w:r>
      <w:r>
        <w:rPr>
          <w:rtl/>
          <w:bCs/>
          <w:b/>
        </w:rPr>
        <w:t xml:space="preserve">الزيادات:</w:t>
      </w:r>
      <w:r>
        <w:t xml:space="preserve"> </w:t>
      </w:r>
      <w:r>
        <w:t xml:space="preserve">ج: «فلا يظهر أنه كان عارفا به وغفل عنه» (ص٩٣)، وإن كان له عذر وكان إعلام الشيخ به أصلح فلا بأس، فإن ترتبت مفسدة على ترك العذر تعيّن إعلامه. وع يكتفي بالشكر (ص١٤٥).</w:t>
      </w:r>
      <w:r>
        <w:t xml:space="preserve"> </w:t>
      </w:r>
      <w:r>
        <w:rPr>
          <w:rtl/>
          <w:bCs/>
          <w:b/>
        </w:rPr>
        <w:t xml:space="preserve">ش</w:t>
      </w:r>
      <w:r>
        <w:t xml:space="preserve"> </w:t>
      </w:r>
      <w:r>
        <w:t xml:space="preserve">(OCR، بلا صفحة): يوافق ج بلا عزو، ويعلّل بأنّ عدّ التوقيف نعمة من الشيخ أميلُ لقلبه وأبعثُ له على الاعتناء بمصالح التلميذ.</w:t>
      </w:r>
    </w:p>
    <w:bookmarkEnd w:id="116"/>
    <w:bookmarkStart w:id="117" w:name="الاستئذان-ودخول-مجلس-الشيخ-الخاص"/>
    <w:p>
      <w:pPr>
        <w:bidi/>
        <w:pStyle w:val="Heading2"/>
      </w:pPr>
      <w:r>
        <w:t xml:space="preserve">١٣ — الاستئذان ودخول مجلس الشيخ الخاص</w:t>
      </w:r>
    </w:p>
    <w:p>
      <w:pPr>
        <w:bidi/>
        <w:pStyle w:val="FirstParagraph"/>
      </w:pPr>
      <w:r>
        <w:rPr>
          <w:rtl/>
          <w:bCs/>
          <w:b/>
        </w:rPr>
        <w:t xml:space="preserve">المسألة:</w:t>
      </w:r>
      <w:r>
        <w:t xml:space="preserve"> </w:t>
      </w:r>
      <w:r>
        <w:t xml:space="preserve">لا يدخل على الشيخ في غير المجلس العام إلا بإذنه، وبطرقٍ خفيٍّ وعددٍ محدود.</w:t>
      </w:r>
      <w:r>
        <w:t xml:space="preserve"> </w:t>
      </w:r>
      <w:r>
        <w:rPr>
          <w:rtl/>
          <w:bCs/>
          <w:b/>
        </w:rPr>
        <w:t xml:space="preserve">المصادر:</w:t>
      </w:r>
      <w:r>
        <w:t xml:space="preserve"> </w:t>
      </w:r>
      <w:r>
        <w:t xml:space="preserve">خ‑ج ج١ ص١٥٨–١٧٣ [٤٦٣؛ أقدم مقروء؛ نصه في الباب ١١ م٦٦ وم٦٧]؛ ج ص٩٣–٩٤؛ ع ص١٤٦؛ ز‑ن (فصل التعظيم)؛ ز‑ي (ترقيم آلي)؛ ش (OCR، بلا صفحة؛ الأمر ١٢).</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لا يكرر الاستئذان إذا علم الشيخ ولم يأذن، ولا يزيد على ثلاث مرات إذا شك؛ ويكون الطرق «بأظفار الأصابع ثم بالأصابع ثم بالحلقة قليلا قليلا»؛ وإذا كانوا جماعة قُدِّم أفضلهم وأسنّهم بالدخول والسلام (ج ص٩٤).</w:t>
      </w:r>
      <w:r>
        <w:t xml:space="preserve"> </w:t>
      </w:r>
      <w:r>
        <w:t xml:space="preserve">-</w:t>
      </w:r>
      <w:r>
        <w:t xml:space="preserve"> </w:t>
      </w:r>
      <w:r>
        <w:rPr>
          <w:rtl/>
          <w:bCs/>
          <w:b/>
        </w:rPr>
        <w:t xml:space="preserve">العلموي:</w:t>
      </w:r>
      <w:r>
        <w:t xml:space="preserve"> </w:t>
      </w:r>
      <w:r>
        <w:t xml:space="preserve">«وليكن طرق الباب خفيفا بقدر ما يسمع» (ص١٤٦).</w:t>
      </w:r>
      <w:r>
        <w:t xml:space="preserve"> </w:t>
      </w:r>
      <w:r>
        <w:t xml:space="preserve">-</w:t>
      </w:r>
      <w:r>
        <w:t xml:space="preserve"> </w:t>
      </w:r>
      <w:r>
        <w:rPr>
          <w:rtl/>
          <w:bCs/>
          <w:b/>
        </w:rPr>
        <w:t xml:space="preserve">الزرنوجي:</w:t>
      </w:r>
      <w:r>
        <w:t xml:space="preserve"> </w:t>
      </w:r>
      <w:r>
        <w:t xml:space="preserve">من توقير المعلم ألا يدق الباب بل يصبر حتى يخرج (OCR، بلا صفحة).</w:t>
      </w:r>
      <w:r>
        <w:t xml:space="preserve"> </w:t>
      </w:r>
      <w:r>
        <w:t xml:space="preserve">-</w:t>
      </w:r>
      <w:r>
        <w:t xml:space="preserve"> </w:t>
      </w:r>
      <w:r>
        <w:rPr>
          <w:rtl/>
          <w:bCs/>
          <w:b/>
        </w:rPr>
        <w:t xml:space="preserve">الخطيب (الجامع)</w:t>
      </w:r>
      <w:r>
        <w:t xml:space="preserve"> </w:t>
      </w:r>
      <w:r>
        <w:t xml:space="preserve">[٤٦٣؛ أقدم مقروء]: يفرد «باب أدب الاستئذان على المحدث» (خ‑ج ج١ ص١٥٨) وما بعده في الدخول (ص١٦٩–١٧٣): ترك الاستئذان على الشيخ النائم وانتظاره، وكراهة أن يجيب الطالب بـ(أنا) إذا قيل له من ذا، وعدد الاستئذان ثلاثاً، وتقديم الأسنّ عند دخول الجماعة؛ وهي أقدم ما يقابل ما عند ج وع في هذه المسألة، ونصها ومقابلتها بالسمعاني في الباب ١١ م٦٦ وم٦٧ فلا أكرّرها.</w:t>
      </w:r>
      <w:r>
        <w:t xml:space="preserve"> </w:t>
      </w:r>
      <w:r>
        <w:t xml:space="preserve">-</w:t>
      </w:r>
      <w:r>
        <w:t xml:space="preserve"> </w:t>
      </w:r>
      <w:r>
        <w:rPr>
          <w:rtl/>
          <w:bCs/>
          <w:b/>
        </w:rPr>
        <w:t xml:space="preserve">الشهيد الثاني</w:t>
      </w:r>
      <w:r>
        <w:t xml:space="preserve"> </w:t>
      </w:r>
      <w:r>
        <w:t xml:space="preserve">(ش، OCR، بلا صفحة؛ الأمر ١٢): يوافق ج بلا عزو: الاستئذان ثلاثاً أو ثلاث طرقات، وبدء الطرق بأظفار الأصابع ثم بالأصابع ثم بالحلقة، وتقديم الأفضل فالأسنّ عند الدخول.</w:t>
      </w:r>
      <w:r>
        <w:t xml:space="preserve"> </w:t>
      </w:r>
      <w:r>
        <w:t xml:space="preserve">&gt;</w:t>
      </w:r>
      <w:r>
        <w:t xml:space="preserve"> </w:t>
      </w:r>
      <w:r>
        <w:rPr>
          <w:rtl/>
          <w:bCs/>
          <w:b/>
        </w:rPr>
        <w:t xml:space="preserve">مقارنة:</w:t>
      </w:r>
      <w:r>
        <w:t xml:space="preserve"> </w:t>
      </w:r>
      <w:r>
        <w:t xml:space="preserve">ج يجيز الطرق للاستئذان (ص٩٤) لكنه يمنع الطرق لإخراج الشيخ إذا لم يجده (ص٩٦)، فيقترب من ز‑ن. ولا أجزم بموافقتهما لأن نص ز‑ن مقتضب وOCR.</w:t>
      </w:r>
    </w:p>
    <w:bookmarkEnd w:id="117"/>
    <w:bookmarkStart w:id="118" w:name="التبكير-والانتظار-وألا-يخترع-وقتا-خاصا"/>
    <w:p>
      <w:pPr>
        <w:bidi/>
        <w:pStyle w:val="Heading2"/>
      </w:pPr>
      <w:r>
        <w:t xml:space="preserve">١٤ — التبكير والانتظار، وألا يخترع وقتاً خاصاً</w:t>
      </w:r>
    </w:p>
    <w:p>
      <w:pPr>
        <w:bidi/>
        <w:pStyle w:val="FirstParagraph"/>
      </w:pPr>
      <w:r>
        <w:rPr>
          <w:rtl/>
          <w:bCs/>
          <w:b/>
        </w:rPr>
        <w:t xml:space="preserve">المسألة:</w:t>
      </w:r>
      <w:r>
        <w:t xml:space="preserve"> </w:t>
      </w:r>
      <w:r>
        <w:t xml:space="preserve">يسبق الطالب إلى المجلس ولا يجعل الشيخ ينتظره؛ وإذا لم يجد الشيخ انتظره؛ ولا يطلب إقراءً في وقت يشق عليه.</w:t>
      </w:r>
      <w:r>
        <w:t xml:space="preserve"> </w:t>
      </w:r>
      <w:r>
        <w:rPr>
          <w:rtl/>
          <w:bCs/>
          <w:b/>
        </w:rPr>
        <w:t xml:space="preserve">المصادر:</w:t>
      </w:r>
      <w:r>
        <w:t xml:space="preserve"> </w:t>
      </w:r>
      <w:r>
        <w:t xml:space="preserve">خ‑ج ج١ ص١٤٩–١٥١ وص١٥٨–١٥٩ [٤٦٣؛ أقدم مقروء؛ الباب ١١ م٦٣ وم٦٦]؛ ج ص٩٦–٩٧؛ ع ص١٤٦–١٤٧؛ ز‑ي ص١٦؛ ش (OCR، بلا صفحة؛ الأمور ١١ و١٦ و١٧).</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«فإن كل درس يفوت لا عوض له»؛ ويصبر على باب الشيخ النائم حتى يستيقظ، كابن عباس على باب زيد؛ و«ولا يخترع عليه وقتا خاصا به دون غيره وإن كان رئيسا كبيرا» (ج ص٩٦–٩٧)، فإن بدأه الشيخ بوقت خاص لعذر فلا بأس.</w:t>
      </w:r>
      <w:r>
        <w:t xml:space="preserve"> </w:t>
      </w:r>
      <w:r>
        <w:t xml:space="preserve">-</w:t>
      </w:r>
      <w:r>
        <w:t xml:space="preserve"> </w:t>
      </w:r>
      <w:r>
        <w:rPr>
          <w:rtl/>
          <w:bCs/>
          <w:b/>
        </w:rPr>
        <w:t xml:space="preserve">العلموي:</w:t>
      </w:r>
      <w:r>
        <w:t xml:space="preserve"> </w:t>
      </w:r>
      <w:r>
        <w:t xml:space="preserve">يزيد «أن يجتهد على أن يسبق في الحضور إلى المجلس قبل حضور الشيخ»، وانتظار الشيخ على باب داره ليمشي معه أولى، «ولا يتأخر بحيث يجعل الشيخ في انتظاره» (ص١٤٦)؛ ويعلّل منع الوقت الخاص بأن الشيخ «ربما استحى الشيخ منه وأقرأه وعطل غيره بسببه فلا يفلح» (ص١٤٧).</w:t>
      </w:r>
      <w:r>
        <w:t xml:space="preserve"> </w:t>
      </w:r>
      <w:r>
        <w:t xml:space="preserve">-</w:t>
      </w:r>
      <w:r>
        <w:t xml:space="preserve"> </w:t>
      </w:r>
      <w:r>
        <w:rPr>
          <w:rtl/>
          <w:bCs/>
          <w:b/>
        </w:rPr>
        <w:t xml:space="preserve">الخطيب (الجامع)</w:t>
      </w:r>
      <w:r>
        <w:t xml:space="preserve"> </w:t>
      </w:r>
      <w:r>
        <w:t xml:space="preserve">[٤٦٣؛ أقدم مقروء]: البكور إلى مجالس الحديث (ص١٤٩–١٥١)، وأن ابن عباس كان يأتي من يسأله فيقال له إنه نائم فيضطجع على الباب ولا يرضى أن يوقظه (ص١٥٩)، وهو قريبٌ مما يذكره ج في ابن عباس والصبر على باب الشيخ؛ ونصه في الباب ١١ م٦٣ وم٦٦.</w:t>
      </w:r>
      <w:r>
        <w:t xml:space="preserve"> </w:t>
      </w:r>
      <w:r>
        <w:t xml:space="preserve">-</w:t>
      </w:r>
      <w:r>
        <w:t xml:space="preserve"> </w:t>
      </w:r>
      <w:r>
        <w:rPr>
          <w:rtl/>
          <w:bCs/>
          <w:b/>
        </w:rPr>
        <w:t xml:space="preserve">الشهيد الثاني</w:t>
      </w:r>
      <w:r>
        <w:t xml:space="preserve"> </w:t>
      </w:r>
      <w:r>
        <w:t xml:space="preserve">(ش، OCR، بلا صفحة؛ الأمر ١١): ينفرد بحكاية عن هارون بن موسى القيسي القرطبي ينقلها عن ياقوت: كانوا يختلفون إلى أبي علي القالي وقت إملائه «النوادر» في جامع الزهراء، فأصابته سحابة في طريقه فبلّلت ثيابه كلها، فقال له أبو علي لا تأسف على ما عرض، وحكى أنه أدلج إلى ابن مجاهد فاقتحم سرباً ضاق به حتى تخرّقت ثيابه وانكشف العظم فوافى مجلس الشيخ على تلك الحال، وأنشد أبياتاً من الحماسة في أن المجد لا يُنال إلا بالصبر. ويقول في التأخر عن الشيخ إن فاعله من غير ضرورة أكيدة معرّض نفسه للمقت والذم.</w:t>
      </w:r>
    </w:p>
    <w:bookmarkEnd w:id="118"/>
    <w:bookmarkStart w:id="119" w:name="حال-الطالب-عند-الحضور"/>
    <w:p>
      <w:pPr>
        <w:bidi/>
        <w:pStyle w:val="Heading2"/>
      </w:pPr>
      <w:r>
        <w:t xml:space="preserve">١٥ — حال الطالب عند الحضور</w:t>
      </w:r>
    </w:p>
    <w:p>
      <w:pPr>
        <w:bidi/>
        <w:pStyle w:val="FirstParagraph"/>
      </w:pPr>
      <w:r>
        <w:rPr>
          <w:rtl/>
          <w:bCs/>
          <w:b/>
        </w:rPr>
        <w:t xml:space="preserve">المسألة:</w:t>
      </w:r>
      <w:r>
        <w:t xml:space="preserve"> </w:t>
      </w:r>
      <w:r>
        <w:t xml:space="preserve">يحضر طاهراً نظيفاً، فارغ القلب صافي الذهن، لا ناعساً ولا غضبان ولا جائعاً؛ وإذا وجد الشيخ مشغولاً سلّم وخرج.</w:t>
      </w:r>
      <w:r>
        <w:t xml:space="preserve"> </w:t>
      </w:r>
      <w:r>
        <w:rPr>
          <w:rtl/>
          <w:bCs/>
          <w:b/>
        </w:rPr>
        <w:t xml:space="preserve">المصادر:</w:t>
      </w:r>
      <w:r>
        <w:t xml:space="preserve"> </w:t>
      </w:r>
      <w:r>
        <w:t xml:space="preserve">خ‑ف ص٢٠٣–٢٠٤ [أقدم، في سياق طلب الإملاء؛ نصه الكامل في الباب ٠٥ م١٦]؛ ج ص٩٥–٩٦؛ ع ص١٤٦–١٤٧؛ ش (OCR، بلا صفحة؛ الأمور ١٣–١٥).</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يشترط على من يطلب من الفقيه أن يذكر له شيئاً سلامة الطبع وفراغ القلب وكمال الفهم، ويعلّل بأن القلب الناعس أو المغموم أو المشغول لا يقبل ما سمع، ويقرر أن المتعلم يحتاج إلى فراغ القلب أكثر من الفقيه (خ‑ف ص٢٠٣–٢٠٤).</w:t>
      </w:r>
      <w:r>
        <w:t xml:space="preserve"> </w:t>
      </w:r>
      <w:r>
        <w:rPr>
          <w:rtl/>
          <w:bCs/>
          <w:b/>
        </w:rPr>
        <w:t xml:space="preserve">أحيل إلى الباب ٠٥ م١٦</w:t>
      </w:r>
      <w:r>
        <w:t xml:space="preserve"> </w:t>
      </w:r>
      <w:r>
        <w:t xml:space="preserve">(فراغ القلب وأحوال الشيخ عند الأخذ) فهو موضعها الأوفى بنصها وتحريرها، ولا أكرر هنا اقتباسها؛ وفي حال الفقيه نفسه قبل الخروج للدرس: الباب ٠٧ م٢.</w:t>
      </w:r>
      <w:r>
        <w:t xml:space="preserve"> </w:t>
      </w:r>
      <w:r>
        <w:t xml:space="preserve">-</w:t>
      </w:r>
      <w:r>
        <w:t xml:space="preserve"> </w:t>
      </w:r>
      <w:r>
        <w:rPr>
          <w:rtl/>
          <w:bCs/>
          <w:b/>
        </w:rPr>
        <w:t xml:space="preserve">ابن جماعة:</w:t>
      </w:r>
      <w:r>
        <w:t xml:space="preserve"> </w:t>
      </w:r>
      <w:r>
        <w:t xml:space="preserve">كمال الهيئة وإزالة الرائحة (ص٩٥)، و«وذهنه صاف لا في حال نعاس أو غضب أو جوع شديد أو عطش» (ص٩٦)، وإذا وجد الشيخ يصلي أو يذكر أو يكتب فليسلم ويخرج سريعاً إلا أن يحثه على المكث ولا يطيل (ص٩٥–٩٦).</w:t>
      </w:r>
      <w:r>
        <w:t xml:space="preserve"> </w:t>
      </w:r>
      <w:r>
        <w:t xml:space="preserve">-</w:t>
      </w:r>
      <w:r>
        <w:t xml:space="preserve"> </w:t>
      </w:r>
      <w:r>
        <w:rPr>
          <w:rtl/>
          <w:bCs/>
          <w:b/>
        </w:rPr>
        <w:t xml:space="preserve">العلموي:</w:t>
      </w:r>
      <w:r>
        <w:t xml:space="preserve"> </w:t>
      </w:r>
      <w:r>
        <w:t xml:space="preserve">يزيد «استيفازه وألمه وقائلته» ويعلل تقصير المكث: «فلا يطيل المكث خشية أن يدخل في عموم من شغل مشغولا بالله أدركه المقت في الوقت» (ص١٤٧).</w:t>
      </w:r>
      <w:r>
        <w:t xml:space="preserve"> </w:t>
      </w:r>
      <w:r>
        <w:t xml:space="preserve">-</w:t>
      </w:r>
      <w:r>
        <w:t xml:space="preserve"> </w:t>
      </w:r>
      <w:r>
        <w:rPr>
          <w:rtl/>
          <w:bCs/>
          <w:b/>
        </w:rPr>
        <w:t xml:space="preserve">الشهيد الثاني</w:t>
      </w:r>
      <w:r>
        <w:t xml:space="preserve"> </w:t>
      </w:r>
      <w:r>
        <w:t xml:space="preserve">(ش، OCR، بلا صفحة؛ الأمور ١٣–١٥): يوافق ج بلا عزو في الدخول كامل الهيئة فارغ القلب لا في نعاس أو غضب أو جوع أو عطش، وألا يقرأ على الشيخ عند شغل قلبه أو ملله، وأنه إذا وجد الشيخ يصلي أو يقرأ أو يذكر فليسلم ويخرج سريعاً إلا أن يحثه الشيخ على المكث.</w:t>
      </w:r>
    </w:p>
    <w:bookmarkEnd w:id="119"/>
    <w:bookmarkStart w:id="120" w:name="الجلوس-بين-يدي-الشيخ"/>
    <w:p>
      <w:pPr>
        <w:bidi/>
        <w:pStyle w:val="Heading2"/>
      </w:pPr>
      <w:r>
        <w:t xml:space="preserve">١٦ — الجلوس بين يدي الشيخ</w:t>
      </w:r>
    </w:p>
    <w:p>
      <w:pPr>
        <w:bidi/>
        <w:pStyle w:val="FirstParagraph"/>
      </w:pPr>
      <w:r>
        <w:rPr>
          <w:rtl/>
          <w:bCs/>
          <w:b/>
        </w:rPr>
        <w:t xml:space="preserve">المسألة:</w:t>
      </w:r>
      <w:r>
        <w:t xml:space="preserve"> </w:t>
      </w:r>
      <w:r>
        <w:t xml:space="preserve">يجلس جلسة الأدب والخشوع، مقبلاً بكليته.</w:t>
      </w:r>
      <w:r>
        <w:t xml:space="preserve"> </w:t>
      </w:r>
      <w:r>
        <w:rPr>
          <w:rtl/>
          <w:bCs/>
          <w:b/>
        </w:rPr>
        <w:t xml:space="preserve">المصادر:</w:t>
      </w:r>
      <w:r>
        <w:t xml:space="preserve"> </w:t>
      </w:r>
      <w:r>
        <w:t xml:space="preserve">خ‑ج ج١ ص١٩٧–١٩٨ [٤٦٣؛ أقدم مقروء؛ الباب ١١ م٧٢]؛ ج ص٩٧–٩٨؛ ع ص١٤٧–١٤٨؛ ح ص١٦٢؛ ش (OCR، بلا صفحة؛ الأمران ١٨ و١٩).</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«جلسة الأدب كما يجلس الصبي بين يدي المقري أو متربعا بتواضع وخضوع وسكون وخشوع» (ص٩٧).</w:t>
      </w:r>
      <w:r>
        <w:t xml:space="preserve"> </w:t>
      </w:r>
      <w:r>
        <w:t xml:space="preserve">-</w:t>
      </w:r>
      <w:r>
        <w:t xml:space="preserve"> </w:t>
      </w:r>
      <w:r>
        <w:rPr>
          <w:rtl/>
          <w:bCs/>
          <w:b/>
        </w:rPr>
        <w:t xml:space="preserve">العلموي:</w:t>
      </w:r>
      <w:r>
        <w:t xml:space="preserve"> </w:t>
      </w:r>
      <w:r>
        <w:t xml:space="preserve">يحدّد الهيئة: الافتراش أو التورك، «ويحسن هنا الإقعاء المستحب على وجه في الجلوس بين السجدتين في الصلاة»، ويتعاهد تغطية قدميه (ص١٤٧). وهذا يخالف ج في ذكر التربع.</w:t>
      </w:r>
      <w:r>
        <w:t xml:space="preserve"> </w:t>
      </w:r>
      <w:r>
        <w:t xml:space="preserve">-</w:t>
      </w:r>
      <w:r>
        <w:t xml:space="preserve"> </w:t>
      </w:r>
      <w:r>
        <w:rPr>
          <w:rtl/>
          <w:bCs/>
          <w:b/>
        </w:rPr>
        <w:t xml:space="preserve">أبو زيد:</w:t>
      </w:r>
      <w:r>
        <w:t xml:space="preserve"> </w:t>
      </w:r>
      <w:r>
        <w:t xml:space="preserve">«عدم التقدم عليه بكلام أو مسير»، وترك التطاول والمماراة، وتجنب الإكثار من السؤال، «ولا سيما مع شهود الملأ فإن هذا يوجب لك الغرور وله الملل» (ح ص١٦٢).</w:t>
      </w:r>
      <w:r>
        <w:t xml:space="preserve"> </w:t>
      </w:r>
      <w:r>
        <w:t xml:space="preserve">-</w:t>
      </w:r>
      <w:r>
        <w:t xml:space="preserve"> </w:t>
      </w:r>
      <w:r>
        <w:rPr>
          <w:rtl/>
          <w:bCs/>
          <w:b/>
        </w:rPr>
        <w:t xml:space="preserve">الخطيب (الجامع)</w:t>
      </w:r>
      <w:r>
        <w:t xml:space="preserve"> </w:t>
      </w:r>
      <w:r>
        <w:t xml:space="preserve">[٤٦٣؛ أقدم مقروء]: «وينبغي أن يكون مقعد الطالب من المحدث بمنزلة مقعد الصبي من المعلم» (خ‑ج ج١ ص١٩٧)، ويروي أن أحمد قال لخلف «لا أجلس إلا بين يديك» معلّلاً «أمرنا أن نتواضع لمن نتعلم منه» (ص١٩٨)؛ وهو قريبٌ مما عند ج «كما يجلس الصبي بين يدي المقري» (ص٩٧)، والخطيب أقدم.</w:t>
      </w:r>
    </w:p>
    <w:bookmarkEnd w:id="120"/>
    <w:bookmarkStart w:id="121" w:name="هيئة-البدن-والحركات-بحضرته"/>
    <w:p>
      <w:pPr>
        <w:bidi/>
        <w:pStyle w:val="Heading2"/>
      </w:pPr>
      <w:r>
        <w:t xml:space="preserve">١٧ — هيئة البدن والحركات بحضرته</w:t>
      </w:r>
    </w:p>
    <w:p>
      <w:pPr>
        <w:bidi/>
        <w:pStyle w:val="FirstParagraph"/>
      </w:pPr>
      <w:r>
        <w:rPr>
          <w:rtl/>
          <w:bCs/>
          <w:b/>
        </w:rPr>
        <w:t xml:space="preserve">المسألة:</w:t>
      </w:r>
      <w:r>
        <w:t xml:space="preserve"> </w:t>
      </w:r>
      <w:r>
        <w:t xml:space="preserve">لا يعبث ولا يلتفت ولا يستند ولا يعطيه ظهره، ويضبط ضحكه وعطاسه وتثاؤبه ونخامته.</w:t>
      </w:r>
      <w:r>
        <w:t xml:space="preserve"> </w:t>
      </w:r>
      <w:r>
        <w:rPr>
          <w:rtl/>
          <w:bCs/>
          <w:b/>
        </w:rPr>
        <w:t xml:space="preserve">المصادر:</w:t>
      </w:r>
      <w:r>
        <w:t xml:space="preserve"> </w:t>
      </w:r>
      <w:r>
        <w:t xml:space="preserve">خ‑ج ج١ ص١٩٢–١٩٣ وص١٩٨ [٤٦٣؛ أقدم مقروء؛ الباب ١١ م٧١ وم٧٢]؛ ج ص٩٨–٩٩؛ ع ص١٤٨–١٤٩؛ ش (OCR، بلا صفحة؛ الأمور ١٩–٢١).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قائمة مفصّلة (الكم والذراع واللحية والفم والأنف والسن والأرض والأزرار): «ولا يسند بحضرة الشيخ إلى حائط أو مخدة أو درابزين»؛ «وإذا تثاءب ستر فاه بعد رده جهده» (ج ص٩٨–٩٩).</w:t>
      </w:r>
      <w:r>
        <w:t xml:space="preserve"> </w:t>
      </w:r>
      <w:r>
        <w:t xml:space="preserve">-</w:t>
      </w:r>
      <w:r>
        <w:t xml:space="preserve"> </w:t>
      </w:r>
      <w:r>
        <w:rPr>
          <w:rtl/>
          <w:bCs/>
          <w:b/>
        </w:rPr>
        <w:t xml:space="preserve">العلموي:</w:t>
      </w:r>
      <w:r>
        <w:t xml:space="preserve"> </w:t>
      </w:r>
      <w:r>
        <w:t xml:space="preserve">يزيد «ولا يجعل يديه ماسكة وراء ظهره» و«ولا يتجشأ ولا يتمطى» (ص١٤٨–١٤٩)، ويضيف «ولا يسأل شيخه ما لم يستأذنه أولا» و«ولا يغتب أحدا في مجلسه أو ينم له عن أحد» (ص١٤٩).</w:t>
      </w:r>
      <w:r>
        <w:t xml:space="preserve"> </w:t>
      </w:r>
      <w:r>
        <w:t xml:space="preserve">-</w:t>
      </w:r>
      <w:r>
        <w:t xml:space="preserve"> </w:t>
      </w:r>
      <w:r>
        <w:rPr>
          <w:rtl/>
          <w:bCs/>
          <w:b/>
        </w:rPr>
        <w:t xml:space="preserve">ز‑ي</w:t>
      </w:r>
      <w:r>
        <w:t xml:space="preserve"> </w:t>
      </w:r>
      <w:r>
        <w:t xml:space="preserve">(ص١٥–١٨) نقل لهذه التفاصيل.</w:t>
      </w:r>
      <w:r>
        <w:t xml:space="preserve"> </w:t>
      </w:r>
      <w:r>
        <w:t xml:space="preserve">-</w:t>
      </w:r>
      <w:r>
        <w:t xml:space="preserve"> </w:t>
      </w:r>
      <w:r>
        <w:rPr>
          <w:rtl/>
          <w:bCs/>
          <w:b/>
        </w:rPr>
        <w:t xml:space="preserve">الخطيب (الجامع)</w:t>
      </w:r>
      <w:r>
        <w:t xml:space="preserve"> </w:t>
      </w:r>
      <w:r>
        <w:t xml:space="preserve">[٤٦٣؛ أقدم مقروء]: سكون المجلس حتى كأن على رؤوس أهله الطير، وترك الحديث وبري الأقلام والابتسام عند ابن مهدي (ص١٩٢–١٩٣)، وإقبال الطالب على المحدث بوجهه وترك الالتفات والمسارّة (ص١٩٨)؛ نصها ومقابلتها بالسمعاني في الباب ١١ م٧١ وم٧٢، ولا أكرر هنا.</w:t>
      </w:r>
      <w:r>
        <w:t xml:space="preserve"> </w:t>
      </w:r>
      <w:r>
        <w:t xml:space="preserve">-</w:t>
      </w:r>
      <w:r>
        <w:t xml:space="preserve"> </w:t>
      </w:r>
      <w:r>
        <w:rPr>
          <w:rtl/>
          <w:bCs/>
          <w:b/>
        </w:rPr>
        <w:t xml:space="preserve">الشهيد الثاني</w:t>
      </w:r>
      <w:r>
        <w:t xml:space="preserve"> </w:t>
      </w:r>
      <w:r>
        <w:t xml:space="preserve">(ش، OCR، بلا صفحة): يوافق ج في قائمة الاستناد وإعطاء الظهر وعدم رفع الصوت ولا المسارّة بلا عزو، ويفصّل: لا ينفض كميه ولا يحسر عن ذراعيه ولا يعبث بيديه، ولا يضع يده على لحيته أو فمه، ولا يضع شيئاً من بدنه أو ثيابه على ثياب الشيخ أو وسادته أو سجادته.</w:t>
      </w:r>
    </w:p>
    <w:bookmarkEnd w:id="121"/>
    <w:bookmarkStart w:id="122" w:name="الإصغاء-وعدم-المقاطعة-والسبق"/>
    <w:p>
      <w:pPr>
        <w:bidi/>
        <w:pStyle w:val="Heading2"/>
      </w:pPr>
      <w:r>
        <w:t xml:space="preserve">١٨ — الإصغاء وعدم المقاطعة والسبق</w:t>
      </w:r>
    </w:p>
    <w:p>
      <w:pPr>
        <w:bidi/>
        <w:pStyle w:val="FirstParagraph"/>
      </w:pPr>
      <w:r>
        <w:rPr>
          <w:rtl/>
          <w:bCs/>
          <w:b/>
        </w:rPr>
        <w:t xml:space="preserve">المسألة:</w:t>
      </w:r>
      <w:r>
        <w:t xml:space="preserve"> </w:t>
      </w:r>
      <w:r>
        <w:t xml:space="preserve">يلقي سمعه وهو حاضر القلب، لا يقطع كلامه ولا يسبقه إلى الجواب ولا يستفهم قبل أن يتم.</w:t>
      </w:r>
      <w:r>
        <w:t xml:space="preserve"> </w:t>
      </w:r>
      <w:r>
        <w:rPr>
          <w:rtl/>
          <w:bCs/>
          <w:b/>
        </w:rPr>
        <w:t xml:space="preserve">المصادر:</w:t>
      </w:r>
      <w:r>
        <w:t xml:space="preserve"> </w:t>
      </w:r>
      <w:r>
        <w:t xml:space="preserve">ماو ص٢٧٧ [٤٥٠؛ أقدم مقروء]؛ خ‑ف ص١٩٩، ٢٠١–٢٠٢ (نصهما في الباب ٠٥ م١٢ وم١٤)؛ خ‑ج ج١ ص١٩٤–٢٠١ (الباب ١١ م٧٢)؛ غ ص٥٠؛ ج ص٩٧، ١٠٦–١٠٨؛ ع ص١٤٨، ١٥٠–١٥١؛ ش (OCR، بلا صفحة؛ الأمور ٢٠ و٢٦ و٢٧)؛ مق ص٥٠.</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[٤٥٠؛ أقدم مقروء]: عن بعض الحكماء في الإنصات: «فإن في إنصاتك للجهال زيادة في الحلم، وفي إنصاتك للعلماء زيادة في العلم» (ماو ص٢٧٧)، ويقيّد الكلام بالموضع «لأن لكل مقام قولا» (ص٢٧٧).</w:t>
      </w:r>
      <w:r>
        <w:t xml:space="preserve"> </w:t>
      </w:r>
      <w:r>
        <w:t xml:space="preserve">-</w:t>
      </w:r>
      <w:r>
        <w:t xml:space="preserve"> </w:t>
      </w:r>
      <w:r>
        <w:rPr>
          <w:rtl/>
          <w:bCs/>
          <w:b/>
        </w:rPr>
        <w:t xml:space="preserve">الخطيب (الفقيه):</w:t>
      </w:r>
      <w:r>
        <w:t xml:space="preserve"> </w:t>
      </w:r>
      <w:r>
        <w:t xml:space="preserve">يقرب المبتدئ من الفقيه حتى لا يخفى عنه شيء مما يقوله ويصمت ويصغي، وقول أبي عمرو بن العلاء في أن أول العلم الصمت والثاني حسن الاستماع (خ‑ف ص١٩٩)، ولا يستفهم قبل أن يتم الفقيه كلامه فربما وقع له البيان عند انتهائه، فإن لم يبن سأله (ص٢٠١–٢٠٢) — وهي زيادة فريدة في مسألة تأخير الاستفهام؛</w:t>
      </w:r>
      <w:r>
        <w:t xml:space="preserve"> </w:t>
      </w:r>
      <w:r>
        <w:rPr>
          <w:rtl/>
          <w:bCs/>
          <w:b/>
        </w:rPr>
        <w:t xml:space="preserve">ونصوصها وتحريرها في الباب ٠٥ م١٢ وم١٤</w:t>
      </w:r>
      <w:r>
        <w:t xml:space="preserve"> </w:t>
      </w:r>
      <w:r>
        <w:t xml:space="preserve">فلا أكررها هنا.</w:t>
      </w:r>
      <w:r>
        <w:t xml:space="preserve"> </w:t>
      </w:r>
      <w:r>
        <w:t xml:space="preserve">-</w:t>
      </w:r>
      <w:r>
        <w:t xml:space="preserve"> </w:t>
      </w:r>
      <w:r>
        <w:rPr>
          <w:rtl/>
          <w:bCs/>
          <w:b/>
        </w:rPr>
        <w:t xml:space="preserve">الخطيب (الجامع):</w:t>
      </w:r>
      <w:r>
        <w:t xml:space="preserve"> </w:t>
      </w:r>
      <w:r>
        <w:t xml:space="preserve">الإصغاء ومنع المقاطعة والمسارّة وترك الاعتراض على الحديث ومشاركة الشيخ في حديثه (خ‑ج ج١ ص١٩٤–٢٠١)، ونصه في الباب ١١ م٧٢.</w:t>
      </w:r>
      <w:r>
        <w:t xml:space="preserve"> </w:t>
      </w:r>
      <w:r>
        <w:t xml:space="preserve">-</w:t>
      </w:r>
      <w:r>
        <w:t xml:space="preserve"> </w:t>
      </w:r>
      <w:r>
        <w:rPr>
          <w:rtl/>
          <w:bCs/>
          <w:b/>
        </w:rPr>
        <w:t xml:space="preserve">الغزالي:</w:t>
      </w:r>
      <w:r>
        <w:t xml:space="preserve"> </w:t>
      </w:r>
      <w:r>
        <w:t xml:space="preserve">«حتى يلقي السمع وهو شهيد حاضر القلب» (غ ص٥٠).</w:t>
      </w:r>
      <w:r>
        <w:t xml:space="preserve"> </w:t>
      </w:r>
      <w:r>
        <w:t xml:space="preserve">-</w:t>
      </w:r>
      <w:r>
        <w:t xml:space="preserve"> </w:t>
      </w:r>
      <w:r>
        <w:rPr>
          <w:rtl/>
          <w:bCs/>
          <w:b/>
        </w:rPr>
        <w:t xml:space="preserve">ابن جماعة:</w:t>
      </w:r>
      <w:r>
        <w:t xml:space="preserve"> </w:t>
      </w:r>
      <w:r>
        <w:t xml:space="preserve">«أن لا يسبق الشيخ إلى شرح مسألة أو جواب سؤال»، «ولا يقطع على الشيخ كلامه»، ويحضر ذهنه حتى لا يحوجه إلى إعادة (ج ص١٠٦–١٠٨).</w:t>
      </w:r>
      <w:r>
        <w:t xml:space="preserve"> </w:t>
      </w:r>
      <w:r>
        <w:t xml:space="preserve">-</w:t>
      </w:r>
      <w:r>
        <w:t xml:space="preserve"> </w:t>
      </w:r>
      <w:r>
        <w:rPr>
          <w:rtl/>
          <w:bCs/>
          <w:b/>
        </w:rPr>
        <w:t xml:space="preserve">العلموي:</w:t>
      </w:r>
      <w:r>
        <w:t xml:space="preserve"> </w:t>
      </w:r>
      <w:r>
        <w:t xml:space="preserve">يوافق (ص١٥٠).</w:t>
      </w:r>
      <w:r>
        <w:t xml:space="preserve"> </w:t>
      </w:r>
      <w:r>
        <w:t xml:space="preserve">-</w:t>
      </w:r>
      <w:r>
        <w:t xml:space="preserve"> </w:t>
      </w:r>
      <w:r>
        <w:rPr>
          <w:rtl/>
          <w:bCs/>
          <w:b/>
        </w:rPr>
        <w:t xml:space="preserve">المقدم</w:t>
      </w:r>
      <w:r>
        <w:t xml:space="preserve"> </w:t>
      </w:r>
      <w:r>
        <w:t xml:space="preserve">(معاصر؛ ص٥٠): في مقام الصمت: «وحضر ابن المبارك يوما عند الثوري، فلم يتكلم بحرف حتى قام، فلما قام قال الثوري لأصحابه» «وددت أني أقدر أن أكودن مثله» (مق ص٥٠) — مثال لأدب الصمت في مجلس الشيخ.</w:t>
      </w:r>
      <w:r>
        <w:t xml:space="preserve"> </w:t>
      </w:r>
      <w:r>
        <w:t xml:space="preserve">-</w:t>
      </w:r>
      <w:r>
        <w:t xml:space="preserve"> </w:t>
      </w:r>
      <w:r>
        <w:rPr>
          <w:rtl/>
          <w:bCs/>
          <w:b/>
        </w:rPr>
        <w:t xml:space="preserve">الشهيد الثاني</w:t>
      </w:r>
      <w:r>
        <w:t xml:space="preserve"> </w:t>
      </w:r>
      <w:r>
        <w:t xml:space="preserve">(ش، OCR، بلا صفحة): الأمر ٢٠: أن يصغي ناظراً إلى الشيخ مقبلاً بكليته متعقلاً لقوله بحيث لا يحوجه إلى إعادة؛ والأمران ٢٦ و٢٧: لا يسبق الشيخ إلى شرح مسألة أو جواب سؤال ولا يقطع عليه كلامه؛ يوافق ج بلا عزو.</w:t>
      </w:r>
    </w:p>
    <w:bookmarkEnd w:id="122"/>
    <w:bookmarkStart w:id="123" w:name="حسن-الخطاب-والأدب-عند-خطأ-الشيخ"/>
    <w:p>
      <w:pPr>
        <w:bidi/>
        <w:pStyle w:val="Heading2"/>
      </w:pPr>
      <w:r>
        <w:t xml:space="preserve">١٩ — حسن الخطاب والأدب عند خطأ الشيخ</w:t>
      </w:r>
    </w:p>
    <w:p>
      <w:pPr>
        <w:bidi/>
        <w:pStyle w:val="FirstParagraph"/>
      </w:pPr>
      <w:r>
        <w:rPr>
          <w:rtl/>
          <w:bCs/>
          <w:b/>
        </w:rPr>
        <w:t xml:space="preserve">المسألة:</w:t>
      </w:r>
      <w:r>
        <w:t xml:space="preserve"> </w:t>
      </w:r>
      <w:r>
        <w:t xml:space="preserve">لا يعترض بـ«لِمَ» و«لا نسلّم» ولا يردّ صراحة؛ ويتلطف بعبارة المستفهم؛ ولا يتغير وجهه إذا أخطأ الشيخ؛ ولا يتشفى بزلة لسانه.</w:t>
      </w:r>
      <w:r>
        <w:t xml:space="preserve"> </w:t>
      </w:r>
      <w:r>
        <w:rPr>
          <w:rtl/>
          <w:bCs/>
          <w:b/>
        </w:rPr>
        <w:t xml:space="preserve">المصادر:</w:t>
      </w:r>
      <w:r>
        <w:t xml:space="preserve"> </w:t>
      </w:r>
      <w:r>
        <w:t xml:space="preserve">ج ص١٠١–١٠٤؛ ع ص١٤٩–١٥٠؛ ز‑ي ص١٧؛ ح ص١٦٣؛ خ‑ف ج٢ ص٢٨٨–٢٨٩ [٤٦٣]؛ ع‑ب ج٢ ص١٠٢١–١٠٢٢؛ ش (OCR، بلا صفحة؛ الأمور ٢٢–٢٥)؛ مق ص٢٤٠ (متن وهامش). وانظر الباب ٠٥ م١٨ (تنبيه الشيخ إلى خطئه).</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«ولا يقول له لم ولا لا نسلم ولا من نقل هذا ولا أين موضعه»؛ «من قال لشيخه لم لم يفلح أبدا» (عن بعض السلف)؛ ألفاظ لا تليق: «إيش بك وفهمت وسمعت وتدري ويا إنسان»؛ ولا يغير وجهه إذا أصرّ الشيخ على خطأ «بل يأخذه ببشر ظاهر… فإن العصمة في البشر للأنبياء»؛ وبدل «لم» يقول «فإن قيل لنا كذا أو فإن منعنا ذلك» (ج ص١٠١–١٠٤).</w:t>
      </w:r>
      <w:r>
        <w:t xml:space="preserve"> </w:t>
      </w:r>
      <w:r>
        <w:t xml:space="preserve">-</w:t>
      </w:r>
      <w:r>
        <w:t xml:space="preserve"> </w:t>
      </w:r>
      <w:r>
        <w:rPr>
          <w:rtl/>
          <w:bCs/>
          <w:b/>
        </w:rPr>
        <w:t xml:space="preserve">العلموي:</w:t>
      </w:r>
      <w:r>
        <w:t xml:space="preserve"> </w:t>
      </w:r>
      <w:r>
        <w:t xml:space="preserve">يزيد عبارة لطيفة للاستيضاح «هل تلمحتم جوابا عن ذلك الإشكال أو على ذلك التعقب» (ص١٥٠)، وأن الشيخ إذا سبق لسانه إلى تحريف كلمة فلا «يضحك ولا يستهزئ» ولا يحكيه لأحد (ص١٥٠).</w:t>
      </w:r>
      <w:r>
        <w:t xml:space="preserve"> </w:t>
      </w:r>
      <w:r>
        <w:t xml:space="preserve">-</w:t>
      </w:r>
      <w:r>
        <w:t xml:space="preserve"> </w:t>
      </w:r>
      <w:r>
        <w:rPr>
          <w:rtl/>
          <w:bCs/>
          <w:b/>
        </w:rPr>
        <w:t xml:space="preserve">أبو زيد:</w:t>
      </w:r>
      <w:r>
        <w:t xml:space="preserve"> </w:t>
      </w:r>
      <w:r>
        <w:t xml:space="preserve">«وإذا بدا لك خطأ من الشيخ أو وهم فلا يسقطه ذلك من عينك» لأنه سبب لحرمانك من علمه (ح ص١٦٣).</w:t>
      </w:r>
      <w:r>
        <w:t xml:space="preserve"> </w:t>
      </w:r>
      <w:r>
        <w:t xml:space="preserve">-</w:t>
      </w:r>
      <w:r>
        <w:t xml:space="preserve"> </w:t>
      </w:r>
      <w:r>
        <w:rPr>
          <w:rtl/>
          <w:bCs/>
          <w:b/>
        </w:rPr>
        <w:t xml:space="preserve">الخطيب (الفقيه)</w:t>
      </w:r>
      <w:r>
        <w:t xml:space="preserve"> </w:t>
      </w:r>
      <w:r>
        <w:t xml:space="preserve">[٤٦٣؛ أقدم مقروء في تلطف التلميذ برد خطأ الشيخ]: «وأما إذا أخطأ الفقيه، وتبين لصاحبه الآخذ عنه خطؤه، فإن الصاحب يتلطف في رده عليه» (خ‑ف ج٢ ص٢٨٨)، ويستشهد بسؤال أبي بن كعب للنبي حين ترك آية في الصلاة هل نسخت أم نسيها، فقال «بل نسيتها» (ص٢٨٩). ثم رواية الصيمري: درّسهم أبو بكر الخوارزمي فحكى عن محمد بن الحسن شيئاً وهم فيه، وكان محمد قد نص في الجامع الصغير بخلافه، فترك الصيمري الإعادة على الأصحاب ومضى إلى شيخه باستئذان ومعه كتاب محمد بن الحسن، وقال له إن في باب منه شيئاً أشكل عليه ويحتاج إلى قراءته على الشيخ، فقرأ من قبل الموضع حتى جاوزه، فنبّه الشيخُ نفسه فقال «قد كنا حكينا في الدرس عن محمد بن الحسن شيئا، والنص هاهنا عنه بخلافه» (ص٢٨٩). — وهو أنموذج لتصحيح خطأ الشيخ بلا مواجهة ولا إحراج؛ وفي ألا يردّ الطلبة على المخطئ بحضرة العالم: الباب ٠٨ م٢١ (خ‑ف ص٢٨٨).</w:t>
      </w:r>
      <w:r>
        <w:t xml:space="preserve"> </w:t>
      </w:r>
      <w:r>
        <w:t xml:space="preserve">-</w:t>
      </w:r>
      <w:r>
        <w:t xml:space="preserve"> </w:t>
      </w:r>
      <w:r>
        <w:rPr>
          <w:rtl/>
          <w:bCs/>
          <w:b/>
        </w:rPr>
        <w:t xml:space="preserve">ابن عبد البر</w:t>
      </w:r>
      <w:r>
        <w:t xml:space="preserve"> </w:t>
      </w:r>
      <w:r>
        <w:t xml:space="preserve">(ج٢ ص١٠٢١–١٠٢٢): الوجه المقابل من جهة الشيخ: داود الطائي سئل ألا يحدّث فقال «أكون مستمليا على الصبيان يأخذون علي سقطي» (ص١٠٢١)، وفي رواية أخرى «أتريدون أن أكون مؤدبا لكم تتبعون عثراتي لا أحدثكم» (ص١٠٢٢) — فتتبّع الطلبة زلات الشيخ سببٌ لإمساكه عن التعليم.</w:t>
      </w:r>
      <w:r>
        <w:t xml:space="preserve"> </w:t>
      </w:r>
      <w:r>
        <w:t xml:space="preserve">-</w:t>
      </w:r>
      <w:r>
        <w:t xml:space="preserve"> </w:t>
      </w:r>
      <w:r>
        <w:rPr>
          <w:rtl/>
          <w:bCs/>
          <w:b/>
        </w:rPr>
        <w:t xml:space="preserve">المقدم</w:t>
      </w:r>
      <w:r>
        <w:t xml:space="preserve"> </w:t>
      </w:r>
      <w:r>
        <w:t xml:space="preserve">(معاصر؛ ص٢٤٠ وهامشه): يورد قول ج «من قال لشيخه: لم؟ لم يفلح» وينسب «بعض السلف» فيه إلى أبي عبد الرحمن السلمي الصوفي (هامش ٢)، ويقول (هامش ٣): «شاعت هذه العبارة، وذاعت على ألسنة الكثيرين من المنتسبين إلى العلم، وبخاصة الصوفية حتى غلوا في الشيوخ واعتقدوا فيهم العصمة»، وينقل تعليق الذهبي: «ينبغي للمريد أن لا يقول لأستاذه لم إذا علمه معصوما لا يجوز عليه الخطأ» وأن في المريدين «أثقال أنكاد، يعترضون ولا يقتدون» (السير ١٧/٢٥١–٢٥٢ بحسب الهامش، ولم أراجع أصله). فيقابل قيدُ الذهبي إطلاقَ ج الذي يقرّ بأن العصمة للأنبياء وينهى مع ذلك عن (لم).</w:t>
      </w:r>
      <w:r>
        <w:t xml:space="preserve"> </w:t>
      </w:r>
      <w:r>
        <w:t xml:space="preserve">-</w:t>
      </w:r>
      <w:r>
        <w:t xml:space="preserve"> </w:t>
      </w:r>
      <w:r>
        <w:rPr>
          <w:rtl/>
          <w:bCs/>
          <w:b/>
        </w:rPr>
        <w:t xml:space="preserve">الشهيد الثاني</w:t>
      </w:r>
      <w:r>
        <w:t xml:space="preserve"> </w:t>
      </w:r>
      <w:r>
        <w:t xml:space="preserve">(ش، OCR، بلا صفحة؛ الأمور ٢٢–٢٥): يوافق ج بلا عزو في ألا يقول للشيخ لِمَ ولا لا نسلم، وفي ألفاظ المخاطبة المنهي عنها وألا يضحك إذا سبق لسانه إلى تحريف كلمة؛ ويزيد أن الذي يتعقب إهمال الشيخ لا يبادر إلى ذلك. (وانظر م٣٠ في زلة الشيخ.)</w:t>
      </w:r>
    </w:p>
    <w:bookmarkEnd w:id="123"/>
    <w:bookmarkStart w:id="124" w:name="إذا-ذكر-الشيخ-ما-يحفظه-الطالب"/>
    <w:p>
      <w:pPr>
        <w:bidi/>
        <w:pStyle w:val="Heading2"/>
      </w:pPr>
      <w:r>
        <w:t xml:space="preserve">٢٠ — إذا ذكر الشيخ ما يحفظه الطالب</w:t>
      </w:r>
    </w:p>
    <w:p>
      <w:pPr>
        <w:bidi/>
        <w:pStyle w:val="FirstParagraph"/>
      </w:pPr>
      <w:r>
        <w:rPr>
          <w:rtl/>
          <w:bCs/>
          <w:b/>
        </w:rPr>
        <w:t xml:space="preserve">المسألة:</w:t>
      </w:r>
      <w:r>
        <w:t xml:space="preserve"> </w:t>
      </w:r>
      <w:r>
        <w:t xml:space="preserve">يصغي كأنه لم يسمعه، ولا يقول «أعرفه»؛ وإذا سئل أجاب بلباقة بلا كذب ولا استغناء.</w:t>
      </w:r>
      <w:r>
        <w:t xml:space="preserve"> </w:t>
      </w:r>
      <w:r>
        <w:rPr>
          <w:rtl/>
          <w:bCs/>
          <w:b/>
        </w:rPr>
        <w:t xml:space="preserve">المصادر:</w:t>
      </w:r>
      <w:r>
        <w:t xml:space="preserve"> </w:t>
      </w:r>
      <w:r>
        <w:t xml:space="preserve">خ‑ج ج١ ص٢٠٠ [٤٦٣؛ أقدم مقروء؛ الباب ١١ م٧٢]؛ ج ص١٠٤–١٠٦؛ ع ص١٥٠–١٥١؛ ش (OCR، بلا صفحة؛ الأمر ٢٨).</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عن عطاء «إني لأسمع الحديث من الرجل وأنا أعلم به منه فأريه من نفسي أني لا أحسن منه شيئا»؛ فإن سأله الشيخ: لا يقل «نعم» لما فيه من الاستغناء عنه ولا «لا» لما فيه من الكذب «بل يقول أحب أن أسمعه من الشيخ أو أن أستفيده منه»؛ وإن علم أن الشيخ يمتحنه فلا بأس (ج ص١٠٤–١٠٥).</w:t>
      </w:r>
      <w:r>
        <w:t xml:space="preserve"> </w:t>
      </w:r>
      <w:r>
        <w:t xml:space="preserve">-</w:t>
      </w:r>
      <w:r>
        <w:t xml:space="preserve"> </w:t>
      </w:r>
      <w:r>
        <w:rPr>
          <w:rtl/>
          <w:bCs/>
          <w:b/>
        </w:rPr>
        <w:t xml:space="preserve">العلموي:</w:t>
      </w:r>
      <w:r>
        <w:t xml:space="preserve"> </w:t>
      </w:r>
      <w:r>
        <w:t xml:space="preserve">يضيف جواب «أحب أن أستفيده أو عهدي به بعيد» (ص١٥١).</w:t>
      </w:r>
      <w:r>
        <w:t xml:space="preserve"> </w:t>
      </w:r>
      <w:r>
        <w:t xml:space="preserve">-</w:t>
      </w:r>
      <w:r>
        <w:t xml:space="preserve"> </w:t>
      </w:r>
      <w:r>
        <w:rPr>
          <w:rtl/>
          <w:bCs/>
          <w:b/>
        </w:rPr>
        <w:t xml:space="preserve">الخطيب (الجامع)</w:t>
      </w:r>
      <w:r>
        <w:t xml:space="preserve"> </w:t>
      </w:r>
      <w:r>
        <w:t xml:space="preserve">[٤٦٣؛ أقدم مقروء]: قول عطاء كما في الجامع: حين اعترض رجل على من يحدّث قال «إني لأسمع الحديث من الرجل وأنا أعلم منه، فأريهم من نفسي أني لا أحسن منه شيئا» (خ‑ج ج١ ص٢٠٠)، وعند ج «وأنا أعلم به منه فأريه من نفسي» — اختلاف يسير؛ ويزيد الخطيب قول عطاء «إن الشاب ليتحدث بحديث فأستمع له كأني لم أسمع، ولقد سمعته قبل أن يولد» (ص٢٠٠)، وقول خالد بن صفوان «فلا تشاركه فيه، حرصا على أن تعلم من حضرك أنك قد علمته، فإن ذلك خفة وسوء أدب» (ص٢٠٠). ونصها ومقابلتها بالسمعاني في الباب ١١ م٧٢، ومشاركة الحاضرين في حديث غيرهم في الباب ٠٥ م٢٤.</w:t>
      </w:r>
      <w:r>
        <w:t xml:space="preserve"> </w:t>
      </w:r>
      <w:r>
        <w:t xml:space="preserve">-</w:t>
      </w:r>
      <w:r>
        <w:t xml:space="preserve"> </w:t>
      </w:r>
      <w:r>
        <w:rPr>
          <w:rtl/>
          <w:bCs/>
          <w:b/>
        </w:rPr>
        <w:t xml:space="preserve">الشهيد الثاني</w:t>
      </w:r>
      <w:r>
        <w:t xml:space="preserve"> </w:t>
      </w:r>
      <w:r>
        <w:t xml:space="preserve">(ش، OCR، بلا صفحة؛ الأمر ٢٨): يوافق ج بلا عزو.</w:t>
      </w:r>
    </w:p>
    <w:bookmarkEnd w:id="124"/>
    <w:bookmarkStart w:id="125" w:name="السؤال-موضعه-وآدابه-ومتى-ينهى-عنه"/>
    <w:p>
      <w:pPr>
        <w:bidi/>
        <w:pStyle w:val="Heading2"/>
      </w:pPr>
      <w:r>
        <w:t xml:space="preserve">٢١ — السؤال: موضعه وآدابه ومتى يُنهى عنه</w:t>
      </w:r>
    </w:p>
    <w:p>
      <w:pPr>
        <w:bidi/>
        <w:pStyle w:val="FirstParagraph"/>
      </w:pPr>
      <w:r>
        <w:rPr>
          <w:rtl/>
          <w:bCs/>
          <w:b/>
        </w:rPr>
        <w:t xml:space="preserve">المسألة:</w:t>
      </w:r>
      <w:r>
        <w:t xml:space="preserve"> </w:t>
      </w:r>
      <w:r>
        <w:t xml:space="preserve">للسؤال آدابٌ ومحلّ؛ والحياء من السؤال مذموم؛ ويقبل الطالب جواب الشيخ في موضع السؤال.</w:t>
      </w:r>
      <w:r>
        <w:t xml:space="preserve"> </w:t>
      </w:r>
      <w:r>
        <w:rPr>
          <w:rtl/>
          <w:bCs/>
          <w:b/>
        </w:rPr>
        <w:t xml:space="preserve">المصادر:</w:t>
      </w:r>
      <w:r>
        <w:t xml:space="preserve"> </w:t>
      </w:r>
      <w:r>
        <w:t xml:space="preserve">خ‑ف ص٢٠٢؛ غ ص٥١؛ ج ص١٠٦؛ ع ص١٥٢؛ ح ص١٦٢؛ خ‑ج ج١ ص٢٠٢–٢٢٣؛ ش (OCR، بلا صفحة؛ الأمور ٢٩–٣٤).</w:t>
      </w:r>
      <w:r>
        <w:t xml:space="preserve"> </w:t>
      </w:r>
      <w:r>
        <w:rPr>
          <w:rtl/>
          <w:bCs/>
          <w:b/>
        </w:rPr>
        <w:t xml:space="preserve">موضعها الأوفى:</w:t>
      </w:r>
      <w:r>
        <w:t xml:space="preserve"> </w:t>
      </w:r>
      <w:r>
        <w:t xml:space="preserve">الباب ٠٩ (السؤال والجواب) م١ و٢ و٣ و٦ و٧ و٨ و١١ و١٢، والباب ٠٥ م١٤ وم١٥؛ فلا أكرر نصوصها هنا، وأثبت عزو كل زيادة مع موضع نصها.</w:t>
      </w:r>
      <w:r>
        <w:t xml:space="preserve"> </w:t>
      </w:r>
      <w:r>
        <w:rPr>
          <w:rtl/>
          <w:bCs/>
          <w:b/>
        </w:rPr>
        <w:t xml:space="preserve">الزيادات (بالعزو؛ والنص في الباب المحال إليه):</w:t>
      </w:r>
      <w:r>
        <w:t xml:space="preserve"> </w:t>
      </w:r>
      <w:r>
        <w:t xml:space="preserve">-</w:t>
      </w:r>
      <w:r>
        <w:t xml:space="preserve"> </w:t>
      </w:r>
      <w:r>
        <w:rPr>
          <w:rtl/>
          <w:bCs/>
          <w:b/>
        </w:rPr>
        <w:t xml:space="preserve">الغزالي:</w:t>
      </w:r>
      <w:r>
        <w:t xml:space="preserve"> </w:t>
      </w:r>
      <w:r>
        <w:t xml:space="preserve">السؤال مأمور به فيما يأذن المعلم في السؤال عنه، والسؤال عما لم تبلغه مرتبة المتعلم مذموم، ويفسر منع الخضر لموسى بأنه «دع السؤال قبل أوانه» (غ ص٥١) — الباب ٠٩ م٦، والباب ٠٥ م١٤.</w:t>
      </w:r>
      <w:r>
        <w:t xml:space="preserve"> </w:t>
      </w:r>
      <w:r>
        <w:t xml:space="preserve">-</w:t>
      </w:r>
      <w:r>
        <w:t xml:space="preserve"> </w:t>
      </w:r>
      <w:r>
        <w:rPr>
          <w:rtl/>
          <w:bCs/>
          <w:b/>
        </w:rPr>
        <w:t xml:space="preserve">العلموي:</w:t>
      </w:r>
      <w:r>
        <w:t xml:space="preserve"> </w:t>
      </w:r>
      <w:r>
        <w:t xml:space="preserve">ألا يسأل عن شيء في غير موضعه فلا يستحق جواباً، وحديث حسن السؤال نصف العلم، وقول ابن شهاب في أن مفتاح العلم المسألة، ومن رقّ وجهه رقّ علمه، وأن يقول لم أفهم إذا قال له الشيخ أفهمت ولا يقول نعم قبل أن يتضح، وأن الاستثبات تحصل به مصالح عاجلة وآجلة (ع ص١٥٢) — الباب ٠٩ م١ و٢ و٣ و٦، والباب ٠٥ م١٥.</w:t>
      </w:r>
      <w:r>
        <w:t xml:space="preserve"> </w:t>
      </w:r>
      <w:r>
        <w:t xml:space="preserve">-</w:t>
      </w:r>
      <w:r>
        <w:t xml:space="preserve"> </w:t>
      </w:r>
      <w:r>
        <w:rPr>
          <w:rtl/>
          <w:bCs/>
          <w:b/>
        </w:rPr>
        <w:t xml:space="preserve">ابن جماعة:</w:t>
      </w:r>
      <w:r>
        <w:t xml:space="preserve"> </w:t>
      </w:r>
      <w:r>
        <w:t xml:space="preserve">ينهى عن تكرار سؤال ما يعلمه وعن استعادة ما فاته بسبب غفلته (وفيه قول الزهري إن إعادة الحديث أشد من نقل الصخر)، وبعض المشايخ لا يعيد لمثل هذا ويزيده عقوبة؛ وإذا لم يسمع لبعده فله أن يسأل الإعادة بعد بيان عذره (ج ص١٠٦) — الباب ٠٩ م٨.</w:t>
      </w:r>
      <w:r>
        <w:t xml:space="preserve"> </w:t>
      </w:r>
      <w:r>
        <w:t xml:space="preserve">-</w:t>
      </w:r>
      <w:r>
        <w:t xml:space="preserve"> </w:t>
      </w:r>
      <w:r>
        <w:rPr>
          <w:rtl/>
          <w:bCs/>
          <w:b/>
        </w:rPr>
        <w:t xml:space="preserve">الخطيب (الفقيه والجامع):</w:t>
      </w:r>
      <w:r>
        <w:t xml:space="preserve"> </w:t>
      </w:r>
      <w:r>
        <w:t xml:space="preserve">تأخير الاستفهام إلى تمام الكلام (خ‑ف ص٢٠٢) — الباب ٠٥ م١٤؛ ووقت السؤال وأحوال الشيخ فيه (خ‑ج ج١ ص٢١١–٢١٢) — الباب ٠٩ م٦؛ وملاطفة الشيخ الممتنع (خ‑ج ص٢٠٨–٢١١) — الباب ٠٩ م٧؛ وكراهة إملال الشيوخ (خ‑ج ص٢١٤–٢٢١) — الباب ١١ م٧٣.</w:t>
      </w:r>
      <w:r>
        <w:t xml:space="preserve"> </w:t>
      </w:r>
      <w:r>
        <w:t xml:space="preserve">-</w:t>
      </w:r>
      <w:r>
        <w:t xml:space="preserve"> </w:t>
      </w:r>
      <w:r>
        <w:rPr>
          <w:rtl/>
          <w:bCs/>
          <w:b/>
        </w:rPr>
        <w:t xml:space="preserve">أبو زيد:</w:t>
      </w:r>
      <w:r>
        <w:t xml:space="preserve"> </w:t>
      </w:r>
      <w:r>
        <w:t xml:space="preserve">الإلحاح في الجواب وكثرة السؤال أمام الملأ (ح ص١٦٢) — الباب ٠٩ م٦ و٩.</w:t>
      </w:r>
      <w:r>
        <w:t xml:space="preserve"> </w:t>
      </w:r>
      <w:r>
        <w:t xml:space="preserve">-</w:t>
      </w:r>
      <w:r>
        <w:t xml:space="preserve"> </w:t>
      </w:r>
      <w:r>
        <w:rPr>
          <w:rtl/>
          <w:bCs/>
          <w:b/>
        </w:rPr>
        <w:t xml:space="preserve">الشهيد الثاني</w:t>
      </w:r>
      <w:r>
        <w:t xml:space="preserve"> </w:t>
      </w:r>
      <w:r>
        <w:t xml:space="preserve">(ش، OCR، بلا صفحة؛ الأمور ٢٩–٣٤): يوافق ج بلا عزو في ترك تكرار ما يعلمه، والسؤال في موضعه، واغتنام طيب نفس الشيخ، وعدم الاستحياء من السؤال، وجواب (أفهمت؟)، وحضور الذهن عند الشيخ.</w:t>
      </w:r>
      <w:r>
        <w:t xml:space="preserve"> </w:t>
      </w:r>
      <w:r>
        <w:t xml:space="preserve">&gt;</w:t>
      </w:r>
      <w:r>
        <w:t xml:space="preserve"> </w:t>
      </w:r>
      <w:r>
        <w:rPr>
          <w:rtl/>
          <w:bCs/>
          <w:b/>
        </w:rPr>
        <w:t xml:space="preserve">جمع بين الأمرين:</w:t>
      </w:r>
      <w:r>
        <w:t xml:space="preserve"> </w:t>
      </w:r>
      <w:r>
        <w:t xml:space="preserve">منع الغزالي مقيّد بما لم يبلغه فهمه، وحثّ العلموي مقيّد بما أشكل عليه بعد الفهم؛ فلا تعارض بينهما.</w:t>
      </w:r>
    </w:p>
    <w:bookmarkEnd w:id="125"/>
    <w:bookmarkStart w:id="126" w:name="المناولة-والخدمة"/>
    <w:p>
      <w:pPr>
        <w:bidi/>
        <w:pStyle w:val="Heading2"/>
      </w:pPr>
      <w:r>
        <w:t xml:space="preserve">٢٢ — المناولة والخدمة</w:t>
      </w:r>
    </w:p>
    <w:p>
      <w:pPr>
        <w:bidi/>
        <w:pStyle w:val="FirstParagraph"/>
      </w:pPr>
      <w:r>
        <w:rPr>
          <w:rtl/>
          <w:bCs/>
          <w:b/>
        </w:rPr>
        <w:t xml:space="preserve">المسألة:</w:t>
      </w:r>
      <w:r>
        <w:t xml:space="preserve"> </w:t>
      </w:r>
      <w:r>
        <w:t xml:space="preserve">يخدم الطالب الشيخ بما يلائمه، ويحسن مناولته الورقة والكتاب والقلم والسكين والسجادة.</w:t>
      </w:r>
      <w:r>
        <w:t xml:space="preserve"> </w:t>
      </w:r>
      <w:r>
        <w:rPr>
          <w:rtl/>
          <w:bCs/>
          <w:b/>
        </w:rPr>
        <w:t xml:space="preserve">المصادر:</w:t>
      </w:r>
      <w:r>
        <w:t xml:space="preserve"> </w:t>
      </w:r>
      <w:r>
        <w:t xml:space="preserve">ج ص١٠٨–١١٠؛ ع ص١٥٢–١٥٤؛ ز‑ي ص١٨؛ ش (OCR، بلا صفحة؛ الأمور ٣٥–٣٧).</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باليمين؛ الورقة تُنشر؛ الكتاب «مهيئا لفتحه»؛ «ولا يحذف إليه الشيء حذفا»؛ «بل يقوم إليه قائما ولا يزحف إليه زحفا»؛ القلم يُمَدّ، والدواة مفتوحة؛ السكين «لا يصوّب إليه شفرتها ولا نصابها»؛ السجادة تُفرش ويُثنى طرفها الأيسر «كعادة الصوفية»؛ «وقيل أربعة لا يأنف الشريف منهن وإن كان أميرا» (ج ص١٠٨–١١٠).</w:t>
      </w:r>
      <w:r>
        <w:t xml:space="preserve"> </w:t>
      </w:r>
      <w:r>
        <w:t xml:space="preserve">-</w:t>
      </w:r>
      <w:r>
        <w:t xml:space="preserve"> </w:t>
      </w:r>
      <w:r>
        <w:rPr>
          <w:rtl/>
          <w:bCs/>
          <w:b/>
        </w:rPr>
        <w:t xml:space="preserve">العلموي:</w:t>
      </w:r>
      <w:r>
        <w:t xml:space="preserve"> </w:t>
      </w:r>
      <w:r>
        <w:t xml:space="preserve">ينقل نص ابن جماعة باسمه («قال ابن جماعة» ص١٥٣)، ويزيد تعليل أدب السكين: «لأنه إن ناوله نصلها فقلة أدب من حيث إنه أشار إليه بنصل السكين» (ص١٥٣).</w:t>
      </w:r>
      <w:r>
        <w:t xml:space="preserve"> </w:t>
      </w:r>
      <w:r>
        <w:t xml:space="preserve">-</w:t>
      </w:r>
      <w:r>
        <w:t xml:space="preserve"> </w:t>
      </w:r>
      <w:r>
        <w:rPr>
          <w:rtl/>
          <w:bCs/>
          <w:b/>
        </w:rPr>
        <w:t xml:space="preserve">الزرنوجي</w:t>
      </w:r>
      <w:r>
        <w:t xml:space="preserve"> </w:t>
      </w:r>
      <w:r>
        <w:t xml:space="preserve">(OCR، بلا صفحة): لا يجلس مكان الشيخ ولا يبتدئ الكلام عنده إلا بإذنه ولا يسأل عند ملالته؛ وتوافقه ج ص١٠٠ في ترك مكانه، وع ص١٤٩ في ألا يتكلم بما لم يسأله عنه.</w:t>
      </w:r>
      <w:r>
        <w:t xml:space="preserve"> </w:t>
      </w:r>
      <w:r>
        <w:t xml:space="preserve">-</w:t>
      </w:r>
      <w:r>
        <w:t xml:space="preserve"> </w:t>
      </w:r>
      <w:r>
        <w:rPr>
          <w:rtl/>
          <w:bCs/>
          <w:b/>
        </w:rPr>
        <w:t xml:space="preserve">الشهيد الثاني</w:t>
      </w:r>
      <w:r>
        <w:t xml:space="preserve"> </w:t>
      </w:r>
      <w:r>
        <w:t xml:space="preserve">(ش، OCR، بلا صفحة؛ الأمور ٣٥–٣٧): يوافق ج بلا عزو: المناولة باليمنى، ونشر الورقة قبل دفعها، وإعداد القلم وتفقد أوصافه وفتح أغطية الدواة، ومناولة السكين بلا تصويب شفرتها ولا نصابها، وفرش السجادة أولاً.</w:t>
      </w:r>
    </w:p>
    <w:bookmarkEnd w:id="126"/>
    <w:bookmarkStart w:id="127" w:name="القيام-للشيخ-وتقديم-النعل"/>
    <w:p>
      <w:pPr>
        <w:bidi/>
        <w:pStyle w:val="Heading2"/>
      </w:pPr>
      <w:r>
        <w:t xml:space="preserve">٢٣ — القيام للشيخ وتقديم النعل</w:t>
      </w:r>
    </w:p>
    <w:p>
      <w:pPr>
        <w:bidi/>
        <w:pStyle w:val="FirstParagraph"/>
      </w:pPr>
      <w:r>
        <w:rPr>
          <w:rtl/>
          <w:bCs/>
          <w:b/>
        </w:rPr>
        <w:t xml:space="preserve">المسألة:</w:t>
      </w:r>
      <w:r>
        <w:t xml:space="preserve"> </w:t>
      </w:r>
      <w:r>
        <w:t xml:space="preserve">يقوم لقيام الشيخ ويبادر إلى خدمته عند قيامه.</w:t>
      </w:r>
      <w:r>
        <w:t xml:space="preserve"> </w:t>
      </w:r>
      <w:r>
        <w:rPr>
          <w:rtl/>
          <w:bCs/>
          <w:b/>
        </w:rPr>
        <w:t xml:space="preserve">المصادر:</w:t>
      </w:r>
      <w:r>
        <w:t xml:space="preserve"> </w:t>
      </w:r>
      <w:r>
        <w:t xml:space="preserve">ج ص١٠٩–١١٠؛ ع ص١٥٤؛ ش (OCR، بلا صفحة؛ الأمران ٣٨ و٣٩).</w:t>
      </w:r>
      <w:r>
        <w:t xml:space="preserve"> </w:t>
      </w:r>
      <w:r>
        <w:rPr>
          <w:rtl/>
          <w:bCs/>
          <w:b/>
        </w:rPr>
        <w:t xml:space="preserve">الزيادات:</w:t>
      </w:r>
      <w:r>
        <w:t xml:space="preserve"> </w:t>
      </w:r>
      <w:r>
        <w:t xml:space="preserve">ج: عند قيام الشيخ يبادر القوم إلى أخذ السجادة واليد والعضد وتقديم النعل (ص١٠٩–١١٠).</w:t>
      </w:r>
      <w:r>
        <w:t xml:space="preserve"> </w:t>
      </w:r>
      <w:r>
        <w:rPr>
          <w:rtl/>
          <w:bCs/>
          <w:b/>
        </w:rPr>
        <w:t xml:space="preserve">ع:</w:t>
      </w:r>
      <w:r>
        <w:t xml:space="preserve"> </w:t>
      </w:r>
      <w:r>
        <w:t xml:space="preserve">«أن يقوم بقيام الشيخ ولا يجلس وهو قائم» ولا يضطجع بحضرته، ويقوم له كلما ورد، وأن النووي ألّف كتاباً في مسألة القيام (ص١٥٤)؛ ويعلّق بأن قيام تلامذة القطان «لله لا له» (ص١٤٣).</w:t>
      </w:r>
      <w:r>
        <w:t xml:space="preserve"> </w:t>
      </w:r>
      <w:r>
        <w:t xml:space="preserve">&gt;</w:t>
      </w:r>
      <w:r>
        <w:t xml:space="preserve"> </w:t>
      </w:r>
      <w:r>
        <w:rPr>
          <w:rtl/>
          <w:bCs/>
          <w:b/>
        </w:rPr>
        <w:t xml:space="preserve">إحالات:</w:t>
      </w:r>
      <w:r>
        <w:t xml:space="preserve"> </w:t>
      </w:r>
      <w:r>
        <w:t xml:space="preserve">قيام الحاضرين للشيخ وقيام الشيخ للداخل (جانب الشيخ) في الباب ٠٧ م٩ (وفيه خ‑ج ج١ ص٣٩٩–٤٠٠)؛ وجواز القيام للمحدث برّاً لا كبراً في الباب ١١ م٧٠ (وفيه خ‑ج ج١ ص١٨٥–١٨٧)؛</w:t>
      </w:r>
      <w:r>
        <w:t xml:space="preserve"> </w:t>
      </w:r>
      <w:r>
        <w:rPr>
          <w:rtl/>
          <w:bCs/>
          <w:b/>
        </w:rPr>
        <w:t xml:space="preserve">ش</w:t>
      </w:r>
      <w:r>
        <w:t xml:space="preserve"> </w:t>
      </w:r>
      <w:r>
        <w:t xml:space="preserve">(الأمران ٣٨–٣٩) يوافق ج بلا عزو في أخذ السجادة واليد وتقديم النعل (إن لم يشق ذلك على الشيخ) وفي القيام بقيامه وألا يضطجع بحضرته.</w:t>
      </w:r>
    </w:p>
    <w:bookmarkEnd w:id="127"/>
    <w:bookmarkStart w:id="128" w:name="المشي-مع-الشيخ"/>
    <w:p>
      <w:pPr>
        <w:bidi/>
        <w:pStyle w:val="Heading2"/>
      </w:pPr>
      <w:r>
        <w:t xml:space="preserve">٢٤ — المشي مع الشيخ</w:t>
      </w:r>
    </w:p>
    <w:p>
      <w:pPr>
        <w:bidi/>
        <w:pStyle w:val="FirstParagraph"/>
      </w:pPr>
      <w:r>
        <w:rPr>
          <w:rtl/>
          <w:bCs/>
          <w:b/>
        </w:rPr>
        <w:t xml:space="preserve">المسألة:</w:t>
      </w:r>
      <w:r>
        <w:t xml:space="preserve"> </w:t>
      </w:r>
      <w:r>
        <w:t xml:space="preserve">ترتيب المشي والموقع، وإيثاره بالظل والشمس، وتجنب الدخول بين الشيخ ومحدّثه.</w:t>
      </w:r>
      <w:r>
        <w:t xml:space="preserve"> </w:t>
      </w:r>
      <w:r>
        <w:rPr>
          <w:rtl/>
          <w:bCs/>
          <w:b/>
        </w:rPr>
        <w:t xml:space="preserve">المصادر:</w:t>
      </w:r>
      <w:r>
        <w:t xml:space="preserve"> </w:t>
      </w:r>
      <w:r>
        <w:t xml:space="preserve">ماو ص٢٣٩ [٤٥٠؛ أقدم مقروء في مشي الأتباع خلف الكبير]؛ ج ص١١٠–١١٢؛ ع ص١٥٤–١٥٥؛ ز‑ن (فصل التعظيم)؛ ش (OCR، بلا صفحة؛ الأمر ٤٠).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«فليكن أمامه بالليل وخلفه بالنهار»؛ يتقدم في الوحل والحوض والمواطئ الخطرة؛ ويؤثره بجهة الظل صيفاً والشمس شتاءً؛ ولا يمشي بين الشيخ ومحدّثه؛ ويبدأه بالسلام ولا يسلّم من بعيد؛ «ولا يشير عليه ابتداء بالأخذ في طريق حتى يستشيره»؛ وإذا أخطأ لا يقول «هذا خطأ» بل «يظهر أن المصلحة في كذا» (ج ص١١٠–١١٢).</w:t>
      </w:r>
      <w:r>
        <w:t xml:space="preserve"> </w:t>
      </w:r>
      <w:r>
        <w:t xml:space="preserve">-</w:t>
      </w:r>
      <w:r>
        <w:t xml:space="preserve"> </w:t>
      </w:r>
      <w:r>
        <w:rPr>
          <w:rtl/>
          <w:bCs/>
          <w:b/>
        </w:rPr>
        <w:t xml:space="preserve">العلموي:</w:t>
      </w:r>
      <w:r>
        <w:t xml:space="preserve"> </w:t>
      </w:r>
      <w:r>
        <w:t xml:space="preserve">يزيد «وليتبع في ذلك عادة أهل البلد فمتى خالف نسب لقلة الأدب»، وفائدة الشيخ برهان الدين بن جماعة: «من عادة الفقراء المشي خلف الشيخ ومن عادة الفقهاء المشي بين يدي الشيخ»، ويستدل بمشي الصحابة أمام النبي لأنه كان يقول «دعوا ظهري للملائكة»، وينتقد مواكب أهل زمانه بأنها «عين الجبروت» (ص١٥٤–١٥٥).</w:t>
      </w:r>
      <w:r>
        <w:t xml:space="preserve"> </w:t>
      </w:r>
      <w:r>
        <w:t xml:space="preserve">-</w:t>
      </w:r>
      <w:r>
        <w:t xml:space="preserve"> </w:t>
      </w:r>
      <w:r>
        <w:rPr>
          <w:rtl/>
          <w:bCs/>
          <w:b/>
        </w:rPr>
        <w:t xml:space="preserve">الزرنوجي (مخالفة):</w:t>
      </w:r>
      <w:r>
        <w:t xml:space="preserve"> </w:t>
      </w:r>
      <w:r>
        <w:t xml:space="preserve">من توقير المعلم ألا يمشي أمامه (OCR، بلا صفحة).</w:t>
      </w:r>
      <w:r>
        <w:t xml:space="preserve"> </w:t>
      </w:r>
      <w:r>
        <w:rPr>
          <w:rtl/>
          <w:bCs/>
          <w:b/>
        </w:rPr>
        <w:t xml:space="preserve">فهذا خلاف صريح لابن جماعة في المشي أمامه ليلاً</w:t>
      </w:r>
      <w:r>
        <w:t xml:space="preserve">، وهو الموافق لما سمّاه ع «عادة الفقراء» (ربطٌ مني لا نصّ فيه). ولا حكم لي بين القولين؛ ويرد ع بأن الأمر يتبع عادة أهل البلد.</w:t>
      </w:r>
      <w:r>
        <w:t xml:space="preserve"> </w:t>
      </w:r>
      <w:r>
        <w:t xml:space="preserve">-</w:t>
      </w:r>
      <w:r>
        <w:t xml:space="preserve"> </w:t>
      </w:r>
      <w:r>
        <w:rPr>
          <w:rtl/>
          <w:bCs/>
          <w:b/>
        </w:rPr>
        <w:t xml:space="preserve">الماوردي</w:t>
      </w:r>
      <w:r>
        <w:t xml:space="preserve"> </w:t>
      </w:r>
      <w:r>
        <w:t xml:space="preserve">[٤٥٠؛ أقدم مقروء]: في أسباب الكبر «وحكي أن قوما مشوا خلف علي بن أبي طالب» فقال «أبعدوا عني خفق نعالكم فإنها مفسدة لقلوب نوكى الرجال»، ومشوا خلف ابن مسعود فقال «فإنها زلة للتابع وفتنة للمتبوع» (ماو ص٢٣٩). والماوردي لا يذكر هنا أن القوم تلاميذ فلا أجعله معارضاً لـ ج، لكنه أقدم نص في المقروء في مشي القوم خلف الكبير؛ وجانب الشيخ منه في الباب ٠٧ م٧ (وفيه عند الخطيب «مذلة للتابع، وفتنة للمتبوع»).</w:t>
      </w:r>
      <w:r>
        <w:t xml:space="preserve"> </w:t>
      </w:r>
      <w:r>
        <w:t xml:space="preserve">-</w:t>
      </w:r>
      <w:r>
        <w:t xml:space="preserve"> </w:t>
      </w:r>
      <w:r>
        <w:rPr>
          <w:rtl/>
          <w:bCs/>
          <w:b/>
        </w:rPr>
        <w:t xml:space="preserve">الشهيد الثاني</w:t>
      </w:r>
      <w:r>
        <w:t xml:space="preserve"> </w:t>
      </w:r>
      <w:r>
        <w:t xml:space="preserve">(ش، OCR، بلا صفحة؛ الأمر ٤٠): يوافق ج بلا عزو في كون الطالب أمام شيخه بالليل ووراءه بالنهار إلا لزحمة أو أمر الشيخ، وفي تقدمه في المواطئ المجهولة والخطرة.</w:t>
      </w:r>
    </w:p>
    <w:bookmarkEnd w:id="128"/>
    <w:bookmarkStart w:id="129" w:name="الأدب-أم-امتثال-الأمر"/>
    <w:p>
      <w:pPr>
        <w:bidi/>
        <w:pStyle w:val="Heading2"/>
      </w:pPr>
      <w:r>
        <w:t xml:space="preserve">٢٥ — الأدب أم امتثال الأمر؟</w:t>
      </w:r>
    </w:p>
    <w:p>
      <w:pPr>
        <w:bidi/>
        <w:pStyle w:val="FirstParagraph"/>
      </w:pPr>
      <w:r>
        <w:rPr>
          <w:rtl/>
          <w:bCs/>
          <w:b/>
        </w:rPr>
        <w:t xml:space="preserve">المسألة:</w:t>
      </w:r>
      <w:r>
        <w:t xml:space="preserve"> </w:t>
      </w:r>
      <w:r>
        <w:t xml:space="preserve">إذا أمره شيخه بما فيه تخلّ عن الأدب (كالجلوس مكانه) فأيهما يقدّم؟</w:t>
      </w:r>
      <w:r>
        <w:t xml:space="preserve"> </w:t>
      </w:r>
      <w:r>
        <w:rPr>
          <w:rtl/>
          <w:bCs/>
          <w:b/>
        </w:rPr>
        <w:t xml:space="preserve">المصادر:</w:t>
      </w:r>
      <w:r>
        <w:t xml:space="preserve"> </w:t>
      </w:r>
      <w:r>
        <w:t xml:space="preserve">ج ص١٠٠؛ ع ص١٤٨؛ ش (OCR، بلا صفحة؛ الأمر ١٩).</w:t>
      </w:r>
      <w:r>
        <w:t xml:space="preserve"> </w:t>
      </w:r>
      <w:r>
        <w:rPr>
          <w:rtl/>
          <w:bCs/>
          <w:b/>
        </w:rPr>
        <w:t xml:space="preserve">الزيادات:</w:t>
      </w:r>
      <w:r>
        <w:t xml:space="preserve"> </w:t>
      </w:r>
      <w:r>
        <w:t xml:space="preserve">ج: «وقد تكلم الناس في أي الأمرين أولى أن يعتمد امتثال الأمر أو سلوك الأدب»، ويرجّح التفصيل: إن جزم الشيخ بحيث يشق مخالفته فامتثال الأمر أولى وإلا فسلوك الأدب (ص١٠٠).</w:t>
      </w:r>
      <w:r>
        <w:t xml:space="preserve"> </w:t>
      </w:r>
      <w:r>
        <w:rPr>
          <w:rtl/>
          <w:bCs/>
          <w:b/>
        </w:rPr>
        <w:t xml:space="preserve">ع:</w:t>
      </w:r>
      <w:r>
        <w:t xml:space="preserve"> </w:t>
      </w:r>
      <w:r>
        <w:t xml:space="preserve">يضيف نسبة المذهبين: «وكان مذهب أبي بكر وعلي رضي الله عنهما الثاني ومذهب عبد الرحمن بن عوف ومعاذ بن جبل رضي الله عنهما الأول»، ويقول إن «كل على قدر مقامه» (ص١٤٨).</w:t>
      </w:r>
      <w:r>
        <w:t xml:space="preserve"> </w:t>
      </w:r>
      <w:r>
        <w:t xml:space="preserve">&gt;</w:t>
      </w:r>
      <w:r>
        <w:t xml:space="preserve"> </w:t>
      </w:r>
      <w:r>
        <w:rPr>
          <w:rtl/>
          <w:bCs/>
          <w:b/>
        </w:rPr>
        <w:t xml:space="preserve">ملاحظة:</w:t>
      </w:r>
      <w:r>
        <w:t xml:space="preserve"> </w:t>
      </w:r>
      <w:r>
        <w:t xml:space="preserve">نسبة التفصيل إلى «شيخ الإسلام البدر بن جماعة» في ع، وهو صاحب التذكرة (ج) نفسه.</w:t>
      </w:r>
      <w:r>
        <w:t xml:space="preserve"> </w:t>
      </w:r>
      <w:r>
        <w:t xml:space="preserve">&gt;</w:t>
      </w:r>
      <w:r>
        <w:t xml:space="preserve"> </w:t>
      </w:r>
      <w:r>
        <w:rPr>
          <w:rtl/>
          <w:bCs/>
          <w:b/>
        </w:rPr>
        <w:t xml:space="preserve">ش</w:t>
      </w:r>
      <w:r>
        <w:t xml:space="preserve"> </w:t>
      </w:r>
      <w:r>
        <w:t xml:space="preserve">(OCR، بلا صفحة؛ الأمر ١٩) يورد المسألة بلفظ ج ويذكر أن لكل من الأمرين فريقاً من الصحابة ثم التفصيل.</w:t>
      </w:r>
    </w:p>
    <w:bookmarkEnd w:id="129"/>
    <w:bookmarkStart w:id="130" w:name="الاقتداء-بالشيخ"/>
    <w:p>
      <w:pPr>
        <w:bidi/>
        <w:pStyle w:val="Heading2"/>
      </w:pPr>
      <w:r>
        <w:t xml:space="preserve">٢٦ — الاقتداء بالشيخ</w:t>
      </w:r>
    </w:p>
    <w:p>
      <w:pPr>
        <w:bidi/>
        <w:pStyle w:val="FirstParagraph"/>
      </w:pPr>
      <w:r>
        <w:rPr>
          <w:rtl/>
          <w:bCs/>
          <w:b/>
        </w:rPr>
        <w:t xml:space="preserve">المسألة:</w:t>
      </w:r>
      <w:r>
        <w:t xml:space="preserve"> </w:t>
      </w:r>
      <w:r>
        <w:t xml:space="preserve">رأس مال الطالب من شيخه القدوة بخُلقه.</w:t>
      </w:r>
      <w:r>
        <w:t xml:space="preserve"> </w:t>
      </w:r>
      <w:r>
        <w:rPr>
          <w:rtl/>
          <w:bCs/>
          <w:b/>
        </w:rPr>
        <w:t xml:space="preserve">المصادر:</w:t>
      </w:r>
      <w:r>
        <w:t xml:space="preserve"> </w:t>
      </w:r>
      <w:r>
        <w:t xml:space="preserve">إخوان الصفا (OCR، بلا صفحة؛ لا وفاة محددة في المقروء)؛ ج ص٩٠؛ ع ص١٤٥؛ ح ص١٦٤؛ ش (OCR، بلا صفحة؛ الأمر ٨)؛ مق ص١٣٩ (متن وهامش).</w:t>
      </w:r>
      <w:r>
        <w:t xml:space="preserve"> </w:t>
      </w:r>
      <w:r>
        <w:rPr>
          <w:rtl/>
          <w:bCs/>
          <w:b/>
        </w:rPr>
        <w:t xml:space="preserve">الزيادات:</w:t>
      </w:r>
      <w:r>
        <w:t xml:space="preserve"> </w:t>
      </w:r>
      <w:r>
        <w:t xml:space="preserve">ج: «ويسلك في السمت والهدى مسلكه ويراعي في العلم والدين عادته ويقتدي بحركاته وسكناته» (ص٩٠).</w:t>
      </w:r>
      <w:r>
        <w:t xml:space="preserve"> </w:t>
      </w:r>
      <w:r>
        <w:rPr>
          <w:rtl/>
          <w:bCs/>
          <w:b/>
        </w:rPr>
        <w:t xml:space="preserve">أبو زيد:</w:t>
      </w:r>
      <w:r>
        <w:t xml:space="preserve"> </w:t>
      </w:r>
      <w:r>
        <w:t xml:space="preserve">«القدوة بصالح أخلاقه وكريم شمائله»، لكن «فلا تقلده بصوت ونغمة ولا مشية وحركة وهيئة» (ح ص١٦٤).</w:t>
      </w:r>
      <w:r>
        <w:t xml:space="preserve"> </w:t>
      </w:r>
      <w:r>
        <w:t xml:space="preserve">-</w:t>
      </w:r>
      <w:r>
        <w:t xml:space="preserve"> </w:t>
      </w:r>
      <w:r>
        <w:rPr>
          <w:rtl/>
          <w:bCs/>
          <w:b/>
        </w:rPr>
        <w:t xml:space="preserve">إخوان الصفا</w:t>
      </w:r>
      <w:r>
        <w:t xml:space="preserve"> </w:t>
      </w:r>
      <w:r>
        <w:t xml:space="preserve">(OCR، بلا صفحة): في أثر الصحبة والعادة: التلامذة والمتعلمون يحاكون أفعال الأستاذين والمعلمين وأحوالهم كما يحاكي الصبيان أفعال الآباء والأمهات.</w:t>
      </w:r>
      <w:r>
        <w:t xml:space="preserve"> </w:t>
      </w:r>
      <w:r>
        <w:t xml:space="preserve">-</w:t>
      </w:r>
      <w:r>
        <w:t xml:space="preserve"> </w:t>
      </w:r>
      <w:r>
        <w:rPr>
          <w:rtl/>
          <w:bCs/>
          <w:b/>
        </w:rPr>
        <w:t xml:space="preserve">المقدم</w:t>
      </w:r>
      <w:r>
        <w:t xml:space="preserve"> </w:t>
      </w:r>
      <w:r>
        <w:t xml:space="preserve">(معاصر؛ ص١٣٩): يذكر أن السلف كانوا يرمقون من كان أقوم الناس بهدي النبي «فحينئذ يرتضونه أسوة وقدوة، وينتفعون بلحظه ولفظه، ويصدرون عن خلقه وسلوكه»، وينقل في تعريف الأدب عن ابن حجر «وقيل: بل هو تعظيم من فوقك، والرفق بمن دونك»؛ ويذكر في الهامش ممارسة في بلاد الهند بتدوين أقوال الشيخ وأفعاله في كتب تسمى «الملفوظات» أو «الفيوضات» (مراقبةً لمن «وصل في نظرهم إلى هذا المقام»).</w:t>
      </w:r>
      <w:r>
        <w:t xml:space="preserve"> </w:t>
      </w:r>
      <w:r>
        <w:t xml:space="preserve">-</w:t>
      </w:r>
      <w:r>
        <w:t xml:space="preserve"> </w:t>
      </w:r>
      <w:r>
        <w:rPr>
          <w:rtl/>
          <w:bCs/>
          <w:b/>
        </w:rPr>
        <w:t xml:space="preserve">الشهيد الثاني</w:t>
      </w:r>
      <w:r>
        <w:t xml:space="preserve"> </w:t>
      </w:r>
      <w:r>
        <w:t xml:space="preserve">(ش، OCR، بلا صفحة؛ الأمر ٨): يوافق ج بلا عزو، ويزيد أنه إن قدر على الزيادة على شيخه بعد الاتصاف بصفته فعل وإلا اقتصر على التأسي، فبه يظهر أثر الصحبة.</w:t>
      </w:r>
      <w:r>
        <w:t xml:space="preserve"> </w:t>
      </w:r>
      <w:r>
        <w:t xml:space="preserve">&gt;</w:t>
      </w:r>
      <w:r>
        <w:t xml:space="preserve"> </w:t>
      </w:r>
      <w:r>
        <w:rPr>
          <w:rtl/>
          <w:bCs/>
          <w:b/>
        </w:rPr>
        <w:t xml:space="preserve">المخالفة الظاهرة بين ج وح:</w:t>
      </w:r>
      <w:r>
        <w:t xml:space="preserve"> </w:t>
      </w:r>
      <w:r>
        <w:t xml:space="preserve">ج يطلب الاقتداء حتى بحركاته وسكناته؛ ح ينهى عن تقليد الصوت والمشية. والجمع بينهما أن ج يقصد العادات والعبادات والسمت، وح يقصد الهيئة الجبلية؛ وهذا جمعٌ مني ولا نصّ لهما فيه.</w:t>
      </w:r>
    </w:p>
    <w:bookmarkEnd w:id="130"/>
    <w:bookmarkStart w:id="131" w:name="الانتقال-إلى-شيخ-آخر-وتعدد-الشيوخ"/>
    <w:p>
      <w:pPr>
        <w:bidi/>
        <w:pStyle w:val="Heading2"/>
      </w:pPr>
      <w:r>
        <w:t xml:space="preserve">٢٧ — الانتقال إلى شيخ آخر وتعدد الشيوخ</w:t>
      </w:r>
    </w:p>
    <w:p>
      <w:pPr>
        <w:bidi/>
        <w:pStyle w:val="FirstParagraph"/>
      </w:pPr>
      <w:r>
        <w:rPr>
          <w:rtl/>
          <w:bCs/>
          <w:b/>
        </w:rPr>
        <w:t xml:space="preserve">المسألة:</w:t>
      </w:r>
      <w:r>
        <w:t xml:space="preserve"> </w:t>
      </w:r>
      <w:r>
        <w:t xml:space="preserve">إذا أراد الانتقال أو الأخذ عن غيره فبإذنه، ويجوز تعدد الشيوخ ما لم يتأذوا.</w:t>
      </w:r>
      <w:r>
        <w:t xml:space="preserve"> </w:t>
      </w:r>
      <w:r>
        <w:rPr>
          <w:rtl/>
          <w:bCs/>
          <w:b/>
        </w:rPr>
        <w:t xml:space="preserve">المصادر:</w:t>
      </w:r>
      <w:r>
        <w:t xml:space="preserve"> </w:t>
      </w:r>
      <w:r>
        <w:t xml:space="preserve">ع ص١٥٦ (نصه وما معه من ج وز‑ي وح ص١٥٤–١٦٠ في الباب ٠٥ م٥)؛ ح ص١٦٣؛ ع‑ب ج٢ ص٩٨٩.</w:t>
      </w:r>
      <w:r>
        <w:t xml:space="preserve"> </w:t>
      </w:r>
      <w:r>
        <w:rPr>
          <w:rtl/>
          <w:bCs/>
          <w:b/>
        </w:rPr>
        <w:t xml:space="preserve">الزيادات:</w:t>
      </w:r>
      <w:r>
        <w:t xml:space="preserve"> </w:t>
      </w:r>
      <w:r>
        <w:t xml:space="preserve">ع: يجيز القراءة على ثان وأكثر ما لم يتأذَّ المعتمَد (ص١٥٦) — ونصه الكامل في الباب ٠٥ م٥ فلا أكرره. ح: «وإذا بدا لك الانتقال إلى شيخ آخر فاستأذنه بذلك فإنه أدعى لحرمته وأملك لقلبه» (ص١٦٣).</w:t>
      </w:r>
      <w:r>
        <w:t xml:space="preserve"> </w:t>
      </w:r>
      <w:r>
        <w:t xml:space="preserve">-</w:t>
      </w:r>
      <w:r>
        <w:t xml:space="preserve"> </w:t>
      </w:r>
      <w:r>
        <w:rPr>
          <w:rtl/>
          <w:bCs/>
          <w:b/>
        </w:rPr>
        <w:t xml:space="preserve">ابن عبد البر:</w:t>
      </w:r>
      <w:r>
        <w:t xml:space="preserve"> </w:t>
      </w:r>
      <w:r>
        <w:t xml:space="preserve">أيوب «ليس تعرف خطأ معلمك حتى تجالس غيره» (ج٢ ص٩٨٩) — حجة لتعدد الشيوخ من جهة تمييز خطأ المعلم، ولا يقيّده بإذن؛ وانظر م٣٠.</w:t>
      </w:r>
      <w:r>
        <w:t xml:space="preserve"> </w:t>
      </w:r>
      <w:r>
        <w:t xml:space="preserve">&gt;</w:t>
      </w:r>
      <w:r>
        <w:t xml:space="preserve"> </w:t>
      </w:r>
      <w:r>
        <w:rPr>
          <w:rtl/>
          <w:bCs/>
          <w:b/>
        </w:rPr>
        <w:t xml:space="preserve">إحالة:</w:t>
      </w:r>
      <w:r>
        <w:t xml:space="preserve"> </w:t>
      </w:r>
      <w:r>
        <w:t xml:space="preserve">جانب الشيخ (ألا يتأذى من قراءة تلميذه على غيره) في الباب ٠٨ م١٧.</w:t>
      </w:r>
    </w:p>
    <w:bookmarkEnd w:id="131"/>
    <w:bookmarkStart w:id="132" w:name="الأخذ-عن-المبتدع"/>
    <w:p>
      <w:pPr>
        <w:bidi/>
        <w:pStyle w:val="Heading2"/>
      </w:pPr>
      <w:r>
        <w:t xml:space="preserve">٢٨ — الأخذ عن المبتدع</w:t>
      </w:r>
    </w:p>
    <w:p>
      <w:pPr>
        <w:bidi/>
        <w:pStyle w:val="FirstParagraph"/>
      </w:pPr>
      <w:r>
        <w:rPr>
          <w:rtl/>
          <w:bCs/>
          <w:b/>
        </w:rPr>
        <w:t xml:space="preserve">المسألة:</w:t>
      </w:r>
      <w:r>
        <w:t xml:space="preserve"> </w:t>
      </w:r>
      <w:r>
        <w:t xml:space="preserve">هل يؤخذ العلم عمن يُتّهم في عقيدته؟</w:t>
      </w:r>
      <w:r>
        <w:t xml:space="preserve"> </w:t>
      </w:r>
      <w:r>
        <w:rPr>
          <w:rtl/>
          <w:bCs/>
          <w:b/>
        </w:rPr>
        <w:t xml:space="preserve">المصادر:</w:t>
      </w:r>
      <w:r>
        <w:t xml:space="preserve"> </w:t>
      </w:r>
      <w:r>
        <w:t xml:space="preserve">خ‑ج ج١ ص١٣٧–١٤٠ وع‑ب ج٢ ص٨٢١ [٤٦٣؛ أقدم مقروء]؛ خ‑ف ص١٩٥ [قول مالك عن السبعين]؛ غ ص٥١؛ ح ص١٦٥–١٧٠؛ مق ص٢٩٠ (هامش). وانظر الباب ١١ م١٢ (الرواية عن أهل البدع من جهة المحدث)، والباب ١٣ م٢٧ (فتوى أهل الأهواء)، والباب ١٧ ب‑١٩.</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[٤٦٣؛ أقدم مقروء]: يفرد «في ترك السماع من أهل الأهواء والبدع» (خ‑ج ج١ ص١٣٧): جواب ابن المبارك لمن سأله من «الأصاغر» الذين يُلتمس العلم عندهم من أشراط الساعة: «أهل البدع» (ص١٣٧)؛ وتائب من الخوارج: «إن هذه الأحاديث دين فانظروا عمن تأخذون دينكم، فإنا كنا إذا هوينا أمرا صيرناه حديثا» (ص١٣٧)؛ والثوري «من سمع من مبتدع لم ينفعه الله بما سمع» (ص١٣٨). ثم يعقد «ترك السماع ممن لا يعرف أحكام الرواية، وإن كان مشهورا بالصلاح والعبادة» (ص١٣٨)، ويحيى القطان «ما رأيت الكذب في أحد أكثر منه فيمن ينسب إلى الخير والزهد» (ص١٣٩).</w:t>
      </w:r>
      <w:r>
        <w:t xml:space="preserve"> </w:t>
      </w:r>
      <w:r>
        <w:t xml:space="preserve">-</w:t>
      </w:r>
      <w:r>
        <w:t xml:space="preserve"> </w:t>
      </w:r>
      <w:r>
        <w:rPr>
          <w:rtl/>
          <w:bCs/>
          <w:b/>
        </w:rPr>
        <w:t xml:space="preserve">مالك في الأربعة (خ‑ج ص١٣٩–١٤٠؛ ع‑ب ص٨٢١):</w:t>
      </w:r>
      <w:r>
        <w:t xml:space="preserve"> </w:t>
      </w:r>
      <w:r>
        <w:t xml:space="preserve">عند الخطيب «لا يؤخذ العلم من أربعة»: سفيه معلن بالسفه وإن كان أروى الناس، وكذاب في أحاديث الناس، وصاحب هوى يدعو الناس إلى هواه، «ولا من شيخ له فضل وعبادة إذا كان لا يعرف ما يحدث» (ص١٣٩)، ثم يذكر مالك مشيخة بالمدينة لهم فضل وصلاح وعبادة «لم يكونوا يعرفون ما يحدثون» (ص١٤٠)؛ وعند ابن عبد البر «لا يؤخذ العلم عن أربعة» وهي: السفيه المعلن السفه، وصاحب الهوى الداعي إليه، والمعروف بالكذب في أحاديث الناس، و«رجل له فضل وصلاح لا يعرف ما يحدث به» (ص٨٢١)، ويقول إنه ذكر الخبر من طرق في التمهيد. فالأربعة واحدة والترتيب مختلف، وهي القاعدة التي ينقلها ح عن مالك.</w:t>
      </w:r>
      <w:r>
        <w:t xml:space="preserve"> </w:t>
      </w:r>
      <w:r>
        <w:t xml:space="preserve">-</w:t>
      </w:r>
      <w:r>
        <w:t xml:space="preserve"> </w:t>
      </w:r>
      <w:r>
        <w:rPr>
          <w:rtl/>
          <w:bCs/>
          <w:b/>
        </w:rPr>
        <w:t xml:space="preserve">ح (موقف مذهبي سلفي صريح):</w:t>
      </w:r>
      <w:r>
        <w:t xml:space="preserve"> </w:t>
      </w:r>
      <w:r>
        <w:t xml:space="preserve">ينقل عن مالك «لا يؤخذ العلم عن أربعة سفيه يعلن السفه وإن كان أروى الناس»، ثم يحذّر من الأخذ عن «رافضي أو خارجي أو مرجئ أو قدري أو قبوري»، ويعدّد صور الهجر (ترك الصلاة على الجنازة، وطرد مالك للسائل عن الاستواء بقوله «أظنك صاحب بدعة»، وقصة صبيغ مع عمر)، ويقيّد الحكم بالمصلحة (ابن تيمية، ص١٦٩)، ويستثني الدراسة النظامية فيقول «اجن الثمار وألق الخشبة في النار» (ص١٦٥–١٦٨).</w:t>
      </w:r>
      <w:r>
        <w:t xml:space="preserve"> </w:t>
      </w:r>
      <w:r>
        <w:t xml:space="preserve">-</w:t>
      </w:r>
      <w:r>
        <w:t xml:space="preserve"> </w:t>
      </w:r>
      <w:r>
        <w:rPr>
          <w:rtl/>
          <w:bCs/>
          <w:b/>
        </w:rPr>
        <w:t xml:space="preserve">الغزالي:</w:t>
      </w:r>
      <w:r>
        <w:t xml:space="preserve"> </w:t>
      </w:r>
      <w:r>
        <w:t xml:space="preserve">يحذّر من أستاذ لا استقلال له برأي ويكتفي بنقل المذاهب (ص٥١)، وهو معيار مخالف لمعيار «العقيدة».</w:t>
      </w:r>
      <w:r>
        <w:t xml:space="preserve"> </w:t>
      </w:r>
      <w:r>
        <w:t xml:space="preserve">-</w:t>
      </w:r>
      <w:r>
        <w:t xml:space="preserve"> </w:t>
      </w:r>
      <w:r>
        <w:rPr>
          <w:rtl/>
          <w:bCs/>
          <w:b/>
        </w:rPr>
        <w:t xml:space="preserve">المقدم</w:t>
      </w:r>
      <w:r>
        <w:t xml:space="preserve"> </w:t>
      </w:r>
      <w:r>
        <w:t xml:space="preserve">(معاصر؛ هامش ص٢٩٠) في شرح «توقير العلماء»: «والمراد: علماء السنة والجماعة، لما ورد من الوعيد في تعظيم ذي البدعة» — ينفرد بتقييد التوقير بغير المبتدع، ويحيل على ابن علان في تقديم ذي العلم على ذي السن.</w:t>
      </w:r>
      <w:r>
        <w:t xml:space="preserve"> </w:t>
      </w:r>
      <w:r>
        <w:t xml:space="preserve">&gt;</w:t>
      </w:r>
      <w:r>
        <w:t xml:space="preserve"> </w:t>
      </w:r>
      <w:r>
        <w:rPr>
          <w:rtl/>
          <w:bCs/>
          <w:b/>
        </w:rPr>
        <w:t xml:space="preserve">حدود الاستشهاد:</w:t>
      </w:r>
      <w:r>
        <w:t xml:space="preserve"> </w:t>
      </w:r>
      <w:r>
        <w:t xml:space="preserve">قسم ح تعبير عن مذهب مصنّف معاصر فلا يُلحق بأقدم المصادر؛ غير أنّ أصل المنع من الأخذ عن أهل الأهواء ثابتٌ في أقدم المقروء: الخطيب في الجامع (ص١٣٧–١٣٩) وابن عبد البر (ج٢ ص٨٢١) عن مالك وغيره. أما في الفقيه والمتفقه فالذي ورد أن مالكاً ترك الأخذ عن سبعين لأنهم «لم يكونوا من أهل هذا الشأن» مع أمانتهم (خ‑ف ص١٩٥)، وليس فيه ذكر للعقيدة؛ وهو في الجامع (ص١٣٩–١٤٠) الصنف الرابع (الشيخ الذي له فضل وعبادة ولا يعرف ما يحدث). وتفصيل ح في الهجر وتسمية الفرق تفرّد به.</w:t>
      </w:r>
    </w:p>
    <w:bookmarkEnd w:id="132"/>
    <w:bookmarkStart w:id="133" w:name="X9298529202d444e0a8dd3f92d9e37b04a68cb80"/>
    <w:p>
      <w:pPr>
        <w:bidi/>
        <w:pStyle w:val="Heading2"/>
      </w:pPr>
      <w:r>
        <w:t xml:space="preserve">٢٩ — «من أشراط الساعة أن يلتمس العلم عند الأصاغر»: معنى الأصاغر</w:t>
      </w:r>
    </w:p>
    <w:p>
      <w:pPr>
        <w:bidi/>
        <w:pStyle w:val="FirstParagraph"/>
      </w:pPr>
      <w:r>
        <w:rPr>
          <w:rtl/>
          <w:bCs/>
          <w:b/>
        </w:rPr>
        <w:t xml:space="preserve">المسألة:</w:t>
      </w:r>
      <w:r>
        <w:t xml:space="preserve"> </w:t>
      </w:r>
      <w:r>
        <w:t xml:space="preserve">ورد في الأثر عدّ التماس العلم عند «الأصاغر» من أشراط الساعة؛ واختلفوا في المراد بهم، ولذلك أثرٌ في حكم الأخذ عمن دونك سناً أو منزلة (م٣) وعمن في عقيدته (م٢٨).</w:t>
      </w:r>
      <w:r>
        <w:t xml:space="preserve"> </w:t>
      </w:r>
      <w:r>
        <w:rPr>
          <w:rtl/>
          <w:bCs/>
          <w:b/>
        </w:rPr>
        <w:t xml:space="preserve">المصادر:</w:t>
      </w:r>
      <w:r>
        <w:t xml:space="preserve"> </w:t>
      </w:r>
      <w:r>
        <w:t xml:space="preserve">خ‑ج ج١ ص١٣٧؛ ع‑ب ج١ ص٦١٢ وص٦١٥ وص٦١٧ وص٦٢٠–٦٢١ [٤٦٣ كلاهما؛ فلا أحكم بأقدمية بينهما].</w:t>
      </w:r>
      <w:r>
        <w:t xml:space="preserve"> </w:t>
      </w:r>
      <w:r>
        <w:rPr>
          <w:rtl/>
          <w:bCs/>
          <w:b/>
        </w:rPr>
        <w:t xml:space="preserve">الأقوال:</w:t>
      </w:r>
      <w:r>
        <w:t xml:space="preserve"> </w:t>
      </w:r>
      <w:r>
        <w:t xml:space="preserve">-</w:t>
      </w:r>
      <w:r>
        <w:t xml:space="preserve"> </w:t>
      </w:r>
      <w:r>
        <w:rPr>
          <w:rtl/>
          <w:bCs/>
          <w:b/>
        </w:rPr>
        <w:t xml:space="preserve">الخطيب (الجامع):</w:t>
      </w:r>
      <w:r>
        <w:t xml:space="preserve"> </w:t>
      </w:r>
      <w:r>
        <w:t xml:space="preserve">حديث «من أشراط الساعة أن يلتمس العلم عند الأصاغر» (خ‑ج ج١ ص١٣٧)، وجواب ابن المبارك لمن سأله من الأصاغر: «أهل البدع» (ص١٣٧).</w:t>
      </w:r>
      <w:r>
        <w:t xml:space="preserve"> </w:t>
      </w:r>
      <w:r>
        <w:t xml:space="preserve">-</w:t>
      </w:r>
      <w:r>
        <w:t xml:space="preserve"> </w:t>
      </w:r>
      <w:r>
        <w:rPr>
          <w:rtl/>
          <w:bCs/>
          <w:b/>
        </w:rPr>
        <w:t xml:space="preserve">ابن عبد البر:</w:t>
      </w:r>
      <w:r>
        <w:t xml:space="preserve"> </w:t>
      </w:r>
      <w:r>
        <w:t xml:space="preserve">يروي الحديث «إن من أشراط الساعة ثلاثا إحداهن أن يلتمس العلم عند الأصاغر» (ص٦١٢)، وجواب ابن المبارك عنده: «الذين يقولون برأيهم، فأما صغير يروي عن كبير فليس بصغير» (ص٦١٢)؛ ويذكر أن أبا عبيد فسّر خبر ابن المبارك بأنه «كان يذهب بالأصاغر إلى أهل البدع ولا يذهب إلى السن» (ص٦١٢)، ثم ذكر أبو عبيد رأيه هو: أن المراد أخذ العلم عمن جاء بعد أصحاب رسول الله (ص٦١٢). ثم عمر: «إذا جاء الفقه من قبل الصغير استعصى عليه الكبير» (ص٦١٥)، وابن مسعود: «فإذا جاءهم العلم من قبل أصاغرهم فذلك حين هلكوا» (ص٦١٧)؛ ويحكي قول بعض أهل العلم إن الصغير في هذه الأحاديث «إنما يراد به الذي يستفتى ولا علم عنده» وإن الكبير «هو العالم في أي سن كان» (ص٦١٧)، و«الجاهل صغير وإن كان شيخا، والعالم كبير وإن كان حدثا» (ص٦١٧)؛ ومن شواهده أن عمر كان يستشير القراء شباباً وكهولاً ويقول «فإن العلم ليس على حداثة السن وقدمه، ولكن الله يضعه حيث يشاء» (ص٦٢٠).</w:t>
      </w:r>
      <w:r>
        <w:t xml:space="preserve"> </w:t>
      </w:r>
      <w:r>
        <w:t xml:space="preserve">-</w:t>
      </w:r>
      <w:r>
        <w:t xml:space="preserve"> </w:t>
      </w:r>
      <w:r>
        <w:rPr>
          <w:rtl/>
          <w:bCs/>
          <w:b/>
        </w:rPr>
        <w:t xml:space="preserve">ما يقابلها عند ابن عبد البر نفسه (بلا تعقيب):</w:t>
      </w:r>
      <w:r>
        <w:t xml:space="preserve"> </w:t>
      </w:r>
      <w:r>
        <w:t xml:space="preserve">مكحول «تفقه الرعاع فساد الدين، وتفقه السفلة فساد الدنيا» (ص٦٢٠)، وكان الثوري يتغير وجهه إذا رأى النبط يكتبون العلم ويقول «كان العلم في العرب وفي سادة الناس فإذا خرج عنهم وصار إلى هؤلاء يعني النبط والسفلة غير الدين» (ص٦٢١).</w:t>
      </w:r>
      <w:r>
        <w:t xml:space="preserve"> </w:t>
      </w:r>
      <w:r>
        <w:t xml:space="preserve">&gt;</w:t>
      </w:r>
      <w:r>
        <w:t xml:space="preserve"> </w:t>
      </w:r>
      <w:r>
        <w:rPr>
          <w:rtl/>
          <w:bCs/>
          <w:b/>
        </w:rPr>
        <w:t xml:space="preserve">تحرير:</w:t>
      </w:r>
      <w:r>
        <w:t xml:space="preserve"> </w:t>
      </w:r>
      <w:r>
        <w:t xml:space="preserve">للأصاغر في المقروء أربعة وجوه: أهل البدع (ابن المبارك عند خ‑ج، وكما حكاه أبو عبيد عنه عند ع‑ب)، وأهل الرأي (جواب ابن المبارك في رواية نعيم عند ع‑ب)، ومن جاء بعد الصحابة (أبو عبيد)، والجاهل مهما كان سنّه (ع‑ب). فليس النهي بالسن عند أكثرها، وهو ما يوافق م٣ في الأخذ عمن دونك؛ ويبقى ظاهر أثر ابن مسعود في تقديم الأكابر، ويقابله ما نقله ع‑ب عن مكحول والثوري في ص٦٢٠–٦٢١. ولا أرجّح.</w:t>
      </w:r>
    </w:p>
    <w:bookmarkEnd w:id="133"/>
    <w:bookmarkStart w:id="134" w:name="ألا-يقلد-الشيخ-في-زلته-ولا-يسقط-قدره-بها"/>
    <w:p>
      <w:pPr>
        <w:bidi/>
        <w:pStyle w:val="Heading2"/>
      </w:pPr>
      <w:r>
        <w:t xml:space="preserve">٣٠ — ألا يُقلَّد الشيخ في زلته ولا يُسقَط قدره بها</w:t>
      </w:r>
    </w:p>
    <w:p>
      <w:pPr>
        <w:bidi/>
        <w:pStyle w:val="FirstParagraph"/>
      </w:pPr>
      <w:r>
        <w:rPr>
          <w:rtl/>
          <w:bCs/>
          <w:b/>
        </w:rPr>
        <w:t xml:space="preserve">المسألة:</w:t>
      </w:r>
      <w:r>
        <w:t xml:space="preserve"> </w:t>
      </w:r>
      <w:r>
        <w:t xml:space="preserve">زلة العالم من أخطار الدين؛ فلا يقلّده المتعلم فيها، ولا يقطع صلته به ولا يسقطه من عينه لأجلها، ولا يعدّه معصوماً.</w:t>
      </w:r>
      <w:r>
        <w:t xml:space="preserve"> </w:t>
      </w:r>
      <w:r>
        <w:rPr>
          <w:rtl/>
          <w:bCs/>
          <w:b/>
        </w:rPr>
        <w:t xml:space="preserve">المصادر:</w:t>
      </w:r>
      <w:r>
        <w:t xml:space="preserve"> </w:t>
      </w:r>
      <w:r>
        <w:t xml:space="preserve">ع‑ب ج٢ ص٨٢١ وص٩٧٩–٩٨٤ وص٩٨٩ [٤٦٣؛ أقدم مقروء]؛ ح ص١٦٣؛ مق ص٢٤٠ (هامش). وانظر م٤ وم١٩ وم٢٧، والباب ٠٩ م٣٣ (زلة المفتي، وفيها خ‑ف ص٢٦–٢٧ وخ‑ج ج١ ص٢١١ وع‑ب ج٢ ص١٠٧١).</w:t>
      </w:r>
      <w:r>
        <w:t xml:space="preserve"> </w:t>
      </w:r>
      <w:r>
        <w:rPr>
          <w:rtl/>
          <w:bCs/>
          <w:b/>
        </w:rPr>
        <w:t xml:space="preserve">الأقوال:</w:t>
      </w:r>
      <w:r>
        <w:t xml:space="preserve"> </w:t>
      </w:r>
      <w:r>
        <w:t xml:space="preserve">-</w:t>
      </w:r>
      <w:r>
        <w:t xml:space="preserve"> </w:t>
      </w:r>
      <w:r>
        <w:rPr>
          <w:rtl/>
          <w:bCs/>
          <w:b/>
        </w:rPr>
        <w:t xml:space="preserve">ابن عبد البر:</w:t>
      </w:r>
      <w:r>
        <w:t xml:space="preserve"> </w:t>
      </w:r>
      <w:r>
        <w:t xml:space="preserve">عمر «ثلاث يهدمن الدين: زلة العالم، وجدال منافق بالقرآن، وأئمة مضلون» (ج٢ ص٩٧٩)؛ ومعاذ: «أما العالم فإن اهتدى فلا تقلدوه دينكم، وإن افتتن فلا تقطعوا منه أناتكم؛ فإن المؤمن يفتتن ثم يتوب» (ص٩٨٢)، وفي رواية «فاحذروا زيغته ولا يصدنكم عنه» (ص٩٨١)؛ وسلمان: «فأما زلة العالم فإن اهتدى فلا تقلدوه دينكم» (ص٩٨٢)؛ وابن عباس: «ويل للأتباع من عثرات العالم» (ص٩٨٤)؛ ويقول: «وشبه العلماء زلة العالم بانكسار السفينة» (ص٩٨٢).</w:t>
      </w:r>
      <w:r>
        <w:t xml:space="preserve"> </w:t>
      </w:r>
      <w:r>
        <w:t xml:space="preserve">-</w:t>
      </w:r>
      <w:r>
        <w:t xml:space="preserve"> </w:t>
      </w:r>
      <w:r>
        <w:rPr>
          <w:rtl/>
          <w:bCs/>
          <w:b/>
        </w:rPr>
        <w:t xml:space="preserve">ابن عبد البر (ميزان العيب والإصابة):</w:t>
      </w:r>
      <w:r>
        <w:t xml:space="preserve"> </w:t>
      </w:r>
      <w:r>
        <w:t xml:space="preserve">ابن المسيب «ليس من عالم ولا شريف ولا ذي فضل إلا وفيه عيب ولكن من كان فضله أكثر من نقصه ذهب نقصه لفضله»، وقول غيره «لا يسلم العالم من الخطأ، فمن أخطأ قليلا وأصاب كثيرا فهو عالم» (ص٨٢١).</w:t>
      </w:r>
      <w:r>
        <w:t xml:space="preserve"> </w:t>
      </w:r>
      <w:r>
        <w:t xml:space="preserve">-</w:t>
      </w:r>
      <w:r>
        <w:t xml:space="preserve"> </w:t>
      </w:r>
      <w:r>
        <w:rPr>
          <w:rtl/>
          <w:bCs/>
          <w:b/>
        </w:rPr>
        <w:t xml:space="preserve">ابن عبد البر (تعدد الشيوخ والتقليد):</w:t>
      </w:r>
      <w:r>
        <w:t xml:space="preserve"> </w:t>
      </w:r>
      <w:r>
        <w:t xml:space="preserve">أيوب «ليس تعرف خطأ معلمك حتى تجالس غيره»، وابن المعتز «لا فرق بين بهيمة تقاد وإنسان يقلد»، ثم تقييد ابن عبد البر: «وهذا كله لغير العامة؛ فإن العامة لا بد لها من تقليد علمائها عند النازلة تنزل بها» (ص٩٨٩).</w:t>
      </w:r>
      <w:r>
        <w:t xml:space="preserve"> </w:t>
      </w:r>
      <w:r>
        <w:t xml:space="preserve">-</w:t>
      </w:r>
      <w:r>
        <w:t xml:space="preserve"> </w:t>
      </w:r>
      <w:r>
        <w:rPr>
          <w:rtl/>
          <w:bCs/>
          <w:b/>
        </w:rPr>
        <w:t xml:space="preserve">أبو زيد:</w:t>
      </w:r>
      <w:r>
        <w:t xml:space="preserve"> </w:t>
      </w:r>
      <w:r>
        <w:t xml:space="preserve">«وإذا بدا لك خطأ من الشيخ أو وهم فلا يسقطه ذلك من عينك» (ح ص١٦٣) — وتمامه في م١٩.</w:t>
      </w:r>
      <w:r>
        <w:t xml:space="preserve"> </w:t>
      </w:r>
      <w:r>
        <w:t xml:space="preserve">&gt;</w:t>
      </w:r>
      <w:r>
        <w:t xml:space="preserve"> </w:t>
      </w:r>
      <w:r>
        <w:rPr>
          <w:rtl/>
          <w:bCs/>
          <w:b/>
        </w:rPr>
        <w:t xml:space="preserve">تحرير:</w:t>
      </w:r>
      <w:r>
        <w:t xml:space="preserve"> </w:t>
      </w:r>
      <w:r>
        <w:t xml:space="preserve">لم أجد نصاً يجمع بين التسليم للشيخ في طريق التعلم (م٤) والنهي عن تقليده في زلته هنا؛ وظاهر الفرق أن الأول في أمر التعلم والثاني فيما يقع من زلة في الدين، وهذا جمعٌ مني لا نص فيه. ويقيّد ابن عبد البر النهي عن التقليد بأنه لغير العامة.</w:t>
      </w:r>
    </w:p>
    <w:bookmarkEnd w:id="134"/>
    <w:bookmarkStart w:id="135" w:name="X5515c1dc1b96effeec64a5d0878e68b70d6d6cd"/>
    <w:p>
      <w:pPr>
        <w:bidi/>
        <w:pStyle w:val="Heading2"/>
      </w:pPr>
      <w:r>
        <w:t xml:space="preserve">٣١ — قصة موسى والخضر أصلاً لآداب المتعلم مع معلمه (عند الشهيد الثاني)</w:t>
      </w:r>
    </w:p>
    <w:p>
      <w:pPr>
        <w:bidi/>
        <w:pStyle w:val="FirstParagraph"/>
      </w:pPr>
      <w:r>
        <w:rPr>
          <w:rtl/>
          <w:bCs/>
          <w:b/>
        </w:rPr>
        <w:t xml:space="preserve">المسألة:</w:t>
      </w:r>
      <w:r>
        <w:t xml:space="preserve"> </w:t>
      </w:r>
      <w:r>
        <w:t xml:space="preserve">استخرج الشهيد الثاني من قول موسى للخضر ﴿هَلْ أَتَّبِعُكَ عَلَىٰ أَن تُعَلِّمَنِ مِمَّا عُلِّمْتَ رُشْدًا﴾ اثنتي عشرة فائدة من أدب المتعلم، ومن جواب الخضر ﴿إِنَّكَ لَن تَسْتَطِيعَ مَعِيَ صَبْرًا﴾ ثماني فوائد من أدب المعلم وإعزازه للعلم.</w:t>
      </w:r>
      <w:r>
        <w:t xml:space="preserve"> </w:t>
      </w:r>
      <w:r>
        <w:rPr>
          <w:rtl/>
          <w:bCs/>
          <w:b/>
        </w:rPr>
        <w:t xml:space="preserve">المصادر:</w:t>
      </w:r>
      <w:r>
        <w:t xml:space="preserve"> </w:t>
      </w:r>
      <w:r>
        <w:t xml:space="preserve">ش (OCR، بلا صفحة؛ تصدير القسم الثاني من النوع الثالث: آدابه مع شيخه). ويوافق في أصل الاستدلال بالقصة غ ص٥٠–٥١ (الانقياد وترك السؤال قبل أوانه)، وانظر م٤ وم٢١.</w:t>
      </w:r>
      <w:r>
        <w:t xml:space="preserve"> </w:t>
      </w:r>
      <w:r>
        <w:rPr>
          <w:rtl/>
          <w:bCs/>
          <w:b/>
        </w:rPr>
        <w:t xml:space="preserve">الفوائد الاثنتا عشرة (تلخيص بلا تنصيص):</w:t>
      </w:r>
      <w:r>
        <w:t xml:space="preserve"> </w:t>
      </w:r>
      <w:r>
        <w:t xml:space="preserve">١) جعل نفسه تبعاً للمتبوع. ٢) الاستئذان بـ(هل) مبالغةً في التواضع. ٣) تجهيل نفسه والاعتراف للمعلم بالعلم. ٤) الاعتراف بعظيم نعمة التعليم، وقد قيل: أنا عبد من تعلمت منه، ومن علّم إنساناً مسألة ملك رقه. ٥) أن المتابعة إتيان بمثل فعل الغير، فيجب على المتعلم التسليم وترك المنازعة من أول الأمر. ٦) المتابعة بلا قيد، وهو غاية التواضع. ٧) الابتداء بالاتباع ثم التعليم ثم الخدمة ثم طلب العلم. ٨) ألا يطلب على المتابعة مالاً ولا جاهاً. ٩) (مما) إشارة إلى بعض ما علّمه فلا يطلب المساواة. ١٠) (مما علمت) اعتراف بأن الله علّمه وتعظيم للعلم. ١١) (رشدا) طلب الإرشاد واعتراف بشدة الحاجة وهضم للنفس. ١٢) أن الخضر علم أنه نبي بني إسرائيل صاحب التوراة ومع ذلك أتى بهذا التواضع، فدل على أنه الأليق، لأن من كانت إحاطته بالعلوم أكثر كان تعظيمه لأهل العلم أكمل.</w:t>
      </w:r>
      <w:r>
        <w:t xml:space="preserve"> </w:t>
      </w:r>
      <w:r>
        <w:rPr>
          <w:rtl/>
          <w:bCs/>
          <w:b/>
        </w:rPr>
        <w:t xml:space="preserve">فوائد جواب الخضر (من أدب المعلم):</w:t>
      </w:r>
      <w:r>
        <w:t xml:space="preserve"> </w:t>
      </w:r>
      <w:r>
        <w:t xml:space="preserve">وصفه بعدم الصبر على تعلم العلم، ونفي الاستطاعة نفياً مؤبداً (على رأي جماعة منهم الزمخشري) وتوكيد الجملة بمؤكدات، والتنبيه على أن الصبر المنفي هو الصبر مع المعلم وهو أعلم بمقدار ما يطلب تعلمه، وعلى عظم قدر العلم، وأنه لا يُبذل إلا لذي صبر قوي ورأي سوي ونفس مستقيمة بعد اختباره، وأن علم الباطن أقوى مرتبة من علم الظاهر وأحوج إلى عزيمة الصبر. ويقول المصنف إنه لا يقصد استقصاء ما في تخاطبهما من الآداب وإنما يشير إلى ما يتعلق بالكلمة الأولى.</w:t>
      </w:r>
      <w:r>
        <w:t xml:space="preserve"> </w:t>
      </w:r>
      <w:r>
        <w:t xml:space="preserve">&gt;</w:t>
      </w:r>
      <w:r>
        <w:t xml:space="preserve"> </w:t>
      </w:r>
      <w:r>
        <w:rPr>
          <w:rtl/>
          <w:bCs/>
          <w:b/>
        </w:rPr>
        <w:t xml:space="preserve">تحرير:</w:t>
      </w:r>
      <w:r>
        <w:t xml:space="preserve"> </w:t>
      </w:r>
      <w:r>
        <w:t xml:space="preserve">هذا التفصيل في القصة لم أجد له نظيراً في ج ولا غ ولا ع فيما قرأته من هذا الباب (غ ص٥١ يشير إلى القصة في الانقياد وترك السؤال قبل أوانه، وانظر الباب ٠٩ م٦ في تفسير الراغب لنهي الخضر)؛ وفيه موافقةٌ لفكرة م٤ (التسليم) ولمنع السؤال قبل أوانه (م٢١). والنص المقروء مشكول بلا ترقيم صفحات، فيوثَّق بالموضع من القسم لا بالصفحة.</w:t>
      </w:r>
    </w:p>
    <w:p>
      <w:pPr>
        <w:bidi/>
      </w:pPr>
      <w:r>
        <w:pict>
          <v:rect style="width:0;height:1.5pt" o:hralign="center" o:hrstd="t" o:hr="t"/>
        </w:pict>
      </w:r>
    </w:p>
    <w:bookmarkEnd w:id="135"/>
    <w:bookmarkStart w:id="136" w:name="ما-لم-يدخل-هذا-الباب-وسببه-1"/>
    <w:p>
      <w:pPr>
        <w:bidi/>
        <w:pStyle w:val="Heading2"/>
      </w:pPr>
      <w:r>
        <w:t xml:space="preserve">ما لم يدخل هذا الباب وسببه</w:t>
      </w:r>
    </w:p>
    <w:p>
      <w:pPr>
        <w:bidi/>
        <w:numPr>
          <w:ilvl w:val="0"/>
          <w:numId w:val="1003"/>
        </w:numPr>
        <w:pStyle w:val="Compact"/>
      </w:pPr>
      <w:r>
        <w:rPr>
          <w:rtl/>
          <w:bCs/>
          <w:b/>
        </w:rPr>
        <w:t xml:space="preserve">ما يخص درس الطالب وقراءته وترتيب أحواله</w:t>
      </w:r>
      <w:r>
        <w:t xml:space="preserve"> </w:t>
      </w:r>
      <w:r>
        <w:t xml:space="preserve">(الخليل: سنة لا أتكلم، أبو حنيفة: ثلاث مسائل، نصاب الحفظ، الإملاء على الفقيه): مثبتٌ في الباب الثالث (٠٥) م١٢ وم١٣ وم١٦ وما قبلها، فلا أكرره هنا.</w:t>
      </w:r>
    </w:p>
    <w:p>
      <w:pPr>
        <w:bidi/>
        <w:numPr>
          <w:ilvl w:val="0"/>
          <w:numId w:val="1003"/>
        </w:numPr>
        <w:pStyle w:val="Compact"/>
      </w:pPr>
      <w:r>
        <w:rPr>
          <w:rtl/>
          <w:bCs/>
          <w:b/>
        </w:rPr>
        <w:t xml:space="preserve">أدب الكتابة عن الشيخ وإعلامه</w:t>
      </w:r>
      <w:r>
        <w:t xml:space="preserve"> </w:t>
      </w:r>
      <w:r>
        <w:t xml:space="preserve">(ح ص١٦٤–١٦٥) وفتور المستمع: في الباب ٠٥ م١٦–١٨.</w:t>
      </w:r>
    </w:p>
    <w:p>
      <w:pPr>
        <w:bidi/>
        <w:numPr>
          <w:ilvl w:val="0"/>
          <w:numId w:val="1003"/>
        </w:numPr>
        <w:pStyle w:val="Compact"/>
      </w:pPr>
      <w:r>
        <w:rPr>
          <w:rtl/>
          <w:bCs/>
          <w:b/>
        </w:rPr>
        <w:t xml:space="preserve">نصوص السمعاني (٥٦٢) والجامع للخطيب في الاستئذان والدخول والجلوس والتبجيل والقيام والركاب وتقبيل اليد والتوقير والاستماع والإملال:</w:t>
      </w:r>
      <w:r>
        <w:t xml:space="preserve"> </w:t>
      </w:r>
      <w:r>
        <w:t xml:space="preserve">في الباب ١١ م٦٢–٧٣ بنصها ومقابلتها، وقد أشرتُ إليها عند كل مسألة من هذا الباب ولا أكررها.</w:t>
      </w:r>
    </w:p>
    <w:p>
      <w:pPr>
        <w:bidi/>
        <w:numPr>
          <w:ilvl w:val="0"/>
          <w:numId w:val="1003"/>
        </w:numPr>
        <w:pStyle w:val="Compact"/>
      </w:pPr>
      <w:r>
        <w:rPr>
          <w:rtl/>
          <w:bCs/>
          <w:b/>
        </w:rPr>
        <w:t xml:space="preserve">ابن عبد البر:</w:t>
      </w:r>
      <w:r>
        <w:t xml:space="preserve"> </w:t>
      </w:r>
      <w:r>
        <w:t xml:space="preserve">هيبة المتعلم للعالم (ج١ ص٤٥٥–٤٥٩) وقول طاوس في توقير العالم: الباب ٠٩ م٣٤؛ ومماراة الشيخ وأبو سلمة مع ابن عباس: الباب ١٠ م٣٠؛ وحرمة العلماء وتحذير أذاهم (وفيه زياد والخامس الذي فيه الهلاك): الباب التمهيدي م٢٣.</w:t>
      </w:r>
    </w:p>
    <w:p>
      <w:pPr>
        <w:bidi/>
        <w:numPr>
          <w:ilvl w:val="0"/>
          <w:numId w:val="1003"/>
        </w:numPr>
        <w:pStyle w:val="Compact"/>
      </w:pPr>
      <w:r>
        <w:rPr>
          <w:rtl/>
          <w:bCs/>
          <w:b/>
        </w:rPr>
        <w:t xml:space="preserve">تنبيه الشيخ إلى خطئه ورجوعه:</w:t>
      </w:r>
      <w:r>
        <w:t xml:space="preserve"> </w:t>
      </w:r>
      <w:r>
        <w:t xml:space="preserve">الباب ٠٥ م١٨؛ ومنع الرد على المخطئ بحضرة العالم: الباب ٠٨ م٢١؛ وزلة المفتي: الباب ٠٩ م٣٣.</w:t>
      </w:r>
    </w:p>
    <w:p>
      <w:pPr>
        <w:bidi/>
        <w:numPr>
          <w:ilvl w:val="0"/>
          <w:numId w:val="1003"/>
        </w:numPr>
        <w:pStyle w:val="Compact"/>
      </w:pPr>
      <w:r>
        <w:rPr>
          <w:rtl/>
          <w:bCs/>
          <w:b/>
        </w:rPr>
        <w:t xml:space="preserve">أبوّة المعلم، وخدمة الصبي لمعلمه، وحدّ التسليم والإعنات</w:t>
      </w:r>
      <w:r>
        <w:t xml:space="preserve"> </w:t>
      </w:r>
      <w:r>
        <w:t xml:space="preserve">(ماو، ر، مس، فا، ش، نر، ط‑م): الباب ١٦ م٩ وم١٤ وم١٨.</w:t>
      </w:r>
    </w:p>
    <w:p>
      <w:pPr>
        <w:bidi/>
        <w:numPr>
          <w:ilvl w:val="0"/>
          <w:numId w:val="1003"/>
        </w:numPr>
        <w:pStyle w:val="Compact"/>
      </w:pPr>
      <w:r>
        <w:rPr>
          <w:rtl/>
          <w:bCs/>
          <w:b/>
        </w:rPr>
        <w:t xml:space="preserve">ابن الصلاح والشوكاني:</w:t>
      </w:r>
      <w:r>
        <w:t xml:space="preserve"> </w:t>
      </w:r>
      <w:r>
        <w:t xml:space="preserve">لا مادة لأدب المتعلم مع شيخه فيما سجّلته ملاحظات القراءة منهما (أدب المستفتي مع المفتي في الباب ٠٩ م٤٣ والباب ١٣ م٨٦).</w:t>
      </w:r>
    </w:p>
    <w:p>
      <w:pPr>
        <w:bidi/>
        <w:numPr>
          <w:ilvl w:val="0"/>
          <w:numId w:val="1003"/>
        </w:numPr>
        <w:pStyle w:val="Compact"/>
      </w:pPr>
      <w:r>
        <w:rPr>
          <w:rtl/>
          <w:bCs/>
          <w:b/>
        </w:rPr>
        <w:t xml:space="preserve">ما بقي غير مقروء بنصه في هذا الباب:</w:t>
      </w:r>
      <w:r>
        <w:t xml:space="preserve"> </w:t>
      </w:r>
      <w:r>
        <w:t xml:space="preserve">أصل ما ينسبه ج وع وز‑ي إلى الخطيب خارج المواضع المسجّلة في صدر الباب، وأصل حديث الحقوق عن زين العابدين الذي يورده ش، وأصل نقل المقدم عن النووي (مق ص٨٣) وعن الذهبي (مق ص٢٤٠).</w:t>
      </w:r>
    </w:p>
    <w:p>
      <w:pPr>
        <w:bidi/>
      </w:pPr>
      <w:r>
        <w:br w:type="page"/>
      </w:r>
    </w:p>
    <w:bookmarkEnd w:id="136"/>
    <w:bookmarkEnd w:id="137"/>
    <w:bookmarkStart w:id="192" w:name="X24169251d8d43fd32cf61e2bd844b2ea8262d9d"/>
    <w:p>
      <w:pPr>
        <w:bidi/>
        <w:pStyle w:val="Heading1"/>
      </w:pPr>
      <w:r>
        <w:t xml:space="preserve">الباب الثالث: آداب المتعلم في درسه ومع رفقته</w:t>
      </w:r>
    </w:p>
    <w:bookmarkStart w:id="138" w:name="X11787856742d47e520687375f0ada7c031f4956"/>
    <w:p>
      <w:pPr>
        <w:bidi/>
        <w:pStyle w:val="Heading2"/>
      </w:pPr>
      <w:r>
        <w:t xml:space="preserve">(ترتيب الكتب والمحفوظات، الحفظ والمراجعة، أحوال المبتدئ والصمت، الكتابة عن الشيخ، الحلقة والرفقة، المذاكرة والزمالة، الأوقات والجدول، الرحلة)</w:t>
      </w:r>
    </w:p>
    <w:p>
      <w:pPr>
        <w:bidi/>
        <w:pStyle w:val="BlockText"/>
      </w:pPr>
      <w:r>
        <w:rPr>
          <w:rtl/>
          <w:bCs/>
          <w:b/>
        </w:rPr>
        <w:t xml:space="preserve">المقروء لهذا الباب بنصه</w:t>
      </w:r>
      <w:r>
        <w:t xml:space="preserve"> </w:t>
      </w:r>
      <w:r>
        <w:t xml:space="preserve">(من نص الشاملة المجلوب، لا من الملخصات؛ والصفحات هي ما يطبعه رأس الصفحة في الشاملة، وبوسم الجزء حيث تتكرر الأرقام):</w:t>
      </w:r>
      <w:r>
        <w:t xml:space="preserve"> </w:t>
      </w:r>
      <w:r>
        <w:t xml:space="preserve">- تذكرة السامع (ج): الباب الثالث، الفصل الثالث في آدابه في دروسه وقراءته في الحلقة (ثلاثة عشر نوعاً) ص١١٢–١٦٣ كاملاً.</w:t>
      </w:r>
      <w:r>
        <w:t xml:space="preserve"> </w:t>
      </w:r>
      <w:r>
        <w:rPr>
          <w:rtl/>
          <w:bCs/>
          <w:b/>
        </w:rPr>
        <w:t xml:space="preserve">تنبيه على الترقيم:</w:t>
      </w:r>
      <w:r>
        <w:t xml:space="preserve"> </w:t>
      </w:r>
      <w:r>
        <w:t xml:space="preserve">في الشاملة لا توجد صفحات مطبوعة بأرقام ١٣٢ و١٣٧–١٤٠ و١٤٨ و١٥٥، ويتصل الكلام عبر هذه القفزات (فجملة «اشتغل بالتصنيف» في ص١٣٦ تتمّها «وبالنظر في مذاهب العلماء» في ص١٤١)؛ فلا أحكم أن شيئاً سقط، وأنسب كل نصّ إلى رقم الصفحة الذي يحمله.</w:t>
      </w:r>
      <w:r>
        <w:t xml:space="preserve"> </w:t>
      </w:r>
      <w:r>
        <w:t xml:space="preserve">- المعيد (ع): القسم الثالث في آداب درسه وقراءته وما يعتمده مع شيخه ورفقته، ص١٥٦–١٦٥ كاملاً.</w:t>
      </w:r>
      <w:r>
        <w:t xml:space="preserve"> </w:t>
      </w:r>
      <w:r>
        <w:t xml:space="preserve">- الفقيه والمتفقه (خ‑ف): ج٢ ص١٩٩–٢٢٠ (ترتيب أحوال المبتدئ بالتفقه؛ التحفظ وأوقاته؛ مقدار ما يحفظه المتفقه)، وص٢٦٣–٢٦٩ (مذاكرة الطلبة بعد الدرس وليلاً؛ قرأتُها لأن ج يعزو إليها، وهي من باب آداب الفقيه في التدريس).</w:t>
      </w:r>
      <w:r>
        <w:t xml:space="preserve"> </w:t>
      </w:r>
      <w:r>
        <w:t xml:space="preserve">- الجامع لأخلاق الراوي (خ‑ج): ج٢ ص٣٦–٣٧ (الكتابة عن المحدث في المذاكرة)، ص٤٥ (توقيف المحدث)، ص١٣٩–١٥٤ (المنافسة وإفادة الطلبة)، ص٢٢٣–٢٢٦ وص٢٢٨ (الرحلة)، ص٢٦٦–٢٧٩ (المذاكرة)؛ اقتصرتُ على هذه المواضع لمساسها بالباب.</w:t>
      </w:r>
      <w:r>
        <w:t xml:space="preserve"> </w:t>
      </w:r>
      <w:r>
        <w:t xml:space="preserve">- جامع بيان العلم (ع‑ب): ج١ ص٣٧٣–٤٤١ (حمد السؤال، الرحلة، استدامة الطلب، الحال التي يسأل بها العلم، الرتبة في أخذ العلم، وصية لقمان) وص٤٧٦–٤٧٨ (منازل العلماء).</w:t>
      </w:r>
      <w:r>
        <w:t xml:space="preserve"> </w:t>
      </w:r>
      <w:r>
        <w:t xml:space="preserve">- إحياء الغزالي (غ): ص١١، ص٤٠، ص٤٤، ص٥١–٥٣.</w:t>
      </w:r>
      <w:r>
        <w:t xml:space="preserve"> </w:t>
      </w:r>
      <w:r>
        <w:t xml:space="preserve">- أدب الدنيا والدين (ماو): ص٤٨–٥٢ وص٥٧–٥٩. الذريعة (ر): ص١٧٢–١٧٤.</w:t>
      </w:r>
      <w:r>
        <w:t xml:space="preserve"> </w:t>
      </w:r>
      <w:r>
        <w:t xml:space="preserve">- آداب العلماء والمتعلمين (ز‑ي): الفصل السادس، في آداب المتعلم في درسه وقراءته في الحلقة، ص١٨–٢١ (ترقيم آلي لا يطابق المطبوع).</w:t>
      </w:r>
      <w:r>
        <w:t xml:space="preserve"> </w:t>
      </w:r>
      <w:r>
        <w:t xml:space="preserve">- أدب الطلب (شو): ص٨٧–٨٩، ١٤٢–١٤٣، ١٧٣–١٧٤، ١٩٠–١٩٢.</w:t>
      </w:r>
      <w:r>
        <w:t xml:space="preserve"> </w:t>
      </w:r>
      <w:r>
        <w:t xml:space="preserve">- حلية طالب العلم (ح): ص١٥٤–١٦٥ (الفصل الثاني كاملاً وما يتصل بهذا الباب من الفصل الثالث ص١٦٢–١٦٥) وص١٧١–١٧٥ (الزمالة، وبدء الفصل الخامس: الرحلة).</w:t>
      </w:r>
      <w:r>
        <w:t xml:space="preserve"> </w:t>
      </w:r>
      <w:r>
        <w:t xml:space="preserve">-</w:t>
      </w:r>
      <w:r>
        <w:t xml:space="preserve"> </w:t>
      </w:r>
      <w:r>
        <w:rPr>
          <w:rtl/>
          <w:bCs/>
          <w:b/>
        </w:rPr>
        <w:t xml:space="preserve">بلا نص مقروء، بالمعنى فقط (OCR، بلا صفحة؛ ولذلك لا أضع منها اقتباساً بين «»):</w:t>
      </w:r>
      <w:r>
        <w:t xml:space="preserve"> </w:t>
      </w:r>
      <w:r>
        <w:t xml:space="preserve">الزرنوجي (ز‑ن)، والمنسوب للطوسي (آداب المتعلمين)، ومنية المريد للشهيد الثاني (ش) — من تقارير المهام ١٢ و١٥ و١٦ وحدها.</w:t>
      </w:r>
      <w:r>
        <w:t xml:space="preserve"> </w:t>
      </w:r>
      <w:r>
        <w:t xml:space="preserve">-</w:t>
      </w:r>
      <w:r>
        <w:t xml:space="preserve"> </w:t>
      </w:r>
      <w:r>
        <w:rPr>
          <w:rtl/>
          <w:bCs/>
          <w:b/>
        </w:rPr>
        <w:t xml:space="preserve">أُضيف في الجولة التكميلية بلا نص مقروء أيضاً (بالمعنى، بلا «»، وأوسمه (OCR، بلا صفحة)؛ ومنية المريد نصٌّ نظيف لكنه بلا ترقيم مطبوع، وأرقام الصفحات في الباقي من رؤوس صفحات التعرّف الضوئي):</w:t>
      </w:r>
      <w:r>
        <w:t xml:space="preserve"> </w:t>
      </w:r>
      <w:r>
        <w:t xml:space="preserve">منية المريد من نص OpenITI المشكول النظيف (بلا ترقيم صفحات؛ بنيته بالباب والنوع والقسم والأمر)، وإرشاد القاصد لابن الأكفاني (أك) وأرقام صفحاته (٩٨–١٠٣) من رؤوس الصفحات المشوّهة أحياناً، وفصل أجناس العلوم من رسائل إخوان الصفا، ورؤوس أبواب فضل العلم من الكافي (من رؤوس الصفحات، وباب «حق العالم» ص٨٩–٩٠)، وفصل سياسة الرجل ولده لابن سينا؛ ولا نص مقروءاً من هذه إلا بالمعنى.</w:t>
      </w:r>
      <w:r>
        <w:t xml:space="preserve"> </w:t>
      </w:r>
      <w:r>
        <w:t xml:space="preserve">-</w:t>
      </w:r>
      <w:r>
        <w:t xml:space="preserve"> </w:t>
      </w:r>
      <w:r>
        <w:rPr>
          <w:rtl/>
          <w:bCs/>
          <w:b/>
        </w:rPr>
        <w:t xml:space="preserve">أُضيف في الجولة التكميلية بنصه</w:t>
      </w:r>
      <w:r>
        <w:t xml:space="preserve"> </w:t>
      </w:r>
      <w:r>
        <w:t xml:space="preserve">(من ملاحظات القراءة التكميلية، وكل ما نُقل منه بين «» قوبل آلياً بنص الشاملة المجلوب، وما ثبت منه في باب آخر أحلتُ إليه ولم أكرره):</w:t>
      </w:r>
      <w:r>
        <w:t xml:space="preserve"> </w:t>
      </w:r>
      <w:r>
        <w:t xml:space="preserve">-</w:t>
      </w:r>
      <w:r>
        <w:t xml:space="preserve"> </w:t>
      </w:r>
      <w:r>
        <w:rPr>
          <w:rtl/>
          <w:bCs/>
          <w:b/>
        </w:rPr>
        <w:t xml:space="preserve">الجامع للخطيب (خ‑ج): قُرئ النص المحمَّل كله</w:t>
      </w:r>
      <w:r>
        <w:t xml:space="preserve"> </w:t>
      </w:r>
      <w:r>
        <w:t xml:space="preserve">(ج١ ص١٠٦–٤١٦ وج٢ ص٥–٣٠٦). وروابط ما بعد ج٢ ص٣٠٦ ليست فشل تحميل بل لا وجود لها بعد آخر الكتاب (ردّ 404)؛ ولا نص في الشاملة لـ ج١ ص٢–٧٤ وج٢ ص١–٤ ولا للصفحات التي قفز فيها الترقيم والكلام متصل قبلها وبعدها (ج١ ص١٤٦–١٤٨ و٢١٩–٢٢٠ و٢٨٩–٢٩٠ و٣١٤ و٣٥٨–٣٦٠؛ ج٢ ص١٩–٢٠ و٥٤ و٨٢–٨٤ و١٤٦–١٤٨ و٢٠٨–٢١٠ و٢٧١–٢٧٢). فالبكور (ج١ ص١٤٩–١٥١) وتقديم السابق (ج١ ص٣٠٢–٣٠٦) وآداب الجلوس (ج١ ص١٧٤–١٨٠) قُرئت بعد أن كانت في هذا الباب مما لم يُقرأ. وما ثبت هنا منه: الحفظ عن المحدث والمذاكرة (ج١ ص٢٣١–٢٣٩، ج٢ ص٢٦٤–٢٧٩)، وتقديم السابق وإذن القراءة (ج١ ص٣٠٢–٣٠٦)، وآداب القارئ (ج١ ص٣٠٠–٣٠٢)، وبيان الطالب ما دوّنه من حفظ المحدث (ج٢ ص٤١)، وترتيب الكتب (ج٢ ص١٨٤–١٨٧)، والإكثار من الشيوخ والرحلة وما يتصل بها (ج٢ ص٢١٥–٢٥٣). وما هو في بابٍ آخر ولم أكرره: الجلوس والبكور والاستئذان والدخول وأدب السماع والسؤال (ج١ ص١٤٢–٢٢٧: انظر ١١ م٦٣–٧٣ و٠٩ م٦ و٠٤)، ودعاء القارئ للمحدث (ج١ ص٣٠١: ١١ م٣١)، وأدوية الحفظ وأسبابه (ج٢ ص٢٥٧–٢٦٦ وص٢٧٩: ٠٣ م١٩ و م٦).</w:t>
      </w:r>
      <w:r>
        <w:t xml:space="preserve"> </w:t>
      </w:r>
      <w:r>
        <w:t xml:space="preserve">-</w:t>
      </w:r>
      <w:r>
        <w:t xml:space="preserve"> </w:t>
      </w:r>
      <w:r>
        <w:rPr>
          <w:rtl/>
          <w:bCs/>
          <w:b/>
        </w:rPr>
        <w:t xml:space="preserve">الفقيه والمتفقه (خ‑ف):</w:t>
      </w:r>
      <w:r>
        <w:t xml:space="preserve"> </w:t>
      </w:r>
      <w:r>
        <w:t xml:space="preserve">ج٢ ص٢٣٧–٢٨٩ (حلقة الفقيه وتعليم المخطئ) قُرئت، وما يخص الطالب فيها ثبت في ٠٤ م١٩ (تلطف التلميذ برد خطأ الشيخ، ص٢٨٨–٢٨٩) و٠٨ م٢١ (منع الضحك من السائل ورد الطلبة على المخطئ، ص٢٨١–٢٨٨) و٠٧ م٢٠ (السبق ثم السن، ص٢٥٠–٢٥١)؛ وقُرئ أيضاً ج٢ ص٨–١١٣ (الجدل) وص٣٢١–٤٣٢ (الفتوى) لبابيهما (١٠ و١٣)، ولا مادة منهما هنا إلا ما أحلتُ إليه. وج١ لم يُقرأ لهذا الباب (غير ص٥٥١–٥٦٢ للجدل).</w:t>
      </w:r>
      <w:r>
        <w:t xml:space="preserve"> </w:t>
      </w:r>
      <w:r>
        <w:t xml:space="preserve">-</w:t>
      </w:r>
      <w:r>
        <w:t xml:space="preserve"> </w:t>
      </w:r>
      <w:r>
        <w:rPr>
          <w:rtl/>
          <w:bCs/>
          <w:b/>
        </w:rPr>
        <w:t xml:space="preserve">جامع بيان العلم (ع‑ب): قُرئ النص المحمَّل كله</w:t>
      </w:r>
      <w:r>
        <w:t xml:space="preserve"> </w:t>
      </w:r>
      <w:r>
        <w:t xml:space="preserve">(الروابط ١–١٥٨٥، وما بعدها ردّ 404 لا فشل تحميل)؛ فالصمت (ج١ ص٥٤٧–٥٥٣) كان فيما لم يُقرأ وقد قُرئ وأثبتُّ منه في م١٢، وأثبتُّ من أخبار الاختلاف (ج١ ص٧٨٤ وج٢ ص٨١٤–٨١٩) ما يقيّد م٦.</w:t>
      </w:r>
      <w:r>
        <w:t xml:space="preserve"> </w:t>
      </w:r>
      <w:r>
        <w:t xml:space="preserve">-</w:t>
      </w:r>
      <w:r>
        <w:t xml:space="preserve"> </w:t>
      </w:r>
      <w:r>
        <w:rPr>
          <w:rtl/>
          <w:bCs/>
          <w:b/>
        </w:rPr>
        <w:t xml:space="preserve">أدب الدنيا والدين (ماو): قُرئ الكتاب كله</w:t>
      </w:r>
      <w:r>
        <w:t xml:space="preserve">؛ وأثبتُّ هنا من ص٢٧٦–٢٧٧ (الصمت والإنصات) وص٣٤٥ (حكاية التخطي)؛ وما عدا ذلك مما يخص هذا الباب (اختيار الأخ ص١٦٥–١٦٨، والحسد والمنافسة ص٢٦٩–٢٧٣) فهو في ٠٣ م١٠ و١٥ م١٢ و م١٤.</w:t>
      </w:r>
      <w:r>
        <w:t xml:space="preserve"> </w:t>
      </w:r>
      <w:r>
        <w:rPr>
          <w:rtl/>
          <w:bCs/>
          <w:b/>
        </w:rPr>
        <w:t xml:space="preserve">الذريعة (ر): قُرئت كلها</w:t>
      </w:r>
      <w:r>
        <w:t xml:space="preserve"> </w:t>
      </w:r>
      <w:r>
        <w:t xml:space="preserve">(ص٦٧–٣٠٠)، وما يمس هذا الباب ثبت في ٠٢ و٠٣؛ ولا تتعرض الذريعة للرحلة في طلب العلم (ص٢٧٠: حديث «سافروا تغنموا» تمثيل لسير النفس إلى الله).</w:t>
      </w:r>
      <w:r>
        <w:t xml:space="preserve"> </w:t>
      </w:r>
      <w:r>
        <w:rPr>
          <w:rtl/>
          <w:bCs/>
          <w:b/>
        </w:rPr>
        <w:t xml:space="preserve">تهذيب الأخلاق (مس): قُرئ كله</w:t>
      </w:r>
      <w:r>
        <w:t xml:space="preserve">، وأثبتُّ منه ص١٦٩–١٧٠ في اختيار الصديق؛ ولا باب فيه للرحلة في طلب العلم (ص١٨٨ في الأسفار لطلب المال).</w:t>
      </w:r>
      <w:r>
        <w:t xml:space="preserve"> </w:t>
      </w:r>
      <w:r>
        <w:rPr>
          <w:rtl/>
          <w:bCs/>
          <w:b/>
        </w:rPr>
        <w:t xml:space="preserve">الإعلام (مق)</w:t>
      </w:r>
      <w:r>
        <w:t xml:space="preserve"> </w:t>
      </w:r>
      <w:r>
        <w:t xml:space="preserve">ص٤٨–٥١ في الصمت؛</w:t>
      </w:r>
      <w:r>
        <w:t xml:space="preserve"> </w:t>
      </w:r>
      <w:r>
        <w:rPr>
          <w:rtl/>
          <w:bCs/>
          <w:b/>
        </w:rPr>
        <w:t xml:space="preserve">المدخل إلى صحيح البخاري (يع)</w:t>
      </w:r>
      <w:r>
        <w:t xml:space="preserve"> </w:t>
      </w:r>
      <w:r>
        <w:t xml:space="preserve">ص١٠٧ و١١٢ في الرحلة.</w:t>
      </w:r>
      <w:r>
        <w:t xml:space="preserve"> </w:t>
      </w:r>
      <w:r>
        <w:t xml:space="preserve">-</w:t>
      </w:r>
      <w:r>
        <w:t xml:space="preserve"> </w:t>
      </w:r>
      <w:r>
        <w:rPr>
          <w:rtl/>
          <w:bCs/>
          <w:b/>
        </w:rPr>
        <w:t xml:space="preserve">قُرئ ولم يدخل هنا منه شيء:</w:t>
      </w:r>
      <w:r>
        <w:t xml:space="preserve"> </w:t>
      </w:r>
      <w:r>
        <w:t xml:space="preserve">أدب المفتي لابن الصلاح (فتوى: ١٣)، وأدب الطلب للشوكاني خارج ما سبق (ومتن ص١٧٩–١٨٩ منه فارغ في الشاملة نفسها، وليس فشل تحميل).</w:t>
      </w:r>
    </w:p>
    <w:p>
      <w:pPr>
        <w:bidi/>
        <w:pStyle w:val="BlockText"/>
      </w:pPr>
      <w:r>
        <w:rPr>
          <w:rtl/>
          <w:bCs/>
          <w:b/>
        </w:rPr>
        <w:t xml:space="preserve">لم يُقرأ بعد لهذا الباب:</w:t>
      </w:r>
      <w:r>
        <w:t xml:space="preserve"> </w:t>
      </w:r>
      <w:r>
        <w:t xml:space="preserve">السمعاني (لم أقرأ أدب الإملاء والاستملاء لهذا الباب، وقد قُرئت ص١٠٨–١٤٦ منه في الباب ١١ وفيها ما يوازي ما عند الخطيب في البكور والجلوس)؛ الفقيه والمتفقه ج١؛ الحلية ص١٧٦–٢٠٦؛ والماوردي والراغب وابن عبد البر والخطيب قُرئت كلها ولم يدخل هنا إلا ما ذُكر.</w:t>
      </w:r>
      <w:r>
        <w:t xml:space="preserve"> </w:t>
      </w:r>
      <w:r>
        <w:rPr>
          <w:rtl/>
          <w:bCs/>
          <w:b/>
        </w:rPr>
        <w:t xml:space="preserve">وقد قُرئ من ابن جماعة (ج) ما كنتُ أنسبه إلى ملخصي:</w:t>
      </w:r>
      <w:r>
        <w:t xml:space="preserve"> </w:t>
      </w:r>
      <w:r>
        <w:t xml:space="preserve">ص٧٢–٧٣ (تقسيم الأوقات بحسب الأعمال ثم نقله عن الخطيب) وص٨٣–٨٥ (ترك العشرة) — فأثبتُّ الأول في م٣٥ لأنه أقدم من العلموي في تقسيم الأوقات بحسب الأعمال، وأحلتُ في الثاني على ٠٣ م١٠ (وانظر م٣٣ هنا).</w:t>
      </w:r>
      <w:r>
        <w:t xml:space="preserve"> </w:t>
      </w:r>
      <w:r>
        <w:rPr>
          <w:rtl/>
          <w:bCs/>
          <w:b/>
        </w:rPr>
        <w:t xml:space="preserve">وما ينسبه ابن جماعة أو العلموي أو أبو زيد إلى الخطيب في هذا الباب فهو نقلهم عنه</w:t>
      </w:r>
      <w:r>
        <w:t xml:space="preserve">، وأنص على ما راجعتُه في أصل الخطيب (وقد صار كله مقروءاً في الجامع، وفي الفقيه والمتفقه ج٢ ص١٩٩–٢٢٠ وص٢٣٧–٢٨٩).</w:t>
      </w:r>
    </w:p>
    <w:p>
      <w:pPr>
        <w:bidi/>
        <w:pStyle w:val="BlockText"/>
      </w:pPr>
      <w:r>
        <w:rPr>
          <w:rtl/>
          <w:bCs/>
          <w:b/>
        </w:rPr>
        <w:t xml:space="preserve">تنبيهات منهجية:</w:t>
      </w:r>
      <w:r>
        <w:t xml:space="preserve"> </w:t>
      </w:r>
      <w:r>
        <w:t xml:space="preserve">(أ) الترتيب بالوفاة: مسكويه (٤٢١) فالماوردي (٤٥٠) فابن عبد البر والخطيب (كلاهما ٤٦٣، فأذكرهما معاً ولا أحكم بأقدمية بينهما) فالراغب (٥٠٢) فالغزالي (٥٠٥) فابن جماعة (٧٣٣) فابن الأكفاني (٧٤٩، OCR) فالعلموي (٩٨١) فالزيدي (١٠٥٠) فالشوكاني (١٢٥٠) فأبو زيد (ح) ثم المعاصران اليعقوبي والمقدم. (ب) الرموز المضافة:</w:t>
      </w:r>
      <w:r>
        <w:t xml:space="preserve"> </w:t>
      </w:r>
      <w:r>
        <w:rPr>
          <w:rtl/>
          <w:bCs/>
          <w:b/>
        </w:rPr>
        <w:t xml:space="preserve">ع‑ب</w:t>
      </w:r>
      <w:r>
        <w:t xml:space="preserve"> </w:t>
      </w:r>
      <w:r>
        <w:t xml:space="preserve">ابن عبد البر،</w:t>
      </w:r>
      <w:r>
        <w:t xml:space="preserve"> </w:t>
      </w:r>
      <w:r>
        <w:rPr>
          <w:rtl/>
          <w:bCs/>
          <w:b/>
        </w:rPr>
        <w:t xml:space="preserve">خ‑ج</w:t>
      </w:r>
      <w:r>
        <w:t xml:space="preserve"> </w:t>
      </w:r>
      <w:r>
        <w:t xml:space="preserve">الجامع للخطيب،</w:t>
      </w:r>
      <w:r>
        <w:t xml:space="preserve"> </w:t>
      </w:r>
      <w:r>
        <w:rPr>
          <w:rtl/>
          <w:bCs/>
          <w:b/>
        </w:rPr>
        <w:t xml:space="preserve">ماو</w:t>
      </w:r>
      <w:r>
        <w:t xml:space="preserve"> </w:t>
      </w:r>
      <w:r>
        <w:t xml:space="preserve">الماوردي،</w:t>
      </w:r>
      <w:r>
        <w:t xml:space="preserve"> </w:t>
      </w:r>
      <w:r>
        <w:rPr>
          <w:rtl/>
          <w:bCs/>
          <w:b/>
        </w:rPr>
        <w:t xml:space="preserve">مس</w:t>
      </w:r>
      <w:r>
        <w:t xml:space="preserve"> </w:t>
      </w:r>
      <w:r>
        <w:t xml:space="preserve">مسكويه،</w:t>
      </w:r>
      <w:r>
        <w:t xml:space="preserve"> </w:t>
      </w:r>
      <w:r>
        <w:rPr>
          <w:rtl/>
          <w:bCs/>
          <w:b/>
        </w:rPr>
        <w:t xml:space="preserve">ر</w:t>
      </w:r>
      <w:r>
        <w:t xml:space="preserve"> </w:t>
      </w:r>
      <w:r>
        <w:t xml:space="preserve">الراغب،</w:t>
      </w:r>
      <w:r>
        <w:t xml:space="preserve"> </w:t>
      </w:r>
      <w:r>
        <w:rPr>
          <w:rtl/>
          <w:bCs/>
          <w:b/>
        </w:rPr>
        <w:t xml:space="preserve">أك</w:t>
      </w:r>
      <w:r>
        <w:t xml:space="preserve"> </w:t>
      </w:r>
      <w:r>
        <w:t xml:space="preserve">ابن الأكفاني،</w:t>
      </w:r>
      <w:r>
        <w:t xml:space="preserve"> </w:t>
      </w:r>
      <w:r>
        <w:rPr>
          <w:rtl/>
          <w:bCs/>
          <w:b/>
        </w:rPr>
        <w:t xml:space="preserve">شو</w:t>
      </w:r>
      <w:r>
        <w:t xml:space="preserve"> </w:t>
      </w:r>
      <w:r>
        <w:t xml:space="preserve">الشوكاني،</w:t>
      </w:r>
      <w:r>
        <w:t xml:space="preserve"> </w:t>
      </w:r>
      <w:r>
        <w:rPr>
          <w:rtl/>
          <w:bCs/>
          <w:b/>
        </w:rPr>
        <w:t xml:space="preserve">يع</w:t>
      </w:r>
      <w:r>
        <w:t xml:space="preserve"> </w:t>
      </w:r>
      <w:r>
        <w:t xml:space="preserve">اليعقوبي (معاصر)،</w:t>
      </w:r>
      <w:r>
        <w:t xml:space="preserve"> </w:t>
      </w:r>
      <w:r>
        <w:rPr>
          <w:rtl/>
          <w:bCs/>
          <w:b/>
        </w:rPr>
        <w:t xml:space="preserve">مق</w:t>
      </w:r>
      <w:r>
        <w:t xml:space="preserve"> </w:t>
      </w:r>
      <w:r>
        <w:t xml:space="preserve">المقدم (معاصر). (ج) لا أحكم على الأحاديث؛ حيث ضعّف مصنِّفٌ حديثاً نقلتُ حكمه باسمه. (د) ما كان في الطب القديم يُذكر موجزاً ويُوسَم بقولي: طبٌّ قديم. (هـ)</w:t>
      </w:r>
      <w:r>
        <w:t xml:space="preserve"> </w:t>
      </w:r>
      <w:r>
        <w:rPr>
          <w:rtl/>
          <w:bCs/>
          <w:b/>
        </w:rPr>
        <w:t xml:space="preserve">نفيٌ مستوعِب:</w:t>
      </w:r>
      <w:r>
        <w:t xml:space="preserve"> </w:t>
      </w:r>
      <w:r>
        <w:t xml:space="preserve">لم أجد في ج ص١١٢–١٦٣ عدداً لتكرار المحفوظ ولا فاصلاً زمنياً للمراجعة ولا مدةً للصمت؛ وما جاء من ذلك في الباب فهو عند غيره، منسوباً إليه (وأعداد الأحاديث اليومية عند الخطيب في الجامع في م٨). (و)</w:t>
      </w:r>
      <w:r>
        <w:t xml:space="preserve"> </w:t>
      </w:r>
      <w:r>
        <w:rPr>
          <w:rtl/>
          <w:bCs/>
          <w:b/>
        </w:rPr>
        <w:t xml:space="preserve">ترقيم المسائل:</w:t>
      </w:r>
      <w:r>
        <w:t xml:space="preserve"> </w:t>
      </w:r>
      <w:r>
        <w:t xml:space="preserve">ما أُضيف في هذه الجولة من مسائل جديدة رُقّم من ٤٠ فما فوق ووُضع في موضعه من الأقسام، دون إعادة ترقيم ما قبله، لئلا تضطرب الإحالات إلى هذا الباب من الأبواب الأخرى. (ز)</w:t>
      </w:r>
      <w:r>
        <w:t xml:space="preserve"> </w:t>
      </w:r>
      <w:r>
        <w:rPr>
          <w:rtl/>
          <w:bCs/>
          <w:b/>
        </w:rPr>
        <w:t xml:space="preserve">ما تكرر في باب آخر:</w:t>
      </w:r>
      <w:r>
        <w:t xml:space="preserve"> </w:t>
      </w:r>
      <w:r>
        <w:t xml:space="preserve">حيث تكررت المسألة بنصوصها في بابٍ هو أنسب بها أبقيتُ هنا عنوانها ومصادرها وصفحاتها وما انفرد به مما لم يرد هناك، وأحلتُ إلى موضعها (م١ و م٢ و م٣ ← ٠٢؛ م١٤ و م١٥ ← ٠٩).</w:t>
      </w:r>
    </w:p>
    <w:p>
      <w:pPr>
        <w:bidi/>
      </w:pPr>
      <w:r>
        <w:pict>
          <v:rect style="width:0;height:1.5pt" o:hralign="center" o:hrstd="t" o:hr="t"/>
        </w:pict>
      </w:r>
    </w:p>
    <w:bookmarkEnd w:id="138"/>
    <w:bookmarkStart w:id="139" w:name="القسم-الأول-ترتيب-الكتب-والمحفوظات"/>
    <w:p>
      <w:pPr>
        <w:bidi/>
        <w:pStyle w:val="Heading2"/>
      </w:pPr>
      <w:r>
        <w:t xml:space="preserve">القسم الأول: ترتيب الكتب والمحفوظات</w:t>
      </w:r>
    </w:p>
    <w:bookmarkEnd w:id="139"/>
    <w:bookmarkStart w:id="140" w:name="البدء-بالقرآن-ثم-مختصر-في-كل-فن"/>
    <w:p>
      <w:pPr>
        <w:bidi/>
        <w:pStyle w:val="Heading2"/>
      </w:pPr>
      <w:r>
        <w:t xml:space="preserve">١ — البدء بالقرآن ثم مختصر في كل فن</w:t>
      </w:r>
    </w:p>
    <w:p>
      <w:pPr>
        <w:bidi/>
        <w:pStyle w:val="FirstParagraph"/>
      </w:pPr>
      <w:r>
        <w:rPr>
          <w:rtl/>
          <w:bCs/>
          <w:b/>
        </w:rPr>
        <w:t xml:space="preserve">المسألة:</w:t>
      </w:r>
      <w:r>
        <w:t xml:space="preserve"> </w:t>
      </w:r>
      <w:r>
        <w:t xml:space="preserve">يبدأ الطالب بحفظ القرآن وإتقانه، ثم يحفظ من كل فن مختصراً، ولا يشغله ذلك كله عن تعهد القرآن ونسيانه.</w:t>
      </w:r>
      <w:r>
        <w:t xml:space="preserve"> </w:t>
      </w:r>
      <w:r>
        <w:rPr>
          <w:rtl/>
          <w:bCs/>
          <w:b/>
        </w:rPr>
        <w:t xml:space="preserve">المصادر:</w:t>
      </w:r>
      <w:r>
        <w:t xml:space="preserve"> </w:t>
      </w:r>
      <w:r>
        <w:t xml:space="preserve">ر ص١٧٢ [أقدم مقروء في ترتيب منازل العلم]؛ غ ص٤٠؛ ج ص١١٢–١١٣؛ ع ص١٥٦؛ ز‑ي ص١٨؛ ح ص١٥٥.</w:t>
      </w:r>
      <w:r>
        <w:t xml:space="preserve"> </w:t>
      </w:r>
      <w:r>
        <w:t xml:space="preserve">&gt;</w:t>
      </w:r>
      <w:r>
        <w:t xml:space="preserve"> </w:t>
      </w:r>
      <w:r>
        <w:rPr>
          <w:rtl/>
          <w:bCs/>
          <w:b/>
        </w:rPr>
        <w:t xml:space="preserve">إحالة:</w:t>
      </w:r>
      <w:r>
        <w:t xml:space="preserve"> </w:t>
      </w:r>
      <w:r>
        <w:t xml:space="preserve">نصوص الراغب (ص١٧٢) والغزالي (ص٤٠) وابن جماعة (ص١١٢–١١٣) والزيدي (ص١٨) وأبي زيد (ص١٥٥) في البدء بالقرآن وفي حفظ المختصر في كل فن ثم شرحه على شيخ مثبتة بحروفها في</w:t>
      </w:r>
      <w:r>
        <w:t xml:space="preserve"> </w:t>
      </w:r>
      <w:r>
        <w:rPr>
          <w:rtl/>
          <w:bCs/>
          <w:b/>
        </w:rPr>
        <w:t xml:space="preserve">الباب ٠٢، المسألتين ١٩ و٢١</w:t>
      </w:r>
      <w:r>
        <w:t xml:space="preserve"> </w:t>
      </w:r>
      <w:r>
        <w:t xml:space="preserve">(وترتيب الفنون كله في ٠٢ م٢٤، ومعها ابن سينا والشهيد الثاني والشوكاني)؛ فلا أكررها هنا. وأُبقي ما لم يرد هناك:</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ينهى أن يشتغل بالمختصرات «عن دراسة القرآن وتعهده وملازمة ورده منه» ويحذّر من نسيانه (ج ص١١٣).</w:t>
      </w:r>
      <w:r>
        <w:t xml:space="preserve"> </w:t>
      </w:r>
      <w:r>
        <w:t xml:space="preserve">-</w:t>
      </w:r>
      <w:r>
        <w:t xml:space="preserve"> </w:t>
      </w:r>
      <w:r>
        <w:rPr>
          <w:rtl/>
          <w:bCs/>
          <w:b/>
        </w:rPr>
        <w:t xml:space="preserve">العلموي:</w:t>
      </w:r>
      <w:r>
        <w:t xml:space="preserve"> </w:t>
      </w:r>
      <w:r>
        <w:t xml:space="preserve">يعيد ذلك ويزيد: «وكان السلف لا يعلمون الحديث والفقه إلا لمن حفظ القرآن» (ع ص١٥٦)، ويحذّر من أن يشتغل بغيره «اشتغالا يؤدي إلى نسيان شيء منه» (ع ص١٥٦). وهو</w:t>
      </w:r>
      <w:r>
        <w:t xml:space="preserve"> </w:t>
      </w:r>
      <w:r>
        <w:rPr>
          <w:rtl/>
          <w:bCs/>
          <w:b/>
        </w:rPr>
        <w:t xml:space="preserve">يقدّم الفقه في المختصرات</w:t>
      </w:r>
      <w:r>
        <w:t xml:space="preserve">: «ومن أهمها الفقه والنحو والتصريف، ثم الحديث وعلومه والأصول» (ع ص١٥٦).</w:t>
      </w:r>
      <w:r>
        <w:t xml:space="preserve"> </w:t>
      </w:r>
      <w:r>
        <w:t xml:space="preserve">&gt;</w:t>
      </w:r>
      <w:r>
        <w:t xml:space="preserve"> </w:t>
      </w:r>
      <w:r>
        <w:rPr>
          <w:rtl/>
          <w:bCs/>
          <w:b/>
        </w:rPr>
        <w:t xml:space="preserve">خلاف في أول المبدوء به:</w:t>
      </w:r>
      <w:r>
        <w:t xml:space="preserve"> </w:t>
      </w:r>
      <w:r>
        <w:t xml:space="preserve">الراغب يذكر اللغة قبل حفظ القرآن، وغ وج وع وز‑ي وح على البدء بالقرآن، وتعقّب ابن خلدون لابن العربي المالكي بنقل أبي زيد (ح ص١٥٥): تفصيله في ٠٢ م١٩. ولا أرجّح، وهذه الأقوال في مبتدأ الصغير لا في الكبير.</w:t>
      </w:r>
      <w:r>
        <w:t xml:space="preserve"> </w:t>
      </w:r>
      <w:r>
        <w:t xml:space="preserve">&gt;</w:t>
      </w:r>
      <w:r>
        <w:t xml:space="preserve"> </w:t>
      </w:r>
      <w:r>
        <w:rPr>
          <w:rtl/>
          <w:bCs/>
          <w:b/>
        </w:rPr>
        <w:t xml:space="preserve">تحرير:</w:t>
      </w:r>
      <w:r>
        <w:t xml:space="preserve"> </w:t>
      </w:r>
      <w:r>
        <w:t xml:space="preserve">قائمة المحفوظات المختصرة تختلف بين ج وع وز‑ي: ج (ص١١٣) لا يذكر الفقه فيها، وع يقدّمه، وز‑ي يزيده؛ ولا حكم لي بين هذه الصيغ.</w:t>
      </w:r>
    </w:p>
    <w:bookmarkEnd w:id="140"/>
    <w:bookmarkStart w:id="141" w:name="Xc52c8addd2c6323d97b181117fb9a43c27339c3"/>
    <w:p>
      <w:pPr>
        <w:bidi/>
        <w:pStyle w:val="Heading2"/>
      </w:pPr>
      <w:r>
        <w:t xml:space="preserve">٢ — لا يطلب الآخر قبل الأول؛ ولا ينتقل بلا موجب</w:t>
      </w:r>
    </w:p>
    <w:p>
      <w:pPr>
        <w:bidi/>
        <w:pStyle w:val="FirstParagraph"/>
      </w:pPr>
      <w:r>
        <w:rPr>
          <w:rtl/>
          <w:bCs/>
          <w:b/>
        </w:rPr>
        <w:t xml:space="preserve">المسألة:</w:t>
      </w:r>
      <w:r>
        <w:t xml:space="preserve"> </w:t>
      </w:r>
      <w:r>
        <w:t xml:space="preserve">يبتدئ الطالب بأوائل العلوم ومداخلها، ولا يخوض في فنّ قبل استيفاء ما قبله، ويعطي الكتابَ الذي يقرؤه كلَّه حتى يتقنه، ولا ينتقل من كتاب إلى كتاب بلا موجب.</w:t>
      </w:r>
      <w:r>
        <w:t xml:space="preserve"> </w:t>
      </w:r>
      <w:r>
        <w:rPr>
          <w:rtl/>
          <w:bCs/>
          <w:b/>
        </w:rPr>
        <w:t xml:space="preserve">المصادر:</w:t>
      </w:r>
      <w:r>
        <w:t xml:space="preserve"> </w:t>
      </w:r>
      <w:r>
        <w:t xml:space="preserve">ماو ص٤٨–٥٢ [أقدم مقروء]؛ ر ص١٧٤؛ غ ص٥٢؛ ج ص١١٧–١١٩؛ ع ص١٥٧؛ ز‑ي ص١٨–١٩؛ ح ص١٥٤–١٥٥.</w:t>
      </w:r>
      <w:r>
        <w:t xml:space="preserve"> </w:t>
      </w:r>
      <w:r>
        <w:t xml:space="preserve">&gt;</w:t>
      </w:r>
      <w:r>
        <w:t xml:space="preserve"> </w:t>
      </w:r>
      <w:r>
        <w:rPr>
          <w:rtl/>
          <w:bCs/>
          <w:b/>
        </w:rPr>
        <w:t xml:space="preserve">إحالة:</w:t>
      </w:r>
      <w:r>
        <w:t xml:space="preserve"> </w:t>
      </w:r>
      <w:r>
        <w:t xml:space="preserve">نصوص الماوردي (ص٤٨–٥٢: أسّ البناء ودواعي الإخلال بالترتيب: غرض خاص كمن يطلب أدب القاضي وحده، وحب الاشتهار بالجدل، واستنكاف الكبير أن يبتدئ كالصغير) والراغب (ص١٧٤) والغزالي (ص٥٢) وأبي زيد (ص١٥٤–١٥٥) في الأوائل قبل الأواخر وترك الخوض في فنّ قبل ما قبله مثبتة بحروفها في</w:t>
      </w:r>
      <w:r>
        <w:t xml:space="preserve"> </w:t>
      </w:r>
      <w:r>
        <w:rPr>
          <w:rtl/>
          <w:bCs/>
          <w:b/>
        </w:rPr>
        <w:t xml:space="preserve">الباب ٠٢، المسألتين ٢٠ و٢١</w:t>
      </w:r>
      <w:r>
        <w:t xml:space="preserve">؛ فلا أكررها هنا (والماوردي هو أقدم مقروء فيها). وأُبقي ما لم يرد هناك:</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«بل يعطى الكتاب الذي يقرؤه أو الفن الذي يأخذه كليته حتى يتقنه» (ج ص١١٧–١١٨)؛ ويزيد في العلّة أن المطالعة في تفاريق المصنفات تضيّع الزمان وتفرّق الذهن (ج ص١١٧)؛ وأن التنقل من كتاب إلى كتاب بلا موجب «فإنه علامة الضجر وعدم الإفلاح» (ج ص١١٩).</w:t>
      </w:r>
      <w:r>
        <w:t xml:space="preserve"> </w:t>
      </w:r>
      <w:r>
        <w:t xml:space="preserve">-</w:t>
      </w:r>
      <w:r>
        <w:t xml:space="preserve"> </w:t>
      </w:r>
      <w:r>
        <w:rPr>
          <w:rtl/>
          <w:bCs/>
          <w:b/>
        </w:rPr>
        <w:t xml:space="preserve">العلموي:</w:t>
      </w:r>
      <w:r>
        <w:t xml:space="preserve"> </w:t>
      </w:r>
      <w:r>
        <w:t xml:space="preserve">يعيد ذلك ويزيد قيداً: «ولا يقرأ في كتب لا يحتملها عقله ولا تصوره» (ع ص١٥٧).</w:t>
      </w:r>
      <w:r>
        <w:t xml:space="preserve"> </w:t>
      </w:r>
      <w:r>
        <w:t xml:space="preserve">-</w:t>
      </w:r>
      <w:r>
        <w:t xml:space="preserve"> </w:t>
      </w:r>
      <w:r>
        <w:rPr>
          <w:rtl/>
          <w:bCs/>
          <w:b/>
        </w:rPr>
        <w:t xml:space="preserve">الزيدي:</w:t>
      </w:r>
      <w:r>
        <w:t xml:space="preserve"> </w:t>
      </w:r>
      <w:r>
        <w:t xml:space="preserve">ينقل صيغة ج، ويورد عن الشافعي بسند البيهقي وصيّته للمؤدّب: «فإن ازدحام الكلام في السمع مضلة» (ز‑ي ص١٩).</w:t>
      </w:r>
      <w:r>
        <w:t xml:space="preserve"> </w:t>
      </w:r>
      <w:r>
        <w:t xml:space="preserve">&gt;</w:t>
      </w:r>
      <w:r>
        <w:t xml:space="preserve"> </w:t>
      </w:r>
      <w:r>
        <w:rPr>
          <w:rtl/>
          <w:bCs/>
          <w:b/>
        </w:rPr>
        <w:t xml:space="preserve">تحرير ألفاظ:</w:t>
      </w:r>
      <w:r>
        <w:t xml:space="preserve"> </w:t>
      </w:r>
      <w:r>
        <w:t xml:space="preserve">عبارة ازدحام كذا في السمع مضلة لها ثلاث صيغ: ر «ازدحام العلم في السمع مضلة للفهم» (ر ص١٧٤)، وح «ازدحام العلم في السمع مضلة الفهم» (ح ص١٥٤)، وز‑ي «ازدحام الكلام في السمع مضلة» وينسبها إلى الشافعي (ز‑ي ص١٩).</w:t>
      </w:r>
      <w:r>
        <w:t xml:space="preserve"> </w:t>
      </w:r>
      <w:r>
        <w:t xml:space="preserve">&gt;</w:t>
      </w:r>
      <w:r>
        <w:t xml:space="preserve"> </w:t>
      </w:r>
      <w:r>
        <w:rPr>
          <w:rtl/>
          <w:bCs/>
          <w:b/>
        </w:rPr>
        <w:t xml:space="preserve">تحرير الأقدم:</w:t>
      </w:r>
      <w:r>
        <w:t xml:space="preserve"> </w:t>
      </w:r>
      <w:r>
        <w:t xml:space="preserve">عبارة من رام العلم جملة تورد ح في المتن «من رام العلم جملة، ذهب عنه جملة» (ح ص١٥٤) بلا عزو، وتحيل حاشيتها على كتاب «فضل العلم» لأرسلان (ص١٤٤)؛ وهي بصيغة قريبة عند ع‑ب منسوبةً إلى الزهري في وصيته ليونس: «فإن من رام أخذه جملة ذهب عنه جملة» (ع‑ب ص٤٣١) [أقدم مقروء]. وتحيل حاشية ح على «تذكرة السامع» (ص١٤٤) في عبارة من لم يتقن الأصول حرم الوصول، ولم أجدها في ج ص١١٢–١٦٣ ولا في غيره من المقروء، فالإحالة إلى طبعة أخرى أو إلى غير الموضع، ولا أحكم بأكثر من ذلك.</w:t>
      </w:r>
      <w:r>
        <w:t xml:space="preserve"> </w:t>
      </w:r>
      <w:r>
        <w:t xml:space="preserve">&gt;</w:t>
      </w:r>
      <w:r>
        <w:t xml:space="preserve"> </w:t>
      </w:r>
      <w:r>
        <w:rPr>
          <w:rtl/>
          <w:bCs/>
          <w:b/>
        </w:rPr>
        <w:t xml:space="preserve">تشابه ينبغي التنبيه عليه:</w:t>
      </w:r>
      <w:r>
        <w:t xml:space="preserve"> </w:t>
      </w:r>
      <w:r>
        <w:t xml:space="preserve">نصّا ر (٥٠٢) وغ (٥٠٥) في ترتيب الفنون متقاربان لفظاً (الآية والتفسير والعبارة حتى يحكموه علماً وعملاً)؛ ولم أقف في المقروء على تصريح بأخذ أحدهما عن الآخر، فلا أحكم بذلك.</w:t>
      </w:r>
    </w:p>
    <w:bookmarkEnd w:id="141"/>
    <w:bookmarkStart w:id="142" w:name="X3c2bf6b2fc65fc3bce019f03e6349eb0c6c4b4c"/>
    <w:p>
      <w:pPr>
        <w:bidi/>
        <w:pStyle w:val="Heading2"/>
      </w:pPr>
      <w:r>
        <w:t xml:space="preserve">٣ — الأخذ من كل شيء أحسنه؛ وعدم استقصاء فنّ واحد</w:t>
      </w:r>
    </w:p>
    <w:p>
      <w:pPr>
        <w:bidi/>
        <w:pStyle w:val="FirstParagraph"/>
      </w:pPr>
      <w:r>
        <w:rPr>
          <w:rtl/>
          <w:bCs/>
          <w:b/>
        </w:rPr>
        <w:t xml:space="preserve">المسألة:</w:t>
      </w:r>
      <w:r>
        <w:t xml:space="preserve"> </w:t>
      </w:r>
      <w:r>
        <w:t xml:space="preserve">العلم أكثر من أن يُحصى، فيأخذ الطالب من كل فنّ ما يبلغه، ويقتصر ولا يستغرق عمره في فنّ واحد طلباً للاستقصاء.</w:t>
      </w:r>
      <w:r>
        <w:t xml:space="preserve"> </w:t>
      </w:r>
      <w:r>
        <w:rPr>
          <w:rtl/>
          <w:bCs/>
          <w:b/>
        </w:rPr>
        <w:t xml:space="preserve">المصادر:</w:t>
      </w:r>
      <w:r>
        <w:t xml:space="preserve"> </w:t>
      </w:r>
      <w:r>
        <w:t xml:space="preserve">ماو ص٥١؛ ع‑ب ص٤٣٧؛ ر ص١٧٣–١٧٤؛ غ ص٤٠ وص٥٢؛ ج ص١١٩–١٢٠.</w:t>
      </w:r>
      <w:r>
        <w:t xml:space="preserve"> </w:t>
      </w:r>
      <w:r>
        <w:t xml:space="preserve">&gt;</w:t>
      </w:r>
      <w:r>
        <w:t xml:space="preserve"> </w:t>
      </w:r>
      <w:r>
        <w:rPr>
          <w:rtl/>
          <w:bCs/>
          <w:b/>
        </w:rPr>
        <w:t xml:space="preserve">إحالة:</w:t>
      </w:r>
      <w:r>
        <w:t xml:space="preserve"> </w:t>
      </w:r>
      <w:r>
        <w:t xml:space="preserve">نصوص الغزالي (ص٤٠ وص٥١–٥٢: «ولا تستغرق عمرك في فن واحد منها طلبا للاستقصاء» والاقتصار والاقتصاد والاستقصاء) وابن جماعة (ص١١٩–١٢٠: عداوة الجهل) والخطيب (ج٢ ص١٥٠) في الأخذ من كل فنّ وعدم الاستقصاء مثبتة في</w:t>
      </w:r>
      <w:r>
        <w:t xml:space="preserve"> </w:t>
      </w:r>
      <w:r>
        <w:rPr>
          <w:rtl/>
          <w:bCs/>
          <w:b/>
        </w:rPr>
        <w:t xml:space="preserve">الباب ٠٢، المسألة ٢٢</w:t>
      </w:r>
      <w:r>
        <w:t xml:space="preserve">؛ فلا أكررها هنا، وأُبقي الماوردي وابن عبد البر والراغب بصيغة «فخذوا من كل شيء أحسنه»:</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يورد عن ابن عباس: «العلم أكثر من أن يحصى فخذوا من كل شيء أحسنه» (ماو ص٥١)، وقول بعض الحكماء: «بترك ما لا يعنيك تدرك ما يغنيك» (ماو ص٥١).</w:t>
      </w:r>
      <w:r>
        <w:t xml:space="preserve"> </w:t>
      </w:r>
      <w:r>
        <w:t xml:space="preserve">-</w:t>
      </w:r>
      <w:r>
        <w:t xml:space="preserve"> </w:t>
      </w:r>
      <w:r>
        <w:rPr>
          <w:rtl/>
          <w:bCs/>
          <w:b/>
        </w:rPr>
        <w:t xml:space="preserve">ابن عبد البر:</w:t>
      </w:r>
      <w:r>
        <w:t xml:space="preserve"> </w:t>
      </w:r>
      <w:r>
        <w:t xml:space="preserve">القول نفسه عن ابن عباس بصيغة «العلم أكثر من أن يحصى فخذوا من كل شيء أحسنه» ويقول: «وعن الشعبي مثله» (ع‑ب ص٤٣٧)، ثم أبيات: «ما أكثر العلم وما أوسعه» (ع‑ب ص٤٣٧).</w:t>
      </w:r>
      <w:r>
        <w:t xml:space="preserve"> </w:t>
      </w:r>
      <w:r>
        <w:t xml:space="preserve">-</w:t>
      </w:r>
      <w:r>
        <w:t xml:space="preserve"> </w:t>
      </w:r>
      <w:r>
        <w:rPr>
          <w:rtl/>
          <w:bCs/>
          <w:b/>
        </w:rPr>
        <w:t xml:space="preserve">الراغب:</w:t>
      </w:r>
      <w:r>
        <w:t xml:space="preserve"> </w:t>
      </w:r>
      <w:r>
        <w:t xml:space="preserve">ينسب الصيغة إلى علي: «العلم كثير فخذوا من كل شيء أحسنه» (ر ص١٧٤)، ويجعل العلوم «كزاد موضوع في منازل السفر» يتناول منه في كل منزل قدر البلغة (ر ص١٧٣).</w:t>
      </w:r>
      <w:r>
        <w:t xml:space="preserve"> </w:t>
      </w:r>
      <w:r>
        <w:t xml:space="preserve">&gt;</w:t>
      </w:r>
      <w:r>
        <w:t xml:space="preserve"> </w:t>
      </w:r>
      <w:r>
        <w:rPr>
          <w:rtl/>
          <w:bCs/>
          <w:b/>
        </w:rPr>
        <w:t xml:space="preserve">خلاف في النسبة:</w:t>
      </w:r>
      <w:r>
        <w:t xml:space="preserve"> </w:t>
      </w:r>
      <w:r>
        <w:t xml:space="preserve">عبارة خذوا من كل شيء أحسنه: ابن عباس عند ماو وع‑ب (والشعبي عند ع‑ب)، وعلي عند ر. ولا أرجّح.</w:t>
      </w:r>
      <w:r>
        <w:t xml:space="preserve"> </w:t>
      </w:r>
      <w:r>
        <w:t xml:space="preserve">&gt;</w:t>
      </w:r>
      <w:r>
        <w:t xml:space="preserve"> </w:t>
      </w:r>
      <w:r>
        <w:rPr>
          <w:rtl/>
          <w:bCs/>
          <w:b/>
        </w:rPr>
        <w:t xml:space="preserve">قيد:</w:t>
      </w:r>
      <w:r>
        <w:t xml:space="preserve"> </w:t>
      </w:r>
      <w:r>
        <w:t xml:space="preserve">يجعل غ (ص٤٠) الاقتصار في الحديث تحصيلَ ما في الصحيحين، ويعدّد ج كتباً بعدهما ثم يقول «ولا ينبغي أن يقتصر على أقل من ذلك» (ج ص١٢٩) (انظر المسألة التالية)؛ فالقولان في مرتبتين من الطلب لا في مسألة واحدة بنصّ، ولا حكم لي بينهما.</w:t>
      </w:r>
    </w:p>
    <w:bookmarkEnd w:id="142"/>
    <w:bookmarkStart w:id="143" w:name="كتب-الحديث-المقدمة-والدراية-قبل-الرواية"/>
    <w:p>
      <w:pPr>
        <w:bidi/>
        <w:pStyle w:val="Heading2"/>
      </w:pPr>
      <w:r>
        <w:t xml:space="preserve">٤ — كتب الحديث المقدَّمة والدراية قبل الرواية</w:t>
      </w:r>
    </w:p>
    <w:p>
      <w:pPr>
        <w:bidi/>
        <w:pStyle w:val="FirstParagraph"/>
      </w:pPr>
      <w:r>
        <w:rPr>
          <w:rtl/>
          <w:bCs/>
          <w:b/>
        </w:rPr>
        <w:t xml:space="preserve">المسألة:</w:t>
      </w:r>
      <w:r>
        <w:t xml:space="preserve"> </w:t>
      </w:r>
      <w:r>
        <w:t xml:space="preserve">يبكّر الطالب بسماع الحديث ويعتني بعلومه، وأول ما يعتني به الصحيحان ثم الأصول المعتمدة، ويقدّم الدراية على الرواية.</w:t>
      </w:r>
      <w:r>
        <w:t xml:space="preserve"> </w:t>
      </w:r>
      <w:r>
        <w:rPr>
          <w:rtl/>
          <w:bCs/>
          <w:b/>
        </w:rPr>
        <w:t xml:space="preserve">المصادر:</w:t>
      </w:r>
      <w:r>
        <w:t xml:space="preserve"> </w:t>
      </w:r>
      <w:r>
        <w:t xml:space="preserve">خ‑ج ج٢ ص١٨٤–١٨٧ [٤٦٣، أقدم مقروء]؛ غ ص٤٠؛ ج ص١٢٦–١٣٣؛ ع ص١٥٩؛ ز‑ي ص١٩. (وانظر ٠٢ م٢٤ في ترتيب الخطيب كله، و٠٢ م١٦ في الفهم والدراية.)</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يبدأ ترتيب كتب الحديث للطالب بسماع الأمهات، ويقول: «وأحقها بالتقديم كتاب الجامع والمسند الصحيحان» (خ‑ج ج٢ ص١٨٥)، ثم السنن (أبو داود والنسائي والترمذي) وكتاب ابن خزيمة، ثم المسانيد الكبار، ثم كتب الأحكام الجامعة، «وأما موطأ مالك بن أنس فهو المقدم في هذا النوع ويجب أن يبتدأ بذكره على كل كتاب لغيره» (ج٢ ص١٨٦)، ثم كتب العلل فالتواريخ وأحوال الرواة؛ ويقيّد: «فإذا أحرز صدرا مما ذكرناه فلا عليه أن يشتغل بالسماع والكتب للفوائد المنثورة غير المدونة» (ج٢ ص١٨٧).</w:t>
      </w:r>
      <w:r>
        <w:t xml:space="preserve"> </w:t>
      </w:r>
      <w:r>
        <w:t xml:space="preserve">-</w:t>
      </w:r>
      <w:r>
        <w:t xml:space="preserve"> </w:t>
      </w:r>
      <w:r>
        <w:rPr>
          <w:rtl/>
          <w:bCs/>
          <w:b/>
        </w:rPr>
        <w:t xml:space="preserve">الغزالي:</w:t>
      </w:r>
      <w:r>
        <w:t xml:space="preserve"> </w:t>
      </w:r>
      <w:r>
        <w:t xml:space="preserve">الاقتصار في الحديث «تحصيل ما في الصحيحين بتصحيح نسخة على رجل خبير بعلم متن الحديث»، والاقتصاد أن يضيف إليهما «ما خرج عنهما مما ورد في المسندات الصحيحة» (غ ص٤٠)؛ وينفي لزوم الحفظ: «وليس يلزمك حفظ متون الصحيحين» (غ ص٤٠).</w:t>
      </w:r>
      <w:r>
        <w:t xml:space="preserve"> </w:t>
      </w:r>
      <w:r>
        <w:t xml:space="preserve">-</w:t>
      </w:r>
      <w:r>
        <w:t xml:space="preserve"> </w:t>
      </w:r>
      <w:r>
        <w:rPr>
          <w:rtl/>
          <w:bCs/>
          <w:b/>
        </w:rPr>
        <w:t xml:space="preserve">ابن جماعة:</w:t>
      </w:r>
      <w:r>
        <w:t xml:space="preserve"> </w:t>
      </w:r>
      <w:r>
        <w:t xml:space="preserve">«ويعتني أولا بصحيحي البخاري ومسلم» ثم الموطأ وسنن أبي داود والنسائي وابن ماجه وجامع الترمذي ومسند الشافعي (ج ص١٢٧–١٢٩)، و«ولا ينبغي أن يقتصر على أقل من ذلك» (ج ص١٢٩)، ثم «ونعم المعين للفقيه كتاب السنن الكبير لأبي بكر البيهقي» والمسانيد: أحمد وابن حميد والبزار (ج ص١٢٩–١٣٠). ويقول: «ولا يقنع بمجرد السماع كغالب محدثي هذا الزمان بل يعتني بالدراية» (ج ص١٣١)، وينقل عن الشافعي: «من نظر في الحديث قويت حجته» (ج ص١٣٣)، لأن «الدراية هي المقصود بنقل الحديث وتبليغه» (ج ص١٣٣).</w:t>
      </w:r>
      <w:r>
        <w:t xml:space="preserve"> </w:t>
      </w:r>
      <w:r>
        <w:t xml:space="preserve">-</w:t>
      </w:r>
      <w:r>
        <w:t xml:space="preserve"> </w:t>
      </w:r>
      <w:r>
        <w:rPr>
          <w:rtl/>
          <w:bCs/>
          <w:b/>
        </w:rPr>
        <w:t xml:space="preserve">العلموي:</w:t>
      </w:r>
      <w:r>
        <w:t xml:space="preserve"> </w:t>
      </w:r>
      <w:r>
        <w:t xml:space="preserve">يذكر الكتب نفسها بالترتيب نفسه إلى مسند الشافعي ثم يقول «ويعتني بالدراية عن الرواية» (ع ص١٥٩)،</w:t>
      </w:r>
      <w:r>
        <w:t xml:space="preserve"> </w:t>
      </w:r>
      <w:r>
        <w:rPr>
          <w:rtl/>
          <w:bCs/>
          <w:b/>
        </w:rPr>
        <w:t xml:space="preserve">ولا يذكر</w:t>
      </w:r>
      <w:r>
        <w:t xml:space="preserve"> </w:t>
      </w:r>
      <w:r>
        <w:t xml:space="preserve">البيهقي ولا المسانيد في هذا الموضع.</w:t>
      </w:r>
      <w:r>
        <w:t xml:space="preserve"> </w:t>
      </w:r>
      <w:r>
        <w:t xml:space="preserve">-</w:t>
      </w:r>
      <w:r>
        <w:t xml:space="preserve"> </w:t>
      </w:r>
      <w:r>
        <w:rPr>
          <w:rtl/>
          <w:bCs/>
          <w:b/>
        </w:rPr>
        <w:t xml:space="preserve">الزيدي:</w:t>
      </w:r>
      <w:r>
        <w:t xml:space="preserve"> </w:t>
      </w:r>
      <w:r>
        <w:t xml:space="preserve">يوجز المسألة في النظر في الإسناد والرجال ثم «ولا يقنع بمجرد السماع كغالب محدثي هذا الزمان» (ز‑ي ص١٩)،</w:t>
      </w:r>
      <w:r>
        <w:t xml:space="preserve"> </w:t>
      </w:r>
      <w:r>
        <w:rPr>
          <w:rtl/>
          <w:bCs/>
          <w:b/>
        </w:rPr>
        <w:t xml:space="preserve">ولا يذكر</w:t>
      </w:r>
      <w:r>
        <w:t xml:space="preserve"> </w:t>
      </w:r>
      <w:r>
        <w:t xml:space="preserve">قائمة الكتب.</w:t>
      </w:r>
      <w:r>
        <w:t xml:space="preserve"> </w:t>
      </w:r>
      <w:r>
        <w:t xml:space="preserve">&gt;</w:t>
      </w:r>
      <w:r>
        <w:t xml:space="preserve"> </w:t>
      </w:r>
      <w:r>
        <w:rPr>
          <w:rtl/>
          <w:bCs/>
          <w:b/>
        </w:rPr>
        <w:t xml:space="preserve">ملاحظة في الموطأ:</w:t>
      </w:r>
      <w:r>
        <w:t xml:space="preserve"> </w:t>
      </w:r>
      <w:r>
        <w:t xml:space="preserve">عند ج (ص١٢٧–١٢٩) الموطأ يلي الصحيحين مباشرة ثم السنن، وعند الخطيب الموطأ «المقدم في هذا النوع» أي في كتب الأحكام الجامعة لا في الترتيب العام بعد الصحيحين؛ ولا أجزم بأن ج أخذ ترتيبه عنه.</w:t>
      </w:r>
      <w:r>
        <w:t xml:space="preserve"> </w:t>
      </w:r>
      <w:r>
        <w:t xml:space="preserve">&gt;</w:t>
      </w:r>
      <w:r>
        <w:t xml:space="preserve"> </w:t>
      </w:r>
      <w:r>
        <w:rPr>
          <w:rtl/>
          <w:bCs/>
          <w:b/>
        </w:rPr>
        <w:t xml:space="preserve">خلاف:</w:t>
      </w:r>
      <w:r>
        <w:t xml:space="preserve"> </w:t>
      </w:r>
      <w:r>
        <w:t xml:space="preserve">غ يقول لا يلزم حفظ متون الصحيحين، وج لا يتعرّض للحفظ بل للاعتناء، والعلموي يقول في الفصل نفسه إن على الطالب أن يحفظ مختصراً في كل فن (ع ص١٥٦). والمواضع متباعدة السياق (الحديث عند غ في فروض الكفاية، وعند ج في الدرس)، فلا أعدّه تعارضاً صريحاً.</w:t>
      </w:r>
    </w:p>
    <w:bookmarkEnd w:id="143"/>
    <w:bookmarkStart w:id="144" w:name="X525d1810bba7433f0e57ad42d9d1e8394454c10"/>
    <w:p>
      <w:pPr>
        <w:bidi/>
        <w:pStyle w:val="Heading2"/>
      </w:pPr>
      <w:r>
        <w:t xml:space="preserve">٥ — الشرح على المشايخ لا على الكتب؛ وتعدد الشيوخ</w:t>
      </w:r>
    </w:p>
    <w:p>
      <w:pPr>
        <w:bidi/>
        <w:pStyle w:val="FirstParagraph"/>
      </w:pPr>
      <w:r>
        <w:rPr>
          <w:rtl/>
          <w:bCs/>
          <w:b/>
        </w:rPr>
        <w:t xml:space="preserve">المسألة:</w:t>
      </w:r>
      <w:r>
        <w:t xml:space="preserve"> </w:t>
      </w:r>
      <w:r>
        <w:t xml:space="preserve">يشتغل الطالب بشرح محفوظاته على المشايخ، ولا يعتمد في ذلك على الكتب ابتداءً، ويختار في كل فنّ أحسنهم تعليماً وأكثرهم تحقيقاً، وله القراءة على أكثر من شيخ ما لم يتأذَّ الشيخ.</w:t>
      </w:r>
      <w:r>
        <w:t xml:space="preserve"> </w:t>
      </w:r>
      <w:r>
        <w:rPr>
          <w:rtl/>
          <w:bCs/>
          <w:b/>
        </w:rPr>
        <w:t xml:space="preserve">المصادر:</w:t>
      </w:r>
      <w:r>
        <w:t xml:space="preserve"> </w:t>
      </w:r>
      <w:r>
        <w:t xml:space="preserve">ج ص١١٣–١١٦؛ ع ص١٥٦–١٥٧؛ ز‑ي ص١٨؛ ح ص١٥٤ وص١٥٨–١٦٠.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«ويشتغل بشرح تلك المحفوظات على المشايخ وليحذر من الاعتماد في ذلك على الكتب أبدا» (ج ص١١٣–١١٤)؛ ويعتمد «في كل فن من هو أحسن تعليما له وأكثر تحقيقا فيه» (ج ص١١٤)؛ ثم المسألة: إن كان شيخه لا يتأذى بقراءته على غيره فلا بأس، «وإلا راعى قلب شيخه» إن كان أرجاهم نفعاً (ج ص١١٥)؛ وأن يأخذ من الحفظ والشرح ما يطيقه «من غير إكثار يمل ولا تقصير يخل بجودة التحصيل» (ج ص١١٦).</w:t>
      </w:r>
      <w:r>
        <w:t xml:space="preserve"> </w:t>
      </w:r>
      <w:r>
        <w:t xml:space="preserve">-</w:t>
      </w:r>
      <w:r>
        <w:t xml:space="preserve"> </w:t>
      </w:r>
      <w:r>
        <w:rPr>
          <w:rtl/>
          <w:bCs/>
          <w:b/>
        </w:rPr>
        <w:t xml:space="preserve">العلموي:</w:t>
      </w:r>
      <w:r>
        <w:t xml:space="preserve"> </w:t>
      </w:r>
      <w:r>
        <w:t xml:space="preserve">«وإذا اعتمد شيخا وكان لا يتأذى بقراءة ذلك الفن على غيره فليقرأ على ثان وأكثر ما لم يتأذوا» (ع ص١٥٦)، «فإن تأذى المعتمد عليه اقتصر الطالب عليه وراعى قلبه» (ع ص١٥٧)؛ ويزيد تحديد القدر: «اقتصر على الممكن من درسين وثلاثة» في اليوم إن لم يمكن أكثر (ع ص١٥٦).</w:t>
      </w:r>
      <w:r>
        <w:t xml:space="preserve"> </w:t>
      </w:r>
      <w:r>
        <w:t xml:space="preserve">-</w:t>
      </w:r>
      <w:r>
        <w:t xml:space="preserve"> </w:t>
      </w:r>
      <w:r>
        <w:rPr>
          <w:rtl/>
          <w:bCs/>
          <w:b/>
        </w:rPr>
        <w:t xml:space="preserve">الزيدي:</w:t>
      </w:r>
      <w:r>
        <w:t xml:space="preserve"> </w:t>
      </w:r>
      <w:r>
        <w:t xml:space="preserve">يعيد ج بلفظه تقريباً (ز‑ي ص١٨).</w:t>
      </w:r>
      <w:r>
        <w:t xml:space="preserve"> </w:t>
      </w:r>
      <w:r>
        <w:t xml:space="preserve">-</w:t>
      </w:r>
      <w:r>
        <w:t xml:space="preserve"> </w:t>
      </w:r>
      <w:r>
        <w:rPr>
          <w:rtl/>
          <w:bCs/>
          <w:b/>
        </w:rPr>
        <w:t xml:space="preserve">أبو زيد:</w:t>
      </w:r>
      <w:r>
        <w:t xml:space="preserve"> </w:t>
      </w:r>
      <w:r>
        <w:t xml:space="preserve">«بضبط أصله ومختصره على شيخ متقن، لا بالتحصيل الذاتي وحده» (ح ص١٥٤)؛ و«الأصل في الطلب أن يكون بطريق التلقين والتلقي عن الأساتيذ» (ح ص١٥٨)؛ «من دخل في العلم وحده؛ خرج وحده» (ح ص١٥٩)؛ وينقل عن الأوزاعي: «كان هذا العلم كريما يتلاقاه الرجال بينهم، فلما دخل في الكتب، دخل فيه غير أهله» (ح ص١٦٠)، وعن أبي حيان أنه كان يسأل إذا ذُكر ابن مالك: «أين شيوخه؟» (ح ص١٦٠).</w:t>
      </w:r>
      <w:r>
        <w:t xml:space="preserve"> </w:t>
      </w:r>
      <w:r>
        <w:t xml:space="preserve">&gt;</w:t>
      </w:r>
      <w:r>
        <w:t xml:space="preserve"> </w:t>
      </w:r>
      <w:r>
        <w:rPr>
          <w:rtl/>
          <w:bCs/>
          <w:b/>
        </w:rPr>
        <w:t xml:space="preserve">إحالة:</w:t>
      </w:r>
      <w:r>
        <w:t xml:space="preserve"> </w:t>
      </w:r>
      <w:r>
        <w:t xml:space="preserve">ما يقيّد تعدد الشيوخ بأن خطأ المعلم لا يُعرف حتى يُجالس غيره (أيوب، ع‑ب ج٢ ص٩٨٩) وبالانتقال إلى شيخ آخر: ٠٤ م٢٧ و م٣٠؛ والإكثار من الشيوخ في الحديث وتفتيش المسموع: م٤٠ هنا.</w:t>
      </w:r>
      <w:r>
        <w:t xml:space="preserve"> </w:t>
      </w:r>
      <w:r>
        <w:t xml:space="preserve">&gt;</w:t>
      </w:r>
      <w:r>
        <w:t xml:space="preserve"> </w:t>
      </w:r>
      <w:r>
        <w:rPr>
          <w:rtl/>
          <w:bCs/>
          <w:b/>
        </w:rPr>
        <w:t xml:space="preserve">ملاحظة:</w:t>
      </w:r>
      <w:r>
        <w:t xml:space="preserve"> </w:t>
      </w:r>
      <w:r>
        <w:t xml:space="preserve">هذه المسألة بسطٌ للمسألة ٢ من الباب الثاني (الأخذ من الأفواه) في سياق المحفوظات؛ ولا أكرر هناك ما ذُكر.</w:t>
      </w:r>
      <w:r>
        <w:t xml:space="preserve"> </w:t>
      </w:r>
      <w:r>
        <w:t xml:space="preserve">&gt;</w:t>
      </w:r>
      <w:r>
        <w:t xml:space="preserve"> </w:t>
      </w:r>
      <w:r>
        <w:rPr>
          <w:rtl/>
          <w:bCs/>
          <w:b/>
        </w:rPr>
        <w:t xml:space="preserve">خلاف في ضابط التعدد:</w:t>
      </w:r>
      <w:r>
        <w:t xml:space="preserve"> </w:t>
      </w:r>
      <w:r>
        <w:t xml:space="preserve">ج يجعل الأصل مراعاة قلب الشيخ الذي هو أرجاهم نفعاً، وع يجيز الزيادة على الواحد ما لم يتأذوا (بالجمع)؛ ولا نصّ في أيهما على من يعتمده الطالب إذا اختلف الشيوخ.</w:t>
      </w:r>
    </w:p>
    <w:bookmarkEnd w:id="144"/>
    <w:bookmarkStart w:id="145" w:name="المبتدئ-والاختلاف-بين-العلماء"/>
    <w:p>
      <w:pPr>
        <w:bidi/>
        <w:pStyle w:val="Heading2"/>
      </w:pPr>
      <w:r>
        <w:t xml:space="preserve">٦ — المبتدئ والاختلاف بين العلماء</w:t>
      </w:r>
    </w:p>
    <w:p>
      <w:pPr>
        <w:bidi/>
        <w:pStyle w:val="FirstParagraph"/>
      </w:pPr>
      <w:r>
        <w:rPr>
          <w:rtl/>
          <w:bCs/>
          <w:b/>
        </w:rPr>
        <w:t xml:space="preserve">المسألة:</w:t>
      </w:r>
      <w:r>
        <w:t xml:space="preserve"> </w:t>
      </w:r>
      <w:r>
        <w:t xml:space="preserve">هل يُمكَّن المبتدئ من الاطلاع على اختلاف العلماء؟ الأكثر في المقروء على منعه حتى يتقن طريقةً واحدةً عند شيخه.</w:t>
      </w:r>
      <w:r>
        <w:t xml:space="preserve"> </w:t>
      </w:r>
      <w:r>
        <w:rPr>
          <w:rtl/>
          <w:bCs/>
          <w:b/>
        </w:rPr>
        <w:t xml:space="preserve">المصادر:</w:t>
      </w:r>
      <w:r>
        <w:t xml:space="preserve"> </w:t>
      </w:r>
      <w:r>
        <w:t xml:space="preserve">ماو ص٤٩ [أقدم مقروء في ذم الخلاف بلا وفاق]؛ غ ص٥١؛ ج ص١١٦–١١٧؛ ز‑ي ص١٨؛ ح ص١٥٥؛ شو ص٨٧–٨٩ [قول مخالف في المبدأ].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لا يمنع الخلاف نفسه، بل يذمّ من «يتعاطى علم ما اختلف فيه دون ما اتفق عليه» فيناظر «على الخلاف وهو لا يعرف الوفاق» (ماو ص٤٩).</w:t>
      </w:r>
      <w:r>
        <w:t xml:space="preserve"> </w:t>
      </w:r>
      <w:r>
        <w:t xml:space="preserve">-</w:t>
      </w:r>
      <w:r>
        <w:t xml:space="preserve"> </w:t>
      </w:r>
      <w:r>
        <w:rPr>
          <w:rtl/>
          <w:bCs/>
          <w:b/>
        </w:rPr>
        <w:t xml:space="preserve">الغزالي:</w:t>
      </w:r>
      <w:r>
        <w:t xml:space="preserve"> </w:t>
      </w:r>
      <w:r>
        <w:t xml:space="preserve">«أن يحترز الخائض في العلم في مبدإ الأمر عن الإضغاء إلى اختلاف الناس» لأنه «يدهش عقله ويحير ذهنه»، ويتقن أولاً «الطريق الحميدة الواحدة المرضية عند أستاذه ثم بعد ذلك يصغي إلى المذاهب والشبه» (غ ص٥١)؛ وإن كان الأستاذ ينقل المذاهب فقط «فليحذر منه فإن إضلاله أكثر من إرشاده» (غ ص٥١)؛ وعلّته أن «منع المبتدىء عن الشبه يضاهي منع الحديث العهد بالإسلام عن مخالطة الكفار» وأن «وظائف الأقوياء تخالف وظائف الضعفاء» (غ ص٥١).</w:t>
      </w:r>
      <w:r>
        <w:t xml:space="preserve"> </w:t>
      </w:r>
      <w:r>
        <w:t xml:space="preserve">-</w:t>
      </w:r>
      <w:r>
        <w:t xml:space="preserve"> </w:t>
      </w:r>
      <w:r>
        <w:rPr>
          <w:rtl/>
          <w:bCs/>
          <w:b/>
        </w:rPr>
        <w:t xml:space="preserve">ابن جماعة:</w:t>
      </w:r>
      <w:r>
        <w:t xml:space="preserve"> </w:t>
      </w:r>
      <w:r>
        <w:t xml:space="preserve">«أن يحذر في ابتداء أمره من الاشتغال في الاختلاف بين العلماء أو بين الناس مطلقا» لأنه «يحير الذهن ويدهش العقل»؛ «بل يتقن أولا كتابا واحدا في فن واحد» على طريقة يرتضيها شيخه (ج ص١١٦)؛ ثم ينقل عن الغزالي في الشيخ الذي ينقل الخلاف ولا رأي له: «فليحذر منه فإن ضرره أكثر من النفع به» (ج ص١١٧).</w:t>
      </w:r>
      <w:r>
        <w:t xml:space="preserve"> </w:t>
      </w:r>
      <w:r>
        <w:t xml:space="preserve">-</w:t>
      </w:r>
      <w:r>
        <w:t xml:space="preserve"> </w:t>
      </w:r>
      <w:r>
        <w:rPr>
          <w:rtl/>
          <w:bCs/>
          <w:b/>
        </w:rPr>
        <w:t xml:space="preserve">الزيدي:</w:t>
      </w:r>
      <w:r>
        <w:t xml:space="preserve"> </w:t>
      </w:r>
      <w:r>
        <w:t xml:space="preserve">يعيد ج بإسناده إلى الغزالي نفسه (ز‑ي ص١٨).</w:t>
      </w:r>
      <w:r>
        <w:t xml:space="preserve"> </w:t>
      </w:r>
      <w:r>
        <w:t xml:space="preserve">-</w:t>
      </w:r>
      <w:r>
        <w:t xml:space="preserve"> </w:t>
      </w:r>
      <w:r>
        <w:rPr>
          <w:rtl/>
          <w:bCs/>
          <w:b/>
        </w:rPr>
        <w:t xml:space="preserve">أبو زيد:</w:t>
      </w:r>
      <w:r>
        <w:t xml:space="preserve"> </w:t>
      </w:r>
      <w:r>
        <w:t xml:space="preserve">يحكي ترتيب الدراسة المذهبية في الفقه الحنبلي: زاد المستقنع للمبتدئين، ثم المقنع للخلاف المذهبي، ثم المغني للخلاف العالي، وأنهم لا يسمحون لطبقة أن تجلس في درس التي فوقها «دفعا للتشويش» (ح ص١٥٥).</w:t>
      </w:r>
      <w:r>
        <w:t xml:space="preserve"> </w:t>
      </w:r>
      <w:r>
        <w:t xml:space="preserve">-</w:t>
      </w:r>
      <w:r>
        <w:t xml:space="preserve"> </w:t>
      </w:r>
      <w:r>
        <w:rPr>
          <w:rtl/>
          <w:bCs/>
          <w:b/>
        </w:rPr>
        <w:t xml:space="preserve">الشوكاني:</w:t>
      </w:r>
      <w:r>
        <w:t xml:space="preserve"> </w:t>
      </w:r>
      <w:r>
        <w:t xml:space="preserve">يخالف في المبدأ لا في العلّة: يرى أن ما أرشد إليه من توطين النفس على الإنصاف «يعرف بمجرد العقل وسلامة الفطرة» (شو ص٨٨)، ويحكي أن أباه قال له في أول بحث: «إصنع كما يصنع الناس فإذا فتح الله عليك فستعرف» (شو ص٨٩) فسأل الله أن يفتح عليه ما يميّز به الراجح من المرجوح (شو ص٨٩)، ثم «ما زلت بعد ذلك كما وصفت لك، انظر في مسائل الخلاف وأدرسها على الشيوخ» (شو ص٨٩)، ويقول للطالب: «وطنت نفسك أيها الطالب على الإنصاف وعدم التعصب لمذهب من المذاهب» (شو ص٨٩).</w:t>
      </w:r>
      <w:r>
        <w:t xml:space="preserve"> </w:t>
      </w:r>
      <w:r>
        <w:t xml:space="preserve">-</w:t>
      </w:r>
      <w:r>
        <w:t xml:space="preserve"> </w:t>
      </w:r>
      <w:r>
        <w:rPr>
          <w:rtl/>
          <w:bCs/>
          <w:b/>
        </w:rPr>
        <w:t xml:space="preserve">ابن عبد البر (معرفة الاختلاف قيدٌ للفقه والفتوى):</w:t>
      </w:r>
      <w:r>
        <w:t xml:space="preserve"> </w:t>
      </w:r>
      <w:r>
        <w:t xml:space="preserve">يروي عن أيوب أنه قال لعثمان البتي «دلني على باب من أبواب الفقه» فأجابه: «اسمع الاختلاف» (ع‑ب ج١ ص٧٨٤)؛ وعن قتادة: «من لم يعرف الاختلاف لم يشم رائحة الفقه بأنفه» (ع‑ب ج٢ ص٨١٤)؛ وعن عطاء: «لا ينبغي لأحد أن يفتي الناس حتى يكون عالما باختلاف الناس» (ع‑ب ج٢ ص٨١٦). (وتفصيل معرفة الاختلاف شرطاً للفقيه والمفتي في الباب ١٠ والباب ١٣.)</w:t>
      </w:r>
      <w:r>
        <w:t xml:space="preserve"> </w:t>
      </w:r>
      <w:r>
        <w:t xml:space="preserve">&gt;</w:t>
      </w:r>
      <w:r>
        <w:t xml:space="preserve"> </w:t>
      </w:r>
      <w:r>
        <w:rPr>
          <w:rtl/>
          <w:bCs/>
          <w:b/>
        </w:rPr>
        <w:t xml:space="preserve">تقييد:</w:t>
      </w:r>
      <w:r>
        <w:t xml:space="preserve"> </w:t>
      </w:r>
      <w:r>
        <w:t xml:space="preserve">نصوص ع‑ب هذه في معرفة الاختلاف لمن يتفقه ولمن يفتي، لا في تمكين المبتدئ منه، ولا قيد في جواب البتي بحال السائل؛ فلا أجعلها معارضةً صريحة لما نقله ج وغ وح، ولا أرجّح.</w:t>
      </w:r>
      <w:r>
        <w:t xml:space="preserve"> </w:t>
      </w:r>
      <w:r>
        <w:t xml:space="preserve">&gt;</w:t>
      </w:r>
      <w:r>
        <w:t xml:space="preserve"> </w:t>
      </w:r>
      <w:r>
        <w:rPr>
          <w:rtl/>
          <w:bCs/>
          <w:b/>
        </w:rPr>
        <w:t xml:space="preserve">تحرير:</w:t>
      </w:r>
      <w:r>
        <w:t xml:space="preserve"> </w:t>
      </w:r>
      <w:r>
        <w:t xml:space="preserve">نصُّ ج «ضرره أكثر من النفع به» منسوبٌ فيه إلى الغزالي (ج ص١١٧)، ولفظ غ «فإن إضلاله أكثر من إرشاده» (غ ص٥١)؛ فالمعنى واحد واللفظ مختلف، وليس عند ج نقلٌ حرفي.</w:t>
      </w:r>
      <w:r>
        <w:t xml:space="preserve"> </w:t>
      </w:r>
      <w:r>
        <w:t xml:space="preserve">&gt;</w:t>
      </w:r>
      <w:r>
        <w:t xml:space="preserve"> </w:t>
      </w:r>
      <w:r>
        <w:rPr>
          <w:rtl/>
          <w:bCs/>
          <w:b/>
        </w:rPr>
        <w:t xml:space="preserve">خلاف:</w:t>
      </w:r>
      <w:r>
        <w:t xml:space="preserve"> </w:t>
      </w:r>
      <w:r>
        <w:t xml:space="preserve">ج وغ وح على صرف المبتدئ عن الخلاف، والشوكاني يرى أن يبدأ بسؤال الدليل وتوطين النفس على الإنصاف من أول بحث؛ ولا يتعرّض لمنع الخلاف عن المبتدئ صراحة في المقروء. والماوردي يذمّ الخلاف المجرّد عن الوفاق ولا يمنعه. لا أرجّح.</w:t>
      </w:r>
    </w:p>
    <w:bookmarkEnd w:id="145"/>
    <w:bookmarkStart w:id="146" w:name="X474a48f16163ee8c1c3ad92d1f96c15246cee50"/>
    <w:p>
      <w:pPr>
        <w:bidi/>
        <w:pStyle w:val="Heading2"/>
      </w:pPr>
      <w:r>
        <w:t xml:space="preserve">٤٠ — الإكثار من الشيوخ والكتابة عن كل أحد، وتفتيش المسموع</w:t>
      </w:r>
    </w:p>
    <w:p>
      <w:pPr>
        <w:bidi/>
        <w:pStyle w:val="FirstParagraph"/>
      </w:pPr>
      <w:r>
        <w:rPr>
          <w:rtl/>
          <w:bCs/>
          <w:b/>
        </w:rPr>
        <w:t xml:space="preserve">المسألة:</w:t>
      </w:r>
      <w:r>
        <w:t xml:space="preserve"> </w:t>
      </w:r>
      <w:r>
        <w:t xml:space="preserve">يستكثر طالب الحديث من الشيوخ في الرحلة وغيرها، ثم يميّز ما كتبه ويفتّشه ولا يقتصر على الجمع.</w:t>
      </w:r>
      <w:r>
        <w:t xml:space="preserve"> </w:t>
      </w:r>
      <w:r>
        <w:rPr>
          <w:rtl/>
          <w:bCs/>
          <w:b/>
        </w:rPr>
        <w:t xml:space="preserve">المصادر:</w:t>
      </w:r>
      <w:r>
        <w:t xml:space="preserve"> </w:t>
      </w:r>
      <w:r>
        <w:t xml:space="preserve">خ‑ج ج٢ ص٢٢٠–٢٢٢ [٤٦٣، أقدم مقروء؛ وفي الباب ١١ م٦٠ العلوّ والنزول].</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عنوان «الإكثار من الشيوخ» (ص٢٢١)؛ وابن المبارك وقد قيل له إلى متى تطلب الحديث: «إلى أن أموت» (ص٢٢٠)؛ ويزيد بن هارون عن الشيوخ الضعفاء الذين يحدث عنهم: «أدركت الناس يكتبون عن كل فإذا وقعت المناظرة خصلوا» (ص٢٢٠)؛ وأبو حاتم الرازي: «إذا كتبت فقمش وإذا حدثت ففتش» (ص٢٢٠). ثم أعداد الشيوخ: الثوري «أحصينا له شبيها بستمائة شيخ» (ص٢٢١)، وأبو داود الطيالسي «أدركت ألف شيخ كتبت عنهم» (ص٢٢١)، وابن منده «كتبت عن ألف شيخ لم أر فيهم أيقن من أبي أحمد العسال ولا أحفظ من إبراهيم بن حمزة» (ص٢٢٢).</w:t>
      </w:r>
      <w:r>
        <w:t xml:space="preserve"> </w:t>
      </w:r>
      <w:r>
        <w:t xml:space="preserve">&gt;</w:t>
      </w:r>
      <w:r>
        <w:t xml:space="preserve"> </w:t>
      </w:r>
      <w:r>
        <w:rPr>
          <w:rtl/>
          <w:bCs/>
          <w:b/>
        </w:rPr>
        <w:t xml:space="preserve">تحرير:</w:t>
      </w:r>
      <w:r>
        <w:t xml:space="preserve"> </w:t>
      </w:r>
      <w:r>
        <w:t xml:space="preserve">هذه أخبار أحوال لا حدٌّ مأمور به؛ وقول أبي حاتم يفرّق بين الكتابة (التقميش) والتحديث (التفتيش)، ويقابل تعدد الشيوخ لأجل الشرح والقراءة (م٥).</w:t>
      </w:r>
    </w:p>
    <w:p>
      <w:pPr>
        <w:bidi/>
      </w:pPr>
      <w:r>
        <w:pict>
          <v:rect style="width:0;height:1.5pt" o:hralign="center" o:hrstd="t" o:hr="t"/>
        </w:pict>
      </w:r>
    </w:p>
    <w:bookmarkEnd w:id="146"/>
    <w:bookmarkStart w:id="147" w:name="القسم-الثاني-الحفظ-والمراجعة"/>
    <w:p>
      <w:pPr>
        <w:bidi/>
        <w:pStyle w:val="Heading2"/>
      </w:pPr>
      <w:r>
        <w:t xml:space="preserve">القسم الثاني: الحفظ والمراجعة</w:t>
      </w:r>
    </w:p>
    <w:bookmarkEnd w:id="147"/>
    <w:bookmarkStart w:id="148" w:name="تصحيح-المحفوظ-قبل-حفظه"/>
    <w:p>
      <w:pPr>
        <w:bidi/>
        <w:pStyle w:val="Heading2"/>
      </w:pPr>
      <w:r>
        <w:t xml:space="preserve">٧ — تصحيح المحفوظ قبل حفظه</w:t>
      </w:r>
    </w:p>
    <w:p>
      <w:pPr>
        <w:bidi/>
        <w:pStyle w:val="FirstParagraph"/>
      </w:pPr>
      <w:r>
        <w:rPr>
          <w:rtl/>
          <w:bCs/>
          <w:b/>
        </w:rPr>
        <w:t xml:space="preserve">المسألة:</w:t>
      </w:r>
      <w:r>
        <w:t xml:space="preserve"> </w:t>
      </w:r>
      <w:r>
        <w:t xml:space="preserve">يصحّح الطالب ما يريد حفظه تصحيحاً متقناً على شيخ أو معين، ثم يحفظه محكماً ثم يكرره، ولا يحفظ من الكتب ابتداءً خشية التحريف والتصحيف.</w:t>
      </w:r>
      <w:r>
        <w:t xml:space="preserve"> </w:t>
      </w:r>
      <w:r>
        <w:rPr>
          <w:rtl/>
          <w:bCs/>
          <w:b/>
        </w:rPr>
        <w:t xml:space="preserve">المصادر:</w:t>
      </w:r>
      <w:r>
        <w:t xml:space="preserve"> </w:t>
      </w:r>
      <w:r>
        <w:t xml:space="preserve">ج ص١٢١–١٢٦؛ ع ص١٥٧؛ ز‑ي ص١٩.</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يصحح ما يقرؤه قبل حفظه تصحيحا متقنا إما على الشيخ أو على غيره مما يعينه» (ج ص١٢١)، «ثم يحفظه بعد ذلك حفظا محكما» (ج ص١٢١)؛ وعلّته: «ولا يحفظ شيئا قبل تصحيحه لأنه يقع في التحريف والتصحيف» (ج ص١٢٢)؛ ويحضر معه «الدواة والقلم والسكين للتصحيح» (ج ص١٢٣) «ولضبط ما يصححه لغة وإعرابا» (ج ص١٢٣–١٢٤)؛ وإذا وقف على مكان «كتب قبالته بلغ العرض والتصحيح» (ج ص١٢٦).</w:t>
      </w:r>
      <w:r>
        <w:t xml:space="preserve"> </w:t>
      </w:r>
      <w:r>
        <w:t xml:space="preserve">-</w:t>
      </w:r>
      <w:r>
        <w:t xml:space="preserve"> </w:t>
      </w:r>
      <w:r>
        <w:rPr>
          <w:rtl/>
          <w:bCs/>
          <w:b/>
        </w:rPr>
        <w:t xml:space="preserve">العلموي:</w:t>
      </w:r>
      <w:r>
        <w:t xml:space="preserve"> </w:t>
      </w:r>
      <w:r>
        <w:t xml:space="preserve">«ولا يحفظ ابتداء من الكتب؛ لأنه ربما يقع في التحريف والتصحيف، ويحضر معه الدواة والسكين للتصحيح» (ع ص١٥٧) — ولا يذكر القلم، ولا الحفظ المحكم.</w:t>
      </w:r>
      <w:r>
        <w:t xml:space="preserve"> </w:t>
      </w:r>
      <w:r>
        <w:t xml:space="preserve">-</w:t>
      </w:r>
      <w:r>
        <w:t xml:space="preserve"> </w:t>
      </w:r>
      <w:r>
        <w:rPr>
          <w:rtl/>
          <w:bCs/>
          <w:b/>
        </w:rPr>
        <w:t xml:space="preserve">الزيدي:</w:t>
      </w:r>
      <w:r>
        <w:t xml:space="preserve"> </w:t>
      </w:r>
      <w:r>
        <w:t xml:space="preserve">يعيد ج، ويزيد قيداً لم أجده في ج ولا ع: «وأما التصحيح حال الدرس، فكان بعضهم يمنع منه لما فيه من الاشتغال عن تقرير الشيخ» (ز‑ي ص١٩)، وإنما يجعل علامةً بظفره أو نحوه ليصلحه بعد فراغه (ز‑ي ص١٩). ولا يسمّي من منع.</w:t>
      </w:r>
      <w:r>
        <w:t xml:space="preserve"> </w:t>
      </w:r>
      <w:r>
        <w:t xml:space="preserve">-</w:t>
      </w:r>
      <w:r>
        <w:t xml:space="preserve"> </w:t>
      </w:r>
      <w:r>
        <w:rPr>
          <w:rtl/>
          <w:bCs/>
          <w:b/>
        </w:rPr>
        <w:t xml:space="preserve">المنسوب للطوسي (OCR، بلا صفحة):</w:t>
      </w:r>
      <w:r>
        <w:t xml:space="preserve"> </w:t>
      </w:r>
      <w:r>
        <w:t xml:space="preserve">يذكر كتابة الدرس بعد الضبط والإعادة، ويقول إنه لا يكتب ما لا يفهمه.</w:t>
      </w:r>
      <w:r>
        <w:t xml:space="preserve"> </w:t>
      </w:r>
      <w:r>
        <w:t xml:space="preserve">&gt;</w:t>
      </w:r>
      <w:r>
        <w:t xml:space="preserve"> </w:t>
      </w:r>
      <w:r>
        <w:rPr>
          <w:rtl/>
          <w:bCs/>
          <w:b/>
        </w:rPr>
        <w:t xml:space="preserve">تحرير:</w:t>
      </w:r>
      <w:r>
        <w:t xml:space="preserve"> </w:t>
      </w:r>
      <w:r>
        <w:t xml:space="preserve">يشرح الزيدي إحضار الدواة والقلم والسكين بقوله «أي في مجلس التصحيح» (ز‑ي ص١٩)، وهو تفسير لا أجده في ج؛ ولا أعدّه مخالفةً له.</w:t>
      </w:r>
    </w:p>
    <w:bookmarkEnd w:id="148"/>
    <w:bookmarkStart w:id="149" w:name="مقدار-ما-يحفظه-كل-يوم"/>
    <w:p>
      <w:pPr>
        <w:bidi/>
        <w:pStyle w:val="Heading2"/>
      </w:pPr>
      <w:r>
        <w:t xml:space="preserve">٨ — مقدار ما يحفظه كل يوم</w:t>
      </w:r>
    </w:p>
    <w:p>
      <w:pPr>
        <w:bidi/>
        <w:pStyle w:val="FirstParagraph"/>
      </w:pPr>
      <w:r>
        <w:rPr>
          <w:rtl/>
          <w:bCs/>
          <w:b/>
        </w:rPr>
        <w:t xml:space="preserve">المسألة:</w:t>
      </w:r>
      <w:r>
        <w:t xml:space="preserve"> </w:t>
      </w:r>
      <w:r>
        <w:t xml:space="preserve">للقلب طاقة كالجسم، فيقتصر الطالب على مقدار يحتمله حفظه، فإن حمّل نفسه فوق طاقتها نسي ما حفظ وثقلت عليه الإعادة، ويأخذ العلم شيئاً بعد شيء.</w:t>
      </w:r>
      <w:r>
        <w:t xml:space="preserve"> </w:t>
      </w:r>
      <w:r>
        <w:rPr>
          <w:rtl/>
          <w:bCs/>
          <w:b/>
        </w:rPr>
        <w:t xml:space="preserve">المصادر:</w:t>
      </w:r>
      <w:r>
        <w:t xml:space="preserve"> </w:t>
      </w:r>
      <w:r>
        <w:t xml:space="preserve">ماو ص٥٩ [أقدم مقروء في عبارة الحكماء]؛ ع‑ب ص٤٣١–٤٣٢؛ خ‑ف ص٢١٥–٢١٧؛ خ‑ج ج١ ص٢٣١–٢٣٢ وص٢٣٨–٢٣٩؛ ج ص١١٦؛ ز‑ن والمنسوب للطوسي (OCR).</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«وقال بعض الحكماء: إن لهذه القلوب تنافر كتنافر الوحش فتألفوها بالاقتصاد في التعليم، والتوسط في التقديم» (ماو ص٥٩).</w:t>
      </w:r>
      <w:r>
        <w:t xml:space="preserve"> </w:t>
      </w:r>
      <w:r>
        <w:t xml:space="preserve">-</w:t>
      </w:r>
      <w:r>
        <w:t xml:space="preserve"> </w:t>
      </w:r>
      <w:r>
        <w:rPr>
          <w:rtl/>
          <w:bCs/>
          <w:b/>
        </w:rPr>
        <w:t xml:space="preserve">ابن عبد البر:</w:t>
      </w:r>
      <w:r>
        <w:t xml:space="preserve"> </w:t>
      </w:r>
      <w:r>
        <w:t xml:space="preserve">وصية الزهري ليونس: «لا تكابر العلم؛ فإن العلم أودية» (ع‑ب ص٤٣١)، و«ولكن الشيء بعد الشيء مع الليالي والأيام» (ع‑ب ص٤٣١).</w:t>
      </w:r>
      <w:r>
        <w:t xml:space="preserve"> </w:t>
      </w:r>
      <w:r>
        <w:t xml:space="preserve">-</w:t>
      </w:r>
      <w:r>
        <w:t xml:space="preserve"> </w:t>
      </w:r>
      <w:r>
        <w:rPr>
          <w:rtl/>
          <w:bCs/>
          <w:b/>
        </w:rPr>
        <w:t xml:space="preserve">الخطيب:</w:t>
      </w:r>
      <w:r>
        <w:t xml:space="preserve"> </w:t>
      </w:r>
      <w:r>
        <w:t xml:space="preserve">يبسط أصلاً بالتمثيل: «القلب جارحة من الجوارح، تحتمل أشياء، وتعجز عن أشياء» (خ‑ف ص٢١٥) كالجسم والمشي والأكل؛ «من يحفظ عشر ورقات في ساعة، ومنهم من لا يحفظ نصف صفحة في أيام» (خ‑ف ص٢١٥)؛ ومن يروم عشراً تشبهاً بغيره «لحقه الملل، وأدركه الضجر، ونسي ما حفظ» (خ‑ف ص٢١٥) «فليقتصر كل امرئ من نفسه على مقدار» (خ‑ف ص٢١٥)؛ ويورد عبارة الحكماء بلفظ: «إن لهذه القلوب تنافرا كتنافر الوحش، فألفوها بالاقتصاد في التعليم، والتوسط في التقويم» (خ‑ف ص٢١٦)؛ ثم «نسي ما كان تعلمه أولا، وثقلت عليه إعادته» (خ‑ف ص٢١٦)؛ و«فينبغي للمتعلم أن يشفق على نفسه من تحميلها فوق طاقتها» (خ‑ف ص٢١٧).</w:t>
      </w:r>
      <w:r>
        <w:t xml:space="preserve"> </w:t>
      </w:r>
      <w:r>
        <w:t xml:space="preserve">-</w:t>
      </w:r>
      <w:r>
        <w:t xml:space="preserve"> </w:t>
      </w:r>
      <w:r>
        <w:rPr>
          <w:rtl/>
          <w:bCs/>
          <w:b/>
        </w:rPr>
        <w:t xml:space="preserve">الخطيب (الجامع):</w:t>
      </w:r>
      <w:r>
        <w:t xml:space="preserve"> </w:t>
      </w:r>
      <w:r>
        <w:t xml:space="preserve">يعطي المقدار بالأعداد في أخبار السلف: ابن علية «كنت أسمع من أيوب خمسة، ولو حدثني بأكثر من ذلك ما أردت» (خ‑ج ج١ ص٢٣١)؛ وسفيان «فأسمع أربعة أحاديث، خمسة ثم أنصرف، كراهة أن تكثر وتفلت» (ج١ ص٢٣٢)؛ وشعبة يسأل قتادة عن حديثين فيقول له أزيدك؟ فيجيبه: «لا حتى أحفظهما وأتقنهما» (ج١ ص٢٣٢)؛ وشعبة نفسه عند باب ابن عون: «حفظت عن ابن عون عشرة أحاديث أخاف أن أنساها» (ج١ ص٢٣٩). ويقرر هو أن الطالب لا يأخذ «نفسه بما لا يطيقه» (ج١ ص٢٣١)، ويورد الزهري: «من طلب العلم جملة فاته جملة» (ج١ ص٢٣٢) (وهذان في ٠٣ م٧).</w:t>
      </w:r>
      <w:r>
        <w:t xml:space="preserve"> </w:t>
      </w:r>
      <w:r>
        <w:t xml:space="preserve">-</w:t>
      </w:r>
      <w:r>
        <w:t xml:space="preserve"> </w:t>
      </w:r>
      <w:r>
        <w:rPr>
          <w:rtl/>
          <w:bCs/>
          <w:b/>
        </w:rPr>
        <w:t xml:space="preserve">ابن جماعة:</w:t>
      </w:r>
      <w:r>
        <w:t xml:space="preserve"> </w:t>
      </w:r>
      <w:r>
        <w:t xml:space="preserve">يكتفي بقيد عام: «وليأخذ من الحفظ والشرح ما يمكنه ويطيقه حاله» (ج ص١١٦)، ولا مقدار عنده.</w:t>
      </w:r>
      <w:r>
        <w:t xml:space="preserve"> </w:t>
      </w:r>
      <w:r>
        <w:t xml:space="preserve">-</w:t>
      </w:r>
      <w:r>
        <w:t xml:space="preserve"> </w:t>
      </w:r>
      <w:r>
        <w:rPr>
          <w:rtl/>
          <w:bCs/>
          <w:b/>
        </w:rPr>
        <w:t xml:space="preserve">الزرنوجي (OCR، بلا صفحة):</w:t>
      </w:r>
      <w:r>
        <w:t xml:space="preserve"> </w:t>
      </w:r>
      <w:r>
        <w:t xml:space="preserve">يقدّر للمبتدئ من الدرس ما يمكن ضبطه بإعادته مرتين ويزيد كل يوم كلمة، فإن احتاج إلى عشر إعادات في البدء فكذلك في الانتهاء؛ وينقل المنسوب للطوسي (OCR) الإعادة مرتين وعشراً نفسَيهما. ويوردان أن الدرس حرف والتكرار ألف.</w:t>
      </w:r>
      <w:r>
        <w:t xml:space="preserve"> </w:t>
      </w:r>
      <w:r>
        <w:t xml:space="preserve">&gt;</w:t>
      </w:r>
      <w:r>
        <w:t xml:space="preserve"> </w:t>
      </w:r>
      <w:r>
        <w:rPr>
          <w:rtl/>
          <w:bCs/>
          <w:b/>
        </w:rPr>
        <w:t xml:space="preserve">تحرير ألفاظ:</w:t>
      </w:r>
      <w:r>
        <w:t xml:space="preserve"> </w:t>
      </w:r>
      <w:r>
        <w:t xml:space="preserve">عبارة الحكماء عند ماو والتوسط في التقديم وعند خ‑ف والتوسط في التقويم، وعند ماو فتألفوها وعند خ‑ف فألفوها. وتشتركان في ختامها لتحسن طاعتها ويدوم نشاطها؛ ولم أقف على أخذ أحدهما من الآخر، وكلاهما ينسبها إلى بعض الحكماء. والحرف الأقرب إلى المعنى لا أرجّحه بلا نص.</w:t>
      </w:r>
      <w:r>
        <w:t xml:space="preserve"> </w:t>
      </w:r>
      <w:r>
        <w:t xml:space="preserve">&gt;</w:t>
      </w:r>
      <w:r>
        <w:t xml:space="preserve"> </w:t>
      </w:r>
      <w:r>
        <w:rPr>
          <w:rtl/>
          <w:bCs/>
          <w:b/>
        </w:rPr>
        <w:t xml:space="preserve">نفيٌ مستوعِب:</w:t>
      </w:r>
      <w:r>
        <w:t xml:space="preserve"> </w:t>
      </w:r>
      <w:r>
        <w:t xml:space="preserve">لم أجد عند ج (ص١١٢–١٦٣) مقداراً من الورقات أو المسائل في اليوم؛ وأعداد الأحاديث عند الخطيب (الجامع) من حكايات أحوال السلف (حديثان إلى خمسة) لا تقدير مأمور به؛ وعند ع عددُ الدروس لا مقدار الحفظ: «اقتصر على الممكن من درسين وثلاثة» (ع ص١٥٦)؛ وعند خ‑ف «عشر ورقات» و«نصف صفحة» مثالان لتفاوت الناس لا تقدير مأمور به (خ‑ف ص٢١٥).</w:t>
      </w:r>
    </w:p>
    <w:bookmarkEnd w:id="149"/>
    <w:bookmarkStart w:id="150" w:name="Xa071ad0433e59e8ca8a8d7a7d5901910a6072c9"/>
    <w:p>
      <w:pPr>
        <w:bidi/>
        <w:pStyle w:val="Heading2"/>
      </w:pPr>
      <w:r>
        <w:t xml:space="preserve">٩ — الاقتصاد في الجهد: وقفة بعد الحدّ، وإجمام القلب</w:t>
      </w:r>
    </w:p>
    <w:p>
      <w:pPr>
        <w:bidi/>
        <w:pStyle w:val="FirstParagraph"/>
      </w:pPr>
      <w:r>
        <w:rPr>
          <w:rtl/>
          <w:bCs/>
          <w:b/>
        </w:rPr>
        <w:t xml:space="preserve">المسألة:</w:t>
      </w:r>
      <w:r>
        <w:t xml:space="preserve"> </w:t>
      </w:r>
      <w:r>
        <w:t xml:space="preserve">لا يستغرق الطالب نشاطه كله دائماً، بل يجعل لنفسه حدّاً إذا بلغه وقف، ويأخذ بنصيب من الراحة والمباح، فإن القلوب تملّ.</w:t>
      </w:r>
      <w:r>
        <w:t xml:space="preserve"> </w:t>
      </w:r>
      <w:r>
        <w:rPr>
          <w:rtl/>
          <w:bCs/>
          <w:b/>
        </w:rPr>
        <w:t xml:space="preserve">المصادر:</w:t>
      </w:r>
      <w:r>
        <w:t xml:space="preserve"> </w:t>
      </w:r>
      <w:r>
        <w:t xml:space="preserve">ع‑ب ص٤٣٢–٤٣٥ [أقدم مقروء مع الخطيب]؛ ماو ص٥٧ (في الجهة المقابلة)؛ خ‑ف ص٢١٧–٢٢٠.</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الزهري: «هاتوا من أشعاركم هاتوا من أحاديثكم، فإن الأذن مجاجة والنفس حمضة» (ع‑ب ص٤٣٢)؛ علي: «أجموا هذه القلوب واطلبوا لها طرائف الحكمة؛ فإنها تمل كما تمل الأبدان» (ع‑ب ص٤٣٣)؛ ابن شهاب: «روحوا القلوب ساعة وساعة» (ع‑ب ص٤٣٤)؛ ابن مسعود: «فما يمنعني من الخروج إليكم إلا كراهية أن أملكم» وأن النبي «يتخولنا بالموعظة مخافة السآمة علينا» (ع‑ب ص٤٣٥).</w:t>
      </w:r>
      <w:r>
        <w:t xml:space="preserve"> </w:t>
      </w:r>
      <w:r>
        <w:t xml:space="preserve">-</w:t>
      </w:r>
      <w:r>
        <w:t xml:space="preserve"> </w:t>
      </w:r>
      <w:r>
        <w:rPr>
          <w:rtl/>
          <w:bCs/>
          <w:b/>
        </w:rPr>
        <w:t xml:space="preserve">الماوردي:</w:t>
      </w:r>
      <w:r>
        <w:t xml:space="preserve"> </w:t>
      </w:r>
      <w:r>
        <w:t xml:space="preserve">يقيّد في الجهة الأخرى: «لا يدرك العلم من لا يطيل درسه، ويكد نفسه» (ماو ص٥٧)، و«أكمل الراحة ما كانت عن كد التعب» (ماو ص٥٧).</w:t>
      </w:r>
      <w:r>
        <w:t xml:space="preserve"> </w:t>
      </w:r>
      <w:r>
        <w:t xml:space="preserve">-</w:t>
      </w:r>
      <w:r>
        <w:t xml:space="preserve"> </w:t>
      </w:r>
      <w:r>
        <w:rPr>
          <w:rtl/>
          <w:bCs/>
          <w:b/>
        </w:rPr>
        <w:t xml:space="preserve">الخطيب:</w:t>
      </w:r>
      <w:r>
        <w:t xml:space="preserve"> </w:t>
      </w:r>
      <w:r>
        <w:t xml:space="preserve">«وينبغي أن يجعل لنفسه مقدارا، كلما بلغه وقف وقفة أياما لا يريد تعلما» (خ‑ف ص٢١٧) ويمثّل بالبناء الذي يُبنى أذرعاً يسيرة ثم يُترك حتى يستقر (خ‑ف ص٢١٧)؛ «فإذا اشتهى التعلم بنشاط عاد إليه، وإن اشتهاه بغير نشاط لم يعرض له» (خ‑ف ص٢١٨)؛ ويورد حديث «لعينك حق ولنفسك حق» (خ‑ف ص٢١٧)، وقول عبد الله بن عمرو: «فشددت فشدد علي» (خ‑ف ص٢١٩)؛ ثم «ويستصلح المتعلم نفسه ببعض الأمر من أخذه نصيبا من الدعة والراحة واللذة» (خ‑ف ص٢١٩)؛ وحكمة آل داود عن وهب: «حق على العاقل أن لا يغفل عن أربع ساعات» (خ‑ف ص٢٢٠) منها «وساعة يخلي بين نفسه وبين لذتها فيما يحل ويجمل» (خ‑ف ص٢٢٠) لأنها عونٌ على غيرها «وإجمام للقلوب» (خ‑ف ص٢٢٠)؛ ويختم بقول قسامة: «روحوا القلوب تعي الذكر» (خ‑ف ص٢٢٠).</w:t>
      </w:r>
      <w:r>
        <w:t xml:space="preserve"> </w:t>
      </w:r>
      <w:r>
        <w:t xml:space="preserve">&gt;</w:t>
      </w:r>
      <w:r>
        <w:t xml:space="preserve"> </w:t>
      </w:r>
      <w:r>
        <w:rPr>
          <w:rtl/>
          <w:bCs/>
          <w:b/>
        </w:rPr>
        <w:t xml:space="preserve">قيد من الخطيب نفسه:</w:t>
      </w:r>
      <w:r>
        <w:t xml:space="preserve"> </w:t>
      </w:r>
      <w:r>
        <w:t xml:space="preserve">ينقل في الباب ذاته قول يحيى بن أبي كثير: «لا يستطاع طلب العلم براحة الجسم» (خ‑ف ص٢٠٥)، وقوله ص٢٠٦: «أيها المتعلم إنك إن لم تصبر على تعب العلم، صبرت على شقاء الجهل» (خ‑ف ص٢٠٦). ولا نصّ عنده على الجمع بين هذا وبين الإجمام (ص٢١٩–٢٢٠)، فلا أحكم؛ وقد ورد قول يحيى عند ع‑ب أيضاً (ص٣٨٤–٣٨٦).</w:t>
      </w:r>
    </w:p>
    <w:bookmarkEnd w:id="150"/>
    <w:bookmarkStart w:id="151" w:name="المراجعة-وتعاهد-المحفوظ"/>
    <w:p>
      <w:pPr>
        <w:bidi/>
        <w:pStyle w:val="Heading2"/>
      </w:pPr>
      <w:r>
        <w:t xml:space="preserve">١٠ — المراجعة وتعاهد المحفوظ</w:t>
      </w:r>
    </w:p>
    <w:p>
      <w:pPr>
        <w:bidi/>
        <w:pStyle w:val="FirstParagraph"/>
      </w:pPr>
      <w:r>
        <w:rPr>
          <w:rtl/>
          <w:bCs/>
          <w:b/>
        </w:rPr>
        <w:t xml:space="preserve">المسألة:</w:t>
      </w:r>
      <w:r>
        <w:t xml:space="preserve"> </w:t>
      </w:r>
      <w:r>
        <w:t xml:space="preserve">لا يكتفي الطالب بحفظ المسألة مرة، بل يعاودها ويستعرض محفوظه كلما مضت مدة، ويذاكر به لئلا ينسى.</w:t>
      </w:r>
      <w:r>
        <w:t xml:space="preserve"> </w:t>
      </w:r>
      <w:r>
        <w:rPr>
          <w:rtl/>
          <w:bCs/>
          <w:b/>
        </w:rPr>
        <w:t xml:space="preserve">المصادر:</w:t>
      </w:r>
      <w:r>
        <w:t xml:space="preserve"> </w:t>
      </w:r>
      <w:r>
        <w:t xml:space="preserve">ماو ص٥٢ وص٥٧ [أقدم مقروء]؛ ع‑ب ص٤٢٧ وص٤٢٩؛ خ‑ف ص٢٠٣ وص٢٦٥؛ خ‑ج ج٢ ص٢٦٦–٢٦٧؛ خ‑ج ج١ ص٢٣٦–٢٣٨ (انظر م٢٨ و م٢٩)؛ ج ص١٢١–١٢٢؛ ع ص١٥٧؛ ز‑ن والمنسوب للطوسي (OCR).</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«فإذا حفظها بعد الفهم أنست، وإذا ذكرها بعد الأنس رست» (ماو ص٥٢)؛ «من أكثر المذاكرة بالعلم لم ينس ما علم واستفاد ما لم يعلم» (ماو ص٥٢)؛ وعلاج النسيان: «يستدرك تقصيره بكثرة الدرس ويوقظ غفلته بإدامة النظر» (ماو ص٥٧).</w:t>
      </w:r>
      <w:r>
        <w:t xml:space="preserve"> </w:t>
      </w:r>
      <w:r>
        <w:t xml:space="preserve">-</w:t>
      </w:r>
      <w:r>
        <w:t xml:space="preserve"> </w:t>
      </w:r>
      <w:r>
        <w:rPr>
          <w:rtl/>
          <w:bCs/>
          <w:b/>
        </w:rPr>
        <w:t xml:space="preserve">ابن عبد البر:</w:t>
      </w:r>
      <w:r>
        <w:t xml:space="preserve"> </w:t>
      </w:r>
      <w:r>
        <w:t xml:space="preserve">الخليل: «كن على مدارسة ما في صدرك أحرص منك على مدارسة ما في كتبك» (ع‑ب ص٤٢٧)؛ الأصمعي إذ قيل له حفظتَ ونسي أصحابك: «درست وتركوا» (ع‑ب ص٤٢٩).</w:t>
      </w:r>
      <w:r>
        <w:t xml:space="preserve"> </w:t>
      </w:r>
      <w:r>
        <w:t xml:space="preserve">-</w:t>
      </w:r>
      <w:r>
        <w:t xml:space="preserve"> </w:t>
      </w:r>
      <w:r>
        <w:rPr>
          <w:rtl/>
          <w:bCs/>
          <w:b/>
        </w:rPr>
        <w:t xml:space="preserve">الخطيب (الجامع):</w:t>
      </w:r>
      <w:r>
        <w:t xml:space="preserve"> </w:t>
      </w:r>
      <w:r>
        <w:t xml:space="preserve">علقمة: «أطيلوا كر الحديث لا يدرس» (خ‑ج ج٢ ص٢٦٦)؛ وسفيان: «اجعلوا الحديث حديث أنفسكم وفكر قلوبكم تحفظوه» (خ‑ج ج٢ ص٢٦٦).</w:t>
      </w:r>
      <w:r>
        <w:t xml:space="preserve"> </w:t>
      </w:r>
      <w:r>
        <w:t xml:space="preserve">-</w:t>
      </w:r>
      <w:r>
        <w:t xml:space="preserve"> </w:t>
      </w:r>
      <w:r>
        <w:rPr>
          <w:rtl/>
          <w:bCs/>
          <w:b/>
        </w:rPr>
        <w:t xml:space="preserve">الخطيب (الفقيه):</w:t>
      </w:r>
      <w:r>
        <w:t xml:space="preserve"> </w:t>
      </w:r>
      <w:r>
        <w:t xml:space="preserve">«وينبغي أن يراعي ما يحفظه، ويستعرض جميعه كلما مضت له مدة» (خ‑ف ص٢٠٣)، وبعض العلماء إذا علّم إنساناً مسألةً سأله عنها بعد مدة، فإن وجده حفظها «أقبل عليه وزاده»، وإن قال حفظتها فأنسيتها أو كتبتها فأضعتها «أعرض عنه ولم يعلمه» (خ‑ف ص٢٠٣) — وهو اختبارٌ مؤجَّل يملكه المعلم، ولم أجد أقدم منه في المقروء.</w:t>
      </w:r>
      <w:r>
        <w:t xml:space="preserve"> </w:t>
      </w:r>
      <w:r>
        <w:t xml:space="preserve">-</w:t>
      </w:r>
      <w:r>
        <w:t xml:space="preserve"> </w:t>
      </w:r>
      <w:r>
        <w:rPr>
          <w:rtl/>
          <w:bCs/>
          <w:b/>
        </w:rPr>
        <w:t xml:space="preserve">الخطيب (الفقيه، في المذاكرة):</w:t>
      </w:r>
      <w:r>
        <w:t xml:space="preserve"> </w:t>
      </w:r>
      <w:r>
        <w:t xml:space="preserve">«وليس يثبت الحفظ إلا دوام المذاكرة بالمحفوظ» (خ‑ف ص٢٦٥).</w:t>
      </w:r>
      <w:r>
        <w:t xml:space="preserve"> </w:t>
      </w:r>
      <w:r>
        <w:t xml:space="preserve">-</w:t>
      </w:r>
      <w:r>
        <w:t xml:space="preserve"> </w:t>
      </w:r>
      <w:r>
        <w:rPr>
          <w:rtl/>
          <w:bCs/>
          <w:b/>
        </w:rPr>
        <w:t xml:space="preserve">ابن جماعة:</w:t>
      </w:r>
      <w:r>
        <w:t xml:space="preserve"> </w:t>
      </w:r>
      <w:r>
        <w:t xml:space="preserve">«ثم يكرر عليه بعد حفظه تكرارا جيدا» (ج ص١٢١–١٢٢)، «ثم يتعاهده في أوقات يقررها لتكرار مواضيه» (ج ص١٢٢) — بلا عدد.</w:t>
      </w:r>
      <w:r>
        <w:t xml:space="preserve"> </w:t>
      </w:r>
      <w:r>
        <w:t xml:space="preserve">-</w:t>
      </w:r>
      <w:r>
        <w:t xml:space="preserve"> </w:t>
      </w:r>
      <w:r>
        <w:rPr>
          <w:rtl/>
          <w:bCs/>
          <w:b/>
        </w:rPr>
        <w:t xml:space="preserve">العلموي:</w:t>
      </w:r>
      <w:r>
        <w:t xml:space="preserve"> </w:t>
      </w:r>
      <w:r>
        <w:t xml:space="preserve">«ثم يعين له أوقاتا للمواضي ليرسخ رسوخا تاما» (ع ص١٥٧) — يزيد علّة الرسوخ، وبلا عدد كذلك.</w:t>
      </w:r>
      <w:r>
        <w:t xml:space="preserve"> </w:t>
      </w:r>
      <w:r>
        <w:t xml:space="preserve">-</w:t>
      </w:r>
      <w:r>
        <w:t xml:space="preserve"> </w:t>
      </w:r>
      <w:r>
        <w:rPr>
          <w:rtl/>
          <w:bCs/>
          <w:b/>
        </w:rPr>
        <w:t xml:space="preserve">الزرنوجي (OCR، بلا صفحة):</w:t>
      </w:r>
      <w:r>
        <w:t xml:space="preserve"> </w:t>
      </w:r>
      <w:r>
        <w:t xml:space="preserve">ينفرد في المقروء بجدولٍ عدديّ: يكرر سبق الأمس خمس مرات، وما قبله أربعاً، ثم ثلاثاً، ثم اثنتين، ثم واحدة؛ وهو بالعدد نفسه عند المنسوب للطوسي (OCR)، لكن رقم الأول عنده مشوّه في القراءة الضوئية ومنقول من نسخ الزرنوجي الأخرى. وليس في منية المريد (OCR) عدد تكرار ولا فاصل زمني للمراجعة.</w:t>
      </w:r>
      <w:r>
        <w:t xml:space="preserve"> </w:t>
      </w:r>
      <w:r>
        <w:t xml:space="preserve">&gt;</w:t>
      </w:r>
      <w:r>
        <w:t xml:space="preserve"> </w:t>
      </w:r>
      <w:r>
        <w:rPr>
          <w:rtl/>
          <w:bCs/>
          <w:b/>
        </w:rPr>
        <w:t xml:space="preserve">تحرير:</w:t>
      </w:r>
      <w:r>
        <w:t xml:space="preserve"> </w:t>
      </w:r>
      <w:r>
        <w:t xml:space="preserve">جدول الزرنوجي يدرّج عدد المرات تنازلياً مع قِدم الدرس، وهو إجراء عددي صريح، بينما خ‑ف وج وع على تعاهد بلا عدد أو على اختبار بعد مدة؛ فهذه ثلاث طرائق (جدول عددي / أوقات مقررة / سؤال المعلم بعد مدة) لا أقول إنها متعارضة. ولا أنسب إلى الزرنوجي اسم المراجعة المتباعدة إلا وصفاً لإجرائه، ونصُّه عددٌ لا مدّة.</w:t>
      </w:r>
      <w:r>
        <w:t xml:space="preserve"> </w:t>
      </w:r>
      <w:r>
        <w:t xml:space="preserve">&gt;</w:t>
      </w:r>
      <w:r>
        <w:t xml:space="preserve"> </w:t>
      </w:r>
      <w:r>
        <w:rPr>
          <w:rtl/>
          <w:bCs/>
          <w:b/>
        </w:rPr>
        <w:t xml:space="preserve">قيد:</w:t>
      </w:r>
      <w:r>
        <w:t xml:space="preserve"> </w:t>
      </w:r>
      <w:r>
        <w:t xml:space="preserve">ع‑ب (ص٤٢٧) يقدّم مدارسة ما في الصدر على ما في الكتب، وخ‑ج يقول: «الاحتفاظ بما في صدر الرجل أولى من درس دفتره» (خ‑ج ج٢ ص٢٦٦)؛ ويقابلهما ما في المسألة التالية من وجوب التقييد.</w:t>
      </w:r>
    </w:p>
    <w:bookmarkEnd w:id="151"/>
    <w:bookmarkStart w:id="152" w:name="الحفظ-في-الصدر-والكتابة"/>
    <w:p>
      <w:pPr>
        <w:bidi/>
        <w:pStyle w:val="Heading2"/>
      </w:pPr>
      <w:r>
        <w:t xml:space="preserve">١١ — الحفظ في الصدر والكتابة</w:t>
      </w:r>
    </w:p>
    <w:p>
      <w:pPr>
        <w:bidi/>
        <w:pStyle w:val="FirstParagraph"/>
      </w:pPr>
      <w:r>
        <w:rPr>
          <w:rtl/>
          <w:bCs/>
          <w:b/>
        </w:rPr>
        <w:t xml:space="preserve">المسألة:</w:t>
      </w:r>
      <w:r>
        <w:t xml:space="preserve"> </w:t>
      </w:r>
      <w:r>
        <w:t xml:space="preserve">القلب هو الأصل والكتاب حامٍ من النسيان؛ فيجمع الطالب بين الحفظ والتقييد، ولا يجعل جمع الكتب حظّه من العلم.</w:t>
      </w:r>
      <w:r>
        <w:t xml:space="preserve"> </w:t>
      </w:r>
      <w:r>
        <w:rPr>
          <w:rtl/>
          <w:bCs/>
          <w:b/>
        </w:rPr>
        <w:t xml:space="preserve">المصادر:</w:t>
      </w:r>
      <w:r>
        <w:t xml:space="preserve"> </w:t>
      </w:r>
      <w:r>
        <w:t xml:space="preserve">ماو ص٥٧–٥٨ [أقدم مقروء]؛ ع‑ب ص٣٨٦؛ خ‑ف ص٢٦٤–٢٦٥؛ خ‑ج ج٢ ص٢٥٠ وص٢٦٦؛ ج ص١٣٣؛ ع ص١٦٠ وص١٦٥؛ ح ص١٧٥؛ المنسوب للطوسي (OCR).</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«حرف في قلبك، خير من ألف في كتبك» (ماو ص٥٧)؛ وعن الشافعي: «علمي معي حيث ما يممت ينفعني قلبي وعاء له لا بطن صندوقي» (ماو ص٥٨)؛ «همة السفهاء الرواية وهمة العلماء الرعاية» (ماو ص٥٨)؛ ثم يقيّد: «قيدوا العلم بالكتاب» (ماو ص٥٨) «وهذا خطأ منه؛ لأن الشكل معترض والنسيان طارق» في من أغفل التقييد اتكالاً على ذهنه (ماو ص٥٨)؛ وقول الخليل: «اجعل ما في الكتب رأس المال، وما في القلب النفقة» (ماو ص٥٨).</w:t>
      </w:r>
      <w:r>
        <w:t xml:space="preserve"> </w:t>
      </w:r>
      <w:r>
        <w:t xml:space="preserve">-</w:t>
      </w:r>
      <w:r>
        <w:t xml:space="preserve"> </w:t>
      </w:r>
      <w:r>
        <w:rPr>
          <w:rtl/>
          <w:bCs/>
          <w:b/>
        </w:rPr>
        <w:t xml:space="preserve">ابن عبد البر:</w:t>
      </w:r>
      <w:r>
        <w:t xml:space="preserve"> </w:t>
      </w:r>
      <w:r>
        <w:t xml:space="preserve">يذمّ من يعدّ العلم جمع الكتب في أبيات: «يا من يرى العلم جمع المال والكتب ... خدعت والله ليس الجد كاللعب» (ع‑ب ص٣٨٦)، ثم «العلم ويحك ما في الصدر تجمعه حفظا وفهما وإتقانا» (ع‑ب ص٣٨٦).</w:t>
      </w:r>
      <w:r>
        <w:t xml:space="preserve"> </w:t>
      </w:r>
      <w:r>
        <w:t xml:space="preserve">-</w:t>
      </w:r>
      <w:r>
        <w:t xml:space="preserve"> </w:t>
      </w:r>
      <w:r>
        <w:rPr>
          <w:rtl/>
          <w:bCs/>
          <w:b/>
        </w:rPr>
        <w:t xml:space="preserve">الخطيب (الفقيه):</w:t>
      </w:r>
      <w:r>
        <w:t xml:space="preserve"> </w:t>
      </w:r>
      <w:r>
        <w:t xml:space="preserve">قول الخليل: «اجعل ما في الدفتر رأس مالك، وما في قلبك للنفقة» (خ‑ف ص٢٦٤)، وقول الشاذكوني: «ليس العلم إلا ما دخلت به الحمام» (خ‑ف ص٢٦٥)؛ وفي ختام الدرس: «فإذا أتقن كل واحد منهم الدرس، وحفظه، فليكتبه، ويكون تعويله على حفظه» (خ‑ف ص٢٦٤).</w:t>
      </w:r>
      <w:r>
        <w:t xml:space="preserve"> </w:t>
      </w:r>
      <w:r>
        <w:t xml:space="preserve">-</w:t>
      </w:r>
      <w:r>
        <w:t xml:space="preserve"> </w:t>
      </w:r>
      <w:r>
        <w:rPr>
          <w:rtl/>
          <w:bCs/>
          <w:b/>
        </w:rPr>
        <w:t xml:space="preserve">الخطيب (الجامع):</w:t>
      </w:r>
      <w:r>
        <w:t xml:space="preserve"> </w:t>
      </w:r>
      <w:r>
        <w:t xml:space="preserve">«قيل: الاحتفاظ بما في صدر الرجل أولى من درس دفتره» (خ‑ج ج٢ ص٢٦٦)، و«وحرف تحفظه بقلبك أنفع لك من ألف حديث في دفاترك» (خ‑ج ج٢ ص٢٦٦).</w:t>
      </w:r>
      <w:r>
        <w:t xml:space="preserve"> </w:t>
      </w:r>
      <w:r>
        <w:t xml:space="preserve">-</w:t>
      </w:r>
      <w:r>
        <w:t xml:space="preserve"> </w:t>
      </w:r>
      <w:r>
        <w:rPr>
          <w:rtl/>
          <w:bCs/>
          <w:b/>
        </w:rPr>
        <w:t xml:space="preserve">ابن جماعة:</w:t>
      </w:r>
      <w:r>
        <w:t xml:space="preserve"> </w:t>
      </w:r>
      <w:r>
        <w:t xml:space="preserve">في الفوائد: «بل يبادر إلى تعليقها وحفظها» (ج ص١٣٣).</w:t>
      </w:r>
      <w:r>
        <w:t xml:space="preserve"> </w:t>
      </w:r>
      <w:r>
        <w:t xml:space="preserve">-</w:t>
      </w:r>
      <w:r>
        <w:t xml:space="preserve"> </w:t>
      </w:r>
      <w:r>
        <w:rPr>
          <w:rtl/>
          <w:bCs/>
          <w:b/>
        </w:rPr>
        <w:t xml:space="preserve">العلموي:</w:t>
      </w:r>
      <w:r>
        <w:t xml:space="preserve"> </w:t>
      </w:r>
      <w:r>
        <w:t xml:space="preserve">يسوق «قيدوا العلم» وقول معاوية بن قرة: «من لم يكتب علمه لم يعد علمه علما» (ع ص١٦٠)، وقول الحسن بن علي لبنيه: «فمن لم يستطع منكم أن يحفظه فليكتبه وليضعه في بيته» (ع ص١٦٠).</w:t>
      </w:r>
      <w:r>
        <w:t xml:space="preserve"> </w:t>
      </w:r>
      <w:r>
        <w:t xml:space="preserve">-</w:t>
      </w:r>
      <w:r>
        <w:t xml:space="preserve"> </w:t>
      </w:r>
      <w:r>
        <w:rPr>
          <w:rtl/>
          <w:bCs/>
          <w:b/>
        </w:rPr>
        <w:t xml:space="preserve">المنسوب للطوسي (OCR، بلا صفحة):</w:t>
      </w:r>
      <w:r>
        <w:t xml:space="preserve"> </w:t>
      </w:r>
      <w:r>
        <w:t xml:space="preserve">يوصي أن يكون مع الطالب في كل وقت محبرة يكتب ما يسمع، وأن ما حُفظ فرّ وما كُتب قرّ.</w:t>
      </w:r>
      <w:r>
        <w:t xml:space="preserve"> </w:t>
      </w:r>
      <w:r>
        <w:t xml:space="preserve">-</w:t>
      </w:r>
      <w:r>
        <w:t xml:space="preserve"> </w:t>
      </w:r>
      <w:r>
        <w:rPr>
          <w:rtl/>
          <w:bCs/>
          <w:b/>
        </w:rPr>
        <w:t xml:space="preserve">أبو زيد:</w:t>
      </w:r>
      <w:r>
        <w:t xml:space="preserve"> </w:t>
      </w:r>
      <w:r>
        <w:t xml:space="preserve">«لأن تقييد العلم بالكتابة أمان من الضياع» (ح ص١٧٥)، ويقترح كناشاً «لتقييد الفوائد والفرائد والأبحاث المنثورة في غير مظانها» (ح ص١٧٥).</w:t>
      </w:r>
      <w:r>
        <w:t xml:space="preserve"> </w:t>
      </w:r>
      <w:r>
        <w:t xml:space="preserve">&gt;</w:t>
      </w:r>
      <w:r>
        <w:t xml:space="preserve"> </w:t>
      </w:r>
      <w:r>
        <w:rPr>
          <w:rtl/>
          <w:bCs/>
          <w:b/>
        </w:rPr>
        <w:t xml:space="preserve">تحرير الأقدم والألفاظ:</w:t>
      </w:r>
      <w:r>
        <w:t xml:space="preserve"> </w:t>
      </w:r>
      <w:r>
        <w:t xml:space="preserve">(أ) قول الخليل عند ماو: «اجعل ما في الكتب رأس المال، وما في القلب النفقة» (ماو ص٥٨) وعند خ‑ف: «اجعل ما في الدفتر رأس مالك، وما في قلبك للنفقة» (خ‑ف ص٢٦٤)؛ فالمعنى واحد واللفظ مختلف والقائل واحد. (ب) عبارة ما دخل به الحمام: الشاذكوني عند خ‑ف (ص٢٦٥)؛ وعند خ‑ج عبد الرزاق: «كل علم لا يدخل مع صاحبه الحمام فلا تعده علما» (خ‑ج ج٢ ص٢٥٠)، والأصمعي: «كل علم لا يدخل معي الحمام فليس بعلم» (خ‑ج ج٢ ص٢٥٠). ولا أرجّح في نسبتها. (ج) البيتان إذا لم يذاكر ذو العلوم بعلمه ثلاث صيغ: ماو «فكم جامع للكتب في كل مذهب يزيد مع الأيام في جمعه عمى» (ماو ص٥٢) وقائله الشاعر؛ وع‑ب «وكم جامع للعلم في كل مذهب ... يزيد على الأيام في جمعه عما» (ع‑ب ص٤٣٠) رواهما عن بعضهم؛ وع «فكم جامع للكتب في كل مذهب ... يزيد مع الأيام في جمعه عمى» (ع ص١٦٥). والعلموي أقرب لفظاً إلى الماوردي منه إلى ابن عبد البر.</w:t>
      </w:r>
      <w:r>
        <w:t xml:space="preserve"> </w:t>
      </w:r>
      <w:r>
        <w:t xml:space="preserve">&gt;</w:t>
      </w:r>
      <w:r>
        <w:t xml:space="preserve"> </w:t>
      </w:r>
      <w:r>
        <w:rPr>
          <w:rtl/>
          <w:bCs/>
          <w:b/>
        </w:rPr>
        <w:t xml:space="preserve">خلاف ظاهر:</w:t>
      </w:r>
      <w:r>
        <w:t xml:space="preserve"> </w:t>
      </w:r>
      <w:r>
        <w:t xml:space="preserve">القول بأن القلب أولى (ماو وخ‑ج) والأمر بالتقييد (ماو وع وح) في نصّ الماوردي نفسه، وقد جمع بينهما بقوله إن التقييد لأن «الشكل معترض والنسيان طارق» (ماو ص٥٨) — فهو تقييد لا نقض.</w:t>
      </w:r>
    </w:p>
    <w:bookmarkEnd w:id="152"/>
    <w:bookmarkStart w:id="153" w:name="Xc622a75f0bbae21c4300f29916448bc575b45a9"/>
    <w:p>
      <w:pPr>
        <w:bidi/>
        <w:pStyle w:val="Heading2"/>
      </w:pPr>
      <w:r>
        <w:t xml:space="preserve">٤١ — الحفظ عن المحدث: حضور القلب، وتقديم سريع الحفظ، وعرض المحفوظ على الشيخ</w:t>
      </w:r>
    </w:p>
    <w:p>
      <w:pPr>
        <w:bidi/>
        <w:pStyle w:val="FirstParagraph"/>
      </w:pPr>
      <w:r>
        <w:rPr>
          <w:rtl/>
          <w:bCs/>
          <w:b/>
        </w:rPr>
        <w:t xml:space="preserve">المسألة:</w:t>
      </w:r>
      <w:r>
        <w:t xml:space="preserve"> </w:t>
      </w:r>
      <w:r>
        <w:t xml:space="preserve">يحضر الطالب بقلبه ويقتصر على ما يضبطه، فإن بطؤ حفظه قدّموا أسرعهم حفظاً ليحفظ للجماعة ثم يعيد عليهم، ويعرض محفوظه على الشيخ ليصحح له.</w:t>
      </w:r>
      <w:r>
        <w:t xml:space="preserve"> </w:t>
      </w:r>
      <w:r>
        <w:rPr>
          <w:rtl/>
          <w:bCs/>
          <w:b/>
        </w:rPr>
        <w:t xml:space="preserve">المصادر:</w:t>
      </w:r>
      <w:r>
        <w:t xml:space="preserve"> </w:t>
      </w:r>
      <w:r>
        <w:t xml:space="preserve">خ‑ج ج١ ص٢٣١–٢٣٥ وص٢٣٩ [٤٦٣، أقدم مقروء]. (وانظر م٨ لأعداد الأحاديث، و٠٣ م٧ لقوله «ولا يأخذ الطالب نفسه بما لا يطيقه»، و٠٧ م٢٣ لإعادة الشيخ الحديث ثلاثاً.)</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عنوان «كيفية الحفظ عن المحدث» (ص٢٣١)؛ الحسن في {أو ألقى السمع وهو شهيد}: «استمع وقلبه شاهد» (ص٢٣١)، «فإن قلبه إذا حضر عقل ما يقال، وإذا غاب القلب لم يعقل ما يقال له» (ص٢٣١). ثم: «وإذا كان في حفظ بعض الطلبة إبطاء قدموا من عرفوه بسرعة الحفظ وجودته، حتى يحفظ لهم عن الراوي، ثم يعيد ذلك عليهم حتى يتقنوا حفظه عنه» (ص٢٣٢)، وشاهده «كان عطاء بن أبي رباح وأصحابه إذا قدم جابر بن عبد الله قدموا أبا الزبير يتحفظ لهم» (ص٢٣٣)، ويجيز: «وإن كتبه بعض الطلبة، وذاكر به الباقين حتى يحفظوه جميعا، لم يكن به بأس» (ص٢٣٣). وفي الحديث الطويل: «حفظ نصفه ثم عاد في مجلس آخر فحفظ بقيته» (ص٢٣٥)؛ ثم: «ويستحب لمن حفظ عن شيخ حديثا أن يعرضه عليه، ليصححه له، ويرده عن خطأ إن كان سبق إلى حفظه إياه» (ص٢٣٥)، وعفان: «ما سمعت من أحد حديثا إلا عرضته عليه» (ص٢٣٥) غير شعبة؛ وإن عجز عن حفظ الطويل: «وسأل المحدث أن يمليه عليه أو يعيره كتابه لينقله منه ويحفظه بعد من نسخته، فلا بأس بذلك» (ص٢٣٩).</w:t>
      </w:r>
      <w:r>
        <w:t xml:space="preserve"> </w:t>
      </w:r>
      <w:r>
        <w:t xml:space="preserve">&gt;</w:t>
      </w:r>
      <w:r>
        <w:t xml:space="preserve"> </w:t>
      </w:r>
      <w:r>
        <w:rPr>
          <w:rtl/>
          <w:bCs/>
          <w:b/>
        </w:rPr>
        <w:t xml:space="preserve">ملاحظة:</w:t>
      </w:r>
      <w:r>
        <w:t xml:space="preserve"> </w:t>
      </w:r>
      <w:r>
        <w:t xml:space="preserve">لم أجد في ج ص١١٢–١٦٣ تقديم أسرعهم حفظاً ولا العرض على الشيخ بعد الحفظ؛ وعند ج تصحيح المقروء قبل الحفظ (م٧)، وعند الخطيب (الفقيه) الإملاء ثم الاعتزال والحفظ ثم العرض (م١٣)، وهنا الحفظ في مجلس المحدث نفسه وبعده؛ فهي وجوه لطلب الإتقان لا تعارض بينها.</w:t>
      </w:r>
    </w:p>
    <w:p>
      <w:pPr>
        <w:bidi/>
      </w:pPr>
      <w:r>
        <w:pict>
          <v:rect style="width:0;height:1.5pt" o:hralign="center" o:hrstd="t" o:hr="t"/>
        </w:pict>
      </w:r>
    </w:p>
    <w:bookmarkEnd w:id="153"/>
    <w:bookmarkStart w:id="154" w:name="X7ab86750044acdee135e7a93985f99310deb638"/>
    <w:p>
      <w:pPr>
        <w:bidi/>
        <w:pStyle w:val="Heading2"/>
      </w:pPr>
      <w:r>
        <w:t xml:space="preserve">القسم الثالث: أحوال المبتدئ والصمت والسؤال</w:t>
      </w:r>
    </w:p>
    <w:bookmarkEnd w:id="154"/>
    <w:bookmarkStart w:id="155" w:name="الصمت-والإصغاء-أول-العلم"/>
    <w:p>
      <w:pPr>
        <w:bidi/>
        <w:pStyle w:val="Heading2"/>
      </w:pPr>
      <w:r>
        <w:t xml:space="preserve">١٢ — الصمت والإصغاء أول العلم</w:t>
      </w:r>
    </w:p>
    <w:p>
      <w:pPr>
        <w:bidi/>
        <w:pStyle w:val="FirstParagraph"/>
      </w:pPr>
      <w:r>
        <w:rPr>
          <w:rtl/>
          <w:bCs/>
          <w:b/>
        </w:rPr>
        <w:t xml:space="preserve">المسألة:</w:t>
      </w:r>
      <w:r>
        <w:t xml:space="preserve"> </w:t>
      </w:r>
      <w:r>
        <w:t xml:space="preserve">أول ما يبدأ به المبتدئ الصمتُ وحسن الاستماع، ثم السؤال والحفظ والعمل والنشر؛ وتختلف الصيغ المأثورة في عدد المراتب وترتيبها.</w:t>
      </w:r>
      <w:r>
        <w:t xml:space="preserve"> </w:t>
      </w:r>
      <w:r>
        <w:rPr>
          <w:rtl/>
          <w:bCs/>
          <w:b/>
        </w:rPr>
        <w:t xml:space="preserve">المصادر:</w:t>
      </w:r>
      <w:r>
        <w:t xml:space="preserve"> </w:t>
      </w:r>
      <w:r>
        <w:t xml:space="preserve">ماو ص٢٧٦–٢٧٧ [٤٥٠، أقدم مقروء في فضل الصمت وحدّه]؛ خ‑ف ص١٩٩–٢٠٠ وع‑ب ص٤٧٦–٤٧٨ وص٥٤٧–٥٥٣ [كلاهما ٤٦٣]؛ غ ص١١؛ مق ص٤٨–٥١ (معاصر). (وانظر ٠٢ م٢٥ و م٢٦، و٠٩ م٣٨ في الحدث يصغي في حلقة النظر، و١١ م٧١–٧٢ في توقير المجلس وحسن الاستماع.)</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يفتتح الباب بأن المبتدئ ينبغي له «أن يقرب من الفقيه، حتى يكون بحيث لا يخفى عنه شيء مما يقوله» (خ‑ف ص١٩٩) وأن يصمت ويصغي؛ ثم عن أبي عمرو بن العلاء: «أول العلم: الصمت، والثاني: حسن الاستماع، والثالث: حسن السؤال، والرابع: حسن الحفظ، والخامس: نشره عند أهله» (خ‑ف ص١٩٩)؛ ثم عن الخليل في تعلم النحو: «فجلست سنة لا أتكلم» (خ‑ف ص١٩٩)، «فلما كان في السنة الثانية: نظرت» (خ‑ف ص٢٠٠)، وفي الرابعة «سألت وتكلمت» (خ‑ف ص٢٠٠).</w:t>
      </w:r>
      <w:r>
        <w:t xml:space="preserve"> </w:t>
      </w:r>
      <w:r>
        <w:t xml:space="preserve">-</w:t>
      </w:r>
      <w:r>
        <w:t xml:space="preserve"> </w:t>
      </w:r>
      <w:r>
        <w:rPr>
          <w:rtl/>
          <w:bCs/>
          <w:b/>
        </w:rPr>
        <w:t xml:space="preserve">ابن عبد البر:</w:t>
      </w:r>
      <w:r>
        <w:t xml:space="preserve"> </w:t>
      </w:r>
      <w:r>
        <w:t xml:space="preserve">يجمع أربع صيغ في «باب منازل العلماء»: عن ابن المبارك «أول العلم النية ثم الاستماع ثم الفهم ثم الحفظ ثم العمل ثم النشر» (ع‑ب ص٤٧٦)؛ وعن محمد بن النضر «أول العلم الاستماع» ثم الحفظ ثم العمل ثم النشر (ع‑ب ص٤٧٦)؛ وعن سفيان «أول العلم الاستماع، ثم الإنصات، ثم الحفظ، ثم العمل، ثم النشر» (ع‑ب ص٤٧٧)؛ وعن الفضيل «أول العلم الإنصات ثم الاستماع ثم الحفظ ثم العمل ثم النشر» (ع‑ب ص٤٧٨).</w:t>
      </w:r>
      <w:r>
        <w:t xml:space="preserve"> </w:t>
      </w:r>
      <w:r>
        <w:t xml:space="preserve">-</w:t>
      </w:r>
      <w:r>
        <w:t xml:space="preserve"> </w:t>
      </w:r>
      <w:r>
        <w:rPr>
          <w:rtl/>
          <w:bCs/>
          <w:b/>
        </w:rPr>
        <w:t xml:space="preserve">الغزالي:</w:t>
      </w:r>
      <w:r>
        <w:t xml:space="preserve"> </w:t>
      </w:r>
      <w:r>
        <w:t xml:space="preserve">«وقيل أول العلم الصمت ثم الاستماع ثم الحفظ ثم العمل ثم نشره» (غ ص١١) — بلا عزو.</w:t>
      </w:r>
      <w:r>
        <w:t xml:space="preserve"> </w:t>
      </w:r>
      <w:r>
        <w:t xml:space="preserve">-</w:t>
      </w:r>
      <w:r>
        <w:t xml:space="preserve"> </w:t>
      </w:r>
      <w:r>
        <w:rPr>
          <w:rtl/>
          <w:bCs/>
          <w:b/>
        </w:rPr>
        <w:t xml:space="preserve">الماوردي:</w:t>
      </w:r>
      <w:r>
        <w:t xml:space="preserve"> </w:t>
      </w:r>
      <w:r>
        <w:t xml:space="preserve">يحكي أن شاباً كان يجالس الأحنف ويطيل الصمت، فلما خلت الحلقة وطلب منه الأحنف أن يتكلم سأل ما يُظهر جهله، فقال له الأحنف: «ليتنا تركناك مستورا» (ماو ص٢٧٦)؛ ويحكي مثله عن أبي يوسف وسائلٍ طال صمته ثم سأله متى يفطر الصائم فجعل الجواب موضع تساؤل (ماو ص٢٧٦)؛ فالصمت ستر للعيّ ما لم يبن جهلُه بالسؤال. ويحكي من مجلسه بالبصرة شيخاً سأله عن نجم إبليس ونجم آدم فكفّ أصحابه عن الإنكار وأجابه بما يناسب سؤاله (ماو ص٢٧٦–٢٧٧)، وهذا من آداب المدرّس مع السائل. ثم قول بعض الحكماء: «فإن في إنصاتك للجهال زيادة في الحلم وفي إنصاتك للعلماء زيادة في العلم» (ماو ص٢٧٧).</w:t>
      </w:r>
      <w:r>
        <w:t xml:space="preserve"> </w:t>
      </w:r>
      <w:r>
        <w:t xml:space="preserve">-</w:t>
      </w:r>
      <w:r>
        <w:t xml:space="preserve"> </w:t>
      </w:r>
      <w:r>
        <w:rPr>
          <w:rtl/>
          <w:bCs/>
          <w:b/>
        </w:rPr>
        <w:t xml:space="preserve">ابن عبد البر (فصل في فضل الصمت وحمده، ٤٦٣):</w:t>
      </w:r>
      <w:r>
        <w:t xml:space="preserve"> </w:t>
      </w:r>
      <w:r>
        <w:t xml:space="preserve">يزيد بن أبي حبيب: «إن من فتنة العالم أن يكون الكلام أحب إليه من الاستماع» (ع‑ب ج١ ص٥٤٨)، «وفي الاستماع سلامة وزيادة في العلم، والمستمع شريك المتكلم» (ص٥٤٨)، و«إن المتكلم لينتظر الفتنة وإن المنصت لينتظر الرحمة» (ص٥٤٩)؛ وأبو الذيال: «تعلم الصمت كما تتعلم الكلام فإن يكن الكلام يهديك فإن الصمت يقيك» (ص٥٥٠) ولك في الصمت «خصلتان: تأخذ به علم من هو أعلم منك وتدفع به عنك من هو أجدل منك» (ص٥٥٠)؛ ثم يقيّد ابن عبد البر: «الكلام بالخير أفضل من السكوت» (ص٥٥١) و«والكلام في العلم أفضل من الأعمال» (ص٥٥١)، وقتادة: «مكتوب في الحكمة: طوبى لعالم ناطق أو لباغ مستمع» (ص٥٥٢).</w:t>
      </w:r>
      <w:r>
        <w:t xml:space="preserve"> </w:t>
      </w:r>
      <w:r>
        <w:t xml:space="preserve">-</w:t>
      </w:r>
      <w:r>
        <w:t xml:space="preserve"> </w:t>
      </w:r>
      <w:r>
        <w:rPr>
          <w:rtl/>
          <w:bCs/>
          <w:b/>
        </w:rPr>
        <w:t xml:space="preserve">المقدم (معاصر):</w:t>
      </w:r>
      <w:r>
        <w:t xml:space="preserve"> </w:t>
      </w:r>
      <w:r>
        <w:t xml:space="preserve">ينقل الأثر نفسه عن أبي الذيال بلفظ «تعلم الصمت ما تتعلم الكلام» (مق ص٤٨) (ولفظ ع‑ب «كما»)، وقول إبراهيم بن أدهم فيمن يتعلم النحو: «هو إلى أن يتعلم الصمت أحوج» (مق ص٤٨؛ وانظر ٠٢ م٢٥)؛ ويحكي أن ابن المبارك حضر يوماً عند الثوري فلم يتكلم بحرف حتى قام، فقال الثوري لأصحابه: «وددت أني أقدر أن أكودن مثله» (مق ص٥٠)، وحكاية أبي يوسف نفسها (مق ص٥١).</w:t>
      </w:r>
      <w:r>
        <w:t xml:space="preserve"> </w:t>
      </w:r>
      <w:r>
        <w:t xml:space="preserve">&gt;</w:t>
      </w:r>
      <w:r>
        <w:t xml:space="preserve"> </w:t>
      </w:r>
      <w:r>
        <w:rPr>
          <w:rtl/>
          <w:bCs/>
          <w:b/>
        </w:rPr>
        <w:t xml:space="preserve">تحرير:</w:t>
      </w:r>
      <w:r>
        <w:t xml:space="preserve"> </w:t>
      </w:r>
      <w:r>
        <w:t xml:space="preserve">(أ) خ‑ف يبدأ بالصمت ويُدخل حسن السؤال ولا يذكر العمل؛ وع‑ب يذكر العمل في كل صيغه ولا يذكر السؤال. (ب) سفيان يقدّم الاستماع على الإنصات، والفضيل يقدّم الإنصات على الاستماع. (ج) غ يوافق في المراتب (الصمت ثم الاستماع ثم الحفظ ثم العمل ثم النشر) صيغةَ خ‑ف في أولها وصيغ ع‑ب في آخرها، ولا عزو عنده. ولا أرجّح بين الصيغ.</w:t>
      </w:r>
      <w:r>
        <w:t xml:space="preserve"> </w:t>
      </w:r>
      <w:r>
        <w:t xml:space="preserve">&gt;</w:t>
      </w:r>
      <w:r>
        <w:t xml:space="preserve"> </w:t>
      </w:r>
      <w:r>
        <w:rPr>
          <w:rtl/>
          <w:bCs/>
          <w:b/>
        </w:rPr>
        <w:t xml:space="preserve">ملحوظة:</w:t>
      </w:r>
      <w:r>
        <w:t xml:space="preserve"> </w:t>
      </w:r>
      <w:r>
        <w:t xml:space="preserve">مدة الصمت منصوصة في حكاية الخليل (سنة) فقط، ولا مدة في ج ولا في غ. ويقيّد الماوردي وابن عبد البر الصمت: الأول بالروية وموضع الكلام (فالصامت قد يفضحه سؤاله)، والثاني بأن الكلام بالخير والكلام في العلم أفضل من السكوت؛ فلا تعارض بين تقديم الصمت أولَ العلم وبين فضل الكلام لمن حصّل، ولا أرجّح.</w:t>
      </w:r>
    </w:p>
    <w:bookmarkEnd w:id="155"/>
    <w:bookmarkStart w:id="156" w:name="X8e7e64c21ee2324109f0b991c03fcf0d4743d43"/>
    <w:p>
      <w:pPr>
        <w:bidi/>
        <w:pStyle w:val="Heading2"/>
      </w:pPr>
      <w:r>
        <w:t xml:space="preserve">١٣ — ملازمة المبتدئ، وطريقته في الإملاء والعرض، ومقداره اليومي</w:t>
      </w:r>
    </w:p>
    <w:p>
      <w:pPr>
        <w:bidi/>
        <w:pStyle w:val="FirstParagraph"/>
      </w:pPr>
      <w:r>
        <w:rPr>
          <w:rtl/>
          <w:bCs/>
          <w:b/>
        </w:rPr>
        <w:t xml:space="preserve">المسألة:</w:t>
      </w:r>
      <w:r>
        <w:t xml:space="preserve"> </w:t>
      </w:r>
      <w:r>
        <w:t xml:space="preserve">يلازم المبتدئ الحضور والاستماع، فإذا أنس سأل الفقيه أن يملي عليه من أول الكتاب شيئاً، ثم يعتزل فيحفظه ويعرضه من حفظه، ويأخذ قليلاً قليلاً.</w:t>
      </w:r>
      <w:r>
        <w:t xml:space="preserve"> </w:t>
      </w:r>
      <w:r>
        <w:rPr>
          <w:rtl/>
          <w:bCs/>
          <w:b/>
        </w:rPr>
        <w:t xml:space="preserve">المصادر:</w:t>
      </w:r>
      <w:r>
        <w:t xml:space="preserve"> </w:t>
      </w:r>
      <w:r>
        <w:t xml:space="preserve">خ‑ف ص٢٠٠–٢٠٢؛ المنسوب للطوسي (OCR).</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«يلازم حضور المجلس، واستماع الدرس» (خ‑ف ص٢٠٠)، «فإذا مضى له برهة في الحضور وأنس بما سمعه، سأل الفقيه أن يملي عليه من أول الكتاب شيئا» (خ‑ف ص٢٠٠)، ثم «يعتزل وينظر فيه» (خ‑ف ص٢٠٠) ويطالعه ويكرر «حتى يعلق بحفظه» (خ‑ف ص٢٠٠)، ثم «سأل الفقيه أن يستمعه منه، ويذكره له من حفظه» (خ‑ف ص٢٠٠)، ثم «يسأل الفقيه إملاء ما بعده» (خ‑ف ص٢٠٠).</w:t>
      </w:r>
      <w:r>
        <w:t xml:space="preserve"> </w:t>
      </w:r>
      <w:r>
        <w:t xml:space="preserve">-</w:t>
      </w:r>
      <w:r>
        <w:t xml:space="preserve"> </w:t>
      </w:r>
      <w:r>
        <w:rPr>
          <w:rtl/>
          <w:bCs/>
          <w:b/>
        </w:rPr>
        <w:t xml:space="preserve">الخطيب (المقدار):</w:t>
      </w:r>
      <w:r>
        <w:t xml:space="preserve"> </w:t>
      </w:r>
      <w:r>
        <w:t xml:space="preserve">يروي أن أبا حنيفة سأل حمّاداً الفقه فقال له: «تعلم كل يوم ثلاث مسائل ولا تزد عليها شيئا» (خ‑ف ص٢٠١) «ولزم الحلقة حتى فقه» (خ‑ف ص٢٠١)؛ ثم يقول: «بل يأخذ قليلا قليلا، حسب ما يحتمله حفظه» (خ‑ف ص٢٠١) ويستدلّ بآية ﴿لولا نزل عليه القرآن جملة واحدة﴾، ويورد الحديث «إن هذا الدين متين، فأوغل فيه برفق» (خ‑ف ص٢٠١) — بإسناده، ولا أحكم عليه.</w:t>
      </w:r>
      <w:r>
        <w:t xml:space="preserve"> </w:t>
      </w:r>
      <w:r>
        <w:t xml:space="preserve">-</w:t>
      </w:r>
      <w:r>
        <w:t xml:space="preserve"> </w:t>
      </w:r>
      <w:r>
        <w:rPr>
          <w:rtl/>
          <w:bCs/>
          <w:b/>
        </w:rPr>
        <w:t xml:space="preserve">المنسوب للطوسي (OCR، بلا صفحة):</w:t>
      </w:r>
      <w:r>
        <w:t xml:space="preserve"> </w:t>
      </w:r>
      <w:r>
        <w:t xml:space="preserve">يدخل المبتدئ بالمتون الصغار، ويكتب الدرس بعد ضبطه وإعادته ولا يكتب ما لا يفهمه.</w:t>
      </w:r>
      <w:r>
        <w:t xml:space="preserve"> </w:t>
      </w:r>
      <w:r>
        <w:t xml:space="preserve">&gt;</w:t>
      </w:r>
      <w:r>
        <w:t xml:space="preserve"> </w:t>
      </w:r>
      <w:r>
        <w:rPr>
          <w:rtl/>
          <w:bCs/>
          <w:b/>
        </w:rPr>
        <w:t xml:space="preserve">تحرير:</w:t>
      </w:r>
      <w:r>
        <w:t xml:space="preserve"> </w:t>
      </w:r>
      <w:r>
        <w:t xml:space="preserve">طريقة خ‑ف تبدأ من إملاء الفقيه على الطالب ثم الحفظ ثم العرض، وطريقة ج (المسألة ٧) تبدأ بتصحيح المقروء على الشيخ أو معين قبل الحفظ؛ فهما وجهان لطلب الإتقان، ولا نصّ عندهما على التعارض، وهذا جمعٌ مني.</w:t>
      </w:r>
      <w:r>
        <w:t xml:space="preserve"> </w:t>
      </w:r>
      <w:r>
        <w:t xml:space="preserve">&gt;</w:t>
      </w:r>
      <w:r>
        <w:t xml:space="preserve"> </w:t>
      </w:r>
      <w:r>
        <w:rPr>
          <w:rtl/>
          <w:bCs/>
          <w:b/>
        </w:rPr>
        <w:t xml:space="preserve">ملاحظة على العدد:</w:t>
      </w:r>
      <w:r>
        <w:t xml:space="preserve"> </w:t>
      </w:r>
      <w:r>
        <w:t xml:space="preserve">ثلاث مسائل جاءت في حكاية أبي حنيفة وحماد، وهي خطاب لطالب بعينه؛ ولم أجد في ج ولا ع عدداً يومياً للمسائل.</w:t>
      </w:r>
    </w:p>
    <w:bookmarkEnd w:id="156"/>
    <w:bookmarkStart w:id="157" w:name="ألا-يستفهم-قبل-تمام-الكلام-ومتى-يسأل"/>
    <w:p>
      <w:pPr>
        <w:bidi/>
        <w:pStyle w:val="Heading2"/>
      </w:pPr>
      <w:r>
        <w:t xml:space="preserve">١٤ — ألا يستفهم قبل تمام الكلام؛ ومتى يسأل</w:t>
      </w:r>
    </w:p>
    <w:p>
      <w:pPr>
        <w:bidi/>
        <w:pStyle w:val="FirstParagraph"/>
      </w:pPr>
      <w:r>
        <w:rPr>
          <w:rtl/>
          <w:bCs/>
          <w:b/>
        </w:rPr>
        <w:t xml:space="preserve">المسألة:</w:t>
      </w:r>
      <w:r>
        <w:t xml:space="preserve"> </w:t>
      </w:r>
      <w:r>
        <w:t xml:space="preserve">لا يبادر الطالب بالسؤال في أثناء كلام الشيخ، ولا يسأل في غير موضعه، ولا يُلحّ إذا سكت الشيخ؛ والسؤال فيما يأذن به المعلم.</w:t>
      </w:r>
      <w:r>
        <w:t xml:space="preserve"> </w:t>
      </w:r>
      <w:r>
        <w:rPr>
          <w:rtl/>
          <w:bCs/>
          <w:b/>
        </w:rPr>
        <w:t xml:space="preserve">المصادر:</w:t>
      </w:r>
      <w:r>
        <w:t xml:space="preserve"> </w:t>
      </w:r>
      <w:r>
        <w:t xml:space="preserve">خ‑ف ص٢٠٢ [أقدم مقروء]؛ غ ص٥١؛ ج ص١٥٦–١٥٧؛ ز‑ي ص٢١؛ ح ص١٦٢.</w:t>
      </w:r>
      <w:r>
        <w:t xml:space="preserve"> </w:t>
      </w:r>
      <w:r>
        <w:t xml:space="preserve">&gt;</w:t>
      </w:r>
      <w:r>
        <w:t xml:space="preserve"> </w:t>
      </w:r>
      <w:r>
        <w:rPr>
          <w:rtl/>
          <w:bCs/>
          <w:b/>
        </w:rPr>
        <w:t xml:space="preserve">إحالة:</w:t>
      </w:r>
      <w:r>
        <w:t xml:space="preserve"> </w:t>
      </w:r>
      <w:r>
        <w:t xml:space="preserve">نصوص الخطيب (خ‑ف ص٢٠٢ «ولا ينبغي أن يستفهم من الفقيه حكم الفصل…»، وخ‑ج ج١ ص٢١١–٢١٢) والغزالي (ص٥١) وابن جماعة (ص١٥٧) وأبي زيد (ص١٦٢) في وقت السؤال وموضعه مثبتة في</w:t>
      </w:r>
      <w:r>
        <w:t xml:space="preserve"> </w:t>
      </w:r>
      <w:r>
        <w:rPr>
          <w:rtl/>
          <w:bCs/>
          <w:b/>
        </w:rPr>
        <w:t xml:space="preserve">الباب ٠٩، المسألة ٦</w:t>
      </w:r>
      <w:r>
        <w:t xml:space="preserve">، ومعها زيادات الخطيب في الجامع وفي أدب المستفتي؛ فلا أكررها. وأُبقي هنا ما لم يرد هناك:</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«فإن انتهى كلام الفقيه، ولم يبن له الحكم سأله عنه حينئذ» و«فإن شفاء العي السؤال» (خ‑ف ص٢٠٢).</w:t>
      </w:r>
      <w:r>
        <w:t xml:space="preserve"> </w:t>
      </w:r>
      <w:r>
        <w:t xml:space="preserve">-</w:t>
      </w:r>
      <w:r>
        <w:t xml:space="preserve"> </w:t>
      </w:r>
      <w:r>
        <w:rPr>
          <w:rtl/>
          <w:bCs/>
          <w:b/>
        </w:rPr>
        <w:t xml:space="preserve">الغزالي:</w:t>
      </w:r>
      <w:r>
        <w:t xml:space="preserve"> </w:t>
      </w:r>
      <w:r>
        <w:t xml:space="preserve">يعلّل منع الخضر لموسى بأنه «دع السؤال قبل أوانه» (غ ص٥١).</w:t>
      </w:r>
      <w:r>
        <w:t xml:space="preserve"> </w:t>
      </w:r>
      <w:r>
        <w:t xml:space="preserve">-</w:t>
      </w:r>
      <w:r>
        <w:t xml:space="preserve"> </w:t>
      </w:r>
      <w:r>
        <w:rPr>
          <w:rtl/>
          <w:bCs/>
          <w:b/>
        </w:rPr>
        <w:t xml:space="preserve">ابن جماعة:</w:t>
      </w:r>
      <w:r>
        <w:t xml:space="preserve"> </w:t>
      </w:r>
      <w:r>
        <w:t xml:space="preserve">«وإذا سكت الشيخ عن الجواب لم يلح عليه» و«وإن أخطأ في الجواب فلا يرد في الحال عليه» (ج ص١٥٧).</w:t>
      </w:r>
      <w:r>
        <w:t xml:space="preserve"> </w:t>
      </w:r>
      <w:r>
        <w:t xml:space="preserve">-</w:t>
      </w:r>
      <w:r>
        <w:t xml:space="preserve"> </w:t>
      </w:r>
      <w:r>
        <w:rPr>
          <w:rtl/>
          <w:bCs/>
          <w:b/>
        </w:rPr>
        <w:t xml:space="preserve">الزيدي:</w:t>
      </w:r>
      <w:r>
        <w:t xml:space="preserve"> </w:t>
      </w:r>
      <w:r>
        <w:t xml:space="preserve">يعيد قول ج في السؤال في غير موضعه بلفظه (ز‑ي ص٢١).</w:t>
      </w:r>
      <w:r>
        <w:t xml:space="preserve"> </w:t>
      </w:r>
      <w:r>
        <w:t xml:space="preserve">&gt;</w:t>
      </w:r>
      <w:r>
        <w:t xml:space="preserve"> </w:t>
      </w:r>
      <w:r>
        <w:rPr>
          <w:rtl/>
          <w:bCs/>
          <w:b/>
        </w:rPr>
        <w:t xml:space="preserve">تحرير:</w:t>
      </w:r>
      <w:r>
        <w:t xml:space="preserve"> </w:t>
      </w:r>
      <w:r>
        <w:t xml:space="preserve">ثلاث قيود متغايرة: خ‑ف يقيّد الوقت (بعد تمام الكلام)، وغ يقيّد المحل (ما يأذن به المعلم)، وج يقيّد الموضع والإيثار؛ ولا تعارض صريح بينها. وفي مقابلها تحريض ع‑ب على السؤال (المسألة التالية)، وهو في الحياء من السؤال لا في ضبط وقته.</w:t>
      </w:r>
    </w:p>
    <w:bookmarkEnd w:id="157"/>
    <w:bookmarkStart w:id="158" w:name="ترك-الحياء-في-السؤال-وقول-لم-أفهم"/>
    <w:p>
      <w:pPr>
        <w:bidi/>
        <w:pStyle w:val="Heading2"/>
      </w:pPr>
      <w:r>
        <w:t xml:space="preserve">١٥ — ترك الحياء في السؤال؛ وقول لم أفهم</w:t>
      </w:r>
    </w:p>
    <w:p>
      <w:pPr>
        <w:bidi/>
        <w:pStyle w:val="FirstParagraph"/>
      </w:pPr>
      <w:r>
        <w:rPr>
          <w:rtl/>
          <w:bCs/>
          <w:b/>
        </w:rPr>
        <w:t xml:space="preserve">المسألة:</w:t>
      </w:r>
      <w:r>
        <w:t xml:space="preserve"> </w:t>
      </w:r>
      <w:r>
        <w:t xml:space="preserve">لا يستحيي الطالب من سؤال ما أشكل عليه، ولا من قوله لم أفهم، ولا يقول نعم قبل أن يتضح له المعنى.</w:t>
      </w:r>
      <w:r>
        <w:t xml:space="preserve"> </w:t>
      </w:r>
      <w:r>
        <w:rPr>
          <w:rtl/>
          <w:bCs/>
          <w:b/>
        </w:rPr>
        <w:t xml:space="preserve">المصادر:</w:t>
      </w:r>
      <w:r>
        <w:t xml:space="preserve"> </w:t>
      </w:r>
      <w:r>
        <w:t xml:space="preserve">ماو ص٥١ وص٥٩ [٤٥٠، أقدم مقروء]؛ ع‑ب ص٣٧٣–٣٨٤ [٤٦٣، وهو الأوسع في الباب]؛ ج ص١٥٦–١٥٨؛ ز‑ي ص٢١.</w:t>
      </w:r>
      <w:r>
        <w:t xml:space="preserve"> </w:t>
      </w:r>
      <w:r>
        <w:t xml:space="preserve">&gt;</w:t>
      </w:r>
      <w:r>
        <w:t xml:space="preserve"> </w:t>
      </w:r>
      <w:r>
        <w:rPr>
          <w:rtl/>
          <w:bCs/>
          <w:b/>
        </w:rPr>
        <w:t xml:space="preserve">إحالة:</w:t>
      </w:r>
      <w:r>
        <w:t xml:space="preserve"> </w:t>
      </w:r>
      <w:r>
        <w:t xml:space="preserve">نصوص ابن عبد البر (ص٣٧٣–٣٨٤: «شفاء العي السؤال»، وعائشة في نساء الأنصار، وابن شهاب والخليل في مفتاح العلم، وبطاقة ابن المبارك، وعلي في «ولا يستحي جاهل أن يسأل») وابن جماعة (ص١٥٧–١٥٨ في «لم أفهم» و«نعم») والعلموي والزيدي مثبتة في</w:t>
      </w:r>
      <w:r>
        <w:t xml:space="preserve"> </w:t>
      </w:r>
      <w:r>
        <w:rPr>
          <w:rtl/>
          <w:bCs/>
          <w:b/>
        </w:rPr>
        <w:t xml:space="preserve">الباب ٠٩، المسألة ٢</w:t>
      </w:r>
      <w:r>
        <w:t xml:space="preserve">؛ فلا أكررها. وأُبقي هنا ما لم يرد هناك:</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في قواطع الكبير: «من رق وجهه رق علمه. وقال الخليل بن أحمد: يرتع الجهل بين الحياء والكبر في العلم» (ماو ص٥١)؛ ويرى السؤال علاجاً لشبهة تعترض الفهم ويورد قول بشار: «شفاء العمى طول السؤال وإنما دوام العمى طول السكوت على الجهل» (ماو ص٥٩).</w:t>
      </w:r>
      <w:r>
        <w:t xml:space="preserve"> </w:t>
      </w:r>
      <w:r>
        <w:t xml:space="preserve">-</w:t>
      </w:r>
      <w:r>
        <w:t xml:space="preserve"> </w:t>
      </w:r>
      <w:r>
        <w:rPr>
          <w:rtl/>
          <w:bCs/>
          <w:b/>
        </w:rPr>
        <w:t xml:space="preserve">ابن جماعة:</w:t>
      </w:r>
      <w:r>
        <w:t xml:space="preserve"> </w:t>
      </w:r>
      <w:r>
        <w:t xml:space="preserve">يزيد ما لم أجده عند الأقدمين المقروءين في علّة ترك الحياء من قول لم أفهم: العاجلة «فحفظ المسألة ومعرفتها واعتقاد الشيخ فيه الصدق والورع والرغبة» (ج ص١٥٧)، والآجلة «سلامته من الكذب والنفاق واعتياده التحقيق» (ج ص١٥٧)؛ وهو الذي يورد قول عمر «من رق وجهه رق علمه» ومجاهد «لا يتعلم العلم مستحيي ولا مستكبر» وبيت «تمام العمى طول السكوت على الجهل» (ج ص١٥٧).</w:t>
      </w:r>
      <w:r>
        <w:t xml:space="preserve"> </w:t>
      </w:r>
      <w:r>
        <w:t xml:space="preserve">-</w:t>
      </w:r>
      <w:r>
        <w:t xml:space="preserve"> </w:t>
      </w:r>
      <w:r>
        <w:rPr>
          <w:rtl/>
          <w:bCs/>
          <w:b/>
        </w:rPr>
        <w:t xml:space="preserve">الزيدي:</w:t>
      </w:r>
      <w:r>
        <w:t xml:space="preserve"> </w:t>
      </w:r>
      <w:r>
        <w:t xml:space="preserve">يعيد ج بلفظه، ويقتصر على ذكر عائشة وقول من رق وجهه (ز‑ي ص٢١).</w:t>
      </w:r>
      <w:r>
        <w:t xml:space="preserve"> </w:t>
      </w:r>
      <w:r>
        <w:t xml:space="preserve">&gt;</w:t>
      </w:r>
      <w:r>
        <w:t xml:space="preserve"> </w:t>
      </w:r>
      <w:r>
        <w:rPr>
          <w:rtl/>
          <w:bCs/>
          <w:b/>
        </w:rPr>
        <w:t xml:space="preserve">تحرير النسبة:</w:t>
      </w:r>
      <w:r>
        <w:t xml:space="preserve"> </w:t>
      </w:r>
      <w:r>
        <w:t xml:space="preserve">عبارة من رق وجهه رق علمه: الحسن عند ع‑ب (ص٣٨٣)، وقيل في منثور الحكم عند ماو (ص٥١)، وعمر عند ج (ص١٥٧). والبيت شفاء العمى طول السؤال: قائله بشار عند ماو، وكان الأصمعي ينشده عند ع‑ب (ص٣٨٠)، وقائله بعض العرب عند ج؛ ولفظه عند ماو دوام العمى وعند ع‑ب وج تمام العمى. وقول الخليل في الجهل بين الحياء والأنفة (ع‑ب وج) هو عند ماو بين الحياء والكبر. ولا أرجّح.</w:t>
      </w:r>
    </w:p>
    <w:bookmarkEnd w:id="158"/>
    <w:bookmarkStart w:id="159" w:name="فراغ-القلب-وأحوال-الشيخ-عند-الأخذ"/>
    <w:p>
      <w:pPr>
        <w:bidi/>
        <w:pStyle w:val="Heading2"/>
      </w:pPr>
      <w:r>
        <w:t xml:space="preserve">١٦ — فراغ القلب وأحوال الشيخ عند الأخذ</w:t>
      </w:r>
    </w:p>
    <w:p>
      <w:pPr>
        <w:bidi/>
        <w:pStyle w:val="FirstParagraph"/>
      </w:pPr>
      <w:r>
        <w:rPr>
          <w:rtl/>
          <w:bCs/>
          <w:b/>
        </w:rPr>
        <w:t xml:space="preserve">المسألة:</w:t>
      </w:r>
      <w:r>
        <w:t xml:space="preserve"> </w:t>
      </w:r>
      <w:r>
        <w:t xml:space="preserve">لا يطلب الطالب من الشيخ أن يملي أو يقرأ عليه إلا وقلبه فارغ وطبعه سليم، ولا يقرأ في حال شغل الشيخ أو ملله.</w:t>
      </w:r>
      <w:r>
        <w:t xml:space="preserve"> </w:t>
      </w:r>
      <w:r>
        <w:rPr>
          <w:rtl/>
          <w:bCs/>
          <w:b/>
        </w:rPr>
        <w:t xml:space="preserve">المصادر:</w:t>
      </w:r>
      <w:r>
        <w:t xml:space="preserve"> </w:t>
      </w:r>
      <w:r>
        <w:t xml:space="preserve">خ‑ف ص٢٠٣–٢٠٤ [أقدم مقروء]؛ خ‑ج ج١ ص٢١٢ وص٣٣٠؛ ج ص١٦١؛ ز‑ي ص٢١؛ ح ص١٦٤.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«وينبغي ألا يسأل الفقيه أن يذكر له شيئا إلا ومعه سلامة الطبع وفراغ القلب» (خ‑ف ص٢٠٣)، لأنه إن حضره «ناعسا أو مغموما، أو مشغول القلب، أو قد بطر فرحا» (خ‑ف ص٢٠٣) لم يقبل قلبه؛ ثم يقرر أن الحال عليه وعلى الفقيه: «فإن على الفقيه مثله إلا أن المتعلم يحتاج من ذلك إلى أكثر مما يحتاج إليه الفقيه» (خ‑ف ص٢٠٤)، فهو «يحتاج من فراغ القلب إلى أكثر مما يحتاج إليه الفقيه» (خ‑ف ص٢٠٤)، «ويحتاج إلى صبر شديد على الاستذكار والترديد» (خ‑ف ص٢٠٤).</w:t>
      </w:r>
      <w:r>
        <w:t xml:space="preserve"> </w:t>
      </w:r>
      <w:r>
        <w:t xml:space="preserve">-</w:t>
      </w:r>
      <w:r>
        <w:t xml:space="preserve"> </w:t>
      </w:r>
      <w:r>
        <w:rPr>
          <w:rtl/>
          <w:bCs/>
          <w:b/>
        </w:rPr>
        <w:t xml:space="preserve">ابن جماعة:</w:t>
      </w:r>
      <w:r>
        <w:t xml:space="preserve"> </w:t>
      </w:r>
      <w:r>
        <w:t xml:space="preserve">ينقل الحكم إلى حال الشيخ: «ولا يقرأ عند شغل قلب الشيخ أو ملله أو غمه أو غضبه أو جوعه أو عطشه أو نعاسه أو استيفازه أو تعبه» (ج ص١٦١).</w:t>
      </w:r>
      <w:r>
        <w:t xml:space="preserve"> </w:t>
      </w:r>
      <w:r>
        <w:t xml:space="preserve">-</w:t>
      </w:r>
      <w:r>
        <w:t xml:space="preserve"> </w:t>
      </w:r>
      <w:r>
        <w:rPr>
          <w:rtl/>
          <w:bCs/>
          <w:b/>
        </w:rPr>
        <w:t xml:space="preserve">الزيدي:</w:t>
      </w:r>
      <w:r>
        <w:t xml:space="preserve"> </w:t>
      </w:r>
      <w:r>
        <w:t xml:space="preserve">«ولا يقرأ عند شغل قلب الشيخ بملل، أو غضب، أو جوع، أو عطش، أو غير ذلك» (ز‑ي ص٢١).</w:t>
      </w:r>
      <w:r>
        <w:t xml:space="preserve"> </w:t>
      </w:r>
      <w:r>
        <w:t xml:space="preserve">-</w:t>
      </w:r>
      <w:r>
        <w:t xml:space="preserve"> </w:t>
      </w:r>
      <w:r>
        <w:rPr>
          <w:rtl/>
          <w:bCs/>
          <w:b/>
        </w:rPr>
        <w:t xml:space="preserve">الخطيب (الجامع):</w:t>
      </w:r>
      <w:r>
        <w:t xml:space="preserve"> </w:t>
      </w:r>
      <w:r>
        <w:t xml:space="preserve">«وليتجنب الطالب سؤال المحدث إذا كان قلبه مشغولا» (خ‑ج ج١ ص٢١٢) (وانظر ٠٩ م٦ لابن عباس «إذا رأيته نائما لم أوقظه…»)، وفي حال الشيخ مع المستمع: «فإذا رأى المحدث بعض الفتور من المستمع فليسكت» و«نشاط القائل على قدر فهم المستمع» (خ‑ج ج١ ص٣٣٠)، ويورد قول ابن مسعود: «حدث القوم ما رمقوك بأبصارهم فإذا رأيت منهم فترة فانزع» (خ‑ج ج١ ص٣٣٠).</w:t>
      </w:r>
      <w:r>
        <w:t xml:space="preserve"> </w:t>
      </w:r>
      <w:r>
        <w:t xml:space="preserve">-</w:t>
      </w:r>
      <w:r>
        <w:t xml:space="preserve"> </w:t>
      </w:r>
      <w:r>
        <w:rPr>
          <w:rtl/>
          <w:bCs/>
          <w:b/>
        </w:rPr>
        <w:t xml:space="preserve">أبو زيد:</w:t>
      </w:r>
      <w:r>
        <w:t xml:space="preserve"> </w:t>
      </w:r>
      <w:r>
        <w:t xml:space="preserve">عن الخطيب في الجامع: «فإذا رأى المحدث بعض الفتور من المستمع، فليسكت» (ح ص١٦٤)، و«نشاط القائل على قدر فهم المستمع» (ح ص١٦٤)، ويورد قول ابن مسعود: «حدث القوم ما رمقوك بأبصارهم، فإذا رأيت منهم فترة، فانزع» (ح ص١٦٤).</w:t>
      </w:r>
      <w:r>
        <w:t xml:space="preserve"> </w:t>
      </w:r>
      <w:r>
        <w:t xml:space="preserve">&gt;</w:t>
      </w:r>
      <w:r>
        <w:t xml:space="preserve"> </w:t>
      </w:r>
      <w:r>
        <w:rPr>
          <w:rtl/>
          <w:bCs/>
          <w:b/>
        </w:rPr>
        <w:t xml:space="preserve">تحرير:</w:t>
      </w:r>
      <w:r>
        <w:t xml:space="preserve"> </w:t>
      </w:r>
      <w:r>
        <w:t xml:space="preserve">خ‑ف يتكلم عن حال المتعلم نفسه عند طلبه، وج عن حال الشيخ عند القراءة، وخ‑ج (الجامع، وعنه نقل ح) عن حال المستمع وأثره في نشاط الشيخ؛ وقد راجعتُ أصله فوجدت نقل أبي زيد مطابقاً لألفاظه. وهي ثلاثة وجوه لحالٍ واحدة، لا خلاف بينها.</w:t>
      </w:r>
    </w:p>
    <w:p>
      <w:pPr>
        <w:bidi/>
      </w:pPr>
      <w:r>
        <w:pict>
          <v:rect style="width:0;height:1.5pt" o:hralign="center" o:hrstd="t" o:hr="t"/>
        </w:pict>
      </w:r>
    </w:p>
    <w:bookmarkEnd w:id="159"/>
    <w:bookmarkStart w:id="160" w:name="القسم-الرابع-الكتابة-عن-الشيخ-وتنبيهه"/>
    <w:p>
      <w:pPr>
        <w:bidi/>
        <w:pStyle w:val="Heading2"/>
      </w:pPr>
      <w:r>
        <w:t xml:space="preserve">القسم الرابع: الكتابة عن الشيخ وتنبيهه</w:t>
      </w:r>
    </w:p>
    <w:bookmarkEnd w:id="160"/>
    <w:bookmarkStart w:id="161" w:name="الكتابة-عن-الشيخ-في-المذاكرة"/>
    <w:p>
      <w:pPr>
        <w:bidi/>
        <w:pStyle w:val="Heading2"/>
      </w:pPr>
      <w:r>
        <w:t xml:space="preserve">١٧ — الكتابة عن الشيخ في المذاكرة</w:t>
      </w:r>
    </w:p>
    <w:p>
      <w:pPr>
        <w:bidi/>
        <w:pStyle w:val="FirstParagraph"/>
      </w:pPr>
      <w:r>
        <w:rPr>
          <w:rtl/>
          <w:bCs/>
          <w:b/>
        </w:rPr>
        <w:t xml:space="preserve">المسألة:</w:t>
      </w:r>
      <w:r>
        <w:t xml:space="preserve"> </w:t>
      </w:r>
      <w:r>
        <w:t xml:space="preserve">إذا ذكر الشيخ في المذاكرة شيئاً أراد الطالب كتابته، فليعلمه ذلك ليتحرى لفظه، ولا يكتب عنه ما قاله وهو لا يعلم؛ ومن أراد رواية ما حفظه عنه في المذاكرة بيّن أنه حدّثه به فيها.</w:t>
      </w:r>
      <w:r>
        <w:t xml:space="preserve"> </w:t>
      </w:r>
      <w:r>
        <w:rPr>
          <w:rtl/>
          <w:bCs/>
          <w:b/>
        </w:rPr>
        <w:t xml:space="preserve">المصادر:</w:t>
      </w:r>
      <w:r>
        <w:t xml:space="preserve"> </w:t>
      </w:r>
      <w:r>
        <w:t xml:space="preserve">خ‑ج ج٢ ص٣٦–٣٧ [أقدم مقروء؛ ويحيل عليه ح في حاشيته]؛ ح ص١٦٤–١٦٥.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الباب «الكتابة عن المحدث في المذاكرة» (خ‑ج ج٢ ص٣٦)؛ وحكمه: «فينبغي له إعلام المحدث ذلك ليتحرى في تأدية لفظه وحصر معناه» (خ‑ج ج٢ ص٣٦). ويسوق عن ابن مهدي أن أبا موسى ذهب يكتب حديثاً ذكره في جماعة فقال: «دعه فإن في نفسي منه شيئا» (خ‑ج ج٢ ص٣٦) و«لو كنت وحدك لحدثتك به فكيف أصنع بهؤلاء» (خ‑ج ج٢ ص٣٦)، ويفسّره الخطيب: «أمكنه استدراكه لإصلاح غلطه» (خ‑ج ج٢ ص٣٧) مع الخاصّ لا مع الغرباء. ثم عن ابن مهدي: «حرام عليكم أن تأخذوا عني في المذاكرة حديثا لأني إذا ذاكرت تساهلت في الحديث» (خ‑ج ج٢ ص٣٧)؛ وعن ابن المبارك: «لا تحملوا عني في المذاكرة شيئا» (خ‑ج ج٢ ص٣٧)؛ وعن أبي زرعة: «أحرج على من كتب علي في المذاكرة شيئا» (خ‑ج ج٢ ص٣٧). ويختم: «واستحب لمن حفظ عن بعض شيوخه في المذاكرة شيئا وأراد روايته عنه أن يقول حدثناه في المذاكرة» (خ‑ج ج٢ ص٣٧).</w:t>
      </w:r>
      <w:r>
        <w:t xml:space="preserve"> </w:t>
      </w:r>
      <w:r>
        <w:t xml:space="preserve">-</w:t>
      </w:r>
      <w:r>
        <w:t xml:space="preserve"> </w:t>
      </w:r>
      <w:r>
        <w:rPr>
          <w:rtl/>
          <w:bCs/>
          <w:b/>
        </w:rPr>
        <w:t xml:space="preserve">الخطيب (الجامع، في تدوين ما رواه المحدث من حفظه):</w:t>
      </w:r>
      <w:r>
        <w:t xml:space="preserve"> </w:t>
      </w:r>
      <w:r>
        <w:t xml:space="preserve">«وينبغي للطالب إذا دون عن المحدث ما رواه له من حفظه أن يبين ذلك حال تأديته» (خ‑ج ج٢ ص٤١)، لتبرأ عهدته من وهم إن كان حصل فيه لأن «الوهم يسرع كثيرا إلى الرواية عن الحفظ» (ج٢ ص٤١)؛ ويسبقه قول ابن معين: «من قال: إني لا أخطئ في الحديث فهو كذاب» (ج٢ ص٤١).</w:t>
      </w:r>
      <w:r>
        <w:t xml:space="preserve"> </w:t>
      </w:r>
      <w:r>
        <w:t xml:space="preserve">-</w:t>
      </w:r>
      <w:r>
        <w:t xml:space="preserve"> </w:t>
      </w:r>
      <w:r>
        <w:rPr>
          <w:rtl/>
          <w:bCs/>
          <w:b/>
        </w:rPr>
        <w:t xml:space="preserve">أبو زيد:</w:t>
      </w:r>
      <w:r>
        <w:t xml:space="preserve"> </w:t>
      </w:r>
      <w:r>
        <w:t xml:space="preserve">«وهى تختلف من شيخ إلى آخر، فافهم» (ح ص١٦٤)؛ ثم يقسمها أدباً وشرطاً: الأدب «فينبغي لك أن تعلم شيخك أنك ستكتب، أو كتبت ما سمعته مذاكرة» (ح ص١٦٤)، والشرط «فتشير إلى أنك كتبته من سماعه من درسه» (ح ص١٦٥). وحاشيته تحيل على الجامع للخطيب (٢/٣٦–٣٨) في هذا الموضع.</w:t>
      </w:r>
      <w:r>
        <w:t xml:space="preserve"> </w:t>
      </w:r>
      <w:r>
        <w:t xml:space="preserve">&gt;</w:t>
      </w:r>
      <w:r>
        <w:t xml:space="preserve"> </w:t>
      </w:r>
      <w:r>
        <w:rPr>
          <w:rtl/>
          <w:bCs/>
          <w:b/>
        </w:rPr>
        <w:t xml:space="preserve">تحرير:</w:t>
      </w:r>
      <w:r>
        <w:t xml:space="preserve"> </w:t>
      </w:r>
      <w:r>
        <w:t xml:space="preserve">أبو زيد يعرض الحكم أدباً للطالب، والخطيب يعرضه حقاً للمحدث (فبعضهم يُحرِج على من كتب)؛ وعند الخطيب علّةٌ لم يذكرها ح في المقروء: أن المحدث يتساهل في المذاكرة. وأبو زيد يقسّم الحكم أدباً (الإعلام) وشرطاً (الإشارة إلى أنه من درسه)، والشرط الثاني لا أجده بهذه الصيغة في ص٣٦–٣٧ من الجامع المقروءة، وأقرب شيء إليه قول حدثناه في المذاكرة عند الرواية؛ ولا أحكم بأنه هو.</w:t>
      </w:r>
      <w:r>
        <w:t xml:space="preserve"> </w:t>
      </w:r>
      <w:r>
        <w:t xml:space="preserve">&gt;</w:t>
      </w:r>
      <w:r>
        <w:t xml:space="preserve"> </w:t>
      </w:r>
      <w:r>
        <w:rPr>
          <w:rtl/>
          <w:bCs/>
          <w:b/>
        </w:rPr>
        <w:t xml:space="preserve">ملاحظة:</w:t>
      </w:r>
      <w:r>
        <w:t xml:space="preserve"> </w:t>
      </w:r>
      <w:r>
        <w:t xml:space="preserve">لم أجد هذه المسألة في ج ص١١٢–١٦٣ ولا في ع ص١٥٦–١٦٥ ولا في المقروء من ع‑ب وغ؛ فهي في المقروء من هذه المصادر مما انفرد به الخطيب ثم أبو زيد.</w:t>
      </w:r>
    </w:p>
    <w:bookmarkEnd w:id="161"/>
    <w:bookmarkStart w:id="162" w:name="تنبيه-الشيخ-إلى-خطئه-ورجوعه-عنه"/>
    <w:p>
      <w:pPr>
        <w:bidi/>
        <w:pStyle w:val="Heading2"/>
      </w:pPr>
      <w:r>
        <w:t xml:space="preserve">١٨ — تنبيه الشيخ إلى خطئه، ورجوعه عنه</w:t>
      </w:r>
    </w:p>
    <w:p>
      <w:pPr>
        <w:bidi/>
        <w:pStyle w:val="FirstParagraph"/>
      </w:pPr>
      <w:r>
        <w:rPr>
          <w:rtl/>
          <w:bCs/>
          <w:b/>
        </w:rPr>
        <w:t xml:space="preserve">المسألة:</w:t>
      </w:r>
      <w:r>
        <w:t xml:space="preserve"> </w:t>
      </w:r>
      <w:r>
        <w:t xml:space="preserve">إذا ظن الطالب أن شيخه أخطأ في لفظ أو جواب، نبّهه بتدرّج ولطف، فإن كان الخطأ لا يمكن تداركه نبّهه في الحال.</w:t>
      </w:r>
      <w:r>
        <w:t xml:space="preserve"> </w:t>
      </w:r>
      <w:r>
        <w:rPr>
          <w:rtl/>
          <w:bCs/>
          <w:b/>
        </w:rPr>
        <w:t xml:space="preserve">المصادر:</w:t>
      </w:r>
      <w:r>
        <w:t xml:space="preserve"> </w:t>
      </w:r>
      <w:r>
        <w:t xml:space="preserve">خ‑ج ج٢ ص٤٥ وخ‑ف ج٢ ص٢٨٨–٢٨٩ [كلاهما ٤٦٣، أقدم مقروء]؛ ج ص١٢٤–١٢٥؛ ع ص١٥٧؛ ز‑ي ص١٩؛ ح ص١٦٣؛ شو ص١٤٢. (ونص الخطيب في الفقيه ثابت في ٠٤ م١٩ وفي ٠٨ م٢١، فلا أكرره.)</w:t>
      </w:r>
      <w:r>
        <w:t xml:space="preserve"> </w:t>
      </w:r>
      <w:r>
        <w:rPr>
          <w:rtl/>
          <w:bCs/>
          <w:b/>
        </w:rPr>
        <w:t xml:space="preserve">الزيادات:</w:t>
      </w:r>
      <w:r>
        <w:t xml:space="preserve"> </w:t>
      </w:r>
      <w:r>
        <w:t xml:space="preserve">-</w:t>
      </w:r>
      <w:r>
        <w:t xml:space="preserve"> </w:t>
      </w:r>
      <w:r>
        <w:rPr>
          <w:rtl/>
          <w:bCs/>
          <w:b/>
        </w:rPr>
        <w:t xml:space="preserve">الخطيب (الجامع، في المحدّث):</w:t>
      </w:r>
      <w:r>
        <w:t xml:space="preserve"> </w:t>
      </w:r>
      <w:r>
        <w:t xml:space="preserve">«لا يجوز للطالب أن ينكر على المحدث شيئا رواه إذا لم يعرفه» (خ‑ج ج٢ ص٤٥) «لكن ينبغي له أن يوقفه عليه ويستثبته فيه» (خ‑ج ج٢ ص٤٥)، فإن أخبره قبل منه «لكونه أمينا في نفسه عدلا في حديثه» (خ‑ج ج٢ ص٤٥).</w:t>
      </w:r>
      <w:r>
        <w:t xml:space="preserve"> </w:t>
      </w:r>
      <w:r>
        <w:t xml:space="preserve">-</w:t>
      </w:r>
      <w:r>
        <w:t xml:space="preserve"> </w:t>
      </w:r>
      <w:r>
        <w:rPr>
          <w:rtl/>
          <w:bCs/>
          <w:b/>
        </w:rPr>
        <w:t xml:space="preserve">ابن جماعة:</w:t>
      </w:r>
      <w:r>
        <w:t xml:space="preserve"> </w:t>
      </w:r>
      <w:r>
        <w:t xml:space="preserve">«وإذا رد الشيخ عليه لفظه وظن أن رده خلاف الصواب أو علمه كرر اللفظة مع ما قبلها لينتبه لها الشيخ» (ج ص١٢٤)، «أو يأتي بلفظ الصواب على سبيل الاستفهام» (ج ص١٢٤)، «ولا يقل بل هي كذا بل يتلطف في تنبيه الشيخ لها» (ج ص١٢٤)، فإن لم ينتبه «قال فهل يجوز فيها كذا» (ج ص١٢٤–١٢٥)، فإن رجع فلا كلام «وإلا ترك تحقيقها إلى مجلس آخر بتلطف لاحتمال أن يكون الصواب مع الشيخ» (ج ص١٢٥). وإذا تحقق الخطأ في مسألة «لا يفوت تحقيقه ولا يعسر تداركه» جاز التأخير (ج ص١٢٥)، وفي غير ذلك — «كالكتابة في رقاع الاستفتاء» وكون السائل «غريبا أو بعيد الدار أو مشنعا» — «تعين تنبيه الشيخ على ذلك في الحال بإشارة أو تصريح» (ج ص١٢٥)، لأن «ترك ذلك خيانة للشيخ» (ج ص١٢٥).</w:t>
      </w:r>
      <w:r>
        <w:t xml:space="preserve"> </w:t>
      </w:r>
      <w:r>
        <w:t xml:space="preserve">-</w:t>
      </w:r>
      <w:r>
        <w:t xml:space="preserve"> </w:t>
      </w:r>
      <w:r>
        <w:rPr>
          <w:rtl/>
          <w:bCs/>
          <w:b/>
        </w:rPr>
        <w:t xml:space="preserve">العلموي:</w:t>
      </w:r>
      <w:r>
        <w:t xml:space="preserve"> </w:t>
      </w:r>
      <w:r>
        <w:t xml:space="preserve">«راجعه برفق لاحتمال سهوه، أو في مجلس آخر لاحتمال أن يكون الصواب مع الشيخ» (ع ص١٥٧)، «فإن تركه ذلك خيانة للشيخ، فيجب نصحه بلطف» (ع ص١٥٧) — بلا ذكر للتدرج بالاستفهام.</w:t>
      </w:r>
      <w:r>
        <w:t xml:space="preserve"> </w:t>
      </w:r>
      <w:r>
        <w:t xml:space="preserve">-</w:t>
      </w:r>
      <w:r>
        <w:t xml:space="preserve"> </w:t>
      </w:r>
      <w:r>
        <w:rPr>
          <w:rtl/>
          <w:bCs/>
          <w:b/>
        </w:rPr>
        <w:t xml:space="preserve">الزيدي:</w:t>
      </w:r>
      <w:r>
        <w:t xml:space="preserve"> </w:t>
      </w:r>
      <w:r>
        <w:t xml:space="preserve">يعيد ج بلفظه (ز‑ي ص١٩).</w:t>
      </w:r>
      <w:r>
        <w:t xml:space="preserve"> </w:t>
      </w:r>
      <w:r>
        <w:t xml:space="preserve">-</w:t>
      </w:r>
      <w:r>
        <w:t xml:space="preserve"> </w:t>
      </w:r>
      <w:r>
        <w:rPr>
          <w:rtl/>
          <w:bCs/>
          <w:b/>
        </w:rPr>
        <w:t xml:space="preserve">أبو زيد:</w:t>
      </w:r>
      <w:r>
        <w:t xml:space="preserve"> </w:t>
      </w:r>
      <w:r>
        <w:t xml:space="preserve">«وإذا بدا لك خطأ من الشيخ، أو وهم فلا يسقطه ذلك من عينك» (ح ص١٦٣) لأنه «سبب لحرمانك من علمه» (ح ص١٦٣).</w:t>
      </w:r>
      <w:r>
        <w:t xml:space="preserve"> </w:t>
      </w:r>
      <w:r>
        <w:t xml:space="preserve">-</w:t>
      </w:r>
      <w:r>
        <w:t xml:space="preserve"> </w:t>
      </w:r>
      <w:r>
        <w:rPr>
          <w:rtl/>
          <w:bCs/>
          <w:b/>
        </w:rPr>
        <w:t xml:space="preserve">الشوكاني:</w:t>
      </w:r>
      <w:r>
        <w:t xml:space="preserve"> </w:t>
      </w:r>
      <w:r>
        <w:t xml:space="preserve">يجعل التزيّن للشيخ علّةً في التشبث بالخطأ من الطرفين: «وهكذا التلميذ قد يخطر بباله التزين لشيخه والتجمل عنده» (شو ص١٤٢) فيقف على ما سبق إلى ذهنه من الخطأ (شو ص١٤٢–١٤٣)؛ وأن الشيخ لو عرف «أن رجوعه عن الخطأ إلى الصواب أعظم في عينه وأجل عنده» (شو ص١٤٢) لما أصرّ.</w:t>
      </w:r>
      <w:r>
        <w:t xml:space="preserve"> </w:t>
      </w:r>
      <w:r>
        <w:t xml:space="preserve">&gt;</w:t>
      </w:r>
      <w:r>
        <w:t xml:space="preserve"> </w:t>
      </w:r>
      <w:r>
        <w:rPr>
          <w:rtl/>
          <w:bCs/>
          <w:b/>
        </w:rPr>
        <w:t xml:space="preserve">خلاف:</w:t>
      </w:r>
      <w:r>
        <w:t xml:space="preserve"> </w:t>
      </w:r>
      <w:r>
        <w:t xml:space="preserve">ج وع وز‑ي يجعلون الأصل التلطف ثم التأخير إلى مجلس آخر، ويستثنون ما لا يتدارك؛ وخ‑ج يجعل الأصل التوقيف والاستثبات. ولا تعارض: الأول في خطأ يظنه التلميذ، والثاني في رواية لم يعرفها.</w:t>
      </w:r>
      <w:r>
        <w:t xml:space="preserve"> </w:t>
      </w:r>
      <w:r>
        <w:t xml:space="preserve">&gt;</w:t>
      </w:r>
      <w:r>
        <w:t xml:space="preserve"> </w:t>
      </w:r>
      <w:r>
        <w:rPr>
          <w:rtl/>
          <w:bCs/>
          <w:b/>
        </w:rPr>
        <w:t xml:space="preserve">ملاحظة:</w:t>
      </w:r>
      <w:r>
        <w:t xml:space="preserve"> </w:t>
      </w:r>
      <w:r>
        <w:t xml:space="preserve">هذه المسألة تكمّل ما في الباب الثاني، م١٩ (حسن الخطاب مع الشيخ، ج ص١٠١–١٠٤ وقد ثبتت هناك بنصها، ومعها الخطيب في الفقيه ج٢ ص٢٨٨–٢٨٩ «فإن الصاحب يتلطف في رده عليه»).</w:t>
      </w:r>
    </w:p>
    <w:p>
      <w:pPr>
        <w:bidi/>
      </w:pPr>
      <w:r>
        <w:pict>
          <v:rect style="width:0;height:1.5pt" o:hralign="center" o:hrstd="t" o:hr="t"/>
        </w:pict>
      </w:r>
    </w:p>
    <w:bookmarkEnd w:id="162"/>
    <w:bookmarkStart w:id="163" w:name="القسم-الخامس-الحلقة-والرفقة"/>
    <w:p>
      <w:pPr>
        <w:bidi/>
        <w:pStyle w:val="Heading2"/>
      </w:pPr>
      <w:r>
        <w:t xml:space="preserve">القسم الخامس: الحلقة والرفقة</w:t>
      </w:r>
    </w:p>
    <w:bookmarkEnd w:id="163"/>
    <w:bookmarkStart w:id="164" w:name="ملازمة-حلقة-الشيخ-وسائر-الدروس"/>
    <w:p>
      <w:pPr>
        <w:bidi/>
        <w:pStyle w:val="Heading2"/>
      </w:pPr>
      <w:r>
        <w:t xml:space="preserve">١٩ — ملازمة حلقة الشيخ وسائر الدروس</w:t>
      </w:r>
    </w:p>
    <w:p>
      <w:pPr>
        <w:bidi/>
        <w:pStyle w:val="FirstParagraph"/>
      </w:pPr>
      <w:r>
        <w:rPr>
          <w:rtl/>
          <w:bCs/>
          <w:b/>
        </w:rPr>
        <w:t xml:space="preserve">المسألة:</w:t>
      </w:r>
      <w:r>
        <w:t xml:space="preserve"> </w:t>
      </w:r>
      <w:r>
        <w:t xml:space="preserve">يلزم الطالب حلقة شيخه في التدريس والإقراء بل وجميع مجالسه إن أمكن، ولا يقتصر على سماع درسه وحده، ويتذاكر مع رفقته ما سمعوا.</w:t>
      </w:r>
      <w:r>
        <w:t xml:space="preserve"> </w:t>
      </w:r>
      <w:r>
        <w:rPr>
          <w:rtl/>
          <w:bCs/>
          <w:b/>
        </w:rPr>
        <w:t xml:space="preserve">المصادر:</w:t>
      </w:r>
      <w:r>
        <w:t xml:space="preserve"> </w:t>
      </w:r>
      <w:r>
        <w:t xml:space="preserve">ج ص١٤٢–١٤٣؛ ع ص١٦١؛ ز‑ي ص٢٠.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يلزم حلقة شيخه في التدريس والإقراء بل وجميع مجالسه إذا أمكن» (ج ص١٤٢)؛ ويستشهد بقول علي: «ولا تشبع من طول صحبته فإنما هو كالنخلة تنتظر متى يسقط عليك منها شيء» (ج ص١٤٢)؛ ويقول: «ولا يقتصر في الحلقة على سماع درسه فقط إذا أمكنه فإن ذلك علامة قصور الهمة وعدم الفلاح وبطء التنبه» (ج ص١٤٢)، «بل يعتني بسائر الدروس المشروحة ضبطا وتعليقا ونقلا» (ج ص١٤٢) «حتى كأن كل درس منها له» (ج ص١٤٣)، «فإن عجز عن ضبط جمعها اعتنى بالأهم فالأهم منها» (ج ص١٤٣).</w:t>
      </w:r>
      <w:r>
        <w:t xml:space="preserve"> </w:t>
      </w:r>
      <w:r>
        <w:t xml:space="preserve">-</w:t>
      </w:r>
      <w:r>
        <w:t xml:space="preserve"> </w:t>
      </w:r>
      <w:r>
        <w:rPr>
          <w:rtl/>
          <w:bCs/>
          <w:b/>
        </w:rPr>
        <w:t xml:space="preserve">العلموي:</w:t>
      </w:r>
      <w:r>
        <w:t xml:space="preserve"> </w:t>
      </w:r>
      <w:r>
        <w:t xml:space="preserve">«ويلازم حلقة شيخه في التدريس والإقراء، فإنه لا يزيده التحصيل إلا خيرا» (ع ص١٦١)، «ولا يقتصر على سماع درسه فقط فإن ذلك من قصور الهمة» (ع ص١٦١)، ويزيد: «وأما دروس التقسيم فشأنها كدرس واحد، فمن لم يطق ضبطها لا يصلح لدخوله فيها» (ع ص١٦١).</w:t>
      </w:r>
      <w:r>
        <w:t xml:space="preserve"> </w:t>
      </w:r>
      <w:r>
        <w:t xml:space="preserve">-</w:t>
      </w:r>
      <w:r>
        <w:t xml:space="preserve"> </w:t>
      </w:r>
      <w:r>
        <w:rPr>
          <w:rtl/>
          <w:bCs/>
          <w:b/>
        </w:rPr>
        <w:t xml:space="preserve">الزيدي:</w:t>
      </w:r>
      <w:r>
        <w:t xml:space="preserve"> </w:t>
      </w:r>
      <w:r>
        <w:t xml:space="preserve">يعيد ج، ويدرج في هذا الموضع ما ليس في ص١١٢–١٦٣ من ج: «ويحضر موضع الدرس قبل حضور الشيخ» (ز‑ي ص٢٠) وعلّته «ولا يتأخر إلى بعد جلوسه وجلوس الجماعة، فيكلفهم المعتاد من القيام ورد السلام» (ز‑ي ص٢٠)، ثم «من الأدب مع المدرس إن ينتظره الفقهاء ولا ينتظرهم» (ز‑ي ص٢٠). وهذا الأخير عند ج في باب المدارس بلفظ «وقد قال السلف: من الأدب مع المدرس أن ينتظره الفقهاء ولا ينتظرهم» (ج ص٢٣٥) (وانظر الباب ١٤).</w:t>
      </w:r>
      <w:r>
        <w:t xml:space="preserve"> </w:t>
      </w:r>
      <w:r>
        <w:t xml:space="preserve">&gt;</w:t>
      </w:r>
      <w:r>
        <w:t xml:space="preserve"> </w:t>
      </w:r>
      <w:r>
        <w:rPr>
          <w:rtl/>
          <w:bCs/>
          <w:b/>
        </w:rPr>
        <w:t xml:space="preserve">تحرير:</w:t>
      </w:r>
      <w:r>
        <w:t xml:space="preserve"> </w:t>
      </w:r>
      <w:r>
        <w:t xml:space="preserve">«دروس التقسيم» (ع ص١٦١) من ألفاظ المعيد في هذا الموضع ولم أجدها في ج ص١١٢–١٦٣؛ وهي زيادة العلموي في المقروء.</w:t>
      </w:r>
    </w:p>
    <w:bookmarkEnd w:id="164"/>
    <w:bookmarkStart w:id="165" w:name="موضع-الجلوس-والقرب-من-الشيخ"/>
    <w:p>
      <w:pPr>
        <w:bidi/>
        <w:pStyle w:val="Heading2"/>
      </w:pPr>
      <w:r>
        <w:t xml:space="preserve">٢٠ — موضع الجلوس والقرب من الشيخ</w:t>
      </w:r>
    </w:p>
    <w:p>
      <w:pPr>
        <w:bidi/>
        <w:pStyle w:val="FirstParagraph"/>
      </w:pPr>
      <w:r>
        <w:rPr>
          <w:rtl/>
          <w:bCs/>
          <w:b/>
        </w:rPr>
        <w:t xml:space="preserve">المسألة:</w:t>
      </w:r>
      <w:r>
        <w:t xml:space="preserve"> </w:t>
      </w:r>
      <w:r>
        <w:t xml:space="preserve">يحرص الطالب على القرب من الشيخ ليفهم عنه بلا مشقة، بشرط ألا يرتفع على من هو أفضل منه، ويراعي ترتيب الحلقة.</w:t>
      </w:r>
      <w:r>
        <w:t xml:space="preserve"> </w:t>
      </w:r>
      <w:r>
        <w:rPr>
          <w:rtl/>
          <w:bCs/>
          <w:b/>
        </w:rPr>
        <w:t xml:space="preserve">المصادر:</w:t>
      </w:r>
      <w:r>
        <w:t xml:space="preserve"> </w:t>
      </w:r>
      <w:r>
        <w:t xml:space="preserve">ع‑ب ص٤٣٨ وخ‑ف ص١٩٩ وخ‑ج ج١ ص١٧٦–١٧٧ [كلها ٤٦٣، أقدم مقروء]؛ ج ص١٤٧–١٥١؛ ع ص١٦٢؛ ز‑ي ص٢٠؛ المنسوب للطوسي (OCR). (وانظر ١١ م٦٨ لنص الخطيب ج١ ص١٧٤–١٨٠ في الجلوس حيث ينتهي المجلس وكراهة وسط الحلقة وصدرها.)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وصية لقمان لابنه: «جالس العلماء وزاحمهم بركبتيك؛ فإن الله يحيي القلوب الميتة بالحكمة» (ع‑ب ص٤٣٨).</w:t>
      </w:r>
      <w:r>
        <w:t xml:space="preserve"> </w:t>
      </w:r>
      <w:r>
        <w:t xml:space="preserve">-</w:t>
      </w:r>
      <w:r>
        <w:t xml:space="preserve"> </w:t>
      </w:r>
      <w:r>
        <w:rPr>
          <w:rtl/>
          <w:bCs/>
          <w:b/>
        </w:rPr>
        <w:t xml:space="preserve">الخطيب:</w:t>
      </w:r>
      <w:r>
        <w:t xml:space="preserve"> </w:t>
      </w:r>
      <w:r>
        <w:t xml:space="preserve">المبتدئ «أن يقرب من الفقيه، حتى يكون بحيث لا يخفى عنه شيء مما يقوله» (خ‑ف ص١٩٩).</w:t>
      </w:r>
      <w:r>
        <w:t xml:space="preserve"> </w:t>
      </w:r>
      <w:r>
        <w:t xml:space="preserve">-</w:t>
      </w:r>
      <w:r>
        <w:t xml:space="preserve"> </w:t>
      </w:r>
      <w:r>
        <w:rPr>
          <w:rtl/>
          <w:bCs/>
          <w:b/>
        </w:rPr>
        <w:t xml:space="preserve">الخطيب (الجامع):</w:t>
      </w:r>
      <w:r>
        <w:t xml:space="preserve"> </w:t>
      </w:r>
      <w:r>
        <w:t xml:space="preserve">في الجلوس إلى ذي السلطان لا إلى الشيخ: كعب عن حكمة لقمان «إذا جلست إلى ذي سلطان فليكن بينك وبينه مقعد رجل» (خ‑ج ج١ ص١٧٧).</w:t>
      </w:r>
      <w:r>
        <w:t xml:space="preserve"> </w:t>
      </w:r>
      <w:r>
        <w:t xml:space="preserve">-</w:t>
      </w:r>
      <w:r>
        <w:t xml:space="preserve"> </w:t>
      </w:r>
      <w:r>
        <w:rPr>
          <w:rtl/>
          <w:bCs/>
          <w:b/>
        </w:rPr>
        <w:t xml:space="preserve">ابن جماعة:</w:t>
      </w:r>
      <w:r>
        <w:t xml:space="preserve"> </w:t>
      </w:r>
      <w:r>
        <w:t xml:space="preserve">«بل يحرص على القرب من الشيخ» (ج ص١٤٧) «إذا لم يرتفع في المجلس على من هو أفضل منه» (ج ص١٤٧)؛ ولا يؤثر بقربه إلا «لمن هو أولى بذلك لسنه أو علمه أو صلاحه» (ج ص١٤٧)؛ «فأفضل الجماعة أحق بما على يمينه ويساره» (ج ص١٤٧–١٤٩)؛ «وقد جرت العادة في مجالس التدريس بجلوس المتميز قبالة وجه المدرس» (ج ص١٤٩)؛ «وينبغي للرفقاء في درس واحد أو دروس أن يجتمعوا في جهة واحدة ليكون نظر الشيخ إليهم جميعا عند الشرح» (ج ص١٥٠–١٥١) «ولا يخص بعضهم في ذلك دون بعض» (ج ص١٥١).</w:t>
      </w:r>
      <w:r>
        <w:t xml:space="preserve"> </w:t>
      </w:r>
      <w:r>
        <w:t xml:space="preserve">-</w:t>
      </w:r>
      <w:r>
        <w:t xml:space="preserve"> </w:t>
      </w:r>
      <w:r>
        <w:rPr>
          <w:rtl/>
          <w:bCs/>
          <w:b/>
        </w:rPr>
        <w:t xml:space="preserve">العلموي:</w:t>
      </w:r>
      <w:r>
        <w:t xml:space="preserve"> </w:t>
      </w:r>
      <w:r>
        <w:t xml:space="preserve">«أن يحرص على قربه من الشيخ ليفهم منه بلا مشقة بشرط ألا يرتفع على أفضل منه» (ع ص١٦٢)، «ولا يقرب من يتسبب فيه إلى قلة أدب» (ع ص١٦٢)؛ ويزيد حقّ المألوف: «وإذا سبق التلميذ إلى مكان في مجلس الدرس وألفه كان أحق به» (ع ص١٦٢)، «ولا يبطل حقه بانقطاعه يوما أو يومين مثلا لضرورة إذا حضر» (ع ص١٦٢)، ويقيس على المحترف في الشارع: «والكلام فيه كالكلام في محترف إذا ألف مكانا من شارع» (ع ص١٦٢).</w:t>
      </w:r>
      <w:r>
        <w:t xml:space="preserve"> </w:t>
      </w:r>
      <w:r>
        <w:t xml:space="preserve">-</w:t>
      </w:r>
      <w:r>
        <w:t xml:space="preserve"> </w:t>
      </w:r>
      <w:r>
        <w:rPr>
          <w:rtl/>
          <w:bCs/>
          <w:b/>
        </w:rPr>
        <w:t xml:space="preserve">الزيدي:</w:t>
      </w:r>
      <w:r>
        <w:t xml:space="preserve"> </w:t>
      </w:r>
      <w:r>
        <w:t xml:space="preserve">يزيد في من يُؤثَر بالقرب: «لسن أو علم أو صلاح أو نسب أهل البيت النبوي» (ز‑ي ص٢٠)؛ ويورد حكاية الخليل مع أبي محمد اليزيدي، وقول الخليل: «إن الدنيا بحذافيرها تضيق عن متباغضين، وإن شبرا في شبر لا يضيق على متحابين» (ز‑ي ص٢٠) — وهي في المقروء من انفراده.</w:t>
      </w:r>
      <w:r>
        <w:t xml:space="preserve"> </w:t>
      </w:r>
      <w:r>
        <w:t xml:space="preserve">-</w:t>
      </w:r>
      <w:r>
        <w:t xml:space="preserve"> </w:t>
      </w:r>
      <w:r>
        <w:rPr>
          <w:rtl/>
          <w:bCs/>
          <w:b/>
        </w:rPr>
        <w:t xml:space="preserve">المنسوب للطوسي (OCR، بلا صفحة):</w:t>
      </w:r>
      <w:r>
        <w:t xml:space="preserve"> </w:t>
      </w:r>
      <w:r>
        <w:t xml:space="preserve">يوصي ألا يجلس الطالب قريباً من الأستاذ عند السبق إلا لضرورة، وأن يكون بينهما قدر القوس.</w:t>
      </w:r>
      <w:r>
        <w:t xml:space="preserve"> </w:t>
      </w:r>
      <w:r>
        <w:t xml:space="preserve">&gt;</w:t>
      </w:r>
      <w:r>
        <w:t xml:space="preserve"> </w:t>
      </w:r>
      <w:r>
        <w:rPr>
          <w:rtl/>
          <w:bCs/>
          <w:b/>
        </w:rPr>
        <w:t xml:space="preserve">خلاف:</w:t>
      </w:r>
      <w:r>
        <w:t xml:space="preserve"> </w:t>
      </w:r>
      <w:r>
        <w:t xml:space="preserve">خ‑ف وج وع (وع‑ب بلفظ المزاحمة بالركبتين) على القرب، والمنسوب للطوسي (OCR) على إبقاء مسافة بين الطالب والأستاذ عند السبق؛ ولا أرجّح، ولا أدري أيريد المنسوب مجلس السبق خاصةً أم الأدب عامةً. وما في خ‑ج (ص١٧٧) من «مقعد رجل» في الجلوس إلى السلطان لا إلى الشيخ، فلا أجعله شاهداً لأحد القولين.</w:t>
      </w:r>
      <w:r>
        <w:t xml:space="preserve"> </w:t>
      </w:r>
      <w:r>
        <w:t xml:space="preserve">&gt;</w:t>
      </w:r>
      <w:r>
        <w:t xml:space="preserve"> </w:t>
      </w:r>
      <w:r>
        <w:rPr>
          <w:rtl/>
          <w:bCs/>
          <w:b/>
        </w:rPr>
        <w:t xml:space="preserve">تحرير:</w:t>
      </w:r>
      <w:r>
        <w:t xml:space="preserve"> </w:t>
      </w:r>
      <w:r>
        <w:t xml:space="preserve">زيادة نسب أهل البيت عند ز‑ي (ص٢٠) خاصة بمصنِّفه الزيدي، وهي مبنية على صنيعه في خاتمة كتابه لأهل البيت النبوي (وقد ذُكرت في باب فضل العلم).</w:t>
      </w:r>
    </w:p>
    <w:bookmarkEnd w:id="165"/>
    <w:bookmarkStart w:id="166" w:name="السلام-ومنع-التخطي-وعدم-إقامة-الجالس"/>
    <w:p>
      <w:pPr>
        <w:bidi/>
        <w:pStyle w:val="Heading2"/>
      </w:pPr>
      <w:r>
        <w:t xml:space="preserve">٢١ — السلام، ومنع التخطّي، وعدم إقامة الجالس</w:t>
      </w:r>
    </w:p>
    <w:p>
      <w:pPr>
        <w:bidi/>
        <w:pStyle w:val="FirstParagraph"/>
      </w:pPr>
      <w:r>
        <w:rPr>
          <w:rtl/>
          <w:bCs/>
          <w:b/>
        </w:rPr>
        <w:t xml:space="preserve">المسألة:</w:t>
      </w:r>
      <w:r>
        <w:t xml:space="preserve"> </w:t>
      </w:r>
      <w:r>
        <w:t xml:space="preserve">يسلّم الداخل على الحاضرين ويخص الشيخ بزيادة، ويجلس حيث ينتهي به المجلس، ولا يتخطى الرقاب ولا يقيم أحداً ولا يزاحمه.</w:t>
      </w:r>
      <w:r>
        <w:t xml:space="preserve"> </w:t>
      </w:r>
      <w:r>
        <w:rPr>
          <w:rtl/>
          <w:bCs/>
          <w:b/>
        </w:rPr>
        <w:t xml:space="preserve">المصادر:</w:t>
      </w:r>
      <w:r>
        <w:t xml:space="preserve"> </w:t>
      </w:r>
      <w:r>
        <w:t xml:space="preserve">ماو ص٣٤٥ [٤٥٠، أقدم مقروء في ترك التخطي]؛ خ‑ج ج١ ص١٧٤–١٨٠ [٤٦٣]؛ ج ص١٤٦–١٤٧؛ ع ص١٦١–١٦٣؛ ز‑ي ص٢٠. (ونصوص الخطيب في التخطي وإقامة الجالس والجلوس بين اثنين مثبتة في ١١ م٦٨ فلا أكررها.)</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في المسامحة في الأحوال وترك المنافسة في الرتب: حكاية فتى من بني هاشم تخطى رقاب الناس عند ابن أبي دؤاد فقال له: «إن الآداب ميراث الأشراف ولست أرى عندك من سلفك إرثا» (ماو ص٣٤٥).</w:t>
      </w:r>
      <w:r>
        <w:t xml:space="preserve"> </w:t>
      </w:r>
      <w:r>
        <w:t xml:space="preserve">-</w:t>
      </w:r>
      <w:r>
        <w:t xml:space="preserve"> </w:t>
      </w:r>
      <w:r>
        <w:rPr>
          <w:rtl/>
          <w:bCs/>
          <w:b/>
        </w:rPr>
        <w:t xml:space="preserve">الخطيب (الجامع):</w:t>
      </w:r>
      <w:r>
        <w:t xml:space="preserve"> </w:t>
      </w:r>
      <w:r>
        <w:t xml:space="preserve">في السلام عند الانصراف (ولا يرد في ج ص١٤٦–١٦٣ ولا في ع ص١٦١–١٦٥): «إذا أتى أحدكم المجلس فليسلم فإن قام والقوم جلوس فليسلم فإن الأولى ليست بأحق من الآخرة» (خ‑ج ج١ ص١٨٠).</w:t>
      </w:r>
      <w:r>
        <w:t xml:space="preserve"> </w:t>
      </w:r>
      <w:r>
        <w:t xml:space="preserve">-</w:t>
      </w:r>
      <w:r>
        <w:t xml:space="preserve"> </w:t>
      </w:r>
      <w:r>
        <w:rPr>
          <w:rtl/>
          <w:bCs/>
          <w:b/>
        </w:rPr>
        <w:t xml:space="preserve">ابن جماعة:</w:t>
      </w:r>
      <w:r>
        <w:t xml:space="preserve"> </w:t>
      </w:r>
      <w:r>
        <w:t xml:space="preserve">«إذا حضر مجلس الشيخ سلم على الحاضرين بصوت يسمع جميعه ويخص الشيخ بزيادة تحية وإكرام» (ج ص١٤٦)؛ ثم يذكر خلافاً: «وعد بعضهم حلق العلم في حال أخذهم فيه من المواضع التي لا يسلم فيها» (ج ص١٤٦) ويردّه: «وهذا خلاف ما عليه العرف والعمل لكن يتجه ذلك في شخص واحد مشتغل بحفظ درسه وتكراره» (ج ص١٤٦)؛ و«فلا يتخطى رقاب الحاضرين إلى قرب الشيخ من لم يكن منزلته كذلك» (ج ص١٤٦) «بل يجلس حيث انتهى به المجلس كما ورد في الحديث» (ج ص١٤٦)، ويستثني: «فإن صرح له الشيخ والحاضرون بالتقدم أو كانت منزلته أو كان يعلم إيثار الشيخ والجماعة لذلك فلا بأس» (ج ص١٤٦)؛ «ولا يقيم أحدا من مجلسه أو يزاحمه قصدا» (ج ص١٤٦)، «فإن آثره الغير بمجلسه لم يقبله إلا أن تكون في ذلك مصلحة يعرفها القوم» (ج ص١٤٦).</w:t>
      </w:r>
      <w:r>
        <w:t xml:space="preserve"> </w:t>
      </w:r>
      <w:r>
        <w:t xml:space="preserve">-</w:t>
      </w:r>
      <w:r>
        <w:t xml:space="preserve"> </w:t>
      </w:r>
      <w:r>
        <w:rPr>
          <w:rtl/>
          <w:bCs/>
          <w:b/>
        </w:rPr>
        <w:t xml:space="preserve">العلموي:</w:t>
      </w:r>
      <w:r>
        <w:t xml:space="preserve"> </w:t>
      </w:r>
      <w:r>
        <w:t xml:space="preserve">ينقل الخلاف باسم ابن جماعة: «قال ابن جماعة: وعد بعضهم حلق العلم في حال أخذهم العلم من المواضع التي لا يسلم فيها» (ع ص١٦١) ثم «وهذا عليه العمل لكن محله في شخص واحد مشتغل بحفظ درسه» (ع ص١٦١)؛ ويستثني: «فإن قدمه الشيخ والحاضرون فليتقدم لانتفاع الحاضرين بمذاكرته مع الشيخ أو لكبر سنه أو لصلاح» (ع ص١٦٢)؛ ويزيد الحديث: «أن يقام الرجل من مجلسه ويجلس فيه آخر، ولكن تفسحوا وتوسعوا» (ع ص١٦٣)، وفعل ابن عمر: «إذا قام له الرجل من مجلسه لم يقعد فيه» (ع ص١٦٣).</w:t>
      </w:r>
      <w:r>
        <w:t xml:space="preserve"> </w:t>
      </w:r>
      <w:r>
        <w:t xml:space="preserve">-</w:t>
      </w:r>
      <w:r>
        <w:t xml:space="preserve"> </w:t>
      </w:r>
      <w:r>
        <w:rPr>
          <w:rtl/>
          <w:bCs/>
          <w:b/>
        </w:rPr>
        <w:t xml:space="preserve">الزيدي:</w:t>
      </w:r>
      <w:r>
        <w:t xml:space="preserve"> </w:t>
      </w:r>
      <w:r>
        <w:t xml:space="preserve">يعيد ج في السلام والتخطي وإقامة الجالس (ز‑ي ص٢٠)، ويُسقط ذكر الخلاف في السلام في حلق العلم.</w:t>
      </w:r>
      <w:r>
        <w:t xml:space="preserve"> </w:t>
      </w:r>
      <w:r>
        <w:t xml:space="preserve">&gt;</w:t>
      </w:r>
      <w:r>
        <w:t xml:space="preserve"> </w:t>
      </w:r>
      <w:r>
        <w:rPr>
          <w:rtl/>
          <w:bCs/>
          <w:b/>
        </w:rPr>
        <w:t xml:space="preserve">تحرير:</w:t>
      </w:r>
      <w:r>
        <w:t xml:space="preserve"> </w:t>
      </w:r>
      <w:r>
        <w:t xml:space="preserve">نصّ ج في ما عدّه بعضهم من مواضع ترك السلام أنه خلاف ما عليه العرف والعمل، ونقله العلموي بلفظ أنه عليه العمل مع نسبته إلى ابن جماعة؛ فالجملتان متضادتان في الظاهر في الحكم على السلام في الحلق، ولا أدري أهو اختلاف نسخة أم تصرّف من الناقل، ولا أرجّح بلا نصّ آخر. ويبقى حكم الشخص الواحد المشتغل بحفظه مستثنى عندهما.</w:t>
      </w:r>
    </w:p>
    <w:bookmarkEnd w:id="166"/>
    <w:bookmarkStart w:id="167" w:name="الأدب-مع-الرفقاء-داخل-الحلقة"/>
    <w:p>
      <w:pPr>
        <w:bidi/>
        <w:pStyle w:val="Heading2"/>
      </w:pPr>
      <w:r>
        <w:t xml:space="preserve">٢٢ — الأدب مع الرفقاء داخل الحلقة</w:t>
      </w:r>
    </w:p>
    <w:p>
      <w:pPr>
        <w:bidi/>
        <w:pStyle w:val="FirstParagraph"/>
      </w:pPr>
      <w:r>
        <w:rPr>
          <w:rtl/>
          <w:bCs/>
          <w:b/>
        </w:rPr>
        <w:t xml:space="preserve">المسألة:</w:t>
      </w:r>
      <w:r>
        <w:t xml:space="preserve"> </w:t>
      </w:r>
      <w:r>
        <w:t xml:space="preserve">تأدبه مع رفقته أدبٌ مع الشيخ؛ فلا يجلس وسط الحلقة، ولا يفرّق بين اثنين، ويرحّب بالقادم، ولا يعطي جاره جنبه ولا ظهره، ولا يتكلم أثناء درس غيره.</w:t>
      </w:r>
      <w:r>
        <w:t xml:space="preserve"> </w:t>
      </w:r>
      <w:r>
        <w:rPr>
          <w:rtl/>
          <w:bCs/>
          <w:b/>
        </w:rPr>
        <w:t xml:space="preserve">المصادر:</w:t>
      </w:r>
      <w:r>
        <w:t xml:space="preserve"> </w:t>
      </w:r>
      <w:r>
        <w:t xml:space="preserve">ج ص١٥٢–١٥٣؛ ع ص١٦٣؛ ز‑ي ص٢٠–٢١. (وانظر ١١ م٦٨ لأصل النهي عن وسط الحلقة وعن التفريق بين اثنين عند الخطيب ج١ ص١٧٦–١٧٨ [٤٦٣]، و٠٨ م٢١ لمنع ضحك الأصحاب من السائل وألا يردوا على المخطئ بحضرة العالم عند الخطيب ج٢ ص٢٨٧–٢٨٨.)</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يتأدب مع حاضري مجلس الشيخ فإنه أدب معه واحترام لمجلسه وهم رفقاؤه» (ج ص١٥٢)؛ «ولا يجلس وسط الحلقة ولا قدام أحد إلا لضرورة كما في مجالس التحديث» (ج ص١٥٢)؛ «ولا يفرق بين رفيقين ولا بين متصاحبين إلا بإذنهما معا» (ج ص١٥٣)؛ «وينبغي للحاضرين إذا جاء القادم أن يرحبوا به ويوسعوا له ويتوسعوا لأجله ويكرموه بما يكرم به مثله» (ج ص١٥٣)، «وإذا فسح له في المجلس وكان حرجا ضم نفسه» (ج ص١٥٣)؛ «ولا يتوسع ولا يعطي أحدا منهم جنبه ولا ظهره» (ج ص١٥٣)؛ «ولا يجنح على جاره أو يجعل مرفقه قائما في جنبه أو يخرج عن نسق الحلقة بتقدم أو تأخر» (ج ص١٥٣)؛ «ولا يتكلم في أثناء درس غيره أو درسه بما لا يتعلق به أو بما يقطع عليه بحثه» (ج ص١٥٣).</w:t>
      </w:r>
      <w:r>
        <w:t xml:space="preserve"> </w:t>
      </w:r>
      <w:r>
        <w:t xml:space="preserve">-</w:t>
      </w:r>
      <w:r>
        <w:t xml:space="preserve"> </w:t>
      </w:r>
      <w:r>
        <w:rPr>
          <w:rtl/>
          <w:bCs/>
          <w:b/>
        </w:rPr>
        <w:t xml:space="preserve">العلموي:</w:t>
      </w:r>
      <w:r>
        <w:t xml:space="preserve"> </w:t>
      </w:r>
      <w:r>
        <w:t xml:space="preserve">يزيد التشديد والتعليل: «ولا يجلس وسط الحلقة ولا قدام أحد بلا ضرورة» (ع ص١٦٣)، «وينبغي أن يكون حراما شديدا» (ع ص١٦٣) لأنه صلى الله عليه وسلم «لعن من جلس وسط الحلقة» (ع ص١٦٣)؛ وفي الجلوس بين اثنين: «ألا يجلس بين أخوين أو أب وابن أو قريبين أو متصاحبين إلا برضاهما معا» (ع ص١٦٣) مع الحديث «أن يجلس الرجل بين الرجلين إلا بإذنهما» (ع ص١٦٣).</w:t>
      </w:r>
      <w:r>
        <w:t xml:space="preserve"> </w:t>
      </w:r>
      <w:r>
        <w:t xml:space="preserve">-</w:t>
      </w:r>
      <w:r>
        <w:t xml:space="preserve"> </w:t>
      </w:r>
      <w:r>
        <w:rPr>
          <w:rtl/>
          <w:bCs/>
          <w:b/>
        </w:rPr>
        <w:t xml:space="preserve">الزيدي:</w:t>
      </w:r>
      <w:r>
        <w:t xml:space="preserve"> </w:t>
      </w:r>
      <w:r>
        <w:t xml:space="preserve">«ولا يجلس وسط الحلقة، ولا قدام أحد، إلا لضرورة، كما في مجلس التحديث» (ز‑ي ص٢٠)، «فقد جاء النهي عن الجلوس بين الرجلين إلا بإذنهما» (ز‑ي ص٢٠)؛ ويدرج في ص٢١ ما ليس في ج ص١٥٢–١٥٦: «ويحذر المماراة في البحث والمغالبة فيه، فإن ثارت نفسه ألجمها بلجام الصمت والصبر» (ز‑ي ص٢١).</w:t>
      </w:r>
      <w:r>
        <w:t xml:space="preserve"> </w:t>
      </w:r>
      <w:r>
        <w:t xml:space="preserve">&gt;</w:t>
      </w:r>
      <w:r>
        <w:t xml:space="preserve"> </w:t>
      </w:r>
      <w:r>
        <w:rPr>
          <w:rtl/>
          <w:bCs/>
          <w:b/>
        </w:rPr>
        <w:t xml:space="preserve">أصل لعن الجالس وسط الحلقة:</w:t>
      </w:r>
      <w:r>
        <w:t xml:space="preserve"> </w:t>
      </w:r>
      <w:r>
        <w:t xml:space="preserve">الذي يعلّل به ع التحريم (ع ص١٦٣) أصله حديث حذيفة عند الخطيب «ملعون على لسان النبي صلى الله عليه وسلم أو قال: رسول الله لعن الذي يجلس وسط الحلقة» (خ‑ج ج١ ص١٧٦)، وهو أقدم من ج وع.</w:t>
      </w:r>
      <w:r>
        <w:t xml:space="preserve"> </w:t>
      </w:r>
      <w:r>
        <w:t xml:space="preserve">&gt;</w:t>
      </w:r>
      <w:r>
        <w:t xml:space="preserve"> </w:t>
      </w:r>
      <w:r>
        <w:rPr>
          <w:rtl/>
          <w:bCs/>
          <w:b/>
        </w:rPr>
        <w:t xml:space="preserve">تحرير:</w:t>
      </w:r>
      <w:r>
        <w:t xml:space="preserve"> </w:t>
      </w:r>
      <w:r>
        <w:t xml:space="preserve">ج يقيّد الجلوس وسط الحلقة بالضرورة فقط ولا يذكر درجة الحكم، وع يرفعه إلى أن يكون حراماً شديداً بدليل اللعن؛ فاختلاف الدرجة ظاهر ولا حكم لي بينهما، والحديث لم أحكم عليه.</w:t>
      </w:r>
      <w:r>
        <w:t xml:space="preserve"> </w:t>
      </w:r>
      <w:r>
        <w:t xml:space="preserve">&gt;</w:t>
      </w:r>
      <w:r>
        <w:t xml:space="preserve"> </w:t>
      </w:r>
      <w:r>
        <w:rPr>
          <w:rtl/>
          <w:bCs/>
          <w:b/>
        </w:rPr>
        <w:t xml:space="preserve">ملاحظة:</w:t>
      </w:r>
      <w:r>
        <w:t xml:space="preserve"> </w:t>
      </w:r>
      <w:r>
        <w:t xml:space="preserve">عبارة ألجمها بلجام الصمت عند ز‑ي ليست في ج ص١١٢–١٦٣؛ وهي عند ج في باب المدارس: «ويحذر المماراة في البحث والمغالبة فيه فإن ثارت نفسه ألجمها بلجام الصمت والصبر والانقياد» (ج ص٢٣٦) (وانظر الباب ١٤).</w:t>
      </w:r>
    </w:p>
    <w:bookmarkEnd w:id="167"/>
    <w:bookmarkStart w:id="168" w:name="تأديب-الزميل-المسيء-والانتصار-للشيخ"/>
    <w:p>
      <w:pPr>
        <w:bidi/>
        <w:pStyle w:val="Heading2"/>
      </w:pPr>
      <w:r>
        <w:t xml:space="preserve">٢٣ — تأديب الزميل المسيء، والانتصار للشيخ</w:t>
      </w:r>
    </w:p>
    <w:p>
      <w:pPr>
        <w:bidi/>
        <w:pStyle w:val="FirstParagraph"/>
      </w:pPr>
      <w:r>
        <w:rPr>
          <w:rtl/>
          <w:bCs/>
          <w:b/>
        </w:rPr>
        <w:t xml:space="preserve">المسألة:</w:t>
      </w:r>
      <w:r>
        <w:t xml:space="preserve"> </w:t>
      </w:r>
      <w:r>
        <w:t xml:space="preserve">إذا أساء بعض الطلبة أدباً على غيره لم ينهره إلا الشيخ أو بإذنه أو سراً بنصيحة، وإذا أساء أحدٌ على الشيخ تعيّن على الجماعة ردّه.</w:t>
      </w:r>
      <w:r>
        <w:t xml:space="preserve"> </w:t>
      </w:r>
      <w:r>
        <w:rPr>
          <w:rtl/>
          <w:bCs/>
          <w:b/>
        </w:rPr>
        <w:t xml:space="preserve">المصادر:</w:t>
      </w:r>
      <w:r>
        <w:t xml:space="preserve"> </w:t>
      </w:r>
      <w:r>
        <w:t xml:space="preserve">ج ص١٥٣–١٥٤؛ ع ص١٦٤؛ ز‑ي ص٢١؛ ش (OCR). (وانظر ٠٨ م٢١ للخطيب ج٢ ص٢٨٨: «وينبغي للمتعلمين ألا يردوا على من أخطأ بحضرة العالم».)</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«وإن أساء بعض الطلبة أدبا على غيره لم ينهره غير الشيخ إلا بإشارته أو سرا بينهما على سبيل النصيحة» (ج ص١٥٣–١٥٤)؛ «وإن أساء أحد أدبه على الشيخ تعين على الجماعة انتهاره ورده والانتصار للشيخ بقدر الإمكان وفاء لحقه» (ج ص١٥٤).</w:t>
      </w:r>
      <w:r>
        <w:t xml:space="preserve"> </w:t>
      </w:r>
      <w:r>
        <w:t xml:space="preserve">-</w:t>
      </w:r>
      <w:r>
        <w:t xml:space="preserve"> </w:t>
      </w:r>
      <w:r>
        <w:rPr>
          <w:rtl/>
          <w:bCs/>
          <w:b/>
        </w:rPr>
        <w:t xml:space="preserve">العلموي:</w:t>
      </w:r>
      <w:r>
        <w:t xml:space="preserve"> </w:t>
      </w:r>
      <w:r>
        <w:t xml:space="preserve">«إذا أساء بعض الطلبة أدبا على غيره لم ينتهزه غير الشيخ إلا بإشارته» (ع ص١٦٤) — وفي لفظه ينتهزه اختلاف عن لفظ ج ينهره؛ ولا أجزم بتصحيف؛ ثم «وإن أساء أحد أدبا على الشيخ تعين على الجماعة انتهاره ورده والانتصار للشيخ بقدر الإمكان وفاء لحقه» (ع ص١٦٤) — ولا يذكر قيد السرّ والنصيحة.</w:t>
      </w:r>
      <w:r>
        <w:t xml:space="preserve"> </w:t>
      </w:r>
      <w:r>
        <w:t xml:space="preserve">-</w:t>
      </w:r>
      <w:r>
        <w:t xml:space="preserve"> </w:t>
      </w:r>
      <w:r>
        <w:rPr>
          <w:rtl/>
          <w:bCs/>
          <w:b/>
        </w:rPr>
        <w:t xml:space="preserve">الزيدي:</w:t>
      </w:r>
      <w:r>
        <w:t xml:space="preserve"> </w:t>
      </w:r>
      <w:r>
        <w:t xml:space="preserve">«لم ينهره غير الشيخ، إلا بإشارته أو سرا بينهما على سبيل النصيحة» (ز‑ي ص٢١).</w:t>
      </w:r>
      <w:r>
        <w:t xml:space="preserve"> </w:t>
      </w:r>
      <w:r>
        <w:t xml:space="preserve">-</w:t>
      </w:r>
      <w:r>
        <w:t xml:space="preserve"> </w:t>
      </w:r>
      <w:r>
        <w:rPr>
          <w:rtl/>
          <w:bCs/>
          <w:b/>
        </w:rPr>
        <w:t xml:space="preserve">الشهيد الثاني (OCR، بلا صفحة):</w:t>
      </w:r>
      <w:r>
        <w:t xml:space="preserve"> </w:t>
      </w:r>
      <w:r>
        <w:t xml:space="preserve">يوافق في الأمرين بالمعنى.</w:t>
      </w:r>
    </w:p>
    <w:bookmarkEnd w:id="168"/>
    <w:bookmarkStart w:id="169" w:name="ألا-يشارك-أحدا-في-حديثه"/>
    <w:p>
      <w:pPr>
        <w:bidi/>
        <w:pStyle w:val="Heading2"/>
      </w:pPr>
      <w:r>
        <w:t xml:space="preserve">٢٤ — ألا يشارك أحداً في حديثه</w:t>
      </w:r>
    </w:p>
    <w:p>
      <w:pPr>
        <w:bidi/>
        <w:pStyle w:val="FirstParagraph"/>
      </w:pPr>
      <w:r>
        <w:rPr>
          <w:rtl/>
          <w:bCs/>
          <w:b/>
        </w:rPr>
        <w:t xml:space="preserve">المسألة:</w:t>
      </w:r>
      <w:r>
        <w:t xml:space="preserve"> </w:t>
      </w:r>
      <w:r>
        <w:t xml:space="preserve">من الأدب ألا يشارك أحدٌ من الجماعة أحداً في حديثه، ولا سيما الشيخ، إلا إذا علم إيثاره.</w:t>
      </w:r>
      <w:r>
        <w:t xml:space="preserve"> </w:t>
      </w:r>
      <w:r>
        <w:rPr>
          <w:rtl/>
          <w:bCs/>
          <w:b/>
        </w:rPr>
        <w:t xml:space="preserve">المصادر:</w:t>
      </w:r>
      <w:r>
        <w:t xml:space="preserve"> </w:t>
      </w:r>
      <w:r>
        <w:t xml:space="preserve">خ‑ج ج١ ص٢٠٠ وخ‑ف ج٢ ص٦٣ [٤٦٣، أقدم مقروء]؛ ج ص١٥٤–١٥٦؛ ع ص١٦٣–١٦٤؛ ز‑ي ص٢١. (وانظر ١١ م٧٢ و١٠ م١٩–٢٠.)</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«وإذا روى المحدث خبرا قد تقدمت معرفته فينبغي له أن لا يداخله في روايته» ليريه أنه يعرفه، ومن فعل ذلك «كان منسوبا إلى سوء الأدب» (خ‑ج ج١ ص٢٠٠)؛ وعطاء: «إني لأسمع الحديث من الرجل وأنا أعلم منه فأريهم من نفسي أني لا أحسن منه شيئا» (ص٢٠٠)؛ وخالد بن صفوان: «إذا رأيت محدثا يحدث حديثا قد سمعته أو يخبر خبرا قد علمته فلا تشاركه فيه» (ص٢٠٠) لأن ذلك «خفة وسوء أدب»؛ ثم عن بعض الحكماء في الإنشاد: «إن من الأدب أن لا يشارك الرجل غيره في حديثه، وإن كان أعلم به منه» ومعه البيت «ولا تشارك في الحديث أهله وإن عرفت فرعه وأصله» (ص٢٠١).</w:t>
      </w:r>
      <w:r>
        <w:t xml:space="preserve"> </w:t>
      </w:r>
      <w:r>
        <w:t xml:space="preserve">-</w:t>
      </w:r>
      <w:r>
        <w:t xml:space="preserve"> </w:t>
      </w:r>
      <w:r>
        <w:rPr>
          <w:rtl/>
          <w:bCs/>
          <w:b/>
        </w:rPr>
        <w:t xml:space="preserve">الخطيب (الفقيه):</w:t>
      </w:r>
      <w:r>
        <w:t xml:space="preserve"> </w:t>
      </w:r>
      <w:r>
        <w:t xml:space="preserve">حكيم لابنه في حسن الاستماع: «وترك المشاركة في حديث أنت تعرفه» (خ‑ف ج٢ ص٦٣)، ثم «ومن أدب العلم أن لا يجيب الرجل عما يسأل عنه غيره» (خ‑ف ج٢ ص٦٧).</w:t>
      </w:r>
      <w:r>
        <w:t xml:space="preserve"> </w:t>
      </w:r>
      <w:r>
        <w:t xml:space="preserve">-</w:t>
      </w:r>
      <w:r>
        <w:t xml:space="preserve"> </w:t>
      </w:r>
      <w:r>
        <w:rPr>
          <w:rtl/>
          <w:bCs/>
          <w:b/>
        </w:rPr>
        <w:t xml:space="preserve">ابن جماعة:</w:t>
      </w:r>
      <w:r>
        <w:t xml:space="preserve"> </w:t>
      </w:r>
      <w:r>
        <w:t xml:space="preserve">«ولا يشارك أحد من الجماعة أحدا في حديثه» (ج ص١٥٤) «ولا سيما الشيخ» (ج ص١٥٦)؛ «قال بعض الحكماء: من الأدب أن لا يشارك الرجل في حديثه وإن كان أعلم به منه» (ج ص١٥٦)؛ وينقل أن الخطيب أنشد في هذا الموضع: «ولا تشارك في الحديث أهله وإن عرفت فرعه وأصله» (ج ص١٥٦)؛ ويستثني: «فإن علم إيثار الشيخ ذلك أو المتكلم فلا بأس» (ج ص١٥٦).</w:t>
      </w:r>
      <w:r>
        <w:t xml:space="preserve"> </w:t>
      </w:r>
      <w:r>
        <w:t xml:space="preserve">-</w:t>
      </w:r>
      <w:r>
        <w:t xml:space="preserve"> </w:t>
      </w:r>
      <w:r>
        <w:rPr>
          <w:rtl/>
          <w:bCs/>
          <w:b/>
        </w:rPr>
        <w:t xml:space="preserve">العلموي:</w:t>
      </w:r>
      <w:r>
        <w:t xml:space="preserve"> </w:t>
      </w:r>
      <w:r>
        <w:t xml:space="preserve">يعيد القول وبيت الخطيب كذلك: «ولا تشارك في الحديث أهله وإن عرفت فرعه وأصله» (ع ص١٦٣–١٦٤)، ولا يذكر الاستثناء.</w:t>
      </w:r>
      <w:r>
        <w:t xml:space="preserve"> </w:t>
      </w:r>
      <w:r>
        <w:t xml:space="preserve">-</w:t>
      </w:r>
      <w:r>
        <w:t xml:space="preserve"> </w:t>
      </w:r>
      <w:r>
        <w:rPr>
          <w:rtl/>
          <w:bCs/>
          <w:b/>
        </w:rPr>
        <w:t xml:space="preserve">الزيدي:</w:t>
      </w:r>
      <w:r>
        <w:t xml:space="preserve"> </w:t>
      </w:r>
      <w:r>
        <w:t xml:space="preserve">«ولا يشارك أحد من الجماعة أحدا في حديثه ولا سيما الشيخ» (ز‑ي ص٢١)، ويذكر الاستثناء: «فإن علم إيثار الشيخ ذلك أو المتكلم فلا بأس به» (ز‑ي ص٢١).</w:t>
      </w:r>
      <w:r>
        <w:t xml:space="preserve"> </w:t>
      </w:r>
      <w:r>
        <w:t xml:space="preserve">&gt;</w:t>
      </w:r>
      <w:r>
        <w:t xml:space="preserve"> </w:t>
      </w:r>
      <w:r>
        <w:rPr>
          <w:rtl/>
          <w:bCs/>
          <w:b/>
        </w:rPr>
        <w:t xml:space="preserve">تحرير:</w:t>
      </w:r>
      <w:r>
        <w:t xml:space="preserve"> </w:t>
      </w:r>
      <w:r>
        <w:t xml:space="preserve">نسبة البيت إلى الخطيب عند ج وع صحيحة: وجدتُه في الجامع (ج١ ص٢٠١) وقبله قول بعض الحكماء الذي نقله ج بلفظه تقريباً «من الأدب أن لا يشارك الرجل في حديثه وإن كان أعلم به منه» (ج ص١٥٦)؛ فالخطيب أقدم وج ناقل عنه، وكان حكمي السابق بأني لم أقف عليه خطأً من قلة القراءة.</w:t>
      </w:r>
    </w:p>
    <w:bookmarkEnd w:id="169"/>
    <w:bookmarkStart w:id="170" w:name="النوبة-والإيثار-بها"/>
    <w:p>
      <w:pPr>
        <w:bidi/>
        <w:pStyle w:val="Heading2"/>
      </w:pPr>
      <w:r>
        <w:t xml:space="preserve">٢٥ — النوبة والإيثار بها</w:t>
      </w:r>
    </w:p>
    <w:p>
      <w:pPr>
        <w:bidi/>
        <w:pStyle w:val="FirstParagraph"/>
      </w:pPr>
      <w:r>
        <w:rPr>
          <w:rtl/>
          <w:bCs/>
          <w:b/>
        </w:rPr>
        <w:t xml:space="preserve">المسألة:</w:t>
      </w:r>
      <w:r>
        <w:t xml:space="preserve"> </w:t>
      </w:r>
      <w:r>
        <w:t xml:space="preserve">يراعي الطالب نوبته في القراءة فلا يتقدم على من سبقه إلا برضاه، وتحصل النوبة بالسبق إلى الشيخ أو إلى مكانه؛ وفي الإيثار بالنوبة خلاف.</w:t>
      </w:r>
      <w:r>
        <w:t xml:space="preserve"> </w:t>
      </w:r>
      <w:r>
        <w:rPr>
          <w:rtl/>
          <w:bCs/>
          <w:b/>
        </w:rPr>
        <w:t xml:space="preserve">المصادر:</w:t>
      </w:r>
      <w:r>
        <w:t xml:space="preserve"> </w:t>
      </w:r>
      <w:r>
        <w:t xml:space="preserve">خ‑ج ج١ ص٣٠٢–٣٠٦ [٤٦٣، أقدم مقروء]؛ ج ص١٥٨–١٦٠؛ ع ص١٦٤؛ ز‑ي ص٢١. (وانظر ٠٧ م٢٠ للسبق ثم السن عند الخطيب في الفقيه ج٢ ص٢٥٠.)</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عنوان «وجوب استعمال الحق في تقديم أولي السبق» إذا اختلفت أغراض الطلبة، «فعلى المحدث أن يقدم السابق منهم إلى المجلس» (خ‑ج ج١ ص٣٠٢)، وشاهده حديث الأنصاري والثقفي؛ وابن مجاهد لرجل تقدّم على غيره ليقرأ عليه، ناقلاً عن الفراء: «أدب النفس ثم أدب الدرس» (ص٣٠٣)؛ فإن أعجل أحداً حاجة: «فإن أعجلته حاجة خشي فواتها بتأخيرها سأل من سبقه أن يهب له سبقه ويسامحه في القراءة قبله» (ص٣٠٣)؛ «ويستحب للسابق أن يقدم على نفسه من كان غريبا لتأكد حرمته ووجوب ذمته» (ص٣٠٣)؛ ومالك وقد بعث إليه أهل رجلٍ من ذرية النبي يسألونه إكرامه وأثرته في المجلس: «إنما هي عافاك الله مجالس العلم، السابق إليها أحق بها» (ص٣٠٥).</w:t>
      </w:r>
      <w:r>
        <w:t xml:space="preserve"> </w:t>
      </w:r>
      <w:r>
        <w:t xml:space="preserve">-</w:t>
      </w:r>
      <w:r>
        <w:t xml:space="preserve"> </w:t>
      </w:r>
      <w:r>
        <w:rPr>
          <w:rtl/>
          <w:bCs/>
          <w:b/>
        </w:rPr>
        <w:t xml:space="preserve">ابن جماعة:</w:t>
      </w:r>
      <w:r>
        <w:t xml:space="preserve"> </w:t>
      </w:r>
      <w:r>
        <w:t xml:space="preserve">«مراعاة نوبته فلا يتقدم عليه بغير رضا من هي له» (ج ص١٥٨)، ويسوق حديث الأنصاري والثقفي: «يا أخا ثقيف إن الأنصاري قد سبقك بالمسألة فاجلس كيما نبدأ بحاجة الأنصاري قبل حاجتك» (ج ص١٥٩)؛ ثم «قال الخطيب: يستحب للسابق أن يقدم على نفسه من كان غريبا لتأكد حرمته ووجوب ذمته» (ج ص١٥٩)؛ «وكذلك إذا كان للمتأخر حاجة ضرورية وعلمها المتقدم أو أشار الشيخ بتقدمه فيستحب إيثاره» (ج ص١٥٩)؛ ثم الخلاف: «فقد كره قوم الإيثار بالنوبة لأن قراءة العلم والمسارعة إليه قربة والإيثار بالقرب مكروه» (ج ص١٥٩–١٦٠)؛ «ويحصل تقدم النوبة بتقدم الحضور في مجلس الشيخ أو إلى مكانه» (ج ص١٦٠)، «ولا يسقط حقه بذهابه إلى ما يضطر إليه من قضاء حاجة وتجدد وضوء إذا عاد بعده» (ج ص١٦٠)؛ «وإذا تساوق اثنان وتنازعا أقرع بينهما أو يقدم الشيخ أحدهما إن كان متبرعا» (ج ص١٦٠)، «ومعيد المدرسة إذا شرط عليه إقراء أهلها فيها في وقت فلا يقدم عليهم الغرباء فيه بغير إذنهم» (ج ص١٦٠).</w:t>
      </w:r>
      <w:r>
        <w:t xml:space="preserve"> </w:t>
      </w:r>
      <w:r>
        <w:t xml:space="preserve">-</w:t>
      </w:r>
      <w:r>
        <w:t xml:space="preserve"> </w:t>
      </w:r>
      <w:r>
        <w:rPr>
          <w:rtl/>
          <w:bCs/>
          <w:b/>
        </w:rPr>
        <w:t xml:space="preserve">العلموي:</w:t>
      </w:r>
      <w:r>
        <w:t xml:space="preserve"> </w:t>
      </w:r>
      <w:r>
        <w:t xml:space="preserve">يجعل المنع حكماً بلا نسبته إلى قوم: «ولا يؤثر بنوبته غيره، فإن الإيثار بالقرب مكروه» (ع ص١٦٤)؛ ويورد «وقال الخطيب: يستحب للسابق أن يقدم على نفسه من كان غريبا للتأكد حرمته» (ع ص١٦٤)، «وتحصيل النوبة بتقديم الحضور» (ع ص١٦٤)، «وإذا تساويا وتنازعا أقرع بينهما» (ع ص١٦٤)، «فلا يقدم عليهم الغرباء بغير إذنهم» (ع ص١٦٤).</w:t>
      </w:r>
      <w:r>
        <w:t xml:space="preserve"> </w:t>
      </w:r>
      <w:r>
        <w:t xml:space="preserve">-</w:t>
      </w:r>
      <w:r>
        <w:t xml:space="preserve"> </w:t>
      </w:r>
      <w:r>
        <w:rPr>
          <w:rtl/>
          <w:bCs/>
          <w:b/>
        </w:rPr>
        <w:t xml:space="preserve">الزيدي:</w:t>
      </w:r>
      <w:r>
        <w:t xml:space="preserve"> </w:t>
      </w:r>
      <w:r>
        <w:t xml:space="preserve">يورد حديث الأنصاري، وقول الخطيب «يستحب للسابق إن يقدم على نفسه من كان غريبا لتأكد حرمته» (ز‑ي ص٢١)، ثم يقرر: «وإلا فلا لكونه قربة» (ز‑ي ص٢١)، ولا يذكر القرعة ولا المعيد.</w:t>
      </w:r>
      <w:r>
        <w:t xml:space="preserve"> </w:t>
      </w:r>
      <w:r>
        <w:t xml:space="preserve">&gt;</w:t>
      </w:r>
      <w:r>
        <w:t xml:space="preserve"> </w:t>
      </w:r>
      <w:r>
        <w:rPr>
          <w:rtl/>
          <w:bCs/>
          <w:b/>
        </w:rPr>
        <w:t xml:space="preserve">خلاف في قوة الحكم:</w:t>
      </w:r>
      <w:r>
        <w:t xml:space="preserve"> </w:t>
      </w:r>
      <w:r>
        <w:t xml:space="preserve">ج ينقل كراهة الإيثار عن قوم ولا يتبناها صراحة؛ وع يقطع بالكراهة؛ وز‑ي يقطع بأن غير ذلك لا يُستحب لكونه قربة. ولا أرجّح بين ج وغيره، فإن ج لم يحكم.</w:t>
      </w:r>
      <w:r>
        <w:t xml:space="preserve"> </w:t>
      </w:r>
      <w:r>
        <w:t xml:space="preserve">&gt;</w:t>
      </w:r>
      <w:r>
        <w:t xml:space="preserve"> </w:t>
      </w:r>
      <w:r>
        <w:rPr>
          <w:rtl/>
          <w:bCs/>
          <w:b/>
        </w:rPr>
        <w:t xml:space="preserve">نسبة:</w:t>
      </w:r>
      <w:r>
        <w:t xml:space="preserve"> </w:t>
      </w:r>
      <w:r>
        <w:t xml:space="preserve">ما ينسبه ج وع وز‑ي إلى الخطيب في تقديم الغريب راجعتُه في أصله (الجامع ج١ ص٣٠٣) فوجدته بلفظه: «ويستحب للسابق أن يقدم على نفسه من كان غريبا لتأكد حرمته ووجوب ذمته»؛ ونسبة ج الحاجة الضرورية إلى المتقدم أصلها قوله «فإن أعجلته حاجة…» (ص٣٠٣)، وأما كراهة قومٍ الإيثارَ بالنوبة لأنه إيثار بالقربة فلم أجدها عند الخطيب في هذه المواضع. ولفظ الحديث عنده «إن أخا الأنصار قد سبقك بالمسألة فاجلس» (ص٣٠٢–٣٠٣) وعند ج «إن الأنصاري قد سبقك».</w:t>
      </w:r>
    </w:p>
    <w:bookmarkEnd w:id="170"/>
    <w:bookmarkStart w:id="171" w:name="حمل-الكتاب-والإذن-بالقراءة-والاقتصار"/>
    <w:p>
      <w:pPr>
        <w:bidi/>
        <w:pStyle w:val="Heading2"/>
      </w:pPr>
      <w:r>
        <w:t xml:space="preserve">٢٦ — حمل الكتاب، والإذن بالقراءة، والاقتصار</w:t>
      </w:r>
    </w:p>
    <w:p>
      <w:pPr>
        <w:bidi/>
        <w:pStyle w:val="FirstParagraph"/>
      </w:pPr>
      <w:r>
        <w:rPr>
          <w:rtl/>
          <w:bCs/>
          <w:b/>
        </w:rPr>
        <w:t xml:space="preserve">المسألة:</w:t>
      </w:r>
      <w:r>
        <w:t xml:space="preserve"> </w:t>
      </w:r>
      <w:r>
        <w:t xml:space="preserve">يحضر الطالب كتابه ويحمله بيديه ولا يضعه مفتوحاً على الأرض، ولا يقرأ حتى يأذن له الشيخ، ويقتصر حيث أمره.</w:t>
      </w:r>
      <w:r>
        <w:t xml:space="preserve"> </w:t>
      </w:r>
      <w:r>
        <w:rPr>
          <w:rtl/>
          <w:bCs/>
          <w:b/>
        </w:rPr>
        <w:t xml:space="preserve">المصادر:</w:t>
      </w:r>
      <w:r>
        <w:t xml:space="preserve"> </w:t>
      </w:r>
      <w:r>
        <w:t xml:space="preserve">خ‑ج ج١ ص٣٠٣–٣٠٤ [٤٦٣، أقدم مقروء]؛ ج ص١٦٠–١٦٢؛ ع ص١٦٤؛ ز‑ي ص٢١.</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«ويجب على الطالب أن لا يقرأ حتى يأذن له المحدث» (خ‑ج ج١ ص٣٠٣)؛ «وإذا أذن له المحدث في قراءة أحاديث عينها له فينبغي أن لا يتعداها طلبا للزيادة عليها» (ج١ ص٣٠٤).</w:t>
      </w:r>
      <w:r>
        <w:t xml:space="preserve"> </w:t>
      </w:r>
      <w:r>
        <w:t xml:space="preserve">-</w:t>
      </w:r>
      <w:r>
        <w:t xml:space="preserve"> </w:t>
      </w:r>
      <w:r>
        <w:rPr>
          <w:rtl/>
          <w:bCs/>
          <w:b/>
        </w:rPr>
        <w:t xml:space="preserve">ابن جماعة:</w:t>
      </w:r>
      <w:r>
        <w:t xml:space="preserve"> </w:t>
      </w:r>
      <w:r>
        <w:t xml:space="preserve">«ويحضر كتابه الذي يقرأ منه معه ويحمله بنفسه» (ج ص١٦١)، «ولا يضعه حال القراءة على الأرض مفتوحا بل يحمله بيديه ويقرأ منه» (ج ص١٦١)؛ «ولا يقرأ حتى يستأذن الشيخ ذكره الخطيب عن جماعة من السلف» (ج ص١٦١) وقال: «يجب أن لا يقرأ حتى يأذن له الشيخ» (ج ص١٦١)؛ «وإذا رأى الشيخ قد آثر الوقوف اقتصر ولا يحوجه إلى قوله اقتصر» (ج ص١٦١)، «وإذا عين له قدرا فلا يتعداه» (ج ص١٦١)، «ولا يقول طالب لغيره اقتصر إلا بإذن الشيخ أو ظهور إيثاره ذلك» (ج ص١٦١–١٦٢).</w:t>
      </w:r>
      <w:r>
        <w:t xml:space="preserve"> </w:t>
      </w:r>
      <w:r>
        <w:t xml:space="preserve">-</w:t>
      </w:r>
      <w:r>
        <w:t xml:space="preserve"> </w:t>
      </w:r>
      <w:r>
        <w:rPr>
          <w:rtl/>
          <w:bCs/>
          <w:b/>
        </w:rPr>
        <w:t xml:space="preserve">العلموي:</w:t>
      </w:r>
      <w:r>
        <w:t xml:space="preserve"> </w:t>
      </w:r>
      <w:r>
        <w:t xml:space="preserve">«ويحمل كتابه بنفسه ولا يضعه حال القراءة مفتوحا، بل يحمله بنفسه بيديه» (ع ص١٦٤) — دون ذكر الأرض، ودون الاستئذان ودون الاقتصار؛ ولم أجد هذه الثلاثة في ع ص١٥٦–١٦٥.</w:t>
      </w:r>
      <w:r>
        <w:t xml:space="preserve"> </w:t>
      </w:r>
      <w:r>
        <w:t xml:space="preserve">-</w:t>
      </w:r>
      <w:r>
        <w:t xml:space="preserve"> </w:t>
      </w:r>
      <w:r>
        <w:rPr>
          <w:rtl/>
          <w:bCs/>
          <w:b/>
        </w:rPr>
        <w:t xml:space="preserve">الزيدي:</w:t>
      </w:r>
      <w:r>
        <w:t xml:space="preserve"> </w:t>
      </w:r>
      <w:r>
        <w:t xml:space="preserve">«ولا يقرأ حتى يستأذن الشيخ» (ز‑ي ص٢١) مع حمل الكتاب، ولا يذكر الاقتصار.</w:t>
      </w:r>
      <w:r>
        <w:t xml:space="preserve"> </w:t>
      </w:r>
      <w:r>
        <w:t xml:space="preserve">&gt;</w:t>
      </w:r>
      <w:r>
        <w:t xml:space="preserve"> </w:t>
      </w:r>
      <w:r>
        <w:rPr>
          <w:rtl/>
          <w:bCs/>
          <w:b/>
        </w:rPr>
        <w:t xml:space="preserve">ملاحظة:</w:t>
      </w:r>
      <w:r>
        <w:t xml:space="preserve"> </w:t>
      </w:r>
      <w:r>
        <w:t xml:space="preserve">حكم الاستئذان في الإقراء منسوب في ج إلى الخطيب عن جماعة من السلف، وقد راجعتُه في أصله فوجدت حكمه بلفظه «ويجب على الطالب أن لا يقرأ حتى يأذن له المحدث» (خ‑ج ج١ ص٣٠٣) بعد حديث الأنصاري والثقفي، ولم أجد في هذا الموضع عزواً إلى جماعة من السلف؛ وقول ج «وإذا عين له قدرا فلا يتعداه» (ج ص١٦١) يقابل قوله في ص٣٠٤. فالخطيب أقدم (٤٦٣) وج ناقل عنه بالمعنى.</w:t>
      </w:r>
    </w:p>
    <w:bookmarkEnd w:id="171"/>
    <w:bookmarkStart w:id="172" w:name="X5dfe29207ac54f5db73de34a13a456a791dfe00"/>
    <w:p>
      <w:pPr>
        <w:bidi/>
        <w:pStyle w:val="Heading2"/>
      </w:pPr>
      <w:r>
        <w:t xml:space="preserve">٢٧ — افتتاح القراءة والدعاء للشيخ ولمصنف الكتاب</w:t>
      </w:r>
    </w:p>
    <w:p>
      <w:pPr>
        <w:bidi/>
        <w:pStyle w:val="FirstParagraph"/>
      </w:pPr>
      <w:r>
        <w:rPr>
          <w:rtl/>
          <w:bCs/>
          <w:b/>
        </w:rPr>
        <w:t xml:space="preserve">المسألة:</w:t>
      </w:r>
      <w:r>
        <w:t xml:space="preserve"> </w:t>
      </w:r>
      <w:r>
        <w:t xml:space="preserve">إذا حضرت نوبته استأذن ثم استعاذ وسمّى وصلى على النبي ثم دعا للشيخ ولوالديه ولمشايخه ولنفسه وللمسلمين، ويترحم على مصنف الكتاب.</w:t>
      </w:r>
      <w:r>
        <w:t xml:space="preserve"> </w:t>
      </w:r>
      <w:r>
        <w:rPr>
          <w:rtl/>
          <w:bCs/>
          <w:b/>
        </w:rPr>
        <w:t xml:space="preserve">المصادر:</w:t>
      </w:r>
      <w:r>
        <w:t xml:space="preserve"> </w:t>
      </w:r>
      <w:r>
        <w:t xml:space="preserve">خ‑ج ج١ ص٣٠٠–٣٠١ [٤٦٣، أقدم مقروء]؛ ج ص١٦٢؛ ع ص١٦٤–١٦٥؛ ز‑ي ص٢١. (والدعاء للمحدث وكراهة الدعاء له بالبقاء: ١١ م٣١.)</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«يستحب للقارئ أن يقرأ من أصل المحدث، وأن لا يمسه إلا على طهارة» (خ‑ج ج١ ص٣٠٠)، وقتادة: «لقد كان يستحب أن لا تقرأ الأحاديث التي عن النبي صلى الله عليه وسلم إلا على طهر» (ص٣٠٠)، والفضل بن موسى: «ما مسست كتابا إلا وأنا متوضئ، تعظيما لحديث رسول الله» (ص٣٠٠)؛ ثم «ويبتدئ القارئ بالذكر لله، ويختم بالصلاة على رسول الله» (ص٣٠٠)؛ وفي دعاء القارئ للمحدث: «وكنت أسمع أصحابنا يقولون في آخر القراءة: ورضي الله عن الشيخ، وعن والديه، وعن جميع المسلمين» (ص٣٠١).</w:t>
      </w:r>
      <w:r>
        <w:t xml:space="preserve"> </w:t>
      </w:r>
      <w:r>
        <w:t xml:space="preserve">-</w:t>
      </w:r>
      <w:r>
        <w:t xml:space="preserve"> </w:t>
      </w:r>
      <w:r>
        <w:rPr>
          <w:rtl/>
          <w:bCs/>
          <w:b/>
        </w:rPr>
        <w:t xml:space="preserve">ابن جماعة:</w:t>
      </w:r>
      <w:r>
        <w:t xml:space="preserve"> </w:t>
      </w:r>
      <w:r>
        <w:t xml:space="preserve">«إذا حضرت نوبته استأذن الشيخ كما ذكرناه فإذا أذن له استعاذ بالله من الشيطان الرجيم» (ج ص١٦٢)، «ثم يسمي الله تعالى ويحمده» (ج ص١٦٢) ويصلي على النبي، «ثم يدعو للشيخ ولوالديه ولمشايخه ولنفسه ولسائر المسلمين» (ج ص١٦٢)؛ «وكذلك يفعل كلما شرع في قراءة درس أو تكراره أو مطالعته أو مقابلته في حضور الشيخ أو في غيبته» (ج ص١٦٢)؛ «ويترحم على مصنف الكتاب عند قراءته» (ج ص١٦٢)؛ وإذا دعا الطالب للشيخ «قال: ورضي الله عنكم أو عن شيخنا وإمامنا ونحو ذلك» (ج ص١٦٢)؛ وإن نسي الطالب ذلك «نبهه عليه وعلمه إياه وذكره به» (ج ص١٦٢) «فإنه من أهم الآداب» (ج ص١٦٢).</w:t>
      </w:r>
      <w:r>
        <w:t xml:space="preserve"> </w:t>
      </w:r>
      <w:r>
        <w:t xml:space="preserve">-</w:t>
      </w:r>
      <w:r>
        <w:t xml:space="preserve"> </w:t>
      </w:r>
      <w:r>
        <w:rPr>
          <w:rtl/>
          <w:bCs/>
          <w:b/>
        </w:rPr>
        <w:t xml:space="preserve">العلموي:</w:t>
      </w:r>
      <w:r>
        <w:t xml:space="preserve"> </w:t>
      </w:r>
      <w:r>
        <w:t xml:space="preserve">«بعد الاستعاذة والبسملة والصلاة على النبي» (ع ص١٦٤) — دون الحمد —، ثم «ثم يدعو للشيخ ولوالديه ومشايخه وللعلماء ولنفسه ولسائر المسلمين» (ع ص١٦٤)، ويزيد لفظ العلماء؛ و«ويترحم على صاحب الكتاب عند قراءته» (ع ص١٦٥)؛ ويحكم على الحديث الوارد في الابتداء بالحمد: «وقد ورد الحديث الحسن في ابتداء الأمور المهمة» (ع ص١٦٥)، بينما ج يقتصر على «وقد ورد الحديث» (ج ص١٦٢).</w:t>
      </w:r>
      <w:r>
        <w:t xml:space="preserve"> </w:t>
      </w:r>
      <w:r>
        <w:t xml:space="preserve">-</w:t>
      </w:r>
      <w:r>
        <w:t xml:space="preserve"> </w:t>
      </w:r>
      <w:r>
        <w:rPr>
          <w:rtl/>
          <w:bCs/>
          <w:b/>
        </w:rPr>
        <w:t xml:space="preserve">الزيدي:</w:t>
      </w:r>
      <w:r>
        <w:t xml:space="preserve"> </w:t>
      </w:r>
      <w:r>
        <w:t xml:space="preserve">يعيد ج بلفظه (ز‑ي ص٢١).</w:t>
      </w:r>
      <w:r>
        <w:t xml:space="preserve"> </w:t>
      </w:r>
      <w:r>
        <w:t xml:space="preserve">&gt;</w:t>
      </w:r>
      <w:r>
        <w:t xml:space="preserve"> </w:t>
      </w:r>
      <w:r>
        <w:rPr>
          <w:rtl/>
          <w:bCs/>
          <w:b/>
        </w:rPr>
        <w:t xml:space="preserve">تحرير:</w:t>
      </w:r>
      <w:r>
        <w:t xml:space="preserve"> </w:t>
      </w:r>
      <w:r>
        <w:t xml:space="preserve">الحمد مذكور عند ج وز‑ي، وغائب عن عبارة ع في هذا الموضع؛ ولا أجزم بأن العلموي أسقطه عمداً. والخطيب (٤٦٣) يقول «بالذكر لله» ثم الصلاة، ولا يذكر الاستعاذة ولا البسملة بعينهما في هذا الموضع، ويذكر الطهارة قيداً لمس أصل المحدث لا للقراءة؛ ولا أجزم بأن ج بنى ترتيبه عليه.</w:t>
      </w:r>
    </w:p>
    <w:p>
      <w:pPr>
        <w:bidi/>
      </w:pPr>
      <w:r>
        <w:pict>
          <v:rect style="width:0;height:1.5pt" o:hralign="center" o:hrstd="t" o:hr="t"/>
        </w:pict>
      </w:r>
    </w:p>
    <w:bookmarkEnd w:id="172"/>
    <w:bookmarkStart w:id="173" w:name="Xb1547d12a965b27e2975d8aadefb6113e0c552b"/>
    <w:p>
      <w:pPr>
        <w:bidi/>
        <w:pStyle w:val="Heading2"/>
      </w:pPr>
      <w:r>
        <w:t xml:space="preserve">القسم السادس: المذاكرة والزمالة والخلاف عند الأصحاب</w:t>
      </w:r>
    </w:p>
    <w:bookmarkEnd w:id="173"/>
    <w:bookmarkStart w:id="174" w:name="فضل-المذاكرة-وأنها-حياة-العلم"/>
    <w:p>
      <w:pPr>
        <w:bidi/>
        <w:pStyle w:val="Heading2"/>
      </w:pPr>
      <w:r>
        <w:t xml:space="preserve">٢٨ — فضل المذاكرة وأنها حياة العلم</w:t>
      </w:r>
    </w:p>
    <w:p>
      <w:pPr>
        <w:bidi/>
        <w:pStyle w:val="FirstParagraph"/>
      </w:pPr>
      <w:r>
        <w:rPr>
          <w:rtl/>
          <w:bCs/>
          <w:b/>
        </w:rPr>
        <w:t xml:space="preserve">المسألة:</w:t>
      </w:r>
      <w:r>
        <w:t xml:space="preserve"> </w:t>
      </w:r>
      <w:r>
        <w:t xml:space="preserve">المذاكرة تثبّت المحفوظ وتحيي العلم، وتزيد ما يحصّله الطالب، ومن تركها نسي.</w:t>
      </w:r>
      <w:r>
        <w:t xml:space="preserve"> </w:t>
      </w:r>
      <w:r>
        <w:rPr>
          <w:rtl/>
          <w:bCs/>
          <w:b/>
        </w:rPr>
        <w:t xml:space="preserve">المصادر:</w:t>
      </w:r>
      <w:r>
        <w:t xml:space="preserve"> </w:t>
      </w:r>
      <w:r>
        <w:t xml:space="preserve">ماو ص٥٢ وص٥٩ [أقدم مقروء]؛ ع‑ب ص٤٢٣–٤٣٠ وخ‑ف ص٢٦٣–٢٦٦ وخ‑ج ج١ ص٢٣٦–٢٣٨ وج٢ ص٢٦٧–٢٦٨ وص٢٧٨ [٤٦٣]؛ ج ص١٤٣؛ ع ص١٦٥؛ ز‑ي ص٢٠.</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«لا تخل قلبك من المذاكرة فتعد عقيما» (ماو ص٥٩)، وسبق قوله في المسألة ١٠: «من أكثر المذاكرة بالعلم لم ينس ما علم واستفاد ما لم يعلم» (ماو ص٥٢).</w:t>
      </w:r>
      <w:r>
        <w:t xml:space="preserve"> </w:t>
      </w:r>
      <w:r>
        <w:t xml:space="preserve">-</w:t>
      </w:r>
      <w:r>
        <w:t xml:space="preserve"> </w:t>
      </w:r>
      <w:r>
        <w:rPr>
          <w:rtl/>
          <w:bCs/>
          <w:b/>
        </w:rPr>
        <w:t xml:space="preserve">ابن عبد البر:</w:t>
      </w:r>
      <w:r>
        <w:t xml:space="preserve"> </w:t>
      </w:r>
      <w:r>
        <w:t xml:space="preserve">علي: «تزاوروا وتذاكروا هذا الحديث؛ فإنكم إن لم تفعلوا يدرس علمكم» (ع‑ب ص٤٢٣)؛ ابن جريج: «لم أستخرج الذي استخرجت من عطاء إلا برفقي به» (ع‑ب ص٤٢٣)؛ أبو سعيد: «تحدثوا فإن الحديث يهيج الحديث» (ع‑ب ص٤٢٣)؛ علقمة: «تذاكروا الحديث؛ فإن إحياءه ذكره» (ع‑ب ص٤٢٤)؛ إبراهيم النخعي: «إذا سمعت حديثا فحدث به حين تسمعه، ولو أن تحدث به من لا يشتهيه؛ فإنه يكون كالكتاب في صدرك» (ع‑ب ص٤٢٥)؛ ابن أبي ليلى: «إحياء الحديث مذاكرته» (ع‑ب ص٤٢٦) فقال له ابن شداد: «يرحمك الله كم من حديث أحييته في صدري» (ع‑ب ص٤٢٦)؛ وأم الدرداء حين قيل لها أمللناك: «فما وجدت شيئا أشفى لنفسي من مذاكرة العلم» (ع‑ب ص٤٢٩).</w:t>
      </w:r>
      <w:r>
        <w:t xml:space="preserve"> </w:t>
      </w:r>
      <w:r>
        <w:t xml:space="preserve">-</w:t>
      </w:r>
      <w:r>
        <w:t xml:space="preserve"> </w:t>
      </w:r>
      <w:r>
        <w:rPr>
          <w:rtl/>
          <w:bCs/>
          <w:b/>
        </w:rPr>
        <w:t xml:space="preserve">الخطيب (الفقيه):</w:t>
      </w:r>
      <w:r>
        <w:t xml:space="preserve"> </w:t>
      </w:r>
      <w:r>
        <w:t xml:space="preserve">في ختام درس الفقه: «ثم يعتزل الذين حضروا الدرس، فيتذاكرونه، ويعيد بعضهم على بعض» (خ‑ف ص٢٦٣) ويستدل بقول أنس عن مجلس النبي صلى الله عليه وسلم: «ثم يقوم فنتراجعه بيننا» (خ‑ف ص٢٦٤) بإسناده ولا أحكم عليه؛ ثم «وليس يثبت الحفظ إلا دوام المذاكرة بالمحفوظ» (خ‑ف ص٢٦٥) وعن الزهري: «إنما يذهب العلم النسيان وترك المذاكرة» (خ‑ف ص٢٦٥).</w:t>
      </w:r>
      <w:r>
        <w:t xml:space="preserve"> </w:t>
      </w:r>
      <w:r>
        <w:t xml:space="preserve">-</w:t>
      </w:r>
      <w:r>
        <w:t xml:space="preserve"> </w:t>
      </w:r>
      <w:r>
        <w:rPr>
          <w:rtl/>
          <w:bCs/>
          <w:b/>
        </w:rPr>
        <w:t xml:space="preserve">الخطيب (الجامع):</w:t>
      </w:r>
      <w:r>
        <w:t xml:space="preserve"> </w:t>
      </w:r>
      <w:r>
        <w:t xml:space="preserve">يورد قول أبي سعيد (ص٢٦٧)، ويزيد: «تذاكروا فإن الحديث يذكر الحديث» (خ‑ج ج٢ ص٢٦٧)، وعن علقمة: «تذاكروا الحديث فإن حياته ذكره» (خ‑ج ج٢ ص٢٦٨)، وعن النخعي: «من سره أن يحفظ الحديث فليحدث به ولو أن يحدث به من لا يشتهيه» (خ‑ج ج٢ ص٢٦٨).</w:t>
      </w:r>
      <w:r>
        <w:t xml:space="preserve"> </w:t>
      </w:r>
      <w:r>
        <w:t xml:space="preserve">-</w:t>
      </w:r>
      <w:r>
        <w:t xml:space="preserve"> </w:t>
      </w:r>
      <w:r>
        <w:rPr>
          <w:rtl/>
          <w:bCs/>
          <w:b/>
        </w:rPr>
        <w:t xml:space="preserve">الخطيب (الجامع، ج١ ص٢٣٦–٢٣٨ وج٢ ص٢٧٨):</w:t>
      </w:r>
      <w:r>
        <w:t xml:space="preserve"> </w:t>
      </w:r>
      <w:r>
        <w:t xml:space="preserve">من الصحابة: «كنا نكون عند النبي صلى الله عليه وسلم فنسمع منه الحديث فإذا قمنا تذاكرناه فيما بيننا حتى نحفظه» (خ‑ج ج١ ص٢٣٦)؛ «تزاوروا وتدارسوا الحديث ولا تتركوه يدرس» (خ‑ج ج١ ص٢٣٦)؛ «إذا سمعتم مني حديثا فتذاكروه بينكم» (خ‑ج ج١ ص٢٣٧)؛ وعن جابر: «كنا نكون عند جابر بن عبد الله فيحدثنا فإذا خرجنا من عنده تذاكرنا حديثه» (خ‑ج ج١ ص٢٣٧)؛ وعن علقمة: «أطيلوا ذكر الحديث لا يدرس» (خ‑ج ج١ ص٢٣٨)؛ وعن إبراهيم الأصبهاني: «كل من حفظ حديثا فلم يذاكر به تفلت منه» (خ‑ج ج١ ص٢٣٨). وفي ج٢ ص٢٧٨ تمثيل بالسمسار: «إنما مثل صاحب الحديث بمنزلة السمسار إذا غاب عن السوق خمسة أيام تغير بصره» (خ‑ج ج٢ ص٢٧٨) ثم «فإذا انقطع عن الترب ماؤها جف غرسها» (خ‑ج ج٢ ص٢٧٨).</w:t>
      </w:r>
      <w:r>
        <w:t xml:space="preserve"> </w:t>
      </w:r>
      <w:r>
        <w:t xml:space="preserve">-</w:t>
      </w:r>
      <w:r>
        <w:t xml:space="preserve"> </w:t>
      </w:r>
      <w:r>
        <w:rPr>
          <w:rtl/>
          <w:bCs/>
          <w:b/>
        </w:rPr>
        <w:t xml:space="preserve">إخوان الصفا (OCR، بلا صفحة):</w:t>
      </w:r>
      <w:r>
        <w:t xml:space="preserve"> </w:t>
      </w:r>
      <w:r>
        <w:t xml:space="preserve">المداومة على النظر في العلوم والبحث والدرس والمذاكرة تقوّي الحذق والرسوخ، كما تقوّي العادات المداوَمُ عليها الأخلاق المشاكلة لها (ملخص، لا نقل حرفي).</w:t>
      </w:r>
      <w:r>
        <w:t xml:space="preserve"> </w:t>
      </w:r>
      <w:r>
        <w:t xml:space="preserve">-</w:t>
      </w:r>
      <w:r>
        <w:t xml:space="preserve"> </w:t>
      </w:r>
      <w:r>
        <w:rPr>
          <w:rtl/>
          <w:bCs/>
          <w:b/>
        </w:rPr>
        <w:t xml:space="preserve">جامع السعادات (OCR، بلا صفحة):</w:t>
      </w:r>
      <w:r>
        <w:t xml:space="preserve"> </w:t>
      </w:r>
      <w:r>
        <w:t xml:space="preserve">في حديث عن الرضا عن آبائه عن النبي في أوجه فضل العلم أن مذاكرته تسبيح (ملخص، وقراءتي من OCR فلا أجزم بالنص).</w:t>
      </w:r>
      <w:r>
        <w:t xml:space="preserve"> </w:t>
      </w:r>
      <w:r>
        <w:t xml:space="preserve">-</w:t>
      </w:r>
      <w:r>
        <w:t xml:space="preserve"> </w:t>
      </w:r>
      <w:r>
        <w:rPr>
          <w:rtl/>
          <w:bCs/>
          <w:b/>
        </w:rPr>
        <w:t xml:space="preserve">ابن جماعة:</w:t>
      </w:r>
      <w:r>
        <w:t xml:space="preserve"> </w:t>
      </w:r>
      <w:r>
        <w:t xml:space="preserve">«وينبغي أن يتذاكر مواظبو مجلس الشيخ ما وقع فيه من الفوائد والضوابط والقواعد وغير ذلك» (ج ص١٤٣)، «وأن يعيدوا كلام الشيخ فيما بينهم» (ج ص١٤٣) لأن «في المذاكرة نفعا عظيما» (ج ص١٤٣).</w:t>
      </w:r>
      <w:r>
        <w:t xml:space="preserve"> </w:t>
      </w:r>
      <w:r>
        <w:t xml:space="preserve">-</w:t>
      </w:r>
      <w:r>
        <w:t xml:space="preserve"> </w:t>
      </w:r>
      <w:r>
        <w:rPr>
          <w:rtl/>
          <w:bCs/>
          <w:b/>
        </w:rPr>
        <w:t xml:space="preserve">العلموي:</w:t>
      </w:r>
      <w:r>
        <w:t xml:space="preserve"> </w:t>
      </w:r>
      <w:r>
        <w:t xml:space="preserve">«ويعيدوا كلام الشيخ فيما بينهم» (ع ص١٦٥)، ويورد «من أكثر المذاكرة بالعلم لم ينس ما علمه» (ع ص١٦٥) والبيت «إذا لم يذاكر ذو العلوم بعلمه ... ولم يستفد علما نسي ما تعلما» (ع ص١٦٥).</w:t>
      </w:r>
      <w:r>
        <w:t xml:space="preserve"> </w:t>
      </w:r>
      <w:r>
        <w:t xml:space="preserve">-</w:t>
      </w:r>
      <w:r>
        <w:t xml:space="preserve"> </w:t>
      </w:r>
      <w:r>
        <w:rPr>
          <w:rtl/>
          <w:bCs/>
          <w:b/>
        </w:rPr>
        <w:t xml:space="preserve">الزيدي:</w:t>
      </w:r>
      <w:r>
        <w:t xml:space="preserve"> </w:t>
      </w:r>
      <w:r>
        <w:t xml:space="preserve">«فإن في المذاكرة نفعا عظيما» (ز‑ي ص٢٠).</w:t>
      </w:r>
      <w:r>
        <w:t xml:space="preserve"> </w:t>
      </w:r>
      <w:r>
        <w:t xml:space="preserve">&gt;</w:t>
      </w:r>
      <w:r>
        <w:t xml:space="preserve"> </w:t>
      </w:r>
      <w:r>
        <w:rPr>
          <w:rtl/>
          <w:bCs/>
          <w:b/>
        </w:rPr>
        <w:t xml:space="preserve">تحرير ألفاظ وأقوال:</w:t>
      </w:r>
      <w:r>
        <w:t xml:space="preserve"> </w:t>
      </w:r>
      <w:r>
        <w:t xml:space="preserve">(أ) قول علقمة: فإن إحياءه ذكره عند ع‑ب (ص٤٢٤)، وفإن حياته ذكره عند خ‑ج (ص٢٦٨). (ب) عبارة من أكثر المذاكرة: قائلها بعض العلماء عند ماو، وبعض الحكماء عند ع؛ وعند خ‑ج ابن المعتز بلفظ «من أكثر مذاكرة العلماء لم ينس ما علم واستفاد ما لم يعلم» (خ‑ج ج٢ ص٢٧٦). (ج) البيت: ولم يستفد عند ماو (ص٥٢) وع (ص١٦٥)، ولم يستزد عند ع‑ب: «ولم يستزد علما نسي ما تعلما» (ع‑ب ص٤٣٠). ولا أرجّح.</w:t>
      </w:r>
      <w:r>
        <w:t xml:space="preserve"> </w:t>
      </w:r>
      <w:r>
        <w:t xml:space="preserve">&gt;</w:t>
      </w:r>
      <w:r>
        <w:t xml:space="preserve"> </w:t>
      </w:r>
      <w:r>
        <w:rPr>
          <w:rtl/>
          <w:bCs/>
          <w:b/>
        </w:rPr>
        <w:t xml:space="preserve">ملحوظة:</w:t>
      </w:r>
      <w:r>
        <w:t xml:space="preserve"> </w:t>
      </w:r>
      <w:r>
        <w:t xml:space="preserve">لم أجد عند ج تعبيراً عن المذاكرة بأنها إحياء للعلم؛ فهذا المعنى مقروء عند ع‑ب وخ‑ج قبل ج.</w:t>
      </w:r>
    </w:p>
    <w:bookmarkEnd w:id="174"/>
    <w:bookmarkStart w:id="175" w:name="وقت-المذاكرة-ومذاكرة-النفس"/>
    <w:p>
      <w:pPr>
        <w:bidi/>
        <w:pStyle w:val="Heading2"/>
      </w:pPr>
      <w:r>
        <w:t xml:space="preserve">٢٩ — وقت المذاكرة، ومذاكرة النفس</w:t>
      </w:r>
    </w:p>
    <w:p>
      <w:pPr>
        <w:bidi/>
        <w:pStyle w:val="FirstParagraph"/>
      </w:pPr>
      <w:r>
        <w:rPr>
          <w:rtl/>
          <w:bCs/>
          <w:b/>
        </w:rPr>
        <w:t xml:space="preserve">المسألة:</w:t>
      </w:r>
      <w:r>
        <w:t xml:space="preserve"> </w:t>
      </w:r>
      <w:r>
        <w:t xml:space="preserve">تكون المذاكرة عقب القيام من مجلس الشيخ قبل تفرّق الأذهان، وأفضلها الليل، فإن لم يجد من يذاكره ذاكر نفسه.</w:t>
      </w:r>
      <w:r>
        <w:t xml:space="preserve"> </w:t>
      </w:r>
      <w:r>
        <w:rPr>
          <w:rtl/>
          <w:bCs/>
          <w:b/>
        </w:rPr>
        <w:t xml:space="preserve">المصادر:</w:t>
      </w:r>
      <w:r>
        <w:t xml:space="preserve"> </w:t>
      </w:r>
      <w:r>
        <w:t xml:space="preserve">خ‑ف ص٢٦٣–٢٦٩ [أقدم مقروء؛ ومنه يعزو ج]؛ خ‑ج ج١ ص٢٣٨ وج٢ ص٢٦٩ وص٢٧٤ وص٢٧٦؛ ج ص١٤٣–١٤٥؛ ع ص١٦٥؛ ز‑ي ص٢٠.</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«وينبغي للمتفقه أن يرافق بعض أصحابه الذين يحضرون معه لسماع الدرس» (خ‑ف ص٢٦٥–٢٦٦) «فيذاكر كل واحد منهما صاحبه» (خ‑ف ص٢٦٦) «وأفضل المذاكرة أن تكون ليلا فقد كان جماعة من السلف يفعلون ذلك» (خ‑ف ص٢٦٦)؛ ثم ما جاء في المذاكرة بالفقه ليلاً: عمر وأبو موسى «فتذاكرا حتى كان قريبا من الفجر» (خ‑ف ص٢٦٧)؛ وجماعة «يصلون العشاء الآخرة ثم يجلسون فيتطارحون الفقه، وربما أذن المؤذن الفجر ولم يتفرقوا» (خ‑ف ص٢٦٩).</w:t>
      </w:r>
      <w:r>
        <w:t xml:space="preserve"> </w:t>
      </w:r>
      <w:r>
        <w:t xml:space="preserve">-</w:t>
      </w:r>
      <w:r>
        <w:t xml:space="preserve"> </w:t>
      </w:r>
      <w:r>
        <w:rPr>
          <w:rtl/>
          <w:bCs/>
          <w:b/>
        </w:rPr>
        <w:t xml:space="preserve">الخطيب (الجامع):</w:t>
      </w:r>
      <w:r>
        <w:t xml:space="preserve"> </w:t>
      </w:r>
      <w:r>
        <w:t xml:space="preserve">حكايات مذاكرة الليل: إبراهيم: «إنه ليطول علي الليل حتى ألقى أصحابي فأذاكرهم» (خ‑ج ج٢ ص٢٦٩)؛ وكيع وابن مهدي: «تذاكر وكيع وعبد الرحمن ليلة في مسجد الحرام فلم يزالا حتى أذن المؤذن أذان الصبح» (خ‑ج ج٢ ص٢٧٤)؛ وابن المبارك وعلي بن الحسن بن شقيق: «فما زال يذاكرني وأذاكره حتى جاء المؤذن فأذن لصلاة الصبح» (خ‑ج ج٢ ص٢٧٦). ولم أقف في المقروء من الجامع على قاعدة بلفظ أفضلية الليل، وهي منصوصة في الفقيه.</w:t>
      </w:r>
      <w:r>
        <w:t xml:space="preserve"> </w:t>
      </w:r>
      <w:r>
        <w:t xml:space="preserve">-</w:t>
      </w:r>
      <w:r>
        <w:t xml:space="preserve"> </w:t>
      </w:r>
      <w:r>
        <w:rPr>
          <w:rtl/>
          <w:bCs/>
          <w:b/>
        </w:rPr>
        <w:t xml:space="preserve">ابن جماعة:</w:t>
      </w:r>
      <w:r>
        <w:t xml:space="preserve"> </w:t>
      </w:r>
      <w:r>
        <w:t xml:space="preserve">«وينبغي المذاكرة في ذلك عند القيام من مجلسه قبل تفرق أذهانهم وتشتت خواطرهم وشذوذ بعض ما سمعوه عن أفهامهم» (ج ص١٤٣)، «ثم يتذاكرونه في بعض الأوقات» (ج ص١٤٣)؛ و«قال الخطيب: وأفضل المذاكرة مذاكرة الليل» (ج ص١٤٤)؛ «وكان جماعة من السلف يبدؤون في المذاكرة من العشاء فربما لم يقوموا حتى يسمعوا أذان الصبح» (ج ص١٤٤)؛ ثم مذاكرة النفس: «فإن لم يجد الطالب من يذاكره ذاكر نفسه بنفسه» (ج ص١٤٥)، «فإن تكرار المعنى على القلب كتكرار اللفظ على اللسان سواء بسواء» (ج ص١٤٥)، «وقل أن يفلح من يقتصر على الفكر والتعقل بحضرة الشيخ خاصة ثم يتركه ويقوم ولا يعاوده» (ج ص١٤٥).</w:t>
      </w:r>
      <w:r>
        <w:t xml:space="preserve"> </w:t>
      </w:r>
      <w:r>
        <w:t xml:space="preserve">-</w:t>
      </w:r>
      <w:r>
        <w:t xml:space="preserve"> </w:t>
      </w:r>
      <w:r>
        <w:rPr>
          <w:rtl/>
          <w:bCs/>
          <w:b/>
        </w:rPr>
        <w:t xml:space="preserve">الخطيب (الجامع، ج١ ص٢٣٨):</w:t>
      </w:r>
      <w:r>
        <w:t xml:space="preserve"> </w:t>
      </w:r>
      <w:r>
        <w:t xml:space="preserve">«وإذا لم يجد الطالب من يذاكره أدام ذكر الحديث مع نفسه وكرره على قلبه» (خ‑ج ج١ ص٢٣٨)، وهو أصل مذاكرة النفس عند ج؛ ولم أجد عنده «سواء بسواء» ولا «قل أن يفلح».</w:t>
      </w:r>
      <w:r>
        <w:t xml:space="preserve"> </w:t>
      </w:r>
      <w:r>
        <w:t xml:space="preserve">-</w:t>
      </w:r>
      <w:r>
        <w:t xml:space="preserve"> </w:t>
      </w:r>
      <w:r>
        <w:rPr>
          <w:rtl/>
          <w:bCs/>
          <w:b/>
        </w:rPr>
        <w:t xml:space="preserve">العلموي:</w:t>
      </w:r>
      <w:r>
        <w:t xml:space="preserve"> </w:t>
      </w:r>
      <w:r>
        <w:t xml:space="preserve">«وينبغي الإسراع بها بعد القيام من المجلس قبل تفرق الأذهان وتشتت الخواطر» (ع ص١٦٥)، «وأجود الأوقات للمذاكرة الليل كما قال بعضهم» (ع ص١٦٥)، «وكان جماعة يبتدئون من العشاء فربما لم يقوموا حتى يسمعوا أذان الصبح» (ع ص١٦٥)، «ذاكر نفسه بنفسه ليعلق ذلك بخاطره إذا كرره» (ع ص١٦٥) — دون سواء بسواء ودون قل أن يفلح.</w:t>
      </w:r>
      <w:r>
        <w:t xml:space="preserve"> </w:t>
      </w:r>
      <w:r>
        <w:t xml:space="preserve">-</w:t>
      </w:r>
      <w:r>
        <w:t xml:space="preserve"> </w:t>
      </w:r>
      <w:r>
        <w:rPr>
          <w:rtl/>
          <w:bCs/>
          <w:b/>
        </w:rPr>
        <w:t xml:space="preserve">الزيدي:</w:t>
      </w:r>
      <w:r>
        <w:t xml:space="preserve"> </w:t>
      </w:r>
      <w:r>
        <w:t xml:space="preserve">«وأفضل المذاكرة في الليل» (ز‑ي ص٢٠)، «وكان جماعة من السلف يمدون المذاكرة من العشاء» (ز‑ي ص٢٠)، «وقل إن يفلح من اقتصر على الفكر والنقل بحضرة الشيخ خاصة» (ز‑ي ص٢٠).</w:t>
      </w:r>
      <w:r>
        <w:t xml:space="preserve"> </w:t>
      </w:r>
      <w:r>
        <w:t xml:space="preserve">&gt;</w:t>
      </w:r>
      <w:r>
        <w:t xml:space="preserve"> </w:t>
      </w:r>
      <w:r>
        <w:rPr>
          <w:rtl/>
          <w:bCs/>
          <w:b/>
        </w:rPr>
        <w:t xml:space="preserve">تحرير:</w:t>
      </w:r>
      <w:r>
        <w:t xml:space="preserve"> </w:t>
      </w:r>
      <w:r>
        <w:t xml:space="preserve">(أ) يعزو ج أفضلية الليل إلى الخطيب، ويعزوها ع إلى بعضهم، وهي في أصل الخطيب (الفقيه) بلفظ «وأفضل المذاكرة أن تكون ليلا» (خ‑ف ص٢٦٦)، فنسبة ج صحيحة في المعنى، ولفظه متصرَّف فيه (مذاكرة الليل)؛ وكذلك ما في ج من بدء المذاكرة من العشاء إلى أذان الصبح فإن أصله حكايات خ‑ف (ص٢٦٧ وص٢٦٩) وخ‑ج. (ب) عبارة ج الفكر والتعقل ونقلها ز‑ي الفكر والنقل؛ ولا أدري أهو تصحيف. (ج) الخطيب يجعل المذاكرة بين صاحبين يرافق أحدهما الآخر، وج يجعلها بين مواظبي المجلس جماعةً؛ ولا تعارض.</w:t>
      </w:r>
    </w:p>
    <w:bookmarkEnd w:id="175"/>
    <w:bookmarkStart w:id="176" w:name="مع-من-يذاكر"/>
    <w:p>
      <w:pPr>
        <w:bidi/>
        <w:pStyle w:val="Heading2"/>
      </w:pPr>
      <w:r>
        <w:t xml:space="preserve">٣٠ — مع من يذاكر؟</w:t>
      </w:r>
    </w:p>
    <w:p>
      <w:pPr>
        <w:bidi/>
        <w:pStyle w:val="FirstParagraph"/>
      </w:pPr>
      <w:r>
        <w:rPr>
          <w:rtl/>
          <w:bCs/>
          <w:b/>
        </w:rPr>
        <w:t xml:space="preserve">المسألة:</w:t>
      </w:r>
      <w:r>
        <w:t xml:space="preserve"> </w:t>
      </w:r>
      <w:r>
        <w:t xml:space="preserve">يذاكر الطالب من هو أعلم منه ليتعلم، ومن هو مثله ليذاكره، ومن هو دونه ليعلّمه، ويختار منصفاً لا متعنتاً.</w:t>
      </w:r>
      <w:r>
        <w:t xml:space="preserve"> </w:t>
      </w:r>
      <w:r>
        <w:rPr>
          <w:rtl/>
          <w:bCs/>
          <w:b/>
        </w:rPr>
        <w:t xml:space="preserve">المصادر:</w:t>
      </w:r>
      <w:r>
        <w:t xml:space="preserve"> </w:t>
      </w:r>
      <w:r>
        <w:t xml:space="preserve">ماو ص٥٩ [أقدم مقروء]؛ ع‑ب ص٤٣٠؛ خ‑ج ج٢ ص٢٧٣ وص٢٧٦؛ غ ص١١؛ ز‑ن والمنسوب للطوسي (OCR).</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يجعل المناظرة تتمّة للمذاكرة: «ولا تعف طبعك من المناظرة فيعد سقيما» (ماو ص٥٩).</w:t>
      </w:r>
      <w:r>
        <w:t xml:space="preserve"> </w:t>
      </w:r>
      <w:r>
        <w:t xml:space="preserve">-</w:t>
      </w:r>
      <w:r>
        <w:t xml:space="preserve"> </w:t>
      </w:r>
      <w:r>
        <w:rPr>
          <w:rtl/>
          <w:bCs/>
          <w:b/>
        </w:rPr>
        <w:t xml:space="preserve">ابن عبد البر:</w:t>
      </w:r>
      <w:r>
        <w:t xml:space="preserve"> </w:t>
      </w:r>
      <w:r>
        <w:t xml:space="preserve">«علم علمك من يجهل وتعلم ممن يعلم؛ إذا فعلت ذلك علمت ما جهلت وحفظت ما علمت» (ع‑ب ص٤٣٠).</w:t>
      </w:r>
      <w:r>
        <w:t xml:space="preserve"> </w:t>
      </w:r>
      <w:r>
        <w:t xml:space="preserve">-</w:t>
      </w:r>
      <w:r>
        <w:t xml:space="preserve"> </w:t>
      </w:r>
      <w:r>
        <w:rPr>
          <w:rtl/>
          <w:bCs/>
          <w:b/>
        </w:rPr>
        <w:t xml:space="preserve">الخطيب (الجامع):</w:t>
      </w:r>
      <w:r>
        <w:t xml:space="preserve"> </w:t>
      </w:r>
      <w:r>
        <w:t xml:space="preserve">الخليل: «ذاكر بعلمك تذكر ما عندك وتستفد ما ليس عندك» (خ‑ج ج٢ ص٢٧٣)؛ وعن أبي حازم: «كان الناس فيما مضى من الزمان الأول إذا لقي الرجل من هو أعلم منه قال: اليوم يوم غنمي فيتعلم منه» (خ‑ج ج٢ ص٢٧٦) «وإذا لقي من هو مثله قال: اليوم يوم مذاكرتي فيذاكره» (خ‑ج ج٢ ص٢٧٦) «وإذا لقي من هو دونه علمه ولم يزه عليه» (خ‑ج ج٢ ص٢٧٦)، ويكمل الأثر بذمّ زمانه: «فصار الرجل يعيب من فوقه» ولا يذاكر مثله (خ‑ج ج٢ ص٢٧٦).</w:t>
      </w:r>
      <w:r>
        <w:t xml:space="preserve"> </w:t>
      </w:r>
      <w:r>
        <w:t xml:space="preserve">-</w:t>
      </w:r>
      <w:r>
        <w:t xml:space="preserve"> </w:t>
      </w:r>
      <w:r>
        <w:rPr>
          <w:rtl/>
          <w:bCs/>
          <w:b/>
        </w:rPr>
        <w:t xml:space="preserve">الخطيب (الجامع، ج٢ ص٢٦٩ وص٢٧٤):</w:t>
      </w:r>
      <w:r>
        <w:t xml:space="preserve"> </w:t>
      </w:r>
      <w:r>
        <w:t xml:space="preserve">في المذاكرة مع غير الأقران: ابن عباس لسعيد: «إن أخطأت فتحت عليك» (خ‑ج ج٢ ص٢٦٩)؛ وفي ص٢٧٤ يورد عن ابن المديني: «ستة كادت تذهب عقولهم» عند المذاكرة (خ‑ج ج٢ ص٢٧٤).</w:t>
      </w:r>
      <w:r>
        <w:t xml:space="preserve"> </w:t>
      </w:r>
      <w:r>
        <w:t xml:space="preserve">-</w:t>
      </w:r>
      <w:r>
        <w:t xml:space="preserve"> </w:t>
      </w:r>
      <w:r>
        <w:rPr>
          <w:rtl/>
          <w:bCs/>
          <w:b/>
        </w:rPr>
        <w:t xml:space="preserve">الغزالي:</w:t>
      </w:r>
      <w:r>
        <w:t xml:space="preserve"> </w:t>
      </w:r>
      <w:r>
        <w:t xml:space="preserve">«وقيل علم علمك من يجهل وتعلم ممن يعلم ما تجهل فإنك إذا فعلت ذلك علمت ما جهلت وحفظت ما علمت» (غ ص١١) — وفيه زيادة ما تجهل.</w:t>
      </w:r>
      <w:r>
        <w:t xml:space="preserve"> </w:t>
      </w:r>
      <w:r>
        <w:t xml:space="preserve">-</w:t>
      </w:r>
      <w:r>
        <w:t xml:space="preserve"> </w:t>
      </w:r>
      <w:r>
        <w:rPr>
          <w:rtl/>
          <w:bCs/>
          <w:b/>
        </w:rPr>
        <w:t xml:space="preserve">الزرنوجي والمنسوب للطوسي (OCR، بلا صفحة):</w:t>
      </w:r>
      <w:r>
        <w:t xml:space="preserve"> </w:t>
      </w:r>
      <w:r>
        <w:t xml:space="preserve">المطارحة والمباحثة أقوى فائدة من مجرد التكرار، لكن مع منصف سليم الطبع، ويحذّر من المذاكرة مع متعنت؛ ويذكران أن مطارحة ساعة خير من تكرار شهر.</w:t>
      </w:r>
      <w:r>
        <w:t xml:space="preserve"> </w:t>
      </w:r>
      <w:r>
        <w:t xml:space="preserve">&gt;</w:t>
      </w:r>
      <w:r>
        <w:t xml:space="preserve"> </w:t>
      </w:r>
      <w:r>
        <w:rPr>
          <w:rtl/>
          <w:bCs/>
          <w:b/>
        </w:rPr>
        <w:t xml:space="preserve">تحرير:</w:t>
      </w:r>
      <w:r>
        <w:t xml:space="preserve"> </w:t>
      </w:r>
      <w:r>
        <w:t xml:space="preserve">القول علم علمك من يجهل عند ع‑ب (٤٦٣) قبل غ (٥٠٥)، وهو في ع‑ب بعد جواب الفضيل في التواضع بصيغة وكان يقال (ع‑ب ص٤٢٩–٤٣٠)، وعند غ قيل بلا عزو، وقد زاد غ لفظ ما تجهل.</w:t>
      </w:r>
    </w:p>
    <w:bookmarkEnd w:id="176"/>
    <w:bookmarkStart w:id="177" w:name="إفادة-الأقران-والنصح-وترك-الكتمان-والحسد"/>
    <w:p>
      <w:pPr>
        <w:bidi/>
        <w:pStyle w:val="Heading2"/>
      </w:pPr>
      <w:r>
        <w:t xml:space="preserve">٣١ — إفادة الأقران، والنصح، وترك الكتمان والحسد</w:t>
      </w:r>
    </w:p>
    <w:p>
      <w:pPr>
        <w:bidi/>
        <w:pStyle w:val="FirstParagraph"/>
      </w:pPr>
      <w:r>
        <w:rPr>
          <w:rtl/>
          <w:bCs/>
          <w:b/>
        </w:rPr>
        <w:t xml:space="preserve">المسألة:</w:t>
      </w:r>
      <w:r>
        <w:t xml:space="preserve"> </w:t>
      </w:r>
      <w:r>
        <w:t xml:space="preserve">يرغّب الطالبُ رفقتَه في التحصيل ويدلّهم على الشيوخ والمظانّ ويفيدهم ويذاكرهم بما حصّله، ولا يكتم عنهم ولا يحسدهم.</w:t>
      </w:r>
      <w:r>
        <w:t xml:space="preserve"> </w:t>
      </w:r>
      <w:r>
        <w:rPr>
          <w:rtl/>
          <w:bCs/>
          <w:b/>
        </w:rPr>
        <w:t xml:space="preserve">المصادر:</w:t>
      </w:r>
      <w:r>
        <w:t xml:space="preserve"> </w:t>
      </w:r>
      <w:r>
        <w:t xml:space="preserve">خ‑ج ج٢ ص١٣٩–١٥٤ [أقدم مقروء]؛ ج ص١٦٢–١٦٣؛ ز‑ي ص٢١؛ الزرنوجي والمنسوب للطوسي (OCR).</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يعقد باباً لـ«المنافسة في الحديث بين طلبته وكتمان بعضهم بعضا» (خ‑ج ج٢ ص١٣٩)، فيورد قول ابن معين: «أشتهي أن أقع على شيخ ثقة عنده بيت ملآن كتبا أكتب عنه وحدي» (خ‑ج ج٢ ص١٣٩)، وحجاج: «ما طابت نفسي أن أفيد إنسانا حديثا قط» (خ‑ج ج٢ ص١٣٩)، وأبا اليمان: «يا عجبي هل رأيت أبا يحسد ابنه؟» (خ‑ج ج٢ ص١٣٩–١٤٠)، وحديث «لا حسد ولا ملق إلا في طلب العلم» (خ‑ج ج٢ ص١٤٠)، وابن جريج لسفيان: «يا عود تخبئ عنا الأحاديث» (خ‑ج ج٢ ص١٤٣)، وعبد الرزاق: «كنت أسمع الحديث من العالم فأكتمه حتى يموت العالم» (خ‑ج ج٢ ص١٤٤). ويقرر: «والذي نستحبه إفادة الحديث لمن لم يسمعه والدلالة على الشيوخ والتنبيه على رواياتهم فإن أقل ما في ذلك النصح للطالب» (خ‑ج ج٢ ص١٤٥).</w:t>
      </w:r>
      <w:r>
        <w:t xml:space="preserve"> </w:t>
      </w:r>
      <w:r>
        <w:t xml:space="preserve">-</w:t>
      </w:r>
      <w:r>
        <w:t xml:space="preserve"> </w:t>
      </w:r>
      <w:r>
        <w:rPr>
          <w:rtl/>
          <w:bCs/>
          <w:b/>
        </w:rPr>
        <w:t xml:space="preserve">الخطيب (باب وجوب المناصحة):</w:t>
      </w:r>
      <w:r>
        <w:t xml:space="preserve"> </w:t>
      </w:r>
      <w:r>
        <w:t xml:space="preserve">يروي مرفوعاً عن ابن عباس: «تناصحوا في العلم ولا يكتم بعضكم بعضا فإن خيانة الرجل في علمه أشد من خيانته في ماله» (خ‑ج ج٢ ص١٤٩)؛ وعن الثوري لشباب على بابه: «يا معشر الشباب تعجلوا بركة هذا العلم» (خ‑ج ج٢ ص١٥٠) «ليفد بعضكم بعضا» (خ‑ج ج٢ ص١٥٠)؛ وابن المبارك: «إن أول منفعة الحديث أن يفيد بعضكم بعضا» (خ‑ج ج٢ ص١٥٠)؛ وابن معين: «أول بركة الحديث إفادته» (خ‑ج ج٢ ص١٥٠)؛ وإسماعيل بن حماد: «يكون الحديث عند جماعة خير من أن يكون عند واحد» (خ‑ج ج٢ ص١٥٣). والحديث بإسناده، ولا أحكم عليه.</w:t>
      </w:r>
      <w:r>
        <w:t xml:space="preserve"> </w:t>
      </w:r>
      <w:r>
        <w:t xml:space="preserve">-</w:t>
      </w:r>
      <w:r>
        <w:t xml:space="preserve"> </w:t>
      </w:r>
      <w:r>
        <w:rPr>
          <w:rtl/>
          <w:bCs/>
          <w:b/>
        </w:rPr>
        <w:t xml:space="preserve">ابن جماعة:</w:t>
      </w:r>
      <w:r>
        <w:t xml:space="preserve"> </w:t>
      </w:r>
      <w:r>
        <w:t xml:space="preserve">النوع الثالث عشر: «أن يرغب بقية الطلبة في التحصيل ويدلهم على مظانه ويصرف عنهم الهموم المشغلة عنه ويهون عليهم مؤنته» (ج ص١٦٢)، «ويذاكرهم بما حصله من الفوائد والقواعد والغرائب وينصحهم بالدين» (ج ص١٦٢–١٦٣)؛ وثمرته: «فبذلك يستنير قلبه ويزكو عمله ومن بخل عليهم لم يثبت علمه، وإن ثبت لم يثمر» (ج ص١٦٣)، «وقد جرب ذلك جماعة من السلف» (ج ص١٦٣)؛ «ولا يفخر عليهم أو يعجب بجودة ذهنه بل يحمد الله تعالى على ذلك» (ج ص١٦٣).</w:t>
      </w:r>
      <w:r>
        <w:t xml:space="preserve"> </w:t>
      </w:r>
      <w:r>
        <w:t xml:space="preserve">-</w:t>
      </w:r>
      <w:r>
        <w:t xml:space="preserve"> </w:t>
      </w:r>
      <w:r>
        <w:rPr>
          <w:rtl/>
          <w:bCs/>
          <w:b/>
        </w:rPr>
        <w:t xml:space="preserve">الزيدي:</w:t>
      </w:r>
      <w:r>
        <w:t xml:space="preserve"> </w:t>
      </w:r>
      <w:r>
        <w:t xml:space="preserve">«فبذلك يستنير قلبه ويزكو عمله ولا يفخر عليهم، ويعجب بجودة ذهنه» (ز‑ي ص٢١) — وليس فيه جملة الوعيد على من بخل.</w:t>
      </w:r>
      <w:r>
        <w:t xml:space="preserve"> </w:t>
      </w:r>
      <w:r>
        <w:t xml:space="preserve">-</w:t>
      </w:r>
      <w:r>
        <w:t xml:space="preserve"> </w:t>
      </w:r>
      <w:r>
        <w:rPr>
          <w:rtl/>
          <w:bCs/>
          <w:b/>
        </w:rPr>
        <w:t xml:space="preserve">الزرنوجي والمنسوب للطوسي (OCR، بلا صفحة):</w:t>
      </w:r>
      <w:r>
        <w:t xml:space="preserve"> </w:t>
      </w:r>
      <w:r>
        <w:t xml:space="preserve">كلاهما فيه فصل في الشفقة والنصيحة، وعند المنسوب للطوسي أن يكون صاحب العلم مشفقاً ناصحاً غير حاسد.</w:t>
      </w:r>
      <w:r>
        <w:t xml:space="preserve"> </w:t>
      </w:r>
      <w:r>
        <w:t xml:space="preserve">&gt;</w:t>
      </w:r>
      <w:r>
        <w:t xml:space="preserve"> </w:t>
      </w:r>
      <w:r>
        <w:rPr>
          <w:rtl/>
          <w:bCs/>
          <w:b/>
        </w:rPr>
        <w:t xml:space="preserve">ما انفرد به الخطيب في المقروء:</w:t>
      </w:r>
      <w:r>
        <w:t xml:space="preserve"> </w:t>
      </w:r>
      <w:r>
        <w:t xml:space="preserve">الباب كله في الكتمان والحسد، وعقوبة الكتمان في ضياع العلم (عبد الرزاق، ابن جريج).</w:t>
      </w:r>
      <w:r>
        <w:t xml:space="preserve"> </w:t>
      </w:r>
      <w:r>
        <w:rPr>
          <w:rtl/>
          <w:bCs/>
          <w:b/>
        </w:rPr>
        <w:t xml:space="preserve">وما انفرد به ج:</w:t>
      </w:r>
      <w:r>
        <w:t xml:space="preserve"> </w:t>
      </w:r>
      <w:r>
        <w:t xml:space="preserve">الوعيد على من بخل بأنه لم يثبت علمه وإن ثبت لم يثمر (ج ص١٦٣).</w:t>
      </w:r>
      <w:r>
        <w:t xml:space="preserve"> </w:t>
      </w:r>
      <w:r>
        <w:t xml:space="preserve">&gt;</w:t>
      </w:r>
      <w:r>
        <w:t xml:space="preserve"> </w:t>
      </w:r>
      <w:r>
        <w:rPr>
          <w:rtl/>
          <w:bCs/>
          <w:b/>
        </w:rPr>
        <w:t xml:space="preserve">نفيٌ:</w:t>
      </w:r>
      <w:r>
        <w:t xml:space="preserve"> </w:t>
      </w:r>
      <w:r>
        <w:t xml:space="preserve">لم أجد في ع ص١٥٦–١٦٥ هذا النوع (ترغيب بقية الطلبة).</w:t>
      </w:r>
    </w:p>
    <w:bookmarkEnd w:id="177"/>
    <w:bookmarkStart w:id="178" w:name="X07e9b93f580136e4a2ecbdeac060b823de1e7aa"/>
    <w:p>
      <w:pPr>
        <w:bidi/>
        <w:pStyle w:val="Heading2"/>
      </w:pPr>
      <w:r>
        <w:t xml:space="preserve">٣٢ — الحسد والإعجاب والمنافسة، وعزو الفائدة إلى مفيدها</w:t>
      </w:r>
    </w:p>
    <w:p>
      <w:pPr>
        <w:bidi/>
        <w:pStyle w:val="FirstParagraph"/>
      </w:pPr>
      <w:r>
        <w:rPr>
          <w:rtl/>
          <w:bCs/>
          <w:b/>
        </w:rPr>
        <w:t xml:space="preserve">المسألة:</w:t>
      </w:r>
      <w:r>
        <w:t xml:space="preserve"> </w:t>
      </w:r>
      <w:r>
        <w:t xml:space="preserve">من الأقران من يمنعه الحسد أو الإعجاب من قبول الحق أو من عزو الفائدة؛ فيعزو الطالب ما استفاده إلى من أفاده، ولا يردّ على المعجب خطأه.</w:t>
      </w:r>
      <w:r>
        <w:t xml:space="preserve"> </w:t>
      </w:r>
      <w:r>
        <w:rPr>
          <w:rtl/>
          <w:bCs/>
          <w:b/>
        </w:rPr>
        <w:t xml:space="preserve">المصادر:</w:t>
      </w:r>
      <w:r>
        <w:t xml:space="preserve"> </w:t>
      </w:r>
      <w:r>
        <w:t xml:space="preserve">خ‑ج ج٢ ص١٥٣–١٥٤ [أقدم مقروء]؛ شو ص١٧٣–١٧٤.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«وينبغي لمن أفيد حديثا عن شيخ أن يذكر في حال روايته ذلك الحديث أن فلانا أفاده إياه» (خ‑ج ج٢ ص١٥٣)؛ وعن أبي عبيد: «إن من شكر العلم أن تجلس مع الرجل فتذاكره بشيء لا تعرفه» (خ‑ج ج٢ ص١٥٤) فتقول «ما كان عندي في هذا شيء حتى سمعت فلانا يقول فيه كذا وكذا» (خ‑ج ج٢ ص١٥٤) «ولا توهمهم أنك قلت هذا من نفسك» (خ‑ج ج٢ ص١٥٤)؛ ثم ذمّ المعجب: «ومن أداه لجهله فرط التيه والإعجاب إلى المحاماة عن الخطأ والمماراة في الصواب فهو بذلك الوصف مذموم مأثوم» (خ‑ج ج٢ ص١٥٤)؛ وقول الخليل: «لا تردن على معجب خطأ فيستفيد منك علما ويتخذك به عدوا» (خ‑ج ج٢ ص١٥٤).</w:t>
      </w:r>
      <w:r>
        <w:t xml:space="preserve"> </w:t>
      </w:r>
      <w:r>
        <w:t xml:space="preserve">-</w:t>
      </w:r>
      <w:r>
        <w:t xml:space="preserve"> </w:t>
      </w:r>
      <w:r>
        <w:rPr>
          <w:rtl/>
          <w:bCs/>
          <w:b/>
        </w:rPr>
        <w:t xml:space="preserve">الشوكاني:</w:t>
      </w:r>
      <w:r>
        <w:t xml:space="preserve"> </w:t>
      </w:r>
      <w:r>
        <w:t xml:space="preserve">يجعل المنافسة بين الأقران سبباً للتعصب: «ومن الأسباب المانعة من الإنصاف ما يقع من المنافسة بين المتقاربين في الفضائل أو في الرئاسة الدينية أو الدنيوية» (شو ص١٧٣)، حتى «يحمل كل واحد منهما على أن يرد ما جاء به الآخر إذا تمكن من ذلك وإن كان صحيحا» (شو ص١٧٣)؛ ويحكي أن جماعة من المشاركين له في التدريس «يتعصب على تلك الأجوبة» (شو ص١٧٣)؛ ويعترف: «فكان هذا الصنع منهم يحملني على مجاوبتهم بما لا يعجبني بعد الصحو من سكر الحداثة» (شو ص١٧٤)؛ ويوصي المنصف: «فإن النفس قد تنقبض عن كلام من كان منافسا في رتبة معارضا في فضيلة وإن كان حقا» (شو ص١٧٤).</w:t>
      </w:r>
      <w:r>
        <w:t xml:space="preserve"> </w:t>
      </w:r>
      <w:r>
        <w:t xml:space="preserve">-</w:t>
      </w:r>
      <w:r>
        <w:t xml:space="preserve"> </w:t>
      </w:r>
      <w:r>
        <w:rPr>
          <w:rtl/>
          <w:bCs/>
          <w:b/>
        </w:rPr>
        <w:t xml:space="preserve">إحالة:</w:t>
      </w:r>
      <w:r>
        <w:t xml:space="preserve"> </w:t>
      </w:r>
      <w:r>
        <w:t xml:space="preserve">تفريق الماوردي بين الحسد والمنافسة (ماو ص٢٧٠) وقول مسكويه في قبح الحسد (مس ص٢٢٦–٢٢٧) نصّهما في الباب (٠٦)، المسألة ١٢؛ فلا أكررهما.</w:t>
      </w:r>
      <w:r>
        <w:t xml:space="preserve"> </w:t>
      </w:r>
      <w:r>
        <w:t xml:space="preserve">&gt;</w:t>
      </w:r>
      <w:r>
        <w:t xml:space="preserve"> </w:t>
      </w:r>
      <w:r>
        <w:rPr>
          <w:rtl/>
          <w:bCs/>
          <w:b/>
        </w:rPr>
        <w:t xml:space="preserve">تحرير:</w:t>
      </w:r>
      <w:r>
        <w:t xml:space="preserve"> </w:t>
      </w:r>
      <w:r>
        <w:t xml:space="preserve">الخطيب يعالج الحسد على مستوى الإفادة والعزو (الأخلاق)، والشوكاني على مستوى الإنصاف في الرد والاستدلال؛ فمادتهما متكاملة لا متداخلة. ولا أنسب إلى أحدهما ما عند الآخر.</w:t>
      </w:r>
    </w:p>
    <w:bookmarkEnd w:id="178"/>
    <w:bookmarkStart w:id="179" w:name="اختيار-الصاحب-والزميل"/>
    <w:p>
      <w:pPr>
        <w:bidi/>
        <w:pStyle w:val="Heading2"/>
      </w:pPr>
      <w:r>
        <w:t xml:space="preserve">٣٣ — اختيار الصاحب والزميل</w:t>
      </w:r>
    </w:p>
    <w:p>
      <w:pPr>
        <w:bidi/>
        <w:pStyle w:val="FirstParagraph"/>
      </w:pPr>
      <w:r>
        <w:rPr>
          <w:rtl/>
          <w:bCs/>
          <w:b/>
        </w:rPr>
        <w:t xml:space="preserve">المسألة:</w:t>
      </w:r>
      <w:r>
        <w:t xml:space="preserve"> </w:t>
      </w:r>
      <w:r>
        <w:t xml:space="preserve">يتخيّر الطالب للزمالة من يعينه على مطلبه ويقرّبه إلى ربه، ويحذر قرين السوء.</w:t>
      </w:r>
      <w:r>
        <w:t xml:space="preserve"> </w:t>
      </w:r>
      <w:r>
        <w:rPr>
          <w:rtl/>
          <w:bCs/>
          <w:b/>
        </w:rPr>
        <w:t xml:space="preserve">المصادر:</w:t>
      </w:r>
      <w:r>
        <w:t xml:space="preserve"> </w:t>
      </w:r>
      <w:r>
        <w:t xml:space="preserve">مس ص١٦٩–١٧٠ [٤٢١، أقدم مقروء في اختبار الصديق]؛ ماو ص١٦٥–١٦٨ [٤٥٠]؛ ع‑ب ص٤٣٩–٤٤٠ [٤٦٣، أقدم مقروء في اختيار المجالس]؛ ح ص١٧١–١٧٢؛ المنسوب للطوسي (OCR). (واختيار الأخ عند الماوردي والراغب وترك العشرة عند ج وصاحب السفر عند الخطيب مثبتة في ٠٣ م١٠؛ فلا أكررها.)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وصية لقمان: «اختر المجالس على عينك، فإذا رأيت قوما يذكرون الله فاجلس معهم؛ فإنك إن تك عالما ينفع علمك، وإن تك جاهلا يعلموك» (ع‑ب ص٤٣٩)؛ «وإذا رأيت قوما لا يذكرون الله فلا تجلس معهم» (ع‑ب ص٤٤٠).</w:t>
      </w:r>
      <w:r>
        <w:t xml:space="preserve"> </w:t>
      </w:r>
      <w:r>
        <w:t xml:space="preserve">-</w:t>
      </w:r>
      <w:r>
        <w:t xml:space="preserve"> </w:t>
      </w:r>
      <w:r>
        <w:rPr>
          <w:rtl/>
          <w:bCs/>
          <w:b/>
        </w:rPr>
        <w:t xml:space="preserve">مسكويه:</w:t>
      </w:r>
      <w:r>
        <w:t xml:space="preserve"> </w:t>
      </w:r>
      <w:r>
        <w:t xml:space="preserve">في اختبار من يُتخذ صديقاً: أن «نسأل عنه كيف كان في صباه مع والديه ومع إخواته وعشيرته» (مس ص١٦٩)، ثم «انظر إلى ميله إلى الراحات وتباطئه عن الحركة التي فيها أدنى نصب» (مس ص١٧٠). والكلام في اختيار الصديق لا الشيخ ولا زميل الحلقة، وتطبيقه على الزميل مني.</w:t>
      </w:r>
      <w:r>
        <w:t xml:space="preserve"> </w:t>
      </w:r>
      <w:r>
        <w:t xml:space="preserve">-</w:t>
      </w:r>
      <w:r>
        <w:t xml:space="preserve"> </w:t>
      </w:r>
      <w:r>
        <w:rPr>
          <w:rtl/>
          <w:bCs/>
          <w:b/>
        </w:rPr>
        <w:t xml:space="preserve">أبو زيد:</w:t>
      </w:r>
      <w:r>
        <w:t xml:space="preserve"> </w:t>
      </w:r>
      <w:r>
        <w:t xml:space="preserve">«فاحذر معاشرة من كان كذلك، فإنه العطب والدفع أسهل من الرفع» (ح ص١٧١)؛ «فتخير للزمالة والصداقة من يعينك على مطلبك، ويقربك إلى ربك ويوافقك على شريف غرضك ومقصدك» (ح ص١٧١)؛ ويقسم الصديق: «صديق منفعة» و«صديق لذة» و«صديق فضيلة» (ح ص١٧١)، «فالأولان منقطعان بانقطاع موجبهما» (ح ص١٧١) «وأما الثالث فالتعويل عليه» (ح ص١٧١)؛ ويورد قول هشام بن عبد الملك: «ما بقى من لذات الدنيا شئ إلا أخ أرفع مؤونة التحفظ بيني وبينه» (ح ص١٧٢). ويعزو في الحاشية بيان أنواع الصديق إلى محاضرات الخضر حسين (ص١٢٥–١٣٦)، ولا ينسبه في المتن.</w:t>
      </w:r>
      <w:r>
        <w:t xml:space="preserve"> </w:t>
      </w:r>
      <w:r>
        <w:t xml:space="preserve">-</w:t>
      </w:r>
      <w:r>
        <w:t xml:space="preserve"> </w:t>
      </w:r>
      <w:r>
        <w:rPr>
          <w:rtl/>
          <w:bCs/>
          <w:b/>
        </w:rPr>
        <w:t xml:space="preserve">المنسوب للطوسي (OCR، بلا صفحة):</w:t>
      </w:r>
      <w:r>
        <w:t xml:space="preserve"> </w:t>
      </w:r>
      <w:r>
        <w:t xml:space="preserve">في اختيار الشريك: أن يكون مجدّاً ورعاً مستقيم الطبع، ويحترز من الكسلان والمعطّل والمكثار والمفسد والفتان.</w:t>
      </w:r>
      <w:r>
        <w:t xml:space="preserve"> </w:t>
      </w:r>
      <w:r>
        <w:t xml:space="preserve">&gt;</w:t>
      </w:r>
      <w:r>
        <w:t xml:space="preserve"> </w:t>
      </w:r>
      <w:r>
        <w:rPr>
          <w:rtl/>
          <w:bCs/>
          <w:b/>
        </w:rPr>
        <w:t xml:space="preserve">ترك العشرة عند ج:</w:t>
      </w:r>
      <w:r>
        <w:t xml:space="preserve"> </w:t>
      </w:r>
      <w:r>
        <w:t xml:space="preserve">قُرئ ج ص٨٣–٨٥ وفيه: «فإن احتاج إلى أن يصحبه فليكن صاحبا صالحا دينا تقيا ورعا ذكيا» (ج ص٨٣)، وهو مثبت في ٠٣ م١٠؛ وما بين ح وج من تشابه في الموضوع (الحذر من قرين السوء واختيار الصاحب) لا أحكم بأخذ أحدهما عن الآخر.</w:t>
      </w:r>
      <w:r>
        <w:t xml:space="preserve"> </w:t>
      </w:r>
      <w:r>
        <w:t xml:space="preserve">&gt;</w:t>
      </w:r>
      <w:r>
        <w:t xml:space="preserve"> </w:t>
      </w:r>
      <w:r>
        <w:rPr>
          <w:rtl/>
          <w:bCs/>
          <w:b/>
        </w:rPr>
        <w:t xml:space="preserve">ملاحظة:</w:t>
      </w:r>
      <w:r>
        <w:t xml:space="preserve"> </w:t>
      </w:r>
      <w:r>
        <w:t xml:space="preserve">حاشية ح (ص١٧١) على قوله أدب السوء دساس تذكر أن في ذلك حديثاً موضوعاً (بحسب قولها)، ولم أحقق ذلك.</w:t>
      </w:r>
    </w:p>
    <w:bookmarkEnd w:id="179"/>
    <w:bookmarkStart w:id="180" w:name="Xfd37d2c2e5f628c3937243c999a37b665ca75f6"/>
    <w:p>
      <w:pPr>
        <w:bidi/>
        <w:pStyle w:val="Heading2"/>
      </w:pPr>
      <w:r>
        <w:t xml:space="preserve">٣٤ — الخلاف بين الزميلين: طلب الحق كناشد الضالة</w:t>
      </w:r>
    </w:p>
    <w:p>
      <w:pPr>
        <w:bidi/>
        <w:pStyle w:val="FirstParagraph"/>
      </w:pPr>
      <w:r>
        <w:rPr>
          <w:rtl/>
          <w:bCs/>
          <w:b/>
        </w:rPr>
        <w:t xml:space="preserve">المسألة:</w:t>
      </w:r>
      <w:r>
        <w:t xml:space="preserve"> </w:t>
      </w:r>
      <w:r>
        <w:t xml:space="preserve">إذا اختلف الزميلان في مسألة فلينظر كل منهما إلى رفيقه معيناً لا خصماً، ويرجع إلى الحق إذا ظهر على لسانه ولو كان أصغر منه.</w:t>
      </w:r>
      <w:r>
        <w:t xml:space="preserve"> </w:t>
      </w:r>
      <w:r>
        <w:rPr>
          <w:rtl/>
          <w:bCs/>
          <w:b/>
        </w:rPr>
        <w:t xml:space="preserve">المصادر:</w:t>
      </w:r>
      <w:r>
        <w:t xml:space="preserve"> </w:t>
      </w:r>
      <w:r>
        <w:t xml:space="preserve">غ ص٤٤ [٥٠٥، أقدم مقروء في تشبيه ناشد الضالة والرجوع إلى الحق؛ أما قول علي «أصبت وأخطأت وفوق كل ذي علم عليم» فأقدم منه ع‑ب ج١ ص٥٣١ (٤٦٣)، وفي المناظرة عامةً ماو ص٥٩ (٤٥٠) ولا يتناول الرجوع إلى الحق]؛ ماو ص٥٩؛ شو ص١٤٢–١٤٣؛ الزرنوجي والمنسوب للطوسي (OCR).</w:t>
      </w:r>
      <w:r>
        <w:t xml:space="preserve"> </w:t>
      </w:r>
      <w:r>
        <w:rPr>
          <w:rtl/>
          <w:bCs/>
          <w:b/>
        </w:rPr>
        <w:t xml:space="preserve">الزيادات:</w:t>
      </w:r>
      <w:r>
        <w:t xml:space="preserve"> </w:t>
      </w:r>
      <w:r>
        <w:t xml:space="preserve">-</w:t>
      </w:r>
      <w:r>
        <w:t xml:space="preserve"> </w:t>
      </w:r>
      <w:r>
        <w:rPr>
          <w:rtl/>
          <w:bCs/>
          <w:b/>
        </w:rPr>
        <w:t xml:space="preserve">الغزالي (في شروط المناظرة):</w:t>
      </w:r>
      <w:r>
        <w:t xml:space="preserve"> </w:t>
      </w:r>
      <w:r>
        <w:t xml:space="preserve">«أن يكون في طلب الحق كناشد ضالة لا يفرق بين أن تظهر الضالة على يده أو على يد من يعاونه» (غ ص٤٤)، «ويرى رفيقه معينا لا خصما ويشكره إذا عرفه الخطأ وأظهر له الحق» (غ ص٤٤)، ويورد قول عمر لما ردت عليه امرأة: «أصابت امرأة وأخطأ رجل» (غ ص٤٤)، وقول علي: «أصبت وأخطأت وفوق كل ذي علم عليم» (غ ص٤٤)؛ ويشترط أن تكون المناظرة «في الخلوة أحب إليه وأهم من المحافل» (غ ص٤٤).</w:t>
      </w:r>
      <w:r>
        <w:t xml:space="preserve"> </w:t>
      </w:r>
      <w:r>
        <w:t xml:space="preserve">-</w:t>
      </w:r>
      <w:r>
        <w:t xml:space="preserve"> </w:t>
      </w:r>
      <w:r>
        <w:rPr>
          <w:rtl/>
          <w:bCs/>
          <w:b/>
        </w:rPr>
        <w:t xml:space="preserve">الماوردي:</w:t>
      </w:r>
      <w:r>
        <w:t xml:space="preserve"> </w:t>
      </w:r>
      <w:r>
        <w:t xml:space="preserve">لا يجعل المناظرة خطراً على الطالب بل نقصه في تركها: «ولا تعف طبعك من المناظرة فيعد سقيما» (ماو ص٥٩).</w:t>
      </w:r>
      <w:r>
        <w:t xml:space="preserve"> </w:t>
      </w:r>
      <w:r>
        <w:t xml:space="preserve">-</w:t>
      </w:r>
      <w:r>
        <w:t xml:space="preserve"> </w:t>
      </w:r>
      <w:r>
        <w:rPr>
          <w:rtl/>
          <w:bCs/>
          <w:b/>
        </w:rPr>
        <w:t xml:space="preserve">الشوكاني:</w:t>
      </w:r>
      <w:r>
        <w:t xml:space="preserve"> </w:t>
      </w:r>
      <w:r>
        <w:t xml:space="preserve">«فإن الحط والنقص إنما هو في التصميم على الباطل، والعلو والشرف في الرجوع إلى الحق بيد من كان» (شو ص١٤٢)؛ ويحذّر من «نوع من التعصب دقيق جدا يقع فيه كثير من أهل الإنصاف ولا سيما إذا كان بمحضر من الناس» (شو ص١٤٢)، و«غالب وقوع هذا في مجالس الدرس ومجامع أهل العلم» (شو ص١٤٢)، ويذكر من الآفات أن يكون المتكلم بالحق أصغر سناً أو أقل شهرة فتحمل الآخر الحمية على «أنفة منه عن الرجوع إلى قول من هو أصغر منه سنا» (شو ص١٤٢).</w:t>
      </w:r>
      <w:r>
        <w:t xml:space="preserve"> </w:t>
      </w:r>
      <w:r>
        <w:t xml:space="preserve">-</w:t>
      </w:r>
      <w:r>
        <w:t xml:space="preserve"> </w:t>
      </w:r>
      <w:r>
        <w:rPr>
          <w:rtl/>
          <w:bCs/>
          <w:b/>
        </w:rPr>
        <w:t xml:space="preserve">الزرنوجي والمنسوب للطوسي (OCR، بلا صفحة):</w:t>
      </w:r>
      <w:r>
        <w:t xml:space="preserve"> </w:t>
      </w:r>
      <w:r>
        <w:t xml:space="preserve">المطارحة مع المنصف السليم الطبع، والتحذير من المتعنت.</w:t>
      </w:r>
      <w:r>
        <w:t xml:space="preserve"> </w:t>
      </w:r>
      <w:r>
        <w:t xml:space="preserve">&gt;</w:t>
      </w:r>
      <w:r>
        <w:t xml:space="preserve"> </w:t>
      </w:r>
      <w:r>
        <w:rPr>
          <w:rtl/>
          <w:bCs/>
          <w:b/>
        </w:rPr>
        <w:t xml:space="preserve">تحرير:</w:t>
      </w:r>
      <w:r>
        <w:t xml:space="preserve"> </w:t>
      </w:r>
      <w:r>
        <w:t xml:space="preserve">يتفق غ وشو على أن الخلوة أو المنصف ظرفٌ للرجوع إلى الحق، ويختلفان في الباعث: غ يجعله حسن الصنيع بالرفيق، وشو يجعله الفرار من التعصب لنفسه؛ والنصّان في مقامين: شروط المناظرة (غ)، وأسباب منع الإنصاف (شو).</w:t>
      </w:r>
    </w:p>
    <w:p>
      <w:pPr>
        <w:bidi/>
      </w:pPr>
      <w:r>
        <w:pict>
          <v:rect style="width:0;height:1.5pt" o:hralign="center" o:hrstd="t" o:hr="t"/>
        </w:pict>
      </w:r>
    </w:p>
    <w:bookmarkEnd w:id="180"/>
    <w:bookmarkStart w:id="181" w:name="Xc294e01eb19a2f1254bc9367b9ff0c6500a712b"/>
    <w:p>
      <w:pPr>
        <w:bidi/>
        <w:pStyle w:val="Heading2"/>
      </w:pPr>
      <w:r>
        <w:t xml:space="preserve">القسم السابع: الأوقات والجدول اليومي والرحلة</w:t>
      </w:r>
    </w:p>
    <w:bookmarkEnd w:id="181"/>
    <w:bookmarkStart w:id="182" w:name="أوقات-الحفظ-وأماكنه"/>
    <w:p>
      <w:pPr>
        <w:bidi/>
        <w:pStyle w:val="Heading2"/>
      </w:pPr>
      <w:r>
        <w:t xml:space="preserve">٣٥ — أوقات الحفظ وأماكنه</w:t>
      </w:r>
    </w:p>
    <w:p>
      <w:pPr>
        <w:bidi/>
        <w:pStyle w:val="FirstParagraph"/>
      </w:pPr>
      <w:r>
        <w:rPr>
          <w:rtl/>
          <w:bCs/>
          <w:b/>
        </w:rPr>
        <w:t xml:space="preserve">المسألة:</w:t>
      </w:r>
      <w:r>
        <w:t xml:space="preserve"> </w:t>
      </w:r>
      <w:r>
        <w:t xml:space="preserve">للحفظ ساعات وأماكن؛ أفضل أوقاته الأسحار، وأفضل أماكنه البعيدة عما يلهي، ووقت الجوع أنفع من وقت الشبع.</w:t>
      </w:r>
      <w:r>
        <w:t xml:space="preserve"> </w:t>
      </w:r>
      <w:r>
        <w:rPr>
          <w:rtl/>
          <w:bCs/>
          <w:b/>
        </w:rPr>
        <w:t xml:space="preserve">المصادر:</w:t>
      </w:r>
      <w:r>
        <w:t xml:space="preserve"> </w:t>
      </w:r>
      <w:r>
        <w:t xml:space="preserve">خ‑ف ص٢٠٧–٢٠٨ [أقدم مقروء]؛ ج ص٧٢–٧٣؛ ع ص١٥٧–١٥٨؛ ح ص١٥٧؛ ز‑ن والمنسوب للطوسي وش (OCR). (وانظر ٠٣ م٦ و م١٩ في الجامع ج٢ ص٢٦٥: «إنما اختاروا المطالعة بالليل لخلو القلب».)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«اعلم أن للحفظ ساعات، ينبغي لمن أراد التحفظ أن يراعيها» (خ‑ف ص٢٠٧)؛ «فأجود الأوقات: الأسحار، ثم بعدها وقت انتصاف النهار، وبعدها الغدوات دون العشيات» (خ‑ف ص٢٠٧)؛ «وحفظ الليل أصلح من حفظ النهار» (خ‑ف ص٢٠٧)؛ ويحكي جواب من قيل له بم أدركت العلم: «بالمصباح، والجلوس إلى الصباح» (خ‑ف ص٢٠٧) وجواباً آخر: «بالسفر، والسهر، والبكور في السحر» (خ‑ف ص٢٠٧)؛ وأفلاطون: «لأني أفنيت من الزيت أكثر مما شربت أنت من الشراب» (خ‑ف ص٢٠٧)؛ وفي المكان: «وأجود أماكن الحفظ: الغرف دون السفل» (خ‑ف ص٢٠٨)، «وليس بالمحمود أن يتحفظ الرجل بحضرة النبات والخضرة، ولا على شطوط الأنهار ولا على قوارع الطرق» (خ‑ف ص٢٠٨)؛ «وأوقات الجوع أحمد للتحفظ من أوقات الشبع» (خ‑ف ص٢٠٨)، ويتفقد المتحفظ جوعه فإن اشتد «فليطفئ ذلك عن نفسه بالشيء الخفيف اليسير كمص الرمان» (خ‑ف ص٢٠٨).</w:t>
      </w:r>
      <w:r>
        <w:t xml:space="preserve"> </w:t>
      </w:r>
      <w:r>
        <w:t xml:space="preserve">-</w:t>
      </w:r>
      <w:r>
        <w:t xml:space="preserve"> </w:t>
      </w:r>
      <w:r>
        <w:rPr>
          <w:rtl/>
          <w:bCs/>
          <w:b/>
        </w:rPr>
        <w:t xml:space="preserve">ابن جماعة (الباب الأول، ص٧٢–٧٣):</w:t>
      </w:r>
      <w:r>
        <w:t xml:space="preserve"> </w:t>
      </w:r>
      <w:r>
        <w:t xml:space="preserve">يبدأ بتقسيم الأوقات بحسب الأعمال: «وأجود الأوقات للحفظ الأسحار وللبحث الإبكار وللكتاب وسط النهار» (ج ص٧٢) «وللمطالعة والمذاكرة الليل» (ج ص٧٣)، ثم ينقل عن الخطيب: «أجود أوقات الحفظ الأسحار ثم وسط النهار ثم الغداة» (ج ص٧٣)، «وحفظ الليل أنفع من حفظ النهار، ووقت الجوع أنفع من وقت الشبع» (ج ص٧٣)، «وأجود أماكن الحفظ الغرف وكل موضع بعيد عن الملهيات» (ج ص٧٣)، «وليس بمحمود الحفظ بحضرة النبات والخضرة والأنهار وقوارع الطريق وضجيج الأصوات» (ج ص٧٣).</w:t>
      </w:r>
      <w:r>
        <w:t xml:space="preserve"> </w:t>
      </w:r>
      <w:r>
        <w:t xml:space="preserve">-</w:t>
      </w:r>
      <w:r>
        <w:t xml:space="preserve"> </w:t>
      </w:r>
      <w:r>
        <w:rPr>
          <w:rtl/>
          <w:bCs/>
          <w:b/>
        </w:rPr>
        <w:t xml:space="preserve">العلموي:</w:t>
      </w:r>
      <w:r>
        <w:t xml:space="preserve"> </w:t>
      </w:r>
      <w:r>
        <w:t xml:space="preserve">يعيد تقسيم ج بألفاظه تقريباً (وهو لم أجده في خ‑ف ص٢٠٧–٢٢٠): «وأجود الأوقات للحفظ الأسحار، وللبحث الإبكار، وللكتابة وسط النهار» (ع ص١٥٧) «وللمطالعة والمذاكرة الليل» (ع ص١٥٧–١٥٨)، ثم ينقل عن الخطيب: «أجود أوقات الحفظ الأسحار، ثم وسط النهار، ثم الغداة» (ع ص١٥٨)، «وحفظ الليل أنفع من حفظ النهار، ووقت الجوع أنفع من وقت الشبع» (ع ص١٥٨)، «وأجود أماكن الحفظ الغرف وكل موضع بعيد عن الملهيات» (ع ص١٥٨)، «وليس بمحمود الحفظ بحضرة النبات والخضرة والأزهار وقوارع الطرق وضجيج الأصوات» (ع ص١٥٨).</w:t>
      </w:r>
      <w:r>
        <w:t xml:space="preserve"> </w:t>
      </w:r>
      <w:r>
        <w:t xml:space="preserve">-</w:t>
      </w:r>
      <w:r>
        <w:t xml:space="preserve"> </w:t>
      </w:r>
      <w:r>
        <w:rPr>
          <w:rtl/>
          <w:bCs/>
          <w:b/>
        </w:rPr>
        <w:t xml:space="preserve">أبو زيد (حكاية عن طريقة الطلب في بلده):</w:t>
      </w:r>
      <w:r>
        <w:t xml:space="preserve"> </w:t>
      </w:r>
      <w:r>
        <w:t xml:space="preserve">«فبعد صلاة الفجر إلى ارتفاع الضحى، ثم تقول القيلولة قبيل صلاة الظهر، وفي أعقاب جميع الصلوات الخمس تعقد الدروس» (ح ص١٥٧).</w:t>
      </w:r>
      <w:r>
        <w:t xml:space="preserve"> </w:t>
      </w:r>
      <w:r>
        <w:t xml:space="preserve">-</w:t>
      </w:r>
      <w:r>
        <w:t xml:space="preserve"> </w:t>
      </w:r>
      <w:r>
        <w:rPr>
          <w:rtl/>
          <w:bCs/>
          <w:b/>
        </w:rPr>
        <w:t xml:space="preserve">الزرنوجي والمنسوب للطوسي (OCR، بلا صفحة):</w:t>
      </w:r>
      <w:r>
        <w:t xml:space="preserve"> </w:t>
      </w:r>
      <w:r>
        <w:t xml:space="preserve">أفضل أوقات الطلب شرخ الشباب ووقت السحر وما بين العشاءين، ويواظب على الدرس والتكرار في أول الليل وآخره.</w:t>
      </w:r>
      <w:r>
        <w:t xml:space="preserve"> </w:t>
      </w:r>
      <w:r>
        <w:t xml:space="preserve">-</w:t>
      </w:r>
      <w:r>
        <w:t xml:space="preserve"> </w:t>
      </w:r>
      <w:r>
        <w:rPr>
          <w:rtl/>
          <w:bCs/>
          <w:b/>
        </w:rPr>
        <w:t xml:space="preserve">منية المريد (OCR، بلا صفحة):</w:t>
      </w:r>
      <w:r>
        <w:t xml:space="preserve"> </w:t>
      </w:r>
      <w:r>
        <w:t xml:space="preserve">الأسحار للحفظ، والأبكار للبحث، ووسط النهار للكتابة، والليل وبقايا النهار للمطالعة والمذاكرة — بالتقسيم نفسه عند ع.</w:t>
      </w:r>
      <w:r>
        <w:t xml:space="preserve"> </w:t>
      </w:r>
      <w:r>
        <w:t xml:space="preserve">&gt;</w:t>
      </w:r>
      <w:r>
        <w:t xml:space="preserve"> </w:t>
      </w:r>
      <w:r>
        <w:rPr>
          <w:rtl/>
          <w:bCs/>
          <w:b/>
        </w:rPr>
        <w:t xml:space="preserve">تحرير ألفاظ المنقول عن الخطيب:</w:t>
      </w:r>
      <w:r>
        <w:t xml:space="preserve"> </w:t>
      </w:r>
      <w:r>
        <w:t xml:space="preserve">عند الخطيب أصلح، وعند ع أنفع؛ وعند الخطيب أوقات الجوع أحمد للتحفظ، وعند ع وقت الجوع أنفع؛ وعند الخطيب بعد الأسحار وقت انتصاف النهار ثم الغدوات دون العشيات، وعند ع وسط النهار ثم الغداة بإسقاط دون العشيات؛ وفي المكان يزيد ع الأزهار وضجيج الأصوات. فنقل العلموي ليس بحرف الخطيب، وهو نقل ج (ص٧٣) بتغيير يسير («الأنهار وقوارع الطريق» عند ج و«الأزهار وقوارع الطرق» عند ع)، وعند ج أنفع كذلك لا أصلح. ولا أرجّح.</w:t>
      </w:r>
      <w:r>
        <w:t xml:space="preserve"> </w:t>
      </w:r>
      <w:r>
        <w:t xml:space="preserve">&gt;</w:t>
      </w:r>
      <w:r>
        <w:t xml:space="preserve"> </w:t>
      </w:r>
      <w:r>
        <w:rPr>
          <w:rtl/>
          <w:bCs/>
          <w:b/>
        </w:rPr>
        <w:t xml:space="preserve">خلاف في ترتيب الأوقات:</w:t>
      </w:r>
      <w:r>
        <w:t xml:space="preserve"> </w:t>
      </w:r>
      <w:r>
        <w:t xml:space="preserve">تقسيم الأوقات بحسب الأعمال (حفظ/بحث/كتابة/مطالعة) عند ج (ص٧٢–٧٣) ثم ع وش (OCR) لا أجده عند الخطيب في ج٢ ص٢٠٧–٢٠٨ ولا في الجامع؛ وعند الخطيب حفظ الليل أصلح، وعند ج وع الليل للمطالعة والمذاكرة مع نقلهما أن حفظ الليل أنفع؛ فلا أحكم بتعارضهما.</w:t>
      </w:r>
      <w:r>
        <w:t xml:space="preserve"> </w:t>
      </w:r>
      <w:r>
        <w:t xml:space="preserve">&gt;</w:t>
      </w:r>
      <w:r>
        <w:t xml:space="preserve"> </w:t>
      </w:r>
      <w:r>
        <w:rPr>
          <w:rtl/>
          <w:bCs/>
          <w:b/>
        </w:rPr>
        <w:t xml:space="preserve">ملاحظة:</w:t>
      </w:r>
      <w:r>
        <w:t xml:space="preserve"> </w:t>
      </w:r>
      <w:r>
        <w:t xml:space="preserve">كان تقسيم ج (ص٧٢–٧٣) فيما لم أقرأ، وقد قرأتُه الآن وأثبتّه أعلاه؛ فتقسيم الأوقات بحسب الأعمال أصله عند ج لا عند ع.</w:t>
      </w:r>
    </w:p>
    <w:bookmarkEnd w:id="182"/>
    <w:bookmarkStart w:id="183" w:name="يوم-الابتداء-والتبكير-بالدرس"/>
    <w:p>
      <w:pPr>
        <w:bidi/>
        <w:pStyle w:val="Heading2"/>
      </w:pPr>
      <w:r>
        <w:t xml:space="preserve">٣٦ — يوم الابتداء والتبكير بالدرس</w:t>
      </w:r>
    </w:p>
    <w:p>
      <w:pPr>
        <w:bidi/>
        <w:pStyle w:val="FirstParagraph"/>
      </w:pPr>
      <w:r>
        <w:rPr>
          <w:rtl/>
          <w:bCs/>
          <w:b/>
        </w:rPr>
        <w:t xml:space="preserve">المسألة:</w:t>
      </w:r>
      <w:r>
        <w:t xml:space="preserve"> </w:t>
      </w:r>
      <w:r>
        <w:t xml:space="preserve">يبكّر الطالب بدرسه، ويتحرّى أياماً للابتداء ورد فيها خبر أو فعل، إلا أن تجري عادة الشيخ بغيرها.</w:t>
      </w:r>
      <w:r>
        <w:t xml:space="preserve"> </w:t>
      </w:r>
      <w:r>
        <w:rPr>
          <w:rtl/>
          <w:bCs/>
          <w:b/>
        </w:rPr>
        <w:t xml:space="preserve">المصادر:</w:t>
      </w:r>
      <w:r>
        <w:t xml:space="preserve"> </w:t>
      </w:r>
      <w:r>
        <w:t xml:space="preserve">ع ص١٥٨–١٥٩؛ الزرنوجي والمنسوب للطوسي وش (OCR).</w:t>
      </w:r>
      <w:r>
        <w:t xml:space="preserve"> </w:t>
      </w:r>
      <w:r>
        <w:rPr>
          <w:rtl/>
          <w:bCs/>
          <w:b/>
        </w:rPr>
        <w:t xml:space="preserve">الزيادات:</w:t>
      </w:r>
      <w:r>
        <w:t xml:space="preserve"> </w:t>
      </w:r>
      <w:r>
        <w:t xml:space="preserve">-</w:t>
      </w:r>
      <w:r>
        <w:t xml:space="preserve"> </w:t>
      </w:r>
      <w:r>
        <w:rPr>
          <w:rtl/>
          <w:bCs/>
          <w:b/>
        </w:rPr>
        <w:t xml:space="preserve">العلموي:</w:t>
      </w:r>
      <w:r>
        <w:t xml:space="preserve"> </w:t>
      </w:r>
      <w:r>
        <w:t xml:space="preserve">«أن يبكر بدرسه لخبر» (ع ص١٥٨)، وحديث «اغدوا في طلب العلم…» وفيه يوم الخميس، وحكمه «رواه الطبراني بسند ضعيف» (ع ص١٥٨)، وفي رواية «يوم سبتها وخميسها» (ع ص١٥٨)؛ ثم «اطلبوا العلم يوم الإثنين فإنه ييسر لطالبيه» (ع ص١٥٨)؛ ثم «وروى بعضهم في يوم الأربعاء خبر» (ع ص١٥٨) هو «ما من شيء بدئ يوم الأربعاء إلا وقد تم» (ع ص١٥٨–١٥٩)، «ونقل عن أبي حنيفة رضي الله عنه أنه كان يوقف بداية الاشتغال على يوم الأربعاء» (ع ص١٥٩)؛ ثم «ورأيت كثيرا من مشايخنا يتحرون الابتداء يوم الأحد» (ع ص١٥٩)؛ ويختم بالقيد: «إلا أن تجري عادة الشيخ بغير ما ذكر، فلا يعترض عليه» (ع ص١٥٩).</w:t>
      </w:r>
      <w:r>
        <w:t xml:space="preserve"> </w:t>
      </w:r>
      <w:r>
        <w:t xml:space="preserve">-</w:t>
      </w:r>
      <w:r>
        <w:t xml:space="preserve"> </w:t>
      </w:r>
      <w:r>
        <w:rPr>
          <w:rtl/>
          <w:bCs/>
          <w:b/>
        </w:rPr>
        <w:t xml:space="preserve">المنسوب للطوسي (OCR، بلا صفحة):</w:t>
      </w:r>
      <w:r>
        <w:t xml:space="preserve"> </w:t>
      </w:r>
      <w:r>
        <w:t xml:space="preserve">يوم الشروع هو الأربعاء، ويعلّله بأن ما بدئ فيه تمّ؛ وتنسب الحصيلة بدء الدرس يوم الأربعاء إلى الزرنوجي (OCR) كذلك، ولم أراجع ذلك في نصه.</w:t>
      </w:r>
      <w:r>
        <w:t xml:space="preserve"> </w:t>
      </w:r>
      <w:r>
        <w:t xml:space="preserve">-</w:t>
      </w:r>
      <w:r>
        <w:t xml:space="preserve"> </w:t>
      </w:r>
      <w:r>
        <w:rPr>
          <w:rtl/>
          <w:bCs/>
          <w:b/>
        </w:rPr>
        <w:t xml:space="preserve">منية المريد (OCR، بلا صفحة):</w:t>
      </w:r>
      <w:r>
        <w:t xml:space="preserve"> </w:t>
      </w:r>
      <w:r>
        <w:t xml:space="preserve">الخميس (وفي رواية السبت أو الخميس) والاثنين والأربعاء، ويُنسب الأحد إلى بعض العلماء وينصّ المصنف على أنه لم يقف على مأخذه.</w:t>
      </w:r>
      <w:r>
        <w:t xml:space="preserve"> </w:t>
      </w:r>
      <w:r>
        <w:t xml:space="preserve">&gt;</w:t>
      </w:r>
      <w:r>
        <w:t xml:space="preserve"> </w:t>
      </w:r>
      <w:r>
        <w:rPr>
          <w:rtl/>
          <w:bCs/>
          <w:b/>
        </w:rPr>
        <w:t xml:space="preserve">تحرير:</w:t>
      </w:r>
      <w:r>
        <w:t xml:space="preserve"> </w:t>
      </w:r>
      <w:r>
        <w:t xml:space="preserve">الأحد عند ع مأخذه صنيع مشايخ العلموي نفسه، وعند ش (OCR) منسوب إلى بعض العلماء بلا مأخذ؛ ولا أعدّ هذا تعارضاً، فالأول شهادة فعلية والثاني نفي مأخذ نصي، لكن لا أدري أيعيدان إلى أصل واحد.</w:t>
      </w:r>
      <w:r>
        <w:t xml:space="preserve"> </w:t>
      </w:r>
      <w:r>
        <w:t xml:space="preserve">&gt;</w:t>
      </w:r>
      <w:r>
        <w:t xml:space="preserve"> </w:t>
      </w:r>
      <w:r>
        <w:rPr>
          <w:rtl/>
          <w:bCs/>
          <w:b/>
        </w:rPr>
        <w:t xml:space="preserve">قُرئ بعد أن كان لم يُقرأ:</w:t>
      </w:r>
      <w:r>
        <w:t xml:space="preserve"> </w:t>
      </w:r>
      <w:r>
        <w:t xml:space="preserve">ج لا يذكر الأيام في ص١١٢–١٦٣. وقد قُرئ الجامع للخطيب: البكور (ج١ ص١٤٩–١٥١) ونصه في ١١ م٦٣، وليس فيه أيام ابتداء الدرس الأربعاء والاثنين والأحد التي عند ع؛ وفيه الخميس والاثنين لابتداء السفر لا الدرس: «قلما كان رسول الله صلى الله عليه وسلم يخرج إذا آن له سفر إلا يوم الخميس» (ج٢ ص٢٣٧)، و«اللهم بارك لأمتي في بكورها يوم الخميس» (ج٢ ص٢٣٨) (وانظر م٤٣)، وأيام الإملاء عند شيوخه (ج٢ ص٥٧: ١١ م٩).</w:t>
      </w:r>
    </w:p>
    <w:bookmarkEnd w:id="183"/>
    <w:bookmarkStart w:id="184" w:name="الغذاء-والحجامة-والأدوية-للحفظ-طب-قديم"/>
    <w:p>
      <w:pPr>
        <w:bidi/>
        <w:pStyle w:val="Heading2"/>
      </w:pPr>
      <w:r>
        <w:t xml:space="preserve">٣٧ — الغذاء والحجامة والأدوية للحفظ (طبٌّ قديم)</w:t>
      </w:r>
    </w:p>
    <w:p>
      <w:pPr>
        <w:bidi/>
        <w:pStyle w:val="FirstParagraph"/>
      </w:pPr>
      <w:r>
        <w:rPr>
          <w:rtl/>
          <w:bCs/>
          <w:b/>
        </w:rPr>
        <w:t xml:space="preserve">المسألة:</w:t>
      </w:r>
      <w:r>
        <w:t xml:space="preserve"> </w:t>
      </w:r>
      <w:r>
        <w:t xml:space="preserve">يذكر الخطيب أن من أسباب الحفظ قلة الطعام وإصلاح الغذاء والحجامة وفراغ القلب؛ وما فيه من الأدوية قديمٌ لا يُبنى عليه.</w:t>
      </w:r>
      <w:r>
        <w:t xml:space="preserve"> </w:t>
      </w:r>
      <w:r>
        <w:rPr>
          <w:rtl/>
          <w:bCs/>
          <w:b/>
        </w:rPr>
        <w:t xml:space="preserve">المصادر:</w:t>
      </w:r>
      <w:r>
        <w:t xml:space="preserve"> </w:t>
      </w:r>
      <w:r>
        <w:t xml:space="preserve">خ‑ف ص٢٠٨–٢١٤ [أقدم مقروء]؛ خ‑ج ج٢ ص٢٥٩ وص٢٦٣ وص٢٧٩؛ المنسوب للطوسي (OCR).</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حديث «ما ملأ آدمي وعاء شرا من بطن» (خ‑ف ص٢٠٩)؛ وعظ الأعرابي: «وإياك والبطنة، فإنها تعمي عن الفطنة» (خ‑ف ص٢٠٩)؛ ثم «وليتعاهد نفسه بإخراج الدم» (خ‑ف ص٢١٠) ويروي في الحجامة: «الحجامة على الريق أمثل، وفيه شفاء وبركة، وهو يزيد في العقل وفي الحفظ» (خ‑ف ص٢١١)؛ وحكاية الأطباء الأربعة التي ختمها السوادي: «الدواء الذي لا داء فيه أن تقعد على الطعام وأنت تشتهيه، وتقوم عنه وأنت تشتهيه» (خ‑ف ص٢١٣)؛ ويخلص: «لم يكد يسمع شيئا إلا سهل عليه حفظه» (خ‑ف ص٢١٤) لمن «راعى ما رسمت له من إصلاح الغذاء، وتنقية الطبع، وفرغ قلبه» (خ‑ف ص٢١٤). (طبٌّ قديم؛ لا أنقل تفاصيل الأدوية.)</w:t>
      </w:r>
      <w:r>
        <w:t xml:space="preserve"> </w:t>
      </w:r>
      <w:r>
        <w:t xml:space="preserve">-</w:t>
      </w:r>
      <w:r>
        <w:t xml:space="preserve"> </w:t>
      </w:r>
      <w:r>
        <w:rPr>
          <w:rtl/>
          <w:bCs/>
          <w:b/>
        </w:rPr>
        <w:t xml:space="preserve">الخطيب (الجامع):</w:t>
      </w:r>
      <w:r>
        <w:t xml:space="preserve"> </w:t>
      </w:r>
      <w:r>
        <w:t xml:space="preserve">«ويطيب كسبه ويصلح غذاءه ويقل طعامه» (خ‑ج ج٢ ص٢٥٩)، وعن عيسى: «انظر خبزك من أين هو» (خ‑ج ج٢ ص٢٥٩)؛ ويروي في المآكل «حلق القفا يزيد في الحفظ» (خ‑ج ج٢ ص٢٦٣) و«التفاح يورث النسيان» (خ‑ج ج٢ ص٢٦٣). وفي ج٢ ص٢٧٩ يخالف ذلك صالح جزرة: «ولو كان الحفظ بالعلاج والأدوية لغلبنا عليه الملوك» (خ‑ج ج٢ ص٢٧٩)؛ ومنصور: «البلاذر الأكبر الأنفة من الجهل» (خ‑ج ج٢ ص٢٧٩). وأسباب الحفظ الأخرى (النية: «إنما يحفظ الرجل على قدر نيته» خ‑ج ج٢ ص٢٥٧؛ وترك المعاصي: «ترك المعاصي عون على الحفظ» خ‑ج ج٢ ص٢٥٨) فانظر الباب الأول، المسألة ١٩ (٠٣).</w:t>
      </w:r>
      <w:r>
        <w:t xml:space="preserve"> </w:t>
      </w:r>
      <w:r>
        <w:t xml:space="preserve">-</w:t>
      </w:r>
      <w:r>
        <w:t xml:space="preserve"> </w:t>
      </w:r>
      <w:r>
        <w:rPr>
          <w:rtl/>
          <w:bCs/>
          <w:b/>
        </w:rPr>
        <w:t xml:space="preserve">المنسوب للطوسي (OCR، بلا صفحة):</w:t>
      </w:r>
      <w:r>
        <w:t xml:space="preserve"> </w:t>
      </w:r>
      <w:r>
        <w:t xml:space="preserve">يعدّد أسباب الحفظ: الجد والمواظبة وتقليل الغذاء وصلاة الليل والصلاة على النبي والسواك، ويذكر أطعمة وأعداداً (كإحدى وعشرين زبيبة) لا أنقلها (طبٌّ قديم).</w:t>
      </w:r>
      <w:r>
        <w:t xml:space="preserve"> </w:t>
      </w:r>
      <w:r>
        <w:t xml:space="preserve">&gt;</w:t>
      </w:r>
      <w:r>
        <w:t xml:space="preserve"> </w:t>
      </w:r>
      <w:r>
        <w:rPr>
          <w:rtl/>
          <w:bCs/>
          <w:b/>
        </w:rPr>
        <w:t xml:space="preserve">نفيٌ:</w:t>
      </w:r>
      <w:r>
        <w:t xml:space="preserve"> </w:t>
      </w:r>
      <w:r>
        <w:t xml:space="preserve">لم أجد في ج ص١١٢–١٦٣ ولا في ع ص١٥٦–١٦٥ شيئاً من هذا الباب الطبي؛ فهو في هذا النطاق خاص بالخطيب.</w:t>
      </w:r>
    </w:p>
    <w:bookmarkEnd w:id="184"/>
    <w:bookmarkStart w:id="185" w:name="الرحلة-في-الطلب-متى-وإلى-أين"/>
    <w:p>
      <w:pPr>
        <w:bidi/>
        <w:pStyle w:val="Heading2"/>
      </w:pPr>
      <w:r>
        <w:t xml:space="preserve">٣٨ — الرحلة في الطلب: متى وإلى أين</w:t>
      </w:r>
    </w:p>
    <w:p>
      <w:pPr>
        <w:bidi/>
        <w:pStyle w:val="FirstParagraph"/>
      </w:pPr>
      <w:r>
        <w:rPr>
          <w:rtl/>
          <w:bCs/>
          <w:b/>
        </w:rPr>
        <w:t xml:space="preserve">المسألة:</w:t>
      </w:r>
      <w:r>
        <w:t xml:space="preserve"> </w:t>
      </w:r>
      <w:r>
        <w:t xml:space="preserve">تستحب الرحلة في طلب العلم لعلو الإسناد ولقاء الحفاظ ولأخذ ما ليس في بلده، بعد أن يحصّل ما في بلده.</w:t>
      </w:r>
      <w:r>
        <w:t xml:space="preserve"> </w:t>
      </w:r>
      <w:r>
        <w:rPr>
          <w:rtl/>
          <w:bCs/>
          <w:b/>
        </w:rPr>
        <w:t xml:space="preserve">المصادر:</w:t>
      </w:r>
      <w:r>
        <w:t xml:space="preserve"> </w:t>
      </w:r>
      <w:r>
        <w:t xml:space="preserve">ع‑ب ص٣٨٨–٤٠٠ وص٤٠٨ وخ‑ج ج٢ ص٢٢٣–٢٢٦ [٤٦٣]؛ ح ص١٧٤–١٧٥.</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يفتتح بقوله إن ما تقدم من الأحاديث يغني عن إعادته، ثم يسوق الأخبار: الشعبي: «خذها بغير شيء قد كان الرجل يرحل فيما دونها إلى المدينة» (ع‑ب ص٣٨٨)؛ وجابر: «فابتعت بعيرا فشددت عليه رحلي ثم سرت إليه شهرا حتى قدمت الشام» (ع‑ب ص٣٨٩)؛ وأبو أيوب إلى عقبة بن عامر: «فأتى أبو أيوب راحلته فركبها وانصرف إلى المدينة وما حل رحله» (ع‑ب ص٣٩٢)؛ وابن عباس: «ولكني كنت أذهب إليه فأقيل على بابه حتى يخرج إلي فيحدثني» (ع‑ب ص٣٩٤) ويقول: «ولكن أبغي بذلك طيب نفسه» (ع‑ب ص٤٠٨)؛ وابن المسيب: «إن كنت لأسير الليالي والأيام في طلب الحديث الواحد» (ع‑ب ص٣٩٥)؛ والشعبي: «أعطيكه بغير شيء وإن كان الراكب ليركب إلى المدينة فيما دونه» (ع‑ب ص٣٩٧) وقوله: «لو أن رجلا سافر من أقصى الشام إلى أقصى اليمن؛ ليسمع كلمة حكمة ما رأيت سفره ضاع» (ع‑ب ص٤٠٠). ولا يضع ضوابط، بل أخبار.</w:t>
      </w:r>
      <w:r>
        <w:t xml:space="preserve"> </w:t>
      </w:r>
      <w:r>
        <w:t xml:space="preserve">-</w:t>
      </w:r>
      <w:r>
        <w:t xml:space="preserve"> </w:t>
      </w:r>
      <w:r>
        <w:rPr>
          <w:rtl/>
          <w:bCs/>
          <w:b/>
        </w:rPr>
        <w:t xml:space="preserve">الخطيب (الجامع):</w:t>
      </w:r>
      <w:r>
        <w:t xml:space="preserve"> </w:t>
      </w:r>
      <w:r>
        <w:t xml:space="preserve">يضع ضابطاً: «المقصود في الرحلة في الحديث أمران: أحدهما تحصيل علو الإسناد وقدم السماع» (خ‑ج ج٢ ص٢٢٣) «والثاني لقاء الحفاظ والمذاكرة لهم والاستفادة عنهم» (خ‑ج ج٢ ص٢٢٣)؛ «فإذا كان الأمران موجودين في بلد الطالب ومعدومين في غيره فلا فائدة في الرحلة» (خ‑ج ج٢ ص٢٢٣)، ويورد في الاقتصار مالكاً لابن وهب: «اتق الله واقتصر على علمك» (خ‑ج ج٢ ص٢٢٣) وأبا مسهر: «ينبغي للرجل أن يقتصر على علم بلده وعلم عالمه» (خ‑ج ج٢ ص٢٢٣). فإن اختص كل بلد بما ليس عند غيره «فالمستحب للطالب الرحلة لجمع الفائدتين من علو الإسنادين وعلم الطائفتين» (خ‑ج ج٢ ص٢٢٣–٢٢٤) «لكن بعد تحصيله حديث بلده وتمهره في المعرفة به» (خ‑ج ج٢ ص٢٢٤)؛ وعن صالح التميمي: «وينبغي لطالب الحديث ومن عني به أن يبدأ بكتب حديث بلده ومعرفة أهله» (خ‑ج ج٢ ص٢٢٤) «ثم يشتغل بعد بحديث البلدان، والرحلة فيه» (خ‑ج ج٢ ص٢٢٤)؛ «وإذا عزم الطالب على الرحلة فينبغي له أن لا يترك في بلده من الرواة أحدا إلا ويكتب عنه ما تيسر من الأحاديث وإن قلت» (خ‑ج ج٢ ص٢٢٤)، ويستشهد بقولهم: «ضيع ورقة ولا تضيعن شيخا» (خ‑ج ج٢ ص٢٢٤)؛ ويورد ابن المبارك: «إذا سمعت من الشيخ، سبعة أحاديث فلا تبال متى مات؟» (خ‑ج ج٢ ص٢٢٤)؛ وأبا العالية: «فلم نرض حتى ركبنا إلى المدينة فسمعناها من أفواههم» (خ‑ج ج٢ ص٢٢٤)؛ وابن معين: «ورجل يكتب في بلده ولا يرحل في طلب الحديث» (خ‑ج ج٢ ص٢٢٥) ضمن أربعة لا يؤنس منهم رشداً؛ وأبا قلابة: «لقد أقمت بالمدينة ثلاثا مالي حاجة إلا رجل عنده حديث يقدم فأسمعه منه» (خ‑ج ج٢ ص٢٢٦). وذكر أن أحمد سئل أيلزم رجلاً أم يرحل، فأجاب بالرحلة إلى أهل الكوفة والبصرة والمدينة ومكة والشام، ولفظ الجواب مضطرب في الطبعة فلا أنقله (خ‑ج ج٢ ص٢٢٤).</w:t>
      </w:r>
      <w:r>
        <w:t xml:space="preserve"> </w:t>
      </w:r>
      <w:r>
        <w:t xml:space="preserve">-</w:t>
      </w:r>
      <w:r>
        <w:t xml:space="preserve"> </w:t>
      </w:r>
      <w:r>
        <w:rPr>
          <w:rtl/>
          <w:bCs/>
          <w:b/>
        </w:rPr>
        <w:t xml:space="preserve">أبو زيد:</w:t>
      </w:r>
      <w:r>
        <w:t xml:space="preserve"> </w:t>
      </w:r>
      <w:r>
        <w:t xml:space="preserve">«من لم يكن رحلة لن يكون رحله» (ح ص١٧٤)؛ «فمن لم يرحل في طلب العلم، للبحث عن الشيوخ، والسياحة في الأخذ عنهم، فيبعد تأهله ليرحل إليه» (ح ص١٧٤)؛ لأن أولئك «لديهم من التحريرات، والضبط، والنكات العلمية، والتجارب، ما يعز الوقوف عليه أو على نظائره في بطون الأسفار» (ح ص١٧٤)؛ ويحذّر من القاعدين: «واحذر القعود عن هذا على مسلك المتصوفة البطالين، الذين يفضلون علم الخرق على علم الورق» (ح ص١٧٥).</w:t>
      </w:r>
      <w:r>
        <w:t xml:space="preserve"> </w:t>
      </w:r>
      <w:r>
        <w:t xml:space="preserve">&gt;</w:t>
      </w:r>
      <w:r>
        <w:t xml:space="preserve"> </w:t>
      </w:r>
      <w:r>
        <w:rPr>
          <w:rtl/>
          <w:bCs/>
          <w:b/>
        </w:rPr>
        <w:t xml:space="preserve">تحرير ألفاظ:</w:t>
      </w:r>
      <w:r>
        <w:t xml:space="preserve"> </w:t>
      </w:r>
      <w:r>
        <w:t xml:space="preserve">قول ابن المسيب عند ع‑ب لأسير الليالي والأيام (ع‑ب ص٣٩٥)، وعند خ‑ج «إن كنت لأغيب الأيام والليالي في طلب الحديث الواحد» (خ‑ج ج٢ ص٢٢٦) من رواية مالك، و«إن كنت لأرحل الأيام والليالي في طلب الحديث الواحد» (خ‑ج ج٢ ص٢٢٦) من رواية مالك عن يحيى بن سعيد. ويقول ع‑ب إن خالد بن نزار وصله وإنه ثقة مصري (ع‑ب ص٣٩٦)؛ فلا أحكم بلفظ منها.</w:t>
      </w:r>
      <w:r>
        <w:t xml:space="preserve"> </w:t>
      </w:r>
      <w:r>
        <w:t xml:space="preserve">&gt;</w:t>
      </w:r>
      <w:r>
        <w:t xml:space="preserve"> </w:t>
      </w:r>
      <w:r>
        <w:rPr>
          <w:rtl/>
          <w:bCs/>
          <w:b/>
        </w:rPr>
        <w:t xml:space="preserve">خلاف:</w:t>
      </w:r>
      <w:r>
        <w:t xml:space="preserve"> </w:t>
      </w:r>
      <w:r>
        <w:t xml:space="preserve">الاقتصار على علم البلد (مالك وأبو مسهر) والرحلة (أبو العالية وابن معين وأحمد)؛ والخطيب نفسه يفصّل: الاقتصار إذا استوفى الأمران في بلده، والرحلة إذا اختص كلُّ بلد بما ليس عند غيره، بعد تحصيل حديث بلده. وأبو زيد ينحو إلى الرحلة مطلقاً مع ذم القاعدين.</w:t>
      </w:r>
      <w:r>
        <w:t xml:space="preserve"> </w:t>
      </w:r>
      <w:r>
        <w:t xml:space="preserve">&gt;</w:t>
      </w:r>
      <w:r>
        <w:t xml:space="preserve"> </w:t>
      </w:r>
      <w:r>
        <w:rPr>
          <w:rtl/>
          <w:bCs/>
          <w:b/>
        </w:rPr>
        <w:t xml:space="preserve">ما لم يُقرأ:</w:t>
      </w:r>
      <w:r>
        <w:t xml:space="preserve"> </w:t>
      </w:r>
      <w:r>
        <w:t xml:space="preserve">كتاب الرحلة في الحديث الذي يحيل عليه الخطيب (ج٢ ص٢٢٧)، وهو مصنَّف مستقل لم أقرأه. أما ما بعد ص٢٢٨ من الجامع في الرحلة (الأهل والنفقة والرفيق والاستخارة والتوديع والورود والعودة) فقد قُرئ وهو في م٣٩ و٤٢–٤٥.</w:t>
      </w:r>
    </w:p>
    <w:bookmarkEnd w:id="185"/>
    <w:bookmarkStart w:id="186" w:name="الرحلة-وإذن-الأبوين"/>
    <w:p>
      <w:pPr>
        <w:bidi/>
        <w:pStyle w:val="Heading2"/>
      </w:pPr>
      <w:r>
        <w:t xml:space="preserve">٣٩ — الرحلة وإذن الأبوين</w:t>
      </w:r>
    </w:p>
    <w:p>
      <w:pPr>
        <w:bidi/>
        <w:pStyle w:val="FirstParagraph"/>
      </w:pPr>
      <w:r>
        <w:rPr>
          <w:rtl/>
          <w:bCs/>
          <w:b/>
        </w:rPr>
        <w:t xml:space="preserve">المسألة:</w:t>
      </w:r>
      <w:r>
        <w:t xml:space="preserve"> </w:t>
      </w:r>
      <w:r>
        <w:t xml:space="preserve">هل يستأذن الراحل أبويه؟ يفصّل الخطيب بين العلم المفروض وغيره.</w:t>
      </w:r>
      <w:r>
        <w:t xml:space="preserve"> </w:t>
      </w:r>
      <w:r>
        <w:rPr>
          <w:rtl/>
          <w:bCs/>
          <w:b/>
        </w:rPr>
        <w:t xml:space="preserve">المصادر:</w:t>
      </w:r>
      <w:r>
        <w:t xml:space="preserve"> </w:t>
      </w:r>
      <w:r>
        <w:t xml:space="preserve">خ‑ج ج٢ ص٢٢٨–٢٣٣.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ينقل عن أحمد بن داود: «ليس لأبوي الرجل الذي يرحل في الحديث طاعة» (خ‑ج ج٢ ص٢٢٨)؛ ثم يقيّد بنفسه: «والطلب المفروض على كل مسلم إنما هو طلب العلم الذي لا يسع جهله» (خ‑ج ج٢ ص٢٢٨)، «فتجوز الرحلة بغير إذن الأبوين إذا لم يكن ببلد الطالب من يعرفه واجبات الأحكام وشرائع الإسلام» (خ‑ج ج٢ ص٢٢٨)، «فأما إذا كان قد عرف علم المفترض عليه فتكره له الرحلة إلا بإذن أبويه» (خ‑ج ج٢ ص٢٢٨)؛ وإذا منع الأبوان عن العلم المفترض «فيجب عليه مداراتهما والرفق بهما» (خ‑ج ج٢ ص٢٢٨)؛ وأحمد لمن تمنعه أمه: «دارها وأرضها ولا تدع الطلب» (خ‑ج ج٢ ص٢٢٨).</w:t>
      </w:r>
      <w:r>
        <w:t xml:space="preserve"> </w:t>
      </w:r>
      <w:r>
        <w:t xml:space="preserve">-</w:t>
      </w:r>
      <w:r>
        <w:t xml:space="preserve"> </w:t>
      </w:r>
      <w:r>
        <w:rPr>
          <w:rtl/>
          <w:bCs/>
          <w:b/>
        </w:rPr>
        <w:t xml:space="preserve">الخطيب (بر الوالدين، ج٢ ص٢٢٩–٢٣٢):</w:t>
      </w:r>
      <w:r>
        <w:t xml:space="preserve"> </w:t>
      </w:r>
      <w:r>
        <w:t xml:space="preserve">يسوق بعد ذلك أخبار البر: «فأضحكهما كما أبكيتهما» (خ‑ج ج٢ ص٢٣٠)؛ «أطع والديك وإن أمراك أن تخرج من دنياك» (خ‑ج ج٢ ص٢٣١)؛ وأنس للحباب: «فارجع إلى أبويك فبرهما» (خ‑ج ج٢ ص٢٣٢)؛ والحسن لهشام بن حسان: «تعش العشاء مع أمك» (خ‑ج ج٢ ص٢٣٢) وهو عنده «أحب إلي من حجة تحجها تطوعا» (خ‑ج ج٢ ص٢٣٢).</w:t>
      </w:r>
      <w:r>
        <w:t xml:space="preserve"> </w:t>
      </w:r>
      <w:r>
        <w:t xml:space="preserve">-</w:t>
      </w:r>
      <w:r>
        <w:t xml:space="preserve"> </w:t>
      </w:r>
      <w:r>
        <w:rPr>
          <w:rtl/>
          <w:bCs/>
          <w:b/>
        </w:rPr>
        <w:t xml:space="preserve">الخطيب (النفقة والعيال، ج٢ ص٢٣٣):</w:t>
      </w:r>
      <w:r>
        <w:t xml:space="preserve"> </w:t>
      </w:r>
      <w:r>
        <w:t xml:space="preserve">سفيان لحميد: «أنت فارغ وأنا علي عيال» (خ‑ج ج٢ ص٢٣٣)؛ وأحمد: «لو كانت عندي خمسون درهما كنت قد خرجت إلى الري إلى جرير» (خ‑ج ج٢ ص٢٣٣).</w:t>
      </w:r>
      <w:r>
        <w:t xml:space="preserve"> </w:t>
      </w:r>
      <w:r>
        <w:t xml:space="preserve">&gt;</w:t>
      </w:r>
      <w:r>
        <w:t xml:space="preserve"> </w:t>
      </w:r>
      <w:r>
        <w:rPr>
          <w:rtl/>
          <w:bCs/>
          <w:b/>
        </w:rPr>
        <w:t xml:space="preserve">ملاحظة:</w:t>
      </w:r>
      <w:r>
        <w:t xml:space="preserve"> </w:t>
      </w:r>
      <w:r>
        <w:t xml:space="preserve">لم أجد هذه المسألة في ع‑ب ص٣٨٨–٤٠٠ ولا عند أبي زيد في ص١٧٤–١٧٥؛ فهي من انفراد الخطيب في المقروء.</w:t>
      </w:r>
    </w:p>
    <w:bookmarkEnd w:id="186"/>
    <w:bookmarkStart w:id="187" w:name="الرفيق-في-السفر-وآداب-الصحبة"/>
    <w:p>
      <w:pPr>
        <w:bidi/>
        <w:pStyle w:val="Heading2"/>
      </w:pPr>
      <w:r>
        <w:t xml:space="preserve">٤٢ — الرفيق في السفر وآداب الصحبة</w:t>
      </w:r>
    </w:p>
    <w:p>
      <w:pPr>
        <w:bidi/>
        <w:pStyle w:val="FirstParagraph"/>
      </w:pPr>
      <w:r>
        <w:rPr>
          <w:rtl/>
          <w:bCs/>
          <w:b/>
        </w:rPr>
        <w:t xml:space="preserve">المسألة:</w:t>
      </w:r>
      <w:r>
        <w:t xml:space="preserve"> </w:t>
      </w:r>
      <w:r>
        <w:t xml:space="preserve">يتخير الراحل رفيقاً موافقاً له في غرضه، ويحسن صحبته في السفر.</w:t>
      </w:r>
      <w:r>
        <w:t xml:space="preserve"> </w:t>
      </w:r>
      <w:r>
        <w:rPr>
          <w:rtl/>
          <w:bCs/>
          <w:b/>
        </w:rPr>
        <w:t xml:space="preserve">المصادر:</w:t>
      </w:r>
      <w:r>
        <w:t xml:space="preserve"> </w:t>
      </w:r>
      <w:r>
        <w:t xml:space="preserve">خ‑ج ج٢ ص٢٣٣–٢٣٥ وص٢٤١–٢٤٣.</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اختيار الرفيق: «الجار قبل الدار والرفيق قبل الطريق والزاد قبل الرحيل» (خ‑ج ج٢ ص٢٣٤)؛ والأعمش ومجاهد: «سل ربك أن يرزقك صحابة صالحين» (خ‑ج ج٢ ص٢٣٥). أما «التمسوا الرفيق قبل الطريق» وقول الخطيب في التخير لمرافقته وعبارة رقعة في قميص الرجل فانظر الباب الأول، المسألة ١٠ (٠٣). وفي آداب الصحبة: «خير الأصحاب عند الله خيرهم لصاحبه» (خ‑ج ج٢ ص٢٤١)؛ ومجاهد: «صحبت ابن عمر وأنا أريد أن أخدمه، فكان هو الذي يخدمني» (خ‑ج ج٢ ص٢٤١)؛ وربيعة: «للسفر مروءة وللحضر مروءة» (خ‑ج ج٢ ص٢٤١)؛ «إنما سمي سفرا لأنه يسفر عن أخلاق الرجال» (خ‑ج ج٢ ص٢٤٢)؛ وأبو إياس: «إذا اصطحب الرجلان فتقدم أحدهما صاحبه فقد أساء الصحبة» (خ‑ج ج٢ ص٢٤٢)؛ والخليل: «أواسيك في الحفاء» (خ‑ج ج٢ ص٢٤٢)؛ والروذباري: «إذا أنت صاحبت الرجال فكن فتى كأنك مملوك لكل رفيق» (خ‑ج ج٢ ص٢٤٢).</w:t>
      </w:r>
      <w:r>
        <w:t xml:space="preserve"> </w:t>
      </w:r>
      <w:r>
        <w:t xml:space="preserve">&gt;</w:t>
      </w:r>
      <w:r>
        <w:t xml:space="preserve"> </w:t>
      </w:r>
      <w:r>
        <w:rPr>
          <w:rtl/>
          <w:bCs/>
          <w:b/>
        </w:rPr>
        <w:t xml:space="preserve">ملاحظة:</w:t>
      </w:r>
      <w:r>
        <w:t xml:space="preserve"> </w:t>
      </w:r>
      <w:r>
        <w:t xml:space="preserve">هذه المسألة في المقروء من الجامع وحده؛ ولم أطابقها بغيره.</w:t>
      </w:r>
    </w:p>
    <w:bookmarkEnd w:id="187"/>
    <w:bookmarkStart w:id="188" w:name="X772733525789cf9c8b1a9dcbe3263b597d7fec5"/>
    <w:p>
      <w:pPr>
        <w:bidi/>
        <w:pStyle w:val="Heading2"/>
      </w:pPr>
      <w:r>
        <w:t xml:space="preserve">٤٣ — الاستخارة ويوم الخروج والتوديع ودعاء السفر</w:t>
      </w:r>
    </w:p>
    <w:p>
      <w:pPr>
        <w:bidi/>
        <w:pStyle w:val="FirstParagraph"/>
      </w:pPr>
      <w:r>
        <w:rPr>
          <w:rtl/>
          <w:bCs/>
          <w:b/>
        </w:rPr>
        <w:t xml:space="preserve">المسألة:</w:t>
      </w:r>
      <w:r>
        <w:t xml:space="preserve"> </w:t>
      </w:r>
      <w:r>
        <w:t xml:space="preserve">يستخير الراحل ربه، ويبكّر في يوم المسير، ويودّع إخوانه ويطلب دعاءهم.</w:t>
      </w:r>
      <w:r>
        <w:t xml:space="preserve"> </w:t>
      </w:r>
      <w:r>
        <w:rPr>
          <w:rtl/>
          <w:bCs/>
          <w:b/>
        </w:rPr>
        <w:t xml:space="preserve">المصادر:</w:t>
      </w:r>
      <w:r>
        <w:t xml:space="preserve"> </w:t>
      </w:r>
      <w:r>
        <w:t xml:space="preserve">خ‑ج ج٢ ص٢٣٥–٢٤٠.</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الاستخارة: «من سعادة ابن آدم استخارته الله» (خ‑ج ج٢ ص٢٣٦)، ويسوق حديث الاستخارة، وعن الزبيري: «ولا ينبغي لأحد أن يدع الاستخارة» (خ‑ج ج٢ ص٢٣٧). ويوم الخروج: «ويستحب البكور في يوم المسير» (خ‑ج ج٢ ص٢٣٧). والتوديع: «ينبغي للطالب أن لا يخرج إلا بعد توديعه إخوانه ووصاته إياهم بالدعاء له» (خ‑ج ج٢ ص٢٣٨)، «فليودع إخوانه فإن الله جاعل له في دعائهم بركة» (خ‑ج ج٢ ص٢٣٨)؛ وابن عباس: «من السنة إذا أراد الرجل السفر أن يأتي إخوانه فيسلم عليهم» (خ‑ج ج٢ ص٢٣٩)؛ والدعاء: «أستودع الله دينك وأمانتك وخواتيم عملك» (خ‑ج ج٢ ص٢٣٩)؛ وعمرو بن دينار لأيوب: «لا جعله الله آخر العهد منك» (خ‑ج ج٢ ص٢٤٠). ودعاء الركوب عن علي: «سبحان الذي سخر لنا هذا» (خ‑ج ج٢ ص٢٤٠).</w:t>
      </w:r>
      <w:r>
        <w:t xml:space="preserve"> </w:t>
      </w:r>
      <w:r>
        <w:t xml:space="preserve">&gt;</w:t>
      </w:r>
      <w:r>
        <w:t xml:space="preserve"> </w:t>
      </w:r>
      <w:r>
        <w:rPr>
          <w:rtl/>
          <w:bCs/>
          <w:b/>
        </w:rPr>
        <w:t xml:space="preserve">ملاحظة:</w:t>
      </w:r>
      <w:r>
        <w:t xml:space="preserve"> </w:t>
      </w:r>
      <w:r>
        <w:t xml:space="preserve">من المقروء في الجامع وحده.</w:t>
      </w:r>
    </w:p>
    <w:bookmarkEnd w:id="188"/>
    <w:bookmarkStart w:id="189" w:name="X2417b32c3070feed78342d757c45ca18c0522d8"/>
    <w:p>
      <w:pPr>
        <w:bidi/>
        <w:pStyle w:val="Heading2"/>
      </w:pPr>
      <w:r>
        <w:t xml:space="preserve">٤٤ — عند الورود: تقديم لقاء المشايخ، وشهوة السماع</w:t>
      </w:r>
    </w:p>
    <w:p>
      <w:pPr>
        <w:bidi/>
        <w:pStyle w:val="FirstParagraph"/>
      </w:pPr>
      <w:r>
        <w:rPr>
          <w:rtl/>
          <w:bCs/>
          <w:b/>
        </w:rPr>
        <w:t xml:space="preserve">المسألة:</w:t>
      </w:r>
      <w:r>
        <w:t xml:space="preserve"> </w:t>
      </w:r>
      <w:r>
        <w:t xml:space="preserve">إذا بلغ الراحل البلد قدّم لقاء مشايخه وتعجّل السماع، وحذر من استغراق الغربة فيما لا تستحق له الرحلة.</w:t>
      </w:r>
      <w:r>
        <w:t xml:space="preserve"> </w:t>
      </w:r>
      <w:r>
        <w:rPr>
          <w:rtl/>
          <w:bCs/>
          <w:b/>
        </w:rPr>
        <w:t xml:space="preserve">المصادر:</w:t>
      </w:r>
      <w:r>
        <w:t xml:space="preserve"> </w:t>
      </w:r>
      <w:r>
        <w:t xml:space="preserve">خ‑ج ج٢ ص٢٤٣–٢٤٦.</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الدعاء عند الورود: «اللهم إني أسألك مودة خيارهم» (خ‑ج ج٢ ص٢٤٣)؛ «ينبغي للطالب إذا نزل بالبلد الذي إليه رحل أن يقدم لقاء من به من المشايخ ويتعجل السماع منهم» (خ‑ج ج٢ ص٢٤٣)؛ وابن المعتز: «الفرصة سريعة الفوت» (خ‑ج ج٢ ص٢٤٣)؛ «وليسمع من كل شيخ ما ليس عند غيره» (خ‑ج ج٢ ص٢٤٤)؛ «وليعلم الطالب أن شهوة السماع لا تنتهي» (خ‑ج ج٢ ص٢٤٥) «فلا ينبغي له أن يشتغل في الغربة إلا بما يستحق لأجله الرحلة» (خ‑ج ج٢ ص٢٤٥)؛ ويورد «منهومان لا تنقضي واحد منهما نهمته» (خ‑ج ج٢ ص٢٤٥)؛ وعن الثوري: «إنما الحديث مثل معادن الذهب والفضة» (خ‑ج ج٢ ص٢٤٥) و«فتنة هذا الحديث أكبر من فتنة الذهب والفضة» (خ‑ج ج٢ ص٢٤٦)؛ ووهب: «إن للعلم طغيانا كطغيان المال» (خ‑ج ج٢ ص٢٤٦).</w:t>
      </w:r>
      <w:r>
        <w:t xml:space="preserve"> </w:t>
      </w:r>
      <w:r>
        <w:t xml:space="preserve">&gt;</w:t>
      </w:r>
      <w:r>
        <w:t xml:space="preserve"> </w:t>
      </w:r>
      <w:r>
        <w:rPr>
          <w:rtl/>
          <w:bCs/>
          <w:b/>
        </w:rPr>
        <w:t xml:space="preserve">ملاحظة:</w:t>
      </w:r>
      <w:r>
        <w:t xml:space="preserve"> </w:t>
      </w:r>
      <w:r>
        <w:t xml:space="preserve">من المقروء في الجامع وحده.</w:t>
      </w:r>
    </w:p>
    <w:bookmarkEnd w:id="189"/>
    <w:bookmarkStart w:id="190" w:name="العودة-إلى-الوطن-والنظر-في-الكتب"/>
    <w:p>
      <w:pPr>
        <w:bidi/>
        <w:pStyle w:val="Heading2"/>
      </w:pPr>
      <w:r>
        <w:t xml:space="preserve">٤٥ — العودة إلى الوطن والنظر في الكتب</w:t>
      </w:r>
    </w:p>
    <w:p>
      <w:pPr>
        <w:bidi/>
        <w:pStyle w:val="FirstParagraph"/>
      </w:pPr>
      <w:r>
        <w:rPr>
          <w:rtl/>
          <w:bCs/>
          <w:b/>
        </w:rPr>
        <w:t xml:space="preserve">المسألة:</w:t>
      </w:r>
      <w:r>
        <w:t xml:space="preserve"> </w:t>
      </w:r>
      <w:r>
        <w:t xml:space="preserve">إذا بلغ الطالب غرضه عاد إلى وطنه واشتغل بالنظر فيما جمعه وحفظه.</w:t>
      </w:r>
      <w:r>
        <w:t xml:space="preserve"> </w:t>
      </w:r>
      <w:r>
        <w:rPr>
          <w:rtl/>
          <w:bCs/>
          <w:b/>
        </w:rPr>
        <w:t xml:space="preserve">المصادر:</w:t>
      </w:r>
      <w:r>
        <w:t xml:space="preserve"> </w:t>
      </w:r>
      <w:r>
        <w:t xml:space="preserve">خ‑ج ج٢ ص٢٤٦–٢٥٣.</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«فينبغي له الرجوع إلى وطنه والاشتغال بالنظر فيما جمعه» (خ‑ج ج٢ ص٢٤٦)؛ «السفر قطعة من العذاب» (خ‑ج ج٢ ص٢٤٦) «فليعجل إلى أهله» (خ‑ج ج٢ ص٢٤٦)؛ وشعبة عن أبيه: «إن أردت أن تكون شقيا فاكتب الحديث» (خ‑ج ج٢ ص٢٤٧)؛ وأبو معاوية: «الحق بأهلك» (خ‑ج ج٢ ص٢٤٧)؛ والأعمش: «احفظوا ما جمعتم» (خ‑ج ج٢ ص٢٤٨). وفي الحفظ والنظر: «فليأخذ نفسه بالنظر فيما كتب» (خ‑ج ج٢ ص٢٤٩)؛ وابن المبارك: «من أحب أن يستفيد، فلينظر في كتبه» (خ‑ج ج٢ ص٢٤٩)؛ وسلمة: «فرغ الناس من الكتب وإنما بقي النظر فيها» (خ‑ج ج٢ ص٢٤٩)؛ «وألذ نزهة عالم كتبه» (خ‑ج ج٢ ص٢٤٩)؛ «كل علم لا يدخل مع صاحبه الحمام فلا تعده علما» (خ‑ج ج٢ ص٢٥٠)؛ و«ليس العلم ما حواه القمطر» (خ‑ج ج٢ ص٢٥١) «إنما العلم ما حواه الصدر» (خ‑ج ج٢ ص٢٥١)؛ والزهري: «ما استعدت حديثا قط» (خ‑ج ج٢ ص٢٥٣)؛ والشعبي: «ما كتبت سوداء في بيضاء قط» (خ‑ج ج٢ ص٢٥٣).</w:t>
      </w:r>
      <w:r>
        <w:t xml:space="preserve"> </w:t>
      </w:r>
      <w:r>
        <w:t xml:space="preserve">&gt;</w:t>
      </w:r>
      <w:r>
        <w:t xml:space="preserve"> </w:t>
      </w:r>
      <w:r>
        <w:rPr>
          <w:rtl/>
          <w:bCs/>
          <w:b/>
        </w:rPr>
        <w:t xml:space="preserve">تحرير:</w:t>
      </w:r>
      <w:r>
        <w:t xml:space="preserve"> </w:t>
      </w:r>
      <w:r>
        <w:t xml:space="preserve">في هذه المسألة قولان ظاهران لا أرجّح بينهما: الرجوع للنظر في الكتب والاعتماد عليها (سلمة وابن المبارك)، والاعتماد على الصدر (الزهري والشعبي وبيت القمطر). وسبق مثله في المسألة ١١ (الحفظ في الصدر والكتابة).</w:t>
      </w:r>
    </w:p>
    <w:p>
      <w:pPr>
        <w:bidi/>
      </w:pPr>
      <w:r>
        <w:pict>
          <v:rect style="width:0;height:1.5pt" o:hralign="center" o:hrstd="t" o:hr="t"/>
        </w:pict>
      </w:r>
    </w:p>
    <w:bookmarkEnd w:id="190"/>
    <w:bookmarkStart w:id="191" w:name="خاتمة-الباب-ما-ينبغي-أن-ينبه-عليه"/>
    <w:p>
      <w:pPr>
        <w:bidi/>
        <w:pStyle w:val="Heading2"/>
      </w:pPr>
      <w:r>
        <w:t xml:space="preserve">خاتمة الباب: ما ينبغي أن يُنبَّه عليه</w:t>
      </w:r>
    </w:p>
    <w:p>
      <w:pPr>
        <w:bidi/>
        <w:pStyle w:val="FirstParagraph"/>
      </w:pPr>
      <w:r>
        <w:t xml:space="preserve">١.</w:t>
      </w:r>
      <w:r>
        <w:t xml:space="preserve"> </w:t>
      </w:r>
      <w:r>
        <w:rPr>
          <w:rtl/>
          <w:bCs/>
          <w:b/>
        </w:rPr>
        <w:t xml:space="preserve">ما اتفق عليه المقروء:</w:t>
      </w:r>
      <w:r>
        <w:t xml:space="preserve"> </w:t>
      </w:r>
      <w:r>
        <w:t xml:space="preserve">البدء بالقرآن، والأخذ بالتدرج، والتصحيح قبل الحفظ، وتعاهد المحفوظ، والمذاكرة بعد المجلس، والأدب في الحلقة والنوبة.</w:t>
      </w:r>
      <w:r>
        <w:t xml:space="preserve"> </w:t>
      </w:r>
      <w:r>
        <w:t xml:space="preserve">٢.</w:t>
      </w:r>
      <w:r>
        <w:t xml:space="preserve"> </w:t>
      </w:r>
      <w:r>
        <w:rPr>
          <w:rtl/>
          <w:bCs/>
          <w:b/>
        </w:rPr>
        <w:t xml:space="preserve">أهم المخالفات المنصوص عليها في هذا الباب:</w:t>
      </w:r>
      <w:r>
        <w:t xml:space="preserve"> </w:t>
      </w:r>
      <w:r>
        <w:t xml:space="preserve">(أ) أول المبدوء به: اللغة (ر) أو القرآن (غيره) [المسألة ١]؛ (ب) نسبة عبارة خذوا من كل شيء أحسنه [٣]؛ (ج) الخلاف للمبتدئ: ج وغ وح منعٌ، والشوكاني توطين على الإنصاف [٦]؛ (د) نسبة عبارة من رق وجهه رق علمه وصياغة بيت السؤال [١٥]؛ (هـ) القرب من الشيخ أو بُعده (المنسوب للطوسي، OCR) [٢٠]؛ (و) السلام في الحلق: ج وع [٢١]؛ (ز) درجة الإيثار بالنوبة [٢٥]؛ (ح) تقسيم الأوقات: ج ص٧٢–٧٣ ثم ع، ولا يوجد عند الخطيب [٣٥]؛ (ط) الاقتصار على علم البلد أو الرحلة [٣٨]؛ (ي) الاعتماد على الكتب أو على الصدر بعد العودة [٤٥]؛ (ك) الدواء للحفظ عند الخطيب (ف) في مقابل نفيه عند صالح جزرة في الجامع [٣٧].</w:t>
      </w:r>
      <w:r>
        <w:t xml:space="preserve"> </w:t>
      </w:r>
      <w:r>
        <w:t xml:space="preserve">٣.</w:t>
      </w:r>
      <w:r>
        <w:t xml:space="preserve"> </w:t>
      </w:r>
      <w:r>
        <w:rPr>
          <w:rtl/>
          <w:bCs/>
          <w:b/>
        </w:rPr>
        <w:t xml:space="preserve">ما انفرد به كل مصدر في المقروء:</w:t>
      </w:r>
      <w:r>
        <w:t xml:space="preserve"> </w:t>
      </w:r>
      <w:r>
        <w:t xml:space="preserve">الخطيب (الفقيه): ترتيب المبتدئ بالإملاء، والاختبار المؤجَّل، ومقدار الحفظ، وإجمام النفس، والحجامة؛ الخطيب (الجامع): الكتابة عن الشيخ في المذاكرة، والمنافسة وإفادة الأقران، وضوابط الرحلة وإذن الأبوين والرفيق والاستخارة والتوديع والورود والعودة [٣٨–٣٩ و٤٢–٤٥]؛ ابن عبد البر: مراتب أول العلم، والحياء والسؤال، وأخبار الرحلة؛ الماوردي: لا يطلب الآخر قبل الأول، وعلل تعذر الفهم؛ الغزالي: الاقتصار والاقتصاد والاستقصاء، وكناشد الضالة؛ ابن جماعة: النوبة والإيثار، والاقتصار في القراءة، وخيانة الشيخ بترك تنبيهه؛ العلموي: دروس التقسيم، وأيام الابتداء، وتحريم الجلوس وسط الحلقة؛ الزيدي: التصحيح حال الدرس، ونسب أهل البيت في تقديم القرب؛ الشوكاني: المنافسة والإنصاف؛ أبو زيد: الكتابة عن الشيخ أدباً وشرطاً، وأصناف الصديق.</w:t>
      </w:r>
    </w:p>
    <w:p>
      <w:pPr>
        <w:bidi/>
      </w:pPr>
      <w:r>
        <w:br w:type="page"/>
      </w:r>
    </w:p>
    <w:bookmarkEnd w:id="191"/>
    <w:bookmarkEnd w:id="192"/>
    <w:bookmarkStart w:id="216" w:name="الباب-آداب-العالم-في-نفسه"/>
    <w:p>
      <w:pPr>
        <w:bidi/>
        <w:pStyle w:val="Heading1"/>
      </w:pPr>
      <w:r>
        <w:t xml:space="preserve">الباب: آداب العالم في نفسه</w:t>
      </w:r>
    </w:p>
    <w:bookmarkStart w:id="193" w:name="X38e93e0e1ad1a169aa81abd0fa119db17b3ffb8"/>
    <w:p>
      <w:pPr>
        <w:bidi/>
        <w:pStyle w:val="Heading2"/>
      </w:pPr>
      <w:r>
        <w:t xml:space="preserve">(الإخلاص، المراقبة، السكينة، الورع، الزهد، العمل بالعلم، التواضع، عزة العلماء، المطالعة والتصنيف)</w:t>
      </w:r>
    </w:p>
    <w:p>
      <w:pPr>
        <w:bidi/>
        <w:pStyle w:val="BlockText"/>
      </w:pPr>
      <w:r>
        <w:rPr>
          <w:rtl/>
          <w:bCs/>
          <w:b/>
        </w:rPr>
        <w:t xml:space="preserve">المقروء لهذا الباب بنصه</w:t>
      </w:r>
      <w:r>
        <w:t xml:space="preserve"> </w:t>
      </w:r>
      <w:r>
        <w:t xml:space="preserve">(الصفحات المطبوعة بحسب وسم الشاملة، وبوسم الجزء حيث تتكرر الأرقام):</w:t>
      </w:r>
      <w:r>
        <w:t xml:space="preserve"> </w:t>
      </w:r>
      <w:r>
        <w:t xml:space="preserve">- تذكرة السامع (ج): الباب الثاني، الفصل الأول «آدابه في نفسه» (اثنا عشر نوعاً) ص١٥–٣٠، والنوع الثاني عشر من الفصل الثاني (ألا ينتصب للتدريس من ليس أهلاً) ص٤٥–٤٦.</w:t>
      </w:r>
      <w:r>
        <w:t xml:space="preserve"> </w:t>
      </w:r>
      <w:r>
        <w:t xml:space="preserve">- المعيد (ع): مقدمة الإخلاص ص٣٥–٣٨؛ تحذير من أراد بعلمه غير الله ص٥٣–٥٨؛ النوع الأول (آدابهما في نفسهما وفي درسهما) ص٨١–١٠٨؛ النوع الثاني القسم الأول (آداب المعلم في نفسه) ص١٠٩–١١٢؛ فصل التصنيف ص١٦٦–١٦٩.</w:t>
      </w:r>
      <w:r>
        <w:t xml:space="preserve"> </w:t>
      </w:r>
      <w:r>
        <w:t xml:space="preserve">- إحياء الغزالي (غ): «وظائف المرشد المعلم» الثمانية ص٥٥–٥٨؛ وصدر الباب السادس إلى علامتي علماء الآخرة الأوليين (ألا يطلب الدنيا بعلمه، وألا يخالف فعله قوله) ص٥٨–٦٤.</w:t>
      </w:r>
      <w:r>
        <w:t xml:space="preserve"> </w:t>
      </w:r>
      <w:r>
        <w:t xml:space="preserve">- آداب العلماء والمتعلمين الزيدي (ز‑ي): الفصل الأول «آداب العالم في علمه» ص١–٥ (ترقيم آلي لا يطابق المطبوع).</w:t>
      </w:r>
      <w:r>
        <w:t xml:space="preserve"> </w:t>
      </w:r>
      <w:r>
        <w:t xml:space="preserve">- أدب الدنيا والدين للماوردي (ماو): ص٤٧–٤٨ (في الطالب) وفصل «آداب العلماء» ص٧٢–٨٤.</w:t>
      </w:r>
      <w:r>
        <w:t xml:space="preserve"> </w:t>
      </w:r>
      <w:r>
        <w:t xml:space="preserve">- الجامع لأخلاق الراوي للخطيب (خ‑ج): ج١ ص٨١–٩٦ (النية والأخلاق الشريفة)، ص٣٣٧–٣٣٨، ص٣٥٠–٣٥١، ص٣٥٦–٣٧١ (الأعواض والولاة وإعزاز المحدث نفسه)؛ ج٢ ص٢٨٠–٢٨٣ (فضل الجمع والتصنيف).</w:t>
      </w:r>
      <w:r>
        <w:t xml:space="preserve"> </w:t>
      </w:r>
      <w:r>
        <w:t xml:space="preserve">- الفقيه والمتفقه للخطيب (خ‑ف): ج٢ ص٢٢١–٢٣١ (أخلاق الفقيه، ومنها التواضع ولين الجانب).</w:t>
      </w:r>
      <w:r>
        <w:t xml:space="preserve"> </w:t>
      </w:r>
      <w:r>
        <w:t xml:space="preserve">- جامع بيان العلم لابن عبد البر (ع‑ب): ج١ ص٥٠١–٥٠٧ (أول (باب جامع في آداب العالم والمتعلم)) وسطر واحد في ص٥٢٣؛ ص٥٦٢–٥٧٧ (التواضع وذم العجب والرئاسة وترك الدعوى)؛ ص٦٣١–٦٤٧ (مداخلة السلطان)؛ ص٦٧٩–٧١٣ و٧٢٧–٧٢٨ (العمل بالعلم وكسب المال والزهد)؛ ج٢ ص١٢٢٧–١٢٣١ (النظر في الكتب).</w:t>
      </w:r>
      <w:r>
        <w:t xml:space="preserve"> </w:t>
      </w:r>
      <w:r>
        <w:t xml:space="preserve">- حلية طالب العلم لأبي زيد (ح): ص١٤١–١٥٣ و١٩١–٢٠٠. وهو كتاب في الطالب، يُستشهد به هنا حيث بسط ما يجري على العالم أيضاً.</w:t>
      </w:r>
      <w:r>
        <w:t xml:space="preserve"> </w:t>
      </w:r>
      <w:r>
        <w:t xml:space="preserve">- أدب الطلب للشوكاني (شو): ص٨١–٨٢ (الإخلاص) وص١٣٠–١٣١ (التصنيف). الإعلام للمقدم (مق): فقرة واحدة ص١٤٦.</w:t>
      </w:r>
      <w:r>
        <w:t xml:space="preserve"> </w:t>
      </w:r>
      <w:r>
        <w:t xml:space="preserve">- منية المريد للشهيد الثاني (ش): بنية الباب الأول من تقرير المهمة ١٥ ثم من النص النظيف (OpenITI) في المحاولة الأخيرة؛ وكلاهما بلا ترقيم صفحات، فيُلخَّص بلا «» وبوسم (OCR، بلا صفحة).</w:t>
      </w:r>
    </w:p>
    <w:p>
      <w:pPr>
        <w:bidi/>
        <w:pStyle w:val="BlockText"/>
      </w:pPr>
      <w:r>
        <w:rPr>
          <w:rtl/>
          <w:bCs/>
          <w:b/>
        </w:rPr>
        <w:t xml:space="preserve">قُرئ من تتمة القراءة وأُدرج هنا</w:t>
      </w:r>
      <w:r>
        <w:t xml:space="preserve"> </w:t>
      </w:r>
      <w:r>
        <w:t xml:space="preserve">(كل اقتباس جديد قوبل آلياً بالنص الخام للكتاب، وأرقام الصفحات من وسم الصفحة أو من علامتها داخل الرابط):</w:t>
      </w:r>
      <w:r>
        <w:t xml:space="preserve"> </w:t>
      </w:r>
      <w:r>
        <w:t xml:space="preserve">- الجامع للخطيب (خ‑ج): الكتاب بتمامه (ج١ ص١٠٦ – ج٢ ص٣٠٦)؛ وأُدرج هنا ج١ ص١٥٥ و٣١٧–٣٢٠ و٣٣٦ و٤٠٤، وج٢ ص٢٧٦ و٣٠٠. والفقيه والمتفقه (خ‑ف): ج٢ ص٢٣٧–٢٨٩ وج١ ص٥٥١ – ج٢ ص١١٣ مقروءة، وأُدرج هنا ج٢ ص٢٨ فقط (وزلة العالم ص٢٦–٢٨ مبسوطة في بابها).</w:t>
      </w:r>
      <w:r>
        <w:t xml:space="preserve"> </w:t>
      </w:r>
      <w:r>
        <w:t xml:space="preserve">- جامع بيان العلم (ع‑ب): النص المحمّل كله (الروابط ١–١٥٨٥) بين الملفين؛ وأُدرج هنا ج١ ص٢٥٢ و٦٢٧ و٦٢٩ وج٢ ص١٠٢٦ و١٢٢٥–١٢٢٦.</w:t>
      </w:r>
      <w:r>
        <w:t xml:space="preserve"> </w:t>
      </w:r>
      <w:r>
        <w:t xml:space="preserve">- أدب الدنيا والدين (ماو): الكتاب كله؛ وأُدرج هنا ص٣٤ و٩٤–٩٦ و٩٩ و١٠٦ و١١٠ و١٢٢ و٢١٥ و٢٢٠ و٢٣٩–٢٤١ و٢٧٠–٢٧١ و٢٨٨ و٢٩٥ و٣٢٧ و٣٢٩–٣٣٠ و٣٤٧–٣٤٨ و٣٥٨.</w:t>
      </w:r>
      <w:r>
        <w:t xml:space="preserve"> </w:t>
      </w:r>
      <w:r>
        <w:t xml:space="preserve">- الذريعة للراغب (ر): ص٦٧–٣٠٠ كلها؛ وأُدرج هنا ص٨٤ و١٦٢ و١٩٦–١٩٧ و٢١٣ و٢١٦–٢١٧ و٢٢٦ و٢٤٥ و٢٨٣ و٢٩٩.</w:t>
      </w:r>
      <w:r>
        <w:t xml:space="preserve"> </w:t>
      </w:r>
      <w:r>
        <w:t xml:space="preserve">- تهذيب الأخلاق لمسكويه (مس): الكتاب كله (ص٩–٢٢٨)؛ وأُدرج هنا ص١٤ و٢٢٦–٢٢٧.</w:t>
      </w:r>
      <w:r>
        <w:t xml:space="preserve"> </w:t>
      </w:r>
      <w:r>
        <w:t xml:space="preserve">- المدخل إلى صحيح البخاري لأبي الهدى اليعقوبي (يع، معاصر): الكتاب بتمامه؛ وأُدرج هنا ص٦٣ و٨٤–٨٥ و١٨٩ و٢٠٢. الإعلام للمقدم (مق): الباب الأول كله؛ وأُدرج هنا ص٤٨.</w:t>
      </w:r>
      <w:r>
        <w:t xml:space="preserve"> </w:t>
      </w:r>
      <w:r>
        <w:t xml:space="preserve">- المحاولة الأخيرة (تعرّف ضوئي، بلا صفحة ولا اقتباس): الكافي (كا) باب حق العالم، وجامع السعادات للنراقي، وإرشاد القاصد لابن الأكفاني (أك)، ومنية المريد (النص النظيف)؛ وما لُخِّص منها في هذا الباب موسوم (OCR، بلا صفحة).</w:t>
      </w:r>
    </w:p>
    <w:p>
      <w:pPr>
        <w:bidi/>
        <w:pStyle w:val="BlockText"/>
      </w:pPr>
      <w:r>
        <w:rPr>
          <w:rtl/>
          <w:bCs/>
          <w:b/>
        </w:rPr>
        <w:t xml:space="preserve">لم يُقرأ بعد لهذا الباب:</w:t>
      </w:r>
      <w:r>
        <w:t xml:space="preserve"> </w:t>
      </w:r>
      <w:r>
        <w:t xml:space="preserve">اقتضاء العلم العمل للخطيب (يعزو إليه أبو زيد في موضع، ولم أقف عليه، وليس في الشاملة المحمّلة)؛ سائر الباب الجامع عند ابن عبد البر (ص٥٠٨–٥٦١ وص٥٧٨–٥٨٤) وأبواب الصمت والإنصاف منه: قُرئت في الملخصات السابقة وفي تتمة القراءة (النص المحمّل كله مقروء بين الملفين)، لكني لم أعد فتح نصها لهذا الباب فلا أنقل منها شيئاً؛ الجزء المتبقي من الباب السادس عند الغزالي بعد ص٦٤ (مبسوط في الباب ١٥ المسألتين ٢٩–٣٠)؛ السمعاني في هذا الموضوع (لم أجد له مادة مقروءة هنا)؛ ابن الصلاح (قُرئ كله في تتمة القراءة ولا مادة له في هذا الباب، وما فيه في الفتوى: الباب ١٣). وما يرد من «قال الغزالي» في المعيد (ص٩٢) هو نقلُ العلموي ولم أراجعه في الإحياء.</w:t>
      </w:r>
    </w:p>
    <w:p>
      <w:pPr>
        <w:bidi/>
        <w:pStyle w:val="BlockText"/>
      </w:pPr>
      <w:r>
        <w:rPr>
          <w:rtl/>
          <w:bCs/>
          <w:b/>
        </w:rPr>
        <w:t xml:space="preserve">تنبيهات منهجية:</w:t>
      </w:r>
      <w:r>
        <w:t xml:space="preserve"> </w:t>
      </w:r>
      <w:r>
        <w:t xml:space="preserve">(أ) ابن عبد البر والخطيب كلاهما ت ٤٦٣ فأذكرهما معاً ولا أحكم بأقدمية لأحدهما. (ب) ترتيب المقروء وفاةً هنا: الكافي (٣٢٩، بتعرّف ضوئي بلا صفحة)، ثم مسكويه (٤٢١)، ثم الماوردي (٤٥٠)، ثم الخطيب وابن عبد البر (٤٦٣)، ثم الراغب (٥٠٢)، ثم الغزالي (٥٠٥)، ثم ابن جماعة (٧٣٣) فابن الأكفاني (٧٤٩، بتعرّف ضوئي) فالشهيد الثاني (٩٦٥) فالعلموي (٩٨١) فالزيدي (١٠٥٠) فالنراقي (١٢٠٩، بتعرّف ضوئي) فالشوكاني (١٢٥٠) فأبو زيد (١٤٢٩هـ) فاليعقوبي والمقدم (معاصران). (ج) رموز مضافة:</w:t>
      </w:r>
      <w:r>
        <w:t xml:space="preserve"> </w:t>
      </w:r>
      <w:r>
        <w:rPr>
          <w:rtl/>
          <w:bCs/>
          <w:b/>
        </w:rPr>
        <w:t xml:space="preserve">خ‑ج</w:t>
      </w:r>
      <w:r>
        <w:t xml:space="preserve"> </w:t>
      </w:r>
      <w:r>
        <w:t xml:space="preserve">الجامع للخطيب،</w:t>
      </w:r>
      <w:r>
        <w:t xml:space="preserve"> </w:t>
      </w:r>
      <w:r>
        <w:rPr>
          <w:rtl/>
          <w:bCs/>
          <w:b/>
        </w:rPr>
        <w:t xml:space="preserve">خ‑ف</w:t>
      </w:r>
      <w:r>
        <w:t xml:space="preserve"> </w:t>
      </w:r>
      <w:r>
        <w:t xml:space="preserve">الفقيه والمتفقه،</w:t>
      </w:r>
      <w:r>
        <w:t xml:space="preserve"> </w:t>
      </w:r>
      <w:r>
        <w:rPr>
          <w:rtl/>
          <w:bCs/>
          <w:b/>
        </w:rPr>
        <w:t xml:space="preserve">ع‑ب</w:t>
      </w:r>
      <w:r>
        <w:t xml:space="preserve"> </w:t>
      </w:r>
      <w:r>
        <w:t xml:space="preserve">ابن عبد البر،</w:t>
      </w:r>
      <w:r>
        <w:t xml:space="preserve"> </w:t>
      </w:r>
      <w:r>
        <w:rPr>
          <w:rtl/>
          <w:bCs/>
          <w:b/>
        </w:rPr>
        <w:t xml:space="preserve">شو</w:t>
      </w:r>
      <w:r>
        <w:t xml:space="preserve"> </w:t>
      </w:r>
      <w:r>
        <w:t xml:space="preserve">الشوكاني،</w:t>
      </w:r>
      <w:r>
        <w:t xml:space="preserve"> </w:t>
      </w:r>
      <w:r>
        <w:rPr>
          <w:rtl/>
          <w:bCs/>
          <w:b/>
        </w:rPr>
        <w:t xml:space="preserve">مق</w:t>
      </w:r>
      <w:r>
        <w:t xml:space="preserve"> </w:t>
      </w:r>
      <w:r>
        <w:t xml:space="preserve">المقدم،</w:t>
      </w:r>
      <w:r>
        <w:t xml:space="preserve"> </w:t>
      </w:r>
      <w:r>
        <w:rPr>
          <w:rtl/>
          <w:bCs/>
          <w:b/>
        </w:rPr>
        <w:t xml:space="preserve">يع</w:t>
      </w:r>
      <w:r>
        <w:t xml:space="preserve"> </w:t>
      </w:r>
      <w:r>
        <w:t xml:space="preserve">اليعقوبي،</w:t>
      </w:r>
      <w:r>
        <w:t xml:space="preserve"> </w:t>
      </w:r>
      <w:r>
        <w:rPr>
          <w:rtl/>
          <w:bCs/>
          <w:b/>
        </w:rPr>
        <w:t xml:space="preserve">كا</w:t>
      </w:r>
      <w:r>
        <w:t xml:space="preserve"> </w:t>
      </w:r>
      <w:r>
        <w:t xml:space="preserve">الكافي،</w:t>
      </w:r>
      <w:r>
        <w:t xml:space="preserve"> </w:t>
      </w:r>
      <w:r>
        <w:rPr>
          <w:rtl/>
          <w:bCs/>
          <w:b/>
        </w:rPr>
        <w:t xml:space="preserve">أك</w:t>
      </w:r>
      <w:r>
        <w:t xml:space="preserve"> </w:t>
      </w:r>
      <w:r>
        <w:t xml:space="preserve">ابن الأكفاني؛ و</w:t>
      </w:r>
      <w:r>
        <w:rPr>
          <w:rtl/>
          <w:bCs/>
          <w:b/>
        </w:rPr>
        <w:t xml:space="preserve">مس</w:t>
      </w:r>
      <w:r>
        <w:t xml:space="preserve"> </w:t>
      </w:r>
      <w:r>
        <w:t xml:space="preserve">مسكويه و</w:t>
      </w:r>
      <w:r>
        <w:rPr>
          <w:rtl/>
          <w:bCs/>
          <w:b/>
        </w:rPr>
        <w:t xml:space="preserve">ر</w:t>
      </w:r>
      <w:r>
        <w:t xml:space="preserve"> </w:t>
      </w:r>
      <w:r>
        <w:t xml:space="preserve">الراغب من جدول المقدمة. (د) أحكام الأحاديث ليست من عملي؛ حيث ضعّف مصنِّف حديثاً أو وقّفه نقلتُ حكمه باسمه. (هـ) واجبات الغزالي الثمانية: الثانية والثامنة هنا، وأما الأولى والثالثة إلى السابعة فهي في معاملة المعلم لطلبته وتُدرج في الباب الذي يليه، ولذلك لا أنقلها هنا. (و) المسائل ١٢ و١٤ و١٥ تُحال على الباب ١٥ (آفات العلم) حيث بُسطت بنصها، ويبقى هنا ما انفردت به؛ والمسائل ٢٠–٢١ مضافة من تتمة القراءة.</w:t>
      </w:r>
    </w:p>
    <w:p>
      <w:pPr>
        <w:bidi/>
      </w:pPr>
      <w:r>
        <w:pict>
          <v:rect style="width:0;height:1.5pt" o:hralign="center" o:hrstd="t" o:hr="t"/>
        </w:pict>
      </w:r>
    </w:p>
    <w:bookmarkEnd w:id="193"/>
    <w:bookmarkStart w:id="194" w:name="دوام-مراقبة-الله-وأمانة-العلم"/>
    <w:p>
      <w:pPr>
        <w:bidi/>
        <w:pStyle w:val="Heading2"/>
      </w:pPr>
      <w:r>
        <w:t xml:space="preserve">١ — دوام مراقبة الله وأمانة العلم</w:t>
      </w:r>
    </w:p>
    <w:p>
      <w:pPr>
        <w:bidi/>
        <w:pStyle w:val="FirstParagraph"/>
      </w:pPr>
      <w:r>
        <w:rPr>
          <w:rtl/>
          <w:bCs/>
          <w:b/>
        </w:rPr>
        <w:t xml:space="preserve">المسألة:</w:t>
      </w:r>
      <w:r>
        <w:t xml:space="preserve"> </w:t>
      </w:r>
      <w:r>
        <w:t xml:space="preserve">العالم أمين على ما أودعه الله من علم وفهم، فيراقب الله في سره وعلنه ويخافه في حركاته وأقواله، ولا يُقاس علمه بما حفظ بل بما نفع، ويلزمه من الخشية ما يظهر أثره عليه.</w:t>
      </w:r>
      <w:r>
        <w:t xml:space="preserve"> </w:t>
      </w:r>
      <w:r>
        <w:rPr>
          <w:rtl/>
          <w:bCs/>
          <w:b/>
        </w:rPr>
        <w:t xml:space="preserve">المصادر:</w:t>
      </w:r>
      <w:r>
        <w:t xml:space="preserve"> </w:t>
      </w:r>
      <w:r>
        <w:t xml:space="preserve">ماو ص٩٩ [٤٥٠؛ أقدم مقروء في ربط الرهبة بقدر العلم، بلا لفظ «المراقبة»]؛ ع‑ب ص٥٦٩ و٧١٠ [٤٦٣]؛ ج ص١٥ [أول من جعل المراقبة والأمانة أدباً مفرداً للعالم في المقروء لهذا الباب؛ وللغزالي (٥٠٥) لفظ «المراقبة» في تتمة الباب السادس بعد ص٦٤ (غ ص٧١ و٧٥) في علامات علماء الآخرة، ولم يُقرأ لهذا الباب]؛ ع ص٩١؛ ز‑ي ص١؛ ح ص١٤٤–١٤٥؛ أك (OCR، بلا صفحة)؛ يع ص٢٠٢.</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الفضيل «رهبة المرء من الله تعالى على قدر علمه بالله تعالى» (ماو ص٩٩).</w:t>
      </w:r>
      <w:r>
        <w:t xml:space="preserve"> </w:t>
      </w:r>
      <w:r>
        <w:t xml:space="preserve">-</w:t>
      </w:r>
      <w:r>
        <w:t xml:space="preserve"> </w:t>
      </w:r>
      <w:r>
        <w:rPr>
          <w:rtl/>
          <w:bCs/>
          <w:b/>
        </w:rPr>
        <w:t xml:space="preserve">ابن عبد البر:</w:t>
      </w:r>
      <w:r>
        <w:t xml:space="preserve"> </w:t>
      </w:r>
      <w:r>
        <w:t xml:space="preserve">مسروق «كفى بالمرء علما أن يخشى الله، وكفى بالمرء جهلا أن يعجب بعمله» (ع‑ب ص٥٦٩)؛ ومالك «إن حقا على من طلب العلم أن يكون له وقار وسكينة وخشية» (ع‑ب ص٧١٠).</w:t>
      </w:r>
      <w:r>
        <w:t xml:space="preserve"> </w:t>
      </w:r>
      <w:r>
        <w:t xml:space="preserve">-</w:t>
      </w:r>
      <w:r>
        <w:t xml:space="preserve"> </w:t>
      </w:r>
      <w:r>
        <w:rPr>
          <w:rtl/>
          <w:bCs/>
          <w:b/>
        </w:rPr>
        <w:t xml:space="preserve">ابن جماعة:</w:t>
      </w:r>
      <w:r>
        <w:t xml:space="preserve"> </w:t>
      </w:r>
      <w:r>
        <w:t xml:space="preserve">المراقبة لأن العالم «أمين على ما أودع من العلوم وما منح من الحواس والفهوم» ويستشهد بآيتي الأنفال والمائدة، ثم قول الشافعي «ليس العلم ما حفظ، العلم ما نفع» (ج ص١٥).</w:t>
      </w:r>
      <w:r>
        <w:t xml:space="preserve"> </w:t>
      </w:r>
      <w:r>
        <w:t xml:space="preserve">-</w:t>
      </w:r>
      <w:r>
        <w:t xml:space="preserve"> </w:t>
      </w:r>
      <w:r>
        <w:rPr>
          <w:rtl/>
          <w:bCs/>
          <w:b/>
        </w:rPr>
        <w:t xml:space="preserve">العلموي:</w:t>
      </w:r>
      <w:r>
        <w:t xml:space="preserve"> </w:t>
      </w:r>
      <w:r>
        <w:t xml:space="preserve">يربط الأمانة بترك مخالطة الملوك: «وخان أمانته، فإن العلم أمانة عنده» (ع ص٩١) (انظر المسألة ٦).</w:t>
      </w:r>
      <w:r>
        <w:t xml:space="preserve"> </w:t>
      </w:r>
      <w:r>
        <w:t xml:space="preserve">-</w:t>
      </w:r>
      <w:r>
        <w:t xml:space="preserve"> </w:t>
      </w:r>
      <w:r>
        <w:rPr>
          <w:rtl/>
          <w:bCs/>
          <w:b/>
        </w:rPr>
        <w:t xml:space="preserve">الزيدي:</w:t>
      </w:r>
      <w:r>
        <w:t xml:space="preserve"> </w:t>
      </w:r>
      <w:r>
        <w:t xml:space="preserve">يوافق ج في «دوام مراقبة الله تعالى في السر والعلانية» (ز‑ي ص١)، لكنه يقدّم الإخلاص فيجعله النوع الأول ويجعل المراقبة ثانياً، بينما هو الرابع عند ج.</w:t>
      </w:r>
      <w:r>
        <w:t xml:space="preserve"> </w:t>
      </w:r>
      <w:r>
        <w:t xml:space="preserve">-</w:t>
      </w:r>
      <w:r>
        <w:t xml:space="preserve"> </w:t>
      </w:r>
      <w:r>
        <w:rPr>
          <w:rtl/>
          <w:bCs/>
          <w:b/>
        </w:rPr>
        <w:t xml:space="preserve">أبو زيد:</w:t>
      </w:r>
      <w:r>
        <w:t xml:space="preserve"> </w:t>
      </w:r>
      <w:r>
        <w:t xml:space="preserve">«التحلي بدوام المراقبة لله تعالى في السر والعلن» (ح ص١٤٥)، وملاكها الخشية: «أصل العلم خشية الله تعالى» (أحمد، ح ص١٤٤)، و«العالم لا يعد عالما إلا إذا كان عاملا» (ح ص١٤٤).</w:t>
      </w:r>
      <w:r>
        <w:t xml:space="preserve"> </w:t>
      </w:r>
      <w:r>
        <w:t xml:space="preserve">-</w:t>
      </w:r>
      <w:r>
        <w:t xml:space="preserve"> </w:t>
      </w:r>
      <w:r>
        <w:rPr>
          <w:rtl/>
          <w:bCs/>
          <w:b/>
        </w:rPr>
        <w:t xml:space="preserve">ابن الأكفاني (OCR، بلا صفحة):</w:t>
      </w:r>
      <w:r>
        <w:t xml:space="preserve"> </w:t>
      </w:r>
      <w:r>
        <w:t xml:space="preserve">من شروطه (الثامن) أن يحفظ العلم أمانةً في عنقه فلا يضيّعه بالإهمال ولا يكتمه عن مستحقه ولا يوصله إلى غير مستحقه، ويدوّن لمن بعده ما استنبطه؛ لا اقتباس.</w:t>
      </w:r>
      <w:r>
        <w:t xml:space="preserve"> </w:t>
      </w:r>
      <w:r>
        <w:t xml:space="preserve">-</w:t>
      </w:r>
      <w:r>
        <w:t xml:space="preserve"> </w:t>
      </w:r>
      <w:r>
        <w:rPr>
          <w:rtl/>
          <w:bCs/>
          <w:b/>
        </w:rPr>
        <w:t xml:space="preserve">اليعقوبي (معاصر):</w:t>
      </w:r>
      <w:r>
        <w:t xml:space="preserve"> </w:t>
      </w:r>
      <w:r>
        <w:t xml:space="preserve">في تعليق المكاوي على جدول تصحيح الطبعة السلطانية: «فأداء لأمانة العلم ولما أعد الله تعالى لذلك في الآخرة» (يع ص٢٠٢).</w:t>
      </w:r>
      <w:r>
        <w:t xml:space="preserve"> </w:t>
      </w:r>
      <w:r>
        <w:t xml:space="preserve">&gt;</w:t>
      </w:r>
      <w:r>
        <w:t xml:space="preserve"> </w:t>
      </w:r>
      <w:r>
        <w:rPr>
          <w:rtl/>
          <w:bCs/>
          <w:b/>
        </w:rPr>
        <w:t xml:space="preserve">إحالة:</w:t>
      </w:r>
      <w:r>
        <w:t xml:space="preserve"> </w:t>
      </w:r>
      <w:r>
        <w:t xml:space="preserve">الخشية في معنى الآية (ر ص٢٣٤، وابن مسعود «ليس العلم عن كثرة الحديث، إنما العلم خشية الله» ع‑ب ص٧٥٨): الباب ٠١ المسألة ٤؛ وبذل العلم لأهله وحجبه عن غير المتأهل أمانةً: الباب ٠٨ المسألة ١٥.</w:t>
      </w:r>
    </w:p>
    <w:bookmarkEnd w:id="194"/>
    <w:bookmarkStart w:id="195" w:name="X439a8aadf606c6ceee729aba7525e53c6308819"/>
    <w:p>
      <w:pPr>
        <w:bidi/>
        <w:pStyle w:val="Heading2"/>
      </w:pPr>
      <w:r>
        <w:t xml:space="preserve">٢ — السكينة والوقار والحلم، وألا يكون من «جبابرة العلماء»</w:t>
      </w:r>
    </w:p>
    <w:p>
      <w:pPr>
        <w:bidi/>
        <w:pStyle w:val="FirstParagraph"/>
      </w:pPr>
      <w:r>
        <w:rPr>
          <w:rtl/>
          <w:bCs/>
          <w:b/>
        </w:rPr>
        <w:t xml:space="preserve">المسألة:</w:t>
      </w:r>
      <w:r>
        <w:t xml:space="preserve"> </w:t>
      </w:r>
      <w:r>
        <w:t xml:space="preserve">يظهر على العالم أثر علمه في سمته وسكينته ووقاره وحلمه، ويتواضع لله ولمن يتعلم منه ولمن يعلّمه.</w:t>
      </w:r>
      <w:r>
        <w:t xml:space="preserve"> </w:t>
      </w:r>
      <w:r>
        <w:rPr>
          <w:rtl/>
          <w:bCs/>
          <w:b/>
        </w:rPr>
        <w:t xml:space="preserve">المصادر:</w:t>
      </w:r>
      <w:r>
        <w:t xml:space="preserve"> </w:t>
      </w:r>
      <w:r>
        <w:t xml:space="preserve">كا (OCR، بلا صفحة) [٣٢٩؛ أقدم مقروء في أن علامات العالم العلم والحلم والصمت]؛ ماو ص٧٢ [٤٥٠؛ أقدم وفاةً في قول عمر، ينقله موقوفاً بلا إسناد]؛ خ‑ج ج١ ص٩٣–٩٤ و١٥٥ و٣٥٠ و٤٠٤، وخ‑ف ج٢ ص٢٢٩، وع‑ب ص٥٠١ و٥٠٥–٥٠٧ [أقدم من أسنده: هؤلاء الثلاثة، وكلهم ٤٦٣]؛ ج ص١٥–١٦؛ ع ص٨٣–٨٤؛ ز‑ي ص١؛ ح ص١٤٨؛ مق ص٤٨؛ أك (OCR، بلا صفحة).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قول عمر «ولا تكونوا من جبابرة العلماء فلا يقوم علمكم بجهلكم» (ماو ص٧٢)، ويجعل «التواضع ومجانبة العجب» أول ما يلزم العلماء.</w:t>
      </w:r>
      <w:r>
        <w:t xml:space="preserve"> </w:t>
      </w:r>
      <w:r>
        <w:t xml:space="preserve">-</w:t>
      </w:r>
      <w:r>
        <w:t xml:space="preserve"> </w:t>
      </w:r>
      <w:r>
        <w:rPr>
          <w:rtl/>
          <w:bCs/>
          <w:b/>
        </w:rPr>
        <w:t xml:space="preserve">الخطيب (الجامع):</w:t>
      </w:r>
      <w:r>
        <w:t xml:space="preserve"> </w:t>
      </w:r>
      <w:r>
        <w:t xml:space="preserve">عن عمر «ولا تكونوا جبابرة العلماء، فلا يقوم علمكم بجهلكم» (خ‑ج ج١ ص٩٣)، ومرفوعاً عن أبي هريرة «تواضعوا لمن تعلمون منه، وتواضعوا لمن تعلمون، ولا تكونوا جبابرة العلماء» (خ‑ج ج١ ص٣٥٠)، وعن حبيب بن حجر «وما أضيف شيء إلى شيء مثل حلم إلى علم» (خ‑ج ج١ ص٩٤).</w:t>
      </w:r>
      <w:r>
        <w:t xml:space="preserve"> </w:t>
      </w:r>
      <w:r>
        <w:t xml:space="preserve">-</w:t>
      </w:r>
      <w:r>
        <w:t xml:space="preserve"> </w:t>
      </w:r>
      <w:r>
        <w:rPr>
          <w:rtl/>
          <w:bCs/>
          <w:b/>
        </w:rPr>
        <w:t xml:space="preserve">الخطيب (الفقيه):</w:t>
      </w:r>
      <w:r>
        <w:t xml:space="preserve"> </w:t>
      </w:r>
      <w:r>
        <w:t xml:space="preserve">بلفظ مرفوع عن أبي هريرة «اطلبوا العلم، واطلبوا مع العلم السكينة والحلم» (خ‑ف ج٢ ص٢٢٩).</w:t>
      </w:r>
      <w:r>
        <w:t xml:space="preserve"> </w:t>
      </w:r>
      <w:r>
        <w:t xml:space="preserve">-</w:t>
      </w:r>
      <w:r>
        <w:t xml:space="preserve"> </w:t>
      </w:r>
      <w:r>
        <w:rPr>
          <w:rtl/>
          <w:bCs/>
          <w:b/>
        </w:rPr>
        <w:t xml:space="preserve">ابن عبد البر:</w:t>
      </w:r>
      <w:r>
        <w:t xml:space="preserve"> </w:t>
      </w:r>
      <w:r>
        <w:t xml:space="preserve">مرفوعاً عن أبي سعيد «تعلموا العلم وتعلموا له السكينة والوقار وتواضعوا لمن تتعلمون منه» (ع‑ب ص٥٠١)؛ ويفرد الحلم: «ما أووي شيء إلى شيء أزين من حلم إلى علم» (ع‑ب ص٥٠٥)، و«ما شيء أشد على الشيطان من عالم حليم» (ع‑ب ص٥٠٦)، وابن مسعود «كونوا ينابيع العلم مصابيح الهدى أحلاس البيوت» (ع‑ب ص٥٠٧).</w:t>
      </w:r>
      <w:r>
        <w:t xml:space="preserve"> </w:t>
      </w:r>
      <w:r>
        <w:t xml:space="preserve">-</w:t>
      </w:r>
      <w:r>
        <w:t xml:space="preserve"> </w:t>
      </w:r>
      <w:r>
        <w:rPr>
          <w:rtl/>
          <w:bCs/>
          <w:b/>
        </w:rPr>
        <w:t xml:space="preserve">ابن جماعة:</w:t>
      </w:r>
      <w:r>
        <w:t xml:space="preserve"> </w:t>
      </w:r>
      <w:r>
        <w:t xml:space="preserve">مما كتب مالك إلى الرشيد «إذا علمت علمًا فَلْيُرَ عليك علمه وسكينته وسمته ووقاره وحلمه» (ج ص١٥–١٦)؛ وعمر «تعلموا العلم وتعلموا له السكينة والوقار» (ج ص١٦)؛ والسلف «حق على العالم أن يتواضع لله في سِرِّه وعلانيته» (ج ص١٦).</w:t>
      </w:r>
      <w:r>
        <w:t xml:space="preserve"> </w:t>
      </w:r>
      <w:r>
        <w:t xml:space="preserve">-</w:t>
      </w:r>
      <w:r>
        <w:t xml:space="preserve"> </w:t>
      </w:r>
      <w:r>
        <w:rPr>
          <w:rtl/>
          <w:bCs/>
          <w:b/>
        </w:rPr>
        <w:t xml:space="preserve">العلموي:</w:t>
      </w:r>
      <w:r>
        <w:t xml:space="preserve"> </w:t>
      </w:r>
      <w:r>
        <w:t xml:space="preserve">يضيف ملازمة «الخوف والْحَزَن والانكسار والصمت» (ع ص٨٣) حتى «تكون صورته دليلا على علمه» (ع ص٨٤)، ويعدّد «ملازمة الورع والخشوع، والسكينة والوقار، والتواضع» (ع ص٨٣)، وفي ترك المزاح: «فإنه يقلل الهيبة ويسقط الحشمة» (ع ص٨٣).</w:t>
      </w:r>
      <w:r>
        <w:t xml:space="preserve"> </w:t>
      </w:r>
      <w:r>
        <w:t xml:space="preserve">-</w:t>
      </w:r>
      <w:r>
        <w:t xml:space="preserve"> </w:t>
      </w:r>
      <w:r>
        <w:rPr>
          <w:rtl/>
          <w:bCs/>
          <w:b/>
        </w:rPr>
        <w:t xml:space="preserve">أبو زيد:</w:t>
      </w:r>
      <w:r>
        <w:t xml:space="preserve"> </w:t>
      </w:r>
      <w:r>
        <w:t xml:space="preserve">«حسن السمت، والهدى الصالح، من دوام السكينة، والوقار، والخشوع، والتواضع» (ح ص١٤٨).</w:t>
      </w:r>
      <w:r>
        <w:t xml:space="preserve"> </w:t>
      </w:r>
      <w:r>
        <w:t xml:space="preserve">-</w:t>
      </w:r>
      <w:r>
        <w:t xml:space="preserve"> </w:t>
      </w:r>
      <w:r>
        <w:rPr>
          <w:rtl/>
          <w:bCs/>
          <w:b/>
        </w:rPr>
        <w:t xml:space="preserve">الكافي (OCR، بلا صفحة؛ ٣٢٩):</w:t>
      </w:r>
      <w:r>
        <w:t xml:space="preserve"> </w:t>
      </w:r>
      <w:r>
        <w:t xml:space="preserve">حديث لأمير المؤمنين في أن علامات العالم ثلاث: العلم والحلم والصمت، وللمتكلّف (المتشبّه بالعلم) ثلاث علامات؛ لا اقتباس (وتمامه: الباب ٠١ المسألة ٢٣).</w:t>
      </w:r>
      <w:r>
        <w:t xml:space="preserve"> </w:t>
      </w:r>
      <w:r>
        <w:t xml:space="preserve">-</w:t>
      </w:r>
      <w:r>
        <w:t xml:space="preserve"> </w:t>
      </w:r>
      <w:r>
        <w:rPr>
          <w:rtl/>
          <w:bCs/>
          <w:b/>
        </w:rPr>
        <w:t xml:space="preserve">الخطيب (الجامع):</w:t>
      </w:r>
      <w:r>
        <w:t xml:space="preserve"> </w:t>
      </w:r>
      <w:r>
        <w:t xml:space="preserve">«إن الهدي الصالح والسمت الصالح والاقتصاد جزء من خمسة وعشرين جزءا من النبوة» (خ‑ج ج١ ص١٥٥)؛ وفي مجلس المحدث «يجب أن يتقي المزاح في مجلسه؛ فإنه يسقط الحشمة، ويقل الهيبة» (خ‑ج ج١ ص٤٠٤)، وعمر للأحنف «من كثر ضحكه قلت هيبته» (ص٤٠٤). وهذا أقدم من قول العلموي في ترك المزاح (ع ص٨٣).</w:t>
      </w:r>
      <w:r>
        <w:t xml:space="preserve"> </w:t>
      </w:r>
      <w:r>
        <w:t xml:space="preserve">-</w:t>
      </w:r>
      <w:r>
        <w:t xml:space="preserve"> </w:t>
      </w:r>
      <w:r>
        <w:rPr>
          <w:rtl/>
          <w:bCs/>
          <w:b/>
        </w:rPr>
        <w:t xml:space="preserve">المقدم:</w:t>
      </w:r>
      <w:r>
        <w:t xml:space="preserve"> </w:t>
      </w:r>
      <w:r>
        <w:t xml:space="preserve">عن محمد بن النضر الحارثي «كثرة الكلام تذهب الوقار» (مق ص٤٨).</w:t>
      </w:r>
      <w:r>
        <w:t xml:space="preserve"> </w:t>
      </w:r>
      <w:r>
        <w:t xml:space="preserve">-</w:t>
      </w:r>
      <w:r>
        <w:t xml:space="preserve"> </w:t>
      </w:r>
      <w:r>
        <w:rPr>
          <w:rtl/>
          <w:bCs/>
          <w:b/>
        </w:rPr>
        <w:t xml:space="preserve">ابن الأكفاني (OCR، بلا صفحة):</w:t>
      </w:r>
      <w:r>
        <w:t xml:space="preserve"> </w:t>
      </w:r>
      <w:r>
        <w:t xml:space="preserve">يختم شروطه بأن للعلم عَرْفاً ينمّ على صاحبه ونوراً يرشد إليه، وأن من لم تظهر عليه أمارات علمه فهو ذو بطانة لا صاحب إخلاص؛ لا اقتباس.</w:t>
      </w:r>
      <w:r>
        <w:t xml:space="preserve"> </w:t>
      </w:r>
      <w:r>
        <w:t xml:space="preserve">&gt;</w:t>
      </w:r>
      <w:r>
        <w:t xml:space="preserve"> </w:t>
      </w:r>
      <w:r>
        <w:rPr>
          <w:rtl/>
          <w:bCs/>
          <w:b/>
        </w:rPr>
        <w:t xml:space="preserve">اختلاف الألفاظ:</w:t>
      </w:r>
      <w:r>
        <w:t xml:space="preserve"> </w:t>
      </w:r>
      <w:r>
        <w:t xml:space="preserve">قول عمر «السكينة والحلم» عند خ‑ج وماو وع (ص٨٤)، و«السكينة والوقار» عند ج وفي مرفوع ع‑ب، وخاتمته «فلا يقوم علمكم بجهلكم» عند خ‑ج وماو، و«فيغلب علمكم جهلكم» في مرفوع خ‑ف. ولم أقابل هذه الروايات إسنادياً.</w:t>
      </w:r>
      <w:r>
        <w:t xml:space="preserve"> </w:t>
      </w:r>
      <w:r>
        <w:t xml:space="preserve">&gt;</w:t>
      </w:r>
      <w:r>
        <w:t xml:space="preserve"> </w:t>
      </w:r>
      <w:r>
        <w:rPr>
          <w:rtl/>
          <w:bCs/>
          <w:b/>
        </w:rPr>
        <w:t xml:space="preserve">إحالة:</w:t>
      </w:r>
      <w:r>
        <w:t xml:space="preserve"> </w:t>
      </w:r>
      <w:r>
        <w:t xml:space="preserve">المزاح والضحك وذهاب الهيبة (مس ص٢٠٧؛ ماو ص٣٠٩–٣١٤؛ ر ص٢٠٢): الباب ٠٣ المسألة ١٨؛ وأثر العلم في تخشع صاحبه (ع‑ب ص٢٥٨): الباب ٠١ المسألة ٤.</w:t>
      </w:r>
    </w:p>
    <w:bookmarkEnd w:id="195"/>
    <w:bookmarkStart w:id="196" w:name="الإخلاص-قصد-وجه-الله-وترك-المباهاة"/>
    <w:p>
      <w:pPr>
        <w:bidi/>
        <w:pStyle w:val="Heading2"/>
      </w:pPr>
      <w:r>
        <w:t xml:space="preserve">٣ — الإخلاص: قصد وجه الله وترك المباهاة</w:t>
      </w:r>
    </w:p>
    <w:p>
      <w:pPr>
        <w:bidi/>
        <w:pStyle w:val="FirstParagraph"/>
      </w:pPr>
      <w:r>
        <w:rPr>
          <w:rtl/>
          <w:bCs/>
          <w:b/>
        </w:rPr>
        <w:t xml:space="preserve">المسألة:</w:t>
      </w:r>
      <w:r>
        <w:t xml:space="preserve"> </w:t>
      </w:r>
      <w:r>
        <w:t xml:space="preserve">يقصد العالم بعلمه وتعليمه وجه الله، ولا يجعله سلّماً إلى مال أو جاه أو سمعة أو تقدّم على الأقران أو صرف وجوه الناس إليه، ويحذر الرياء والمباهاة؛ فالعلم عبادة لا تصح إلا بالنية.</w:t>
      </w:r>
      <w:r>
        <w:t xml:space="preserve"> </w:t>
      </w:r>
      <w:r>
        <w:rPr>
          <w:rtl/>
          <w:bCs/>
          <w:b/>
        </w:rPr>
        <w:t xml:space="preserve">المصادر:</w:t>
      </w:r>
      <w:r>
        <w:t xml:space="preserve"> </w:t>
      </w:r>
      <w:r>
        <w:t xml:space="preserve">ماو ص٤٧ [في الطالب]؛ خ‑ج ج١ ص٨٣–٨٨ و٣١٧ مع ع‑ب ص٦٨١–٦٨٢ [أقدم مقروء للعالم]؛ ع‑ب ص٢٥٢؛ غ ص٥٦ و٦١؛ ج ص١٩؛ ع ص٣٥–٣٨ و٨١–٨٢؛ ز‑ي ص١؛ شو ص٨٢؛ ح ص١٤١–١٤٢؛ يع ص٨٤؛ ش والنراقي وأك (OCR، بلا صفحة).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«فإن المماري به مهجور لا ينتفع، والمرائي به محقور لا يرتفع» (ماو ص٤٧).</w:t>
      </w:r>
      <w:r>
        <w:t xml:space="preserve"> </w:t>
      </w:r>
      <w:r>
        <w:t xml:space="preserve">-</w:t>
      </w:r>
      <w:r>
        <w:t xml:space="preserve"> </w:t>
      </w:r>
      <w:r>
        <w:rPr>
          <w:rtl/>
          <w:bCs/>
          <w:b/>
        </w:rPr>
        <w:t xml:space="preserve">الخطيب (الجامع):</w:t>
      </w:r>
      <w:r>
        <w:t xml:space="preserve"> </w:t>
      </w:r>
      <w:r>
        <w:t xml:space="preserve">«وليحذر أن يجعله سبيلا إلى نيل الأعراض، وطريقا إلى أخذ الأعواض» (خ‑ج ج١ ص٨٣)؛ «فإن الآفة الداخلة على العلماء أكثرها من هذا الوجه» (ص٨٥)؛ ويسوق أحاديث «لا تعلموا العلم لتباهوا به العلماء» (ص٨٦)؛ وفرقه بين الحفظين: «وليجعل حفظه للحديث حفظ رعاية، لا حفظ رواية» (ص٨٧)؛ وابن المبارك «من طلب الحديث وكتب ليكتب عنه فلا يجد رائحة الجنة» (ص٨٨).</w:t>
      </w:r>
      <w:r>
        <w:t xml:space="preserve"> </w:t>
      </w:r>
      <w:r>
        <w:t xml:space="preserve">-</w:t>
      </w:r>
      <w:r>
        <w:t xml:space="preserve"> </w:t>
      </w:r>
      <w:r>
        <w:rPr>
          <w:rtl/>
          <w:bCs/>
          <w:b/>
        </w:rPr>
        <w:t xml:space="preserve">ابن عبد البر:</w:t>
      </w:r>
      <w:r>
        <w:t xml:space="preserve"> </w:t>
      </w:r>
      <w:r>
        <w:t xml:space="preserve">بعد حديث أول من يقضى فيه يوم القيامة (العالم والمجاهد والمنفق) يعلّق: «وهذا الحديث فيمن لم يرد بعلمه وعمله وجه الله تعالى» ثم «وقد قيل في الرياء: إنه الشرك الأصغر ولا يزكو معه عمل» (ع‑ب ص٦٨١)؛ وشداد بن أوس «أخوف ما أخاف على هذه الأمة الرياء والشهوة الخفية» وتفسير سفيان لها «الذي يحب أن يحمد على البر» (ع‑ب ص٦٨٢).</w:t>
      </w:r>
      <w:r>
        <w:t xml:space="preserve"> </w:t>
      </w:r>
      <w:r>
        <w:t xml:space="preserve">-</w:t>
      </w:r>
      <w:r>
        <w:t xml:space="preserve"> </w:t>
      </w:r>
      <w:r>
        <w:rPr>
          <w:rtl/>
          <w:bCs/>
          <w:b/>
        </w:rPr>
        <w:t xml:space="preserve">الخطيب (الجامع) [زيادة]:</w:t>
      </w:r>
      <w:r>
        <w:t xml:space="preserve"> </w:t>
      </w:r>
      <w:r>
        <w:t xml:space="preserve">الثوري «ما عالجت شيئا أشد علي من نيتي، إنها تقلب علي»، ويزيد بن هارون «ما عزت النية في الحديث إلا لشرفه» (خ‑ج ج١ ص٣١٧).</w:t>
      </w:r>
      <w:r>
        <w:t xml:space="preserve"> </w:t>
      </w:r>
      <w:r>
        <w:t xml:space="preserve">-</w:t>
      </w:r>
      <w:r>
        <w:t xml:space="preserve"> </w:t>
      </w:r>
      <w:r>
        <w:rPr>
          <w:rtl/>
          <w:bCs/>
          <w:b/>
        </w:rPr>
        <w:t xml:space="preserve">ابن عبد البر [زيادة]:</w:t>
      </w:r>
      <w:r>
        <w:t xml:space="preserve"> </w:t>
      </w:r>
      <w:r>
        <w:t xml:space="preserve">الثوري «ما على الرجل لو جعل هذا الأمر بينه وبين نفسه؟ يعني الفقه والآثار»، و«ما من شيء أخوف عندي من الحديث وما من شيء أفضل منه لمن أراد به الله عز وجل» (ع‑ب ص٢٥٢).</w:t>
      </w:r>
      <w:r>
        <w:t xml:space="preserve"> </w:t>
      </w:r>
      <w:r>
        <w:t xml:space="preserve">-</w:t>
      </w:r>
      <w:r>
        <w:t xml:space="preserve"> </w:t>
      </w:r>
      <w:r>
        <w:rPr>
          <w:rtl/>
          <w:bCs/>
          <w:b/>
        </w:rPr>
        <w:t xml:space="preserve">الغزالي:</w:t>
      </w:r>
      <w:r>
        <w:t xml:space="preserve"> </w:t>
      </w:r>
      <w:r>
        <w:t xml:space="preserve">من وظائف المعلم أن «يعلم لوجه الله تعالى وطلبا للتقرب إليه» (غ ص٥٦)؛ وفي علامات علماء الآخرة قول سهل «والعمل كله هباء إلا الإخلاص» (غ ص٦١).</w:t>
      </w:r>
      <w:r>
        <w:t xml:space="preserve"> </w:t>
      </w:r>
      <w:r>
        <w:t xml:space="preserve">-</w:t>
      </w:r>
      <w:r>
        <w:t xml:space="preserve"> </w:t>
      </w:r>
      <w:r>
        <w:rPr>
          <w:rtl/>
          <w:bCs/>
          <w:b/>
        </w:rPr>
        <w:t xml:space="preserve">ابن جماعة:</w:t>
      </w:r>
      <w:r>
        <w:t xml:space="preserve"> </w:t>
      </w:r>
      <w:r>
        <w:t xml:space="preserve">«أن ينزه علمه عن جعله سلمًا يتوصل به إلى الأغراض الدنيوية»، وقول الشافعي «وددت أن الخلق تعلموا هذا العلم على أن لا ينسب إليَّ حرف منه» (ج ص١٩).</w:t>
      </w:r>
      <w:r>
        <w:t xml:space="preserve"> </w:t>
      </w:r>
      <w:r>
        <w:t xml:space="preserve">-</w:t>
      </w:r>
      <w:r>
        <w:t xml:space="preserve"> </w:t>
      </w:r>
      <w:r>
        <w:rPr>
          <w:rtl/>
          <w:bCs/>
          <w:b/>
        </w:rPr>
        <w:t xml:space="preserve">العلموي:</w:t>
      </w:r>
      <w:r>
        <w:t xml:space="preserve"> </w:t>
      </w:r>
      <w:r>
        <w:t xml:space="preserve">يعرّف الإخلاص في مقدمته نقلاً عن القشيري «إفراد الحق تعالى في الطاعة بالقصد» (ع ص٣٧)، ثم الفضيل «ترك العمل لأجل الناس رياء، والعمل لأجل الناس شرك» (ص٣٧)؛ ويجعل المسألة مشتركة بين المعلم والمتعلم: «أن يقصد وجه الله بأشغاله واشتغاله لا لمال ولأجرة» (ع ص٨١)؛ وأبو يوسف «يا قوم، أريدوا بعلمكم الله» (ص٨٢).</w:t>
      </w:r>
      <w:r>
        <w:t xml:space="preserve"> </w:t>
      </w:r>
      <w:r>
        <w:t xml:space="preserve">-</w:t>
      </w:r>
      <w:r>
        <w:t xml:space="preserve"> </w:t>
      </w:r>
      <w:r>
        <w:rPr>
          <w:rtl/>
          <w:bCs/>
          <w:b/>
        </w:rPr>
        <w:t xml:space="preserve">الزيدي:</w:t>
      </w:r>
      <w:r>
        <w:t xml:space="preserve"> </w:t>
      </w:r>
      <w:r>
        <w:t xml:space="preserve">يزيد تجديد النية عند كل إفادة: «وينبغي له أن يصحح نيته عند الشروع في كل ما يفيده» (ز‑ي ص١)، وحكاية أبي الأحوص «ليت لي نية» (ز‑ي ص١). وهذا الحكم لا أجده في ج ص١٩.</w:t>
      </w:r>
      <w:r>
        <w:t xml:space="preserve"> </w:t>
      </w:r>
      <w:r>
        <w:t xml:space="preserve">-</w:t>
      </w:r>
      <w:r>
        <w:t xml:space="preserve"> </w:t>
      </w:r>
      <w:r>
        <w:rPr>
          <w:rtl/>
          <w:bCs/>
          <w:b/>
        </w:rPr>
        <w:t xml:space="preserve">الشوكاني:</w:t>
      </w:r>
      <w:r>
        <w:t xml:space="preserve"> </w:t>
      </w:r>
      <w:r>
        <w:t xml:space="preserve">«فإن العلم طيب لا يقبل غيره ولا يحتمل الشركة» (شو ص٨٢)، ويرى أن من جمع في طلبه بين الدنيا والآخرة «فقد أراد الشطط وغلط أقبح الغلط» (شو ص٨٢).</w:t>
      </w:r>
      <w:r>
        <w:t xml:space="preserve"> </w:t>
      </w:r>
      <w:r>
        <w:t xml:space="preserve">-</w:t>
      </w:r>
      <w:r>
        <w:t xml:space="preserve"> </w:t>
      </w:r>
      <w:r>
        <w:rPr>
          <w:rtl/>
          <w:bCs/>
          <w:b/>
        </w:rPr>
        <w:t xml:space="preserve">أبو زيد:</w:t>
      </w:r>
      <w:r>
        <w:t xml:space="preserve"> </w:t>
      </w:r>
      <w:r>
        <w:t xml:space="preserve">«ولا شئ يحطم العلم مثل: الرياء» (ح ص١٤١)، «ومثل التسميع؛ بأن يقول مسمعا: علمت وحفظت» (ح ص١٤١)، ويزيد النهي عن «الطبوليات» وهي «المسائل التي يراد بها الشهرة» (ح ص١٤٢).</w:t>
      </w:r>
      <w:r>
        <w:t xml:space="preserve"> </w:t>
      </w:r>
      <w:r>
        <w:t xml:space="preserve">-</w:t>
      </w:r>
      <w:r>
        <w:t xml:space="preserve"> </w:t>
      </w:r>
      <w:r>
        <w:rPr>
          <w:rtl/>
          <w:bCs/>
          <w:b/>
        </w:rPr>
        <w:t xml:space="preserve">اليعقوبي (معاصر):</w:t>
      </w:r>
      <w:r>
        <w:t xml:space="preserve"> </w:t>
      </w:r>
      <w:r>
        <w:t xml:space="preserve">يعلّل بدء الجامع الصحيح بحديث النية «لبيان وجوب تصحيح النية قبل الشروع في طلب العلم» (يع ص٨٤)، وهو تعليل المؤلف لا نصّ البخاري.</w:t>
      </w:r>
      <w:r>
        <w:t xml:space="preserve"> </w:t>
      </w:r>
      <w:r>
        <w:t xml:space="preserve">-</w:t>
      </w:r>
      <w:r>
        <w:t xml:space="preserve"> </w:t>
      </w:r>
      <w:r>
        <w:rPr>
          <w:rtl/>
          <w:bCs/>
          <w:b/>
        </w:rPr>
        <w:t xml:space="preserve">النراقي (OCR، بلا صفحة):</w:t>
      </w:r>
      <w:r>
        <w:t xml:space="preserve"> </w:t>
      </w:r>
      <w:r>
        <w:t xml:space="preserve">أول آداب التعليم عنده إخلاص التعليم لله بلا طمع مالي ولا جاه ولا شهرة، ومن علّم غيره علماً كان شريكاً في ثواب تعليم ذلك الغير لآخر؛ ويفصّل في المتعلم أن غرضه القرب إلى الله لا المراء والمباهاة، وأن طلبة العلم ثلاثة أصناف عن الصادق.</w:t>
      </w:r>
      <w:r>
        <w:t xml:space="preserve"> </w:t>
      </w:r>
      <w:r>
        <w:t xml:space="preserve">-</w:t>
      </w:r>
      <w:r>
        <w:t xml:space="preserve"> </w:t>
      </w:r>
      <w:r>
        <w:rPr>
          <w:rtl/>
          <w:bCs/>
          <w:b/>
        </w:rPr>
        <w:t xml:space="preserve">ابن الأكفاني (OCR، بلا صفحة):</w:t>
      </w:r>
      <w:r>
        <w:t xml:space="preserve"> </w:t>
      </w:r>
      <w:r>
        <w:t xml:space="preserve">أول شروط التعليم أن يكون الغرض تحقق العلم في نفسه أو التوسل به إلى ما وضع له، دون المال والجاه والمغالبة والمكاثرة، وغايته ثواب الله.</w:t>
      </w:r>
      <w:r>
        <w:t xml:space="preserve"> </w:t>
      </w:r>
      <w:r>
        <w:t xml:space="preserve">-</w:t>
      </w:r>
      <w:r>
        <w:t xml:space="preserve"> </w:t>
      </w:r>
      <w:r>
        <w:rPr>
          <w:rtl/>
          <w:bCs/>
          <w:b/>
        </w:rPr>
        <w:t xml:space="preserve">الشهيد الثاني (OCR، بلا صفحة):</w:t>
      </w:r>
      <w:r>
        <w:t xml:space="preserve"> </w:t>
      </w:r>
      <w:r>
        <w:t xml:space="preserve">يجعل آداب المعلم والمتعلم في نفسيهما قسماً مشتركاً في الفرز الأول للباب، ثم يفرد للمعلم قسماً في نفسه عدده ثمانية آداب مرقمة بحسب تقرير المهمة ١٥ (والعدّ من الترقيم المطبوع المقروء بالتعرف الضوئي)، وتبيّن من النص النظيف (OpenITI) أن منها: عدم الطموح إلى المراتب قبل الكمال، وألا يمتنع عن تعليم من فسدت نيته مع السعي في إصلاحها، وبذل العلم عند وجود المستحق، وموافقة الفعل القول، وإظهار الحق من غير مجاملة. لا اقتباس.</w:t>
      </w:r>
      <w:r>
        <w:t xml:space="preserve"> </w:t>
      </w:r>
      <w:r>
        <w:t xml:space="preserve">&gt;</w:t>
      </w:r>
      <w:r>
        <w:t xml:space="preserve"> </w:t>
      </w:r>
      <w:r>
        <w:rPr>
          <w:rtl/>
          <w:bCs/>
          <w:b/>
        </w:rPr>
        <w:t xml:space="preserve">حدّ المسألة:</w:t>
      </w:r>
      <w:r>
        <w:t xml:space="preserve"> </w:t>
      </w:r>
      <w:r>
        <w:t xml:space="preserve">هل يمتنع العالم من تعليم من لم تخلص نيته؟ في المقروء هنا ع ص١١٢ «ولا ينبغي أن يمتنع من تعليم أحد لكونه غير صحيح النية»؛ ومحلّ بسطه الباب التالي (العالم مع طلبته).</w:t>
      </w:r>
      <w:r>
        <w:t xml:space="preserve"> </w:t>
      </w:r>
      <w:r>
        <w:t xml:space="preserve">&gt;</w:t>
      </w:r>
      <w:r>
        <w:t xml:space="preserve"> </w:t>
      </w:r>
      <w:r>
        <w:rPr>
          <w:rtl/>
          <w:bCs/>
          <w:b/>
        </w:rPr>
        <w:t xml:space="preserve">إحالة:</w:t>
      </w:r>
      <w:r>
        <w:t xml:space="preserve"> </w:t>
      </w:r>
      <w:r>
        <w:t xml:space="preserve">تخفيف شرط الإخلاص الابتدائي بشهادة السلف («كنا نطلب العلم للدنيا فجرنا إلى الآخرة»): الباب ٠١ (تقييد النية) والباب ٠٣ المسألة ٢؛ والرياء والتسميع والشهوة الخفية وخلط النية آفاتٍ: الباب ١٥ المسائل ٢–٧.</w:t>
      </w:r>
    </w:p>
    <w:bookmarkEnd w:id="196"/>
    <w:bookmarkStart w:id="197" w:name="Xb5dd10b04d28354096d6a55aad8f1f1700df4f5"/>
    <w:p>
      <w:pPr>
        <w:bidi/>
        <w:pStyle w:val="Heading2"/>
      </w:pPr>
      <w:r>
        <w:t xml:space="preserve">٤ — ألا يطلب على التعليم أجراً أو خدمة، وألا يستقضي طلبته حاجته</w:t>
      </w:r>
    </w:p>
    <w:p>
      <w:pPr>
        <w:bidi/>
        <w:pStyle w:val="FirstParagraph"/>
      </w:pPr>
      <w:r>
        <w:rPr>
          <w:rtl/>
          <w:bCs/>
          <w:b/>
        </w:rPr>
        <w:t xml:space="preserve">المسألة:</w:t>
      </w:r>
      <w:r>
        <w:t xml:space="preserve"> </w:t>
      </w:r>
      <w:r>
        <w:t xml:space="preserve">يعلّم العالم احتساباً، فلا يطلب أجراً ولا شكراً ولا خدمة، ولا يقبل من طلبته ما لولا اشتغالهم عليه لما أهدوه، ولا يستعين بهم في حاجته.</w:t>
      </w:r>
      <w:r>
        <w:t xml:space="preserve"> </w:t>
      </w:r>
      <w:r>
        <w:rPr>
          <w:rtl/>
          <w:bCs/>
          <w:b/>
        </w:rPr>
        <w:t xml:space="preserve">المصادر:</w:t>
      </w:r>
      <w:r>
        <w:t xml:space="preserve"> </w:t>
      </w:r>
      <w:r>
        <w:t xml:space="preserve">ماو ص٨٣–٨٤ [أقدم وفاةً]؛ خ‑ج ج١ ص٣٥٦–٣٥٧ و٣٦٧–٣٦٩؛ ع‑ب ص٥٢٣؛ غ ص٥٦؛ ج ص١٩؛ ع ص٨١ و١١٠؛ ز‑ي ص١.</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«أن يقصدوا وجه الله بتعليم من علموا ويطلبوا ثوابه» (ماو ص٨٣) «من غير أن يعتاضوا عليه عوضا، ولا يلتمسوا عليه رزقا» (ص٨٤)؛ وأبو العالية «لا تأخذوا عليه أجرا» (ص٨٤).</w:t>
      </w:r>
      <w:r>
        <w:t xml:space="preserve"> </w:t>
      </w:r>
      <w:r>
        <w:t xml:space="preserve">-</w:t>
      </w:r>
      <w:r>
        <w:t xml:space="preserve"> </w:t>
      </w:r>
      <w:r>
        <w:rPr>
          <w:rtl/>
          <w:bCs/>
          <w:b/>
        </w:rPr>
        <w:t xml:space="preserve">الخطيب:</w:t>
      </w:r>
      <w:r>
        <w:t xml:space="preserve"> </w:t>
      </w:r>
      <w:r>
        <w:t xml:space="preserve">عمر «لا تأخذوا للعلم والقرآن ثمنا، فيسبقكم الدناة إلى الجنة» (خ‑ج ج١ ص٣٥٦)؛ والأعمش «أبلغك أنا نبيع العلم» (ص٣٥٦)؛ والأوزاعي «أنتم بالخيار إن شئتم قبلت هديتكم ولم أحدثكم» (ص٣٥٧)؛ وابن عيينة «فلما قبلت الصرة من أبي جعفر سُلبته» (ص٣٦٧). ثم باب مستقل «من تورع أن يستقضي سامع الحديث منه حاجة» (ص٣٦٨): ابن إدريس «لا تسل عنه، فإنك تكتب مني الحديث» (ص٣٦٨)، وأحمد يردّ الدواء «أنتم تسمعون» (ص٣٦٩).</w:t>
      </w:r>
      <w:r>
        <w:t xml:space="preserve"> </w:t>
      </w:r>
      <w:r>
        <w:t xml:space="preserve">-</w:t>
      </w:r>
      <w:r>
        <w:t xml:space="preserve"> </w:t>
      </w:r>
      <w:r>
        <w:rPr>
          <w:rtl/>
          <w:bCs/>
          <w:b/>
        </w:rPr>
        <w:t xml:space="preserve">ابن عبد البر:</w:t>
      </w:r>
      <w:r>
        <w:t xml:space="preserve"> </w:t>
      </w:r>
      <w:r>
        <w:t xml:space="preserve">من «ثلاث خصال» للعالم «ولا يأخذ على علمه ثمنا» (ع‑ب ص٥٢٣)، وساقها بصيغة «وكان يقال» بلا نسبة.</w:t>
      </w:r>
      <w:r>
        <w:t xml:space="preserve"> </w:t>
      </w:r>
      <w:r>
        <w:t xml:space="preserve">-</w:t>
      </w:r>
      <w:r>
        <w:t xml:space="preserve"> </w:t>
      </w:r>
      <w:r>
        <w:rPr>
          <w:rtl/>
          <w:bCs/>
          <w:b/>
        </w:rPr>
        <w:t xml:space="preserve">الغزالي:</w:t>
      </w:r>
      <w:r>
        <w:t xml:space="preserve"> </w:t>
      </w:r>
      <w:r>
        <w:t xml:space="preserve">«ولا يرى لنفسه منة عليهم» (غ ص٥٦)، ويشبّه المتعلم بمن «يعيرك الأرض لتزرع فيها لنفسك»، ثم «فمن طلب بالعلم المال كان كمن مسح أسفل مداسه بوجهه» (غ ص٥٦)، وينتقد من «يتوقع المعلم من المتعلم أن يقوم له في كل نائبة وينصر وليه ويعادي عدوه» (غ ص٥٦).</w:t>
      </w:r>
      <w:r>
        <w:t xml:space="preserve"> </w:t>
      </w:r>
      <w:r>
        <w:t xml:space="preserve">-</w:t>
      </w:r>
      <w:r>
        <w:t xml:space="preserve"> </w:t>
      </w:r>
      <w:r>
        <w:rPr>
          <w:rtl/>
          <w:bCs/>
          <w:b/>
        </w:rPr>
        <w:t xml:space="preserve">ابن جماعة:</w:t>
      </w:r>
      <w:r>
        <w:t xml:space="preserve"> </w:t>
      </w:r>
      <w:r>
        <w:t xml:space="preserve">«وكذلك ينزهه عن الطمع في رفق من طلبته بمال أو خدمة» (ج ص١٩)، وهو يرويه عن منصور «كان منصور لا يستعين بأحد يختلف إليه في حاجة» (ج ص١٩).</w:t>
      </w:r>
      <w:r>
        <w:t xml:space="preserve"> </w:t>
      </w:r>
      <w:r>
        <w:t xml:space="preserve">-</w:t>
      </w:r>
      <w:r>
        <w:t xml:space="preserve"> </w:t>
      </w:r>
      <w:r>
        <w:rPr>
          <w:rtl/>
          <w:bCs/>
          <w:b/>
        </w:rPr>
        <w:t xml:space="preserve">العلموي:</w:t>
      </w:r>
      <w:r>
        <w:t xml:space="preserve"> </w:t>
      </w:r>
      <w:r>
        <w:t xml:space="preserve">يشدد في الهدية: «ولو على صورة الهدية التي لولا اشتغاله لما أهداها إليه» (ع ص٨١)، ويجعل الحكم مشتركاً: «كما أن المتعلم لا يشين طلبه بطمع في شيء يعطيه له الشيخ» (ع ص٨١)؛ وفي موضع العالم «ألا يطلب على تعليمه أجرا، ولا يقصد به جزاء ولا شكورا» (ع ص١١٠).</w:t>
      </w:r>
      <w:r>
        <w:t xml:space="preserve"> </w:t>
      </w:r>
      <w:r>
        <w:t xml:space="preserve">-</w:t>
      </w:r>
      <w:r>
        <w:t xml:space="preserve"> </w:t>
      </w:r>
      <w:r>
        <w:rPr>
          <w:rtl/>
          <w:bCs/>
          <w:b/>
        </w:rPr>
        <w:t xml:space="preserve">الزيدي:</w:t>
      </w:r>
      <w:r>
        <w:t xml:space="preserve"> </w:t>
      </w:r>
      <w:r>
        <w:t xml:space="preserve">ينقل ما عند ج (منصور وابن عيينة) في ز‑ي ص١.</w:t>
      </w:r>
      <w:r>
        <w:t xml:space="preserve"> </w:t>
      </w:r>
      <w:r>
        <w:t xml:space="preserve">&gt;</w:t>
      </w:r>
      <w:r>
        <w:t xml:space="preserve"> </w:t>
      </w:r>
      <w:r>
        <w:rPr>
          <w:rtl/>
          <w:bCs/>
          <w:b/>
        </w:rPr>
        <w:t xml:space="preserve">تحرير:</w:t>
      </w:r>
      <w:r>
        <w:t xml:space="preserve"> </w:t>
      </w:r>
      <w:r>
        <w:t xml:space="preserve">قصة ابن عيينة والصرة (فَقْد فهم القرآن) في خ‑ج ج١ ص٣٦٧ بلفظ «أَعَلِمْتُمْ أَنِّي كُنْتُ قَدْ أُتِيتُ فَهْمَ الْقُرْآنِ» وهي عند ج وع وز‑ي وح ص١٤٢؛ فالأقدم المقروء هو الخطيب.</w:t>
      </w:r>
    </w:p>
    <w:bookmarkEnd w:id="197"/>
    <w:bookmarkStart w:id="198" w:name="عزة-العلماء-صيانة-العلم-عن-الابتذال"/>
    <w:p>
      <w:pPr>
        <w:bidi/>
        <w:pStyle w:val="Heading2"/>
      </w:pPr>
      <w:r>
        <w:t xml:space="preserve">٥ — عزة العلماء: صيانة العلم عن الابتذال</w:t>
      </w:r>
    </w:p>
    <w:p>
      <w:pPr>
        <w:bidi/>
        <w:pStyle w:val="FirstParagraph"/>
      </w:pPr>
      <w:r>
        <w:rPr>
          <w:rtl/>
          <w:bCs/>
          <w:b/>
        </w:rPr>
        <w:t xml:space="preserve">المسألة:</w:t>
      </w:r>
      <w:r>
        <w:t xml:space="preserve"> </w:t>
      </w:r>
      <w:r>
        <w:t xml:space="preserve">يصون العالم العلم كما صانه السلف، فلا يذلّه بالذهاب إلى بيوت أبناء الدنيا أو إلى بيت المتعلم ولو عظم قدره، إلا لضرورة أو مصلحة دينية راجحة أو إذا كان المأتيّ إليه عالماً زاهداً.</w:t>
      </w:r>
      <w:r>
        <w:t xml:space="preserve"> </w:t>
      </w:r>
      <w:r>
        <w:rPr>
          <w:rtl/>
          <w:bCs/>
          <w:b/>
        </w:rPr>
        <w:t xml:space="preserve">المصادر:</w:t>
      </w:r>
      <w:r>
        <w:t xml:space="preserve"> </w:t>
      </w:r>
      <w:r>
        <w:t xml:space="preserve">ماو ص٨٣؛ خ‑ج ج١ ص٣٦٩–٣٧١؛ ع‑ب ص٥٠٧ [ابن عباس]؛ ج ص١٦–١٨؛ ع ص١١٠–١١١؛ ز‑ي ص١–٢؛ ح ص١٩٢–١٩٤؛ ر ص٢١٦؛ ماو ص٢٢٠ و٣٢٩–٣٣٠.</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القصيدة «ولم أبتذل في خدمة العلم مهجتي لأخدم من لاقيت لكن لأخدما» (ماو ص٨٣) منسوبة إلى «علي بن عبد العزيز القاضي»، مقرونة بقوله «نزاهة النفس عن شبه المكاسب» (انظر المسألة ٧).</w:t>
      </w:r>
      <w:r>
        <w:t xml:space="preserve"> </w:t>
      </w:r>
      <w:r>
        <w:t xml:space="preserve">-</w:t>
      </w:r>
      <w:r>
        <w:t xml:space="preserve"> </w:t>
      </w:r>
      <w:r>
        <w:rPr>
          <w:rtl/>
          <w:bCs/>
          <w:b/>
        </w:rPr>
        <w:t xml:space="preserve">الخطيب:</w:t>
      </w:r>
      <w:r>
        <w:t xml:space="preserve"> </w:t>
      </w:r>
      <w:r>
        <w:t xml:space="preserve">الزهري «هوان بالعلم، وذلة أن يحمله العالم إلى بيت المتعلم» (خ‑ج ج١ ص٣٦٩)؛ وسليمان بن حرب لطاهر «العالم يأتي أو يؤتى؟» (ص٣٧٠)؛ ثم يعقّب بصيغة «قال أبو بكر»: «إنما امتنع أبو عبيد من المضي إلى منزل طاهر توقيرا للعلم» (ص٣٧٠) وأن مضيّه إلى ابن المديني وعباس «تواضعا وتدينا» (ص٣٧٠)؛ وقصيدة الجرجاني «ولو أن أهل العلم صانوه صانهم» (ص٣٧١).</w:t>
      </w:r>
      <w:r>
        <w:t xml:space="preserve"> </w:t>
      </w:r>
      <w:r>
        <w:t xml:space="preserve">-</w:t>
      </w:r>
      <w:r>
        <w:t xml:space="preserve"> </w:t>
      </w:r>
      <w:r>
        <w:rPr>
          <w:rtl/>
          <w:bCs/>
          <w:b/>
        </w:rPr>
        <w:t xml:space="preserve">ابن عبد البر:</w:t>
      </w:r>
      <w:r>
        <w:t xml:space="preserve"> </w:t>
      </w:r>
      <w:r>
        <w:t xml:space="preserve">ابن عباس «ذللت طالبا فعززت مطلوبا» (ع‑ب ص٥٠٦).</w:t>
      </w:r>
      <w:r>
        <w:t xml:space="preserve"> </w:t>
      </w:r>
      <w:r>
        <w:t xml:space="preserve">-</w:t>
      </w:r>
      <w:r>
        <w:t xml:space="preserve"> </w:t>
      </w:r>
      <w:r>
        <w:rPr>
          <w:rtl/>
          <w:bCs/>
          <w:b/>
        </w:rPr>
        <w:t xml:space="preserve">ابن جماعة:</w:t>
      </w:r>
      <w:r>
        <w:t xml:space="preserve"> </w:t>
      </w:r>
      <w:r>
        <w:t xml:space="preserve">«فلا يذله بذهابه ومشيه إلى غير أهله من أبناء الدنيا من غير ضرورة أو حاجة» (ج ص١٦)؛ والاستثناء «فإن دعت حاجة إلى ذلك أو ضرورة أو اقتضته مصلحة دينية راجحة على مفسدة بذله» (ج ص١٧)، وفيه أن مشي الثوري إلى ابن أدهم وأبي عبيد إلى ابن المديني مما يُحتمل (ج ص١٧–١٨).</w:t>
      </w:r>
      <w:r>
        <w:t xml:space="preserve"> </w:t>
      </w:r>
      <w:r>
        <w:t xml:space="preserve">-</w:t>
      </w:r>
      <w:r>
        <w:t xml:space="preserve"> </w:t>
      </w:r>
      <w:r>
        <w:rPr>
          <w:rtl/>
          <w:bCs/>
          <w:b/>
        </w:rPr>
        <w:t xml:space="preserve">العلموي:</w:t>
      </w:r>
      <w:r>
        <w:t xml:space="preserve"> </w:t>
      </w:r>
      <w:r>
        <w:t xml:space="preserve">«بل يصون العلم عن ذلك كما صانه السلف» ثم الاستثناء بالضرورة وحسن النية (ع ص١١٠).</w:t>
      </w:r>
      <w:r>
        <w:t xml:space="preserve"> </w:t>
      </w:r>
      <w:r>
        <w:t xml:space="preserve">-</w:t>
      </w:r>
      <w:r>
        <w:t xml:space="preserve"> </w:t>
      </w:r>
      <w:r>
        <w:rPr>
          <w:rtl/>
          <w:bCs/>
          <w:b/>
        </w:rPr>
        <w:t xml:space="preserve">الزيدي:</w:t>
      </w:r>
      <w:r>
        <w:t xml:space="preserve"> </w:t>
      </w:r>
      <w:r>
        <w:t xml:space="preserve">يزيد جواب مالك للمهدي أو الرشيد «العلم يزار ولا يزور» (ز‑ي ص١).</w:t>
      </w:r>
      <w:r>
        <w:t xml:space="preserve"> </w:t>
      </w:r>
      <w:r>
        <w:t xml:space="preserve">-</w:t>
      </w:r>
      <w:r>
        <w:t xml:space="preserve"> </w:t>
      </w:r>
      <w:r>
        <w:rPr>
          <w:rtl/>
          <w:bCs/>
          <w:b/>
        </w:rPr>
        <w:t xml:space="preserve">أبو زيد:</w:t>
      </w:r>
      <w:r>
        <w:t xml:space="preserve"> </w:t>
      </w:r>
      <w:r>
        <w:t xml:space="preserve">«التحلي بـ (عزة العلماء): صيانة العلم وتعظيمه» (ح ص١٩٢)؛ «فاحذر أن يتمندل بك الكبراء، أو يمتطيك السفهاء» (ح ص١٩٢)؛ ويذكر أن «العلماء يلقنون طلابهم حفظ قصيدة الجرجاني» (ح ص١٩٣).</w:t>
      </w:r>
      <w:r>
        <w:t xml:space="preserve"> </w:t>
      </w:r>
      <w:r>
        <w:t xml:space="preserve">-</w:t>
      </w:r>
      <w:r>
        <w:t xml:space="preserve"> </w:t>
      </w:r>
      <w:r>
        <w:rPr>
          <w:rtl/>
          <w:bCs/>
          <w:b/>
        </w:rPr>
        <w:t xml:space="preserve">الراغب:</w:t>
      </w:r>
      <w:r>
        <w:t xml:space="preserve"> </w:t>
      </w:r>
      <w:r>
        <w:t xml:space="preserve">عن ابن مسعود «من خض لغني فوضع نفسه عنده طمعا فيه ذهب ثلثا مروءته وشطر دينه» (ر ص٢١٦)، ثم «التكبر على الأغنياء تواضع» «تنبيها أن هذا التكبر في الحقيقة عز النفس» (ر ص٢١٦).</w:t>
      </w:r>
      <w:r>
        <w:t xml:space="preserve"> </w:t>
      </w:r>
      <w:r>
        <w:t xml:space="preserve">-</w:t>
      </w:r>
      <w:r>
        <w:t xml:space="preserve"> </w:t>
      </w:r>
      <w:r>
        <w:rPr>
          <w:rtl/>
          <w:bCs/>
          <w:b/>
        </w:rPr>
        <w:t xml:space="preserve">الماوردي:</w:t>
      </w:r>
      <w:r>
        <w:t xml:space="preserve"> </w:t>
      </w:r>
      <w:r>
        <w:t xml:space="preserve">«فإن المال يراد لصيانة الأعراض لا لابتذالها، ولعز النفوس لا لإذلالها» (ماو ص٣٢٩)، و«فلأن المنة استرقاق الأحرار» (ص٣٣٠)؛ وفي مقابله حكاية رجل من أرباب الأموال مرّ ببعض العلماء فتحرك له وأكرمه، فلما سئل أكانت له حاجة قال: «ولكني رأيت ذا المال مهيبا» (ماو ص٢٢٠).</w:t>
      </w:r>
      <w:r>
        <w:t xml:space="preserve"> </w:t>
      </w:r>
      <w:r>
        <w:t xml:space="preserve">&gt;</w:t>
      </w:r>
      <w:r>
        <w:t xml:space="preserve"> </w:t>
      </w:r>
      <w:r>
        <w:rPr>
          <w:rtl/>
          <w:bCs/>
          <w:b/>
        </w:rPr>
        <w:t xml:space="preserve">اختلاف في نسبة القصيدة وعدد أبياتها:</w:t>
      </w:r>
      <w:r>
        <w:t xml:space="preserve"> </w:t>
      </w:r>
      <w:r>
        <w:t xml:space="preserve">ج يسميه «أبو شجاع الجرجاني» (ج ص١٦–١٧) ويورد ثلاثة أبيات؛ وماو وخ‑ج وع وح «علي بن عبد العزيز» (والأخير يذكر وفاته ٣٩٢)؛ وتبلغ أبياتها في ماو عشرة (ص٨٣) وفي خ‑ج ثمانية (ص٣٧١) وفي ع عشرة (ص١١٠–١١١) بحسب النص المقروء. لا أرجّح بلا نص.</w:t>
      </w:r>
      <w:r>
        <w:t xml:space="preserve"> </w:t>
      </w:r>
      <w:r>
        <w:t xml:space="preserve">&gt;</w:t>
      </w:r>
      <w:r>
        <w:t xml:space="preserve"> </w:t>
      </w:r>
      <w:r>
        <w:rPr>
          <w:rtl/>
          <w:bCs/>
          <w:b/>
        </w:rPr>
        <w:t xml:space="preserve">اختلاف لفظ «هوان العلم»:</w:t>
      </w:r>
      <w:r>
        <w:t xml:space="preserve"> </w:t>
      </w:r>
      <w:r>
        <w:t xml:space="preserve">ج «هَوَانٌ بالعلم أن يحمله العالم إلى بيت المتعلم» (ص١٦)، وخ‑ج بزيادة «وذلة»، وع «هوان العلم أن يحمله…» (ص١١٠). وهو الزهري في الثلاثة.</w:t>
      </w:r>
    </w:p>
    <w:bookmarkEnd w:id="198"/>
    <w:bookmarkStart w:id="199" w:name="العالم-والسلطان-الاعتزال-والقيد"/>
    <w:p>
      <w:pPr>
        <w:bidi/>
        <w:pStyle w:val="Heading2"/>
      </w:pPr>
      <w:r>
        <w:t xml:space="preserve">٦ — العالم والسلطان: الاعتزال والقيد</w:t>
      </w:r>
    </w:p>
    <w:p>
      <w:pPr>
        <w:bidi/>
        <w:pStyle w:val="FirstParagraph"/>
      </w:pPr>
      <w:r>
        <w:rPr>
          <w:rtl/>
          <w:bCs/>
          <w:b/>
        </w:rPr>
        <w:t xml:space="preserve">المسألة:</w:t>
      </w:r>
      <w:r>
        <w:t xml:space="preserve"> </w:t>
      </w:r>
      <w:r>
        <w:t xml:space="preserve">يتجنب العالم أبواب السلطان وفتنتها صيانةً للعلم وللدين، ويقبل التقييد فيما يُحتاج إليه لمصلحة دينية أو إذا كان السلطان عادلاً.</w:t>
      </w:r>
      <w:r>
        <w:t xml:space="preserve"> </w:t>
      </w:r>
      <w:r>
        <w:rPr>
          <w:rtl/>
          <w:bCs/>
          <w:b/>
        </w:rPr>
        <w:t xml:space="preserve">المصادر:</w:t>
      </w:r>
      <w:r>
        <w:t xml:space="preserve"> </w:t>
      </w:r>
      <w:r>
        <w:t xml:space="preserve">خ‑ج ج١ ص٣٣٦ و٣٦١–٣٦٧؛ ع‑ب ص٦٣١–٦٤٧ [الباب كله]؛ ماو ص٨٢–٨٣؛ غ ص٦٠–٦١؛ ج ص١٧؛ ع ص٩١–٩٢؛ ح ص١٩٣–١٩٤.</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لا يجعل العالم رغبة السلطان في العلم «ذريعة في الانبساط عنده، والإدلال عليه»، و«ثم لا ينبغي أن يبتدئه إلا بعد الاستدعاء» (ماو ص٨٢)؛ ويحذر اتباعه فيما يخالف الدين «موافقة لرأيه ومتابعة لهواه» (ماو ص٨٣).</w:t>
      </w:r>
      <w:r>
        <w:t xml:space="preserve"> </w:t>
      </w:r>
      <w:r>
        <w:t xml:space="preserve">-</w:t>
      </w:r>
      <w:r>
        <w:t xml:space="preserve"> </w:t>
      </w:r>
      <w:r>
        <w:rPr>
          <w:rtl/>
          <w:bCs/>
          <w:b/>
        </w:rPr>
        <w:t xml:space="preserve">الخطيب:</w:t>
      </w:r>
      <w:r>
        <w:t xml:space="preserve"> </w:t>
      </w:r>
      <w:r>
        <w:t xml:space="preserve">ابن المسيب لرسول العامل «هذا النصف درهم أحب إلي منها» (خ‑ج ج١ ص٣٦١)؛ والثوري «فما أصنع بدنانيرك» (ص٣٦٢)؛ وحماد بن سلمة لمحمد بن سليمان «إنا أدركنا العلماء وهم لا يأتون أحدا» (ص٣٦٣) مع الحديث «إن العالم إذا أراد بعلمه وجه الله هابه كل شيء» (ص٣٦٣)؛ وعيسى بن يونس «لا ولا إهليلجة ولا شربة ماء على حديث رسول الله» (ص٣٦٤)؛ والفضيل للرشيد «ليس للمؤمن أن يذل نفسه» (ص٣٦٧).</w:t>
      </w:r>
      <w:r>
        <w:t xml:space="preserve"> </w:t>
      </w:r>
      <w:r>
        <w:t xml:space="preserve">-</w:t>
      </w:r>
      <w:r>
        <w:t xml:space="preserve"> </w:t>
      </w:r>
      <w:r>
        <w:rPr>
          <w:rtl/>
          <w:bCs/>
          <w:b/>
        </w:rPr>
        <w:t xml:space="preserve">ابن عبد البر:</w:t>
      </w:r>
      <w:r>
        <w:t xml:space="preserve"> </w:t>
      </w:r>
      <w:r>
        <w:t xml:space="preserve">أبو حازم «إن العلماء كانوا يفرون من السلطان ويطلبهم» (ع‑ب ص٦٣٥)؛ وحذيفة «إياكم ومواقف الفتن» وابن مسعود «إن على أبواب السلطان فتنا كمبارك الإبل» (ع‑ب ص٦٣٩)؛ ثم يقيّد: «معنى هذا الباب كله في السلطان الجائر الفاسق» (ص٦٤٤)، «فمداخلته ورؤيته وعونه على الصلاح من أفضل أعمال البر» إن كان عادلاً (ص٦٤٤)، ويستشهد بدخول ابن شهاب والشعبي والحسن ومالك والأوزاعي والشافعي (ص٦٤٤).</w:t>
      </w:r>
      <w:r>
        <w:t xml:space="preserve"> </w:t>
      </w:r>
      <w:r>
        <w:t xml:space="preserve">-</w:t>
      </w:r>
      <w:r>
        <w:t xml:space="preserve"> </w:t>
      </w:r>
      <w:r>
        <w:rPr>
          <w:rtl/>
          <w:bCs/>
          <w:b/>
        </w:rPr>
        <w:t xml:space="preserve">الغزالي:</w:t>
      </w:r>
      <w:r>
        <w:t xml:space="preserve"> </w:t>
      </w:r>
      <w:r>
        <w:t xml:space="preserve">سعيد بن المسيب «إذا رأيتم العالم يغشى الأمراء فهو لص» (غ ص٦٠–٦١).</w:t>
      </w:r>
      <w:r>
        <w:t xml:space="preserve"> </w:t>
      </w:r>
      <w:r>
        <w:t xml:space="preserve">-</w:t>
      </w:r>
      <w:r>
        <w:t xml:space="preserve"> </w:t>
      </w:r>
      <w:r>
        <w:rPr>
          <w:rtl/>
          <w:bCs/>
          <w:b/>
        </w:rPr>
        <w:t xml:space="preserve">ابن جماعة:</w:t>
      </w:r>
      <w:r>
        <w:t xml:space="preserve"> </w:t>
      </w:r>
      <w:r>
        <w:t xml:space="preserve">يحمل مشي الزهري والشافعي إلى الملوك على أنه لغرض ديني: «وعلى هذا يحمل ما جاء عن بعض أئمة السلف من المشي إلى الملوك وولاة الأمر كالزهري والشافعي» (ج ص١٧).</w:t>
      </w:r>
      <w:r>
        <w:t xml:space="preserve"> </w:t>
      </w:r>
      <w:r>
        <w:t xml:space="preserve">-</w:t>
      </w:r>
      <w:r>
        <w:t xml:space="preserve"> </w:t>
      </w:r>
      <w:r>
        <w:rPr>
          <w:rtl/>
          <w:bCs/>
          <w:b/>
        </w:rPr>
        <w:t xml:space="preserve">العلموي:</w:t>
      </w:r>
      <w:r>
        <w:t xml:space="preserve"> </w:t>
      </w:r>
      <w:r>
        <w:t xml:space="preserve">يزيد التشديد: «العلماء أمناء الرسل على عباده ما لم يخالطوا السلطان، فإذا فعلوا ذلك فقد خانوا الرسل» (ع ص٩١)، والأوزاعي «ما شيء أبغض إلى الله تعالى من عالم يزور أميرا» (ص٩١)، ثم الاستثناء «فإن دعت إلى ذلك ضرورة أو مصلحة دينية فلا بأس» (ص٩١).</w:t>
      </w:r>
      <w:r>
        <w:t xml:space="preserve"> </w:t>
      </w:r>
      <w:r>
        <w:t xml:space="preserve">-</w:t>
      </w:r>
      <w:r>
        <w:t xml:space="preserve"> </w:t>
      </w:r>
      <w:r>
        <w:rPr>
          <w:rtl/>
          <w:bCs/>
          <w:b/>
        </w:rPr>
        <w:t xml:space="preserve">أبو زيد:</w:t>
      </w:r>
      <w:r>
        <w:t xml:space="preserve"> </w:t>
      </w:r>
      <w:r>
        <w:t xml:space="preserve">«فيطوون ألسنتهم عن قول الحق، ويحملهم حب الولاية على المجاراة» (ح ص١٩٣)، و«المداهنة خلق منحط، أما المداراة فلا» (ح ص١٩٤).</w:t>
      </w:r>
      <w:r>
        <w:t xml:space="preserve"> </w:t>
      </w:r>
      <w:r>
        <w:t xml:space="preserve">&gt;</w:t>
      </w:r>
      <w:r>
        <w:t xml:space="preserve"> </w:t>
      </w:r>
      <w:r>
        <w:rPr>
          <w:rtl/>
          <w:bCs/>
          <w:b/>
        </w:rPr>
        <w:t xml:space="preserve">تحرير:</w:t>
      </w:r>
      <w:r>
        <w:t xml:space="preserve"> </w:t>
      </w:r>
      <w:r>
        <w:t xml:space="preserve">حديث العلماء أمناء الرسل ما لم يخالطوا السلطان يسوقه ع (ص٩١) نبوياً بلا إسناد، وأما ع‑ب فيسوقه عن العقيلي ويحكي عنه «حفص هذا كوفي، حديثه غير محفوظ» (ع‑ب ص٦٤١). وأقيّد: هذا حكم العقيلي في ع‑ب لا حكمي.</w:t>
      </w:r>
      <w:r>
        <w:t xml:space="preserve"> </w:t>
      </w:r>
      <w:r>
        <w:t xml:space="preserve">&gt;</w:t>
      </w:r>
      <w:r>
        <w:t xml:space="preserve"> </w:t>
      </w:r>
      <w:r>
        <w:rPr>
          <w:rtl/>
          <w:bCs/>
          <w:b/>
        </w:rPr>
        <w:t xml:space="preserve">خلاف في مدى الاعتزال:</w:t>
      </w:r>
      <w:r>
        <w:t xml:space="preserve"> </w:t>
      </w:r>
      <w:r>
        <w:t xml:space="preserve">الخطيب وع وغ يشدّدون، وع‑ب يقصر الذم على السلطان الجائر ويمدح الدخول على العادل (ص٦٤٤)، وج وع يستثنيان الضرورة والمصلحة الدينية. وفي خبر ابن المبارك والفضيل يعقّب الخطيب بأن المعروف أن ابن المبارك صاحب مال وأن الفضيل فقير، ثم يقول «وأحسب الشافعي لم يضبط الحكاية» (خ‑ج ج١ ص٣٦٤)، والشافعي هنا راوٍ في إسناد ذلك الخبر (أبو بكر الشافعي) لا الإمام.</w:t>
      </w:r>
      <w:r>
        <w:t xml:space="preserve"> </w:t>
      </w:r>
      <w:r>
        <w:t xml:space="preserve">&gt;</w:t>
      </w:r>
      <w:r>
        <w:t xml:space="preserve"> </w:t>
      </w:r>
      <w:r>
        <w:rPr>
          <w:rtl/>
          <w:bCs/>
          <w:b/>
        </w:rPr>
        <w:t xml:space="preserve">تفاوت أخبار مالك والرشيد:</w:t>
      </w:r>
      <w:r>
        <w:t xml:space="preserve"> </w:t>
      </w:r>
      <w:r>
        <w:t xml:space="preserve">ع‑ب ص٦٤٧ يروي ردّ مالك كيساً فيه خمسمائة دينار مستشهداً بـ«المدينة خير لهم»، وز‑ي ص٢ يروي ثلاثة آلاف دينار لشراء دار؛ فالخبران متقاربان في الموضع مختلفان في المقدار.</w:t>
      </w:r>
      <w:r>
        <w:t xml:space="preserve"> </w:t>
      </w:r>
      <w:r>
        <w:t xml:space="preserve">&gt;</w:t>
      </w:r>
      <w:r>
        <w:t xml:space="preserve"> </w:t>
      </w:r>
      <w:r>
        <w:rPr>
          <w:rtl/>
          <w:bCs/>
          <w:b/>
        </w:rPr>
        <w:t xml:space="preserve">إحالة:</w:t>
      </w:r>
      <w:r>
        <w:t xml:space="preserve"> </w:t>
      </w:r>
      <w:r>
        <w:t xml:space="preserve">ابن المبارك لمن طلب الحديث وهو من أتباع السلطان «أما نفسي فأهنتها لك…» (خ‑ج ج١ ص٣٣٦)، وسائر أخبار من لا يحدّث السلاطين: الباب ١٥ المسألة ٢٥؛ والصدع بالحق عند السلطان: المسألة ٩ هنا.</w:t>
      </w:r>
    </w:p>
    <w:bookmarkEnd w:id="199"/>
    <w:bookmarkStart w:id="200" w:name="الزهد-والتقلل-بقدر"/>
    <w:p>
      <w:pPr>
        <w:bidi/>
        <w:pStyle w:val="Heading2"/>
      </w:pPr>
      <w:r>
        <w:t xml:space="preserve">٧ — الزهد والتقلل بقدر</w:t>
      </w:r>
    </w:p>
    <w:p>
      <w:pPr>
        <w:bidi/>
        <w:pStyle w:val="FirstParagraph"/>
      </w:pPr>
      <w:r>
        <w:rPr>
          <w:rtl/>
          <w:bCs/>
          <w:b/>
        </w:rPr>
        <w:t xml:space="preserve">المسألة:</w:t>
      </w:r>
      <w:r>
        <w:t xml:space="preserve"> </w:t>
      </w:r>
      <w:r>
        <w:t xml:space="preserve">يتخلق العالم بالزهد والتقلل من الدنيا بقدر ما لا يضرّ بنفسه وعياله، فأقل درجاته ألا يتعلق بالدنيا وهو أعلم الناس بخستها؛ ثم اختلفوا في ذمّ المال وفي حدّ الزهد.</w:t>
      </w:r>
      <w:r>
        <w:t xml:space="preserve"> </w:t>
      </w:r>
      <w:r>
        <w:rPr>
          <w:rtl/>
          <w:bCs/>
          <w:b/>
        </w:rPr>
        <w:t xml:space="preserve">المصادر:</w:t>
      </w:r>
      <w:r>
        <w:t xml:space="preserve"> </w:t>
      </w:r>
      <w:r>
        <w:t xml:space="preserve">ماو ص٤٨ و٧٥ و٨٣ و١٠٦ و٢١٥ [٤٥٠؛ أقدم مقروء]؛ ع‑ب ص٦٢٩ و٧١١–٧١٣ و٧٢٧ [٤٦٣]؛ ر ص٢٢٦ [٥٠٢]؛ غ ص٦٠–٦١؛ ج ص١٨؛ ع ص٩٠؛ ز‑ي ص٢؛ ح ص١٤٧.</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حديث «من ازداد في العلم رشدا، فلم يزدد في الدنيا زهدا، لم يزدد من الله إلا بعدا» (ماو ص٤٨)؛ ومالك بن دينار؛ وفي آداب العلماء «نزاهة النفس عن شبه المكاسب، والقناعة بالميسور عن كد المطالب» (ماو ص٨٣). ويقيّد في العلم نفسه: «ولا يقنع من العلم بما أدرك؛ لأن القناعة فيه زهد، وللزهد فيه ترك، والترك له جهل» (ماو ص٧٥).</w:t>
      </w:r>
      <w:r>
        <w:t xml:space="preserve"> </w:t>
      </w:r>
      <w:r>
        <w:t xml:space="preserve">-</w:t>
      </w:r>
      <w:r>
        <w:t xml:space="preserve"> </w:t>
      </w:r>
      <w:r>
        <w:rPr>
          <w:rtl/>
          <w:bCs/>
          <w:b/>
        </w:rPr>
        <w:t xml:space="preserve">ابن عبد البر:</w:t>
      </w:r>
      <w:r>
        <w:t xml:space="preserve"> </w:t>
      </w:r>
      <w:r>
        <w:t xml:space="preserve">يقيّد ذمّ المال: «المال المذموم عند أهل العلم هو المطلوب من غير وجهه والمأخوذ من غير حله» (ع‑ب ص٧١١)، ثم «فذلك المال محمود ممدوح كاسبه ومنفقه لا خلاف بين العلماء في ذلك» (ص٧١٣)؛ وفي حقيقة الزهد والورع الفضيل «الزهد القناعة وفيها الغنى» و«اجتناب المحارم» للورع (ص٧٢٧)، وأن «الذين زوى الله عز وجل عنهم الدنيا من الصحابة أكثر من الذين فتحها عليهم» (ص٧٢٧).</w:t>
      </w:r>
      <w:r>
        <w:t xml:space="preserve"> </w:t>
      </w:r>
      <w:r>
        <w:t xml:space="preserve">-</w:t>
      </w:r>
      <w:r>
        <w:t xml:space="preserve"> </w:t>
      </w:r>
      <w:r>
        <w:rPr>
          <w:rtl/>
          <w:bCs/>
          <w:b/>
        </w:rPr>
        <w:t xml:space="preserve">الغزالي:</w:t>
      </w:r>
      <w:r>
        <w:t xml:space="preserve"> </w:t>
      </w:r>
      <w:r>
        <w:t xml:space="preserve">«فإن أقل درجات العالم أن يدرك حقارة الدنيا وخستها» (غ ص٦٠)؛ ويحذّر: «ولا تظنن أن ترك المال يكفي في اللحوق بعلماء الآخرة فإن الجاه أضر من المال» (غ ص٦١)؛ وقول يحيى بن معاذ «قصوركم قيصرية وبيوتكم كسروية» (غ ص٦١).</w:t>
      </w:r>
      <w:r>
        <w:t xml:space="preserve"> </w:t>
      </w:r>
      <w:r>
        <w:t xml:space="preserve">-</w:t>
      </w:r>
      <w:r>
        <w:t xml:space="preserve"> </w:t>
      </w:r>
      <w:r>
        <w:rPr>
          <w:rtl/>
          <w:bCs/>
          <w:b/>
        </w:rPr>
        <w:t xml:space="preserve">ابن جماعة:</w:t>
      </w:r>
      <w:r>
        <w:t xml:space="preserve"> </w:t>
      </w:r>
      <w:r>
        <w:t xml:space="preserve">«أن يتخلق بالزهد في الدنيا والتقلل منها بقدر الإمكان الذي لا يضر بنفسه أو بعياله» (ج ص١٨)؛ «وأقل درجات العالم أن يستقذر التعلق بالدنيا» (ج ص١٨)؛ والشافعي «لو أوصى إلى أعقل الناس صرف إلى الزهاد» (ج ص١٨)؛ ويحيى بن معاذ «لو كانت الدنيا تِبْرًا يفنى والآخرة خَزَفًا يبقى» (ج ص١٨).</w:t>
      </w:r>
      <w:r>
        <w:t xml:space="preserve"> </w:t>
      </w:r>
      <w:r>
        <w:t xml:space="preserve">-</w:t>
      </w:r>
      <w:r>
        <w:t xml:space="preserve"> </w:t>
      </w:r>
      <w:r>
        <w:rPr>
          <w:rtl/>
          <w:bCs/>
          <w:b/>
        </w:rPr>
        <w:t xml:space="preserve">العلموي:</w:t>
      </w:r>
      <w:r>
        <w:t xml:space="preserve"> </w:t>
      </w:r>
      <w:r>
        <w:t xml:space="preserve">يوسّع: «مقتصدا في مطعمه وملبسه وأثاثه ومسكنه غير مترفه» (ع ص٩٠)، وينقل قول يحيى بن معاذ مع «قصوركم قيصرية، وبيوتكم كسروية» (ع ص٩٠).</w:t>
      </w:r>
      <w:r>
        <w:t xml:space="preserve"> </w:t>
      </w:r>
      <w:r>
        <w:t xml:space="preserve">-</w:t>
      </w:r>
      <w:r>
        <w:t xml:space="preserve"> </w:t>
      </w:r>
      <w:r>
        <w:rPr>
          <w:rtl/>
          <w:bCs/>
          <w:b/>
        </w:rPr>
        <w:t xml:space="preserve">أبو زيد:</w:t>
      </w:r>
      <w:r>
        <w:t xml:space="preserve"> </w:t>
      </w:r>
      <w:r>
        <w:t xml:space="preserve">«الزهد بالحرام، والابتعاد عن حماه» (ح ص١٤٧)، وقول محمد بن الحسن لمن سأله أن يصنف كتاباً في الزهد «قد صنفت كتابا في البيوع» (ح ص١٤٧).</w:t>
      </w:r>
      <w:r>
        <w:t xml:space="preserve"> </w:t>
      </w:r>
      <w:r>
        <w:t xml:space="preserve">-</w:t>
      </w:r>
      <w:r>
        <w:t xml:space="preserve"> </w:t>
      </w:r>
      <w:r>
        <w:rPr>
          <w:rtl/>
          <w:bCs/>
          <w:b/>
        </w:rPr>
        <w:t xml:space="preserve">الماوردي (زيادة):</w:t>
      </w:r>
      <w:r>
        <w:t xml:space="preserve"> </w:t>
      </w:r>
      <w:r>
        <w:t xml:space="preserve">سُئل النبي عن الزهد فقال إنه «ليس بإضاعة المال، ولا تحريم الحلال»، «ولكن أن تكون بما بيد الله أوثق منك بما في يديك» (ماو ص٢١٥)؛ وابن المبارك «أفضل الزهد إخفاء الزهد» (ماو ص١٠٦).</w:t>
      </w:r>
      <w:r>
        <w:t xml:space="preserve"> </w:t>
      </w:r>
      <w:r>
        <w:t xml:space="preserve">-</w:t>
      </w:r>
      <w:r>
        <w:t xml:space="preserve"> </w:t>
      </w:r>
      <w:r>
        <w:rPr>
          <w:rtl/>
          <w:bCs/>
          <w:b/>
        </w:rPr>
        <w:t xml:space="preserve">الراغب:</w:t>
      </w:r>
      <w:r>
        <w:t xml:space="preserve"> </w:t>
      </w:r>
      <w:r>
        <w:t xml:space="preserve">«ولا يحصل الزهد في الحقيقة إلا لمن يعرف الدنيا ما هي، ويعرف عيوبها، وآفاتها» (ر ص٢٢٦)، ثم «وأعلم أنه ليس الزهد من ترك المكسب في شيء» (ر ص٢٢٦).</w:t>
      </w:r>
      <w:r>
        <w:t xml:space="preserve"> </w:t>
      </w:r>
      <w:r>
        <w:t xml:space="preserve">-</w:t>
      </w:r>
      <w:r>
        <w:t xml:space="preserve"> </w:t>
      </w:r>
      <w:r>
        <w:rPr>
          <w:rtl/>
          <w:bCs/>
          <w:b/>
        </w:rPr>
        <w:t xml:space="preserve">ابن عبد البر (زيادة):</w:t>
      </w:r>
      <w:r>
        <w:t xml:space="preserve"> </w:t>
      </w:r>
      <w:r>
        <w:t xml:space="preserve">ابن سلام لكعب: ما ينفي العلم عن صدور العلماء بعد أن يعلموه؟ قال «الطمع» (ع‑ب ص٦٢٩).</w:t>
      </w:r>
      <w:r>
        <w:t xml:space="preserve"> </w:t>
      </w:r>
      <w:r>
        <w:t xml:space="preserve">&gt;</w:t>
      </w:r>
      <w:r>
        <w:t xml:space="preserve"> </w:t>
      </w:r>
      <w:r>
        <w:rPr>
          <w:rtl/>
          <w:bCs/>
          <w:b/>
        </w:rPr>
        <w:t xml:space="preserve">اختلاف لفظ يحيى بن معاذ:</w:t>
      </w:r>
      <w:r>
        <w:t xml:space="preserve"> </w:t>
      </w:r>
      <w:r>
        <w:t xml:space="preserve">«وأثوابكم ظاهرية… فأين الشريعة المحمدية» في غ ص٦١ بحسب النص المحمّل، و«وأثوابكم طاهرية… فأين المحمدية» في ع ص٩٠ مع شرح العلموي أن «طاهرية» بالطاء المهملة نسبة إلى طاهر بن الحسين.</w:t>
      </w:r>
      <w:r>
        <w:t xml:space="preserve"> </w:t>
      </w:r>
      <w:r>
        <w:t xml:space="preserve">&gt;</w:t>
      </w:r>
      <w:r>
        <w:t xml:space="preserve"> </w:t>
      </w:r>
      <w:r>
        <w:rPr>
          <w:rtl/>
          <w:bCs/>
          <w:b/>
        </w:rPr>
        <w:t xml:space="preserve">خلاف في الغنى:</w:t>
      </w:r>
      <w:r>
        <w:t xml:space="preserve"> </w:t>
      </w:r>
      <w:r>
        <w:t xml:space="preserve">ع‑ب يقرّ المال المكتسب من وجهه ويحمده (ص٧١٣)، والغزالي يحذّر من أن يظن العالم أن ترك المال كافٍ (ص٦١)؛ وليس تعارضاً مباشراً لاختلاف مسألتيهما (حكم المال / علامة العالم)، وهذا جمعٌ مني.</w:t>
      </w:r>
      <w:r>
        <w:t xml:space="preserve"> </w:t>
      </w:r>
      <w:r>
        <w:t xml:space="preserve">&gt;</w:t>
      </w:r>
      <w:r>
        <w:t xml:space="preserve"> </w:t>
      </w:r>
      <w:r>
        <w:rPr>
          <w:rtl/>
          <w:bCs/>
          <w:b/>
        </w:rPr>
        <w:t xml:space="preserve">إحالة:</w:t>
      </w:r>
      <w:r>
        <w:t xml:space="preserve"> </w:t>
      </w:r>
      <w:r>
        <w:t xml:space="preserve">«سوأة لمن أعطي العلم فجزع لفقد الذهب والفضة» (ر ص٢٧٨) وبقية القناعة والتقلل في الطالب: الباب ٠٣ المسألة ٤؛ والطمع والدنيا سبباً لذهاب العلم وعقوبة عالم الدنيا: الباب ١٥ المسائل ٤ و٢٠.</w:t>
      </w:r>
    </w:p>
    <w:bookmarkEnd w:id="200"/>
    <w:bookmarkStart w:id="201" w:name="X9975c7bc7b916cafd9dec9ee1c3b334905bf272"/>
    <w:p>
      <w:pPr>
        <w:bidi/>
        <w:pStyle w:val="Heading2"/>
      </w:pPr>
      <w:r>
        <w:t xml:space="preserve">٨ — الورع: دنيء المكاسب ومواضع التهم وخوارم المروءة</w:t>
      </w:r>
    </w:p>
    <w:p>
      <w:pPr>
        <w:bidi/>
        <w:pStyle w:val="FirstParagraph"/>
      </w:pPr>
      <w:r>
        <w:rPr>
          <w:rtl/>
          <w:bCs/>
          <w:b/>
        </w:rPr>
        <w:t xml:space="preserve">المسألة:</w:t>
      </w:r>
      <w:r>
        <w:t xml:space="preserve"> </w:t>
      </w:r>
      <w:r>
        <w:t xml:space="preserve">يتنزه العالم عن دنيء المكاسب ومكروهها، ويتجنب مواضع التهم وإن بعدت، فإن اتفق شيء لحاجة أخبر من رآه بعذره لئلا يأثم أو ينفر عنه.</w:t>
      </w:r>
      <w:r>
        <w:t xml:space="preserve"> </w:t>
      </w:r>
      <w:r>
        <w:rPr>
          <w:rtl/>
          <w:bCs/>
          <w:b/>
        </w:rPr>
        <w:t xml:space="preserve">المصادر:</w:t>
      </w:r>
      <w:r>
        <w:t xml:space="preserve"> </w:t>
      </w:r>
      <w:r>
        <w:t xml:space="preserve">ماو ص٤٨ و٨٣ و٣٢٧ [٤٥٠؛ أقدم مقروء في مواضع التهم]؛ ع‑ب ص٧٢٧؛ ج ص١٩–٢٠؛ ع ص٨٣ و٨٩؛ ز‑ي ص٣؛ ح ص١٤٩.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«وقال بعض الحكماء: الفقيه بغير ورع كالسراج يضيء البيت ويحرق نفسه» (ماو ص٤٨) [في سياق طالب العلم]؛ و«فإن شبهة المكسب إثم وكد الطلب ذل» (ماو ص٨٣).</w:t>
      </w:r>
      <w:r>
        <w:t xml:space="preserve"> </w:t>
      </w:r>
      <w:r>
        <w:t xml:space="preserve">-</w:t>
      </w:r>
      <w:r>
        <w:t xml:space="preserve"> </w:t>
      </w:r>
      <w:r>
        <w:rPr>
          <w:rtl/>
          <w:bCs/>
          <w:b/>
        </w:rPr>
        <w:t xml:space="preserve">ابن عبد البر:</w:t>
      </w:r>
      <w:r>
        <w:t xml:space="preserve"> </w:t>
      </w:r>
      <w:r>
        <w:t xml:space="preserve">تعريف الورع عن الفضيل: «اجتناب المحارم» (ع‑ب ص٧٢٧).</w:t>
      </w:r>
      <w:r>
        <w:t xml:space="preserve"> </w:t>
      </w:r>
      <w:r>
        <w:t xml:space="preserve">-</w:t>
      </w:r>
      <w:r>
        <w:t xml:space="preserve"> </w:t>
      </w:r>
      <w:r>
        <w:rPr>
          <w:rtl/>
          <w:bCs/>
          <w:b/>
        </w:rPr>
        <w:t xml:space="preserve">ابن جماعة:</w:t>
      </w:r>
      <w:r>
        <w:t xml:space="preserve"> </w:t>
      </w:r>
      <w:r>
        <w:t xml:space="preserve">«أن يتنزه عن دنى المكاسب ورذيلها طبعًا، وعن مكروهها عادة وشرعًا كالحجامة والدباغة والصرف والصياغة» (ج ص١٩)، «وكذلك يتجنب مواضع التهم وإن بعدت» (ج ص١٩–٢٠)؛ فإن وقع «أخبر من شاهده بحلمه وبعذره ومقصوده» (ج ص٢٠)؛ وحديث صفية «على رسلكما إنها صفية» (ج ص٢٠).</w:t>
      </w:r>
      <w:r>
        <w:t xml:space="preserve"> </w:t>
      </w:r>
      <w:r>
        <w:t xml:space="preserve">-</w:t>
      </w:r>
      <w:r>
        <w:t xml:space="preserve"> </w:t>
      </w:r>
      <w:r>
        <w:rPr>
          <w:rtl/>
          <w:bCs/>
          <w:b/>
        </w:rPr>
        <w:t xml:space="preserve">العلموي:</w:t>
      </w:r>
      <w:r>
        <w:t xml:space="preserve"> </w:t>
      </w:r>
      <w:r>
        <w:t xml:space="preserve">يحذف الصرف: «وأن يتنزه عن دنيء الأكساب طبعا، ومكروهها شرعا، كالحجامة، والدباغة، والصياغة» (ع ص٨٣)، ويعلّل «أن يتجنب مواضع التهم، فإنه يعرض نفسه وعرضه للوقوع في الظنون المكروهة» (ع ص٨٩).</w:t>
      </w:r>
      <w:r>
        <w:t xml:space="preserve"> </w:t>
      </w:r>
      <w:r>
        <w:t xml:space="preserve">-</w:t>
      </w:r>
      <w:r>
        <w:t xml:space="preserve"> </w:t>
      </w:r>
      <w:r>
        <w:rPr>
          <w:rtl/>
          <w:bCs/>
          <w:b/>
        </w:rPr>
        <w:t xml:space="preserve">الزيدي:</w:t>
      </w:r>
      <w:r>
        <w:t xml:space="preserve"> </w:t>
      </w:r>
      <w:r>
        <w:t xml:space="preserve">يوافق ج في الأربعة، وعبارته «أخبر من شاهده بحكمه، وبعذره ومقصوده» (ز‑ي ص٣).</w:t>
      </w:r>
      <w:r>
        <w:t xml:space="preserve"> </w:t>
      </w:r>
      <w:r>
        <w:t xml:space="preserve">-</w:t>
      </w:r>
      <w:r>
        <w:t xml:space="preserve"> </w:t>
      </w:r>
      <w:r>
        <w:rPr>
          <w:rtl/>
          <w:bCs/>
          <w:b/>
        </w:rPr>
        <w:t xml:space="preserve">أبو زيد:</w:t>
      </w:r>
      <w:r>
        <w:t xml:space="preserve"> </w:t>
      </w:r>
      <w:r>
        <w:t xml:space="preserve">المروءة «فتنكب (خوارم المروءة)، في طبع، أو قول، أو عمل، من حرفة مهينة» (ح ص١٤٩).</w:t>
      </w:r>
      <w:r>
        <w:t xml:space="preserve"> </w:t>
      </w:r>
      <w:r>
        <w:t xml:space="preserve">-</w:t>
      </w:r>
      <w:r>
        <w:t xml:space="preserve"> </w:t>
      </w:r>
      <w:r>
        <w:rPr>
          <w:rtl/>
          <w:bCs/>
          <w:b/>
        </w:rPr>
        <w:t xml:space="preserve">الماوردي (زيادة):</w:t>
      </w:r>
      <w:r>
        <w:t xml:space="preserve"> </w:t>
      </w:r>
      <w:r>
        <w:t xml:space="preserve">«وأما مواقف الريبة فهي التردد بين منزلتي حمد وذم» (ماو ص٣٢٧)، «وكفى بصاحبها موقفا إن صح افتضح، وإن لم يصح امتهن» (ص٣٢٧)؛ وحكاية عيسى وقد رآه بعض الحواريين خارجاً من منزل امرأة ذات فجور فقال «الطبيب إنما يداوي المرضى»، ثم قيّدها المؤلف: «ولكن لا ينبغي أن يجعل ذلك طريقا إلى الاسترسال» (ص٣٢٧).</w:t>
      </w:r>
      <w:r>
        <w:t xml:space="preserve"> </w:t>
      </w:r>
      <w:r>
        <w:t xml:space="preserve">&gt;</w:t>
      </w:r>
      <w:r>
        <w:t xml:space="preserve"> </w:t>
      </w:r>
      <w:r>
        <w:rPr>
          <w:rtl/>
          <w:bCs/>
          <w:b/>
        </w:rPr>
        <w:t xml:space="preserve">اختلاف نصي:</w:t>
      </w:r>
      <w:r>
        <w:t xml:space="preserve"> </w:t>
      </w:r>
      <w:r>
        <w:t xml:space="preserve">«بحلمه» في ج (ص٢٠) و«بحكمه» في ز‑ي (ص٣)، والثانية أنسب للسياق (كذا ظهر لي، ولم أقف على نسخة أخرى لج). وع يسقط «الصرف» من المكاسب المكروهة.</w:t>
      </w:r>
      <w:r>
        <w:t xml:space="preserve"> </w:t>
      </w:r>
      <w:r>
        <w:t xml:space="preserve">&gt;</w:t>
      </w:r>
      <w:r>
        <w:t xml:space="preserve"> </w:t>
      </w:r>
      <w:r>
        <w:rPr>
          <w:rtl/>
          <w:bCs/>
          <w:b/>
        </w:rPr>
        <w:t xml:space="preserve">إحالة:</w:t>
      </w:r>
      <w:r>
        <w:t xml:space="preserve"> </w:t>
      </w:r>
      <w:r>
        <w:t xml:space="preserve">الورع في الكسب والمطعم وقاعدة «دع ما يريبك…» (ماو ص٣٢٧، ر ص٢٢٧) في الطالب: الباب ٠٣ المسألة ٩؛ وورع المفتي وفقهه: الباب ١٣ المسألة ١٢.</w:t>
      </w:r>
    </w:p>
    <w:bookmarkEnd w:id="201"/>
    <w:bookmarkStart w:id="202" w:name="Xb849af20d79040325ff9825bea72f735fd79abf"/>
    <w:p>
      <w:pPr>
        <w:bidi/>
        <w:pStyle w:val="Heading2"/>
      </w:pPr>
      <w:r>
        <w:t xml:space="preserve">٩ — القيام بالشعائر وإظهار السنن والصدع بالحق</w:t>
      </w:r>
    </w:p>
    <w:p>
      <w:pPr>
        <w:bidi/>
        <w:pStyle w:val="FirstParagraph"/>
      </w:pPr>
      <w:r>
        <w:rPr>
          <w:rtl/>
          <w:bCs/>
          <w:b/>
        </w:rPr>
        <w:t xml:space="preserve">المسألة:</w:t>
      </w:r>
      <w:r>
        <w:t xml:space="preserve"> </w:t>
      </w:r>
      <w:r>
        <w:t xml:space="preserve">يحافظ العالم على شعائر الإسلام وظواهر الأحكام، ويأمر بالمعروف وينهى عن المنكر صابراً على الأذى، ويقيم السنن ويخمل البدع، ولا يرضى بالجائز من أفعاله بل يأخذ بالأكمل.</w:t>
      </w:r>
      <w:r>
        <w:t xml:space="preserve"> </w:t>
      </w:r>
      <w:r>
        <w:rPr>
          <w:rtl/>
          <w:bCs/>
          <w:b/>
        </w:rPr>
        <w:t xml:space="preserve">المصادر:</w:t>
      </w:r>
      <w:r>
        <w:t xml:space="preserve"> </w:t>
      </w:r>
      <w:r>
        <w:t xml:space="preserve">ماو ص٩٤–٩٦ [٤٥٠؛ أقدم مقروء في الأمر بالمعروف والنهي عن المنكر وكلمة الحق عند السلطان]؛ ج ص٢٠–٢١ [أقدم من صرّح بإظهار السنن وإخمال البدع للعالم]؛ ع ص٨٢–٨٣ و٩٢–٩٤؛ ز‑ي ص٣؛ ح ص١٤٤ و١٩١؛ يع ص١٨٩.</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«صادعًا بالحق عند السلاطين باذلاً نفسه لله لا يخاف فيه لومة لائم» (ج ص٢٠)؛ «وكذلك القيام بإظهار السنن وإخمال البدع» (ج ص٢٠)؛ «بل يأخذ نفسه بأحسنها وأكملها» (ج ص٢١).</w:t>
      </w:r>
      <w:r>
        <w:t xml:space="preserve"> </w:t>
      </w:r>
      <w:r>
        <w:t xml:space="preserve">-</w:t>
      </w:r>
      <w:r>
        <w:t xml:space="preserve"> </w:t>
      </w:r>
      <w:r>
        <w:rPr>
          <w:rtl/>
          <w:bCs/>
          <w:b/>
        </w:rPr>
        <w:t xml:space="preserve">العلموي:</w:t>
      </w:r>
      <w:r>
        <w:t xml:space="preserve"> </w:t>
      </w:r>
      <w:r>
        <w:t xml:space="preserve">ينقل ذلك (ع ص٨٢–٨٣) ثم يفرد نوعاً: «أن يكون شديد التوقي من محدثات الأمور، وإن اتفق عليها الجمهور» (ع ص٩٢) ويسوق عن «الغزالي» أن أكثر معروفات الأعصار «منكرات في عصر الصحابة» مع أمثلة (تزيين المساجد، دقائق الجدل، التلحين) (ع ص٩٢–٩٣)، وهو نقل العلموي ولم أراجعه عند الغزالي؛ ثم ابن الجوزي «استعمال الخير ينبغي أن يكون مشروعا» (ع ص٩٤).</w:t>
      </w:r>
      <w:r>
        <w:t xml:space="preserve"> </w:t>
      </w:r>
      <w:r>
        <w:t xml:space="preserve">-</w:t>
      </w:r>
      <w:r>
        <w:t xml:space="preserve"> </w:t>
      </w:r>
      <w:r>
        <w:rPr>
          <w:rtl/>
          <w:bCs/>
          <w:b/>
        </w:rPr>
        <w:t xml:space="preserve">أبو زيد:</w:t>
      </w:r>
      <w:r>
        <w:t xml:space="preserve"> </w:t>
      </w:r>
      <w:r>
        <w:t xml:space="preserve">«محافظا على شعائر الإسلام، وإظهار السنة ونشرها بالعمل بها والدعوة إليها» (ح ص١٤٤)؛ ويسمي ذلك في الفصل السادس «زكاة العلم: صادعا بالحق، أمارا بالمعروف، نهاء عن المنكر» (ح ص١٩١).</w:t>
      </w:r>
      <w:r>
        <w:t xml:space="preserve"> </w:t>
      </w:r>
      <w:r>
        <w:t xml:space="preserve">-</w:t>
      </w:r>
      <w:r>
        <w:t xml:space="preserve"> </w:t>
      </w:r>
      <w:r>
        <w:rPr>
          <w:rtl/>
          <w:bCs/>
          <w:b/>
        </w:rPr>
        <w:t xml:space="preserve">الماوردي:</w:t>
      </w:r>
      <w:r>
        <w:t xml:space="preserve"> </w:t>
      </w:r>
      <w:r>
        <w:t xml:space="preserve">فيما إذا لحقت الناهيَ مضرة: «حسن منه النكير مع خشية الإضرار والتلف، وإن لم يجب عليه» إذا كان فيه إعزاز الدين، ويستشهد بحديث «إن من أفضل الأعمال كلمة حق عند سلطان جائر» (ماو ص٩٦)؛ ويحكي في إنكار المنكر عن جماعة متحزبة مذاهب لأصحاب الحديث والجمهور وغيرهم (ص٩٦).</w:t>
      </w:r>
      <w:r>
        <w:t xml:space="preserve"> </w:t>
      </w:r>
      <w:r>
        <w:t xml:space="preserve">-</w:t>
      </w:r>
      <w:r>
        <w:t xml:space="preserve"> </w:t>
      </w:r>
      <w:r>
        <w:rPr>
          <w:rtl/>
          <w:bCs/>
          <w:b/>
        </w:rPr>
        <w:t xml:space="preserve">اليعقوبي (معاصر):</w:t>
      </w:r>
      <w:r>
        <w:t xml:space="preserve"> </w:t>
      </w:r>
      <w:r>
        <w:t xml:space="preserve">من ترجمة شيخ الأزهر حسونة النواوي مقابل الطبعة السلطانية: عزله الخديوي «لأنه رفض اقتراح الخديوي»، وقال له إن اقتراحه «لا يخرجه عن مخالفته للشرع» (يع ص١٨٩).</w:t>
      </w:r>
      <w:r>
        <w:t xml:space="preserve"> </w:t>
      </w:r>
      <w:r>
        <w:t xml:space="preserve">&gt;</w:t>
      </w:r>
      <w:r>
        <w:t xml:space="preserve"> </w:t>
      </w:r>
      <w:r>
        <w:rPr>
          <w:rtl/>
          <w:bCs/>
          <w:b/>
        </w:rPr>
        <w:t xml:space="preserve">تفرد العلموي:</w:t>
      </w:r>
      <w:r>
        <w:t xml:space="preserve"> </w:t>
      </w:r>
      <w:r>
        <w:t xml:space="preserve">نوع التوقي من المحدثات وربط معيار «أشبههم بالصحابة» (ص٩٢) لا يقابله في ج ص٢٠–٢١ نص مقروء.</w:t>
      </w:r>
    </w:p>
    <w:bookmarkEnd w:id="202"/>
    <w:bookmarkStart w:id="203" w:name="المندوبات-ورد-القرآن-وتعظيم-النبي"/>
    <w:p>
      <w:pPr>
        <w:bidi/>
        <w:pStyle w:val="Heading2"/>
      </w:pPr>
      <w:r>
        <w:t xml:space="preserve">١٠ — المندوبات: ورد القرآن وتعظيم النبي</w:t>
      </w:r>
    </w:p>
    <w:p>
      <w:pPr>
        <w:bidi/>
        <w:pStyle w:val="FirstParagraph"/>
      </w:pPr>
      <w:r>
        <w:rPr>
          <w:rtl/>
          <w:bCs/>
          <w:b/>
        </w:rPr>
        <w:t xml:space="preserve">المسألة:</w:t>
      </w:r>
      <w:r>
        <w:t xml:space="preserve"> </w:t>
      </w:r>
      <w:r>
        <w:t xml:space="preserve">يلازم العالم تلاوة القرآن وذكر الله والنوافل، ويتفكر في معاني ما يتلو، ويجلّ النبي ﷺ عند ذكره.</w:t>
      </w:r>
      <w:r>
        <w:t xml:space="preserve"> </w:t>
      </w:r>
      <w:r>
        <w:rPr>
          <w:rtl/>
          <w:bCs/>
          <w:b/>
        </w:rPr>
        <w:t xml:space="preserve">المصادر:</w:t>
      </w:r>
      <w:r>
        <w:t xml:space="preserve"> </w:t>
      </w:r>
      <w:r>
        <w:t xml:space="preserve">ج ص٢١–٢٢ [لم أقف على أقدم منه في المقروء]؛ ع ص٨٤–٨٥؛ ز‑ي ص٣.</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«والأولى أن يكون له منه في كل يوم وِرْدٌ راتب لا يخل به» (ج ص٢٢)، فإن غلبه «فيوم ويوم، فإن عجز ففي ليلتي الثلاثاء والجمعة» (ج ص٢٢)، وقراءته في سبعة أيام «ورد حسن»؛ وتغيّر لون مالك وجعفر وجفاف لسان ابن القاسم عند ذكر النبي (ج ص٢١–٢٢).</w:t>
      </w:r>
      <w:r>
        <w:t xml:space="preserve"> </w:t>
      </w:r>
      <w:r>
        <w:t xml:space="preserve">-</w:t>
      </w:r>
      <w:r>
        <w:t xml:space="preserve"> </w:t>
      </w:r>
      <w:r>
        <w:rPr>
          <w:rtl/>
          <w:bCs/>
          <w:b/>
        </w:rPr>
        <w:t xml:space="preserve">العلموي:</w:t>
      </w:r>
      <w:r>
        <w:t xml:space="preserve"> </w:t>
      </w:r>
      <w:r>
        <w:t xml:space="preserve">يوافق، ويسمّي من جفّ لسانه «القاسم» لا «ابن القاسم» (ع ص٨٤)، ويضيف النظافة وقص الأظفار وتسريح اللحية (ع ص٨٥).</w:t>
      </w:r>
      <w:r>
        <w:t xml:space="preserve"> </w:t>
      </w:r>
      <w:r>
        <w:t xml:space="preserve">-</w:t>
      </w:r>
      <w:r>
        <w:t xml:space="preserve"> </w:t>
      </w:r>
      <w:r>
        <w:rPr>
          <w:rtl/>
          <w:bCs/>
          <w:b/>
        </w:rPr>
        <w:t xml:space="preserve">الزيدي:</w:t>
      </w:r>
      <w:r>
        <w:t xml:space="preserve"> </w:t>
      </w:r>
      <w:r>
        <w:t xml:space="preserve">«فإن عجز ففي ليلتي الاثنين والجمعة»، ويزيد «وينبغي له أن يستعمل الرخص في مواضعها» (ز‑ي ص٣).</w:t>
      </w:r>
      <w:r>
        <w:t xml:space="preserve"> </w:t>
      </w:r>
      <w:r>
        <w:t xml:space="preserve">&gt;</w:t>
      </w:r>
      <w:r>
        <w:t xml:space="preserve"> </w:t>
      </w:r>
      <w:r>
        <w:rPr>
          <w:rtl/>
          <w:bCs/>
          <w:b/>
        </w:rPr>
        <w:t xml:space="preserve">اختلاف:</w:t>
      </w:r>
      <w:r>
        <w:t xml:space="preserve"> </w:t>
      </w:r>
      <w:r>
        <w:t xml:space="preserve">الثلاثاء (ج ص٢٢) والاثنين (ز‑ي ص٣)؛ ولا أحكم بين القراءتين. وفي جعفر: ج «جعفر بن محمد»، وز‑ي «الصادق بن محمد الباقر عليهما السلام».</w:t>
      </w:r>
    </w:p>
    <w:bookmarkEnd w:id="203"/>
    <w:bookmarkStart w:id="204" w:name="X5166a9a68271fd1fab3545cec0f50d4f4a3d2d8"/>
    <w:p>
      <w:pPr>
        <w:bidi/>
        <w:pStyle w:val="Heading2"/>
      </w:pPr>
      <w:r>
        <w:t xml:space="preserve">١١ — مكارم الأخلاق مع الناس وإرشاد الجاهل برفق</w:t>
      </w:r>
    </w:p>
    <w:p>
      <w:pPr>
        <w:bidi/>
        <w:pStyle w:val="FirstParagraph"/>
      </w:pPr>
      <w:r>
        <w:rPr>
          <w:rtl/>
          <w:bCs/>
          <w:b/>
        </w:rPr>
        <w:t xml:space="preserve">المسألة:</w:t>
      </w:r>
      <w:r>
        <w:t xml:space="preserve"> </w:t>
      </w:r>
      <w:r>
        <w:t xml:space="preserve">يعامل العالم الناس بطلاقة الوجه وإفشاء السلام وكظم الغيظ وكف الأذى والإنصاف، وإذا رأى من يقصّر في واجب أرشده برفق.</w:t>
      </w:r>
      <w:r>
        <w:t xml:space="preserve"> </w:t>
      </w:r>
      <w:r>
        <w:rPr>
          <w:rtl/>
          <w:bCs/>
          <w:b/>
        </w:rPr>
        <w:t xml:space="preserve">المصادر:</w:t>
      </w:r>
      <w:r>
        <w:t xml:space="preserve"> </w:t>
      </w:r>
      <w:r>
        <w:t xml:space="preserve">ج ص٢٣ [لم أقف على أقدم منه في المقروء]؛ ع ص٨٣؛ ز‑ي ص٣؛ ح ص١٥٢.</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«وإذا رأى من لا يقيم صلاته أو طهارته أو شيئًا من الواجبات عليه إرشاده بتلطف ورفق» (ج ص٢٣)، ويمثّل بالأعرابي الذي بال في المسجد ومعاوية بن الحكم (ج ص٢٣).</w:t>
      </w:r>
      <w:r>
        <w:t xml:space="preserve"> </w:t>
      </w:r>
      <w:r>
        <w:t xml:space="preserve">-</w:t>
      </w:r>
      <w:r>
        <w:t xml:space="preserve"> </w:t>
      </w:r>
      <w:r>
        <w:rPr>
          <w:rtl/>
          <w:bCs/>
          <w:b/>
        </w:rPr>
        <w:t xml:space="preserve">العلموي:</w:t>
      </w:r>
      <w:r>
        <w:t xml:space="preserve"> </w:t>
      </w:r>
      <w:r>
        <w:t xml:space="preserve">يوافق ويقيّد «من غير خروج إلى حد الخلاعة» (ع ص٨٣).</w:t>
      </w:r>
      <w:r>
        <w:t xml:space="preserve"> </w:t>
      </w:r>
      <w:r>
        <w:t xml:space="preserve">-</w:t>
      </w:r>
      <w:r>
        <w:t xml:space="preserve"> </w:t>
      </w:r>
      <w:r>
        <w:rPr>
          <w:rtl/>
          <w:bCs/>
          <w:b/>
        </w:rPr>
        <w:t xml:space="preserve">أبو زيد:</w:t>
      </w:r>
      <w:r>
        <w:t xml:space="preserve"> </w:t>
      </w:r>
      <w:r>
        <w:t xml:space="preserve">«التزم الرفق في القول، مجتنبا الكلمة الجافية» (ح ص١٥٢).</w:t>
      </w:r>
      <w:r>
        <w:t xml:space="preserve"> </w:t>
      </w:r>
      <w:r>
        <w:t xml:space="preserve">&gt;</w:t>
      </w:r>
      <w:r>
        <w:t xml:space="preserve"> </w:t>
      </w:r>
      <w:r>
        <w:rPr>
          <w:rtl/>
          <w:bCs/>
          <w:b/>
        </w:rPr>
        <w:t xml:space="preserve">حدّ:</w:t>
      </w:r>
      <w:r>
        <w:t xml:space="preserve"> </w:t>
      </w:r>
      <w:r>
        <w:t xml:space="preserve">بقية الأخلاق مع الطلبة في الباب التالي.</w:t>
      </w:r>
      <w:r>
        <w:t xml:space="preserve"> </w:t>
      </w:r>
      <w:r>
        <w:t xml:space="preserve">&gt;</w:t>
      </w:r>
      <w:r>
        <w:t xml:space="preserve"> </w:t>
      </w:r>
      <w:r>
        <w:rPr>
          <w:rtl/>
          <w:bCs/>
          <w:b/>
        </w:rPr>
        <w:t xml:space="preserve">إحالة:</w:t>
      </w:r>
      <w:r>
        <w:t xml:space="preserve"> </w:t>
      </w:r>
      <w:r>
        <w:t xml:space="preserve">النكير بالرفق دون الإغلاظ: الباب ٠٧ المسألة ٢٧؛ وطلاقة الوجه والمخاطبة بالكنية: الباب ٠٨ المسألة ٨.</w:t>
      </w:r>
    </w:p>
    <w:bookmarkEnd w:id="204"/>
    <w:bookmarkStart w:id="205" w:name="X123252c021d07a48cd4f248fb7e27b11d884151"/>
    <w:p>
      <w:pPr>
        <w:bidi/>
        <w:pStyle w:val="Heading2"/>
      </w:pPr>
      <w:r>
        <w:t xml:space="preserve">١٢ — تطهير الباطن من الحسد والعجب والرياء واحتقار الناس</w:t>
      </w:r>
    </w:p>
    <w:p>
      <w:pPr>
        <w:bidi/>
        <w:pStyle w:val="FirstParagraph"/>
      </w:pPr>
      <w:r>
        <w:rPr>
          <w:rtl/>
          <w:bCs/>
          <w:b/>
        </w:rPr>
        <w:t xml:space="preserve">المسألة:</w:t>
      </w:r>
      <w:r>
        <w:t xml:space="preserve"> </w:t>
      </w:r>
      <w:r>
        <w:t xml:space="preserve">يطهّر العالم باطنه وظاهره من الأخلاق الرديئة، ولا سيما الحسد والعجب والرياء واحتقار الناس، ويطلب أدويتها.</w:t>
      </w:r>
      <w:r>
        <w:t xml:space="preserve"> </w:t>
      </w:r>
      <w:r>
        <w:rPr>
          <w:rtl/>
          <w:bCs/>
          <w:b/>
        </w:rPr>
        <w:t xml:space="preserve">المصادر:</w:t>
      </w:r>
      <w:r>
        <w:t xml:space="preserve"> </w:t>
      </w:r>
      <w:r>
        <w:rPr>
          <w:rtl/>
          <w:bCs/>
          <w:b/>
        </w:rPr>
        <w:t xml:space="preserve">مبسوطة في الباب ١٥ المسألتين ٩–١٠</w:t>
      </w:r>
      <w:r>
        <w:t xml:space="preserve"> </w:t>
      </w:r>
      <w:r>
        <w:t xml:space="preserve">(ج ص٢٣–٢٦؛ ع ص٨٥–٨٩؛ ز‑ي ص٤؛ ح ص١٤١–١٤٢) فلا تُعاد هنا؛ وهنا ما لم يرد هناك: ع‑ب ص٥٧١ [علي بن ثابت]؛ ج ص٢٤؛ ز‑ي ص٤؛ مس ص٢٢٦–٢٢٧ [٤٢١؛ أقدم مقروء في الحسد]؛ ماو ص٢٧٠–٢٧١ و٢٩٥ [٤٥٠]؛ ر ص٢٤٥ [٥٠٢]؛ (وأصل التطهير في الباب الأول المسألة ١).</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«ولقد أحسن علي بن ثابت حيث يقول» «والعلم آفته الإعجاب والغضب» (ع‑ب ص٥٧١).</w:t>
      </w:r>
      <w:r>
        <w:t xml:space="preserve"> </w:t>
      </w:r>
      <w:r>
        <w:t xml:space="preserve">-</w:t>
      </w:r>
      <w:r>
        <w:t xml:space="preserve"> </w:t>
      </w:r>
      <w:r>
        <w:rPr>
          <w:rtl/>
          <w:bCs/>
          <w:b/>
        </w:rPr>
        <w:t xml:space="preserve">ابن جماعة:</w:t>
      </w:r>
      <w:r>
        <w:t xml:space="preserve"> </w:t>
      </w:r>
      <w:r>
        <w:t xml:space="preserve">«فإنها باب كل شر، بل هي الشر كله» (ج ص٢٤)؛ ويحيل «ومن أنفعها كتاب الرعاية للمحاسبي» (ج ص٢٤).</w:t>
      </w:r>
      <w:r>
        <w:t xml:space="preserve"> </w:t>
      </w:r>
      <w:r>
        <w:t xml:space="preserve">-</w:t>
      </w:r>
      <w:r>
        <w:t xml:space="preserve"> </w:t>
      </w:r>
      <w:r>
        <w:rPr>
          <w:rtl/>
          <w:bCs/>
          <w:b/>
        </w:rPr>
        <w:t xml:space="preserve">العلموي:</w:t>
      </w:r>
      <w:r>
        <w:t xml:space="preserve"> </w:t>
      </w:r>
      <w:r>
        <w:t xml:space="preserve">من أدوية الاحتقار «التأدب بما أدب الله تعالى به عباده» (ع ص٨٩)؛ ومن أدوية الإعجاب «وهو معه عارية وأمانة» (ع ص٨٨).</w:t>
      </w:r>
      <w:r>
        <w:t xml:space="preserve"> </w:t>
      </w:r>
      <w:r>
        <w:t xml:space="preserve">-</w:t>
      </w:r>
      <w:r>
        <w:t xml:space="preserve"> </w:t>
      </w:r>
      <w:r>
        <w:rPr>
          <w:rtl/>
          <w:bCs/>
          <w:b/>
        </w:rPr>
        <w:t xml:space="preserve">الزيدي:</w:t>
      </w:r>
      <w:r>
        <w:t xml:space="preserve"> </w:t>
      </w:r>
      <w:r>
        <w:t xml:space="preserve">يبدّل المرجع: «ومن أنفعها التصفية للإمام يحيى بن حمزة» (ز‑ي ص٤)، ويزيد في الحسد أنه «محض ضرر على الحاسد»، وخبر عمر مع الحارث بن معاوية «أخشى عليك أن تقص فترتفع في نفسك» (ز‑ي ص٤).</w:t>
      </w:r>
      <w:r>
        <w:t xml:space="preserve"> </w:t>
      </w:r>
      <w:r>
        <w:t xml:space="preserve">-</w:t>
      </w:r>
      <w:r>
        <w:t xml:space="preserve"> </w:t>
      </w:r>
      <w:r>
        <w:rPr>
          <w:rtl/>
          <w:bCs/>
          <w:b/>
        </w:rPr>
        <w:t xml:space="preserve">مسكويه:</w:t>
      </w:r>
      <w:r>
        <w:t xml:space="preserve"> </w:t>
      </w:r>
      <w:r>
        <w:t xml:space="preserve">«والحسد أقبح الأمراض وأشنع الشرور» (مس ص٢٢٧)، ويعلّل حال الحسود «لأنه يحب أن يسيد بالخيرات من غير مشاركة الناس» (مس ص٢٢٦)، ويجعل «النفس والعقل والفضائل الموهوبة لنا هبه لا تسترد ولا ترتجع» (مس ص٢٢٧).</w:t>
      </w:r>
      <w:r>
        <w:t xml:space="preserve"> </w:t>
      </w:r>
      <w:r>
        <w:t xml:space="preserve">-</w:t>
      </w:r>
      <w:r>
        <w:t xml:space="preserve"> </w:t>
      </w:r>
      <w:r>
        <w:rPr>
          <w:rtl/>
          <w:bCs/>
          <w:b/>
        </w:rPr>
        <w:t xml:space="preserve">الماوردي:</w:t>
      </w:r>
      <w:r>
        <w:t xml:space="preserve"> </w:t>
      </w:r>
      <w:r>
        <w:t xml:space="preserve">يفرّق بين الحسد والمنافسة: «وحقيقة الحسد شدة الأسى على الخيرات تكون للناس الأفاضل وهو غير المنافسة» (ماو ص٢٧٠)، و«فالمنافسة إذا فضيلة؛ لأنها داعية إلى اكتساب الفضائل والاقتداء بأخيار الأفاضل» (ص٢٧٠)، ويستشهد «المؤمن يغبط والمنافق يحسد» (ص٢٧٠)؛ وقول رجل لشريح «إني لأحسدك على ما أرى من صبرك على الخصوم» فأجابه «ما نفعك الله بذلك ولا ضرني» (ص٢٧٠)؛ ويربط الحسد بالفضل: «فإن كثر فضله كثر حساده» (ص٢٧١)، وبمحنة العالم: «وقلما تكون محنة فاضل إلا من جهة ناقص، وبلوى عالم إلا على يد جاهل» (ص٢٩٥).</w:t>
      </w:r>
      <w:r>
        <w:t xml:space="preserve"> </w:t>
      </w:r>
      <w:r>
        <w:t xml:space="preserve">-</w:t>
      </w:r>
      <w:r>
        <w:t xml:space="preserve"> </w:t>
      </w:r>
      <w:r>
        <w:rPr>
          <w:rtl/>
          <w:bCs/>
          <w:b/>
        </w:rPr>
        <w:t xml:space="preserve">الراغب:</w:t>
      </w:r>
      <w:r>
        <w:t xml:space="preserve"> </w:t>
      </w:r>
      <w:r>
        <w:t xml:space="preserve">يورد «المؤمن يغبط، والمنافق يحسد» ثم «فحمد الغبطة»، ويستدل بآية التنافس «فحثنا على التنافس إذا كان باعثا لنا على طلب المحاسن» (ر ص٢٤٥).</w:t>
      </w:r>
      <w:r>
        <w:t xml:space="preserve"> </w:t>
      </w:r>
      <w:r>
        <w:t xml:space="preserve">&gt;</w:t>
      </w:r>
      <w:r>
        <w:t xml:space="preserve"> </w:t>
      </w:r>
      <w:r>
        <w:rPr>
          <w:rtl/>
          <w:bCs/>
          <w:b/>
        </w:rPr>
        <w:t xml:space="preserve">اختلاف المرجع في الأدوية:</w:t>
      </w:r>
      <w:r>
        <w:t xml:space="preserve"> </w:t>
      </w:r>
      <w:r>
        <w:t xml:space="preserve">ج يحيل إلى «الرعاية» للمحاسبي، وز‑ي إلى كتب زيدية («التصفية»، «كنز الرشاد»، «تكملة الأحكام»)، وع يحيل إلى المحاسبي كما في ج (ع ص٨٧).</w:t>
      </w:r>
      <w:r>
        <w:t xml:space="preserve"> </w:t>
      </w:r>
      <w:r>
        <w:t xml:space="preserve">&gt;</w:t>
      </w:r>
      <w:r>
        <w:t xml:space="preserve"> </w:t>
      </w:r>
      <w:r>
        <w:rPr>
          <w:rtl/>
          <w:bCs/>
          <w:b/>
        </w:rPr>
        <w:t xml:space="preserve">إحالة:</w:t>
      </w:r>
      <w:r>
        <w:t xml:space="preserve"> </w:t>
      </w:r>
      <w:r>
        <w:t xml:space="preserve">أدوية الحسد والرياء والعجب والاحتقار والحسد بين العلماء وكتمان الطلبة: الباب ١٥ المسائل ١٠–١٤؛ والمنافسة بين الطلبة: الباب ٠٥ المسألة ٣٢؛ وتعريف العجب والكبر (مس ص٢٠٥؛ ماو ص٢٣٦): الباب ٠٣ المسألة ١٦.</w:t>
      </w:r>
    </w:p>
    <w:bookmarkEnd w:id="205"/>
    <w:bookmarkStart w:id="206" w:name="التواضع-وترك-العجب-بالعلم"/>
    <w:p>
      <w:pPr>
        <w:bidi/>
        <w:pStyle w:val="Heading2"/>
      </w:pPr>
      <w:r>
        <w:t xml:space="preserve">١٣ — التواضع وترك العجب بالعلم</w:t>
      </w:r>
    </w:p>
    <w:p>
      <w:pPr>
        <w:bidi/>
        <w:pStyle w:val="FirstParagraph"/>
      </w:pPr>
      <w:r>
        <w:rPr>
          <w:rtl/>
          <w:bCs/>
          <w:b/>
        </w:rPr>
        <w:t xml:space="preserve">المسألة:</w:t>
      </w:r>
      <w:r>
        <w:t xml:space="preserve"> </w:t>
      </w:r>
      <w:r>
        <w:t xml:space="preserve">العجب آفة العلماء، ودواؤه التواضع لله وللحق ولمن يتعلم منه ولمن يعلّمه، والنظر إلى من هو أعلم.</w:t>
      </w:r>
      <w:r>
        <w:t xml:space="preserve"> </w:t>
      </w:r>
      <w:r>
        <w:rPr>
          <w:rtl/>
          <w:bCs/>
          <w:b/>
        </w:rPr>
        <w:t xml:space="preserve">المصادر:</w:t>
      </w:r>
      <w:r>
        <w:t xml:space="preserve"> </w:t>
      </w:r>
      <w:r>
        <w:t xml:space="preserve">مس ص٢٠٥ [٤٢١؛ أقدم مقروء في تعريف العجب، وتفصيله في الباب ٠٣ المسألة ١٦]؛ ماو ص٧٢–٧٣ [٤٥٠]؛ خ‑ج ج١ ص٩٦ و٣٣٨ و٣٥٠–٣٥١، وخ‑ف ج٢ ص٢٢٩–٢٣٠؛ ع‑ب ص٥٦٣–٥٧٠؛ ر ص٢١٣؛ ج ص٢٥؛ ع ص٨٨؛ ح ص١٤٥–١٤٦ و١٩٨.</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«فالتواضع ومجانبة العجب؛ لأن التواضع عطوف والعجب منفر» (ماو ص٧٢)؛ «إن العجب ليأكل الحسنات كما تأكل النار الحطب» (ص٧٢)؛ وعلّة الإعجاب «انصراف نظرهم إلى كثرة من دونهم من الجهال» (ص٧٢)؛ «وقلما تجد بالعلم معجبا وبما أدرك مفتخرا، إلا من كان فيه مقلا ومقصرا» (ص٧٣)؛ ثم يحكي عن نفسه «ومما أنذرك به من حالي أنني صنفت في البيوع كتابا» وعجزه عن جواب أعرابيين (ص٧٣)؛ وقول الشعبي «العلم ثلاثة أشبار» (ص٧٣).</w:t>
      </w:r>
      <w:r>
        <w:t xml:space="preserve"> </w:t>
      </w:r>
      <w:r>
        <w:t xml:space="preserve">-</w:t>
      </w:r>
      <w:r>
        <w:t xml:space="preserve"> </w:t>
      </w:r>
      <w:r>
        <w:rPr>
          <w:rtl/>
          <w:bCs/>
          <w:b/>
        </w:rPr>
        <w:t xml:space="preserve">الخطيب (الجامع):</w:t>
      </w:r>
      <w:r>
        <w:t xml:space="preserve"> </w:t>
      </w:r>
      <w:r>
        <w:t xml:space="preserve">علي «فرأسه التواضع، وعينه البراءة من الحسد» (خ‑ج ج١ ص٩٦)؛ وحماد بن زيد «ينبغي للعالم أن يضع التراب على رأسه تواضعا لله عز وجل» (ص٣٥١)؛ وبشر «إن لذكر الإسناد في القلب خيلاء» (ص٣٣٨)، وعبيد الله بن أبي جعفر «إذا كان المرء يحدث في المجلس فأعجبه الحديث فليسكت» (ص٣٣٨).</w:t>
      </w:r>
      <w:r>
        <w:t xml:space="preserve"> </w:t>
      </w:r>
      <w:r>
        <w:t xml:space="preserve">-</w:t>
      </w:r>
      <w:r>
        <w:t xml:space="preserve"> </w:t>
      </w:r>
      <w:r>
        <w:rPr>
          <w:rtl/>
          <w:bCs/>
          <w:b/>
        </w:rPr>
        <w:t xml:space="preserve">الخطيب (الفقيه):</w:t>
      </w:r>
      <w:r>
        <w:t xml:space="preserve"> </w:t>
      </w:r>
      <w:r>
        <w:t xml:space="preserve">الفضيل «إن الله تعالى يحب العالم المتواضع ويبغض العالم الجبار» (خ‑ف ج٢ ص٢٣٠)، وفيه خبر أيوب وحماد بن زيد (ص٢٣٠).</w:t>
      </w:r>
      <w:r>
        <w:t xml:space="preserve"> </w:t>
      </w:r>
      <w:r>
        <w:t xml:space="preserve">-</w:t>
      </w:r>
      <w:r>
        <w:t xml:space="preserve"> </w:t>
      </w:r>
      <w:r>
        <w:rPr>
          <w:rtl/>
          <w:bCs/>
          <w:b/>
        </w:rPr>
        <w:t xml:space="preserve">ابن عبد البر:</w:t>
      </w:r>
      <w:r>
        <w:t xml:space="preserve"> </w:t>
      </w:r>
      <w:r>
        <w:t xml:space="preserve">«المتواضع من طلاب العلم أكثر علما كما أن المكان المنخفض أكثر البقاع ماء» (ع‑ب ص٥٦٢)؛ وأيوب «ينبغي للعالم أن يضع التراب على رأسه تواضعا لله عز وجل» (ص٥٦٦)؛ وابن عبدوس «كلما توقر العالم وارتفع كان العجب إلى صاحبه أسرع» (ص٥٦٧)؛ وكعب «وارض بالدون من المجالس ولا تؤذ أحدا» (ص٥٦٨)؛ ومسروق «كفى بالمرء جهلا أن يعجب بعمله» (ص٥٦٩)؛ والفضيل في التواضع «أن تخضع للحق وتنقاد له ممن سمعته» (ص٥٧٠)؛ و«لا ترى المعجب إلا طالبا للرئاسة» (ص٥٧١).</w:t>
      </w:r>
      <w:r>
        <w:t xml:space="preserve"> </w:t>
      </w:r>
      <w:r>
        <w:t xml:space="preserve">-</w:t>
      </w:r>
      <w:r>
        <w:t xml:space="preserve"> </w:t>
      </w:r>
      <w:r>
        <w:rPr>
          <w:rtl/>
          <w:bCs/>
          <w:b/>
        </w:rPr>
        <w:t xml:space="preserve">ابن جماعة:</w:t>
      </w:r>
      <w:r>
        <w:t xml:space="preserve"> </w:t>
      </w:r>
      <w:r>
        <w:t xml:space="preserve">دواء العجب «أن علمه وفهمه وجودة ذهنه وفصاحته وغير ذلك من النعم فضل من الله عليه» (ج ص٢٥)، وأن معطيها «قادر على سلبها منه في طرفة عين» (ج ص٢٥).</w:t>
      </w:r>
      <w:r>
        <w:t xml:space="preserve"> </w:t>
      </w:r>
      <w:r>
        <w:t xml:space="preserve">-</w:t>
      </w:r>
      <w:r>
        <w:t xml:space="preserve"> </w:t>
      </w:r>
      <w:r>
        <w:rPr>
          <w:rtl/>
          <w:bCs/>
          <w:b/>
        </w:rPr>
        <w:t xml:space="preserve">العلموي:</w:t>
      </w:r>
      <w:r>
        <w:t xml:space="preserve"> </w:t>
      </w:r>
      <w:r>
        <w:t xml:space="preserve">«وهو معه عارية وأمانة» (ع ص٨٨).</w:t>
      </w:r>
      <w:r>
        <w:t xml:space="preserve"> </w:t>
      </w:r>
      <w:r>
        <w:t xml:space="preserve">-</w:t>
      </w:r>
      <w:r>
        <w:t xml:space="preserve"> </w:t>
      </w:r>
      <w:r>
        <w:rPr>
          <w:rtl/>
          <w:bCs/>
          <w:b/>
        </w:rPr>
        <w:t xml:space="preserve">أبو زيد:</w:t>
      </w:r>
      <w:r>
        <w:t xml:space="preserve"> </w:t>
      </w:r>
      <w:r>
        <w:t xml:space="preserve">«متحملا ذل التعلم لعزة العلم، ذليلا للحق» (ح ص١٤٥)؛ «فتطاولك على معلمك كبرياء واستنكافك عمن يفيدك ممن هو دونك كبرياء» (ح ص١٤٦)؛ وعمرو العنسي «مخافة أن تنافق يدي» (ح ص١٤٥)؛ و«العلم ثلاثة أشبار» بلا نسبة: «من دخل في الشبر الأول، تكبر» (ح ص١٩٨).</w:t>
      </w:r>
      <w:r>
        <w:t xml:space="preserve"> </w:t>
      </w:r>
      <w:r>
        <w:t xml:space="preserve">-</w:t>
      </w:r>
      <w:r>
        <w:t xml:space="preserve"> </w:t>
      </w:r>
      <w:r>
        <w:rPr>
          <w:rtl/>
          <w:bCs/>
          <w:b/>
        </w:rPr>
        <w:t xml:space="preserve">الراغب:</w:t>
      </w:r>
      <w:r>
        <w:t xml:space="preserve"> </w:t>
      </w:r>
      <w:r>
        <w:t xml:space="preserve">«وإنما ذلك يتبين في الملوك وأجلاء الناس وعلمائهم وهو من باب التفضل، لأنه ترك بعض حقه» (ر ص٢١٣)، أي أن فضيلة التواضع لا تظهر في عامة الناس بل في الملوك والعلماء.</w:t>
      </w:r>
      <w:r>
        <w:t xml:space="preserve"> </w:t>
      </w:r>
      <w:r>
        <w:t xml:space="preserve">&gt;</w:t>
      </w:r>
      <w:r>
        <w:t xml:space="preserve"> </w:t>
      </w:r>
      <w:r>
        <w:rPr>
          <w:rtl/>
          <w:bCs/>
          <w:b/>
        </w:rPr>
        <w:t xml:space="preserve">اختلاف النسبة:</w:t>
      </w:r>
      <w:r>
        <w:t xml:space="preserve"> </w:t>
      </w:r>
      <w:r>
        <w:t xml:space="preserve">كلمة «ينبغي للعالم أن يضع التراب على رأسه» لحماد بن زيد عند خ‑ج (ص٣٥١)، ولأيوب السختياني عند ع‑ب (ص٥٦٦)، وفي خ‑ف (ص٢٣٠) سمعها حماد من أيوب. فالمتن واحد والاختلاف في الراوي، ولا أرجّح بلا نص.</w:t>
      </w:r>
      <w:r>
        <w:t xml:space="preserve"> </w:t>
      </w:r>
      <w:r>
        <w:t xml:space="preserve">&gt;</w:t>
      </w:r>
      <w:r>
        <w:t xml:space="preserve"> </w:t>
      </w:r>
      <w:r>
        <w:rPr>
          <w:rtl/>
          <w:bCs/>
          <w:b/>
        </w:rPr>
        <w:t xml:space="preserve">اختلاف نسبة «ثلاثة أشبار»:</w:t>
      </w:r>
      <w:r>
        <w:t xml:space="preserve"> </w:t>
      </w:r>
      <w:r>
        <w:t xml:space="preserve">للشعبي عند ماو (ص٧٣)، وبلا نسبة («قيل») عند ح (ص١٩٨).</w:t>
      </w:r>
      <w:r>
        <w:t xml:space="preserve"> </w:t>
      </w:r>
      <w:r>
        <w:t xml:space="preserve">&gt;</w:t>
      </w:r>
      <w:r>
        <w:t xml:space="preserve"> </w:t>
      </w:r>
      <w:r>
        <w:rPr>
          <w:rtl/>
          <w:bCs/>
          <w:b/>
        </w:rPr>
        <w:t xml:space="preserve">إحالة:</w:t>
      </w:r>
      <w:r>
        <w:t xml:space="preserve"> </w:t>
      </w:r>
      <w:r>
        <w:t xml:space="preserve">علة العجب وعلاجه: الباب ١٥ المسألة ١٥؛ وتعريفه (مس ص٢٠٥، ماو ص٢٣٦) وتأثيره في قبول التأديب: الباب ٠٣ المسألة ١٦؛ والمدح والتزكية وقبول النصح في العيوب: المسألة ٢٠ هنا؛ ومشي الأتباع خلف الكبير (ماو ص٢٣٩): الباب ٠٤ المسألة ٢٤ والباب ٠٧ المسألة ٧؛ ومنع القيام للجالس («فإن السكون إلى ذلك من آفات النفس» خ‑ج ج١ ص٣٩٩): الباب ٠٧ المسألة ٩؛ و«الإعجاب ضد الصواب» (خ‑ف ج٢ ص٥٧): الباب ١٠ المسألة ١٨.</w:t>
      </w:r>
    </w:p>
    <w:bookmarkEnd w:id="206"/>
    <w:bookmarkStart w:id="207" w:name="X48c43a389cc576d293d168b2391697ce6c66b92"/>
    <w:p>
      <w:pPr>
        <w:bidi/>
        <w:pStyle w:val="Heading2"/>
      </w:pPr>
      <w:r>
        <w:t xml:space="preserve">١٤ — ترك حب الرئاسة وألا ينتصب للتدريس قبل أهليته</w:t>
      </w:r>
    </w:p>
    <w:p>
      <w:pPr>
        <w:bidi/>
        <w:pStyle w:val="FirstParagraph"/>
      </w:pPr>
      <w:r>
        <w:rPr>
          <w:rtl/>
          <w:bCs/>
          <w:b/>
        </w:rPr>
        <w:t xml:space="preserve">المسألة:</w:t>
      </w:r>
      <w:r>
        <w:t xml:space="preserve"> </w:t>
      </w:r>
      <w:r>
        <w:t xml:space="preserve">لا يطلب العالم الرئاسة ولا التصدر، ولا ينتصب للتدريس أو يذكر ما لا يعرف قبل تمام أهليته.</w:t>
      </w:r>
      <w:r>
        <w:t xml:space="preserve"> </w:t>
      </w:r>
      <w:r>
        <w:rPr>
          <w:rtl/>
          <w:bCs/>
          <w:b/>
        </w:rPr>
        <w:t xml:space="preserve">المصادر:</w:t>
      </w:r>
      <w:r>
        <w:t xml:space="preserve"> </w:t>
      </w:r>
      <w:r>
        <w:rPr>
          <w:rtl/>
          <w:bCs/>
          <w:b/>
        </w:rPr>
        <w:t xml:space="preserve">مبسوطة في الباب ١٥ المسألتين ١٧ و١٨</w:t>
      </w:r>
      <w:r>
        <w:t xml:space="preserve"> </w:t>
      </w:r>
      <w:r>
        <w:t xml:space="preserve">(خ‑ج ج١ ص٣٢١–٣٢٣؛ ع‑ب ص٥٧١–٥٧٤؛ ر ص١٨٢–١٨٣؛ غ ص٧٥–٧٦؛ ج ص٤٥–٤٦؛ ع ص١٠٩؛ ح ص١٩٨؛ مق ص٣٤٧ و٣٥٨) فلا تُعاد هنا؛ وهنا ما لم يرد هناك: ع‑ب ص٥٧٢ وج٢ ص١٠٢٦؛ غ ص٦١؛ ج ص٤٥.</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يقيّد ذمّ الرئاسة: «وهذا معناه فيمن رأس بحق وعلم صحيح أن لا يحسد ولا يبغى عليه» (ع‑ب ص٥٧٢)؛ وأبو عاصم النبيل «الرياسة في الحديث رياسة مذلة» (ع‑ب ج٢ ص١٠٢٦).</w:t>
      </w:r>
      <w:r>
        <w:t xml:space="preserve"> </w:t>
      </w:r>
      <w:r>
        <w:t xml:space="preserve">-</w:t>
      </w:r>
      <w:r>
        <w:t xml:space="preserve"> </w:t>
      </w:r>
      <w:r>
        <w:rPr>
          <w:rtl/>
          <w:bCs/>
          <w:b/>
        </w:rPr>
        <w:t xml:space="preserve">الغزالي:</w:t>
      </w:r>
      <w:r>
        <w:t xml:space="preserve"> </w:t>
      </w:r>
      <w:r>
        <w:t xml:space="preserve">بشر «فإذا سمعت الرجل يقول حدثنا فإنما يقول أوسعوا لي» (غ ص٦١)، ويجعل الجاه «أضر من المال» (غ ص٦١).</w:t>
      </w:r>
      <w:r>
        <w:t xml:space="preserve"> </w:t>
      </w:r>
      <w:r>
        <w:t xml:space="preserve">-</w:t>
      </w:r>
      <w:r>
        <w:t xml:space="preserve"> </w:t>
      </w:r>
      <w:r>
        <w:rPr>
          <w:rtl/>
          <w:bCs/>
          <w:b/>
        </w:rPr>
        <w:t xml:space="preserve">ابن جماعة:</w:t>
      </w:r>
      <w:r>
        <w:t xml:space="preserve"> </w:t>
      </w:r>
      <w:r>
        <w:t xml:space="preserve">«أن لا ينتصب للتدريس إذا لم يكن أهلاً له» (ج ص٤٥)، ولو شرطه الواقف.</w:t>
      </w:r>
      <w:r>
        <w:t xml:space="preserve"> </w:t>
      </w:r>
      <w:r>
        <w:t xml:space="preserve">&gt;</w:t>
      </w:r>
      <w:r>
        <w:t xml:space="preserve"> </w:t>
      </w:r>
      <w:r>
        <w:rPr>
          <w:rtl/>
          <w:bCs/>
          <w:b/>
        </w:rPr>
        <w:t xml:space="preserve">إحالة:</w:t>
      </w:r>
      <w:r>
        <w:t xml:space="preserve"> </w:t>
      </w:r>
      <w:r>
        <w:t xml:space="preserve">قول عمر «ألا فمن سوده قومه على فقه كان ذلك خيرا له ومن سوده قومه على غير فقه كان ذلك هلاكا له ولمن اتبعه» (ع‑ب ص٢٦٤): الباب ٠١ المسألة ١٧؛ ومنع الأتباع من المشي خلف العالم («هي مفسدة للمتبوع مذلة للتابع» ع‑ب ص٥٧٤): الباب ٠٧ المسألة ٧؛ وترك التحديث بحضرة الأسنّ والأعلم: المسألة ٢١ هنا.</w:t>
      </w:r>
      <w:r>
        <w:t xml:space="preserve"> </w:t>
      </w:r>
      <w:r>
        <w:t xml:space="preserve">&gt;</w:t>
      </w:r>
      <w:r>
        <w:t xml:space="preserve"> </w:t>
      </w:r>
      <w:r>
        <w:rPr>
          <w:rtl/>
          <w:bCs/>
          <w:b/>
        </w:rPr>
        <w:t xml:space="preserve">حدّ:</w:t>
      </w:r>
      <w:r>
        <w:t xml:space="preserve"> </w:t>
      </w:r>
      <w:r>
        <w:t xml:space="preserve">تحديد سن التصدر وشروط الواقف مما يتصل بالدرس، وهو في الباب الخاص بالمدارس.</w:t>
      </w:r>
    </w:p>
    <w:bookmarkEnd w:id="207"/>
    <w:bookmarkStart w:id="208" w:name="ترك-الدعوى-والتكلف-والفخر"/>
    <w:p>
      <w:pPr>
        <w:bidi/>
        <w:pStyle w:val="Heading2"/>
      </w:pPr>
      <w:r>
        <w:t xml:space="preserve">١٥ — ترك الدعوى والتكلف والفخر</w:t>
      </w:r>
    </w:p>
    <w:p>
      <w:pPr>
        <w:bidi/>
        <w:pStyle w:val="FirstParagraph"/>
      </w:pPr>
      <w:r>
        <w:rPr>
          <w:rtl/>
          <w:bCs/>
          <w:b/>
        </w:rPr>
        <w:t xml:space="preserve">المسألة:</w:t>
      </w:r>
      <w:r>
        <w:t xml:space="preserve"> </w:t>
      </w:r>
      <w:r>
        <w:t xml:space="preserve">لا يدّعي العالم ما لا يحسنه ولا يفتخر بما يحسنه.</w:t>
      </w:r>
      <w:r>
        <w:t xml:space="preserve"> </w:t>
      </w:r>
      <w:r>
        <w:rPr>
          <w:rtl/>
          <w:bCs/>
          <w:b/>
        </w:rPr>
        <w:t xml:space="preserve">المصادر:</w:t>
      </w:r>
      <w:r>
        <w:t xml:space="preserve"> </w:t>
      </w:r>
      <w:r>
        <w:rPr>
          <w:rtl/>
          <w:bCs/>
          <w:b/>
        </w:rPr>
        <w:t xml:space="preserve">مبسوطة في الباب ١٥ المسألة ١٦</w:t>
      </w:r>
      <w:r>
        <w:t xml:space="preserve"> </w:t>
      </w:r>
      <w:r>
        <w:t xml:space="preserve">(ماو ص٧٣–٧٤؛ ع‑ب ص٥٧٦–٥٧٧؛ ح ص١٩٨–١٩٩) فلا تُعاد هنا؛ وهنا ما لم يرد هناك: ر ص١٦٢ و١٩٦–١٩٧؛ ح ص١٩٨.</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«واعلم أن الداعي إلى الكذب محبة النفع الدنيوي وحب الترأس» (ر ص١٩٦)؛ «وأما ثناء الإنسان على نفسه فشناعة وفظاعة» (ر ص١٩٧)، ويستثني يوسف عليه السلام لأنه قصد «التنبيه على استغلاله بما سأل أن يفوض إليه» (ر ص١٩٧)؛ ويورد بلا إسناد «من قال: أنا مؤمن، فهو فاسق، ومن قال: أنا عالم، فهو جاهل» (ر ص١٦٢).</w:t>
      </w:r>
      <w:r>
        <w:t xml:space="preserve"> </w:t>
      </w:r>
      <w:r>
        <w:t xml:space="preserve">-</w:t>
      </w:r>
      <w:r>
        <w:t xml:space="preserve"> </w:t>
      </w:r>
      <w:r>
        <w:rPr>
          <w:rtl/>
          <w:bCs/>
          <w:b/>
        </w:rPr>
        <w:t xml:space="preserve">أبو زيد:</w:t>
      </w:r>
      <w:r>
        <w:t xml:space="preserve"> </w:t>
      </w:r>
      <w:r>
        <w:t xml:space="preserve">«إياك و (حلم اليقظة)، ومنه بأن تدعي العلم لما لم تعلم» (ح ص١٩٨).</w:t>
      </w:r>
      <w:r>
        <w:t xml:space="preserve"> </w:t>
      </w:r>
      <w:r>
        <w:t xml:space="preserve">&gt;</w:t>
      </w:r>
      <w:r>
        <w:t xml:space="preserve"> </w:t>
      </w:r>
      <w:r>
        <w:rPr>
          <w:rtl/>
          <w:bCs/>
          <w:b/>
        </w:rPr>
        <w:t xml:space="preserve">التفرد:</w:t>
      </w:r>
      <w:r>
        <w:t xml:space="preserve"> </w:t>
      </w:r>
      <w:r>
        <w:t xml:space="preserve">استثناء الثناء على النفس عند الضرورة (يوسف) في ع‑ب (ص٥٧٦) ثم في ر (ص١٩٧)؛ ومدح النفس والتزكية: المسألة ٢٠ هنا.</w:t>
      </w:r>
    </w:p>
    <w:bookmarkEnd w:id="208"/>
    <w:bookmarkStart w:id="209" w:name="العمل-بالعلم"/>
    <w:p>
      <w:pPr>
        <w:bidi/>
        <w:pStyle w:val="Heading2"/>
      </w:pPr>
      <w:r>
        <w:t xml:space="preserve">١٦ — العمل بالعلم</w:t>
      </w:r>
    </w:p>
    <w:p>
      <w:pPr>
        <w:bidi/>
        <w:pStyle w:val="FirstParagraph"/>
      </w:pPr>
      <w:r>
        <w:rPr>
          <w:rtl/>
          <w:bCs/>
          <w:b/>
        </w:rPr>
        <w:t xml:space="preserve">المسألة:</w:t>
      </w:r>
      <w:r>
        <w:t xml:space="preserve"> </w:t>
      </w:r>
      <w:r>
        <w:t xml:space="preserve">العالم لا يخالف قوله فعله؛ فالعلم حجة عليه، ولا يُعدّ عالماً من لم يعمل، ويُستعان على الحفظ بالعمل.</w:t>
      </w:r>
      <w:r>
        <w:t xml:space="preserve"> </w:t>
      </w:r>
      <w:r>
        <w:rPr>
          <w:rtl/>
          <w:bCs/>
          <w:b/>
        </w:rPr>
        <w:t xml:space="preserve">المصادر:</w:t>
      </w:r>
      <w:r>
        <w:t xml:space="preserve"> </w:t>
      </w:r>
      <w:r>
        <w:t xml:space="preserve">ماو ص٣٤ و٧٦–٧٨ و١١٠ و١٢٢ و٢٨٨ و٣٥٨؛ خ‑ج ج١ ص٨٧–٩١ و٩٦؛ ع‑ب ص٦٢٧ و٦٩٠–٧١٠؛ ر ص٨٤ و٢٩٩؛ غ ص٥٥ و٥٨–٦٤؛ ع ص٥٤ و٥٧ و١١٢؛ ح ص١٤٤–١٤٦ و١٩١؛ مق ص١٤٦؛ النراقي (OCR، بلا صفحة).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«وليكن من شيمته العمل بعلمه» (ماو ص٧٦)؛ علي «إنما زهد الناس في طلب العلم لما يرون من قلة انتفاع من علم بما علم» (ص٧٦)؛ «ثم ليتجنب أن يقول ما لا يفعل» (ص٧٧)؛ و«فإن إعذار النفس يغريها ويحسن لها مساوئها» (ص٧٧) في رده على «اعمل بقولي وإن قصرت في عملي».</w:t>
      </w:r>
      <w:r>
        <w:t xml:space="preserve"> </w:t>
      </w:r>
      <w:r>
        <w:t xml:space="preserve">-</w:t>
      </w:r>
      <w:r>
        <w:t xml:space="preserve"> </w:t>
      </w:r>
      <w:r>
        <w:rPr>
          <w:rtl/>
          <w:bCs/>
          <w:b/>
        </w:rPr>
        <w:t xml:space="preserve">الخطيب (الجامع):</w:t>
      </w:r>
      <w:r>
        <w:t xml:space="preserve"> </w:t>
      </w:r>
      <w:r>
        <w:t xml:space="preserve">علي «فإنما العالم من عمل بما علم» (خ‑ج ج١ ص٨٩)؛ وسفيان «إن أنا عملت بما أعلم فأنا أعلم الناس» (ص٩٠)؛ وعيسى «من تعلم وعمل، وعلم فذاك يسمى عظيما في ملكوت السماء» (ص٩٠)؛ والحسن «فإن السفهاء همتهم الرواية، وإن العلماء همتهم الرعاية» (ص٩١)؛ والخضر لموسى «تعلم ما تعلمت لتعمل به، ولا تعلمه لتحدث به» (ص٩٦).</w:t>
      </w:r>
      <w:r>
        <w:t xml:space="preserve"> </w:t>
      </w:r>
      <w:r>
        <w:t xml:space="preserve">-</w:t>
      </w:r>
      <w:r>
        <w:t xml:space="preserve"> </w:t>
      </w:r>
      <w:r>
        <w:rPr>
          <w:rtl/>
          <w:bCs/>
          <w:b/>
        </w:rPr>
        <w:t xml:space="preserve">ابن عبد البر:</w:t>
      </w:r>
      <w:r>
        <w:t xml:space="preserve"> </w:t>
      </w:r>
      <w:r>
        <w:t xml:space="preserve">معاذ «اعلموا ما شئتم أن تعلموا، فلن يأجركم الله بعلمه حتى تعملوا» (ع‑ب ص٦٩٣)؛ وعيسى «من علم وعمل وعلم دعي في ملكوت السموات عظيما» (ص٦٩٠)؛ وابن مسعود «كونوا للعلم وعاة ولا تكونوا له رواة» (ص٦٩٨)؛ والثوري «العلم يهتف بالعمل فإن أجابه وإلا ارتحل» (ص٧٠٧)؛ وحسين بن علي نقش خاتمه «علمت فاعمل» (ص٧٠٨)؛ والشعبي «كنا نستعين على حفظ الحديث بالعمل به» (ص٧٠٩).</w:t>
      </w:r>
      <w:r>
        <w:t xml:space="preserve"> </w:t>
      </w:r>
      <w:r>
        <w:t xml:space="preserve">-</w:t>
      </w:r>
      <w:r>
        <w:t xml:space="preserve"> </w:t>
      </w:r>
      <w:r>
        <w:rPr>
          <w:rtl/>
          <w:bCs/>
          <w:b/>
        </w:rPr>
        <w:t xml:space="preserve">الغزالي:</w:t>
      </w:r>
      <w:r>
        <w:t xml:space="preserve"> </w:t>
      </w:r>
      <w:r>
        <w:t xml:space="preserve">«والذي يعلم ولا يعمل به كالدفتر الذي يفيد غيره وهو خال عن العلم» (غ ص٥٥)؛ «فمن علم وعمل وعلم فهو الذي يدعى عظيما في ملكوت السموات» (غ ص٥٥)؛ والوظيفة الثامنة «أن يكون المعلم عاملا بعلمه فلا يكذب قوله فعله» (غ ص٥٨)، «لأن العلم يدرك بالبصائر والعمل يدرك بالأبصار» (غ ص٥٨)؛ وقول الثوري «يهتف العلم بالعمل فإن أجابه وإلا ارتحل» (غ ص٥٩)؛ وفي علامات علماء الآخرة «ومنها أن لا يخالف فعله قوله» (غ ص٦٣).</w:t>
      </w:r>
      <w:r>
        <w:t xml:space="preserve"> </w:t>
      </w:r>
      <w:r>
        <w:t xml:space="preserve">-</w:t>
      </w:r>
      <w:r>
        <w:t xml:space="preserve"> </w:t>
      </w:r>
      <w:r>
        <w:rPr>
          <w:rtl/>
          <w:bCs/>
          <w:b/>
        </w:rPr>
        <w:t xml:space="preserve">العلموي:</w:t>
      </w:r>
      <w:r>
        <w:t xml:space="preserve"> </w:t>
      </w:r>
      <w:r>
        <w:t xml:space="preserve">«كل علم وبال على صاحبه يوم القيامة إلا من عمل به» (ع ص٥٤)؛ ويسوق وصية علي «يا حملة العلم، اعملوا به» (ع ص٥٧)؛ و«أن يكون عاملا بعلمه غير مناقض فعله قوله» (ع ص١١٢).</w:t>
      </w:r>
      <w:r>
        <w:t xml:space="preserve"> </w:t>
      </w:r>
      <w:r>
        <w:t xml:space="preserve">-</w:t>
      </w:r>
      <w:r>
        <w:t xml:space="preserve"> </w:t>
      </w:r>
      <w:r>
        <w:rPr>
          <w:rtl/>
          <w:bCs/>
          <w:b/>
        </w:rPr>
        <w:t xml:space="preserve">أبو زيد:</w:t>
      </w:r>
      <w:r>
        <w:t xml:space="preserve"> </w:t>
      </w:r>
      <w:r>
        <w:t xml:space="preserve">«تساءل مع نفسك عن حظك من علامات العلم النافع» (ح ص١٩١)؛ «وتقصيرك عن العمل بالعلم حمأة كبر، وعنوان حرمان» (ح ص١٤٦)؛ وعلي «هتف العلم بالعمل، فإن أجابه، وإلا ارتحل» (ح ص١٤٥).</w:t>
      </w:r>
      <w:r>
        <w:t xml:space="preserve"> </w:t>
      </w:r>
      <w:r>
        <w:t xml:space="preserve">-</w:t>
      </w:r>
      <w:r>
        <w:t xml:space="preserve"> </w:t>
      </w:r>
      <w:r>
        <w:rPr>
          <w:rtl/>
          <w:bCs/>
          <w:b/>
        </w:rPr>
        <w:t xml:space="preserve">المقدم:</w:t>
      </w:r>
      <w:r>
        <w:t xml:space="preserve"> </w:t>
      </w:r>
      <w:r>
        <w:t xml:space="preserve">«كنا نستعين على حفظ الحديث بالعمل به» (مق ص١٤٦).</w:t>
      </w:r>
      <w:r>
        <w:t xml:space="preserve"> </w:t>
      </w:r>
      <w:r>
        <w:t xml:space="preserve">-</w:t>
      </w:r>
      <w:r>
        <w:t xml:space="preserve"> </w:t>
      </w:r>
      <w:r>
        <w:rPr>
          <w:rtl/>
          <w:bCs/>
          <w:b/>
        </w:rPr>
        <w:t xml:space="preserve">الماوردي (زيادة):</w:t>
      </w:r>
      <w:r>
        <w:t xml:space="preserve"> </w:t>
      </w:r>
      <w:r>
        <w:t xml:space="preserve">الوحي إلى عيسى «عظ نفسك فإن اتعظت فعظ الناس وإلا فاستحي مني» (ماو ص٣٣–٣٤)، وأبيات «ابدأ بنفسك فانهها عن غيها» و«لا تنه عن خلق وتأتي مثله» (ماو ص٣٤)؛ وعلي في وصف المتناقض «وينهى الناس ولا ينتهي، ويأمر بما لا يأتي» (ص١١٠)؛ وبعض السلف «الله المستعان على ألسنة تصف، وقلوب تعرف، وأعمال تخالف» (ص١٢٢)؛ وبيت «فيا من يداوي الناس وهو سقيم» (ص٢٨٨)؛ وخاتمة الكتاب «فإن من لم يكن له من نفسه واعظ لم تنفعه المواعظ» (ص٣٥٨).</w:t>
      </w:r>
      <w:r>
        <w:t xml:space="preserve"> </w:t>
      </w:r>
      <w:r>
        <w:t xml:space="preserve">-</w:t>
      </w:r>
      <w:r>
        <w:t xml:space="preserve"> </w:t>
      </w:r>
      <w:r>
        <w:rPr>
          <w:rtl/>
          <w:bCs/>
          <w:b/>
        </w:rPr>
        <w:t xml:space="preserve">الراغب:</w:t>
      </w:r>
      <w:r>
        <w:t xml:space="preserve"> </w:t>
      </w:r>
      <w:r>
        <w:t xml:space="preserve">«ولا يصلح لسياسة غيره من لا يصلح لسياسة نفسه» (ر ص٨٤)، ويذكر ذمّ الله لمن «فأمر بالمعروف ونهى عن المنكر وهو غير مهذب في نفسه» (ر ص٨٤)؛ وفي خاتمته «فأعظم الهجنة أن يأمر من لم يأتمر، ويزجر من لا ينزجر» (ر ص٢٩٩).</w:t>
      </w:r>
      <w:r>
        <w:t xml:space="preserve"> </w:t>
      </w:r>
      <w:r>
        <w:t xml:space="preserve">-</w:t>
      </w:r>
      <w:r>
        <w:t xml:space="preserve"> </w:t>
      </w:r>
      <w:r>
        <w:rPr>
          <w:rtl/>
          <w:bCs/>
          <w:b/>
        </w:rPr>
        <w:t xml:space="preserve">ابن عبد البر (زيادة):</w:t>
      </w:r>
      <w:r>
        <w:t xml:space="preserve"> </w:t>
      </w:r>
      <w:r>
        <w:t xml:space="preserve">أبو الدرداء «إن من شر الناس منزلة عند الله يوم القيامة عالم لا ينتفع بعلمه» (ع‑ب ص٦٢٧).</w:t>
      </w:r>
      <w:r>
        <w:t xml:space="preserve"> </w:t>
      </w:r>
      <w:r>
        <w:t xml:space="preserve">-</w:t>
      </w:r>
      <w:r>
        <w:t xml:space="preserve"> </w:t>
      </w:r>
      <w:r>
        <w:rPr>
          <w:rtl/>
          <w:bCs/>
          <w:b/>
        </w:rPr>
        <w:t xml:space="preserve">النراقي (OCR، بلا صفحة):</w:t>
      </w:r>
      <w:r>
        <w:t xml:space="preserve"> </w:t>
      </w:r>
      <w:r>
        <w:t xml:space="preserve">من آداب التعلم عنده أن يعمل بما يعلم لأن من عمل بما علم ورّثه الله ما لم يعلم، وأن علم من لا يعمل لا يزيده إلا بعداً، وأن العالم التارك لعلمه أشد أهل النار ندامة؛ ويورد أن العلم يهتف بالعمل فإن أجابه وإلا ارتحل (انظر تحرير ٢).</w:t>
      </w:r>
      <w:r>
        <w:t xml:space="preserve"> </w:t>
      </w:r>
      <w:r>
        <w:t xml:space="preserve">&gt;</w:t>
      </w:r>
      <w:r>
        <w:t xml:space="preserve"> </w:t>
      </w:r>
      <w:r>
        <w:rPr>
          <w:rtl/>
          <w:bCs/>
          <w:b/>
        </w:rPr>
        <w:t xml:space="preserve">تحرير ١ (همة العلماء):</w:t>
      </w:r>
      <w:r>
        <w:t xml:space="preserve"> </w:t>
      </w:r>
      <w:r>
        <w:t xml:space="preserve">يرويه خ‑ج مرفوعاً عن الحسن (ص٨٨) وقولاً للحسن (ص٩١) بلفظ «الرعاية»؛ وع‑ب يسوقه عن أنس بلفظ «الوعاية» ثم يقول «هكذا حدثنا به موقوفا وهو أولى من رواية من رواه مرفوعا» (ع‑ب ص٦٩٥).</w:t>
      </w:r>
      <w:r>
        <w:t xml:space="preserve"> </w:t>
      </w:r>
      <w:r>
        <w:t xml:space="preserve">&gt;</w:t>
      </w:r>
      <w:r>
        <w:t xml:space="preserve"> </w:t>
      </w:r>
      <w:r>
        <w:rPr>
          <w:rtl/>
          <w:bCs/>
          <w:b/>
        </w:rPr>
        <w:t xml:space="preserve">تحرير ٢ (العلم يهتف بالعمل):</w:t>
      </w:r>
      <w:r>
        <w:t xml:space="preserve"> </w:t>
      </w:r>
      <w:r>
        <w:t xml:space="preserve">ماو ص٧٦ «وقال بعض الصلحاء»، وع‑ب ص٧٠٧ وغ ص٥٩ للثوري، وح ص١٤٥ لعلي بإسناد يعزوه إلى الخطيب ويقول «وهذا اللفظ بنحوه مروي عن سفيان الثوري». ولم أجده في الجامع ولا الفقيه المحمّلين، ولا يُقرأ «اقتضاء العلم العمل».</w:t>
      </w:r>
      <w:r>
        <w:t xml:space="preserve"> </w:t>
      </w:r>
      <w:r>
        <w:t xml:space="preserve">&gt;</w:t>
      </w:r>
      <w:r>
        <w:t xml:space="preserve"> </w:t>
      </w:r>
      <w:r>
        <w:rPr>
          <w:rtl/>
          <w:bCs/>
          <w:b/>
        </w:rPr>
        <w:t xml:space="preserve">تحرير ٣ (كلمة المسيح):</w:t>
      </w:r>
      <w:r>
        <w:t xml:space="preserve"> </w:t>
      </w:r>
      <w:r>
        <w:t xml:space="preserve">«من علم وعمل وعلم» عند خ‑ج عن «المسيح»، وع‑ب عن «عيسى»، وغ يوردها بلا نسبة.</w:t>
      </w:r>
      <w:r>
        <w:t xml:space="preserve"> </w:t>
      </w:r>
      <w:r>
        <w:t xml:space="preserve">&gt;</w:t>
      </w:r>
      <w:r>
        <w:t xml:space="preserve"> </w:t>
      </w:r>
      <w:r>
        <w:rPr>
          <w:rtl/>
          <w:bCs/>
          <w:b/>
        </w:rPr>
        <w:t xml:space="preserve">تحرير ٤ (وصية علي):</w:t>
      </w:r>
      <w:r>
        <w:t xml:space="preserve"> </w:t>
      </w:r>
      <w:r>
        <w:t xml:space="preserve">لفظ ع (ص٥٧) «فإنما العالم من عمل بما علم، ووافق علمه عمله»، ولفظ ع‑ب (ص٦٩٧) «فإنما العالم من علم ثم عمل ووافق عمله علمه»، ولفظ خ‑ج (ص٨٩) «من عمل بما علم، ووافق عمله علمه».</w:t>
      </w:r>
      <w:r>
        <w:t xml:space="preserve"> </w:t>
      </w:r>
      <w:r>
        <w:t xml:space="preserve">&gt;</w:t>
      </w:r>
      <w:r>
        <w:t xml:space="preserve"> </w:t>
      </w:r>
      <w:r>
        <w:rPr>
          <w:rtl/>
          <w:bCs/>
          <w:b/>
        </w:rPr>
        <w:t xml:space="preserve">تحرير ٥ (الاستعانة بالعمل):</w:t>
      </w:r>
      <w:r>
        <w:t xml:space="preserve"> </w:t>
      </w:r>
      <w:r>
        <w:t xml:space="preserve">ع‑ب للشعبي ثم وكيع (ص٧٠٩)، وفي مق ص١٤٦ لإبراهيم بن إسماعيل بن مجمع.</w:t>
      </w:r>
      <w:r>
        <w:t xml:space="preserve"> </w:t>
      </w:r>
      <w:r>
        <w:t xml:space="preserve">&gt;</w:t>
      </w:r>
      <w:r>
        <w:t xml:space="preserve"> </w:t>
      </w:r>
      <w:r>
        <w:rPr>
          <w:rtl/>
          <w:bCs/>
          <w:b/>
        </w:rPr>
        <w:t xml:space="preserve">إحالة:</w:t>
      </w:r>
      <w:r>
        <w:t xml:space="preserve"> </w:t>
      </w:r>
      <w:r>
        <w:t xml:space="preserve">محاسبة النفس وسوء الظن بها (ماو ص٣٥٦): الباب ٠٣ المسألة ١٧؛ وتقييد العلم بعدم العمل به (ر ص١٧٥): الباب ٠١ المسألة ٢٢؛ وعذاب العالم الذي لا يعمل ومخالفة القول للفعل وهمة الرعاية: الباب ١٥ المسائل ٢١–٢٣.</w:t>
      </w:r>
    </w:p>
    <w:bookmarkEnd w:id="209"/>
    <w:bookmarkStart w:id="210" w:name="زلة-العالم-وكونه-قدوة"/>
    <w:p>
      <w:pPr>
        <w:bidi/>
        <w:pStyle w:val="Heading2"/>
      </w:pPr>
      <w:r>
        <w:t xml:space="preserve">١٧ — زلة العالم وكونه قدوة</w:t>
      </w:r>
    </w:p>
    <w:p>
      <w:pPr>
        <w:bidi/>
        <w:pStyle w:val="FirstParagraph"/>
      </w:pPr>
      <w:r>
        <w:rPr>
          <w:rtl/>
          <w:bCs/>
          <w:b/>
        </w:rPr>
        <w:t xml:space="preserve">المسألة:</w:t>
      </w:r>
      <w:r>
        <w:t xml:space="preserve"> </w:t>
      </w:r>
      <w:r>
        <w:t xml:space="preserve">العلماء قدوة، فتعظم زلتهم ويضاعف وزرهم لاقتداء الناس بهم.</w:t>
      </w:r>
      <w:r>
        <w:t xml:space="preserve"> </w:t>
      </w:r>
      <w:r>
        <w:rPr>
          <w:rtl/>
          <w:bCs/>
          <w:b/>
        </w:rPr>
        <w:t xml:space="preserve">المصادر:</w:t>
      </w:r>
      <w:r>
        <w:t xml:space="preserve"> </w:t>
      </w:r>
      <w:r>
        <w:t xml:space="preserve">خ‑ف ج٢ ص٢٦–٢٨ وع‑ب ج٢ ص٩٧٩–٩٨٤ [٤٦٣؛ أقدم مقروء في زلة العالم، وهي مبسوطة في الباب ٠٤ المسألة ٣٠ والباب ٠٩ المسألة ٣٣]؛ ج ص٢١؛ غ ص٥٨ و٦٤؛ ع ص٨٣؛ ز‑ي ص٣؛ ح ص١٤٢؛ ر ص٢٨٣.</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«ولذلك كان وزر العالم في معاصيه أكثر من وزر الجاهل» (غ ص٥٨)؛ ومعاذ «احذروا زلة العالم لأن قدره عند الخلق عظيم فيتبعونه على زلته» (غ ص٦٤)؛ وعمر «إذا زل العالم زل بزلته عالم من الخلق» (غ ص٦٤).</w:t>
      </w:r>
      <w:r>
        <w:t xml:space="preserve"> </w:t>
      </w:r>
      <w:r>
        <w:t xml:space="preserve">-</w:t>
      </w:r>
      <w:r>
        <w:t xml:space="preserve"> </w:t>
      </w:r>
      <w:r>
        <w:rPr>
          <w:rtl/>
          <w:bCs/>
          <w:b/>
        </w:rPr>
        <w:t xml:space="preserve">ابن جماعة:</w:t>
      </w:r>
      <w:r>
        <w:t xml:space="preserve"> </w:t>
      </w:r>
      <w:r>
        <w:t xml:space="preserve">«فإن العلماء هم القدوة وإليهم المرجع في الأحكام وهم حجة الله تعالى على العوام» (ج ص٢١)؛ «ولهذا عظمت زلة العالم لما يترتب عليها من المفاسد لاقتداء الناس به» (ج ص٢١).</w:t>
      </w:r>
      <w:r>
        <w:t xml:space="preserve"> </w:t>
      </w:r>
      <w:r>
        <w:t xml:space="preserve">-</w:t>
      </w:r>
      <w:r>
        <w:t xml:space="preserve"> </w:t>
      </w:r>
      <w:r>
        <w:rPr>
          <w:rtl/>
          <w:bCs/>
          <w:b/>
        </w:rPr>
        <w:t xml:space="preserve">العلموي والزيدي:</w:t>
      </w:r>
      <w:r>
        <w:t xml:space="preserve"> </w:t>
      </w:r>
      <w:r>
        <w:t xml:space="preserve">ينقلانها (ع ص٨٣؛ ز‑ي ص٣).</w:t>
      </w:r>
      <w:r>
        <w:t xml:space="preserve"> </w:t>
      </w:r>
      <w:r>
        <w:t xml:space="preserve">-</w:t>
      </w:r>
      <w:r>
        <w:t xml:space="preserve"> </w:t>
      </w:r>
      <w:r>
        <w:rPr>
          <w:rtl/>
          <w:bCs/>
          <w:b/>
        </w:rPr>
        <w:t xml:space="preserve">أبو زيد:</w:t>
      </w:r>
      <w:r>
        <w:t xml:space="preserve"> </w:t>
      </w:r>
      <w:r>
        <w:t xml:space="preserve">«زلة العالم مضروب لها الطبل» (ح ص١٤٢).</w:t>
      </w:r>
      <w:r>
        <w:t xml:space="preserve"> </w:t>
      </w:r>
      <w:r>
        <w:t xml:space="preserve">-</w:t>
      </w:r>
      <w:r>
        <w:t xml:space="preserve"> </w:t>
      </w:r>
      <w:r>
        <w:rPr>
          <w:rtl/>
          <w:bCs/>
          <w:b/>
        </w:rPr>
        <w:t xml:space="preserve">الراغب:</w:t>
      </w:r>
      <w:r>
        <w:t xml:space="preserve"> </w:t>
      </w:r>
      <w:r>
        <w:t xml:space="preserve">يقيّد الاقتداء بأهلية المقتدي: «كذلك لا يجوز للجاهل أن يقتدي بالحكيم في تناول أعراض الدنيا» (ر ص٢٨٣).</w:t>
      </w:r>
      <w:r>
        <w:t xml:space="preserve"> </w:t>
      </w:r>
      <w:r>
        <w:t xml:space="preserve">&gt;</w:t>
      </w:r>
      <w:r>
        <w:t xml:space="preserve"> </w:t>
      </w:r>
      <w:r>
        <w:rPr>
          <w:rtl/>
          <w:bCs/>
          <w:b/>
        </w:rPr>
        <w:t xml:space="preserve">إحالة:</w:t>
      </w:r>
      <w:r>
        <w:t xml:space="preserve"> </w:t>
      </w:r>
      <w:r>
        <w:t xml:space="preserve">نصوص زلة العالم عند الخطيب وابن عبد البر (عمر «ثلاث يهدمن الدين: زلة العالم»، وابن عباس «ويل للأتباع من عثرات العالم»، وتشبيهها بانكسار السفينة): الباب ٠٤ المسألة ٣٠ والباب ٠٩ المسألة ٣٣؛ ومحاكاة المتعلمين أفعال الأستاذين (إخوان الصفا، OCR بلا صفحة): الباب ٠٤ المسألة ٢٦.</w:t>
      </w:r>
    </w:p>
    <w:bookmarkEnd w:id="210"/>
    <w:bookmarkStart w:id="211" w:name="الاستفادة-ممن-دونه-والازدياد-وحفظ-الوقت"/>
    <w:p>
      <w:pPr>
        <w:bidi/>
        <w:pStyle w:val="Heading2"/>
      </w:pPr>
      <w:r>
        <w:t xml:space="preserve">١٨ — الاستفادة ممن دونه والازدياد وحفظ الوقت</w:t>
      </w:r>
    </w:p>
    <w:p>
      <w:pPr>
        <w:bidi/>
        <w:pStyle w:val="FirstParagraph"/>
      </w:pPr>
      <w:r>
        <w:rPr>
          <w:rtl/>
          <w:bCs/>
          <w:b/>
        </w:rPr>
        <w:t xml:space="preserve">المسألة:</w:t>
      </w:r>
      <w:r>
        <w:t xml:space="preserve"> </w:t>
      </w:r>
      <w:r>
        <w:t xml:space="preserve">لا يستنكف العالم أن يستفيد ممن دونه، ويحرص على الازدياد ولا يضيع وقته، ولا يحمّل نفسه فوق طاقتها.</w:t>
      </w:r>
      <w:r>
        <w:t xml:space="preserve"> </w:t>
      </w:r>
      <w:r>
        <w:rPr>
          <w:rtl/>
          <w:bCs/>
          <w:b/>
        </w:rPr>
        <w:t xml:space="preserve">المصادر:</w:t>
      </w:r>
      <w:r>
        <w:t xml:space="preserve"> </w:t>
      </w:r>
      <w:r>
        <w:t xml:space="preserve">مس ص١٤ [٤٢١؛ أقدم وفاةً، لكن في أن النفس لا تمتلئ بالعلم لا في الاستفادة ممن دونه]؛ ماو ص٧٤–٧٥ [٤٥٠؛ أقدم مقروء في ألا يستنكف من التعلم]؛ خ‑ج ج٢ ص٢٧٦؛ ع‑ب ج٢ ص١٢٢٥–١٢٢٦؛ ج ص٢٦–٢٩؛ ع ص١٠٤–١٠٨؛ ز‑ي ص٤–٥؛ ح ص١٤٦.</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«ولا ينبغي للرجل وإن صار في طبقة العلماء الأفاضل أن يستنكف من تعلم ما ليس عنده» (ماو ص٧٤)؛ والخليل «كنت إذا لقيت عالما أخذت منه، وأعطيته» (ص٧٥)؛ وابن مسعود «منهومان لا يشبعان: طالب علم وطالب دنيا» (ص٧٥).</w:t>
      </w:r>
      <w:r>
        <w:t xml:space="preserve"> </w:t>
      </w:r>
      <w:r>
        <w:t xml:space="preserve">-</w:t>
      </w:r>
      <w:r>
        <w:t xml:space="preserve"> </w:t>
      </w:r>
      <w:r>
        <w:rPr>
          <w:rtl/>
          <w:bCs/>
          <w:b/>
        </w:rPr>
        <w:t xml:space="preserve">ابن جماعة:</w:t>
      </w:r>
      <w:r>
        <w:t xml:space="preserve"> </w:t>
      </w:r>
      <w:r>
        <w:t xml:space="preserve">«أن لا يستنكف أن يستفيد ما لا يعلمه ممن هو دونه منصبًا أو نسبًا أو سنًا» (ج ص٢٨)؛ وسعيد بن جبير «لا يزال الرجل عالمًا ما تعلم» (ج ص٢٨)؛ والحميدي والشافعي وقراءة النبي على أبي (ج ص٢٩)؛ وفي الازدياد «ولا يضيع شيئًا من أوقات عمره في غير ما هو بصدده من العلم والعمل» (ج ص٢٧)، «ومن استوى يوماه فهو مغبون» (ج ص٢٧)، ثم «ومع ذلك فلا يحمل نفسه من ذلك فوق طاقتها» (ج ص٢٨).</w:t>
      </w:r>
      <w:r>
        <w:t xml:space="preserve"> </w:t>
      </w:r>
      <w:r>
        <w:t xml:space="preserve">-</w:t>
      </w:r>
      <w:r>
        <w:t xml:space="preserve"> </w:t>
      </w:r>
      <w:r>
        <w:rPr>
          <w:rtl/>
          <w:bCs/>
          <w:b/>
        </w:rPr>
        <w:t xml:space="preserve">العلموي:</w:t>
      </w:r>
      <w:r>
        <w:t xml:space="preserve"> </w:t>
      </w:r>
      <w:r>
        <w:t xml:space="preserve">يوسّع الأصناف: «ألا يستنكف من التعلم والاستفادة ممن هو دونه في منصب أو سن أو نسب أو شهرة أو دين أو في علم آخر» (ع ص١٠٦)؛ ويستخرج من قراءة النبي على أبي أربع فوائد (ع ص١٠٧–١٠٨) أولها «بيان التواضع من الفاضل بقراءته على المفضول» (ع ص١٠٧)؛ ويشترط «ألا يخل بوظيفته من حضور درس ومذاكرة وقراءة» (ع ص١٠٤) «ولو لعروض مرض خفيف»؛ وقصة طلبة الفخر الرازي في الثلج «تمرينا منه رحمه الله لهم على الآداب» (ع ص١٠٥).</w:t>
      </w:r>
      <w:r>
        <w:t xml:space="preserve"> </w:t>
      </w:r>
      <w:r>
        <w:t xml:space="preserve">-</w:t>
      </w:r>
      <w:r>
        <w:t xml:space="preserve"> </w:t>
      </w:r>
      <w:r>
        <w:rPr>
          <w:rtl/>
          <w:bCs/>
          <w:b/>
        </w:rPr>
        <w:t xml:space="preserve">الزيدي:</w:t>
      </w:r>
      <w:r>
        <w:t xml:space="preserve"> </w:t>
      </w:r>
      <w:r>
        <w:t xml:space="preserve">يزيد قول الشافعي لمن سأله عن اشتغاله بالعلم «هو سلوتي إذا اهتممت، ولذتي إذا سلوت» (ز‑ي ص٤).</w:t>
      </w:r>
      <w:r>
        <w:t xml:space="preserve"> </w:t>
      </w:r>
      <w:r>
        <w:t xml:space="preserve">-</w:t>
      </w:r>
      <w:r>
        <w:t xml:space="preserve"> </w:t>
      </w:r>
      <w:r>
        <w:rPr>
          <w:rtl/>
          <w:bCs/>
          <w:b/>
        </w:rPr>
        <w:t xml:space="preserve">أبو زيد:</w:t>
      </w:r>
      <w:r>
        <w:t xml:space="preserve"> </w:t>
      </w:r>
      <w:r>
        <w:t xml:space="preserve">«واستنكافك عمن يفيدك ممن هو دونك كبرياء» (ح ص١٤٦).</w:t>
      </w:r>
      <w:r>
        <w:t xml:space="preserve"> </w:t>
      </w:r>
      <w:r>
        <w:t xml:space="preserve">-</w:t>
      </w:r>
      <w:r>
        <w:t xml:space="preserve"> </w:t>
      </w:r>
      <w:r>
        <w:rPr>
          <w:rtl/>
          <w:bCs/>
          <w:b/>
        </w:rPr>
        <w:t xml:space="preserve">مسكويه:</w:t>
      </w:r>
      <w:r>
        <w:t xml:space="preserve"> </w:t>
      </w:r>
      <w:r>
        <w:t xml:space="preserve">في أن النفس لا تمتلئ بالعلم: «ولهذه العلة يزداد الإنسان فهما كلما ارتاض وتخرج في العلوم والآداب» (مس ص١٤).</w:t>
      </w:r>
      <w:r>
        <w:t xml:space="preserve"> </w:t>
      </w:r>
      <w:r>
        <w:t xml:space="preserve">-</w:t>
      </w:r>
      <w:r>
        <w:t xml:space="preserve"> </w:t>
      </w:r>
      <w:r>
        <w:rPr>
          <w:rtl/>
          <w:bCs/>
          <w:b/>
        </w:rPr>
        <w:t xml:space="preserve">الخطيب (الجامع):</w:t>
      </w:r>
      <w:r>
        <w:t xml:space="preserve"> </w:t>
      </w:r>
      <w:r>
        <w:t xml:space="preserve">أبو حازم: كان الرجل إذا لقي من هو أعلم منه قال «اليوم يوم غنمي فيتعلم منه»، وإذا لقي من هو مثله قال «اليوم يوم مذاكرتي»، وإذا لقي من هو دونه «علمه ولم يزه عليه» (خ‑ج ج٢ ص٢٧٦)؛ ثم يذم زمانه: «حتى صار هذا الزمان فصار الرجل يعيب من فوقه ابتغاء أن ينقطع منه» (ج٢ ص٢٧٦).</w:t>
      </w:r>
      <w:r>
        <w:t xml:space="preserve"> </w:t>
      </w:r>
      <w:r>
        <w:t xml:space="preserve">-</w:t>
      </w:r>
      <w:r>
        <w:t xml:space="preserve"> </w:t>
      </w:r>
      <w:r>
        <w:rPr>
          <w:rtl/>
          <w:bCs/>
          <w:b/>
        </w:rPr>
        <w:t xml:space="preserve">ابن عبد البر:</w:t>
      </w:r>
      <w:r>
        <w:t xml:space="preserve"> </w:t>
      </w:r>
      <w:r>
        <w:t xml:space="preserve">الأثر نفسه عن أبي حازم: «يعيب الرجل من هو فوقه في العلم ليري الناس أنه ليس به حاجة إليه، ولا يذاكر من هو مثله ويزهو على من هو دونه فذهب العلم» (ع‑ب ج٢ ص١٢٢٥–١٢٢٦).</w:t>
      </w:r>
      <w:r>
        <w:t xml:space="preserve"> </w:t>
      </w:r>
      <w:r>
        <w:t xml:space="preserve">&gt;</w:t>
      </w:r>
      <w:r>
        <w:t xml:space="preserve"> </w:t>
      </w:r>
      <w:r>
        <w:rPr>
          <w:rtl/>
          <w:bCs/>
          <w:b/>
        </w:rPr>
        <w:t xml:space="preserve">اختلاف ظاهر مع الماوردي:</w:t>
      </w:r>
      <w:r>
        <w:t xml:space="preserve"> </w:t>
      </w:r>
      <w:r>
        <w:t xml:space="preserve">الماوردي يمنع القناعة في العلم (ص٧٥) بينما الزهد يُطلب في الدنيا (انظر المسألة ٧)؛ والمسألتان متباينتان، وهذا جمع مني.</w:t>
      </w:r>
      <w:r>
        <w:t xml:space="preserve"> </w:t>
      </w:r>
      <w:r>
        <w:t xml:space="preserve">&gt;</w:t>
      </w:r>
      <w:r>
        <w:t xml:space="preserve"> </w:t>
      </w:r>
      <w:r>
        <w:rPr>
          <w:rtl/>
          <w:bCs/>
          <w:b/>
        </w:rPr>
        <w:t xml:space="preserve">إحالة:</w:t>
      </w:r>
      <w:r>
        <w:t xml:space="preserve"> </w:t>
      </w:r>
      <w:r>
        <w:t xml:space="preserve">المذاكرة مع الأقران وإفادتهم: الباب ٠٥ المسألتان ٢٨–٢٩ والباب ١٥ المسائل ١١–١٢؛ والنهم في العلم وحمل النفس فوق طاقتها (ر ص٢١٩): الباب ٠٢ المسألة ٢٢ والباب ٠٣ المسألة ٧؛ وشرط ابن الأكفاني ألا يعتقد أنه حصّل ما لا يزاد عليه (OCR، بلا صفحة): الباب ٠٣ المسألة ١٦.</w:t>
      </w:r>
    </w:p>
    <w:bookmarkEnd w:id="211"/>
    <w:bookmarkStart w:id="212" w:name="المطالعة-والاشتغال-بالتصنيف"/>
    <w:p>
      <w:pPr>
        <w:bidi/>
        <w:pStyle w:val="Heading2"/>
      </w:pPr>
      <w:r>
        <w:t xml:space="preserve">١٩ — المطالعة والاشتغال بالتصنيف</w:t>
      </w:r>
    </w:p>
    <w:p>
      <w:pPr>
        <w:bidi/>
        <w:pStyle w:val="FirstParagraph"/>
      </w:pPr>
      <w:r>
        <w:rPr>
          <w:rtl/>
          <w:bCs/>
          <w:b/>
        </w:rPr>
        <w:t xml:space="preserve">المسألة:</w:t>
      </w:r>
      <w:r>
        <w:t xml:space="preserve"> </w:t>
      </w:r>
      <w:r>
        <w:t xml:space="preserve">يداوم العالم على القراءة والمطالعة والتعليق، ويشتغل بالتصنيف إن كملت أهليته، متحرياً ما يعمّ نفعه، ولا يخرج تصنيفه إلا بعد تهذيبه.</w:t>
      </w:r>
      <w:r>
        <w:t xml:space="preserve"> </w:t>
      </w:r>
      <w:r>
        <w:rPr>
          <w:rtl/>
          <w:bCs/>
          <w:b/>
        </w:rPr>
        <w:t xml:space="preserve">المصادر:</w:t>
      </w:r>
      <w:r>
        <w:t xml:space="preserve"> </w:t>
      </w:r>
      <w:r>
        <w:t xml:space="preserve">ماو ص٣٤٧–٣٤٨ [٤٥٠؛ أقدم مقروء في آداب المصنِّف]؛ خ‑ج ج٢ ص٢٨٠–٢٨٣ و٣٠٠ [٤٦٣؛ أقدم مقروء في فضل التصنيف، ومنه نقل ج وع]؛ خ‑ف ج٢ ص٢٨؛ ع‑ب ج٢ ص١٢٢٧–١٢٣١ [النظر في الكتب]؛ ماو ص٧٣؛ ج ص٢٦ و٢٨–٣٠؛ ع ص١٠٤ و١٦٦–١٦٩؛ ز‑ي ص٤–٥؛ شو ص١٣٠–١٣١؛ ح ص١٩٩؛ يع ص٨٤–٨٥؛ أك (OCR، بلا صفحة).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في خاتمة كتابه: «وإنما حظ الأخير أن يتعانى حفظ الشارد وجمع المفترق» (ماو ص٣٤٨)، «ثم يعرض ما تقدم على حكم زمانه، وعادات وقته، فيثبت ما كان موافقا، وينفي ما كان مخالفا» (ص٣٤٨)، ثم الاستنباط والتعبير بمألوف الوقت وترتيب الكلام على أصوله، «فهذه خمسة شروط هي حظ الأخير فيما يعانيه» (ص٣٤٨)؛ وبدونها «لكان تعاطي ما تقدم به الأول عناء ضائعا وتكلفا مستهجنا» (ص٣٤٨)؛ ثم «فقد قيل: من صنف كتابا فقد استهدف فإن أحسن فقد استعطف، وإن أساء فقد استقذف» (ص٣٤٨).</w:t>
      </w:r>
      <w:r>
        <w:t xml:space="preserve"> </w:t>
      </w:r>
      <w:r>
        <w:t xml:space="preserve">-</w:t>
      </w:r>
      <w:r>
        <w:t xml:space="preserve"> </w:t>
      </w:r>
      <w:r>
        <w:rPr>
          <w:rtl/>
          <w:bCs/>
          <w:b/>
        </w:rPr>
        <w:t xml:space="preserve">الخطيب:</w:t>
      </w:r>
      <w:r>
        <w:t xml:space="preserve"> </w:t>
      </w:r>
      <w:r>
        <w:t xml:space="preserve">فوائد التصنيف «فإن ذلك الفعل مما يقوي النفس ويثبت الحفظ ويذكي القلب ويشحذ الطبع ويبسط اللسان ويجيد البيان» (خ‑ج ج٢ ص٢٨٠)؛ وابن المعتز «علم الإنسان ولده المخلد» (ص٢٨٠)؛ «ينبغي أن يفرغ المصنف للتصنيف قلبه ويجمع له همه ويصرف إليه شغله» (ص٢٨٢)؛ «ولا يضع من يده شيئا من تصانيفه إلا بعد تهذيبه وتحريره وإعادة تدبره وتكريره» (ص٢٨٣)؛ والعتابي «من صنع كتابا فقد استشرف للمدح والذم» (ص٢٨٣).</w:t>
      </w:r>
      <w:r>
        <w:t xml:space="preserve"> </w:t>
      </w:r>
      <w:r>
        <w:t xml:space="preserve">-</w:t>
      </w:r>
      <w:r>
        <w:t xml:space="preserve"> </w:t>
      </w:r>
      <w:r>
        <w:rPr>
          <w:rtl/>
          <w:bCs/>
          <w:b/>
        </w:rPr>
        <w:t xml:space="preserve">الخطيب (زيادة):</w:t>
      </w:r>
      <w:r>
        <w:t xml:space="preserve"> </w:t>
      </w:r>
      <w:r>
        <w:t xml:space="preserve">في جمع الأبواب: «ويجب أن يقدم من هذه الجموع كلها النية» ويبدأ بحديث «إنما الأعمال بالنيات» (خ‑ج ج٢ ص٣٠٠)، ويروي عن البخاري «من أراد أن يصنف كتابا فليبدأ بحديث الأعمال بالنيات» (ج٢ ص٣٠٠).</w:t>
      </w:r>
      <w:r>
        <w:t xml:space="preserve"> </w:t>
      </w:r>
      <w:r>
        <w:t xml:space="preserve">-</w:t>
      </w:r>
      <w:r>
        <w:t xml:space="preserve"> </w:t>
      </w:r>
      <w:r>
        <w:rPr>
          <w:rtl/>
          <w:bCs/>
          <w:b/>
        </w:rPr>
        <w:t xml:space="preserve">الخطيب (الفقيه):</w:t>
      </w:r>
      <w:r>
        <w:t xml:space="preserve"> </w:t>
      </w:r>
      <w:r>
        <w:t xml:space="preserve">أبو يوسف عن أبي حنيفة: «كان أبو حنيفة إذا عمل القول من أبواب الفقه، راضه سنة لا يخرجه إلى أحد من أصحابه» (خ‑ف ج٢ ص٢٨).</w:t>
      </w:r>
      <w:r>
        <w:t xml:space="preserve"> </w:t>
      </w:r>
      <w:r>
        <w:t xml:space="preserve">-</w:t>
      </w:r>
      <w:r>
        <w:t xml:space="preserve"> </w:t>
      </w:r>
      <w:r>
        <w:rPr>
          <w:rtl/>
          <w:bCs/>
          <w:b/>
        </w:rPr>
        <w:t xml:space="preserve">ابن عبد البر:</w:t>
      </w:r>
      <w:r>
        <w:t xml:space="preserve"> </w:t>
      </w:r>
      <w:r>
        <w:t xml:space="preserve">البخاري «ما البلاذر؟ قال: إدامة النظر في الكتب» (ع‑ب ج٢ ص١٢٢٧)؛ وثعلب «فلزمنا البيوت نستخرج العلم ونملأ به بطون الطروس» (ص١٢٢٨)؛ والبيت «وألذ نزهة عالم كتبه» (ص١٢٣٠)؛ وأبو عمرو بن العلاء «ما دخلت على رجل قط ولا مررت ببابه فرأيته ينظر في دفتر» (ص١٢٣١). وهذا الباب شعري لا يقعّد أدباً للكتب.</w:t>
      </w:r>
      <w:r>
        <w:t xml:space="preserve"> </w:t>
      </w:r>
      <w:r>
        <w:t xml:space="preserve">-</w:t>
      </w:r>
      <w:r>
        <w:t xml:space="preserve"> </w:t>
      </w:r>
      <w:r>
        <w:rPr>
          <w:rtl/>
          <w:bCs/>
          <w:b/>
        </w:rPr>
        <w:t xml:space="preserve">الماوردي:</w:t>
      </w:r>
      <w:r>
        <w:t xml:space="preserve"> </w:t>
      </w:r>
      <w:r>
        <w:t xml:space="preserve">تجربته «صنفت في البيوع كتابا» ثم عجزه عن مسائل الأعرابيين (ماو ص٧٣)، موعظةً من العجب.</w:t>
      </w:r>
      <w:r>
        <w:t xml:space="preserve"> </w:t>
      </w:r>
      <w:r>
        <w:t xml:space="preserve">-</w:t>
      </w:r>
      <w:r>
        <w:t xml:space="preserve"> </w:t>
      </w:r>
      <w:r>
        <w:rPr>
          <w:rtl/>
          <w:bCs/>
          <w:b/>
        </w:rPr>
        <w:t xml:space="preserve">ابن جماعة:</w:t>
      </w:r>
      <w:r>
        <w:t xml:space="preserve"> </w:t>
      </w:r>
      <w:r>
        <w:t xml:space="preserve">المطالعة في مقدمة المسألة العاشرة «قراءة وإقراء ومطالعة وفكرًا وتعليقًا وحفظًا وتصنيفًا وبحثًا» (ج ص٢٦)؛ والربيع «لم أر الشافعي رضي الله عنه آكلاً بنهار ولا نائمًا بليل لاشتغاله بالتصنيف» (ج ص٢٨)؛ ثم «الاشتغال بالتصنيف والجمع والتأليف، لكن مع تمام الفضيلة، وكمال الأهلية» (ج ص٢٩)؛ «والأولى أن يعتني بما يعم نفعه وتكثر الحاجة إليه» (ج ص٣٠)؛ «ولا يُخرج تصنيفه من يده قبل تهذيبه وتكرير النظر فيه وترتيبه» (ج ص٣٠)؛ وينكر على المنكرين «ولا وجه لهذا الإنكار إلا التنافس بين أهل الأعصار» (ج ص٣٠).</w:t>
      </w:r>
      <w:r>
        <w:t xml:space="preserve"> </w:t>
      </w:r>
      <w:r>
        <w:t xml:space="preserve">-</w:t>
      </w:r>
      <w:r>
        <w:t xml:space="preserve"> </w:t>
      </w:r>
      <w:r>
        <w:rPr>
          <w:rtl/>
          <w:bCs/>
          <w:b/>
        </w:rPr>
        <w:t xml:space="preserve">العلموي:</w:t>
      </w:r>
      <w:r>
        <w:t xml:space="preserve"> </w:t>
      </w:r>
      <w:r>
        <w:t xml:space="preserve">«ينبغي لمن كملت أهليته، وتمت فضيلته أن يعتني بالتصنيف» (ع ص١٦٦)؛ وينقل عن «الخطيب البغدادي» «التصنيف يثبت الحفظ، ويذكي القلب، ويجيد اللسان» (ع ص١٦٦)؛ ويصرّح بنقل ابن جماعة «قال العلامة الشيخ بدر الدين بن جماعة» (ع ص١٦٧)؛ ويزيد «أن رتب التأليف سبعة» (ع ص١٦٧)؛ وآداب الأئمة «كان المزني إذا فرغ من مسألة من المختصر صلى ركعتين» (ع ص١٦٧).</w:t>
      </w:r>
      <w:r>
        <w:t xml:space="preserve"> </w:t>
      </w:r>
      <w:r>
        <w:t xml:space="preserve">-</w:t>
      </w:r>
      <w:r>
        <w:t xml:space="preserve"> </w:t>
      </w:r>
      <w:r>
        <w:rPr>
          <w:rtl/>
          <w:bCs/>
          <w:b/>
        </w:rPr>
        <w:t xml:space="preserve">الزيدي:</w:t>
      </w:r>
      <w:r>
        <w:t xml:space="preserve"> </w:t>
      </w:r>
      <w:r>
        <w:t xml:space="preserve">ينقل نص ج ويزيد بيتين «قل أن لا يرى المعاصر شيئا… للأوائل التقديما» (ز‑ي ص٥).</w:t>
      </w:r>
      <w:r>
        <w:t xml:space="preserve"> </w:t>
      </w:r>
      <w:r>
        <w:t xml:space="preserve">-</w:t>
      </w:r>
      <w:r>
        <w:t xml:space="preserve"> </w:t>
      </w:r>
      <w:r>
        <w:rPr>
          <w:rtl/>
          <w:bCs/>
          <w:b/>
        </w:rPr>
        <w:t xml:space="preserve">الشوكاني:</w:t>
      </w:r>
      <w:r>
        <w:t xml:space="preserve"> </w:t>
      </w:r>
      <w:r>
        <w:t xml:space="preserve">تشديد مقابل: «طم حبل الحاطب صنع من لا يدري لمن لا يفهم» (شو ص١٣٠)؛ والمصنف المقصر «أحق بالنار من ذلك القاضي الجاهل» (شو ص١٣١).</w:t>
      </w:r>
      <w:r>
        <w:t xml:space="preserve"> </w:t>
      </w:r>
      <w:r>
        <w:t xml:space="preserve">-</w:t>
      </w:r>
      <w:r>
        <w:t xml:space="preserve"> </w:t>
      </w:r>
      <w:r>
        <w:rPr>
          <w:rtl/>
          <w:bCs/>
          <w:b/>
        </w:rPr>
        <w:t xml:space="preserve">أبو زيد:</w:t>
      </w:r>
      <w:r>
        <w:t xml:space="preserve"> </w:t>
      </w:r>
      <w:r>
        <w:t xml:space="preserve">«فالحذر من الاشتغال بالتصنيف قبل استكمال أدواته، واكتمال أهليتك» (ح ص١٩٩)؛ «فهو من أفضل ما يقوم به النبلاء من الفضلاء» (ح ص١٩٩)؛ و«لا تستفد من كتاب حتى تعرف اصطلاح مؤلفه» (ح ص١٩٦).</w:t>
      </w:r>
      <w:r>
        <w:t xml:space="preserve"> </w:t>
      </w:r>
      <w:r>
        <w:t xml:space="preserve">-</w:t>
      </w:r>
      <w:r>
        <w:t xml:space="preserve"> </w:t>
      </w:r>
      <w:r>
        <w:rPr>
          <w:rtl/>
          <w:bCs/>
          <w:b/>
        </w:rPr>
        <w:t xml:space="preserve">اليعقوبي (معاصر):</w:t>
      </w:r>
      <w:r>
        <w:t xml:space="preserve"> </w:t>
      </w:r>
      <w:r>
        <w:t xml:space="preserve">يحكي عن ابن مهدي «من أراد أن يؤلف كتابا فليبدأ بحديث إنما الأعمال بالنيات» (يع ص٨٥)، ويعلّل به بدء البخاري كتابه بحديث النية (يع ص٨٤).</w:t>
      </w:r>
      <w:r>
        <w:t xml:space="preserve"> </w:t>
      </w:r>
      <w:r>
        <w:t xml:space="preserve">-</w:t>
      </w:r>
      <w:r>
        <w:t xml:space="preserve"> </w:t>
      </w:r>
      <w:r>
        <w:rPr>
          <w:rtl/>
          <w:bCs/>
          <w:b/>
        </w:rPr>
        <w:t xml:space="preserve">ابن الأكفاني (OCR، بلا صفحة):</w:t>
      </w:r>
      <w:r>
        <w:t xml:space="preserve"> </w:t>
      </w:r>
      <w:r>
        <w:t xml:space="preserve">من حفظ العلم أمانةً أن يدوّن لمن بعده ما استنبطه؛ لا اقتباس.</w:t>
      </w:r>
      <w:r>
        <w:t xml:space="preserve"> </w:t>
      </w:r>
      <w:r>
        <w:t xml:space="preserve">&gt;</w:t>
      </w:r>
      <w:r>
        <w:t xml:space="preserve"> </w:t>
      </w:r>
      <w:r>
        <w:rPr>
          <w:rtl/>
          <w:bCs/>
          <w:b/>
        </w:rPr>
        <w:t xml:space="preserve">تحرير ١ (نص الخطيب عند ج):</w:t>
      </w:r>
      <w:r>
        <w:t xml:space="preserve"> </w:t>
      </w:r>
      <w:r>
        <w:t xml:space="preserve">ج ينسب إلى الخطيب «يثبت الحفظ ويذكي القلب ويشحذ الطبع ويجيد البيان ويكسب جميل الذكر وجزيل الأجر ويخلده إلى آخر الدهر» (ج ص٢٩–٣٠)؛ والخطيب في المقروء بلا «جزيل الأجر» وفيه «ويبسط اللسان ويجيد البيان ويكشف المشتبه»؛ فهو نقلٌ بالمعنى. وع ينقلها «ويجيد اللسان» وبلا «ويشحذ الطبع».</w:t>
      </w:r>
      <w:r>
        <w:t xml:space="preserve"> </w:t>
      </w:r>
      <w:r>
        <w:t xml:space="preserve">&gt;</w:t>
      </w:r>
      <w:r>
        <w:t xml:space="preserve"> </w:t>
      </w:r>
      <w:r>
        <w:rPr>
          <w:rtl/>
          <w:bCs/>
          <w:b/>
        </w:rPr>
        <w:t xml:space="preserve">تحرير ٢ (كلمة منسوبة إلى الخطيب عند أبي زيد):</w:t>
      </w:r>
      <w:r>
        <w:t xml:space="preserve"> </w:t>
      </w:r>
      <w:r>
        <w:t xml:space="preserve">ح ص١٩٩ «من صنف فقد جعل عقله على طبق يعرضه على الناس» ويعزوها إلى الخطيب؛ ولم أجدها بلفظها في الجامع ولا الفقيه المحمّلين، وأقرب ما فيه قول أبي عمرو بن العلاء «ما لم يضع كتابا أو يقل شعرا» والعتابي المذكور (خ‑ج ج٢ ص٢٨٣).</w:t>
      </w:r>
      <w:r>
        <w:t xml:space="preserve"> </w:t>
      </w:r>
      <w:r>
        <w:t xml:space="preserve">&gt;</w:t>
      </w:r>
      <w:r>
        <w:t xml:space="preserve"> </w:t>
      </w:r>
      <w:r>
        <w:rPr>
          <w:rtl/>
          <w:bCs/>
          <w:b/>
        </w:rPr>
        <w:t xml:space="preserve">خلاف في تقييد التصنيف:</w:t>
      </w:r>
      <w:r>
        <w:t xml:space="preserve"> </w:t>
      </w:r>
      <w:r>
        <w:t xml:space="preserve">ج وع يقيّدانه بالأهلية ويذمان المنكرين على أهله (ج ص٣٠)، والشوكاني يشدد على غير المتأهل حتى يدعو إلى «أن يؤخذ على يده» (شو ص١٣١)، وح يوافق ج في الأهلية ويضيف الأدوات. ولا حكم لي بين الدرجتين.</w:t>
      </w:r>
    </w:p>
    <w:bookmarkEnd w:id="212"/>
    <w:bookmarkStart w:id="213" w:name="X451c3174c504aaa014ed2e8199fca4cf676018f"/>
    <w:p>
      <w:pPr>
        <w:bidi/>
        <w:pStyle w:val="Heading2"/>
      </w:pPr>
      <w:r>
        <w:t xml:space="preserve">٢٠ — المدح والتزكية: ألا يغتر العالم بالثناء ولا يمدح نفسه، ويسترشد إخوان الصدق على عيوبه</w:t>
      </w:r>
    </w:p>
    <w:p>
      <w:pPr>
        <w:bidi/>
        <w:pStyle w:val="FirstParagraph"/>
      </w:pPr>
      <w:r>
        <w:rPr>
          <w:rtl/>
          <w:bCs/>
          <w:b/>
        </w:rPr>
        <w:t xml:space="preserve">المسألة:</w:t>
      </w:r>
      <w:r>
        <w:t xml:space="preserve"> </w:t>
      </w:r>
      <w:r>
        <w:t xml:space="preserve">يتّهم العالم المادحَ ولا يصدّق ثناءً هو أعرف بحقيقته، ولا يمدح نفسه، ويطلب من الصادقين من إخوانه أن ينبّهوه على مساوئه.</w:t>
      </w:r>
      <w:r>
        <w:t xml:space="preserve"> </w:t>
      </w:r>
      <w:r>
        <w:rPr>
          <w:rtl/>
          <w:bCs/>
          <w:b/>
        </w:rPr>
        <w:t xml:space="preserve">المصادر:</w:t>
      </w:r>
      <w:r>
        <w:t xml:space="preserve"> </w:t>
      </w:r>
      <w:r>
        <w:t xml:space="preserve">ماو ص٢٣٩–٢٤١ [٤٥٠؛ أقدم مقروء]؛ ر ص١٩٧ و٢١٧ [٥٠٢]. (وابن عيينة «لا يغر المدح من عرف نفسه»: الباب ٠٣ المسألة ١٦؛ واستثناء يوسف في مدح النفس عند الحاجة: المسألة ١٥ هنا.)</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يجعل من أقوى أسباب الإعجاب «كثرة مديح المتقربين وإطراء المتملقين» (ماو ص٢٣٩)؛ ويروي أن النبي سمع رجلاً يزكّي رجلاً فقال «قطعت مطاه لو سمعها ما أفلح بعدها» (ص٢٣٩)؛ وعمر «المدح ذبح»، وابن المقفع «قابل المدح كمادح نفسه» (ص٢٤٠)؛ ومرفوعاً «إياكم والتمادح فإنه الذبح» ثم «فليقل أحسب ولا أزكي على الله أحدا» (ص٢٤٠)؛ ويوصي «ولتكن تهمة المادح أغلب عليه» (ص٢٤٠)؛ وأبو بكر إذا مُدح قال «اللهم أنت أعلم بي من نفسي، وأنا أعلم بنفسي منهم» (ص٢٤٠).</w:t>
      </w:r>
      <w:r>
        <w:t xml:space="preserve"> </w:t>
      </w:r>
      <w:r>
        <w:t xml:space="preserve">-</w:t>
      </w:r>
      <w:r>
        <w:t xml:space="preserve"> </w:t>
      </w:r>
      <w:r>
        <w:rPr>
          <w:rtl/>
          <w:bCs/>
          <w:b/>
        </w:rPr>
        <w:t xml:space="preserve">الماوردي (مدح النفس):</w:t>
      </w:r>
      <w:r>
        <w:t xml:space="preserve"> </w:t>
      </w:r>
      <w:r>
        <w:t xml:space="preserve">«وربما آل حب المدح بصاحبه إلى أن يصير مادح نفسه» (ص٢٤١)، «ولأي ذلك كان فهو الجهل الصريح، والنقص الفضيح» (ص٢٤١).</w:t>
      </w:r>
      <w:r>
        <w:t xml:space="preserve"> </w:t>
      </w:r>
      <w:r>
        <w:t xml:space="preserve">-</w:t>
      </w:r>
      <w:r>
        <w:t xml:space="preserve"> </w:t>
      </w:r>
      <w:r>
        <w:rPr>
          <w:rtl/>
          <w:bCs/>
          <w:b/>
        </w:rPr>
        <w:t xml:space="preserve">الماوردي (قبول النصح):</w:t>
      </w:r>
      <w:r>
        <w:t xml:space="preserve"> </w:t>
      </w:r>
      <w:r>
        <w:t xml:space="preserve">«وينبغي للعاقل أن يسترشد إخوان الصدق الذين هم أصفياء القلوب، ومرائي المحاسن والعيوب» (ص٢٤١)؛ «المؤمن مرآة المؤمن إذا رأى فيه عيبا أصلحه» عن أنس (ص٢٤١)؛ وعمر «رحم الله امرأ أهدى إلينا مساوئنا» (ص٢٤١)؛ وقيل لبعض الحكماء أتحب أن تهدى إليك عيوبك؟ قال «نعم، من ناصح» (ص٢٤١)؛ و«من أظهر عيب نفسه فقد زكاها» (ص٢٤١).</w:t>
      </w:r>
      <w:r>
        <w:t xml:space="preserve"> </w:t>
      </w:r>
      <w:r>
        <w:t xml:space="preserve">-</w:t>
      </w:r>
      <w:r>
        <w:t xml:space="preserve"> </w:t>
      </w:r>
      <w:r>
        <w:rPr>
          <w:rtl/>
          <w:bCs/>
          <w:b/>
        </w:rPr>
        <w:t xml:space="preserve">الراغب:</w:t>
      </w:r>
      <w:r>
        <w:t xml:space="preserve"> </w:t>
      </w:r>
      <w:r>
        <w:t xml:space="preserve">«وأما ثناء الإنسان على نفسه فشناعة وفظاعة» (ر ص١٩٧)، ويحكي أن معاوية قال لرجل زعم أنه سيد قومه «لو كنته لما قلته» (ر ص١٩٧)؛ وعمر «رحم الله امرأ أهدى إلي عيوبي» (ر ص٢١٧)؛ وفي المعجب «لجهله بنفسه يظنك في وعظه مغاليا فلا ينتفع بمقالك» (ر ص٢١٧).</w:t>
      </w:r>
      <w:r>
        <w:t xml:space="preserve"> </w:t>
      </w:r>
      <w:r>
        <w:t xml:space="preserve">&gt;</w:t>
      </w:r>
      <w:r>
        <w:t xml:space="preserve"> </w:t>
      </w:r>
      <w:r>
        <w:rPr>
          <w:rtl/>
          <w:bCs/>
          <w:b/>
        </w:rPr>
        <w:t xml:space="preserve">اختلاف الألفاظ:</w:t>
      </w:r>
      <w:r>
        <w:t xml:space="preserve"> </w:t>
      </w:r>
      <w:r>
        <w:t xml:space="preserve">قول عمر «أهدى إلينا مساوئنا» عند ماو (ص٢٤١) و«أهدى إلي عيوبي» عند ر (ص٢١٧)، والمعنى واحد.</w:t>
      </w:r>
      <w:r>
        <w:t xml:space="preserve"> </w:t>
      </w:r>
      <w:r>
        <w:t xml:space="preserve">&gt;</w:t>
      </w:r>
      <w:r>
        <w:t xml:space="preserve"> </w:t>
      </w:r>
      <w:r>
        <w:rPr>
          <w:rtl/>
          <w:bCs/>
          <w:b/>
        </w:rPr>
        <w:t xml:space="preserve">حدّ:</w:t>
      </w:r>
      <w:r>
        <w:t xml:space="preserve"> </w:t>
      </w:r>
      <w:r>
        <w:t xml:space="preserve">علاج العجب والحسد: المسألتان ١٢–١٣ هنا والباب ١٥.</w:t>
      </w:r>
    </w:p>
    <w:bookmarkEnd w:id="213"/>
    <w:bookmarkStart w:id="214" w:name="X06a41ef2664704c410af7d1b3b585f6840e3232"/>
    <w:p>
      <w:pPr>
        <w:bidi/>
        <w:pStyle w:val="Heading2"/>
      </w:pPr>
      <w:r>
        <w:t xml:space="preserve">٢١ — ألا يحدّث أو يتكلم بحضرة من هو أسنّ منه أو أعلم، وتهيّبه من الأعلم</w:t>
      </w:r>
    </w:p>
    <w:p>
      <w:pPr>
        <w:bidi/>
        <w:pStyle w:val="FirstParagraph"/>
      </w:pPr>
      <w:r>
        <w:rPr>
          <w:rtl/>
          <w:bCs/>
          <w:b/>
        </w:rPr>
        <w:t xml:space="preserve">المسألة:</w:t>
      </w:r>
      <w:r>
        <w:t xml:space="preserve"> </w:t>
      </w:r>
      <w:r>
        <w:t xml:space="preserve">يتحرّج العالم من التحديث أو الكلام بحضرة من هو أسنّ منه أو أعلم، ويقطع حديثه إجلالاً إذا قدم، ويكره الرواية ببلد فيه من هو أولى بها.</w:t>
      </w:r>
      <w:r>
        <w:t xml:space="preserve"> </w:t>
      </w:r>
      <w:r>
        <w:rPr>
          <w:rtl/>
          <w:bCs/>
          <w:b/>
        </w:rPr>
        <w:t xml:space="preserve">المصادر:</w:t>
      </w:r>
      <w:r>
        <w:t xml:space="preserve"> </w:t>
      </w:r>
      <w:r>
        <w:t xml:space="preserve">خ‑ج ج١ ص٣١٨–٣٢٠ [٤٦٣؛ أقدم مقروء، وفيه بابان بهذين العنوانين]؛ يع ص٦٣ [معاصر؛ حكاية عن الخفاف].</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يترجم «من كره الرواية ببلد فيه من المحدثين من هو أسن منه» (ص٣١٨)، ثم «من كره التحديث بحضرة من هو أسن أو أعلم منه» (ص٣١٩). وفي الأول سمرة بن جندب «وما يمنعني من القول إلا أن ههنا رجالا هم أسن مني» (ص٣١٨)؛ وابن عيينة للثوري «أما وأنت حي فلا» (ص٣١٨)؛ وابن معين «إن الذي يحدث بالبلدة وبها من هو أولى بالتحديث منه أحمق» (ص٣١٩)، و«فيجب لحيتي أن تحلق» (ص٣١٩). وفي الثاني: «كان زر أكبر من أبي وائل، فكانا إذا جلسا جميعا لم يحدث أبو وائل مع زر» (ص٣١٩)؛ و«كان إبراهيم والشعبي إذا اجتمعا لم يتكلم إبراهيم بشيء لسنه» (ص٣٢٠)؛ ويحيى بن سعيد «قطع يحيى حديثه إجلالا لربيعة وإعظاما له» (ص٣٢٠)؛ ومعتمر لما أقبل ابن المبارك «إنا لا نتكلم عند كبرائنا» (ص٣٢٠).</w:t>
      </w:r>
      <w:r>
        <w:t xml:space="preserve"> </w:t>
      </w:r>
      <w:r>
        <w:t xml:space="preserve">-</w:t>
      </w:r>
      <w:r>
        <w:t xml:space="preserve"> </w:t>
      </w:r>
      <w:r>
        <w:rPr>
          <w:rtl/>
          <w:bCs/>
          <w:b/>
        </w:rPr>
        <w:t xml:space="preserve">اليعقوبي (معاصر):</w:t>
      </w:r>
      <w:r>
        <w:t xml:space="preserve"> </w:t>
      </w:r>
      <w:r>
        <w:t xml:space="preserve">في ثناء الشيوخ على البخاري، الخفاف «لو دخل محمد بن إسماعيل من هذا الباب لملئت منه رعبا» أي «لا أقدر أن أحدث بين يديه» (يع ص٦٣)؛ وأبو زرعة «كالصبي جالسا بين يدي محمد بن إسماعيل يسأله عن العلل» (يع ص٦٣).</w:t>
      </w:r>
      <w:r>
        <w:t xml:space="preserve"> </w:t>
      </w:r>
      <w:r>
        <w:t xml:space="preserve">&gt;</w:t>
      </w:r>
      <w:r>
        <w:t xml:space="preserve"> </w:t>
      </w:r>
      <w:r>
        <w:rPr>
          <w:rtl/>
          <w:bCs/>
          <w:b/>
        </w:rPr>
        <w:t xml:space="preserve">حدّ:</w:t>
      </w:r>
      <w:r>
        <w:t xml:space="preserve"> </w:t>
      </w:r>
      <w:r>
        <w:t xml:space="preserve">كلها أخبار عن السلف في التوقير ولا حكم صريح فيها؛ ولم أجد من يقيّدها بغير السن والعلم.</w:t>
      </w:r>
      <w:r>
        <w:t xml:space="preserve"> </w:t>
      </w:r>
      <w:r>
        <w:t xml:space="preserve">&gt;</w:t>
      </w:r>
      <w:r>
        <w:t xml:space="preserve"> </w:t>
      </w:r>
      <w:r>
        <w:rPr>
          <w:rtl/>
          <w:bCs/>
          <w:b/>
        </w:rPr>
        <w:t xml:space="preserve">إحالة:</w:t>
      </w:r>
      <w:r>
        <w:t xml:space="preserve"> </w:t>
      </w:r>
      <w:r>
        <w:t xml:space="preserve">التصدر قبل الأهلية: المسألة ١٤ هنا والباب ١٥ المسألة ١٧؛ وفتوى الصغير بين يدي الكبير بإذنه والحدث في حلقة النظر: الباب ٠٩ المسألة ٣٨؛ وتهيّب المتعلم من العالم: الباب ٠٩ المسألة ٣٤؛ والوافد الفاضل يدخل أثناء الدرس: الباب ٠٧ المسألة ٣٤.</w:t>
      </w:r>
    </w:p>
    <w:p>
      <w:pPr>
        <w:bidi/>
      </w:pPr>
      <w:r>
        <w:pict>
          <v:rect style="width:0;height:1.5pt" o:hralign="center" o:hrstd="t" o:hr="t"/>
        </w:pict>
      </w:r>
    </w:p>
    <w:bookmarkEnd w:id="214"/>
    <w:bookmarkStart w:id="215" w:name="ما-لم-يدخل-هذا-الباب-وسببه-2"/>
    <w:p>
      <w:pPr>
        <w:bidi/>
        <w:pStyle w:val="Heading2"/>
      </w:pPr>
      <w:r>
        <w:t xml:space="preserve">ما لم يدخل هذا الباب وسببه</w:t>
      </w:r>
    </w:p>
    <w:p>
      <w:pPr>
        <w:bidi/>
        <w:numPr>
          <w:ilvl w:val="0"/>
          <w:numId w:val="1004"/>
        </w:numPr>
        <w:pStyle w:val="Compact"/>
      </w:pPr>
      <w:r>
        <w:rPr>
          <w:rtl/>
          <w:bCs/>
          <w:b/>
        </w:rPr>
        <w:t xml:space="preserve">واجبات الغزالي الأولى والثالثة إلى السابعة</w:t>
      </w:r>
      <w:r>
        <w:t xml:space="preserve"> </w:t>
      </w:r>
      <w:r>
        <w:t xml:space="preserve">(الشفقة، النصح، التعريض في الزجر، عدم تقبيح علوم أخرى، الاقتصار على قدر الفهم، إلقاء الجلي): في معاملة المعلم لطلبته، وهي الباب التالي.</w:t>
      </w:r>
    </w:p>
    <w:p>
      <w:pPr>
        <w:bidi/>
        <w:numPr>
          <w:ilvl w:val="0"/>
          <w:numId w:val="1004"/>
        </w:numPr>
        <w:pStyle w:val="Compact"/>
      </w:pPr>
      <w:r>
        <w:rPr>
          <w:rtl/>
          <w:bCs/>
          <w:b/>
        </w:rPr>
        <w:t xml:space="preserve">آداب العالم في درسه</w:t>
      </w:r>
      <w:r>
        <w:t xml:space="preserve"> </w:t>
      </w:r>
      <w:r>
        <w:t xml:space="preserve">(ج ص٣٠–٤٦: الطهارة والجلوس والصوت والقبلة...) والعالم مع طلبته (ج ص٤٧–٦٧): في بابيهما.</w:t>
      </w:r>
    </w:p>
    <w:p>
      <w:pPr>
        <w:bidi/>
        <w:numPr>
          <w:ilvl w:val="0"/>
          <w:numId w:val="1004"/>
        </w:numPr>
        <w:pStyle w:val="Compact"/>
      </w:pPr>
      <w:r>
        <w:rPr>
          <w:rtl/>
          <w:bCs/>
          <w:b/>
        </w:rPr>
        <w:t xml:space="preserve">ما ورد من الطب العملي</w:t>
      </w:r>
      <w:r>
        <w:t xml:space="preserve"> </w:t>
      </w:r>
      <w:r>
        <w:t xml:space="preserve">في التغذية والنوم (ع ص٩٦–١٠١، ج ص٧٣–٨٢ للمتعلم): في الباب الأول (طبٌّ قديم).</w:t>
      </w:r>
    </w:p>
    <w:p>
      <w:pPr>
        <w:bidi/>
        <w:numPr>
          <w:ilvl w:val="0"/>
          <w:numId w:val="1004"/>
        </w:numPr>
        <w:pStyle w:val="Compact"/>
      </w:pPr>
      <w:r>
        <w:rPr>
          <w:rtl/>
          <w:bCs/>
          <w:b/>
        </w:rPr>
        <w:t xml:space="preserve">أدعية الحفظ وأورادها</w:t>
      </w:r>
      <w:r>
        <w:t xml:space="preserve"> </w:t>
      </w:r>
      <w:r>
        <w:t xml:space="preserve">(ع ص١٠١–١٠٣، ويصرّح العلموي أن «غالبها ضعيف» ع ص١٠١): خارج الباب.</w:t>
      </w:r>
    </w:p>
    <w:p>
      <w:pPr>
        <w:bidi/>
        <w:numPr>
          <w:ilvl w:val="0"/>
          <w:numId w:val="1004"/>
        </w:numPr>
        <w:pStyle w:val="Compact"/>
      </w:pPr>
      <w:r>
        <w:rPr>
          <w:rtl/>
          <w:bCs/>
          <w:b/>
        </w:rPr>
        <w:t xml:space="preserve">الشهيد الثاني</w:t>
      </w:r>
      <w:r>
        <w:t xml:space="preserve"> </w:t>
      </w:r>
      <w:r>
        <w:t xml:space="preserve">نصاً: النص النظيف (OpenITI) بلا ترقيم صفحات، فلا يُنقل منه بين «» ولا يُحال عليه برقم صفحة، ويُلخَّص بوسم (OCR، بلا صفحة).</w:t>
      </w:r>
      <w:r>
        <w:t xml:space="preserve"> </w:t>
      </w:r>
      <w:r>
        <w:rPr>
          <w:rtl/>
          <w:bCs/>
          <w:b/>
        </w:rPr>
        <w:t xml:space="preserve">الراغب ومسكويه</w:t>
      </w:r>
      <w:r>
        <w:t xml:space="preserve"> </w:t>
      </w:r>
      <w:r>
        <w:t xml:space="preserve">قُرئا كاملين وأُدرج منهما ما في المسائل؛ وليس عند أيٍّ منهما باب مستقل في آداب العالم.</w:t>
      </w:r>
    </w:p>
    <w:p>
      <w:pPr>
        <w:bidi/>
        <w:numPr>
          <w:ilvl w:val="0"/>
          <w:numId w:val="1004"/>
        </w:numPr>
        <w:pStyle w:val="Compact"/>
      </w:pPr>
      <w:r>
        <w:rPr>
          <w:rtl/>
          <w:bCs/>
          <w:b/>
        </w:rPr>
        <w:t xml:space="preserve">هيئة المحدث ولباسه ومشيه وجلسته وقيام الحاضرين</w:t>
      </w:r>
      <w:r>
        <w:t xml:space="preserve"> </w:t>
      </w:r>
      <w:r>
        <w:t xml:space="preserve">(خ‑ج ج١ ص٣٧٢–٤١٢؛ ماو ص٢٣٩ و٣٥٠–٣٥٥): في الباب ٠٧ (المسائل ٤–١١) والباب ٠٤ المسألة ٢٤.</w:t>
      </w:r>
    </w:p>
    <w:p>
      <w:pPr>
        <w:bidi/>
        <w:numPr>
          <w:ilvl w:val="0"/>
          <w:numId w:val="1004"/>
        </w:numPr>
        <w:pStyle w:val="Compact"/>
      </w:pPr>
      <w:r>
        <w:rPr>
          <w:rtl/>
          <w:bCs/>
          <w:b/>
        </w:rPr>
        <w:t xml:space="preserve">الحسد والكتمان بين الطلبة والمذاكرة والإفادة</w:t>
      </w:r>
      <w:r>
        <w:t xml:space="preserve"> </w:t>
      </w:r>
      <w:r>
        <w:t xml:space="preserve">(خ‑ج ج٢ ص١٣٩–١٥٣ و٢٦٧–٢٧٩): في الباب ١٥ المسألة ١٢ والباب ٠٥.</w:t>
      </w:r>
    </w:p>
    <w:p>
      <w:pPr>
        <w:bidi/>
        <w:numPr>
          <w:ilvl w:val="0"/>
          <w:numId w:val="1004"/>
        </w:numPr>
        <w:pStyle w:val="Compact"/>
      </w:pPr>
      <w:r>
        <w:rPr>
          <w:rtl/>
          <w:bCs/>
          <w:b/>
        </w:rPr>
        <w:t xml:space="preserve">زلة العالم عند الخطيب وابن عبد البر</w:t>
      </w:r>
      <w:r>
        <w:t xml:space="preserve"> </w:t>
      </w:r>
      <w:r>
        <w:t xml:space="preserve">(خ‑ف ج٢ ص٢٦–٢٨؛ ع‑ب ج٢ ص٩٧٩–٩٨٤): في الباب ٠٤ المسألة ٣٠ والباب ٠٩ المسألة ٣٣.</w:t>
      </w:r>
    </w:p>
    <w:p>
      <w:pPr>
        <w:bidi/>
        <w:numPr>
          <w:ilvl w:val="0"/>
          <w:numId w:val="1004"/>
        </w:numPr>
        <w:pStyle w:val="Compact"/>
      </w:pPr>
      <w:r>
        <w:rPr>
          <w:rtl/>
          <w:bCs/>
          <w:b/>
        </w:rPr>
        <w:t xml:space="preserve">الفلسفة الخلقية العامة</w:t>
      </w:r>
      <w:r>
        <w:t xml:space="preserve"> </w:t>
      </w:r>
      <w:r>
        <w:t xml:space="preserve">(مس) والفارابي وابن سينا وإخوان الصفا في تأديب النفس والأحداث: في الباب ١٦؛ وغيبة العلماء والطعن فيهم (مق): في الباب ١٥؛ وآداب المفتي (ابن الصلاح، المرتضى): في الباب ١٣.</w:t>
      </w:r>
    </w:p>
    <w:p>
      <w:pPr>
        <w:bidi/>
        <w:numPr>
          <w:ilvl w:val="0"/>
          <w:numId w:val="1004"/>
        </w:numPr>
        <w:pStyle w:val="Compact"/>
      </w:pPr>
      <w:r>
        <w:rPr>
          <w:rtl/>
          <w:bCs/>
          <w:b/>
        </w:rPr>
        <w:t xml:space="preserve">سيرة البخاري وتاريخ نسخ الصحيح وطبعاته وأسانيده</w:t>
      </w:r>
      <w:r>
        <w:t xml:space="preserve"> </w:t>
      </w:r>
      <w:r>
        <w:t xml:space="preserve">(يع): لا تخص الباب إلا ما أُدرج في المسائل ١ و٣ و٩ و١٩ و٢١.</w:t>
      </w:r>
    </w:p>
    <w:p>
      <w:pPr>
        <w:bidi/>
      </w:pPr>
      <w:r>
        <w:br w:type="page"/>
      </w:r>
    </w:p>
    <w:bookmarkEnd w:id="215"/>
    <w:bookmarkEnd w:id="216"/>
    <w:bookmarkStart w:id="266" w:name="الباب-آداب-العالم-في-درسه-وإلقائه"/>
    <w:p>
      <w:pPr>
        <w:bidi/>
        <w:pStyle w:val="Heading1"/>
      </w:pPr>
      <w:r>
        <w:t xml:space="preserve">الباب: آداب العالم في درسه وإلقائه</w:t>
      </w:r>
    </w:p>
    <w:bookmarkStart w:id="217" w:name="X98adb76b5d3b0b3ead5f50e81b03e3c12d08ab6"/>
    <w:p>
      <w:pPr>
        <w:bidi/>
        <w:pStyle w:val="Heading2"/>
      </w:pPr>
      <w:r>
        <w:t xml:space="preserve">(الاستعداد للدرس، الدخول والجلوس والحلقة، الافتتاح، ترتيب الدروس، الصوت والإلقاء، الختم)</w:t>
      </w:r>
    </w:p>
    <w:p>
      <w:pPr>
        <w:bidi/>
        <w:pStyle w:val="BlockText"/>
      </w:pPr>
      <w:r>
        <w:rPr>
          <w:rtl/>
          <w:bCs/>
          <w:b/>
        </w:rPr>
        <w:t xml:space="preserve">المقروء لهذا الباب بنصه</w:t>
      </w:r>
      <w:r>
        <w:t xml:space="preserve"> </w:t>
      </w:r>
      <w:r>
        <w:t xml:space="preserve">(الصفحة المطبوعة بحسب وسم الشاملة؛ وحيث وقع في سجل واحد وسمٌ لصفحة تالية (⦗ص⦘) أخذتُ صفحة الوسم لما بعده):</w:t>
      </w:r>
      <w:r>
        <w:t xml:space="preserve"> </w:t>
      </w:r>
      <w:r>
        <w:t xml:space="preserve">- تذكرة السامع (ج): الباب الثاني، الفصل الثاني «في آداب العالم في درسه» (اثنا عشر نوعاً) ص٣٠–٤٦. وقُرئ بعده ص٤٦–٨٥ (الفصل الثالث في العالم مع طلبته، ثم الباب الثالث في المتعلم إلى بدء الفصل الثاني منه)، ولم يُنقل هنا إلا ما يمس إلقاء الدرس نفسه (ص٥١–٥٤، ٥٩–٦٠). وأُحيل سائره: ص٤٦–٦٧ إلى باب آداب العالم مع طلبته، وص٦٧–٨٥ إلى الباب الأول (٠٣) وباب المتعلم مع شيخه (٠٤).</w:t>
      </w:r>
      <w:r>
        <w:t xml:space="preserve"> </w:t>
      </w:r>
      <w:r>
        <w:t xml:space="preserve">- المعيد (ع): القسم الثاني من النوع الأول «آدابهما في درسهما» ص١٠٤–١٠٨؛ وآداب المعلم مع طلبته إلى مسألة النوبة ص١١٩–١٢٢؛ والقسم الثالث «آدابه في درسه» ص١٢٣–١٣١ (وبعده ص١٣١–١٣٥ في المتعلم، لم يُنقل منها).</w:t>
      </w:r>
      <w:r>
        <w:t xml:space="preserve"> </w:t>
      </w:r>
      <w:r>
        <w:t xml:space="preserve">- الفقيه والمتفقه (خ‑ف): ج٢ ص٢٤٧–٢٦٦ (باب آداب التدريس كاملاً)، ص٢٦٧–٢٧٤ (المذاكرة ليلاً، والتدريس في المساجد)، وصدر باب إلقاء المسائل ص٢٧٤، وص٢٣٧–٢٣٨ (استقبال المتفقهة).</w:t>
      </w:r>
      <w:r>
        <w:t xml:space="preserve"> </w:t>
      </w:r>
      <w:r>
        <w:t xml:space="preserve">- الجامع لأخلاق الراوي (خ‑ج): ج١ ص٣٧٢–٤١٦ (باب هيئة المحدث إلى آخر الذكر عند السكتات)، وفيه ص٣٩٧–٤٠٣ (السلام والقيام والجلوس)؛ ج٢ ص٥–٦ (تكرير الحديث)؛ ج٢ ص١٠–١٤ (الرواية من الكتاب والحفظ، بمتن الخطيب دون تدقيق الأسانيد)؛ ج٢ ص٥٣–٧٢ (الإملاء وعقد المجلس والمستملي)؛ ج٢ ص١٠٥–١١٢ (ما يُملى للعامة).</w:t>
      </w:r>
      <w:r>
        <w:t xml:space="preserve"> </w:t>
      </w:r>
      <w:r>
        <w:rPr>
          <w:rtl/>
          <w:bCs/>
          <w:b/>
        </w:rPr>
        <w:t xml:space="preserve">الأسانيد لم تُدقَّق</w:t>
      </w:r>
      <w:r>
        <w:t xml:space="preserve"> </w:t>
      </w:r>
      <w:r>
        <w:t xml:space="preserve">(قُرئ منها ما يُعيّن الراوي).</w:t>
      </w:r>
      <w:r>
        <w:t xml:space="preserve"> </w:t>
      </w:r>
      <w:r>
        <w:t xml:space="preserve">- جامع بيان العلم (ع‑ب): ج١ ص٤٦٠–٤٧٥ (ابتداء العالم جلساءه بالفائدة)، ص٥٠١–٥٠٧، ص٥٥٠–٥٦٣ (الصمت ورفع الصوت وتكرير الحديث)، ص٥٧٢–٥٨٤؛ ج٢ ص٨٢٦–٨٤٣ (ما يلزم العالم إذا سئل عما لا يدريه).</w:t>
      </w:r>
      <w:r>
        <w:t xml:space="preserve"> </w:t>
      </w:r>
      <w:r>
        <w:t xml:space="preserve">- إحياء الغزالي (غ): ص٥٥–٥٩ (وظائف المعلم الثماني كلها، وصدر الباب السادس).</w:t>
      </w:r>
      <w:r>
        <w:t xml:space="preserve"> </w:t>
      </w:r>
      <w:r>
        <w:t xml:space="preserve">- أدب الإملاء والاستملاء (سم): ص٢٥–٨٨ (أدب المملي، وفواته وإعادته، وصدر أدب المستملي)، قراءةً لعناوينه وتعليقات السمعاني المتخللة ولأوائل المرويات؛</w:t>
      </w:r>
      <w:r>
        <w:t xml:space="preserve"> </w:t>
      </w:r>
      <w:r>
        <w:rPr>
          <w:rtl/>
          <w:bCs/>
          <w:b/>
        </w:rPr>
        <w:t xml:space="preserve">لم تُدقَّق الأسانيد ولا أواخر متون بعض الأحاديث المسندة</w:t>
      </w:r>
      <w:r>
        <w:t xml:space="preserve">.</w:t>
      </w:r>
      <w:r>
        <w:t xml:space="preserve"> </w:t>
      </w:r>
      <w:r>
        <w:t xml:space="preserve">- المدخل إلى صحيح البخاري لأبي الهدى اليعقوبي (يع، معاصر): ص٢٣٠–٢٤٠ (آداب مجالس الحديث، وآداب المعيد).</w:t>
      </w:r>
      <w:r>
        <w:t xml:space="preserve"> </w:t>
      </w:r>
      <w:r>
        <w:t xml:space="preserve">- منية المريد للشهيد الثاني (ش):</w:t>
      </w:r>
      <w:r>
        <w:t xml:space="preserve"> </w:t>
      </w:r>
      <w:r>
        <w:rPr>
          <w:rtl/>
          <w:bCs/>
          <w:b/>
        </w:rPr>
        <w:t xml:space="preserve">ما نقلته المهمة ١٥ من OCR (بلا صفحة، ولا اقتباس منه بعلامات التنصيص)</w:t>
      </w:r>
      <w:r>
        <w:t xml:space="preserve">، في الأعداد والترتيب والقيود التي نقلتها المهمة؛ وقد أُعيدت قراءة بنية الباب الأول من</w:t>
      </w:r>
      <w:r>
        <w:t xml:space="preserve"> </w:t>
      </w:r>
      <w:r>
        <w:rPr>
          <w:rtl/>
          <w:bCs/>
          <w:b/>
        </w:rPr>
        <w:t xml:space="preserve">النص النظيف المشكول (OpenITI) وهو بلا ترقيم صفحات أيضاً</w:t>
      </w:r>
      <w:r>
        <w:t xml:space="preserve">، فثبت منه أن «القسم الثالث: آدابه في درسه» تسعة وعشرون أمراً، وأن أربع عبارات فيه (ألا ينفض كميه، ونصب نقيب فطن كيّس، وتدرج الإنكار قبل الطرد، والتنبيه على الخطأ في الحال بإشارة ثم تصريح) مطابقة لعبارات ابن جماعة</w:t>
      </w:r>
      <w:r>
        <w:t xml:space="preserve"> </w:t>
      </w:r>
      <w:r>
        <w:rPr>
          <w:rtl/>
          <w:bCs/>
          <w:b/>
        </w:rPr>
        <w:t xml:space="preserve">بلا عزو إليه</w:t>
      </w:r>
      <w:r>
        <w:t xml:space="preserve"> </w:t>
      </w:r>
      <w:r>
        <w:t xml:space="preserve">(فُحص النص بحثاً عن أسماء ابن جماعة والغزالي والخطيب والسمعاني وابن عبد البر والماوردي وابن الصلاح فلم يظهر منها اسم). فكل ما يُنسب إلى ش هنا مُلخَّص بلا تنصيص ويوسم (OCR، بلا صفحة).</w:t>
      </w:r>
      <w:r>
        <w:t xml:space="preserve"> </w:t>
      </w:r>
      <w:r>
        <w:t xml:space="preserve">- جامع السعادات للنراقي (ن، ت ١٢٠٩هـ، فصل آداب التعلم والتعليم) وإرشاد القاصد لابن الأكفاني (أك، ت ٧٤٩، شروط التعليم والتعلم الاثنا عشر):</w:t>
      </w:r>
      <w:r>
        <w:t xml:space="preserve"> </w:t>
      </w:r>
      <w:r>
        <w:rPr>
          <w:rtl/>
          <w:bCs/>
          <w:b/>
        </w:rPr>
        <w:t xml:space="preserve">OCR، بلا صفحة، تلخيص بلا اقتباس</w:t>
      </w:r>
      <w:r>
        <w:t xml:space="preserve">؛ وأُثبت منهما هنا ما يمس إلقاء الدرس فقط (م٢٨، ٢٩، ٣١).</w:t>
      </w:r>
      <w:r>
        <w:t xml:space="preserve"> </w:t>
      </w:r>
      <w:r>
        <w:t xml:space="preserve">-</w:t>
      </w:r>
      <w:r>
        <w:t xml:space="preserve"> </w:t>
      </w:r>
      <w:r>
        <w:rPr>
          <w:rtl/>
          <w:bCs/>
          <w:b/>
        </w:rPr>
        <w:t xml:space="preserve">المقروء الجديد (التتمات)، وقد قوبل كل اقتباس منه بنص الشاملة المحمَّل:</w:t>
      </w:r>
      <w:r>
        <w:t xml:space="preserve"> </w:t>
      </w:r>
      <w:r>
        <w:t xml:space="preserve">الجامع للخطيب بسجلاته كلها (١–٢٢٢٤)، فأُضيف منه هنا ج١ ص١٩٦ وص٣٣٠–٣٣١ (فتور الحاضرين) وص٣٧٨–٣٩٠ (الخضاب والخاتم والعمامة والنعلان) وص٤٠١–٤٠٢ وص٤٠٧–٤١٠ (يد المحدث وأحوال التحديث)، وج٢ ص١٢٧–١٣٧ (الإطالة والحكايات وكفارة المجلس وفوات المجلس)؛ وجامع بيان العلم ج٢ ص١٢١٧–١٢٢٠ (التحديث على وضوء وإجلال الحديث)؛ والماوردي كتابه كله (أُضيف منه ص١٣ وص١٠٦ وص٢٧٦–٢٨٦)؛ واليعقوبي كتابه كله (أُضيف منه ص٨٧)؛ والمقدم (مق، معاصر) الباب الأول بمتنه وهوامشه (أُضيف منه ص٢٩٠)؛ وابن الصلاح (ب‑ص، ت ٦٤٣) متناً وحواشيَ وفهارس (أُضيف منه ص١٣٩ في ختم الجواب).</w:t>
      </w:r>
      <w:r>
        <w:t xml:space="preserve"> </w:t>
      </w:r>
      <w:r>
        <w:t xml:space="preserve">-</w:t>
      </w:r>
      <w:r>
        <w:t xml:space="preserve"> </w:t>
      </w:r>
      <w:r>
        <w:rPr>
          <w:rtl/>
          <w:bCs/>
          <w:b/>
        </w:rPr>
        <w:t xml:space="preserve">قُرئ فلم يظهر فيه مما يخص مجلس الدرس شيء جديد:</w:t>
      </w:r>
      <w:r>
        <w:t xml:space="preserve"> </w:t>
      </w:r>
      <w:r>
        <w:t xml:space="preserve">مسكويه (تهذيب الأخلاق، وهو في فلسفة الأخلاق)، والراغب (الذريعة)، والشوكاني (مقدمة التحقيق وما في الشاملة من الكتاب)، وما أُعيدت قراءته من الفقيه والمتفقه (ج٢ ص٢٣٧–٢٨٩) فلم يزد على ما في هذا الباب؛ وفي OCR: الكافي (باب حق العالم، وهو في المتعلم مع شيخه)، وتحصيل السعادة للفارابي وسياسة ابن سينا وإخوان الصفا (تربية وتعليم عامان)، وذريعة المرتضى (فتوى).</w:t>
      </w:r>
    </w:p>
    <w:p>
      <w:pPr>
        <w:bidi/>
        <w:pStyle w:val="BlockText"/>
      </w:pPr>
      <w:r>
        <w:rPr>
          <w:rtl/>
          <w:bCs/>
          <w:b/>
        </w:rPr>
        <w:t xml:space="preserve">لم يُقرأ لهذا الباب بنصه:</w:t>
      </w:r>
      <w:r>
        <w:t xml:space="preserve"> </w:t>
      </w:r>
      <w:r>
        <w:t xml:space="preserve">أبو زيد (حلية طالب العلم؛ لم أعد فتح نصه لهذا الباب، وما نقله عن الخطيب في فتور الحاضرين مثبتٌ في ٠٥ م١٦)؛ الزرنوجي والطوسي المنسوب والذريعة (OCR، لا شيء منها هنا)؛ وجامع بيان العلم خارج المواضع المسماة فوق (فالجامع للخطيب قُرئ كله، أما جامع بيان العلم فلم يُقرأ لهذا الباب إلا ما سُمّي). وما يرد في المعيد منسوباً إلى ابن حجر أو العراقي أو النووي هو</w:t>
      </w:r>
      <w:r>
        <w:t xml:space="preserve"> </w:t>
      </w:r>
      <w:r>
        <w:rPr>
          <w:rtl/>
          <w:bCs/>
          <w:b/>
        </w:rPr>
        <w:t xml:space="preserve">نقل العلموي ولم أراجع أصله</w:t>
      </w:r>
      <w:r>
        <w:t xml:space="preserve">. وليس في شيء من هذا فشل تحميل:</w:t>
      </w:r>
      <w:r>
        <w:t xml:space="preserve"> </w:t>
      </w:r>
      <w:r>
        <w:rPr>
          <w:rtl/>
          <w:bCs/>
          <w:b/>
        </w:rPr>
        <w:t xml:space="preserve">صفحات غير موجودة في نص الشاملة</w:t>
      </w:r>
      <w:r>
        <w:t xml:space="preserve"> </w:t>
      </w:r>
      <w:r>
        <w:t xml:space="preserve">(فجوات ترقيم والروابط متصلة، ولا يُدّعى بها نقص في المطبوع) تقع في نطاقنا مرةً واحدة: الجامع للخطيب ج٢ ص٥٤ داخل ج٢ ص٥٣–٧٢؛ وما عداها من فجوات الكتاب خارج المواضع المنقولة هنا.</w:t>
      </w:r>
    </w:p>
    <w:p>
      <w:pPr>
        <w:bidi/>
        <w:pStyle w:val="BlockText"/>
      </w:pPr>
      <w:r>
        <w:rPr>
          <w:rtl/>
          <w:bCs/>
          <w:b/>
        </w:rPr>
        <w:t xml:space="preserve">تنبيهات منهجية:</w:t>
      </w:r>
      <w:r>
        <w:t xml:space="preserve"> </w:t>
      </w:r>
      <w:r>
        <w:t xml:space="preserve">- (أ)</w:t>
      </w:r>
      <w:r>
        <w:t xml:space="preserve"> </w:t>
      </w:r>
      <w:r>
        <w:rPr>
          <w:rtl/>
          <w:bCs/>
          <w:b/>
        </w:rPr>
        <w:t xml:space="preserve">الأقدمية بالوفاة:</w:t>
      </w:r>
      <w:r>
        <w:t xml:space="preserve"> </w:t>
      </w:r>
      <w:r>
        <w:t xml:space="preserve">ابن عبد البر والخطيب كلاهما ت ٤٦٣ فلا أحكم بأقدمية أحدهما؛ ثم الغزالي (٥٠٥)، فالسمعاني (٥٦٢)، فابن جماعة (٧٣٣)، فالشهيد الثاني (٩٦٥)، فالعلموي (٩٨١)، ثم اليعقوبي (معاصر).</w:t>
      </w:r>
      <w:r>
        <w:t xml:space="preserve"> </w:t>
      </w:r>
      <w:r>
        <w:t xml:space="preserve">- (ب)</w:t>
      </w:r>
      <w:r>
        <w:t xml:space="preserve"> </w:t>
      </w:r>
      <w:r>
        <w:rPr>
          <w:rtl/>
          <w:bCs/>
          <w:b/>
        </w:rPr>
        <w:t xml:space="preserve">الخطيب والسمعاني:</w:t>
      </w:r>
      <w:r>
        <w:t xml:space="preserve"> </w:t>
      </w:r>
      <w:r>
        <w:t xml:space="preserve">تطابق عناوين السمعاني في «أدب المملي» عناوين الخطيب في «الجامع» وألفاظه في مواضع كثيرة (يُنبَّه عليها حيث وُجد التطابق)، وكلاهما في الإملاء والمحدِّث؛ أما ابن جماعة فكتابه في المدرِّس عامة، وينسب إلى الخطيب باسمه في الصوت وغيره (ج ص٣٩، ٧١). فإذا جاء بند عند الخطيب وابن جماعة معاً فالخطيب أقدم،</w:t>
      </w:r>
      <w:r>
        <w:t xml:space="preserve"> </w:t>
      </w:r>
      <w:r>
        <w:rPr>
          <w:rtl/>
          <w:bCs/>
          <w:b/>
        </w:rPr>
        <w:t xml:space="preserve">دون ادعاء أن ابن جماعة أخذه منه إلا حيث صرّح</w:t>
      </w:r>
      <w:r>
        <w:t xml:space="preserve">.</w:t>
      </w:r>
      <w:r>
        <w:t xml:space="preserve"> </w:t>
      </w:r>
      <w:r>
        <w:t xml:space="preserve">- (ج)</w:t>
      </w:r>
      <w:r>
        <w:t xml:space="preserve"> </w:t>
      </w:r>
      <w:r>
        <w:rPr>
          <w:rtl/>
          <w:bCs/>
          <w:b/>
        </w:rPr>
        <w:t xml:space="preserve">العلموي وابن جماعة:</w:t>
      </w:r>
      <w:r>
        <w:t xml:space="preserve"> </w:t>
      </w:r>
      <w:r>
        <w:t xml:space="preserve">المعيد ص١٢٣–١٣١ مأخوذ من التذكرة بالترتيب غالباً، وقد صرّح العلموي بذلك (ع ص١٢٣ «قال ابن جماعة»، ص١٣١)؛ فإذا قلتُ ع يكرر ج فهو نقل لا قول مستقل، وأذكر ما غيّره أو أضافه أو أسقطه.</w:t>
      </w:r>
      <w:r>
        <w:t xml:space="preserve"> </w:t>
      </w:r>
      <w:r>
        <w:t xml:space="preserve">- (د)</w:t>
      </w:r>
      <w:r>
        <w:t xml:space="preserve"> </w:t>
      </w:r>
      <w:r>
        <w:rPr>
          <w:rtl/>
          <w:bCs/>
          <w:b/>
        </w:rPr>
        <w:t xml:space="preserve">رموز مضافة</w:t>
      </w:r>
      <w:r>
        <w:t xml:space="preserve"> </w:t>
      </w:r>
      <w:r>
        <w:t xml:space="preserve">إلى الجدول في المقدمة:</w:t>
      </w:r>
      <w:r>
        <w:t xml:space="preserve"> </w:t>
      </w:r>
      <w:r>
        <w:rPr>
          <w:rtl/>
          <w:bCs/>
          <w:b/>
        </w:rPr>
        <w:t xml:space="preserve">خ‑ج</w:t>
      </w:r>
      <w:r>
        <w:t xml:space="preserve"> </w:t>
      </w:r>
      <w:r>
        <w:t xml:space="preserve">الجامع للخطيب،</w:t>
      </w:r>
      <w:r>
        <w:t xml:space="preserve"> </w:t>
      </w:r>
      <w:r>
        <w:rPr>
          <w:rtl/>
          <w:bCs/>
          <w:b/>
        </w:rPr>
        <w:t xml:space="preserve">خ‑ف</w:t>
      </w:r>
      <w:r>
        <w:t xml:space="preserve"> </w:t>
      </w:r>
      <w:r>
        <w:t xml:space="preserve">الفقيه والمتفقه،</w:t>
      </w:r>
      <w:r>
        <w:t xml:space="preserve"> </w:t>
      </w:r>
      <w:r>
        <w:rPr>
          <w:rtl/>
          <w:bCs/>
          <w:b/>
        </w:rPr>
        <w:t xml:space="preserve">ع‑ب</w:t>
      </w:r>
      <w:r>
        <w:t xml:space="preserve"> </w:t>
      </w:r>
      <w:r>
        <w:t xml:space="preserve">ابن عبد البر،</w:t>
      </w:r>
      <w:r>
        <w:t xml:space="preserve"> </w:t>
      </w:r>
      <w:r>
        <w:rPr>
          <w:rtl/>
          <w:bCs/>
          <w:b/>
        </w:rPr>
        <w:t xml:space="preserve">سم</w:t>
      </w:r>
      <w:r>
        <w:t xml:space="preserve"> </w:t>
      </w:r>
      <w:r>
        <w:t xml:space="preserve">السمعاني،</w:t>
      </w:r>
      <w:r>
        <w:t xml:space="preserve"> </w:t>
      </w:r>
      <w:r>
        <w:rPr>
          <w:rtl/>
          <w:bCs/>
          <w:b/>
        </w:rPr>
        <w:t xml:space="preserve">يع</w:t>
      </w:r>
      <w:r>
        <w:t xml:space="preserve"> </w:t>
      </w:r>
      <w:r>
        <w:t xml:space="preserve">اليعقوبي (معاصر، ط١ ١٤٤٠هـ)،</w:t>
      </w:r>
      <w:r>
        <w:t xml:space="preserve"> </w:t>
      </w:r>
      <w:r>
        <w:rPr>
          <w:rtl/>
          <w:bCs/>
          <w:b/>
        </w:rPr>
        <w:t xml:space="preserve">ش</w:t>
      </w:r>
      <w:r>
        <w:t xml:space="preserve"> </w:t>
      </w:r>
      <w:r>
        <w:t xml:space="preserve">الشهيد الثاني (OCR)،</w:t>
      </w:r>
      <w:r>
        <w:t xml:space="preserve"> </w:t>
      </w:r>
      <w:r>
        <w:rPr>
          <w:rtl/>
          <w:bCs/>
          <w:b/>
        </w:rPr>
        <w:t xml:space="preserve">ب‑ص</w:t>
      </w:r>
      <w:r>
        <w:t xml:space="preserve"> </w:t>
      </w:r>
      <w:r>
        <w:t xml:space="preserve">ابن الصلاح (أدب المفتي والمستفتي)،</w:t>
      </w:r>
      <w:r>
        <w:t xml:space="preserve"> </w:t>
      </w:r>
      <w:r>
        <w:rPr>
          <w:rtl/>
          <w:bCs/>
          <w:b/>
        </w:rPr>
        <w:t xml:space="preserve">مق</w:t>
      </w:r>
      <w:r>
        <w:t xml:space="preserve"> </w:t>
      </w:r>
      <w:r>
        <w:t xml:space="preserve">المقدم (الإعلام بحرمة أهل العلم، معاصر)،</w:t>
      </w:r>
      <w:r>
        <w:t xml:space="preserve"> </w:t>
      </w:r>
      <w:r>
        <w:rPr>
          <w:rtl/>
          <w:bCs/>
          <w:b/>
        </w:rPr>
        <w:t xml:space="preserve">ن</w:t>
      </w:r>
      <w:r>
        <w:t xml:space="preserve"> </w:t>
      </w:r>
      <w:r>
        <w:t xml:space="preserve">النراقي و</w:t>
      </w:r>
      <w:r>
        <w:rPr>
          <w:rtl/>
          <w:bCs/>
          <w:b/>
        </w:rPr>
        <w:t xml:space="preserve">أك</w:t>
      </w:r>
      <w:r>
        <w:t xml:space="preserve"> </w:t>
      </w:r>
      <w:r>
        <w:t xml:space="preserve">ابن الأكفاني (كلاهما OCR). وحيث تتكرر الأرقام بين الجزأين ذكرتُ الجزء (ج١، ج٢).</w:t>
      </w:r>
      <w:r>
        <w:t xml:space="preserve"> </w:t>
      </w:r>
      <w:r>
        <w:t xml:space="preserve">- (هـ)</w:t>
      </w:r>
      <w:r>
        <w:t xml:space="preserve"> </w:t>
      </w:r>
      <w:r>
        <w:rPr>
          <w:rtl/>
          <w:bCs/>
          <w:b/>
        </w:rPr>
        <w:t xml:space="preserve">أحكام الأحاديث</w:t>
      </w:r>
      <w:r>
        <w:t xml:space="preserve"> </w:t>
      </w:r>
      <w:r>
        <w:t xml:space="preserve">ليست من عملي؛ ومن ضعّف حديثاً فحكمه باسمه. وما ورد عن النبي في كتب الآداب هنا يُنقل كما أوردوه.</w:t>
      </w:r>
      <w:r>
        <w:t xml:space="preserve"> </w:t>
      </w:r>
      <w:r>
        <w:t xml:space="preserve">- (و)</w:t>
      </w:r>
      <w:r>
        <w:t xml:space="preserve"> </w:t>
      </w:r>
      <w:r>
        <w:rPr>
          <w:rtl/>
          <w:bCs/>
          <w:b/>
        </w:rPr>
        <w:t xml:space="preserve">الاقتباس:</w:t>
      </w:r>
      <w:r>
        <w:t xml:space="preserve"> </w:t>
      </w:r>
      <w:r>
        <w:t xml:space="preserve">كل «» مقابَل بنص المصدر بعد التطبيع، وقد راجعتُ صفحاته آلياً وعلى عيّنة يدوياً (وسم الصفحة بحسب أقرب وسم سابق داخل السجل).</w:t>
      </w:r>
    </w:p>
    <w:p>
      <w:pPr>
        <w:bidi/>
      </w:pPr>
      <w:r>
        <w:pict>
          <v:rect style="width:0;height:1.5pt" o:hralign="center" o:hrstd="t" o:hr="t"/>
        </w:pict>
      </w:r>
    </w:p>
    <w:bookmarkEnd w:id="217"/>
    <w:bookmarkStart w:id="218" w:name="أولا-الاستعداد-للدرس"/>
    <w:p>
      <w:pPr>
        <w:bidi/>
        <w:pStyle w:val="Heading2"/>
      </w:pPr>
      <w:r>
        <w:t xml:space="preserve">أولاً: الاستعداد للدرس</w:t>
      </w:r>
    </w:p>
    <w:bookmarkEnd w:id="218"/>
    <w:bookmarkStart w:id="219" w:name="النية-عند-الشروع-في-الدرس"/>
    <w:p>
      <w:pPr>
        <w:bidi/>
        <w:pStyle w:val="Heading2"/>
      </w:pPr>
      <w:r>
        <w:t xml:space="preserve">١ — النية عند الشروع في الدرس</w:t>
      </w:r>
    </w:p>
    <w:p>
      <w:pPr>
        <w:bidi/>
        <w:pStyle w:val="FirstParagraph"/>
      </w:pPr>
      <w:r>
        <w:rPr>
          <w:rtl/>
          <w:bCs/>
          <w:b/>
        </w:rPr>
        <w:t xml:space="preserve">المسألة:</w:t>
      </w:r>
      <w:r>
        <w:t xml:space="preserve"> </w:t>
      </w:r>
      <w:r>
        <w:t xml:space="preserve">إذا عزم على الجلوس للدرس جدّد النية: نشر العلم وتبليغ ما أُمر ببيانه والازدياد منه، وإن كان في مسجد نوى الاعتكاف.</w:t>
      </w:r>
      <w:r>
        <w:t xml:space="preserve"> </w:t>
      </w:r>
      <w:r>
        <w:rPr>
          <w:rtl/>
          <w:bCs/>
          <w:b/>
        </w:rPr>
        <w:t xml:space="preserve">المصادر:</w:t>
      </w:r>
      <w:r>
        <w:t xml:space="preserve"> </w:t>
      </w:r>
      <w:r>
        <w:t xml:space="preserve">ج ص٣١؛ ع ص١٠٥، ١٢٣. [لم أقف في المقروء على أقدم من ج؛ وأصل الإخلاص في التعليم عموماً سبق في باب آداب العالم في نفسه (٠٦ مسألة ٣).]</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بعد ركعتي الاستخارة «وينوي نشر العلم وتعليمه وبث الفوائد الشرعية»، ثم يعدّ «والازدياد من العلم وإظهار الصواب والرجوع إلى الحق» (ج ص٣١).</w:t>
      </w:r>
      <w:r>
        <w:t xml:space="preserve"> </w:t>
      </w:r>
      <w:r>
        <w:t xml:space="preserve">-</w:t>
      </w:r>
      <w:r>
        <w:t xml:space="preserve"> </w:t>
      </w:r>
      <w:r>
        <w:rPr>
          <w:rtl/>
          <w:bCs/>
          <w:b/>
        </w:rPr>
        <w:t xml:space="preserve">العلموي:</w:t>
      </w:r>
      <w:r>
        <w:t xml:space="preserve"> </w:t>
      </w:r>
      <w:r>
        <w:t xml:space="preserve">في القسم المشترك بين المعلم والمتعلم: «وإن كان في مسجد نوى في ابتداء جلوسه الاعتكاف» (ع ص١٠٥)، وهو مما ليس في ج؛ ثم ينقل في فصل المعلم نية ج باسمها: «يصلى ركعتي الاستخارة وينوي نشر العلم وتعليمه وبث الفوائد الشرعية» (ع ص١٢٣).</w:t>
      </w:r>
    </w:p>
    <w:bookmarkEnd w:id="219"/>
    <w:bookmarkStart w:id="220" w:name="X182980354fe467aeaef9611f821b3fee4fbd6ec"/>
    <w:p>
      <w:pPr>
        <w:bidi/>
        <w:pStyle w:val="Heading2"/>
      </w:pPr>
      <w:r>
        <w:t xml:space="preserve">٢ — تفقّد الحال قبل الخروج: ألا يدرّس وهو مشغول البدن أو القلب</w:t>
      </w:r>
    </w:p>
    <w:p>
      <w:pPr>
        <w:bidi/>
        <w:pStyle w:val="FirstParagraph"/>
      </w:pPr>
      <w:r>
        <w:rPr>
          <w:rtl/>
          <w:bCs/>
          <w:b/>
        </w:rPr>
        <w:t xml:space="preserve">المسألة:</w:t>
      </w:r>
      <w:r>
        <w:t xml:space="preserve"> </w:t>
      </w:r>
      <w:r>
        <w:t xml:space="preserve">يتفقد حاله قبل الخروج إلى الدرس، فلا يجلس للتدريس وبه ما يشغل بدنه أو قلبه من جوع أو عطش أو حقن أو نعاس أو غم أو غضب، لئلا يخطئ في الجواب والنظر.</w:t>
      </w:r>
      <w:r>
        <w:t xml:space="preserve"> </w:t>
      </w:r>
      <w:r>
        <w:rPr>
          <w:rtl/>
          <w:bCs/>
          <w:b/>
        </w:rPr>
        <w:t xml:space="preserve">المصادر:</w:t>
      </w:r>
      <w:r>
        <w:t xml:space="preserve"> </w:t>
      </w:r>
      <w:r>
        <w:t xml:space="preserve">خ‑ف ج٢ ص٢٤٧–٢٥٠ [أقدم مقروء]؛ ج ص٣٣؛ ع ص١٢٦–١٢٧.</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«فينبغي له أن يتفقد حاله قبل خروجه» (خ‑ف ج٢ ص٢٤٧)، فإن كان جائعاً أكل، وإن كان حاقناً قضى حاجته، ويستشهد بقول علي «ولا رأي لحاقن» (ص٢٤٨)؛ وإن كان ناعساً «أخر تدريسه في تلك الحال» (ص٢٤٩)؛ «ولا يخرج إلا طيب النفس , فارغ القلب من كل ما يشغل السر» (ص٢٥٠).</w:t>
      </w:r>
      <w:r>
        <w:t xml:space="preserve"> </w:t>
      </w:r>
      <w:r>
        <w:t xml:space="preserve">-</w:t>
      </w:r>
      <w:r>
        <w:t xml:space="preserve"> </w:t>
      </w:r>
      <w:r>
        <w:rPr>
          <w:rtl/>
          <w:bCs/>
          <w:b/>
        </w:rPr>
        <w:t xml:space="preserve">ابن جماعة:</w:t>
      </w:r>
      <w:r>
        <w:t xml:space="preserve"> </w:t>
      </w:r>
      <w:r>
        <w:t xml:space="preserve">«ولا يدرس في وقت جوعه أو عطشه أو همه أو غضبه أو نعاسه أو قلقه» ثم يعلل: «فربما أجاب أو أفتى بغير الصواب» (ج ص٣٣).</w:t>
      </w:r>
      <w:r>
        <w:t xml:space="preserve"> </w:t>
      </w:r>
      <w:r>
        <w:t xml:space="preserve">-</w:t>
      </w:r>
      <w:r>
        <w:t xml:space="preserve"> </w:t>
      </w:r>
      <w:r>
        <w:rPr>
          <w:rtl/>
          <w:bCs/>
          <w:b/>
        </w:rPr>
        <w:t xml:space="preserve">العلموي:</w:t>
      </w:r>
      <w:r>
        <w:t xml:space="preserve"> </w:t>
      </w:r>
      <w:r>
        <w:t xml:space="preserve">يزيد المرض ومدافعة الحدث وشدة الفرح: «أو مدافعة حدث أو شدة فرح أو غم» (ع ص١٢٦)، ويزيد في المجلس ذاته: «ولا يكون في مجلسه ما يؤذي الحاضرين» (ع ص١٢٧).</w:t>
      </w:r>
      <w:r>
        <w:t xml:space="preserve"> </w:t>
      </w:r>
      <w:r>
        <w:t xml:space="preserve">&gt;</w:t>
      </w:r>
      <w:r>
        <w:t xml:space="preserve"> </w:t>
      </w:r>
      <w:r>
        <w:rPr>
          <w:rtl/>
          <w:bCs/>
          <w:b/>
        </w:rPr>
        <w:t xml:space="preserve">وجه المقابلة:</w:t>
      </w:r>
      <w:r>
        <w:t xml:space="preserve"> </w:t>
      </w:r>
      <w:r>
        <w:t xml:space="preserve">الخطيب يصف</w:t>
      </w:r>
      <w:r>
        <w:t xml:space="preserve"> </w:t>
      </w:r>
      <w:r>
        <w:rPr>
          <w:rtl/>
          <w:bCs/>
          <w:b/>
        </w:rPr>
        <w:t xml:space="preserve">العلاج</w:t>
      </w:r>
      <w:r>
        <w:t xml:space="preserve"> </w:t>
      </w:r>
      <w:r>
        <w:t xml:space="preserve">(يأكل ويقضي حاجته ثم يخرج)، وابن جماعة والعلموي يصفان</w:t>
      </w:r>
      <w:r>
        <w:t xml:space="preserve"> </w:t>
      </w:r>
      <w:r>
        <w:rPr>
          <w:rtl/>
          <w:bCs/>
          <w:b/>
        </w:rPr>
        <w:t xml:space="preserve">المنع</w:t>
      </w:r>
      <w:r>
        <w:t xml:space="preserve"> </w:t>
      </w:r>
      <w:r>
        <w:t xml:space="preserve">من الدرس حال العارض؛ أسلوبان لا تعارض ظاهراً بينهما، ولا نص عند ج على ما يفعل من وُجد فيه العارض.</w:t>
      </w:r>
    </w:p>
    <w:bookmarkEnd w:id="220"/>
    <w:bookmarkStart w:id="221" w:name="X426be44e0512610bead4ffd8fa3ffb51ee78da5"/>
    <w:p>
      <w:pPr>
        <w:bidi/>
        <w:pStyle w:val="Heading2"/>
      </w:pPr>
      <w:r>
        <w:t xml:space="preserve">٣ — الطهارة من الحدث والخبث: لازمة أم من التوقير؟</w:t>
      </w:r>
    </w:p>
    <w:p>
      <w:pPr>
        <w:bidi/>
        <w:pStyle w:val="FirstParagraph"/>
      </w:pPr>
      <w:r>
        <w:rPr>
          <w:rtl/>
          <w:bCs/>
          <w:b/>
        </w:rPr>
        <w:t xml:space="preserve">المسألة:</w:t>
      </w:r>
      <w:r>
        <w:t xml:space="preserve"> </w:t>
      </w:r>
      <w:r>
        <w:t xml:space="preserve">يتطهر لمجلس الدرس من الحدث والخبث تعظيماً للعلم.</w:t>
      </w:r>
      <w:r>
        <w:t xml:space="preserve"> </w:t>
      </w:r>
      <w:r>
        <w:rPr>
          <w:rtl/>
          <w:bCs/>
          <w:b/>
        </w:rPr>
        <w:t xml:space="preserve">المصادر:</w:t>
      </w:r>
      <w:r>
        <w:t xml:space="preserve"> </w:t>
      </w:r>
      <w:r>
        <w:t xml:space="preserve">خ‑ج ج١ ص٤٠٩–٤١٠ وع‑ب ج٢ ص١٢١٧–١٢١٩ [كلاهما ٤٦٣: أقدم مقروء]؛ سم ص٤٥–٤٦؛ ج ص٣٠؛ ع ص١٢٣؛ يع ص٢٣٢. (وانظر م٣٩ في حال المحدث جالساً لا ماشياً ولا قائماً ولا مضطجعاً.)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قتادة «يكره للرجل أن يحدث بهذه الأحاديث التي عن رسول الله إلا وهو على وضوء» (خ‑ج ج١ ص٤٠٩)؛ ومالك لا يحدث «إلا وهو على طهارة، إجلالا لحديث رسول الله» (ص٤١٠)؛ والأعمش «إذا أراد أن يحدث على غير طهور تيمم» (ص٤١٠). ثم يحرّر: هذه الكراهة «على سبيل التوقير للحديث والتعظيم والتنزيه له» وأنه «لو حدث محدث في هذه الأحوال لم يكن مأثوما» (ص٤١٠).</w:t>
      </w:r>
      <w:r>
        <w:t xml:space="preserve"> </w:t>
      </w:r>
      <w:r>
        <w:t xml:space="preserve">-</w:t>
      </w:r>
      <w:r>
        <w:t xml:space="preserve"> </w:t>
      </w:r>
      <w:r>
        <w:rPr>
          <w:rtl/>
          <w:bCs/>
          <w:b/>
        </w:rPr>
        <w:t xml:space="preserve">ابن عبد البر:</w:t>
      </w:r>
      <w:r>
        <w:t xml:space="preserve"> </w:t>
      </w:r>
      <w:r>
        <w:t xml:space="preserve">يعقد بابًا لـ«ذكر بعض من كان لا يحدث عن رسول الله صلى الله عليه وسلم إلا وهو على وضوء» (ع‑ب ج٢ ص١٢١٧)، ومنه «كانوا يكرهون أن يحدثوا عن رسول الله صلى الله عليه وسلم وهم على غير وضوء» (ع‑ب ج٢ ص١٢١٧)، والأعمش «إذا أراد أن يتحدث وهو على غير وضوء تيمم» (ص١٢١٧)، وقتادة «لا يحدث عن رسول الله صلى الله عليه وسلم إلا وهو على طهارة» (ص١٢١٨)، ومالك «لا يحدث بحديث رسول الله صلى الله عليه وسلم إلا وهو على وضوء إجلالا لحديث رسول الله» (ص١٢١٩). يسوق الآثار بلا تعليق على درجة الكراهة في ص١٢١٧–١٢١٩، فالتحرير المنصوص عليه عند الخطيب وحده.</w:t>
      </w:r>
      <w:r>
        <w:t xml:space="preserve"> </w:t>
      </w:r>
      <w:r>
        <w:t xml:space="preserve">-</w:t>
      </w:r>
      <w:r>
        <w:t xml:space="preserve"> </w:t>
      </w:r>
      <w:r>
        <w:rPr>
          <w:rtl/>
          <w:bCs/>
          <w:b/>
        </w:rPr>
        <w:t xml:space="preserve">السمعاني:</w:t>
      </w:r>
      <w:r>
        <w:t xml:space="preserve"> </w:t>
      </w:r>
      <w:r>
        <w:t xml:space="preserve">«ولا يحدث إلا على طهارة» (سم ص٤٥)، ويورد قول السيناني «ما مست كتابا إلا متوضئا» (ص٤٥)؛ وموضوعه موضوع ما عند الخطيب.</w:t>
      </w:r>
      <w:r>
        <w:t xml:space="preserve"> </w:t>
      </w:r>
      <w:r>
        <w:t xml:space="preserve">-</w:t>
      </w:r>
      <w:r>
        <w:t xml:space="preserve"> </w:t>
      </w:r>
      <w:r>
        <w:rPr>
          <w:rtl/>
          <w:bCs/>
          <w:b/>
        </w:rPr>
        <w:t xml:space="preserve">ابن جماعة:</w:t>
      </w:r>
      <w:r>
        <w:t xml:space="preserve"> </w:t>
      </w:r>
      <w:r>
        <w:t xml:space="preserve">«تطهر من الحدث والخبث وتنظف» (ج ص٣٠).</w:t>
      </w:r>
      <w:r>
        <w:t xml:space="preserve"> </w:t>
      </w:r>
      <w:r>
        <w:t xml:space="preserve">-</w:t>
      </w:r>
      <w:r>
        <w:t xml:space="preserve"> </w:t>
      </w:r>
      <w:r>
        <w:rPr>
          <w:rtl/>
          <w:bCs/>
          <w:b/>
        </w:rPr>
        <w:t xml:space="preserve">العلموي:</w:t>
      </w:r>
      <w:r>
        <w:t xml:space="preserve"> </w:t>
      </w:r>
      <w:r>
        <w:t xml:space="preserve">«فلا يلقي الدرس إلا على الطهارة» (ع ص١٢٣) — لفظه أشد من لفظ ج.</w:t>
      </w:r>
      <w:r>
        <w:t xml:space="preserve"> </w:t>
      </w:r>
      <w:r>
        <w:t xml:space="preserve">-</w:t>
      </w:r>
      <w:r>
        <w:t xml:space="preserve"> </w:t>
      </w:r>
      <w:r>
        <w:rPr>
          <w:rtl/>
          <w:bCs/>
          <w:b/>
        </w:rPr>
        <w:t xml:space="preserve">اليعقوبي:</w:t>
      </w:r>
      <w:r>
        <w:t xml:space="preserve"> </w:t>
      </w:r>
      <w:r>
        <w:t xml:space="preserve">في آداب الحاضر لمجلس الحديث: «ويحافظ على الطهارة من الحدث والخبث خلال السماع» و«وأن يجدد الوضوء حال التعب أو النعاس» (يع ص٢٣٢).</w:t>
      </w:r>
      <w:r>
        <w:t xml:space="preserve"> </w:t>
      </w:r>
      <w:r>
        <w:t xml:space="preserve">&gt;</w:t>
      </w:r>
      <w:r>
        <w:t xml:space="preserve"> </w:t>
      </w:r>
      <w:r>
        <w:rPr>
          <w:rtl/>
          <w:bCs/>
          <w:b/>
        </w:rPr>
        <w:t xml:space="preserve">تحرير:</w:t>
      </w:r>
      <w:r>
        <w:t xml:space="preserve"> </w:t>
      </w:r>
      <w:r>
        <w:t xml:space="preserve">الخطيب ينص على أن الكراهة للتوقير لا للإثم؛ وعبارة ج «تطهر» وعبارة ع «فلا يلقي الدرس إلا على الطهارة» لا نص فيهما (في ج ص٣٠ وع ص١٢٣) على إثم من تركه، ولا حكم لي بين الدرجتين.</w:t>
      </w:r>
    </w:p>
    <w:bookmarkEnd w:id="221"/>
    <w:bookmarkStart w:id="222" w:name="X44f8ba6dea9a711d2551a44665487b4268dcfc2"/>
    <w:p>
      <w:pPr>
        <w:bidi/>
        <w:pStyle w:val="Heading2"/>
      </w:pPr>
      <w:r>
        <w:t xml:space="preserve">٤ — النظافة وسنن الفطرة والطيب والنظر في المرآة</w:t>
      </w:r>
    </w:p>
    <w:p>
      <w:pPr>
        <w:bidi/>
        <w:pStyle w:val="FirstParagraph"/>
      </w:pPr>
      <w:r>
        <w:rPr>
          <w:rtl/>
          <w:bCs/>
          <w:b/>
        </w:rPr>
        <w:t xml:space="preserve">المسألة:</w:t>
      </w:r>
      <w:r>
        <w:t xml:space="preserve"> </w:t>
      </w:r>
      <w:r>
        <w:t xml:space="preserve">يصلح هيئته قبل الدرس: السواك وقص الأظفار والشارب وتسكين الشعر وتسريح اللحية والطيب، ويتفقد وجهه في المرآة.</w:t>
      </w:r>
      <w:r>
        <w:t xml:space="preserve"> </w:t>
      </w:r>
      <w:r>
        <w:rPr>
          <w:rtl/>
          <w:bCs/>
          <w:b/>
        </w:rPr>
        <w:t xml:space="preserve">المصادر:</w:t>
      </w:r>
      <w:r>
        <w:t xml:space="preserve"> </w:t>
      </w:r>
      <w:r>
        <w:t xml:space="preserve">خ‑ج ج١ ص٣٧٢–٣٩٠ [أقدم مقروء]؛ سم ص٢٦–٣٢؛ ج ص٣٠–٣١؛ ع ص١٢٣.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القاعدة: «ينبغي للمحدث أن يكون في حال روايته على أكمل هيئته، وأفضل زينته» (خ‑ج ج١ ص٣٧٢)، بإصلاح أموره «التي تجمله عند الحاضرين من الموافقين والمخالفين» (ص٣٧٢)؛ ثم التفصيل: «السواك يزيد في الفصاحة» (ص٣٧٣)، «ولا يجوز أن يترك أظفاره وشاربه أكثر من أربعين يوما» (ص٣٧٥)، «ما بال أحدكم يشوه نفسه» في الشعث (ص٣٧٦)، والمرآة: «إذا خرج الرجل إلى إخوانه فليهيئ من نفسه» (ص٣٨٩)، وقول بعض الحكماء «ينبغي للعاقل أن ينظر كل يوم إلى وجهه في المرآة» (ص٣٩٠).</w:t>
      </w:r>
      <w:r>
        <w:t xml:space="preserve"> </w:t>
      </w:r>
      <w:r>
        <w:t xml:space="preserve">-</w:t>
      </w:r>
      <w:r>
        <w:t xml:space="preserve"> </w:t>
      </w:r>
      <w:r>
        <w:rPr>
          <w:rtl/>
          <w:bCs/>
          <w:b/>
        </w:rPr>
        <w:t xml:space="preserve">الخطيب (الجامع) أيضاً:</w:t>
      </w:r>
      <w:r>
        <w:t xml:space="preserve"> </w:t>
      </w:r>
      <w:r>
        <w:t xml:space="preserve">في الخضاب: «لم يزل صبغ اللحية من زي الصالحين» والمستحب أن يكون «بالحناء والكتم» (خ‑ج ج١ ص٣٧٨)، وفي الباب «غيروه وجنبوه السواد» (ص٣٨٠) وقولٌ مروي عن عفير بن معدان أو غيره: «الصفرة خضاب الإيمان والحمرة صباغ الإسلام والسواد صباغ آل فرعون» (ص٣٨٠)؛ وفي الخاتم أنه يلبسه في يمينه أو يساره «وكل ذلك مباح» (ص٣٨٧).</w:t>
      </w:r>
      <w:r>
        <w:t xml:space="preserve"> </w:t>
      </w:r>
      <w:r>
        <w:t xml:space="preserve">-</w:t>
      </w:r>
      <w:r>
        <w:t xml:space="preserve"> </w:t>
      </w:r>
      <w:r>
        <w:rPr>
          <w:rtl/>
          <w:bCs/>
          <w:b/>
        </w:rPr>
        <w:t xml:space="preserve">السمعاني:</w:t>
      </w:r>
      <w:r>
        <w:t xml:space="preserve"> </w:t>
      </w:r>
      <w:r>
        <w:t xml:space="preserve">يطابق ترتيب الخطيب وألفاظه: «ويستحب أن يكون المملي في حال الإملاء على أكمل هيئة وأفضل زينة» (سم ص٢٦)، وعنوان «وليقص أظافيره إذا طالت» (ص٢٨) — وهو بلفظه (بصيغة أظافيره) عنوان الخطيب في ج١ ص٣٧٤ — و«يكره أن يخرج الرجل إلى أصحابه تفل الريح» (ص٣١).</w:t>
      </w:r>
      <w:r>
        <w:t xml:space="preserve"> </w:t>
      </w:r>
      <w:r>
        <w:t xml:space="preserve">-</w:t>
      </w:r>
      <w:r>
        <w:t xml:space="preserve"> </w:t>
      </w:r>
      <w:r>
        <w:rPr>
          <w:rtl/>
          <w:bCs/>
          <w:b/>
        </w:rPr>
        <w:t xml:space="preserve">ابن جماعة:</w:t>
      </w:r>
      <w:r>
        <w:t xml:space="preserve"> </w:t>
      </w:r>
      <w:r>
        <w:t xml:space="preserve">يوجز: «تنظف وتطيب» (ج ص٣٠–٣١) وعلته: «قاصدا بذلك تعظيم العلم وتبجيل الشريعة» (ص٣١).</w:t>
      </w:r>
      <w:r>
        <w:t xml:space="preserve"> </w:t>
      </w:r>
      <w:r>
        <w:t xml:space="preserve">-</w:t>
      </w:r>
      <w:r>
        <w:t xml:space="preserve"> </w:t>
      </w:r>
      <w:r>
        <w:rPr>
          <w:rtl/>
          <w:bCs/>
          <w:b/>
        </w:rPr>
        <w:t xml:space="preserve">العلموي:</w:t>
      </w:r>
      <w:r>
        <w:t xml:space="preserve"> </w:t>
      </w:r>
      <w:r>
        <w:t xml:space="preserve">«وأن يتطيب ويسرح لحيته، ويزيل كل ما يشينه» (ع ص١٢٣).</w:t>
      </w:r>
      <w:r>
        <w:t xml:space="preserve"> </w:t>
      </w:r>
      <w:r>
        <w:t xml:space="preserve">&gt;</w:t>
      </w:r>
      <w:r>
        <w:t xml:space="preserve"> </w:t>
      </w:r>
      <w:r>
        <w:rPr>
          <w:rtl/>
          <w:bCs/>
          <w:b/>
        </w:rPr>
        <w:t xml:space="preserve">اختلاف العلة:</w:t>
      </w:r>
      <w:r>
        <w:t xml:space="preserve"> </w:t>
      </w:r>
      <w:r>
        <w:t xml:space="preserve">الخطيب (وطابقه السمعاني في العنوان) يعلّل بجمال المحدث «عند الحاضرين من الموافقين والمخالفين»، وابن جماعة بتعظيم العلم والشريعة؛ وكل منهما منصوص عليه في موضعه.</w:t>
      </w:r>
    </w:p>
    <w:bookmarkEnd w:id="222"/>
    <w:bookmarkStart w:id="223" w:name="اللباس-والعمامة"/>
    <w:p>
      <w:pPr>
        <w:bidi/>
        <w:pStyle w:val="Heading2"/>
      </w:pPr>
      <w:r>
        <w:t xml:space="preserve">٥ — اللباس والعمامة</w:t>
      </w:r>
    </w:p>
    <w:p>
      <w:pPr>
        <w:bidi/>
        <w:pStyle w:val="FirstParagraph"/>
      </w:pPr>
      <w:r>
        <w:rPr>
          <w:rtl/>
          <w:bCs/>
          <w:b/>
        </w:rPr>
        <w:t xml:space="preserve">المسألة:</w:t>
      </w:r>
      <w:r>
        <w:t xml:space="preserve"> </w:t>
      </w:r>
      <w:r>
        <w:t xml:space="preserve">يلبس من الثياب ما يليق بالعلم، لا الرثّ ولا المشتهِر.</w:t>
      </w:r>
      <w:r>
        <w:t xml:space="preserve"> </w:t>
      </w:r>
      <w:r>
        <w:rPr>
          <w:rtl/>
          <w:bCs/>
          <w:b/>
        </w:rPr>
        <w:t xml:space="preserve">المصادر:</w:t>
      </w:r>
      <w:r>
        <w:t xml:space="preserve"> </w:t>
      </w:r>
      <w:r>
        <w:t xml:space="preserve">خ‑ج ج١ ص٣٨١–٣٨٤ [أقدم مقروء]؛ ج ص٣١؛ ع ص١٢٣.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«يستحب له لباس الثياب البيض» و«ويكره له أن يلبس الثوب الخلق وهو يقدر على الجديد» (خ‑ج ج١ ص٣٨١)؛ ويورد النهي عن الشهرتين: «نهى عن الشهرتين» (ص٣٨٢)، وقول إبراهيم «البس من الثياب ما لا يشتهرك الفقهاء، ولا يزدريك السفهاء» (ص٣٨٢)؛ والعمامة: مالك «لا ينبغي أن تترك العمائم» (ص٣٨٤)، وأمه تقول له «تعال فالبس ثياب العلماء» (ص٣٨٤).</w:t>
      </w:r>
      <w:r>
        <w:t xml:space="preserve"> </w:t>
      </w:r>
      <w:r>
        <w:t xml:space="preserve">-</w:t>
      </w:r>
      <w:r>
        <w:t xml:space="preserve"> </w:t>
      </w:r>
      <w:r>
        <w:rPr>
          <w:rtl/>
          <w:bCs/>
          <w:b/>
        </w:rPr>
        <w:t xml:space="preserve">الخطيب (الجامع) أيضاً:</w:t>
      </w:r>
      <w:r>
        <w:t xml:space="preserve"> </w:t>
      </w:r>
      <w:r>
        <w:t xml:space="preserve">«يجب أن يكون قميصه مشمرا؛ فإنه أبقى للثوب، وأنفى للكبر» (خ‑ج ج١ ص٣٨٣)، «يستحب له أن يلبس القلنسوة ويعتم من فوقها» (ص٣٨٣)، «ويستحب أن يكون أحد طرفي العمامة مسدولا» (ص٣٨٤).</w:t>
      </w:r>
      <w:r>
        <w:t xml:space="preserve"> </w:t>
      </w:r>
      <w:r>
        <w:t xml:space="preserve">-</w:t>
      </w:r>
      <w:r>
        <w:t xml:space="preserve"> </w:t>
      </w:r>
      <w:r>
        <w:rPr>
          <w:rtl/>
          <w:bCs/>
          <w:b/>
        </w:rPr>
        <w:t xml:space="preserve">ابن جماعة:</w:t>
      </w:r>
      <w:r>
        <w:t xml:space="preserve"> </w:t>
      </w:r>
      <w:r>
        <w:t xml:space="preserve">«ولبس من أحسن ثيابه اللائقة به بين أهل زمانه» (ج ص٣١).</w:t>
      </w:r>
      <w:r>
        <w:t xml:space="preserve"> </w:t>
      </w:r>
      <w:r>
        <w:t xml:space="preserve">-</w:t>
      </w:r>
      <w:r>
        <w:t xml:space="preserve"> </w:t>
      </w:r>
      <w:r>
        <w:rPr>
          <w:rtl/>
          <w:bCs/>
          <w:b/>
        </w:rPr>
        <w:t xml:space="preserve">العلموي:</w:t>
      </w:r>
      <w:r>
        <w:t xml:space="preserve"> </w:t>
      </w:r>
      <w:r>
        <w:t xml:space="preserve">«ويختار له لبس البياض، ولا يعتني بفاخر الثياب» (ع ص١٢٣).</w:t>
      </w:r>
      <w:r>
        <w:t xml:space="preserve"> </w:t>
      </w:r>
      <w:r>
        <w:t xml:space="preserve">&gt;</w:t>
      </w:r>
      <w:r>
        <w:t xml:space="preserve"> </w:t>
      </w:r>
      <w:r>
        <w:rPr>
          <w:rtl/>
          <w:bCs/>
          <w:b/>
        </w:rPr>
        <w:t xml:space="preserve">وجه المقابلة (دون ترجيح):</w:t>
      </w:r>
      <w:r>
        <w:t xml:space="preserve"> </w:t>
      </w:r>
      <w:r>
        <w:t xml:space="preserve">ج يقول «من أحسن ثيابه» ولا يذكر البياض؛ وع يقيّده بالبياض وينهى عن العناية بفاخرها، وهو قريب من كراهة الخطيب لأرفع الثياب خوف الاشتهار؛ لكن ع لا يعزو، فلا أجزم بأنه قيّد به إطلاق ج.</w:t>
      </w:r>
    </w:p>
    <w:bookmarkEnd w:id="223"/>
    <w:bookmarkStart w:id="224" w:name="دعاء-الخروج-من-البيت-والذكر-في-الطريق"/>
    <w:p>
      <w:pPr>
        <w:bidi/>
        <w:pStyle w:val="Heading2"/>
      </w:pPr>
      <w:r>
        <w:t xml:space="preserve">٦ — دعاء الخروج من البيت والذكر في الطريق</w:t>
      </w:r>
    </w:p>
    <w:p>
      <w:pPr>
        <w:bidi/>
        <w:pStyle w:val="FirstParagraph"/>
      </w:pPr>
      <w:r>
        <w:rPr>
          <w:rtl/>
          <w:bCs/>
          <w:b/>
        </w:rPr>
        <w:t xml:space="preserve">المسألة:</w:t>
      </w:r>
      <w:r>
        <w:t xml:space="preserve"> </w:t>
      </w:r>
      <w:r>
        <w:t xml:space="preserve">يدعو عند خروجه بالمأثور ويدوم على الذكر حتى يصل.</w:t>
      </w:r>
      <w:r>
        <w:t xml:space="preserve"> </w:t>
      </w:r>
      <w:r>
        <w:rPr>
          <w:rtl/>
          <w:bCs/>
          <w:b/>
        </w:rPr>
        <w:t xml:space="preserve">المصادر:</w:t>
      </w:r>
      <w:r>
        <w:t xml:space="preserve"> </w:t>
      </w:r>
      <w:r>
        <w:t xml:space="preserve">ج ص٣١–٣٢ [لم أقف على أقدم منه في المقروء]؛ ع ص١٢٣–١٢٤.</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«اللهم إني أعوذ بك أن أضل أو أضل، أو أزل أو أزل، أو أظلم أو أظلم، أو أجهل أو يجهل علي» (ج ص٣١)، ثم «اللهم اثبت جناني وأدر الحق على لساني» (ص٣٢)، و«ويديم ذكر الله تعالى إلى أن يصل إلى مجلس التدريس» (ص٣٢).</w:t>
      </w:r>
      <w:r>
        <w:t xml:space="preserve"> </w:t>
      </w:r>
      <w:r>
        <w:t xml:space="preserve">-</w:t>
      </w:r>
      <w:r>
        <w:t xml:space="preserve"> </w:t>
      </w:r>
      <w:r>
        <w:rPr>
          <w:rtl/>
          <w:bCs/>
          <w:b/>
        </w:rPr>
        <w:t xml:space="preserve">العلموي:</w:t>
      </w:r>
      <w:r>
        <w:t xml:space="preserve"> </w:t>
      </w:r>
      <w:r>
        <w:t xml:space="preserve">ينقله باسم ابن جماعة، ويقع في لفظه خلاف يسير: «اللهم ثبت جناني، وأدر على الحق لساني» (ع ص١٢٤) بدل «اثبت» و«أدر الحق على».</w:t>
      </w:r>
      <w:r>
        <w:t xml:space="preserve"> </w:t>
      </w:r>
      <w:r>
        <w:t xml:space="preserve">&gt;</w:t>
      </w:r>
      <w:r>
        <w:t xml:space="preserve"> </w:t>
      </w:r>
      <w:r>
        <w:rPr>
          <w:rtl/>
          <w:bCs/>
          <w:b/>
        </w:rPr>
        <w:t xml:space="preserve">تحرير:</w:t>
      </w:r>
      <w:r>
        <w:t xml:space="preserve"> </w:t>
      </w:r>
      <w:r>
        <w:t xml:space="preserve">الفرق بين اللفظين لفظي، ولا أدري أهو من اختلاف النسخ أم من تصرف العلموي.</w:t>
      </w:r>
    </w:p>
    <w:bookmarkEnd w:id="224"/>
    <w:bookmarkStart w:id="225" w:name="X9496d8bfab92436382c23fad4f7ea724348030a"/>
    <w:p>
      <w:pPr>
        <w:bidi/>
        <w:pStyle w:val="Heading2"/>
      </w:pPr>
      <w:r>
        <w:t xml:space="preserve">٧ — المشي إلى المجلس ومنعُ الأتباع من المشي خلفه</w:t>
      </w:r>
    </w:p>
    <w:p>
      <w:pPr>
        <w:bidi/>
        <w:pStyle w:val="FirstParagraph"/>
      </w:pPr>
      <w:r>
        <w:rPr>
          <w:rtl/>
          <w:bCs/>
          <w:b/>
        </w:rPr>
        <w:t xml:space="preserve">المسألة:</w:t>
      </w:r>
      <w:r>
        <w:t xml:space="preserve"> </w:t>
      </w:r>
      <w:r>
        <w:t xml:space="preserve">يقتصد في مشيه، ولا يترك الناس يتبعونه.</w:t>
      </w:r>
      <w:r>
        <w:t xml:space="preserve"> </w:t>
      </w:r>
      <w:r>
        <w:rPr>
          <w:rtl/>
          <w:bCs/>
          <w:b/>
        </w:rPr>
        <w:t xml:space="preserve">المصادر:</w:t>
      </w:r>
      <w:r>
        <w:t xml:space="preserve"> </w:t>
      </w:r>
      <w:r>
        <w:t xml:space="preserve">خ‑ج ج١ ص٣٩٤–٣٩٦ [أقدم مقروء، ويوازيه في الوفاة ع‑ب ٤٦٣]؛ وانظر ع‑ب ص٥٧٤ (سبق في ٠٦ مسألة ١٤) وجانب المتعلم في ٠٤ مسألة ٢٤.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«سرعة المشي تذهب بهاء المؤمن» (خ‑ج ج١ ص٣٩٤)؛ وعاصم بن ضمرة ينهى من يتبع سعيد بن جبير: «مذلة للتابع، وفتنة للمتبوع» (ص٣٩٦)؛ والحسن «خفق النعال خلف الرجال قل ما يلبث الحمقى» (ص٣٩٦) «ويأمر من صحبه أن يمشي إلى جنبه» (ص٣٩٦).</w:t>
      </w:r>
      <w:r>
        <w:t xml:space="preserve"> </w:t>
      </w:r>
      <w:r>
        <w:t xml:space="preserve">&gt;</w:t>
      </w:r>
      <w:r>
        <w:t xml:space="preserve"> </w:t>
      </w:r>
      <w:r>
        <w:rPr>
          <w:rtl/>
          <w:bCs/>
          <w:b/>
        </w:rPr>
        <w:t xml:space="preserve">ملحوظة:</w:t>
      </w:r>
      <w:r>
        <w:t xml:space="preserve"> </w:t>
      </w:r>
      <w:r>
        <w:t xml:space="preserve">لم أقف على هذا البند عند ج في ص٣٠–٤٦ ولا عند ع ص١٢٣–١٣١ (</w:t>
      </w:r>
      <w:r>
        <w:rPr>
          <w:rtl/>
          <w:bCs/>
          <w:b/>
        </w:rPr>
        <w:t xml:space="preserve">مستوعِب لهذين النطاقين</w:t>
      </w:r>
      <w:r>
        <w:t xml:space="preserve">)؛ وفيه تقابل مع ما سبق في ٠٤ مسألة ٢٤ من ترتيب مشي الطالب مع الشيخ، فهناك جانب الطالب وهنا جانب الشيخ.</w:t>
      </w:r>
    </w:p>
    <w:p>
      <w:pPr>
        <w:bidi/>
      </w:pPr>
      <w:r>
        <w:pict>
          <v:rect style="width:0;height:1.5pt" o:hralign="center" o:hrstd="t" o:hr="t"/>
        </w:pict>
      </w:r>
    </w:p>
    <w:bookmarkEnd w:id="225"/>
    <w:bookmarkStart w:id="226" w:name="ثانيا-الدخول-والجلوس-والمجلس"/>
    <w:p>
      <w:pPr>
        <w:bidi/>
        <w:pStyle w:val="Heading2"/>
      </w:pPr>
      <w:r>
        <w:t xml:space="preserve">ثانياً: الدخول والجلوس والمجلس</w:t>
      </w:r>
    </w:p>
    <w:bookmarkEnd w:id="226"/>
    <w:bookmarkStart w:id="227" w:name="السلام-عند-الدخول-وبشاشة-الوجه"/>
    <w:p>
      <w:pPr>
        <w:bidi/>
        <w:pStyle w:val="Heading2"/>
      </w:pPr>
      <w:r>
        <w:t xml:space="preserve">٨ — السلام عند الدخول وبشاشة الوجه</w:t>
      </w:r>
    </w:p>
    <w:p>
      <w:pPr>
        <w:bidi/>
        <w:pStyle w:val="FirstParagraph"/>
      </w:pPr>
      <w:r>
        <w:rPr>
          <w:rtl/>
          <w:bCs/>
          <w:b/>
        </w:rPr>
        <w:t xml:space="preserve">المسألة:</w:t>
      </w:r>
      <w:r>
        <w:t xml:space="preserve"> </w:t>
      </w:r>
      <w:r>
        <w:t xml:space="preserve">يسلّم على الحاضرين عند الوصول إليهم، ويعمّ بالسلام، ويلقاهم بطلاقة الوجه.</w:t>
      </w:r>
      <w:r>
        <w:t xml:space="preserve"> </w:t>
      </w:r>
      <w:r>
        <w:rPr>
          <w:rtl/>
          <w:bCs/>
          <w:b/>
        </w:rPr>
        <w:t xml:space="preserve">المصادر:</w:t>
      </w:r>
      <w:r>
        <w:t xml:space="preserve"> </w:t>
      </w:r>
      <w:r>
        <w:t xml:space="preserve">خ‑ج ج١ ص٣٩٧–٣٩٩ [أقدم مقروء]؛ سم ص٣٣–٣٤؛ ج ص٣٢–٣٣؛ ع ص١٢٤.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«البادئ بالسلام بريء من الكبر» (خ‑ج ج١ ص٣٩٧)؛ ويعنون «إذا دخل على أهل المجلس فلا يسلم عليهم حتى ينتهي إليهم» (ص٣٩٩)، و«ويعم بالسلام كافة المسلمين حتى الصبيان غير البالغين» (ص٣٩٩).</w:t>
      </w:r>
      <w:r>
        <w:t xml:space="preserve"> </w:t>
      </w:r>
      <w:r>
        <w:t xml:space="preserve">-</w:t>
      </w:r>
      <w:r>
        <w:t xml:space="preserve"> </w:t>
      </w:r>
      <w:r>
        <w:rPr>
          <w:rtl/>
          <w:bCs/>
          <w:b/>
        </w:rPr>
        <w:t xml:space="preserve">السمعاني:</w:t>
      </w:r>
      <w:r>
        <w:t xml:space="preserve"> </w:t>
      </w:r>
      <w:r>
        <w:t xml:space="preserve">«وليعم بالسلام كافة المسلمين حتى الصبيان غير البالغين» (سم ص٣٤) — بلفظ الخطيب إلا «وليعم» بدل «ويعم».</w:t>
      </w:r>
      <w:r>
        <w:t xml:space="preserve"> </w:t>
      </w:r>
      <w:r>
        <w:t xml:space="preserve">-</w:t>
      </w:r>
      <w:r>
        <w:t xml:space="preserve"> </w:t>
      </w:r>
      <w:r>
        <w:rPr>
          <w:rtl/>
          <w:bCs/>
          <w:b/>
        </w:rPr>
        <w:t xml:space="preserve">ابن جماعة:</w:t>
      </w:r>
      <w:r>
        <w:t xml:space="preserve"> </w:t>
      </w:r>
      <w:r>
        <w:t xml:space="preserve">يسلّم على من حضر عند وصوله (ج ص٣٢)، ثم «ويكرمهم بحسن السلام وطلاقة الوجه ومزيد الاحترام» (ص٣٣).</w:t>
      </w:r>
      <w:r>
        <w:t xml:space="preserve"> </w:t>
      </w:r>
      <w:r>
        <w:t xml:space="preserve">-</w:t>
      </w:r>
      <w:r>
        <w:t xml:space="preserve"> </w:t>
      </w:r>
      <w:r>
        <w:rPr>
          <w:rtl/>
          <w:bCs/>
          <w:b/>
        </w:rPr>
        <w:t xml:space="preserve">العلموي:</w:t>
      </w:r>
      <w:r>
        <w:t xml:space="preserve"> </w:t>
      </w:r>
      <w:r>
        <w:t xml:space="preserve">«ويكرمهم بحسن السلام، وطلاقة الوجه، والبشاشة والابتسام» (ع ص١٢٤) — زاد «البشاشة والابتسام».</w:t>
      </w:r>
    </w:p>
    <w:bookmarkEnd w:id="227"/>
    <w:bookmarkStart w:id="228" w:name="X6e32f0f00ab1e2e9c22e0c80db51e6d60172562"/>
    <w:p>
      <w:pPr>
        <w:bidi/>
        <w:pStyle w:val="Heading2"/>
      </w:pPr>
      <w:r>
        <w:t xml:space="preserve">٩ — القيام: قيام الحاضرين للشيخ، وقيام الشيخ للداخل (خلاف)</w:t>
      </w:r>
    </w:p>
    <w:p>
      <w:pPr>
        <w:bidi/>
        <w:pStyle w:val="FirstParagraph"/>
      </w:pPr>
      <w:r>
        <w:rPr>
          <w:rtl/>
          <w:bCs/>
          <w:b/>
        </w:rPr>
        <w:t xml:space="preserve">المسألة:</w:t>
      </w:r>
      <w:r>
        <w:t xml:space="preserve"> </w:t>
      </w:r>
      <w:r>
        <w:t xml:space="preserve">هل يمنع الجالسين من القيام له؟ وهل يقوم هو أو الحاضرون للفضلاء الداخلين؟</w:t>
      </w:r>
      <w:r>
        <w:t xml:space="preserve"> </w:t>
      </w:r>
      <w:r>
        <w:rPr>
          <w:rtl/>
          <w:bCs/>
          <w:b/>
        </w:rPr>
        <w:t xml:space="preserve">المصادر:</w:t>
      </w:r>
      <w:r>
        <w:t xml:space="preserve"> </w:t>
      </w:r>
      <w:r>
        <w:t xml:space="preserve">خ‑ج ج١ ص٣٩٩–٤٠٠ [أقدم مقروء]؛ سم ص٣٤–٣٥؛ ج ص٣٣، ٤٤؛ ع ص١٢٤؛ يع ص٢٣٣.</w:t>
      </w:r>
      <w:r>
        <w:t xml:space="preserve"> </w:t>
      </w:r>
      <w:r>
        <w:rPr>
          <w:rtl/>
          <w:bCs/>
          <w:b/>
        </w:rPr>
        <w:t xml:space="preserve">أقوال المصادر:</w:t>
      </w:r>
      <w:r>
        <w:t xml:space="preserve"> </w:t>
      </w:r>
      <w:r>
        <w:t xml:space="preserve">-</w:t>
      </w:r>
      <w:r>
        <w:t xml:space="preserve"> </w:t>
      </w:r>
      <w:r>
        <w:rPr>
          <w:rtl/>
          <w:bCs/>
          <w:b/>
        </w:rPr>
        <w:t xml:space="preserve">الخطيب:</w:t>
      </w:r>
      <w:r>
        <w:t xml:space="preserve"> </w:t>
      </w:r>
      <w:r>
        <w:t xml:space="preserve">«ويمنع من كان جالسا من القيام له، فإن السكون إلى ذلك من آفات النفس» (خ‑ج ج١ ص٣٩٩)، ويورد «لا تقوموا كما تقوم الأعاجم يعظم بعضها بعضا» (ص٣٩٩)، و«من سره أن يمثل له الرجال قياما فليتبوأ مقعده من النار» (ص٤٠٠).</w:t>
      </w:r>
      <w:r>
        <w:t xml:space="preserve"> </w:t>
      </w:r>
      <w:r>
        <w:t xml:space="preserve">-</w:t>
      </w:r>
      <w:r>
        <w:t xml:space="preserve"> </w:t>
      </w:r>
      <w:r>
        <w:rPr>
          <w:rtl/>
          <w:bCs/>
          <w:b/>
        </w:rPr>
        <w:t xml:space="preserve">السمعاني:</w:t>
      </w:r>
      <w:r>
        <w:t xml:space="preserve"> </w:t>
      </w:r>
      <w:r>
        <w:t xml:space="preserve">«فليمنع من كان جالسا من القيام له فإن السكون إلى ذلك من آفات النفس» (سم ص٣٤) — نص الخطيب بتبديل صيغة الفعل.</w:t>
      </w:r>
      <w:r>
        <w:t xml:space="preserve"> </w:t>
      </w:r>
      <w:r>
        <w:t xml:space="preserve">-</w:t>
      </w:r>
      <w:r>
        <w:t xml:space="preserve"> </w:t>
      </w:r>
      <w:r>
        <w:rPr>
          <w:rtl/>
          <w:bCs/>
          <w:b/>
        </w:rPr>
        <w:t xml:space="preserve">ابن جماعة:</w:t>
      </w:r>
      <w:r>
        <w:t xml:space="preserve"> </w:t>
      </w:r>
      <w:r>
        <w:t xml:space="preserve">«ولا يكره القيام لأكابر أهل الإسلام على سبيل الإكرام» (ج ص٣٣)؛ وإذا أقبل فقيه والمجلس يوشك أن ينفض أخّر البقية «كيلا يخجل المقبل بقيامهم عند جلوسه» (ص٤٤).</w:t>
      </w:r>
      <w:r>
        <w:t xml:space="preserve"> </w:t>
      </w:r>
      <w:r>
        <w:t xml:space="preserve">-</w:t>
      </w:r>
      <w:r>
        <w:t xml:space="preserve"> </w:t>
      </w:r>
      <w:r>
        <w:rPr>
          <w:rtl/>
          <w:bCs/>
          <w:b/>
        </w:rPr>
        <w:t xml:space="preserve">العلموي:</w:t>
      </w:r>
      <w:r>
        <w:t xml:space="preserve"> </w:t>
      </w:r>
      <w:r>
        <w:t xml:space="preserve">يعدّ من إكرام الجلساء «وبالقيام لهم على سبيل الاحترام» ثم «ولشيخ الإسلام محيي الدين في الترخيص في كتاب مستقل» (ع ص١٢٤)، ويصرّح في موضع آخر بأن «شيخ الإسلام النووي ألف كتابا في مسألة القيام» (ع ص١٥٤).</w:t>
      </w:r>
      <w:r>
        <w:t xml:space="preserve"> </w:t>
      </w:r>
      <w:r>
        <w:t xml:space="preserve">-</w:t>
      </w:r>
      <w:r>
        <w:t xml:space="preserve"> </w:t>
      </w:r>
      <w:r>
        <w:rPr>
          <w:rtl/>
          <w:bCs/>
          <w:b/>
        </w:rPr>
        <w:t xml:space="preserve">اليعقوبي:</w:t>
      </w:r>
      <w:r>
        <w:t xml:space="preserve"> </w:t>
      </w:r>
      <w:r>
        <w:t xml:space="preserve">في مجلس الحديث: «وأن لا يقوم أحد للداخلين» وألا يُقطع المجلس لدخول عظيم (يع ص٢٣٣).</w:t>
      </w:r>
      <w:r>
        <w:t xml:space="preserve"> </w:t>
      </w:r>
      <w:r>
        <w:t xml:space="preserve">&gt;</w:t>
      </w:r>
      <w:r>
        <w:t xml:space="preserve"> </w:t>
      </w:r>
      <w:r>
        <w:rPr>
          <w:rtl/>
          <w:bCs/>
          <w:b/>
        </w:rPr>
        <w:t xml:space="preserve">خلاف (لا ترجيح لي):</w:t>
      </w:r>
      <w:r>
        <w:t xml:space="preserve"> </w:t>
      </w:r>
      <w:r>
        <w:t xml:space="preserve">الخطيب والسمعاني في</w:t>
      </w:r>
      <w:r>
        <w:t xml:space="preserve"> </w:t>
      </w:r>
      <w:r>
        <w:rPr>
          <w:rtl/>
          <w:bCs/>
          <w:b/>
        </w:rPr>
        <w:t xml:space="preserve">قيام الجالسين للشيخ</w:t>
      </w:r>
      <w:r>
        <w:t xml:space="preserve"> </w:t>
      </w:r>
      <w:r>
        <w:t xml:space="preserve">إذا دخل فيمنعهم؛ وابن جماعة والعلموي في</w:t>
      </w:r>
      <w:r>
        <w:t xml:space="preserve"> </w:t>
      </w:r>
      <w:r>
        <w:rPr>
          <w:rtl/>
          <w:bCs/>
          <w:b/>
        </w:rPr>
        <w:t xml:space="preserve">قيام الشيخ (والحاضرين) للفضلاء</w:t>
      </w:r>
      <w:r>
        <w:t xml:space="preserve"> </w:t>
      </w:r>
      <w:r>
        <w:t xml:space="preserve">فلا يكرهانه؛ واليعقوبي يمنع قيام أحد للداخلين في مجلس السماع. فالموردان مختلفان جزئياً، لكن إجازة ج وع للقيام إكراماً تقابل إطلاق منع الخطيب له ومنع يع؛ ويفترض ج نفسه (ص٤٤) قيام الطلبة عند جلوس الفقيه المقبل. وقد سبق قيام الطالب للشيخ في ٠٤ مسألة ٢٣.</w:t>
      </w:r>
    </w:p>
    <w:bookmarkEnd w:id="228"/>
    <w:bookmarkStart w:id="229" w:name="X15cda79ed644d02079885e6dfed91e6a4a06d9a"/>
    <w:p>
      <w:pPr>
        <w:bidi/>
        <w:pStyle w:val="Heading2"/>
      </w:pPr>
      <w:r>
        <w:t xml:space="preserve">١٠ — ركعتا الاستخارة وركعتا الجلوس، والدعاء بالتوفيق</w:t>
      </w:r>
    </w:p>
    <w:p>
      <w:pPr>
        <w:bidi/>
        <w:pStyle w:val="FirstParagraph"/>
      </w:pPr>
      <w:r>
        <w:rPr>
          <w:rtl/>
          <w:bCs/>
          <w:b/>
        </w:rPr>
        <w:t xml:space="preserve">المسألة:</w:t>
      </w:r>
      <w:r>
        <w:t xml:space="preserve"> </w:t>
      </w:r>
      <w:r>
        <w:t xml:space="preserve">يصلي قبل خروجه ركعتي استخارة، وعند الوصول ركعتين قبل الجلوس.</w:t>
      </w:r>
      <w:r>
        <w:t xml:space="preserve"> </w:t>
      </w:r>
      <w:r>
        <w:rPr>
          <w:rtl/>
          <w:bCs/>
          <w:b/>
        </w:rPr>
        <w:t xml:space="preserve">المصادر:</w:t>
      </w:r>
      <w:r>
        <w:t xml:space="preserve"> </w:t>
      </w:r>
      <w:r>
        <w:t xml:space="preserve">خ‑ج ج١ ص٤٠٠ [أقدم مقروء]؛ سم ص٣٥؛ ج ص٣١–٣٢؛ ع ص١٢٤.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«ويستحب له أن يصلي ركعتين قبل جلوسه» (خ‑ج ج١ ص٤٠٠)، وفعل ابن المسيب «كان سعيد بن المسيب يركع ركعتين ثم يجلس» (ص٤٠٠).</w:t>
      </w:r>
      <w:r>
        <w:t xml:space="preserve"> </w:t>
      </w:r>
      <w:r>
        <w:t xml:space="preserve">-</w:t>
      </w:r>
      <w:r>
        <w:t xml:space="preserve"> </w:t>
      </w:r>
      <w:r>
        <w:rPr>
          <w:rtl/>
          <w:bCs/>
          <w:b/>
        </w:rPr>
        <w:t xml:space="preserve">السمعاني:</w:t>
      </w:r>
      <w:r>
        <w:t xml:space="preserve"> </w:t>
      </w:r>
      <w:r>
        <w:t xml:space="preserve">«ويستحب له أن يصلي ركعتين قبل جلوسه» (سم ص٣٥) — بلفظ الخطيب، ويروي أثر ابن المسيب كذلك.</w:t>
      </w:r>
      <w:r>
        <w:t xml:space="preserve"> </w:t>
      </w:r>
      <w:r>
        <w:t xml:space="preserve">-</w:t>
      </w:r>
      <w:r>
        <w:t xml:space="preserve"> </w:t>
      </w:r>
      <w:r>
        <w:rPr>
          <w:rtl/>
          <w:bCs/>
          <w:b/>
        </w:rPr>
        <w:t xml:space="preserve">ابن جماعة:</w:t>
      </w:r>
      <w:r>
        <w:t xml:space="preserve"> </w:t>
      </w:r>
      <w:r>
        <w:t xml:space="preserve">استخارة قبل الخروج: «ثم يصلي ركعتي الاستخارة إن لم يكن وقت كراهة» (ج ص٣١)؛ وعند الوصول «وصلى ركعتين إن لم يكن وقت كراهة فإن كان مسجدا تأكدت الصلاة مطلقا» (ص٣٢) «ثم يدعو الله تعالى بالتوفيق والإعانة والعصمة» (ص٣٢).</w:t>
      </w:r>
      <w:r>
        <w:t xml:space="preserve"> </w:t>
      </w:r>
      <w:r>
        <w:t xml:space="preserve">-</w:t>
      </w:r>
      <w:r>
        <w:t xml:space="preserve"> </w:t>
      </w:r>
      <w:r>
        <w:rPr>
          <w:rtl/>
          <w:bCs/>
          <w:b/>
        </w:rPr>
        <w:t xml:space="preserve">العلموي:</w:t>
      </w:r>
      <w:r>
        <w:t xml:space="preserve"> </w:t>
      </w:r>
      <w:r>
        <w:t xml:space="preserve">يوضح الإطلاق: «فإذا كان مسجدا تأكدت الصلاة وإن كان وقت كراهة» (ع ص١٢٤) — وهو تفسير لقوله «مطلقاً» عند ج، ولم يعزه.</w:t>
      </w:r>
      <w:r>
        <w:t xml:space="preserve"> </w:t>
      </w:r>
      <w:r>
        <w:t xml:space="preserve">&gt;</w:t>
      </w:r>
      <w:r>
        <w:t xml:space="preserve"> </w:t>
      </w:r>
      <w:r>
        <w:rPr>
          <w:rtl/>
          <w:bCs/>
          <w:b/>
        </w:rPr>
        <w:t xml:space="preserve">ملحوظة:</w:t>
      </w:r>
      <w:r>
        <w:t xml:space="preserve"> </w:t>
      </w:r>
      <w:r>
        <w:t xml:space="preserve">ركعتا الاستخارة لا أصل لهما عند الخطيب في المقروء؛ هي عند ج أولاً.</w:t>
      </w:r>
    </w:p>
    <w:bookmarkEnd w:id="229"/>
    <w:bookmarkStart w:id="230" w:name="X5aa94473b9c7bf1d051a07c8b71574e56eb4bb2"/>
    <w:p>
      <w:pPr>
        <w:bidi/>
        <w:pStyle w:val="Heading2"/>
      </w:pPr>
      <w:r>
        <w:t xml:space="preserve">١١ — هيئة الجلوس: القبلة والتربع وما يُنهى عنه، والنعلان</w:t>
      </w:r>
    </w:p>
    <w:p>
      <w:pPr>
        <w:bidi/>
        <w:pStyle w:val="FirstParagraph"/>
      </w:pPr>
      <w:r>
        <w:rPr>
          <w:rtl/>
          <w:bCs/>
          <w:b/>
        </w:rPr>
        <w:t xml:space="preserve">المسألة:</w:t>
      </w:r>
      <w:r>
        <w:t xml:space="preserve"> </w:t>
      </w:r>
      <w:r>
        <w:t xml:space="preserve">يجلس مستقبل القبلة بوقار وخشوع، ويتجنب الجلسات المكروهة والعبث والتشبيك.</w:t>
      </w:r>
      <w:r>
        <w:t xml:space="preserve"> </w:t>
      </w:r>
      <w:r>
        <w:rPr>
          <w:rtl/>
          <w:bCs/>
          <w:b/>
        </w:rPr>
        <w:t xml:space="preserve">المصادر:</w:t>
      </w:r>
      <w:r>
        <w:t xml:space="preserve"> </w:t>
      </w:r>
      <w:r>
        <w:t xml:space="preserve">خ‑ج ج١ ص٤٠١–٤٠٣ وج٢ ص٦١–٦٢ [أقدم مقروء]؛ سم ص٣٦، ٤٤؛ ج ص٣٢؛ ع ص١٢٤.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«استحباب جلوسه متربعا مع كونه متخشعا» (خ‑ج ج١ ص٤٠١)؛ وفي القبلة: «إن لكل شيء شرفا وإن أشرف المجالس ما استقبل به القبلة» (ج٢ ص٦١)؛ وفي النعلين: «من السنة إذا جلس الرجل أن يخلع نعليه» (ج١ ص٤٠٢) و«إذا نزعت النعلان استراحت القدمان» (ص٤٠٢)، وقول حماد بن زيد «اخلعوا نعالكم فإن فيها راحة» (ص٤٠٣).</w:t>
      </w:r>
      <w:r>
        <w:t xml:space="preserve"> </w:t>
      </w:r>
      <w:r>
        <w:t xml:space="preserve">-</w:t>
      </w:r>
      <w:r>
        <w:t xml:space="preserve"> </w:t>
      </w:r>
      <w:r>
        <w:rPr>
          <w:rtl/>
          <w:bCs/>
          <w:b/>
        </w:rPr>
        <w:t xml:space="preserve">الخطيب (الجامع) أيضاً:</w:t>
      </w:r>
      <w:r>
        <w:t xml:space="preserve"> </w:t>
      </w:r>
      <w:r>
        <w:t xml:space="preserve">«ويكره أن يجعل يده وراء ظهره ويتكئ عليها» (خ‑ج ج١ ص٤٠١)، وفي الحديث «أتقعد قعدة المغضوب عليهم» (ص٤٠٢)؛ وفي النعلين «ويستحب أن يكون لكل واحدة من نعليه قبالان» (ص٣٩٠).</w:t>
      </w:r>
      <w:r>
        <w:t xml:space="preserve"> </w:t>
      </w:r>
      <w:r>
        <w:t xml:space="preserve">-</w:t>
      </w:r>
      <w:r>
        <w:t xml:space="preserve"> </w:t>
      </w:r>
      <w:r>
        <w:rPr>
          <w:rtl/>
          <w:bCs/>
          <w:b/>
        </w:rPr>
        <w:t xml:space="preserve">السمعاني:</w:t>
      </w:r>
      <w:r>
        <w:t xml:space="preserve"> </w:t>
      </w:r>
      <w:r>
        <w:t xml:space="preserve">«ويستحب له أن يجلس متربعا متخشعا» (سم ص٣٦)، ويعنون لاستقبال القبلة «جلوسه تجاه القبلة» (ص٤٤).</w:t>
      </w:r>
      <w:r>
        <w:t xml:space="preserve"> </w:t>
      </w:r>
      <w:r>
        <w:t xml:space="preserve">-</w:t>
      </w:r>
      <w:r>
        <w:t xml:space="preserve"> </w:t>
      </w:r>
      <w:r>
        <w:rPr>
          <w:rtl/>
          <w:bCs/>
          <w:b/>
        </w:rPr>
        <w:t xml:space="preserve">ابن جماعة:</w:t>
      </w:r>
      <w:r>
        <w:t xml:space="preserve"> </w:t>
      </w:r>
      <w:r>
        <w:t xml:space="preserve">«ويجلس مستقبل القبلة إن أمكن بوقار وسكينة وتواضع وخشوع» (ج ص٣٢) و«متربعا أو غير ذلك مما لم يكره من الجلسات»، ثم «ولا يجلس مقعيا ولا مستوفزا ولا رافعا إحدى رجليه على الأخرى» (ص٣٢)، «ولا مادا رجليه أو إحداهما من غير عذر»، «وليصن بدنه عن الزحف والتنقل عن مكانه ويديه عن العبث والتشبيك بها» (ص٣٢).</w:t>
      </w:r>
      <w:r>
        <w:t xml:space="preserve"> </w:t>
      </w:r>
      <w:r>
        <w:t xml:space="preserve">-</w:t>
      </w:r>
      <w:r>
        <w:t xml:space="preserve"> </w:t>
      </w:r>
      <w:r>
        <w:rPr>
          <w:rtl/>
          <w:bCs/>
          <w:b/>
        </w:rPr>
        <w:t xml:space="preserve">العلموي:</w:t>
      </w:r>
      <w:r>
        <w:t xml:space="preserve"> </w:t>
      </w:r>
      <w:r>
        <w:t xml:space="preserve">يقيّد الإقعاء: «لا مقعيا إلا قعاء المكروه في الصلاة» (ع ص١٢٤)، وفي هذا القيد إجمال لا أدري ما يريد به.</w:t>
      </w:r>
      <w:r>
        <w:t xml:space="preserve"> </w:t>
      </w:r>
      <w:r>
        <w:t xml:space="preserve">&gt;</w:t>
      </w:r>
      <w:r>
        <w:t xml:space="preserve"> </w:t>
      </w:r>
      <w:r>
        <w:rPr>
          <w:rtl/>
          <w:bCs/>
          <w:b/>
        </w:rPr>
        <w:t xml:space="preserve">ملحوظة وخلاف خفيف:</w:t>
      </w:r>
      <w:r>
        <w:t xml:space="preserve"> </w:t>
      </w:r>
      <w:r>
        <w:t xml:space="preserve">الخطيب في الجامع يستحب التربع والقبلة «أشرف المجالس»، وابن جماعة يجعل التربع جائزاً</w:t>
      </w:r>
      <w:r>
        <w:t xml:space="preserve"> </w:t>
      </w:r>
      <w:r>
        <w:rPr>
          <w:rtl/>
          <w:bCs/>
          <w:b/>
        </w:rPr>
        <w:t xml:space="preserve">من</w:t>
      </w:r>
      <w:r>
        <w:t xml:space="preserve"> </w:t>
      </w:r>
      <w:r>
        <w:t xml:space="preserve">الجلسات غير المكروهة، والقبلة «إن أمكن»؛ والنعلان لم أقف على ذكرهما عند ج ولا ع في نطاقيهما المقروءين (</w:t>
      </w:r>
      <w:r>
        <w:rPr>
          <w:rtl/>
          <w:bCs/>
          <w:b/>
        </w:rPr>
        <w:t xml:space="preserve">مستوعِب</w:t>
      </w:r>
      <w:r>
        <w:t xml:space="preserve">)، ولا عند سم فيما قرأتُ من عناوينه (</w:t>
      </w:r>
      <w:r>
        <w:rPr>
          <w:rtl/>
          <w:bCs/>
          <w:b/>
        </w:rPr>
        <w:t xml:space="preserve">عيّنة</w:t>
      </w:r>
      <w:r>
        <w:t xml:space="preserve">). أما جلوس الشيخ في</w:t>
      </w:r>
      <w:r>
        <w:t xml:space="preserve"> </w:t>
      </w:r>
      <w:r>
        <w:rPr>
          <w:rtl/>
          <w:bCs/>
          <w:b/>
        </w:rPr>
        <w:t xml:space="preserve">وسط الحلقة</w:t>
      </w:r>
      <w:r>
        <w:t xml:space="preserve"> </w:t>
      </w:r>
      <w:r>
        <w:t xml:space="preserve">فسيأتي في المسألة التالية، ولا نص عندي يجمع بينه وبين استقبال القبلة غير قول ج «إن أمكن».</w:t>
      </w:r>
    </w:p>
    <w:bookmarkEnd w:id="230"/>
    <w:bookmarkStart w:id="231" w:name="X5672900632dc9d40833c62ec0654b20f59ff938"/>
    <w:p>
      <w:pPr>
        <w:bidi/>
        <w:pStyle w:val="Heading2"/>
      </w:pPr>
      <w:r>
        <w:t xml:space="preserve">٣٩ — حال المحدّث وهو يحدّث: جالساً لا ماشياً ولا قائماً ولا مضطجعاً</w:t>
      </w:r>
    </w:p>
    <w:p>
      <w:pPr>
        <w:bidi/>
        <w:pStyle w:val="FirstParagraph"/>
      </w:pPr>
      <w:r>
        <w:rPr>
          <w:rtl/>
          <w:bCs/>
          <w:b/>
        </w:rPr>
        <w:t xml:space="preserve">المسألة:</w:t>
      </w:r>
      <w:r>
        <w:t xml:space="preserve"> </w:t>
      </w:r>
      <w:r>
        <w:t xml:space="preserve">يُكره أن يحدّث وهو ماشٍ أو قائم أو مضطجع حتى يجلس هو والسامع معاً، توقيراً للحديث، ولا إثم في ذلك.</w:t>
      </w:r>
      <w:r>
        <w:t xml:space="preserve"> </w:t>
      </w:r>
      <w:r>
        <w:rPr>
          <w:rtl/>
          <w:bCs/>
          <w:b/>
        </w:rPr>
        <w:t xml:space="preserve">المصادر:</w:t>
      </w:r>
      <w:r>
        <w:t xml:space="preserve"> </w:t>
      </w:r>
      <w:r>
        <w:t xml:space="preserve">خ‑ج ج١ ص٤٠٧–٤١٠ وع‑ب ج٢ ص١٢٢٠ [كلاهما ٤٦٣: أقدم مقروء]. [لم أقف عليه في ج ص٣٠–٤٦ ولا في ع ص١٢٣–١٣١ (</w:t>
      </w:r>
      <w:r>
        <w:rPr>
          <w:rtl/>
          <w:bCs/>
          <w:b/>
        </w:rPr>
        <w:t xml:space="preserve">مستوعِب لهذين النطاقين</w:t>
      </w:r>
      <w:r>
        <w:t xml:space="preserve">)، ولا في سم ص٢٥–٨٨ فيما قرأتُ من عناوينه (</w:t>
      </w:r>
      <w:r>
        <w:rPr>
          <w:rtl/>
          <w:bCs/>
          <w:b/>
        </w:rPr>
        <w:t xml:space="preserve">عيّنة</w:t>
      </w:r>
      <w:r>
        <w:t xml:space="preserve">).]</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«يكره التحديث في حالتي المشي والقيام حتى يجلس الراوي والسامع معا» (خ‑ج ج١ ص٤٠٧)، وأبو الطفيل لقتادة حين سأله عن حديث: «لكل مقام مقال» (ص٤٠٧)؛ ثم «وهكذا يكره للمحدث أن يروي وهو مضطجع» (ص٤٠٨)، وابن المسيب مريضاً: «أقعدوني فإني أعظم أن أحدث حديث رسول الله صلى الله عليه وسلم وأنا مضطجع» (ص٤٠٨). ويقرر أن كراهة من كره التحديث في هذه الأحوال «إنما هي على سبيل التوقير للحديث والتعظيم والتنزيه له» وأنه «لو حدث محدث في هذه الأحوال لم يكن مأثوما» (ص٤١٠).</w:t>
      </w:r>
      <w:r>
        <w:t xml:space="preserve"> </w:t>
      </w:r>
      <w:r>
        <w:t xml:space="preserve">-</w:t>
      </w:r>
      <w:r>
        <w:t xml:space="preserve"> </w:t>
      </w:r>
      <w:r>
        <w:rPr>
          <w:rtl/>
          <w:bCs/>
          <w:b/>
        </w:rPr>
        <w:t xml:space="preserve">ابن عبد البر:</w:t>
      </w:r>
      <w:r>
        <w:t xml:space="preserve"> </w:t>
      </w:r>
      <w:r>
        <w:t xml:space="preserve">ابن المسيب مريضاً: «أجلسوني؛ فإني أكره أن أحدث حديث رسول الله صلى الله عليه وسلم وأنا مضطجع» (ع‑ب ج٢ ص١٢٢٠)، وفي رواية أخرى: «أقعدوني؛ فإني أعظم أن أحدث حديث رسول الله صلى الله عليه وسلم وأنا مضطجع» (ص١٢٢٠).</w:t>
      </w:r>
      <w:r>
        <w:t xml:space="preserve"> </w:t>
      </w:r>
      <w:r>
        <w:t xml:space="preserve">&gt;</w:t>
      </w:r>
      <w:r>
        <w:t xml:space="preserve"> </w:t>
      </w:r>
      <w:r>
        <w:rPr>
          <w:rtl/>
          <w:bCs/>
          <w:b/>
        </w:rPr>
        <w:t xml:space="preserve">تحرير:</w:t>
      </w:r>
      <w:r>
        <w:t xml:space="preserve"> </w:t>
      </w:r>
      <w:r>
        <w:t xml:space="preserve">الرواية الثانية عند ع‑ب هي لفظ الخطيب («أقعدوني فإني أعظم»)، وانفرد ع‑ب في المقروء بلفظ «أجلسوني فإني أكره». والحكم المنصوص (أن الكراهة للتوقير لا للإثم) عند الخطيب وحده، ولم أقف على حكم عند ع‑ب في ص١٢١٧–١٢٢٠. وأصل الطهارة في م٣.</w:t>
      </w:r>
    </w:p>
    <w:bookmarkEnd w:id="231"/>
    <w:bookmarkStart w:id="232" w:name="Xd17bc08377d3e4da433695125c56a564173ebc2"/>
    <w:p>
      <w:pPr>
        <w:bidi/>
        <w:pStyle w:val="Heading2"/>
      </w:pPr>
      <w:r>
        <w:t xml:space="preserve">١٢ — الحلقة: بروز الوجه، الإقبال على الجميع، تقريب الأعلم، ترتيب الحاضرين</w:t>
      </w:r>
    </w:p>
    <w:p>
      <w:pPr>
        <w:bidi/>
        <w:pStyle w:val="FirstParagraph"/>
      </w:pPr>
      <w:r>
        <w:rPr>
          <w:rtl/>
          <w:bCs/>
          <w:b/>
        </w:rPr>
        <w:t xml:space="preserve">المسألة:</w:t>
      </w:r>
      <w:r>
        <w:t xml:space="preserve"> </w:t>
      </w:r>
      <w:r>
        <w:t xml:space="preserve">يجلس بحيث يراه جميع الحاضرين، ويقبل عليهم، ويقدّم الأفضل.</w:t>
      </w:r>
      <w:r>
        <w:t xml:space="preserve"> </w:t>
      </w:r>
      <w:r>
        <w:rPr>
          <w:rtl/>
          <w:bCs/>
          <w:b/>
        </w:rPr>
        <w:t xml:space="preserve">المصادر:</w:t>
      </w:r>
      <w:r>
        <w:t xml:space="preserve"> </w:t>
      </w:r>
      <w:r>
        <w:t xml:space="preserve">خ‑ف ج٢ ص٢٥٠–٢٥٢ [أقدم مقروء]؛ خ‑ج ج١ ص٤١١؛ ج ص٣٣–٣٤؛ ع ص١٢٤.</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إذا كان الدرس واحداً «ويجلس في وسطهم بحيث يبرز وجهه لكلهم» (خ‑ف ج٢ ص٢٥١)، وحديث أبي سعيد «جلس وسطنا ليعدل نفسه بنا» (ص٢٥١)؛ «ومن كان أكثرهم علما , وأسرعهم فهما , فإنه يقربه , ويدنيه , ويجعله مما يليه» (ص٢٥٢)؛ «وإذا جلسوا حوله فليستعملوا الوقار والصمت» (ص٢٥٢).</w:t>
      </w:r>
      <w:r>
        <w:t xml:space="preserve"> </w:t>
      </w:r>
      <w:r>
        <w:t xml:space="preserve">-</w:t>
      </w:r>
      <w:r>
        <w:t xml:space="preserve"> </w:t>
      </w:r>
      <w:r>
        <w:rPr>
          <w:rtl/>
          <w:bCs/>
          <w:b/>
        </w:rPr>
        <w:t xml:space="preserve">الخطيب (الجامع):</w:t>
      </w:r>
      <w:r>
        <w:t xml:space="preserve"> </w:t>
      </w:r>
      <w:r>
        <w:t xml:space="preserve">«إن من السنة إذا حدث القوم أن يقبل عليهم جميعا» (خ‑ج ج١ ص٤١١)، وأحمد يقول لمن حدّث في الظل والناس في الشمس: «إذا قعدت فاقعد مع الناس» (ص٤١١).</w:t>
      </w:r>
      <w:r>
        <w:t xml:space="preserve"> </w:t>
      </w:r>
      <w:r>
        <w:t xml:space="preserve">-</w:t>
      </w:r>
      <w:r>
        <w:t xml:space="preserve"> </w:t>
      </w:r>
      <w:r>
        <w:rPr>
          <w:rtl/>
          <w:bCs/>
          <w:b/>
        </w:rPr>
        <w:t xml:space="preserve">ابن جماعة:</w:t>
      </w:r>
      <w:r>
        <w:t xml:space="preserve"> </w:t>
      </w:r>
      <w:r>
        <w:t xml:space="preserve">«أن يجلس بارزا لجميع الحاضرين» (ج ص٣٣)، «ويوقر أفاضلهم بالعلم والسن والصلاح والشرف» «ويرفعهم على حسب تقديمهم في الإمامة» (ص٣٣)؛ «ويلتفت إلى الحاضرين التفاتا قصدا بحسب الحاجة» (ص٣٤)، ويخص من يكلمه «بمزيد التفات إليه» ولو كان صغيراً أو وضيعاً (ص٣٤).</w:t>
      </w:r>
      <w:r>
        <w:t xml:space="preserve"> </w:t>
      </w:r>
      <w:r>
        <w:t xml:space="preserve">-</w:t>
      </w:r>
      <w:r>
        <w:t xml:space="preserve"> </w:t>
      </w:r>
      <w:r>
        <w:rPr>
          <w:rtl/>
          <w:bCs/>
          <w:b/>
        </w:rPr>
        <w:t xml:space="preserve">العلموي:</w:t>
      </w:r>
      <w:r>
        <w:t xml:space="preserve"> </w:t>
      </w:r>
      <w:r>
        <w:t xml:space="preserve">«ويرفعهم في المجلس على حسب تقديمهم في الإمامة» (ع ص١٢٤).</w:t>
      </w:r>
      <w:r>
        <w:t xml:space="preserve"> </w:t>
      </w:r>
      <w:r>
        <w:t xml:space="preserve">-</w:t>
      </w:r>
      <w:r>
        <w:t xml:space="preserve"> </w:t>
      </w:r>
      <w:r>
        <w:rPr>
          <w:rtl/>
          <w:bCs/>
          <w:b/>
        </w:rPr>
        <w:t xml:space="preserve">الماوردي:</w:t>
      </w:r>
      <w:r>
        <w:t xml:space="preserve"> </w:t>
      </w:r>
      <w:r>
        <w:t xml:space="preserve">في خبر محمد بن كعب القرظي حين طلب منه عمر بن عبد العزيز الموعظة: «لا أرضى نفسي لك واعظا؛ لأني أجلس بين الغني والفقير فأميل على الفقير وأوسع للغني» (ماو ص١٠٦)؛ وسياقه عنده في الورع لا في الدرس.</w:t>
      </w:r>
      <w:r>
        <w:t xml:space="preserve"> </w:t>
      </w:r>
      <w:r>
        <w:t xml:space="preserve">-</w:t>
      </w:r>
      <w:r>
        <w:t xml:space="preserve"> </w:t>
      </w:r>
      <w:r>
        <w:rPr>
          <w:rtl/>
          <w:bCs/>
          <w:b/>
        </w:rPr>
        <w:t xml:space="preserve">المقدم (معاصر):</w:t>
      </w:r>
      <w:r>
        <w:t xml:space="preserve"> </w:t>
      </w:r>
      <w:r>
        <w:t xml:space="preserve">ينقل ترجمة النووي «توقير العلماء والكبار وأهل الفضل، وتقديمهم على غيرهم، ورفع مجالسهم» (مق ص٢٩٠)، وفي هامشها عن ابن علان أنه «ينبغي لهم أن لا يطلبوا رفعها تواضعا»، اتباعاً لجلوسه صلى الله عليه وسلم حيث ينتهي به المجلس (مق ص٢٩٠، هامش ٥).</w:t>
      </w:r>
      <w:r>
        <w:t xml:space="preserve"> </w:t>
      </w:r>
      <w:r>
        <w:t xml:space="preserve">&gt;</w:t>
      </w:r>
      <w:r>
        <w:t xml:space="preserve"> </w:t>
      </w:r>
      <w:r>
        <w:rPr>
          <w:rtl/>
          <w:iCs/>
          <w:i/>
        </w:rPr>
        <w:t xml:space="preserve">(وانظر ٠٥ م٢٢ في حديث لعن الجالس وسط الحلقة (خ‑ج ج١ ص١٧٦): هو في الحاضر لا في الشيخ، وقد أُثبت هناك.)</w:t>
      </w:r>
      <w:r>
        <w:t xml:space="preserve"> </w:t>
      </w:r>
      <w:r>
        <w:t xml:space="preserve">&gt;</w:t>
      </w:r>
      <w:r>
        <w:t xml:space="preserve"> </w:t>
      </w:r>
      <w:r>
        <w:rPr>
          <w:rtl/>
          <w:bCs/>
          <w:b/>
        </w:rPr>
        <w:t xml:space="preserve">اختلاف معيار التقديم (دون ترجيح):</w:t>
      </w:r>
      <w:r>
        <w:t xml:space="preserve"> </w:t>
      </w:r>
      <w:r>
        <w:t xml:space="preserve">الخطيب في الفقيه يقدّم</w:t>
      </w:r>
      <w:r>
        <w:t xml:space="preserve"> </w:t>
      </w:r>
      <w:r>
        <w:rPr>
          <w:rtl/>
          <w:bCs/>
          <w:b/>
        </w:rPr>
        <w:t xml:space="preserve">الأكثر علماً والأسرع فهماً</w:t>
      </w:r>
      <w:r>
        <w:t xml:space="preserve">؛ وابن جماعة يعدّد</w:t>
      </w:r>
      <w:r>
        <w:t xml:space="preserve"> </w:t>
      </w:r>
      <w:r>
        <w:rPr>
          <w:rtl/>
          <w:bCs/>
          <w:b/>
        </w:rPr>
        <w:t xml:space="preserve">العلم والسن والصلاح والشرف</w:t>
      </w:r>
      <w:r>
        <w:t xml:space="preserve"> </w:t>
      </w:r>
      <w:r>
        <w:t xml:space="preserve">ويربط رفع الحاضرين بتقديمهم في الإمامة.</w:t>
      </w:r>
    </w:p>
    <w:bookmarkEnd w:id="232"/>
    <w:bookmarkStart w:id="233" w:name="X4ab4ed2c3214b19ce7167c41ffe86136a74cf41"/>
    <w:p>
      <w:pPr>
        <w:bidi/>
        <w:pStyle w:val="Heading2"/>
      </w:pPr>
      <w:r>
        <w:t xml:space="preserve">١٣ — المكان: المسجد ويوم الجمعة وسعة المجلس والتحلق قبل الصلاة (تحرير)</w:t>
      </w:r>
    </w:p>
    <w:p>
      <w:pPr>
        <w:bidi/>
        <w:pStyle w:val="FirstParagraph"/>
      </w:pPr>
      <w:r>
        <w:rPr>
          <w:rtl/>
          <w:bCs/>
          <w:b/>
        </w:rPr>
        <w:t xml:space="preserve">المسألة:</w:t>
      </w:r>
      <w:r>
        <w:t xml:space="preserve"> </w:t>
      </w:r>
      <w:r>
        <w:t xml:space="preserve">يستحب عقد المجلس في المسجد، وخاصة الجامع يوم الجمعة، ومجلساً واسعاً مصوناً؛ والنهي عن التحلق قبل الصلاة يوم الجمعة.</w:t>
      </w:r>
      <w:r>
        <w:t xml:space="preserve"> </w:t>
      </w:r>
      <w:r>
        <w:rPr>
          <w:rtl/>
          <w:bCs/>
          <w:b/>
        </w:rPr>
        <w:t xml:space="preserve">المصادر:</w:t>
      </w:r>
      <w:r>
        <w:t xml:space="preserve"> </w:t>
      </w:r>
      <w:r>
        <w:t xml:space="preserve">خ‑ج ج٢ ص٦٠–٦٤ وخ‑ف ج٢ ص٢٧٠–٢٧٤ [أقدم مقروء، وكلاهما للخطيب]؛ سم ص٤٢–٤٤؛ ع ص١٢٧.</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«يستحب للمحدث أن يجعل تحديثه في المسجد وأن لا يخلي يوم الجمعة من الإملاء في مسجد الجامع» (خ‑ج ج٢ ص٦٠)، وعلي «المساجد مجالس الأنبياء وحرز من الشيطان» (ص٦٠)، وكتاب عمر بن عبد العزيز «أن ينشروا العلم في مساجدهم» (ص٦١)، و«خير المجالس أوسعها» (ص٦٤)، والشعبي «إذا عظمت الحلقة فإنما هو نداء أو نجاء» (ص٦٤).</w:t>
      </w:r>
      <w:r>
        <w:t xml:space="preserve"> </w:t>
      </w:r>
      <w:r>
        <w:t xml:space="preserve">-</w:t>
      </w:r>
      <w:r>
        <w:t xml:space="preserve"> </w:t>
      </w:r>
      <w:r>
        <w:rPr>
          <w:rtl/>
          <w:bCs/>
          <w:b/>
        </w:rPr>
        <w:t xml:space="preserve">الخطيب (الفقيه):</w:t>
      </w:r>
      <w:r>
        <w:t xml:space="preserve"> </w:t>
      </w:r>
      <w:r>
        <w:t xml:space="preserve">«وأستحب للفقيه أن لا يخل بعقد الحلقة في المسجد الجامع في أيام الجمعات» (خ‑ف ج٢ ص٢٧٢).</w:t>
      </w:r>
      <w:r>
        <w:t xml:space="preserve"> </w:t>
      </w:r>
      <w:r>
        <w:t xml:space="preserve">-</w:t>
      </w:r>
      <w:r>
        <w:t xml:space="preserve"> </w:t>
      </w:r>
      <w:r>
        <w:rPr>
          <w:rtl/>
          <w:bCs/>
          <w:b/>
        </w:rPr>
        <w:t xml:space="preserve">السمعاني:</w:t>
      </w:r>
      <w:r>
        <w:t xml:space="preserve"> </w:t>
      </w:r>
      <w:r>
        <w:t xml:space="preserve">«يستحب للمحدث أن يملي في المساجد خصوصا يوم الجمعة في المسجد الجامع» (سم ص٤٢) — بتصرف يسير في ألفاظ الخطيب.</w:t>
      </w:r>
      <w:r>
        <w:t xml:space="preserve"> </w:t>
      </w:r>
      <w:r>
        <w:t xml:space="preserve">-</w:t>
      </w:r>
      <w:r>
        <w:t xml:space="preserve"> </w:t>
      </w:r>
      <w:r>
        <w:rPr>
          <w:rtl/>
          <w:bCs/>
          <w:b/>
        </w:rPr>
        <w:t xml:space="preserve">العلموي:</w:t>
      </w:r>
      <w:r>
        <w:t xml:space="preserve"> </w:t>
      </w:r>
      <w:r>
        <w:t xml:space="preserve">يزيد في صفة المجلس: «بل يكون واسعا مصونا من الحر والبرد والريح والغبار والدخان» (ع ص١٢٧) — وهو مما ليس في ج.</w:t>
      </w:r>
      <w:r>
        <w:t xml:space="preserve"> </w:t>
      </w:r>
      <w:r>
        <w:t xml:space="preserve">&gt;</w:t>
      </w:r>
      <w:r>
        <w:t xml:space="preserve"> </w:t>
      </w:r>
      <w:r>
        <w:rPr>
          <w:rtl/>
          <w:bCs/>
          <w:b/>
        </w:rPr>
        <w:t xml:space="preserve">تحرير النهي عن التحلق:</w:t>
      </w:r>
      <w:r>
        <w:t xml:space="preserve"> </w:t>
      </w:r>
      <w:r>
        <w:t xml:space="preserve">يروي الخطيب في الجامع «نهى عن التحلق يوم الجمعة قبل خروج الإمام» (خ‑ج ج٢ ص٦٣)، ثم يجعل له وجهين: أن في الحديث مقالاً («وفي الاحتجاج به مقال»)، وأن «النهي مصروفا إلى من قارب من الإمام» كي لا يُشغل عن الخطبة (ص٦٣). وفي الفقيه يقول: «هذا الحديث محمول على أن تكون الحلقة بقرب الإمام» ويختم: «وقد رأيت كافة شيوخنا من الفقهاء , والمحدثين يفعلونه» (خ‑ف ج٢ ص٢٧٢). فالقول في الكتابين واحد لكن في الفقيه جزم بالحمل وفي الجامع احتمال بين وجهين.</w:t>
      </w:r>
    </w:p>
    <w:bookmarkEnd w:id="233"/>
    <w:bookmarkStart w:id="234" w:name="X619226fd8c96c55635f85e40fce06c2969c591a"/>
    <w:p>
      <w:pPr>
        <w:bidi/>
        <w:pStyle w:val="Heading2"/>
      </w:pPr>
      <w:r>
        <w:t xml:space="preserve">١٤ — تبليغ الحلقة الكبيرة: المنبر والمستملي والنقيب</w:t>
      </w:r>
    </w:p>
    <w:p>
      <w:pPr>
        <w:bidi/>
        <w:pStyle w:val="FirstParagraph"/>
      </w:pPr>
      <w:r>
        <w:rPr>
          <w:rtl/>
          <w:bCs/>
          <w:b/>
        </w:rPr>
        <w:t xml:space="preserve">المسألة:</w:t>
      </w:r>
      <w:r>
        <w:t xml:space="preserve"> </w:t>
      </w:r>
      <w:r>
        <w:t xml:space="preserve">إذا كثر الحاضرون جلس على مرتفع، واتخذ من يبلّغ عنه، وجعل له نقيباً يرتب المجلس.</w:t>
      </w:r>
      <w:r>
        <w:t xml:space="preserve"> </w:t>
      </w:r>
      <w:r>
        <w:rPr>
          <w:rtl/>
          <w:bCs/>
          <w:b/>
        </w:rPr>
        <w:t xml:space="preserve">المصادر:</w:t>
      </w:r>
      <w:r>
        <w:t xml:space="preserve"> </w:t>
      </w:r>
      <w:r>
        <w:t xml:space="preserve">خ‑ج ج١ ص٤١٣–٤١٤ وج٢ ص٦٥–٦٨ [أقدم مقروء]؛ سم ص٥٠–٥١، ٨٤؛ ج ص٤١؛ ش (OCR)؛ ع ص١٢٨؛ يع ص٢٣٣، ٢٣٧. (وانظر ١١ م٢١–٢٦ في المستملي وصفاته وما يبتدئ به، و١٤ م٢٤ و١٠ م٣١ في النقيب.)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«استحب له أن يجلس على منبر أو غيره حتى يبدو للجماعة وجهه ويبلغهم صوته» (خ‑ج ج١ ص٤١٣)، وعكرمة «حتى أصعد فوق ظهر بيت» (ص٤١٤)، وشعبة «إذا حدثك المحدث ولم تر وجهه، فلا ترو عنه» (ص٤١٤). وفي الإملاء اتخاذ من يبلغ عنه إلى من بعد في الحلقة (خ‑ج ج٢ ص٦٥–٦٨)، ونصوص المستملي وصفاته (أبو أسامة، وابن علية، وشعبة) بحرفها في ١١ م٢١–٢٣.</w:t>
      </w:r>
      <w:r>
        <w:t xml:space="preserve"> </w:t>
      </w:r>
      <w:r>
        <w:t xml:space="preserve">-</w:t>
      </w:r>
      <w:r>
        <w:t xml:space="preserve"> </w:t>
      </w:r>
      <w:r>
        <w:rPr>
          <w:rtl/>
          <w:bCs/>
          <w:b/>
        </w:rPr>
        <w:t xml:space="preserve">السمعاني:</w:t>
      </w:r>
      <w:r>
        <w:t xml:space="preserve"> </w:t>
      </w:r>
      <w:r>
        <w:t xml:space="preserve">«ولو قعد على منبر أو موضع مرتفع جاز ذلك» (سم ص٥٠)؛ ثم في أدب المستملي: «ينبغي للمستملي أن يتخذ من يبلغ عنه الإملاء إلى من بعد في الحلقة» (ص٨٤) — وهي عبارة الخطيب إلا أن في الخطيب «للمحدث» وفي السمعاني «للمستملي»، ولا أدري أهو سبق قلم أم تصرف.</w:t>
      </w:r>
      <w:r>
        <w:t xml:space="preserve"> </w:t>
      </w:r>
      <w:r>
        <w:t xml:space="preserve">-</w:t>
      </w:r>
      <w:r>
        <w:t xml:space="preserve"> </w:t>
      </w:r>
      <w:r>
        <w:rPr>
          <w:rtl/>
          <w:bCs/>
          <w:b/>
        </w:rPr>
        <w:t xml:space="preserve">ابن جماعة:</w:t>
      </w:r>
      <w:r>
        <w:t xml:space="preserve"> </w:t>
      </w:r>
      <w:r>
        <w:t xml:space="preserve">النقيب: «وينبغي أن يكون له نقيب فطن كيس، درب يرتب الحاضرين» (ج ص٤١)؛ ولا ذكر للمستملي في ص٣٠–٤٦ منه (</w:t>
      </w:r>
      <w:r>
        <w:rPr>
          <w:rtl/>
          <w:bCs/>
          <w:b/>
        </w:rPr>
        <w:t xml:space="preserve">مستوعِب لهذه الصفحات</w:t>
      </w:r>
      <w:r>
        <w:t xml:space="preserve">).</w:t>
      </w:r>
      <w:r>
        <w:t xml:space="preserve"> </w:t>
      </w:r>
      <w:r>
        <w:t xml:space="preserve">-</w:t>
      </w:r>
      <w:r>
        <w:t xml:space="preserve"> </w:t>
      </w:r>
      <w:r>
        <w:rPr>
          <w:rtl/>
          <w:bCs/>
          <w:b/>
        </w:rPr>
        <w:t xml:space="preserve">العلموي:</w:t>
      </w:r>
      <w:r>
        <w:t xml:space="preserve"> </w:t>
      </w:r>
      <w:r>
        <w:t xml:space="preserve">«وينبغي أن يكون له نقيب فطن كيس درب يرتب الحاضرين ومن يدخل عليه على قدر منازلهم» (ع ص١٢٨)، وفي ج «ومن يدخل عليهم»، ويزيد وظيفة «وينبه الغافل».</w:t>
      </w:r>
      <w:r>
        <w:t xml:space="preserve"> </w:t>
      </w:r>
      <w:r>
        <w:t xml:space="preserve">-</w:t>
      </w:r>
      <w:r>
        <w:t xml:space="preserve"> </w:t>
      </w:r>
      <w:r>
        <w:rPr>
          <w:rtl/>
          <w:bCs/>
          <w:b/>
        </w:rPr>
        <w:t xml:space="preserve">الشهيد الثاني (OCR، بلا صفحة):</w:t>
      </w:r>
      <w:r>
        <w:t xml:space="preserve"> </w:t>
      </w:r>
      <w:r>
        <w:t xml:space="preserve">من أوامر القسم الثالث نصب نقيب فطن كيّس ينظّم الحاضرين، بعبارة مطابقة لعبارة ج بلا عزو إليها (أكّد ذلك النص النظيف).</w:t>
      </w:r>
      <w:r>
        <w:t xml:space="preserve"> </w:t>
      </w:r>
      <w:r>
        <w:t xml:space="preserve">-</w:t>
      </w:r>
      <w:r>
        <w:t xml:space="preserve"> </w:t>
      </w:r>
      <w:r>
        <w:rPr>
          <w:rtl/>
          <w:bCs/>
          <w:b/>
        </w:rPr>
        <w:t xml:space="preserve">اليعقوبي:</w:t>
      </w:r>
      <w:r>
        <w:t xml:space="preserve"> </w:t>
      </w:r>
      <w:r>
        <w:t xml:space="preserve">يوكل الشيخ طالباً «باستقبال أهل الفضل وإيصالهم إلى الأماكن التي تليق بهم» (يع ص٢٣٣)؛ ويعرّف المعيد: «وسمي معيدا لأنه يعيد للطلبة ما لم يفهموه من الدرس، ويسمى قديما المستملي» (يع ص٢٣٧).</w:t>
      </w:r>
      <w:r>
        <w:t xml:space="preserve"> </w:t>
      </w:r>
      <w:r>
        <w:t xml:space="preserve">&gt;</w:t>
      </w:r>
      <w:r>
        <w:t xml:space="preserve"> </w:t>
      </w:r>
      <w:r>
        <w:rPr>
          <w:rtl/>
          <w:bCs/>
          <w:b/>
        </w:rPr>
        <w:t xml:space="preserve">ملحوظة:</w:t>
      </w:r>
      <w:r>
        <w:t xml:space="preserve"> </w:t>
      </w:r>
      <w:r>
        <w:t xml:space="preserve">وظيفة النقيب عند ج (ترتيب الحاضرين وإيقاظ النائم والأمر بالإنصات) غير وظيفة المستملي عند الخطيب (تبليغ اللفظ)؛ وعند اليعقوبي يجتمع في «المعيد» اسم المستملي ووظيفة الإعادة والقراءة، فاختلف الاصطلاح.</w:t>
      </w:r>
    </w:p>
    <w:p>
      <w:pPr>
        <w:bidi/>
      </w:pPr>
      <w:r>
        <w:pict>
          <v:rect style="width:0;height:1.5pt" o:hralign="center" o:hrstd="t" o:hr="t"/>
        </w:pict>
      </w:r>
    </w:p>
    <w:bookmarkEnd w:id="234"/>
    <w:bookmarkStart w:id="235" w:name="ثالثا-الوقت-والافتتاح"/>
    <w:p>
      <w:pPr>
        <w:bidi/>
        <w:pStyle w:val="Heading2"/>
      </w:pPr>
      <w:r>
        <w:t xml:space="preserve">ثالثاً: الوقت والافتتاح</w:t>
      </w:r>
    </w:p>
    <w:bookmarkEnd w:id="235"/>
    <w:bookmarkStart w:id="236" w:name="X516566ba531a5245f2085bb94b6c33de5e864e3"/>
    <w:p>
      <w:pPr>
        <w:bidi/>
        <w:pStyle w:val="Heading2"/>
      </w:pPr>
      <w:r>
        <w:t xml:space="preserve">١٥ — تعيين يوم المجلس والوفاء بالموعد، وتقديم الوقت وتأخيره</w:t>
      </w:r>
    </w:p>
    <w:p>
      <w:pPr>
        <w:bidi/>
        <w:pStyle w:val="FirstParagraph"/>
      </w:pPr>
      <w:r>
        <w:rPr>
          <w:rtl/>
          <w:bCs/>
          <w:b/>
        </w:rPr>
        <w:t xml:space="preserve">المسألة:</w:t>
      </w:r>
      <w:r>
        <w:t xml:space="preserve"> </w:t>
      </w:r>
      <w:r>
        <w:t xml:space="preserve">يعيّن لأصحابه يوم المجلس، ولا يخلف موعده إلا لعذر، ويراعي مصلحتهم في وقت الحضور.</w:t>
      </w:r>
      <w:r>
        <w:t xml:space="preserve"> </w:t>
      </w:r>
      <w:r>
        <w:rPr>
          <w:rtl/>
          <w:bCs/>
          <w:b/>
        </w:rPr>
        <w:t xml:space="preserve">المصادر:</w:t>
      </w:r>
      <w:r>
        <w:t xml:space="preserve"> </w:t>
      </w:r>
      <w:r>
        <w:t xml:space="preserve">خ‑ج ج٢ ص٥٧–٦٠ [أقدم مقروء]؛ خ‑ف ج٢ ص٢٧٤؛ سم ص٣٨–٣٩؛ ج ص٤٤؛ ع ص١٢٧. (وانظر ١١ م٩ في أيام مجالس الإملاء، و١٤ م١١ في وقت الدرس ومعلوم التدريس.)</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«ينبغي للمحدث أن يعين لأصحابه يوم المجلس لئلا ينقطعوا عن أشغالهم» (خ‑ج ج٢ ص٥٨)؛ «فلا ينبغي له إخلاف موعده إلا أن يقتطعه عن ذلك أمر يقوم عذره به» (ص٥٩)، وعوف بن النعمان «لأن أموت عطشان أحب إلي من أن أكون مخلافا لموعد» (ص٥٩)؛ ويذكر عادات الأيام: «كان عبد الله يذكرنا كل يوم خميس» (ص٥٧)، وأبو نعيم «يعقد مجلس الإملاء في كل يوم خميس كذلك حضرته» (ص٥٧)، ويعنون «من لم يتفرغ للحديث نهارا فحدث ليلا» (ص٥٨).</w:t>
      </w:r>
      <w:r>
        <w:t xml:space="preserve"> </w:t>
      </w:r>
      <w:r>
        <w:t xml:space="preserve">-</w:t>
      </w:r>
      <w:r>
        <w:t xml:space="preserve"> </w:t>
      </w:r>
      <w:r>
        <w:rPr>
          <w:rtl/>
          <w:bCs/>
          <w:b/>
        </w:rPr>
        <w:t xml:space="preserve">الخطيب (الفقيه):</w:t>
      </w:r>
      <w:r>
        <w:t xml:space="preserve"> </w:t>
      </w:r>
      <w:r>
        <w:t xml:space="preserve">«أستحب أن يخص يوم الجمعة بالمذاكرة لأصحابه في المسجد الجامع» (خ‑ف ج٢ ص٢٧٤).</w:t>
      </w:r>
      <w:r>
        <w:t xml:space="preserve"> </w:t>
      </w:r>
      <w:r>
        <w:t xml:space="preserve">-</w:t>
      </w:r>
      <w:r>
        <w:t xml:space="preserve"> </w:t>
      </w:r>
      <w:r>
        <w:rPr>
          <w:rtl/>
          <w:bCs/>
          <w:b/>
        </w:rPr>
        <w:t xml:space="preserve">السمعاني:</w:t>
      </w:r>
      <w:r>
        <w:t xml:space="preserve"> </w:t>
      </w:r>
      <w:r>
        <w:t xml:space="preserve">«وينبغي للمملي أن يعين لأصحابه يوم المجلس لئلا ينقطعوا عن أشغالهم» (سم ص٣٨) و«فلا ينبغي له إخلاف موعده إلا أن يقتطعه عن ذلك أمر يقوم عذره به» (ص٣٩) — بلفظ الخطيب سواء إلا تبديل «المحدث» بـ«المملي».</w:t>
      </w:r>
      <w:r>
        <w:t xml:space="preserve"> </w:t>
      </w:r>
      <w:r>
        <w:t xml:space="preserve">-</w:t>
      </w:r>
      <w:r>
        <w:t xml:space="preserve"> </w:t>
      </w:r>
      <w:r>
        <w:rPr>
          <w:rtl/>
          <w:bCs/>
          <w:b/>
        </w:rPr>
        <w:t xml:space="preserve">ابن جماعة:</w:t>
      </w:r>
      <w:r>
        <w:t xml:space="preserve"> </w:t>
      </w:r>
      <w:r>
        <w:t xml:space="preserve">«وينبغي مراعاة مصلحة الجماعة في تقديم وقت الحضور وتأخيره» (ج ص٤٤)، وأن بعض أكابر العلماء أفتى في المدرّس إذا درّس قبل طلوع الشمس أو أخّره إلى بعض الظهر أنه «لم يستحق معلوم التدريس إلا أن يقتضيه شرط الواقف» (ص٤٤).</w:t>
      </w:r>
      <w:r>
        <w:t xml:space="preserve"> </w:t>
      </w:r>
      <w:r>
        <w:t xml:space="preserve">-</w:t>
      </w:r>
      <w:r>
        <w:t xml:space="preserve"> </w:t>
      </w:r>
      <w:r>
        <w:rPr>
          <w:rtl/>
          <w:bCs/>
          <w:b/>
        </w:rPr>
        <w:t xml:space="preserve">العلموي:</w:t>
      </w:r>
      <w:r>
        <w:t xml:space="preserve"> </w:t>
      </w:r>
      <w:r>
        <w:t xml:space="preserve">يكرر، ويختلف تعليله: «لم يستحق معلوم التدريس إلا أن يقتضيه شرط الواقف لمخالفته العرف المعتاد» (ع ص١٢٧) بينما في ج «لمخالفة العرف المعتاد في ذلك».</w:t>
      </w:r>
      <w:r>
        <w:t xml:space="preserve"> </w:t>
      </w:r>
      <w:r>
        <w:t xml:space="preserve">&gt;</w:t>
      </w:r>
      <w:r>
        <w:t xml:space="preserve"> </w:t>
      </w:r>
      <w:r>
        <w:rPr>
          <w:rtl/>
          <w:bCs/>
          <w:b/>
        </w:rPr>
        <w:t xml:space="preserve">ملحوظة:</w:t>
      </w:r>
      <w:r>
        <w:t xml:space="preserve"> </w:t>
      </w:r>
      <w:r>
        <w:t xml:space="preserve">مورد الخطيب والسمعاني مجلس الحديث والإملاء (مجلس يُعقد بالتعيين)، ومورد ابن جماعة والعلموي درس المدرسة الموقوفة (راتب ومعلوم)؛ فالأول موعد وفاء والثاني استحقاق، ولا تعارض بينهما.</w:t>
      </w:r>
    </w:p>
    <w:bookmarkEnd w:id="236"/>
    <w:bookmarkStart w:id="237" w:name="قراءة-القرآن-قبل-الدرس"/>
    <w:p>
      <w:pPr>
        <w:bidi/>
        <w:pStyle w:val="Heading2"/>
      </w:pPr>
      <w:r>
        <w:t xml:space="preserve">١٦ — قراءة القرآن قبل الدرس</w:t>
      </w:r>
    </w:p>
    <w:p>
      <w:pPr>
        <w:bidi/>
        <w:pStyle w:val="FirstParagraph"/>
      </w:pPr>
      <w:r>
        <w:rPr>
          <w:rtl/>
          <w:bCs/>
          <w:b/>
        </w:rPr>
        <w:t xml:space="preserve">المسألة:</w:t>
      </w:r>
      <w:r>
        <w:t xml:space="preserve"> </w:t>
      </w:r>
      <w:r>
        <w:t xml:space="preserve">يقدّم قراءة شيء من القرآن قبل الشروع، ويدعو عقبها.</w:t>
      </w:r>
      <w:r>
        <w:t xml:space="preserve"> </w:t>
      </w:r>
      <w:r>
        <w:rPr>
          <w:rtl/>
          <w:bCs/>
          <w:b/>
        </w:rPr>
        <w:t xml:space="preserve">المصادر:</w:t>
      </w:r>
      <w:r>
        <w:t xml:space="preserve"> </w:t>
      </w:r>
      <w:r>
        <w:t xml:space="preserve">خ‑ف ج٢ ص٢٦٢ وخ‑ج ج٢ ص٦٨ [أقدم مقروء]؛ سم ص٤٨؛ ج ص٣٤؛ ع ص١٢٥. (وانظر ١١ م٢٦ في ما يبتدئ به المستملي، و١٤ م١٢ في شرط الواقف.)</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«وأستحب أن يقرأ بعضهم سورة أو آيات من القرآن , قبل تدريس الفقه أو بعده» ويستشهد بأثر أبي نضرة «إذا اجتمعوا تذاكروا العلم , وقرءوا سورة» (خ‑ف ج٢ ص٢٦٢) — فالقارئ</w:t>
      </w:r>
      <w:r>
        <w:t xml:space="preserve"> </w:t>
      </w:r>
      <w:r>
        <w:rPr>
          <w:rtl/>
          <w:bCs/>
          <w:b/>
        </w:rPr>
        <w:t xml:space="preserve">بعض الحاضرين</w:t>
      </w:r>
      <w:r>
        <w:t xml:space="preserve"> </w:t>
      </w:r>
      <w:r>
        <w:t xml:space="preserve">وقراءته قبل الدرس</w:t>
      </w:r>
      <w:r>
        <w:t xml:space="preserve"> </w:t>
      </w:r>
      <w:r>
        <w:rPr>
          <w:rtl/>
          <w:bCs/>
          <w:b/>
        </w:rPr>
        <w:t xml:space="preserve">أو بعده</w:t>
      </w:r>
      <w:r>
        <w:t xml:space="preserve">.</w:t>
      </w:r>
      <w:r>
        <w:t xml:space="preserve"> </w:t>
      </w:r>
      <w:r>
        <w:t xml:space="preserve">-</w:t>
      </w:r>
      <w:r>
        <w:t xml:space="preserve"> </w:t>
      </w:r>
      <w:r>
        <w:rPr>
          <w:rtl/>
          <w:bCs/>
          <w:b/>
        </w:rPr>
        <w:t xml:space="preserve">الخطيب (الجامع):</w:t>
      </w:r>
      <w:r>
        <w:t xml:space="preserve"> </w:t>
      </w:r>
      <w:r>
        <w:t xml:space="preserve">يجعله من وظيفة المستملي: «ينبغي أن يقرأ في المجلس سورة من القرآن قبل الأخذ في الإملاء» (خ‑ج ج٢ ص٦٨).</w:t>
      </w:r>
      <w:r>
        <w:t xml:space="preserve"> </w:t>
      </w:r>
      <w:r>
        <w:t xml:space="preserve">-</w:t>
      </w:r>
      <w:r>
        <w:t xml:space="preserve"> </w:t>
      </w:r>
      <w:r>
        <w:rPr>
          <w:rtl/>
          <w:bCs/>
          <w:b/>
        </w:rPr>
        <w:t xml:space="preserve">السمعاني:</w:t>
      </w:r>
      <w:r>
        <w:t xml:space="preserve"> </w:t>
      </w:r>
      <w:r>
        <w:t xml:space="preserve">يجعله من أدب المملي: «ثم يفتتح بقراءة سورة من القرآن» (سم ص٤٨) ويورد الأثر نفسه.</w:t>
      </w:r>
      <w:r>
        <w:t xml:space="preserve"> </w:t>
      </w:r>
      <w:r>
        <w:t xml:space="preserve">-</w:t>
      </w:r>
      <w:r>
        <w:t xml:space="preserve"> </w:t>
      </w:r>
      <w:r>
        <w:rPr>
          <w:rtl/>
          <w:bCs/>
          <w:b/>
        </w:rPr>
        <w:t xml:space="preserve">ابن جماعة:</w:t>
      </w:r>
      <w:r>
        <w:t xml:space="preserve"> </w:t>
      </w:r>
      <w:r>
        <w:t xml:space="preserve">«أن يقدم على الشروع في البحث والتدريس قراءة شيء من كتاب الله تعالى تبركا وتيمنا» وإن كان في مدرسة شرط فيها ذلك «اتبع الشرط» (ج ص٣٤)، ثم يدعو عقب القراءة لنفسه وللحاضرين وسائر المسلمين (ص٣٤).</w:t>
      </w:r>
      <w:r>
        <w:t xml:space="preserve"> </w:t>
      </w:r>
      <w:r>
        <w:t xml:space="preserve">-</w:t>
      </w:r>
      <w:r>
        <w:t xml:space="preserve"> </w:t>
      </w:r>
      <w:r>
        <w:rPr>
          <w:rtl/>
          <w:bCs/>
          <w:b/>
        </w:rPr>
        <w:t xml:space="preserve">العلموي:</w:t>
      </w:r>
      <w:r>
        <w:t xml:space="preserve"> </w:t>
      </w:r>
      <w:r>
        <w:t xml:space="preserve">يكرر نص ج (ع ص١٢٥) ويزيد: «يستفتح مجلس إملائه بسورة الأعلى» (الحافظ ابن حجر، ع ص١٢٥) وسؤاله عن الحكمة: «تبعت في ذلك شيخنا العراقي» (ص١٢٥)، ثم «ويستحب إذا اجتمع صاحبان أن يقرآ قبل التفرق سورة العصر» (ص١٢٥).</w:t>
      </w:r>
      <w:r>
        <w:t xml:space="preserve"> </w:t>
      </w:r>
      <w:r>
        <w:t xml:space="preserve">&gt;</w:t>
      </w:r>
      <w:r>
        <w:t xml:space="preserve"> </w:t>
      </w:r>
      <w:r>
        <w:rPr>
          <w:rtl/>
          <w:bCs/>
          <w:b/>
        </w:rPr>
        <w:t xml:space="preserve">تحرير (دون ترجيح):</w:t>
      </w:r>
      <w:r>
        <w:t xml:space="preserve"> </w:t>
      </w:r>
      <w:r>
        <w:t xml:space="preserve">ثلاث نسب للقارئ: (١) بعض الحاضرين قبل الدرس أو بعده (خ‑ف)، (٢) المستملي (خ‑ج)، (٣) المملي نفسه (سم)؛ وعبارة ج لا تعيّن القارئ. وما في ع عن ابن حجر والعراقي حكايةٌ لم أراجع أصلها.</w:t>
      </w:r>
    </w:p>
    <w:bookmarkEnd w:id="237"/>
    <w:bookmarkStart w:id="238" w:name="X814bd31a9997f1069a0940654bfc317fe434564"/>
    <w:p>
      <w:pPr>
        <w:bidi/>
        <w:pStyle w:val="Heading2"/>
      </w:pPr>
      <w:r>
        <w:t xml:space="preserve">١٧ — الاستعاذة والتسمية والحمد والصلاة على النبي والترضي</w:t>
      </w:r>
    </w:p>
    <w:p>
      <w:pPr>
        <w:bidi/>
        <w:pStyle w:val="FirstParagraph"/>
      </w:pPr>
      <w:r>
        <w:rPr>
          <w:rtl/>
          <w:bCs/>
          <w:b/>
        </w:rPr>
        <w:t xml:space="preserve">المسألة:</w:t>
      </w:r>
      <w:r>
        <w:t xml:space="preserve"> </w:t>
      </w:r>
      <w:r>
        <w:t xml:space="preserve">ترتيب ما يفتتح به كلامه بعد القراءة.</w:t>
      </w:r>
      <w:r>
        <w:t xml:space="preserve"> </w:t>
      </w:r>
      <w:r>
        <w:rPr>
          <w:rtl/>
          <w:bCs/>
          <w:b/>
        </w:rPr>
        <w:t xml:space="preserve">المصادر:</w:t>
      </w:r>
      <w:r>
        <w:t xml:space="preserve"> </w:t>
      </w:r>
      <w:r>
        <w:t xml:space="preserve">خ‑ف ج٢ ص٢٥٣–٢٥٤، وخ‑ج ج٢ ص٦٩–٧٠ [أقدم مقروء]؛ سم ص٥١–٥٤؛ ج ص٣٥؛ ع ص١٢٥؛ يع ص٢٣٩–٢٤٠. (وانظر ١١ م٢٦ في ما يبتدئ به المستملي، و١٤ م١٣ في الدعاء لواقف المكان.)</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«وليكن أول ما يفتتح به الكلام بعد التسمية: الحمد لله» (خ‑ف ج٢ ص٢٥٣)، «ثم يتبع ذلك بذكر رسول الله» والصلاة عليه (ص٢٥٤).</w:t>
      </w:r>
      <w:r>
        <w:t xml:space="preserve"> </w:t>
      </w:r>
      <w:r>
        <w:t xml:space="preserve">-</w:t>
      </w:r>
      <w:r>
        <w:t xml:space="preserve"> </w:t>
      </w:r>
      <w:r>
        <w:rPr>
          <w:rtl/>
          <w:bCs/>
          <w:b/>
        </w:rPr>
        <w:t xml:space="preserve">الخطيب (الجامع):</w:t>
      </w:r>
      <w:r>
        <w:t xml:space="preserve"> </w:t>
      </w:r>
      <w:r>
        <w:t xml:space="preserve">في ما يبدأ به المستملي: «فإذا جمع بين اللفظين استعمل الخبرين وحاز الفضيلتين» (خ‑ج ج٢ ص٦٩) أي البسملة والحمدلة، ثم «فإن إتباع ذكر الله بذكره واجب» (ص٧٠).</w:t>
      </w:r>
      <w:r>
        <w:t xml:space="preserve"> </w:t>
      </w:r>
      <w:r>
        <w:t xml:space="preserve">-</w:t>
      </w:r>
      <w:r>
        <w:t xml:space="preserve"> </w:t>
      </w:r>
      <w:r>
        <w:rPr>
          <w:rtl/>
          <w:bCs/>
          <w:b/>
        </w:rPr>
        <w:t xml:space="preserve">السمعاني:</w:t>
      </w:r>
      <w:r>
        <w:t xml:space="preserve"> </w:t>
      </w:r>
      <w:r>
        <w:t xml:space="preserve">«فإن اتباع ذكر الله بذكره واجب» (سم ص٥٢) — نص الخطيب (بتغيير إتباع إلى اتباع)؛ ويزيد في العنوان «ويترحم على شيخه ويدعو له» (ص٥٤).</w:t>
      </w:r>
      <w:r>
        <w:t xml:space="preserve"> </w:t>
      </w:r>
      <w:r>
        <w:t xml:space="preserve">-</w:t>
      </w:r>
      <w:r>
        <w:t xml:space="preserve"> </w:t>
      </w:r>
      <w:r>
        <w:rPr>
          <w:rtl/>
          <w:bCs/>
          <w:b/>
        </w:rPr>
        <w:t xml:space="preserve">ابن جماعة:</w:t>
      </w:r>
      <w:r>
        <w:t xml:space="preserve"> </w:t>
      </w:r>
      <w:r>
        <w:t xml:space="preserve">«ثم يستعيذ بالله من الشيطان الرجيم ويسمي الله تعالى ويحمده ويصلي على النبي» (ج ص٣٥) «ويترضى عن أئمة المسلمين ومشايخه» (ص٣٥)، ويدعو لواقف المكان في المدرسة (ص٣٥).</w:t>
      </w:r>
      <w:r>
        <w:t xml:space="preserve"> </w:t>
      </w:r>
      <w:r>
        <w:t xml:space="preserve">-</w:t>
      </w:r>
      <w:r>
        <w:t xml:space="preserve"> </w:t>
      </w:r>
      <w:r>
        <w:rPr>
          <w:rtl/>
          <w:bCs/>
          <w:b/>
        </w:rPr>
        <w:t xml:space="preserve">العلموي:</w:t>
      </w:r>
      <w:r>
        <w:t xml:space="preserve"> </w:t>
      </w:r>
      <w:r>
        <w:t xml:space="preserve">ينقل ج ثم يفصّل ترتيب الدعاء: «بعد أن يدعو للعلماء الماضين، ومشايخه ووالديه والحاضرين ولواقف المكان» (ع ص١٢٥).</w:t>
      </w:r>
      <w:r>
        <w:t xml:space="preserve"> </w:t>
      </w:r>
      <w:r>
        <w:t xml:space="preserve">-</w:t>
      </w:r>
      <w:r>
        <w:t xml:space="preserve"> </w:t>
      </w:r>
      <w:r>
        <w:rPr>
          <w:rtl/>
          <w:bCs/>
          <w:b/>
        </w:rPr>
        <w:t xml:space="preserve">اليعقوبي:</w:t>
      </w:r>
      <w:r>
        <w:t xml:space="preserve"> </w:t>
      </w:r>
      <w:r>
        <w:t xml:space="preserve">يحكي عن آل الكزبري افتتاح دروس صحيح البخاري تحت قبة النسر بدعاء ينتهي بالترضي «ورضي الله تعالى عن جامع هذا الصحيح وخدامه ورواته والشارحين» (يع ص٢٤٠) —</w:t>
      </w:r>
      <w:r>
        <w:t xml:space="preserve"> </w:t>
      </w:r>
      <w:r>
        <w:rPr>
          <w:rtl/>
          <w:bCs/>
          <w:b/>
        </w:rPr>
        <w:t xml:space="preserve">حكاية معاصرة عن عادة دمشقية</w:t>
      </w:r>
      <w:r>
        <w:t xml:space="preserve"> </w:t>
      </w:r>
      <w:r>
        <w:t xml:space="preserve">(محفوظة شفاهاً كما يقول).</w:t>
      </w:r>
      <w:r>
        <w:t xml:space="preserve"> </w:t>
      </w:r>
      <w:r>
        <w:t xml:space="preserve">&gt;</w:t>
      </w:r>
      <w:r>
        <w:t xml:space="preserve"> </w:t>
      </w:r>
      <w:r>
        <w:rPr>
          <w:rtl/>
          <w:bCs/>
          <w:b/>
        </w:rPr>
        <w:t xml:space="preserve">ملحوظة:</w:t>
      </w:r>
      <w:r>
        <w:t xml:space="preserve"> </w:t>
      </w:r>
      <w:r>
        <w:t xml:space="preserve">الاستعاذة لا ذكر لها عند الخطيب في المقروء، وهي أول ما يذكره ج؛ وتأخير الترضي عن الحمد والصلاة عند ج، والدعاء بعدها.</w:t>
      </w:r>
    </w:p>
    <w:bookmarkEnd w:id="238"/>
    <w:bookmarkStart w:id="239" w:name="تقديم-النفس-في-الدعاء-أو-تأخيرها-خلاف"/>
    <w:p>
      <w:pPr>
        <w:bidi/>
        <w:pStyle w:val="Heading2"/>
      </w:pPr>
      <w:r>
        <w:t xml:space="preserve">١٨ — تقديم النفس في الدعاء أو تأخيرها (خلاف)</w:t>
      </w:r>
    </w:p>
    <w:p>
      <w:pPr>
        <w:bidi/>
        <w:pStyle w:val="FirstParagraph"/>
      </w:pPr>
      <w:r>
        <w:rPr>
          <w:rtl/>
          <w:bCs/>
          <w:b/>
        </w:rPr>
        <w:t xml:space="preserve">المسألة:</w:t>
      </w:r>
      <w:r>
        <w:t xml:space="preserve"> </w:t>
      </w:r>
      <w:r>
        <w:t xml:space="preserve">هل يبدأ الشيخ بالدعاء لنفسه أم يقدّم الحاضرين تأدباً؟</w:t>
      </w:r>
      <w:r>
        <w:t xml:space="preserve"> </w:t>
      </w:r>
      <w:r>
        <w:rPr>
          <w:rtl/>
          <w:bCs/>
          <w:b/>
        </w:rPr>
        <w:t xml:space="preserve">المصادر:</w:t>
      </w:r>
      <w:r>
        <w:t xml:space="preserve"> </w:t>
      </w:r>
      <w:r>
        <w:t xml:space="preserve">ج ص٣٥؛ ع ص١٢٥. [لم أقف على أقدم منهما.]</w:t>
      </w:r>
      <w:r>
        <w:t xml:space="preserve"> </w:t>
      </w:r>
      <w:r>
        <w:rPr>
          <w:rtl/>
          <w:bCs/>
          <w:b/>
        </w:rPr>
        <w:t xml:space="preserve">أقوال المصادر:</w:t>
      </w:r>
      <w:r>
        <w:t xml:space="preserve"> </w:t>
      </w:r>
      <w:r>
        <w:t xml:space="preserve">-</w:t>
      </w:r>
      <w:r>
        <w:t xml:space="preserve"> </w:t>
      </w:r>
      <w:r>
        <w:rPr>
          <w:rtl/>
          <w:bCs/>
          <w:b/>
        </w:rPr>
        <w:t xml:space="preserve">ابن جماعة:</w:t>
      </w:r>
      <w:r>
        <w:t xml:space="preserve"> </w:t>
      </w:r>
      <w:r>
        <w:t xml:space="preserve">«وكان بعضهم يؤخر ذكر نفسه في الدعاء عن الحاضرين تأدبا وتواضعا»، «لكن الدعاء لنفسه قربة وبه إليه حاجة والإيثار بالقرب وبما يحتاج إليه شرعا خلاف المشروع»، ويستدل بقوله تعالى «قوا أنفسكم وأهليكم نارا» وبحديث «ابدأ بنفسك ثم بمن تعول»، ثم يقول إن هذا الحديث وإن ورد في الإنفاق «فالمحققون يستعملونه في أمور الآخرة»، وفي الخاتمة: «وبالجملة فالكل حسن وقد عمل بالأول قوم وبالثاني آخرون» (ج ص٣٥).</w:t>
      </w:r>
      <w:r>
        <w:t xml:space="preserve"> </w:t>
      </w:r>
      <w:r>
        <w:t xml:space="preserve">-</w:t>
      </w:r>
      <w:r>
        <w:t xml:space="preserve"> </w:t>
      </w:r>
      <w:r>
        <w:rPr>
          <w:rtl/>
          <w:bCs/>
          <w:b/>
        </w:rPr>
        <w:t xml:space="preserve">العلموي:</w:t>
      </w:r>
      <w:r>
        <w:t xml:space="preserve"> </w:t>
      </w:r>
      <w:r>
        <w:t xml:space="preserve">«وكان بعضهم يؤخر ذكر نفسه في الدعاء عن الحاضرين تأدبا والكل حسن، وقد عمل قوم بالأول، وقوم بالثاني» (ع ص١٢٥) — اختصر دليل ج وترجيحه الضمني بأن الدعاء لنفسه قربة.</w:t>
      </w:r>
      <w:r>
        <w:t xml:space="preserve"> </w:t>
      </w:r>
      <w:r>
        <w:t xml:space="preserve">&gt;</w:t>
      </w:r>
      <w:r>
        <w:t xml:space="preserve"> </w:t>
      </w:r>
      <w:r>
        <w:rPr>
          <w:rtl/>
          <w:bCs/>
          <w:b/>
        </w:rPr>
        <w:t xml:space="preserve">تحرير:</w:t>
      </w:r>
      <w:r>
        <w:t xml:space="preserve"> </w:t>
      </w:r>
      <w:r>
        <w:t xml:space="preserve">ج يميل بلفظه («خلاف المشروع») إلى البدء بالنفس ثم يوسّع بـ«الكل حسن»؛ وع يحذف الدليل ويبقي الإباحة، فلا يظهر عنده الميل. ولا حكم لي.</w:t>
      </w:r>
    </w:p>
    <w:bookmarkEnd w:id="239"/>
    <w:bookmarkStart w:id="240" w:name="رابعا-ترتيب-الدروس"/>
    <w:p>
      <w:pPr>
        <w:bidi/>
        <w:pStyle w:val="Heading2"/>
      </w:pPr>
      <w:r>
        <w:t xml:space="preserve">رابعاً: ترتيب الدروس</w:t>
      </w:r>
    </w:p>
    <w:bookmarkEnd w:id="240"/>
    <w:bookmarkStart w:id="241" w:name="X3f3e3721626c4732438f4bd7d17e9fb63184ce4"/>
    <w:p>
      <w:pPr>
        <w:bidi/>
        <w:pStyle w:val="Heading2"/>
      </w:pPr>
      <w:r>
        <w:t xml:space="preserve">١٩ — ترتيب الفنون عند تعدد الدروس: الأشرف فالأشرف (خلاف في الترتيب)</w:t>
      </w:r>
    </w:p>
    <w:p>
      <w:pPr>
        <w:bidi/>
        <w:pStyle w:val="FirstParagraph"/>
      </w:pPr>
      <w:r>
        <w:rPr>
          <w:rtl/>
          <w:bCs/>
          <w:b/>
        </w:rPr>
        <w:t xml:space="preserve">المسألة:</w:t>
      </w:r>
      <w:r>
        <w:t xml:space="preserve"> </w:t>
      </w:r>
      <w:r>
        <w:t xml:space="preserve">إذا كان له أكثر من درس في يوم قدّم الأشرف والأهم.</w:t>
      </w:r>
      <w:r>
        <w:t xml:space="preserve"> </w:t>
      </w:r>
      <w:r>
        <w:rPr>
          <w:rtl/>
          <w:bCs/>
          <w:b/>
        </w:rPr>
        <w:t xml:space="preserve">المصادر:</w:t>
      </w:r>
      <w:r>
        <w:t xml:space="preserve"> </w:t>
      </w:r>
      <w:r>
        <w:t xml:space="preserve">ج ص٣٥–٣٨ [لم أقف على أقدم منه في المقروء]؛ ش (OCR)؛ ع ص١٢٦. (وانظر ١٤ م١٤ في الترتيب بشرط الواقف.)</w:t>
      </w:r>
      <w:r>
        <w:t xml:space="preserve"> </w:t>
      </w:r>
      <w:r>
        <w:rPr>
          <w:rtl/>
          <w:bCs/>
          <w:b/>
        </w:rPr>
        <w:t xml:space="preserve">أقوال المصادر:</w:t>
      </w:r>
      <w:r>
        <w:t xml:space="preserve"> </w:t>
      </w:r>
      <w:r>
        <w:t xml:space="preserve">-</w:t>
      </w:r>
      <w:r>
        <w:t xml:space="preserve"> </w:t>
      </w:r>
      <w:r>
        <w:rPr>
          <w:rtl/>
          <w:bCs/>
          <w:b/>
        </w:rPr>
        <w:t xml:space="preserve">ابن جماعة:</w:t>
      </w:r>
      <w:r>
        <w:t xml:space="preserve"> </w:t>
      </w:r>
      <w:r>
        <w:t xml:space="preserve">«إذا تعددت الدروس قدم الأشرف فالأشرف والأهم فالأهم» ثم «فيقدم تفسير القرآن ثم الحديث ثم أصول الدين ثم أصول الفقه ثم» (ج ص٣٥) «المذهب ثم الخلاف أو النحو أو الجدل» (ص٣٦)؛ ويقيّده بشرط الواقف: «فإن كان في مدرسة ولواقفها في الدروس شرط اتبعه» (ص٣٨).</w:t>
      </w:r>
      <w:r>
        <w:t xml:space="preserve"> </w:t>
      </w:r>
      <w:r>
        <w:t xml:space="preserve">-</w:t>
      </w:r>
      <w:r>
        <w:t xml:space="preserve"> </w:t>
      </w:r>
      <w:r>
        <w:rPr>
          <w:rtl/>
          <w:bCs/>
          <w:b/>
        </w:rPr>
        <w:t xml:space="preserve">الشهيد الثاني (OCR، بلا صفحة):</w:t>
      </w:r>
      <w:r>
        <w:t xml:space="preserve"> </w:t>
      </w:r>
      <w:r>
        <w:t xml:space="preserve">يعنون الأمر ١٢ من المعلم في مجلس درسه بالأشرف فالأشرف، ويرتب:</w:t>
      </w:r>
      <w:r>
        <w:t xml:space="preserve"> </w:t>
      </w:r>
      <w:r>
        <w:rPr>
          <w:rtl/>
          <w:bCs/>
          <w:b/>
        </w:rPr>
        <w:t xml:space="preserve">أصول الدين ثم التفسير ثم الحديث ثم أصول الفقه ثم الفقه ثم النحو ثم المعاني</w:t>
      </w:r>
      <w:r>
        <w:t xml:space="preserve"> </w:t>
      </w:r>
      <w:r>
        <w:t xml:space="preserve">(بحسب تقرير المهمة ١٥).</w:t>
      </w:r>
      <w:r>
        <w:t xml:space="preserve"> </w:t>
      </w:r>
      <w:r>
        <w:t xml:space="preserve">-</w:t>
      </w:r>
      <w:r>
        <w:t xml:space="preserve"> </w:t>
      </w:r>
      <w:r>
        <w:rPr>
          <w:rtl/>
          <w:bCs/>
          <w:b/>
        </w:rPr>
        <w:t xml:space="preserve">العلموي:</w:t>
      </w:r>
      <w:r>
        <w:t xml:space="preserve"> </w:t>
      </w:r>
      <w:r>
        <w:t xml:space="preserve">«فيقدم التفسير ثم الحديث ثم الفقه، ثم الأصول أصول الدين ثم أصول الفقه ثم المذهب ثم الخلاف أو النحو أو الجدل» (ع ص١٢٦)، ويزيد «وبعضهم أخر الجدل عن الخلاف» (ص١٢٦).</w:t>
      </w:r>
      <w:r>
        <w:t xml:space="preserve"> </w:t>
      </w:r>
      <w:r>
        <w:t xml:space="preserve">&gt;</w:t>
      </w:r>
      <w:r>
        <w:t xml:space="preserve"> </w:t>
      </w:r>
      <w:r>
        <w:rPr>
          <w:rtl/>
          <w:bCs/>
          <w:b/>
        </w:rPr>
        <w:t xml:space="preserve">خلاف في الترتيب (لا ترجيح):</w:t>
      </w:r>
      <w:r>
        <w:t xml:space="preserve"> </w:t>
      </w:r>
      <w:r>
        <w:t xml:space="preserve">(١) الشهيد الثاني يقدّم</w:t>
      </w:r>
      <w:r>
        <w:t xml:space="preserve"> </w:t>
      </w:r>
      <w:r>
        <w:rPr>
          <w:rtl/>
          <w:bCs/>
          <w:b/>
        </w:rPr>
        <w:t xml:space="preserve">أصول الدين</w:t>
      </w:r>
      <w:r>
        <w:t xml:space="preserve"> </w:t>
      </w:r>
      <w:r>
        <w:t xml:space="preserve">على التفسير والحديث، وابن جماعة يؤخرها عنهما. (٢) العلموي يزيد «الفقه» بعد الحديث وقبل الأصول، وهي زيادة لا أصل لها في ص٣٥ من ج؛ ثم يبقي «المذهب» بعد أصول الفقه، فيجتمع «الفقه» و«المذهب» ولا أدري الفرق عنده. (٣) يذكر ع قولاً آخر في تأخير الجدل عن الخلاف.</w:t>
      </w:r>
    </w:p>
    <w:bookmarkEnd w:id="241"/>
    <w:bookmarkStart w:id="242" w:name="Xec678d6f2fedeadd08aefb66aaee6beba4dc13d"/>
    <w:p>
      <w:pPr>
        <w:bidi/>
        <w:pStyle w:val="Heading2"/>
      </w:pPr>
      <w:r>
        <w:t xml:space="preserve">٢٠ — ترتيب أصحاب الدروس: السبق ثم السن؛ ودروس التقسيم</w:t>
      </w:r>
    </w:p>
    <w:p>
      <w:pPr>
        <w:bidi/>
        <w:pStyle w:val="FirstParagraph"/>
      </w:pPr>
      <w:r>
        <w:rPr>
          <w:rtl/>
          <w:bCs/>
          <w:b/>
        </w:rPr>
        <w:t xml:space="preserve">المسألة:</w:t>
      </w:r>
      <w:r>
        <w:t xml:space="preserve"> </w:t>
      </w:r>
      <w:r>
        <w:t xml:space="preserve">إذا ازدحم الطلبة على المدرّس، من يقدّم؟</w:t>
      </w:r>
      <w:r>
        <w:t xml:space="preserve"> </w:t>
      </w:r>
      <w:r>
        <w:rPr>
          <w:rtl/>
          <w:bCs/>
          <w:b/>
        </w:rPr>
        <w:t xml:space="preserve">المصادر:</w:t>
      </w:r>
      <w:r>
        <w:t xml:space="preserve"> </w:t>
      </w:r>
      <w:r>
        <w:t xml:space="preserve">خ‑ف ج٢ ص٢٥٠ [أقدم مقروء]؛ ج ص٥٩–٦٠؛ ع ص١٢١–١٢٢؛ ش (OCR). (وللخطيب في الجامع ج١ ص٣٠٢–٣٠٣ في تقديم السابق وتقديم الغريب: انظر ٠٥ م٢٥.)</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إذا اختلفت دروس الأصحاب «فإن كانت دروسهم مختلفة , قدم من كان السبق له» ويستدل بقول النبي «إن الأنصاري قد سبقك» (خ‑ف ج٢ ص٢٥٠)، فإن استووا في السبق «فإن كان الأصحاب في السبق متساوين , قدم ذا السن منهم» (ص٢٥٠).</w:t>
      </w:r>
      <w:r>
        <w:t xml:space="preserve"> </w:t>
      </w:r>
      <w:r>
        <w:t xml:space="preserve">-</w:t>
      </w:r>
      <w:r>
        <w:t xml:space="preserve"> </w:t>
      </w:r>
      <w:r>
        <w:rPr>
          <w:rtl/>
          <w:bCs/>
          <w:b/>
        </w:rPr>
        <w:t xml:space="preserve">ابن جماعة:</w:t>
      </w:r>
      <w:r>
        <w:t xml:space="preserve"> </w:t>
      </w:r>
      <w:r>
        <w:t xml:space="preserve">في النوبة: «لا يقدم أحدا في نوبة غيره أو يؤخره عن نوبته» إلا لمصلحة تزيد على مصلحة مراعاة النوبة (ج ص٥٩–٦٠)، وأنه لا بأس أن يسمح بعضهم لغيره (ص٦٠).</w:t>
      </w:r>
      <w:r>
        <w:t xml:space="preserve"> </w:t>
      </w:r>
      <w:r>
        <w:t xml:space="preserve">-</w:t>
      </w:r>
      <w:r>
        <w:t xml:space="preserve"> </w:t>
      </w:r>
      <w:r>
        <w:rPr>
          <w:rtl/>
          <w:bCs/>
          <w:b/>
        </w:rPr>
        <w:t xml:space="preserve">العلموي:</w:t>
      </w:r>
      <w:r>
        <w:t xml:space="preserve"> </w:t>
      </w:r>
      <w:r>
        <w:t xml:space="preserve">«أن يقدم في التعليم الأسبق فالأسبق إذا ازدحموا» و«ولا يقدمه بأكثر من درس إلا برضى الباقين» (ع ص١٢١)؛ ويفصّل</w:t>
      </w:r>
      <w:r>
        <w:t xml:space="preserve"> </w:t>
      </w:r>
      <w:r>
        <w:rPr>
          <w:rtl/>
          <w:bCs/>
          <w:b/>
        </w:rPr>
        <w:t xml:space="preserve">دروس التقسيم</w:t>
      </w:r>
      <w:r>
        <w:t xml:space="preserve"> </w:t>
      </w:r>
      <w:r>
        <w:t xml:space="preserve">(إذا كانت الدروس في كتاب واحد): «أن يبدأ في كل يوم بدرس واحد منهم» (ص١٢١)، ثم «فيرتب الدروس ترتيب الكتاب» لمن علم من نفسه عدم الملالة (ص١٢٢)، ويقرع إذا جاءوا معاً وتنازعوا: «وإن جاءوا معا وتنازعوا أقرع» (ص١٢٢).</w:t>
      </w:r>
      <w:r>
        <w:t xml:space="preserve"> </w:t>
      </w:r>
      <w:r>
        <w:t xml:space="preserve">-</w:t>
      </w:r>
      <w:r>
        <w:t xml:space="preserve"> </w:t>
      </w:r>
      <w:r>
        <w:rPr>
          <w:rtl/>
          <w:bCs/>
          <w:b/>
        </w:rPr>
        <w:t xml:space="preserve">الشهيد الثاني (OCR، بلا صفحة):</w:t>
      </w:r>
      <w:r>
        <w:t xml:space="preserve"> </w:t>
      </w:r>
      <w:r>
        <w:t xml:space="preserve">القيد نفسه (ألا يقدّمه بأكثر من درس إلا برضا الباقين) في قسم المعلم مع طلبته، الأمر ١٦، وهو موافق للعلموي.</w:t>
      </w:r>
      <w:r>
        <w:t xml:space="preserve"> </w:t>
      </w:r>
      <w:r>
        <w:t xml:space="preserve">&gt;</w:t>
      </w:r>
      <w:r>
        <w:t xml:space="preserve"> </w:t>
      </w:r>
      <w:r>
        <w:rPr>
          <w:rtl/>
          <w:bCs/>
          <w:b/>
        </w:rPr>
        <w:t xml:space="preserve">ملحوظة:</w:t>
      </w:r>
      <w:r>
        <w:t xml:space="preserve"> </w:t>
      </w:r>
      <w:r>
        <w:t xml:space="preserve">الخطيب يتكلم في الدروس المختلفة لكل طائفة (السبق ثم السن)، وابن جماعة في النوبة، والعلموي في الازدحام والتقسيم؛ فهي مسائل متجاورة لا متطابقة. والسن مقدَّم عند الخطيب بعد السبق، وليس عند ابن جماعة ولا العلموي في المقروء.</w:t>
      </w:r>
    </w:p>
    <w:p>
      <w:pPr>
        <w:bidi/>
      </w:pPr>
      <w:r>
        <w:pict>
          <v:rect style="width:0;height:1.5pt" o:hralign="center" o:hrstd="t" o:hr="t"/>
        </w:pict>
      </w:r>
    </w:p>
    <w:bookmarkEnd w:id="242"/>
    <w:bookmarkStart w:id="243" w:name="خامسا-الصوت-والإلقاء-وسير-المجلس"/>
    <w:p>
      <w:pPr>
        <w:bidi/>
        <w:pStyle w:val="Heading2"/>
      </w:pPr>
      <w:r>
        <w:t xml:space="preserve">خامساً: الصوت والإلقاء وسير المجلس</w:t>
      </w:r>
    </w:p>
    <w:bookmarkEnd w:id="243"/>
    <w:bookmarkStart w:id="244" w:name="X5b356fced8c70d3a44d46afa26e51a3e014d911"/>
    <w:p>
      <w:pPr>
        <w:bidi/>
        <w:pStyle w:val="Heading2"/>
      </w:pPr>
      <w:r>
        <w:t xml:space="preserve">٢١ — مقدار الصوت: لا يعلو فوق الحاجة ولا يخفض فيفوت الفهم (خلاف في إسماع ثقيل السمع)</w:t>
      </w:r>
    </w:p>
    <w:p>
      <w:pPr>
        <w:bidi/>
        <w:pStyle w:val="FirstParagraph"/>
      </w:pPr>
      <w:r>
        <w:rPr>
          <w:rtl/>
          <w:bCs/>
          <w:b/>
        </w:rPr>
        <w:t xml:space="preserve">المسألة:</w:t>
      </w:r>
      <w:r>
        <w:t xml:space="preserve"> </w:t>
      </w:r>
      <w:r>
        <w:t xml:space="preserve">لا يتجاوز صوته مجلسه ولا يقصّر عن سماع الحاضرين؛ فإن حضر ثقيل السمع فكيف؟</w:t>
      </w:r>
      <w:r>
        <w:t xml:space="preserve"> </w:t>
      </w:r>
      <w:r>
        <w:rPr>
          <w:rtl/>
          <w:bCs/>
          <w:b/>
        </w:rPr>
        <w:t xml:space="preserve">المصادر:</w:t>
      </w:r>
      <w:r>
        <w:t xml:space="preserve"> </w:t>
      </w:r>
      <w:r>
        <w:t xml:space="preserve">ماو ص٢٨٣ [٤٥٠: أقدم مقروء، في آداب المتكلم عامة لا في الدرس]؛ خ‑ج ج١ ص٤١٢–٤١٣ [٤٦٣: أقدم ما في المحدّث]؛ سم ص٤٩؛ ج ص٣٩؛ ع ص١٢٧.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«إن الله يحب الصوت الخفيض، ويبغض الصوت الرفيع» (خ‑ج ج١ ص٤١٢) ثم «ينبغي للعالم أن لا يعدو صوته مجلسه» (ص٤١٢)؛ والأعمش «لا يرفع صوته بالحديث إلا قدر ما يجوز جلساءه إعظاما للعلم» (ص٤١٢)؛ وعمر بن عبد العزيز «فإنما يكفي الرجل من الكلام أن يسمع جليسه» (ص٤١٢). ثم: «وجب على المحدث أن يرفع صوته بالحديث حتى يسمعه» إن حضر سيئ السمع (ص٤١٢)، و«إسماع الأصم صدقة» (ص٤١٣)، وقول رقبة للأعمش: «لأنك تقدر أن تزيد في صوتك، وهو لا يقدر أن يزيد في سمعه» (ص٤١٣).</w:t>
      </w:r>
      <w:r>
        <w:t xml:space="preserve"> </w:t>
      </w:r>
      <w:r>
        <w:t xml:space="preserve">-</w:t>
      </w:r>
      <w:r>
        <w:t xml:space="preserve"> </w:t>
      </w:r>
      <w:r>
        <w:rPr>
          <w:rtl/>
          <w:bCs/>
          <w:b/>
        </w:rPr>
        <w:t xml:space="preserve">الماوردي:</w:t>
      </w:r>
      <w:r>
        <w:t xml:space="preserve"> </w:t>
      </w:r>
      <w:r>
        <w:t xml:space="preserve">في آداب الكلام: «أن لا يرفع بكلامه صوتا مستنكرا ولا ينزعج له انزعاجا مستهجنا» (ماو ص٢٨٣)، «وليكف عن حركة تكون طيشا وعن حركة تكون عيا» (ص٢٨٣).</w:t>
      </w:r>
      <w:r>
        <w:t xml:space="preserve"> </w:t>
      </w:r>
      <w:r>
        <w:t xml:space="preserve">-</w:t>
      </w:r>
      <w:r>
        <w:t xml:space="preserve"> </w:t>
      </w:r>
      <w:r>
        <w:rPr>
          <w:rtl/>
          <w:bCs/>
          <w:b/>
        </w:rPr>
        <w:t xml:space="preserve">الخطيب (الجامع) في جانب الطالب:</w:t>
      </w:r>
      <w:r>
        <w:t xml:space="preserve"> </w:t>
      </w:r>
      <w:r>
        <w:t xml:space="preserve">إن لم يبلغه صوت الراوي لبعده «سأله أن يرفع صوته سؤالا لطيفا، لا سمجا ولا عنيفا» (خ‑ج ج١ ص١٩٦)؛ وهو أدب السامع، يُنظر في ٠٥.</w:t>
      </w:r>
      <w:r>
        <w:t xml:space="preserve"> </w:t>
      </w:r>
      <w:r>
        <w:t xml:space="preserve">-</w:t>
      </w:r>
      <w:r>
        <w:t xml:space="preserve"> </w:t>
      </w:r>
      <w:r>
        <w:rPr>
          <w:rtl/>
          <w:bCs/>
          <w:b/>
        </w:rPr>
        <w:t xml:space="preserve">السمعاني:</w:t>
      </w:r>
      <w:r>
        <w:t xml:space="preserve"> </w:t>
      </w:r>
      <w:r>
        <w:t xml:space="preserve">«ولا يرفع صوته إلا بقدر ما يسمع للحاضرين» (سم ص٤٩)، ويورد أثر عطاء «ينبغي للعالم أن لا يعدو صوته مجلسه» (ص٤٩).</w:t>
      </w:r>
      <w:r>
        <w:t xml:space="preserve"> </w:t>
      </w:r>
      <w:r>
        <w:t xml:space="preserve">-</w:t>
      </w:r>
      <w:r>
        <w:t xml:space="preserve"> </w:t>
      </w:r>
      <w:r>
        <w:rPr>
          <w:rtl/>
          <w:bCs/>
          <w:b/>
        </w:rPr>
        <w:t xml:space="preserve">ابن جماعة:</w:t>
      </w:r>
      <w:r>
        <w:t xml:space="preserve"> </w:t>
      </w:r>
      <w:r>
        <w:t xml:space="preserve">«أن لا يرفع صوته زائدا على قدر الحاجة ولا يخفضه خفضا لا يحصل معه كمال الفائدة» (ج ص٣٩)، ويسند الحديث بقوله «روى الخطيب في الجامع» (ص٣٩)، ثم يؤول قول أبي عثمان ابن الشافعي «ما سمعت أبي يناظر إلى قط فرفع صوته» بقول البيهقي: «أراد والله أعلم فوق عادته» (ص٣٩)، ويقول: «فإن حضر فيهم ثقيل السمع فلا بأس بعلو صوته بقدر ما يسمعه» (ص٣٩).</w:t>
      </w:r>
      <w:r>
        <w:t xml:space="preserve"> </w:t>
      </w:r>
      <w:r>
        <w:t xml:space="preserve">-</w:t>
      </w:r>
      <w:r>
        <w:t xml:space="preserve"> </w:t>
      </w:r>
      <w:r>
        <w:rPr>
          <w:rtl/>
          <w:bCs/>
          <w:b/>
        </w:rPr>
        <w:t xml:space="preserve">العلموي:</w:t>
      </w:r>
      <w:r>
        <w:t xml:space="preserve"> </w:t>
      </w:r>
      <w:r>
        <w:t xml:space="preserve">يكرر، ويجري على «ما سمعت أبي يناظر أحدا قط فرفع صوته» (ع ص١٢٧) ويفسر: «أي: لم يرفع فوق العادة» (ص١٢٧).</w:t>
      </w:r>
      <w:r>
        <w:t xml:space="preserve"> </w:t>
      </w:r>
      <w:r>
        <w:t xml:space="preserve">&gt;</w:t>
      </w:r>
      <w:r>
        <w:t xml:space="preserve"> </w:t>
      </w:r>
      <w:r>
        <w:rPr>
          <w:rtl/>
          <w:bCs/>
          <w:b/>
        </w:rPr>
        <w:t xml:space="preserve">خلاف (لا ترجيح):</w:t>
      </w:r>
      <w:r>
        <w:t xml:space="preserve"> </w:t>
      </w:r>
      <w:r>
        <w:t xml:space="preserve">الخطيب يوجب رفع الصوت لثقيل السمع («وجب»)، وابن جماعة يجعله مما «لا بأس به»؛ ولا أدري أهو اختلاف في الحكم أم في التعبير، فابن جماعة ينقل الحديث عن الخطيب ولا يتعرض لإيجابه.</w:t>
      </w:r>
      <w:r>
        <w:t xml:space="preserve"> </w:t>
      </w:r>
      <w:r>
        <w:t xml:space="preserve">&gt;</w:t>
      </w:r>
      <w:r>
        <w:t xml:space="preserve"> </w:t>
      </w:r>
      <w:r>
        <w:rPr>
          <w:rtl/>
          <w:bCs/>
          <w:b/>
        </w:rPr>
        <w:t xml:space="preserve">تحرير:</w:t>
      </w:r>
      <w:r>
        <w:t xml:space="preserve"> </w:t>
      </w:r>
      <w:r>
        <w:t xml:space="preserve">في ج المطبوع (ص٣٩) «يناظر إلى قط» وفي ع «يناظر أحدا قط»؛ والظاهر أن «إلى» تصحيف في ج، ولم أراجع غير هاتين الطبعتين.</w:t>
      </w:r>
    </w:p>
    <w:bookmarkEnd w:id="244"/>
    <w:bookmarkStart w:id="245" w:name="التمهل-وترك-السرد-والسكتة-بعد-المسألة"/>
    <w:p>
      <w:pPr>
        <w:bidi/>
        <w:pStyle w:val="Heading2"/>
      </w:pPr>
      <w:r>
        <w:t xml:space="preserve">٢٢ — التمهل وترك السرد، والسكتة بعد المسألة</w:t>
      </w:r>
    </w:p>
    <w:p>
      <w:pPr>
        <w:bidi/>
        <w:pStyle w:val="FirstParagraph"/>
      </w:pPr>
      <w:r>
        <w:rPr>
          <w:rtl/>
          <w:bCs/>
          <w:b/>
        </w:rPr>
        <w:t xml:space="preserve">المسألة:</w:t>
      </w:r>
      <w:r>
        <w:t xml:space="preserve"> </w:t>
      </w:r>
      <w:r>
        <w:t xml:space="preserve">يتمهل في كلامه ولا يسرده، ويسكت بعد كل مسألة قليلاً.</w:t>
      </w:r>
      <w:r>
        <w:t xml:space="preserve"> </w:t>
      </w:r>
      <w:r>
        <w:rPr>
          <w:rtl/>
          <w:bCs/>
          <w:b/>
        </w:rPr>
        <w:t xml:space="preserve">المصادر:</w:t>
      </w:r>
      <w:r>
        <w:t xml:space="preserve"> </w:t>
      </w:r>
      <w:r>
        <w:t xml:space="preserve">خ‑ج ج١ ص٤١٤ وخ‑ف ج٢ ص٢٥٥ [أقدم مقروء]؛ ج ص٣٩؛ ش (OCR).</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عائشة «لم يكن يسرد الحديث سردكم» (خ‑ج ج١ ص٤١٤) و«ولكن كان إذا تكلم تكلم بكلام فصل يحفظه من سمعه» (ص٤١٤)؛ وفي الفقيه: «ثم يذكر لهم الدرس على تمكث وتؤدة , من غير إسراع وعجلة» (خ‑ف ج٢ ص٢٥٥).</w:t>
      </w:r>
      <w:r>
        <w:t xml:space="preserve"> </w:t>
      </w:r>
      <w:r>
        <w:t xml:space="preserve">-</w:t>
      </w:r>
      <w:r>
        <w:t xml:space="preserve"> </w:t>
      </w:r>
      <w:r>
        <w:rPr>
          <w:rtl/>
          <w:bCs/>
          <w:b/>
        </w:rPr>
        <w:t xml:space="preserve">ابن جماعة:</w:t>
      </w:r>
      <w:r>
        <w:t xml:space="preserve"> </w:t>
      </w:r>
      <w:r>
        <w:t xml:space="preserve">«ولا يسرد الكلام سردا بل يرتله ويرتبه ويتمهل فيه ليفكر فيه هو وسامعه» (ج ص٣٩)؛ ويزيد</w:t>
      </w:r>
      <w:r>
        <w:t xml:space="preserve"> </w:t>
      </w:r>
      <w:r>
        <w:rPr>
          <w:rtl/>
          <w:bCs/>
          <w:b/>
        </w:rPr>
        <w:t xml:space="preserve">السكتة</w:t>
      </w:r>
      <w:r>
        <w:t xml:space="preserve">: «وإذا فرغ من مسألة أو فصل سكت قليلا حتى يتكلم من في نفسه» (ص٣٩) وعلتها «فإذا لم يسكت هذه السكتة ربما فاتت الفائدة» (ص٣٩).</w:t>
      </w:r>
      <w:r>
        <w:t xml:space="preserve"> </w:t>
      </w:r>
      <w:r>
        <w:t xml:space="preserve">-</w:t>
      </w:r>
      <w:r>
        <w:t xml:space="preserve"> </w:t>
      </w:r>
      <w:r>
        <w:rPr>
          <w:rtl/>
          <w:bCs/>
          <w:b/>
        </w:rPr>
        <w:t xml:space="preserve">الشهيد الثاني (OCR، بلا صفحة):</w:t>
      </w:r>
      <w:r>
        <w:t xml:space="preserve"> </w:t>
      </w:r>
      <w:r>
        <w:t xml:space="preserve">يوافق في السكوت قليلاً (بلا عدد) بحسب تقرير المهمة ١٥ (المعلم في مجلس درسه، الأمر ١١).</w:t>
      </w:r>
      <w:r>
        <w:t xml:space="preserve"> </w:t>
      </w:r>
      <w:r>
        <w:t xml:space="preserve">&gt;</w:t>
      </w:r>
      <w:r>
        <w:t xml:space="preserve"> </w:t>
      </w:r>
      <w:r>
        <w:rPr>
          <w:rtl/>
          <w:bCs/>
          <w:b/>
        </w:rPr>
        <w:t xml:space="preserve">ملحوظة:</w:t>
      </w:r>
      <w:r>
        <w:t xml:space="preserve"> </w:t>
      </w:r>
      <w:r>
        <w:t xml:space="preserve">السكتة بعد المسألة لم أقف عليها عند الخطيب ولا عند السمعاني ولا عند ع‑ب في المقروء (</w:t>
      </w:r>
      <w:r>
        <w:rPr>
          <w:rtl/>
          <w:bCs/>
          <w:b/>
        </w:rPr>
        <w:t xml:space="preserve">عيّنة</w:t>
      </w:r>
      <w:r>
        <w:t xml:space="preserve">)، وهي عند ج أولاً وعند الشهيد الثاني بعده.</w:t>
      </w:r>
    </w:p>
    <w:bookmarkEnd w:id="245"/>
    <w:bookmarkStart w:id="246" w:name="X80844757432858ce7e9eac3eba3f07d9993afcf"/>
    <w:p>
      <w:pPr>
        <w:bidi/>
        <w:pStyle w:val="Heading2"/>
      </w:pPr>
      <w:r>
        <w:t xml:space="preserve">٢٣ — إعادة الكلام وتكرير الحديث (خلاف بين الكراهة والوجوب)</w:t>
      </w:r>
    </w:p>
    <w:p>
      <w:pPr>
        <w:bidi/>
        <w:pStyle w:val="FirstParagraph"/>
      </w:pPr>
      <w:r>
        <w:rPr>
          <w:rtl/>
          <w:bCs/>
          <w:b/>
        </w:rPr>
        <w:t xml:space="preserve">المسألة:</w:t>
      </w:r>
      <w:r>
        <w:t xml:space="preserve"> </w:t>
      </w:r>
      <w:r>
        <w:t xml:space="preserve">هل يعيد كلامه حتى يُفهم؟ وهل التكرير مكروه؟</w:t>
      </w:r>
      <w:r>
        <w:t xml:space="preserve"> </w:t>
      </w:r>
      <w:r>
        <w:rPr>
          <w:rtl/>
          <w:bCs/>
          <w:b/>
        </w:rPr>
        <w:t xml:space="preserve">المصادر:</w:t>
      </w:r>
      <w:r>
        <w:t xml:space="preserve"> </w:t>
      </w:r>
      <w:r>
        <w:t xml:space="preserve">خ‑ج ج٢ ص٥–٦ وخ‑ف ج٢ ص٢٦٢ وع‑ب ج١ ص٥٥٦–٥٥٨ [كلها ٤٦٣]؛ ج ص٣٩.</w:t>
      </w:r>
      <w:r>
        <w:t xml:space="preserve"> </w:t>
      </w:r>
      <w:r>
        <w:rPr>
          <w:rtl/>
          <w:bCs/>
          <w:b/>
        </w:rPr>
        <w:t xml:space="preserve">أقوال المصادر:</w:t>
      </w:r>
      <w:r>
        <w:t xml:space="preserve"> </w:t>
      </w:r>
      <w:r>
        <w:t xml:space="preserve">-</w:t>
      </w:r>
      <w:r>
        <w:t xml:space="preserve"> </w:t>
      </w:r>
      <w:r>
        <w:rPr>
          <w:rtl/>
          <w:bCs/>
          <w:b/>
        </w:rPr>
        <w:t xml:space="preserve">الكراهة:</w:t>
      </w:r>
      <w:r>
        <w:t xml:space="preserve"> </w:t>
      </w:r>
      <w:r>
        <w:t xml:space="preserve">قتادة «تكرير الحديث يذهب بنوره» (خ‑ج ج٢ ص٥) و«ما قلت لرجل قط أعد علي» (ص٦)؛ والزهري «نقل الصخر أيسر من تكرير الحديث» (ع‑ب ص٥٥٨)؛ وجارية ابن السماك «قد مله من فهمه» (خ‑ج ج٢ ص٦) وهي عند ع‑ب «إلى أن يفهمه كل من سمعه يمله كل من فهمه» (ص٥٥٨).</w:t>
      </w:r>
      <w:r>
        <w:t xml:space="preserve"> </w:t>
      </w:r>
      <w:r>
        <w:t xml:space="preserve">-</w:t>
      </w:r>
      <w:r>
        <w:t xml:space="preserve"> </w:t>
      </w:r>
      <w:r>
        <w:rPr>
          <w:rtl/>
          <w:bCs/>
          <w:b/>
        </w:rPr>
        <w:t xml:space="preserve">الإعادة:</w:t>
      </w:r>
      <w:r>
        <w:t xml:space="preserve"> </w:t>
      </w:r>
      <w:r>
        <w:t xml:space="preserve">الخطيب في الفقيه: «فإذا فرغ أعاد ما ذكره , ليتقنوا حفظه عنه» ويروي أنه «يعيد الكلمة ثلاثا , لتعقل عنه» (خ‑ف ج٢ ص٢٦٢)؛ وابن عبد البر: «وواجب على العالم إذا لم يفهم عنه أن يكرر كلامه» (ع‑ب ص٥٥٥) «وهكذا يجب أن يكرر المحدث حديثه حتى يفهم عنه» (ص٥٥٥)؛ وابن جماعة: «وأنه كان إذا تكلم بكلمة أعادها ثلاثا لتفهم عنه» (ج ص٣٩).</w:t>
      </w:r>
      <w:r>
        <w:t xml:space="preserve"> </w:t>
      </w:r>
      <w:r>
        <w:t xml:space="preserve">-</w:t>
      </w:r>
      <w:r>
        <w:t xml:space="preserve"> </w:t>
      </w:r>
      <w:r>
        <w:rPr>
          <w:rtl/>
          <w:bCs/>
          <w:b/>
        </w:rPr>
        <w:t xml:space="preserve">التوفيق:</w:t>
      </w:r>
      <w:r>
        <w:t xml:space="preserve"> </w:t>
      </w:r>
      <w:r>
        <w:t xml:space="preserve">الخطيب في الجامع: «فلا وجه لإعادته وتكريره» إن كان تعويل السامع على كتاب المحدث (خ‑ج ج٢ ص٦)، «فالأولى بالمحدث تكرير ما يرويه حتى يتقن السامع حفظه» إن كان معوله على الحفظ (ص٦)؛ وابن عبد البر: «وأما إذا فهم عنه فلا وجه للتكرير» (ص٥٥٧).</w:t>
      </w:r>
      <w:r>
        <w:t xml:space="preserve"> </w:t>
      </w:r>
      <w:r>
        <w:t xml:space="preserve">&gt;</w:t>
      </w:r>
      <w:r>
        <w:t xml:space="preserve"> </w:t>
      </w:r>
      <w:r>
        <w:rPr>
          <w:rtl/>
          <w:bCs/>
          <w:b/>
        </w:rPr>
        <w:t xml:space="preserve">ملحوظة:</w:t>
      </w:r>
      <w:r>
        <w:t xml:space="preserve"> </w:t>
      </w:r>
      <w:r>
        <w:t xml:space="preserve">يكاد يتفق الخطيب (الجامع) وابن عبد البر على تقييد التكرير بحاجة السامع (إلى الفهم أو إلى الحفظ)، وأما كراهة قتادة والزهري فهي في مجلس الإملاء والرواية، والخطيب في الفقيه يرى الإعادة بعد الفراغ؛ فالأقوال متجاورة، ولا أرجّح. وعن</w:t>
      </w:r>
      <w:r>
        <w:t xml:space="preserve"> </w:t>
      </w:r>
      <w:r>
        <w:rPr>
          <w:rtl/>
          <w:bCs/>
          <w:b/>
        </w:rPr>
        <w:t xml:space="preserve">إعادة الفائت لمن غاب عن المجلس</w:t>
      </w:r>
      <w:r>
        <w:t xml:space="preserve"> </w:t>
      </w:r>
      <w:r>
        <w:t xml:space="preserve">انظر المسألة ٣٨.</w:t>
      </w:r>
    </w:p>
    <w:bookmarkEnd w:id="246"/>
    <w:bookmarkStart w:id="247" w:name="مدة-الدرس-ألا-يطيل-فيمل-ولا-يقصر-فيخل"/>
    <w:p>
      <w:pPr>
        <w:bidi/>
        <w:pStyle w:val="Heading2"/>
      </w:pPr>
      <w:r>
        <w:t xml:space="preserve">٢٤ — مدة الدرس: ألا يطيل فيمل ولا يقصّر فيخل</w:t>
      </w:r>
    </w:p>
    <w:p>
      <w:pPr>
        <w:bidi/>
        <w:pStyle w:val="FirstParagraph"/>
      </w:pPr>
      <w:r>
        <w:rPr>
          <w:rtl/>
          <w:bCs/>
          <w:b/>
        </w:rPr>
        <w:t xml:space="preserve">المسألة:</w:t>
      </w:r>
      <w:r>
        <w:t xml:space="preserve"> </w:t>
      </w:r>
      <w:r>
        <w:t xml:space="preserve">يتوسط في طول الدرس ويراعي حال الحاضرين.</w:t>
      </w:r>
      <w:r>
        <w:t xml:space="preserve"> </w:t>
      </w:r>
      <w:r>
        <w:rPr>
          <w:rtl/>
          <w:bCs/>
          <w:b/>
        </w:rPr>
        <w:t xml:space="preserve">المصادر:</w:t>
      </w:r>
      <w:r>
        <w:t xml:space="preserve"> </w:t>
      </w:r>
      <w:r>
        <w:t xml:space="preserve">ماو ص٢٧٧–٢٧٩ [٤٥٠: أقدم مقروء، في الكلام عامة لا في الدرس]؛ خ‑ف ج٢ ص٢٥٦–٢٥٨ وخ‑ج ج٢ ص١٢٧–١٢٨ [٤٦٣: أقدم ما في الدرس والإملاء]؛ سم ص٦٦–٦٨؛ ج ص٣٨؛ ع ص١٢٦؛ يع ص٢٢٨؛ ش (OCR). (وانظر م٤٠ في علامات فتور الحاضرين.)</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«وينبغي أن يكون ما يذكره مقتصدا , ويتجنب الإطالة , لئلا يؤدي إلى الضجر والملالة» (خ‑ف ج٢ ص٢٥٦)؛ ابن مسعود «يتخولنا بالموعظة في الأيام , كراهية السآمة علينا» (ص٢٥٧)؛ «وقد رخص في الإطالة إذا دعا إلى ذلك داع» (ص٢٥٧).</w:t>
      </w:r>
      <w:r>
        <w:t xml:space="preserve"> </w:t>
      </w:r>
      <w:r>
        <w:t xml:space="preserve">-</w:t>
      </w:r>
      <w:r>
        <w:t xml:space="preserve"> </w:t>
      </w:r>
      <w:r>
        <w:rPr>
          <w:rtl/>
          <w:bCs/>
          <w:b/>
        </w:rPr>
        <w:t xml:space="preserve">الماوردي (في الكلام عامة):</w:t>
      </w:r>
      <w:r>
        <w:t xml:space="preserve"> </w:t>
      </w:r>
      <w:r>
        <w:t xml:space="preserve">يروي عن الجاحظ: «للكلام غاية ولنشاط السامعين نهاية» (ماو ص٢٧٩)، ويعلل: «وما فضل عن مقدار الاحتمال ودعا إلى الاستثقال والملال فذلك الفاضل هو الهذر» (ص٢٧٩)، «لأن الإكثار منه وإن كان صوابا يمل السامع» (ص٢٧٩).</w:t>
      </w:r>
      <w:r>
        <w:t xml:space="preserve"> </w:t>
      </w:r>
      <w:r>
        <w:t xml:space="preserve">-</w:t>
      </w:r>
      <w:r>
        <w:t xml:space="preserve"> </w:t>
      </w:r>
      <w:r>
        <w:rPr>
          <w:rtl/>
          <w:bCs/>
          <w:b/>
        </w:rPr>
        <w:t xml:space="preserve">الخطيب (الجامع):</w:t>
      </w:r>
      <w:r>
        <w:t xml:space="preserve"> </w:t>
      </w:r>
      <w:r>
        <w:t xml:space="preserve">«ينبغي للمحدث أن لا يطيل المجلس الذي يرويه بل يجعله متوسطا ويقتصد فيه حذرا من سآمة السامع وملله» (خ‑ج ج٢ ص١٢٧) — وهي عبارة سم ص٦٦ بـ«المملي» بدل «المحدث» وبحذف «ويقتصد فيه»؛ والمبرد فيما بلغه: «ولأن يدع من حديثه فضلة يعاد إليها أصلح» (ص١٢٧)؛ وابن مسعود «يتخولنا بالموعظة بين الأيام مخافة السأم علينا» (ص١٢٧)؛ وعائشة لعبيد بن عمير: «فإياك وإملال الناس وتقنيطهم» (ص١٢٨)؛ والجاحظ: «قليل الموعظة مع نشاط الموعوظ خير من كثير» (ص١٢٨)؛ وسفيان بن عيينة: «ما طال مجلس قط إلا كان للشيطان فيه نصيب» (ص١٢٨).</w:t>
      </w:r>
      <w:r>
        <w:t xml:space="preserve"> </w:t>
      </w:r>
      <w:r>
        <w:t xml:space="preserve">-</w:t>
      </w:r>
      <w:r>
        <w:t xml:space="preserve"> </w:t>
      </w:r>
      <w:r>
        <w:rPr>
          <w:rtl/>
          <w:bCs/>
          <w:b/>
        </w:rPr>
        <w:t xml:space="preserve">السمعاني:</w:t>
      </w:r>
      <w:r>
        <w:t xml:space="preserve"> </w:t>
      </w:r>
      <w:r>
        <w:t xml:space="preserve">«ينبغي للمملي أن لا يطيل المجلس الذي يرويه بل يجعله متوسطا حذرا من سآمة السامع وملله» (سم ص٦٦)، وقول شيخه العلوي «ما طال مجلس إلا وللشيطان فيه نصيب» (ص٦٧)، وعن الزهري «إذا طال المجلس كان للشيطان فيه نصيب» (ص٦٨).</w:t>
      </w:r>
      <w:r>
        <w:t xml:space="preserve"> </w:t>
      </w:r>
      <w:r>
        <w:t xml:space="preserve">-</w:t>
      </w:r>
      <w:r>
        <w:t xml:space="preserve"> </w:t>
      </w:r>
      <w:r>
        <w:rPr>
          <w:rtl/>
          <w:bCs/>
          <w:b/>
        </w:rPr>
        <w:t xml:space="preserve">ابن جماعة:</w:t>
      </w:r>
      <w:r>
        <w:t xml:space="preserve"> </w:t>
      </w:r>
      <w:r>
        <w:t xml:space="preserve">«وينبغي أن لا يطيل الدرس تطويلا يمل، ولا يقصره تقصيرا يخل» (ج ص٣٨)، «ويراعي في ذلك مصلحة الحاضرين في الفائدة في التطويل» (ص٣٨).</w:t>
      </w:r>
      <w:r>
        <w:t xml:space="preserve"> </w:t>
      </w:r>
      <w:r>
        <w:t xml:space="preserve">-</w:t>
      </w:r>
      <w:r>
        <w:t xml:space="preserve"> </w:t>
      </w:r>
      <w:r>
        <w:rPr>
          <w:rtl/>
          <w:bCs/>
          <w:b/>
        </w:rPr>
        <w:t xml:space="preserve">العلموي:</w:t>
      </w:r>
      <w:r>
        <w:t xml:space="preserve"> </w:t>
      </w:r>
      <w:r>
        <w:t xml:space="preserve">«ألا يطيل مجلسه تطويلا يملهم أو يمنعهم فهم الدرس وضبطه» (ع ص١٢٦).</w:t>
      </w:r>
      <w:r>
        <w:t xml:space="preserve"> </w:t>
      </w:r>
      <w:r>
        <w:t xml:space="preserve">-</w:t>
      </w:r>
      <w:r>
        <w:t xml:space="preserve"> </w:t>
      </w:r>
      <w:r>
        <w:rPr>
          <w:rtl/>
          <w:bCs/>
          <w:b/>
        </w:rPr>
        <w:t xml:space="preserve">اليعقوبي:</w:t>
      </w:r>
      <w:r>
        <w:t xml:space="preserve"> </w:t>
      </w:r>
      <w:r>
        <w:t xml:space="preserve">في معنى قريب، وهو في الطالب لا المعلم: «فإن طلاب العلم في هذه الأيام لا يصبرون في الدروس طويلا» (يع ص٢٢٨).</w:t>
      </w:r>
      <w:r>
        <w:t xml:space="preserve"> </w:t>
      </w:r>
      <w:r>
        <w:t xml:space="preserve">&gt;</w:t>
      </w:r>
      <w:r>
        <w:t xml:space="preserve"> </w:t>
      </w:r>
      <w:r>
        <w:rPr>
          <w:rtl/>
          <w:bCs/>
          <w:b/>
        </w:rPr>
        <w:t xml:space="preserve">ملحوظة:</w:t>
      </w:r>
      <w:r>
        <w:t xml:space="preserve"> </w:t>
      </w:r>
      <w:r>
        <w:t xml:space="preserve">الخطيب فقط ذكر الرخصة في الإطالة لداع، وابن جماعة جعل مصلحة الحاضرين في الفائدة معياراً للتطويل؛ وليس في المقروء حدّ زمني، وكذلك الشهيد الثاني (OCR) فلا حدّ عنده.</w:t>
      </w:r>
    </w:p>
    <w:bookmarkEnd w:id="247"/>
    <w:bookmarkStart w:id="248" w:name="X0397f25fa7b362163912778debb42eafc009560"/>
    <w:p>
      <w:pPr>
        <w:bidi/>
        <w:pStyle w:val="Heading2"/>
      </w:pPr>
      <w:r>
        <w:t xml:space="preserve">٤٠ — فتور الحاضرين: يمسك المحدّث إذا ظهر الملل ويغتنم نشاطهم</w:t>
      </w:r>
    </w:p>
    <w:p>
      <w:pPr>
        <w:bidi/>
        <w:pStyle w:val="FirstParagraph"/>
      </w:pPr>
      <w:r>
        <w:rPr>
          <w:rtl/>
          <w:bCs/>
          <w:b/>
        </w:rPr>
        <w:t xml:space="preserve">المسألة:</w:t>
      </w:r>
      <w:r>
        <w:t xml:space="preserve"> </w:t>
      </w:r>
      <w:r>
        <w:t xml:space="preserve">ينظر المحدّث في أحوال الحاضرين، فإذا رأى فتوراً أو انصرافاً بقلوبهم أمسك، ويحدّثهم ما أقبلوا ونشطوا.</w:t>
      </w:r>
      <w:r>
        <w:t xml:space="preserve"> </w:t>
      </w:r>
      <w:r>
        <w:rPr>
          <w:rtl/>
          <w:bCs/>
          <w:b/>
        </w:rPr>
        <w:t xml:space="preserve">المصادر:</w:t>
      </w:r>
      <w:r>
        <w:t xml:space="preserve"> </w:t>
      </w:r>
      <w:r>
        <w:t xml:space="preserve">ماو ص٢٧٩ [٤٥٠: أقدم مقروء، في الكلام عامة]؛ خ‑ج ج١ ص٣٣٠–٣٣١ [٤٦٣: أقدم ما في المحدّث]. (ونقل أبو زيد عن الخطيب في الجامع هذا الموضع، وهو مثبت من جانب الطالب في ٠٥ م١٦؛ وانظر م٢٤ هنا في طول المجلس.) [لم أقف على علامات الفتور هذه في ج ص٣٠–٤٦ ولا في ع ص١٢٣–١٣١ (</w:t>
      </w:r>
      <w:r>
        <w:rPr>
          <w:rtl/>
          <w:bCs/>
          <w:b/>
        </w:rPr>
        <w:t xml:space="preserve">مستوعِب لهذين النطاقين</w:t>
      </w:r>
      <w:r>
        <w:t xml:space="preserve">).]</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علّة الإقلال أن الإكثار «يمل السامع ويكل الخاطر» (ماو ص٢٧٩).</w:t>
      </w:r>
      <w:r>
        <w:t xml:space="preserve"> </w:t>
      </w:r>
      <w:r>
        <w:t xml:space="preserve">-</w:t>
      </w:r>
      <w:r>
        <w:t xml:space="preserve"> </w:t>
      </w:r>
      <w:r>
        <w:rPr>
          <w:rtl/>
          <w:bCs/>
          <w:b/>
        </w:rPr>
        <w:t xml:space="preserve">الخطيب:</w:t>
      </w:r>
      <w:r>
        <w:t xml:space="preserve"> </w:t>
      </w:r>
      <w:r>
        <w:t xml:space="preserve">يعنون «كراهة التحديث لمن عارضه الكسل والفتور» (خ‑ج ج١ ص٣٣٠)، ثم «حق الفائدة أن لا تساق إلا إلى مبتغيها، ولا تعرض إلا على الراغب فيها» (ص٣٣٠)، «فإذا رأى المحدث بعض الفتور من المستمع فليسكت» ويستشهد بقول بعض الأدباء: «نشاط القائل على قدر فهم المستمع» (ص٣٣٠). ويروي عن ابن مسعود: «حدث القوم ما رمقوك بأبصارهم، فإذا رأيت منهم فترة فانزع» (ص٣٣٠)، وفي رواية أخرى «حدث القوم ما أقبلت عليك قلوبهم، فإذا انصرفت قلوبهم فلا تحدثهم»، وعلامة ذلك عنده «فإذا تثاءبوا واتكأ بعضهم على بعض فقد انصرفت قلوبهم» (ص٣٣٠)؛ ومنه «إن للقلوب شهوة وإقبالا، وإن للقلوب فترة وإدبارا، فاغتنموها عند شهوتها، ودعوها عند فترتها وإدبارها» (ص٣٣٠)؛ وأبو العالية: «حدث القوم ما حملوا» ومعناه «ما نشطوا» (ص٣٣١).</w:t>
      </w:r>
      <w:r>
        <w:t xml:space="preserve"> </w:t>
      </w:r>
      <w:r>
        <w:t xml:space="preserve">&gt;</w:t>
      </w:r>
      <w:r>
        <w:t xml:space="preserve"> </w:t>
      </w:r>
      <w:r>
        <w:rPr>
          <w:rtl/>
          <w:bCs/>
          <w:b/>
        </w:rPr>
        <w:t xml:space="preserve">ملحوظة:</w:t>
      </w:r>
      <w:r>
        <w:t xml:space="preserve"> </w:t>
      </w:r>
      <w:r>
        <w:t xml:space="preserve">الخطيب يحدّد الإمساك بعلامات في الحاضرين (حدّقوا أو تثاءبوا أو اتكأ بعضهم على بعض)، والمسألة السابقة (م٢٤) تحدّه بالمقدار (توسط المجلس)؛ فهما مسألتان متجاورتان لا متعارضتان.</w:t>
      </w:r>
    </w:p>
    <w:bookmarkEnd w:id="248"/>
    <w:bookmarkStart w:id="249" w:name="X71b8b0001cc4d887c19b610e27e5e116c06f5c0"/>
    <w:p>
      <w:pPr>
        <w:bidi/>
        <w:pStyle w:val="Heading2"/>
      </w:pPr>
      <w:r>
        <w:t xml:space="preserve">٢٥ — صيانة المجلس عن اللغط ورفع الأصوات (خلاف بين مالك وأبي حنيفة)</w:t>
      </w:r>
    </w:p>
    <w:p>
      <w:pPr>
        <w:bidi/>
        <w:pStyle w:val="FirstParagraph"/>
      </w:pPr>
      <w:r>
        <w:rPr>
          <w:rtl/>
          <w:bCs/>
          <w:b/>
        </w:rPr>
        <w:t xml:space="preserve">المسألة:</w:t>
      </w:r>
      <w:r>
        <w:t xml:space="preserve"> </w:t>
      </w:r>
      <w:r>
        <w:t xml:space="preserve">هل يُنهى عن رفع الأصوات في المباحثة؟</w:t>
      </w:r>
      <w:r>
        <w:t xml:space="preserve"> </w:t>
      </w:r>
      <w:r>
        <w:rPr>
          <w:rtl/>
          <w:bCs/>
          <w:b/>
        </w:rPr>
        <w:t xml:space="preserve">المصادر:</w:t>
      </w:r>
      <w:r>
        <w:t xml:space="preserve"> </w:t>
      </w:r>
      <w:r>
        <w:t xml:space="preserve">ع‑ب ج١ ص٥٥٤–٥٥٥، ٥٨٤؛ خ‑ج ج١ ص٤٠٦ وخ‑ف ج٢ ص٢٧٤ [٤٦٣]؛ ج ص٤٠؛ ع ص١٢٧–١٢٨. (وجانب البحث والمناظرة منها في ١٠ م٣١.)</w:t>
      </w:r>
      <w:r>
        <w:t xml:space="preserve"> </w:t>
      </w:r>
      <w:r>
        <w:rPr>
          <w:rtl/>
          <w:bCs/>
          <w:b/>
        </w:rPr>
        <w:t xml:space="preserve">أقوال المصادر:</w:t>
      </w:r>
      <w:r>
        <w:t xml:space="preserve"> </w:t>
      </w:r>
      <w:r>
        <w:t xml:space="preserve">-</w:t>
      </w:r>
      <w:r>
        <w:t xml:space="preserve"> </w:t>
      </w:r>
      <w:r>
        <w:rPr>
          <w:rtl/>
          <w:bCs/>
          <w:b/>
        </w:rPr>
        <w:t xml:space="preserve">ابن عبد البر:</w:t>
      </w:r>
      <w:r>
        <w:t xml:space="preserve"> </w:t>
      </w:r>
      <w:r>
        <w:t xml:space="preserve">مالك في رفع الصوت في المسجد في العلم: «لا خير في ذلك في العلم ولا في غيره» (ع‑ب ص٥٥٤)، وأبو حنيفة: «دعهم؛ فإنهم لا يفقهون إلا بهذا» (ص٥٥٥) واحتج المجيزون بنداء النبي «ويل للأعقاب من النار» بأعلى صوته (ص٥٥٥)؛ وحكمة أوردها بلا عزو: «اللغط يكون معه الغلط» (ص٥٨٤).</w:t>
      </w:r>
      <w:r>
        <w:t xml:space="preserve"> </w:t>
      </w:r>
      <w:r>
        <w:t xml:space="preserve">-</w:t>
      </w:r>
      <w:r>
        <w:t xml:space="preserve"> </w:t>
      </w:r>
      <w:r>
        <w:rPr>
          <w:rtl/>
          <w:bCs/>
          <w:b/>
        </w:rPr>
        <w:t xml:space="preserve">الخطيب:</w:t>
      </w:r>
      <w:r>
        <w:t xml:space="preserve"> </w:t>
      </w:r>
      <w:r>
        <w:t xml:space="preserve">مالك «فإن رفع أحد صوته في مجلسه زبره» (خ‑ج ج١ ص٤٠٦)؛ وأبو هريرة: «لقد رأيتنا يكثر لغطنا ومراؤنا عند رسول الله» (خ‑ف ج٢ ص٢٧٤).</w:t>
      </w:r>
      <w:r>
        <w:t xml:space="preserve"> </w:t>
      </w:r>
      <w:r>
        <w:t xml:space="preserve">-</w:t>
      </w:r>
      <w:r>
        <w:t xml:space="preserve"> </w:t>
      </w:r>
      <w:r>
        <w:rPr>
          <w:rtl/>
          <w:bCs/>
          <w:b/>
        </w:rPr>
        <w:t xml:space="preserve">ابن جماعة:</w:t>
      </w:r>
      <w:r>
        <w:t xml:space="preserve"> </w:t>
      </w:r>
      <w:r>
        <w:t xml:space="preserve">«أن يصون مجلسه عن اللغط؛ فإن الغلط تحت اللغط» (ج ص٤٠)، «ويتلطف في دفع ذلك من مباديه قبل انتشاره وثوران النفوس» (ص٤٠)؛ وقول الشافعي للمناظر: «نفرغ من هذه المسألة ثم نصير إلى ما تريد» (ص٤٠)، ويذكّر بالمقصود: «ليحق الحق ويبطل الباطل ولو كره المجرمون» (ص٤٠).</w:t>
      </w:r>
      <w:r>
        <w:t xml:space="preserve"> </w:t>
      </w:r>
      <w:r>
        <w:t xml:space="preserve">-</w:t>
      </w:r>
      <w:r>
        <w:t xml:space="preserve"> </w:t>
      </w:r>
      <w:r>
        <w:rPr>
          <w:rtl/>
          <w:bCs/>
          <w:b/>
        </w:rPr>
        <w:t xml:space="preserve">العلموي:</w:t>
      </w:r>
      <w:r>
        <w:t xml:space="preserve"> </w:t>
      </w:r>
      <w:r>
        <w:t xml:space="preserve">يكرر، ويروي قول الشافعي «نفرغ من هذه المسألة ثم نعود إلى ما تريد» (ع ص١٢٨) بدل «نصير».</w:t>
      </w:r>
      <w:r>
        <w:t xml:space="preserve"> </w:t>
      </w:r>
      <w:r>
        <w:t xml:space="preserve">&gt;</w:t>
      </w:r>
      <w:r>
        <w:t xml:space="preserve"> </w:t>
      </w:r>
      <w:r>
        <w:rPr>
          <w:rtl/>
          <w:bCs/>
          <w:b/>
        </w:rPr>
        <w:t xml:space="preserve">خلاف (لا ترجيح):</w:t>
      </w:r>
      <w:r>
        <w:t xml:space="preserve"> </w:t>
      </w:r>
      <w:r>
        <w:t xml:space="preserve">مالك وابن جماعة في المنع، وأبو حنيفة في الإذن لحاجة التفقه؛ وابن عبد البر يورد حجة المجيزين (ص٥٥٥) ولا يرجح.</w:t>
      </w:r>
    </w:p>
    <w:bookmarkEnd w:id="249"/>
    <w:bookmarkStart w:id="250" w:name="Xe02cccc3abe10766545f023771ce447392f4cfb"/>
    <w:p>
      <w:pPr>
        <w:bidi/>
        <w:pStyle w:val="Heading2"/>
      </w:pPr>
      <w:r>
        <w:t xml:space="preserve">٢٦ — الإنصاف وسماع السؤال، وتعبير الشيخ عن مراد السائل</w:t>
      </w:r>
    </w:p>
    <w:p>
      <w:pPr>
        <w:bidi/>
        <w:pStyle w:val="FirstParagraph"/>
      </w:pPr>
      <w:r>
        <w:rPr>
          <w:rtl/>
          <w:bCs/>
          <w:b/>
        </w:rPr>
        <w:t xml:space="preserve">المسألة:</w:t>
      </w:r>
      <w:r>
        <w:t xml:space="preserve"> </w:t>
      </w:r>
      <w:r>
        <w:t xml:space="preserve">يلازم الإنصاف في بحثه ويسمع السؤال من مورده ولو من صغير، ويعين السائل العاجز عن تقريره.</w:t>
      </w:r>
      <w:r>
        <w:t xml:space="preserve"> </w:t>
      </w:r>
      <w:r>
        <w:rPr>
          <w:rtl/>
          <w:bCs/>
          <w:b/>
        </w:rPr>
        <w:t xml:space="preserve">المصادر:</w:t>
      </w:r>
      <w:r>
        <w:t xml:space="preserve"> </w:t>
      </w:r>
      <w:r>
        <w:t xml:space="preserve">ع‑ب ج١ ص٥٣٠ [أقدم مقروء]؛ ج ص٤٢؛ ع ص١٢٨؛ ش (OCR).</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«من بركة العلم وآدابه الإنصاف فيه ومن لم ينصف لم يفهم ولم يتفهم» (ع‑ب ص٥٣٠).</w:t>
      </w:r>
      <w:r>
        <w:t xml:space="preserve"> </w:t>
      </w:r>
      <w:r>
        <w:t xml:space="preserve">-</w:t>
      </w:r>
      <w:r>
        <w:t xml:space="preserve"> </w:t>
      </w:r>
      <w:r>
        <w:rPr>
          <w:rtl/>
          <w:bCs/>
          <w:b/>
        </w:rPr>
        <w:t xml:space="preserve">ابن جماعة:</w:t>
      </w:r>
      <w:r>
        <w:t xml:space="preserve"> </w:t>
      </w:r>
      <w:r>
        <w:t xml:space="preserve">«أن يلازم الإنصاف في بحثه وخطابه ويسمع السؤال من مورده على وجهه وإن كان صغيرا» (ج ص٤٢)؛ وإذا عجز السائل «عبر عن مراده وبين وجه إيراده» (ص٤٢) «ثم يجيب بما عنده أو يطلب ذلك من غيره» (ص٤٢).</w:t>
      </w:r>
      <w:r>
        <w:t xml:space="preserve"> </w:t>
      </w:r>
      <w:r>
        <w:t xml:space="preserve">-</w:t>
      </w:r>
      <w:r>
        <w:t xml:space="preserve"> </w:t>
      </w:r>
      <w:r>
        <w:rPr>
          <w:rtl/>
          <w:bCs/>
          <w:b/>
        </w:rPr>
        <w:t xml:space="preserve">العلموي:</w:t>
      </w:r>
      <w:r>
        <w:t xml:space="preserve"> </w:t>
      </w:r>
      <w:r>
        <w:t xml:space="preserve">«ويسمع السؤال من مورده على وجهه» (ع ص١٢٨) و«عبَّر الشيخ عن مراده، وبين وجه إيراده» (ص١٢٨)؛ ويسقط قيد كون السائل صغيراً وقولَ ج بأن يجيب الشيخ بما عنده أو يطلب الجواب من غيره، ويقول بدلهما: «ثم يجيبه عن ذلك السؤال» (ع ص١٢٨).</w:t>
      </w:r>
      <w:r>
        <w:t xml:space="preserve"> </w:t>
      </w:r>
      <w:r>
        <w:t xml:space="preserve">-</w:t>
      </w:r>
      <w:r>
        <w:t xml:space="preserve"> </w:t>
      </w:r>
      <w:r>
        <w:rPr>
          <w:rtl/>
          <w:bCs/>
          <w:b/>
        </w:rPr>
        <w:t xml:space="preserve">الشهيد الثاني (OCR، بلا صفحة):</w:t>
      </w:r>
      <w:r>
        <w:t xml:space="preserve"> </w:t>
      </w:r>
      <w:r>
        <w:t xml:space="preserve">يعيد قيد كون السائل صغيراً (المعلم في مجلس درسه، الأمر ١٤) بحسب المهمة ١٥.</w:t>
      </w:r>
      <w:r>
        <w:t xml:space="preserve"> </w:t>
      </w:r>
      <w:r>
        <w:t xml:space="preserve">-</w:t>
      </w:r>
      <w:r>
        <w:t xml:space="preserve"> </w:t>
      </w:r>
      <w:r>
        <w:rPr>
          <w:rtl/>
          <w:bCs/>
          <w:b/>
        </w:rPr>
        <w:t xml:space="preserve">الماوردي:</w:t>
      </w:r>
      <w:r>
        <w:t xml:space="preserve"> </w:t>
      </w:r>
      <w:r>
        <w:t xml:space="preserve">يحكي عن نفسه في مجلسه بالبصرة أن شيخاً نحو الثمانين سأله سؤالاً مستغرباً فكفّ أصحابه عن الإنكار وأجابه بما يناسب حاله (ماو ص٢٧٦–٢٧٧)؛ والحكاية بتمامها في ٠٥ م١٢، وهنا لجهة أدب المدرّس مع السائل.</w:t>
      </w:r>
    </w:p>
    <w:bookmarkEnd w:id="250"/>
    <w:bookmarkStart w:id="251" w:name="X8b511518843465b0b4baa97c82d06795a4b6364"/>
    <w:p>
      <w:pPr>
        <w:bidi/>
        <w:pStyle w:val="Heading2"/>
      </w:pPr>
      <w:r>
        <w:t xml:space="preserve">٢٧ — زجر المسيء في المجلس: بالرفق، وبشرط ألا تترتب مفسدة</w:t>
      </w:r>
    </w:p>
    <w:p>
      <w:pPr>
        <w:bidi/>
        <w:pStyle w:val="FirstParagraph"/>
      </w:pPr>
      <w:r>
        <w:rPr>
          <w:rtl/>
          <w:bCs/>
          <w:b/>
        </w:rPr>
        <w:t xml:space="preserve">المسألة:</w:t>
      </w:r>
      <w:r>
        <w:t xml:space="preserve"> </w:t>
      </w:r>
      <w:r>
        <w:t xml:space="preserve">من أساء الأدب في المجلس أو لدّ في البحث، متى يُزجر؟</w:t>
      </w:r>
      <w:r>
        <w:t xml:space="preserve"> </w:t>
      </w:r>
      <w:r>
        <w:rPr>
          <w:rtl/>
          <w:bCs/>
          <w:b/>
        </w:rPr>
        <w:t xml:space="preserve">المصادر:</w:t>
      </w:r>
      <w:r>
        <w:t xml:space="preserve"> </w:t>
      </w:r>
      <w:r>
        <w:t xml:space="preserve">خ‑ج ج١ ص٤٠٥–٤٠٧ [أقدم مقروء]؛ ج ص٤١؛ ع ص١٢٨؛ ش (OCR). (وانظر ١٠ م٣١ في زجر المتعدي في مجلس البحث.)</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الليث لأصحاب الحديث: «أنتم إلى يسير من الأدب أحوج منكم إلى كثير من العلم» (خ‑ج ج١ ص٤٠٥)؛ وعبيد الله بن عمر: «شنتم العلم وأهله» (ص٤٠٥)؛ ومالك يزبر من رفع صوته (ص٤٠٦). وقيد الرفق: «إن الله رفيق يحب الرفق، ويعطي على الرفق ما لا يعطي على الخرق» (ص٤٠٦).</w:t>
      </w:r>
      <w:r>
        <w:t xml:space="preserve"> </w:t>
      </w:r>
      <w:r>
        <w:t xml:space="preserve">-</w:t>
      </w:r>
      <w:r>
        <w:t xml:space="preserve"> </w:t>
      </w:r>
      <w:r>
        <w:rPr>
          <w:rtl/>
          <w:bCs/>
          <w:b/>
        </w:rPr>
        <w:t xml:space="preserve">ابن جماعة:</w:t>
      </w:r>
      <w:r>
        <w:t xml:space="preserve"> </w:t>
      </w:r>
      <w:r>
        <w:t xml:space="preserve">«أن يزجر من تعدى في بحثه أو ظهر منه لدد في بحثه أو سوء أدب» (ج ص٤١) ويعد: ترك الإنصاف والصياح ونوم الحاضر والحديث مع غيره والضحك والاستهزاء (ص٤١)، ثم القيد: «هذا كله بشرط أن لا يترتب على ذلك مفسدة تربو عليه» (ص٤١).</w:t>
      </w:r>
      <w:r>
        <w:t xml:space="preserve"> </w:t>
      </w:r>
      <w:r>
        <w:t xml:space="preserve">-</w:t>
      </w:r>
      <w:r>
        <w:t xml:space="preserve"> </w:t>
      </w:r>
      <w:r>
        <w:rPr>
          <w:rtl/>
          <w:bCs/>
          <w:b/>
        </w:rPr>
        <w:t xml:space="preserve">العلموي:</w:t>
      </w:r>
      <w:r>
        <w:t xml:space="preserve"> </w:t>
      </w:r>
      <w:r>
        <w:t xml:space="preserve">«وليزجر من تعدى في بحثه، وظهر منه سوء أدب» (ع ص١٢٨) ويذكر العدّ نفسه،</w:t>
      </w:r>
      <w:r>
        <w:t xml:space="preserve"> </w:t>
      </w:r>
      <w:r>
        <w:rPr>
          <w:rtl/>
          <w:bCs/>
          <w:b/>
        </w:rPr>
        <w:t xml:space="preserve">ولم أجد قيد «المفسدة» في ص١٢٨</w:t>
      </w:r>
      <w:r>
        <w:t xml:space="preserve">.</w:t>
      </w:r>
      <w:r>
        <w:t xml:space="preserve"> </w:t>
      </w:r>
      <w:r>
        <w:t xml:space="preserve">-</w:t>
      </w:r>
      <w:r>
        <w:t xml:space="preserve"> </w:t>
      </w:r>
      <w:r>
        <w:rPr>
          <w:rtl/>
          <w:bCs/>
          <w:b/>
        </w:rPr>
        <w:t xml:space="preserve">الشهيد الثاني (OCR، بلا صفحة):</w:t>
      </w:r>
      <w:r>
        <w:t xml:space="preserve"> </w:t>
      </w:r>
      <w:r>
        <w:t xml:space="preserve">يعبّر عن زجر الدرس بلفظ الزجر (الأمر ١٩) ويقيّده بألا يترتب على الزجر مفسدة تربو عليه ويميزه عن زجر مساوئ الأخلاق؛ فالقيد عنده كما في ج.</w:t>
      </w:r>
      <w:r>
        <w:t xml:space="preserve"> </w:t>
      </w:r>
      <w:r>
        <w:t xml:space="preserve">&gt;</w:t>
      </w:r>
      <w:r>
        <w:t xml:space="preserve"> </w:t>
      </w:r>
      <w:r>
        <w:rPr>
          <w:rtl/>
          <w:bCs/>
          <w:b/>
        </w:rPr>
        <w:t xml:space="preserve">ملحوظة:</w:t>
      </w:r>
      <w:r>
        <w:t xml:space="preserve"> </w:t>
      </w:r>
      <w:r>
        <w:t xml:space="preserve">مسألة زجر الطالب في أخلاقه (التعريض ثم السر ثم الجهر ثم الطرد) في باب آداب العالم مع طلبته؛ وهنا المجلس العام فقط.</w:t>
      </w:r>
    </w:p>
    <w:bookmarkEnd w:id="251"/>
    <w:bookmarkStart w:id="252" w:name="قول-لا-أدري-في-المجلس"/>
    <w:p>
      <w:pPr>
        <w:bidi/>
        <w:pStyle w:val="Heading2"/>
      </w:pPr>
      <w:r>
        <w:t xml:space="preserve">٢٨ — قول «لا أدري» في المجلس</w:t>
      </w:r>
    </w:p>
    <w:p>
      <w:pPr>
        <w:bidi/>
        <w:pStyle w:val="FirstParagraph"/>
      </w:pPr>
      <w:r>
        <w:rPr>
          <w:rtl/>
          <w:bCs/>
          <w:b/>
        </w:rPr>
        <w:t xml:space="preserve">المسألة:</w:t>
      </w:r>
      <w:r>
        <w:t xml:space="preserve"> </w:t>
      </w:r>
      <w:r>
        <w:t xml:space="preserve">إذا سُئل عما لا يعلم أو عرض له في الدرس فليقل: لا أدري، ولا يأنف.</w:t>
      </w:r>
      <w:r>
        <w:t xml:space="preserve"> </w:t>
      </w:r>
      <w:r>
        <w:rPr>
          <w:rtl/>
          <w:bCs/>
          <w:b/>
        </w:rPr>
        <w:t xml:space="preserve">الموضع الكامل:</w:t>
      </w:r>
      <w:r>
        <w:t xml:space="preserve"> </w:t>
      </w:r>
      <w:r>
        <w:t xml:space="preserve">٠٩ م٢٣–٣٠ (القاعدة وأقدم من صرّح بها، والصحابة والتابعون، والقاسم بن محمد ومالك، «أصيبت مقاتله»، وتوريث «لا أدري»، وعلة الأنفة، و«إنما أنا زاملة»)؛ وأقدم المقروء فيه</w:t>
      </w:r>
      <w:r>
        <w:t xml:space="preserve"> </w:t>
      </w:r>
      <w:r>
        <w:rPr>
          <w:rtl/>
          <w:bCs/>
          <w:b/>
        </w:rPr>
        <w:t xml:space="preserve">الماوردي</w:t>
      </w:r>
      <w:r>
        <w:t xml:space="preserve"> </w:t>
      </w:r>
      <w:r>
        <w:t xml:space="preserve">(ماو ص٧٣–٧٤، ٤٥٠) ثم ع‑ب وخ‑ف (٤٦٣). فلا أكرر هنا بسطها.</w:t>
      </w:r>
      <w:r>
        <w:t xml:space="preserve"> </w:t>
      </w:r>
      <w:r>
        <w:rPr>
          <w:rtl/>
          <w:bCs/>
          <w:b/>
        </w:rPr>
        <w:t xml:space="preserve">المصادر في سياق الدرس:</w:t>
      </w:r>
      <w:r>
        <w:t xml:space="preserve"> </w:t>
      </w:r>
      <w:r>
        <w:t xml:space="preserve">ع‑ب ج٢ ص٨٢٦–٨٤٣؛ سم ص٦٢–٦٣؛ ج ص٤٢–٤٣؛ ع ص١٢٩–١٣٠؛ ن (OCR).</w:t>
      </w:r>
      <w:r>
        <w:t xml:space="preserve"> </w:t>
      </w:r>
      <w:r>
        <w:rPr>
          <w:rtl/>
          <w:bCs/>
          <w:b/>
        </w:rPr>
        <w:t xml:space="preserve">ما لم أجده بنصه في ٠٩ (فأبقيته هنا):</w:t>
      </w:r>
      <w:r>
        <w:t xml:space="preserve"> </w:t>
      </w:r>
      <w:r>
        <w:t xml:space="preserve">-</w:t>
      </w:r>
      <w:r>
        <w:t xml:space="preserve"> </w:t>
      </w:r>
      <w:r>
        <w:rPr>
          <w:rtl/>
          <w:bCs/>
          <w:b/>
        </w:rPr>
        <w:t xml:space="preserve">ابن عبد البر:</w:t>
      </w:r>
      <w:r>
        <w:t xml:space="preserve"> </w:t>
      </w:r>
      <w:r>
        <w:t xml:space="preserve">ابن مسعود «إن من العلم أن تقول لما لا تعلم: الله أعلم» (ع‑ب ج٢ ص٨٣٣).</w:t>
      </w:r>
      <w:r>
        <w:t xml:space="preserve"> </w:t>
      </w:r>
      <w:r>
        <w:t xml:space="preserve">-</w:t>
      </w:r>
      <w:r>
        <w:t xml:space="preserve"> </w:t>
      </w:r>
      <w:r>
        <w:rPr>
          <w:rtl/>
          <w:bCs/>
          <w:b/>
        </w:rPr>
        <w:t xml:space="preserve">ابن جماعة:</w:t>
      </w:r>
      <w:r>
        <w:t xml:space="preserve"> </w:t>
      </w:r>
      <w:r>
        <w:t xml:space="preserve">«وإذا سئل عن ما لم يعلمه قال لا أعلمه، أو لا أدري؛ فمن العلم أن يقول لا أعلم» (ج ص٤٢)، و«لا يضع من قدره كما يظنه بعض الجهلة، بل يرفعه» (ص٤٢).</w:t>
      </w:r>
      <w:r>
        <w:t xml:space="preserve"> </w:t>
      </w:r>
      <w:r>
        <w:t xml:space="preserve">-</w:t>
      </w:r>
      <w:r>
        <w:t xml:space="preserve"> </w:t>
      </w:r>
      <w:r>
        <w:rPr>
          <w:rtl/>
          <w:bCs/>
          <w:b/>
        </w:rPr>
        <w:t xml:space="preserve">العلموي:</w:t>
      </w:r>
      <w:r>
        <w:t xml:space="preserve"> </w:t>
      </w:r>
      <w:r>
        <w:t xml:space="preserve">«فمن علم العالم أن يقول فيما لا يعلم: لا أعلم والله أعلم» (ع ص١٢٩)؛ وينقل معنى ج عن النووي «كغيره»: «واعلم أن معتقد المحققين أن قول العالم لا أدري لا يضع منزلته» (ص١٣٠).</w:t>
      </w:r>
      <w:r>
        <w:t xml:space="preserve"> </w:t>
      </w:r>
      <w:r>
        <w:t xml:space="preserve">-</w:t>
      </w:r>
      <w:r>
        <w:t xml:space="preserve"> </w:t>
      </w:r>
      <w:r>
        <w:rPr>
          <w:rtl/>
          <w:bCs/>
          <w:b/>
        </w:rPr>
        <w:t xml:space="preserve">النراقي (OCR، بلا صفحة):</w:t>
      </w:r>
      <w:r>
        <w:t xml:space="preserve"> </w:t>
      </w:r>
      <w:r>
        <w:t xml:space="preserve">من آداب المعلم أن يقول ما يعلم ويسكت عما لا يعلم، وأن يقول المسؤول «لا أدري» ولا يقول «الله أعلم» لئلا يوقع الشك في قلب السائل (نص فيه خلاف ما عند ابن مسعود في ع‑ب وعند ع في هذا الموضع).</w:t>
      </w:r>
      <w:r>
        <w:t xml:space="preserve"> </w:t>
      </w:r>
      <w:r>
        <w:t xml:space="preserve">&gt;</w:t>
      </w:r>
      <w:r>
        <w:t xml:space="preserve"> </w:t>
      </w:r>
      <w:r>
        <w:rPr>
          <w:rtl/>
          <w:bCs/>
          <w:b/>
        </w:rPr>
        <w:t xml:space="preserve">تحرير:</w:t>
      </w:r>
      <w:r>
        <w:t xml:space="preserve"> </w:t>
      </w:r>
      <w:r>
        <w:t xml:space="preserve">كلام «لا يضع من قدره» عند ج بلا عزو، وعند ع معزوٌّ إلى النووي، ولا أدري أيهما أصل. وللسمعاني في المجلس قول زاهر الشحامي «أنا محدث ولست بمفسر» (سم ص٦٣): مثبت في ١١ م١٧.</w:t>
      </w:r>
    </w:p>
    <w:p>
      <w:pPr>
        <w:bidi/>
      </w:pPr>
      <w:r>
        <w:pict>
          <v:rect style="width:0;height:1.5pt" o:hralign="center" o:hrstd="t" o:hr="t"/>
        </w:pict>
      </w:r>
    </w:p>
    <w:bookmarkEnd w:id="252"/>
    <w:bookmarkStart w:id="253" w:name="سادسا-ما-يلقى-وكيف-يلقى"/>
    <w:p>
      <w:pPr>
        <w:bidi/>
        <w:pStyle w:val="Heading2"/>
      </w:pPr>
      <w:r>
        <w:t xml:space="preserve">سادساً: ما يُلقى وكيف يُلقى</w:t>
      </w:r>
    </w:p>
    <w:bookmarkEnd w:id="253"/>
    <w:bookmarkStart w:id="254" w:name="Xcfd0f37203815857811ea8b5161b6379d192bf6"/>
    <w:p>
      <w:pPr>
        <w:bidi/>
        <w:pStyle w:val="Heading2"/>
      </w:pPr>
      <w:r>
        <w:t xml:space="preserve">٢٩ — ما يُلقى في المجلس العام: الشبهة، والعوام، والدقيق</w:t>
      </w:r>
    </w:p>
    <w:p>
      <w:pPr>
        <w:bidi/>
        <w:pStyle w:val="FirstParagraph"/>
      </w:pPr>
      <w:r>
        <w:rPr>
          <w:rtl/>
          <w:bCs/>
          <w:b/>
        </w:rPr>
        <w:t xml:space="preserve">المسألة:</w:t>
      </w:r>
      <w:r>
        <w:t xml:space="preserve"> </w:t>
      </w:r>
      <w:r>
        <w:t xml:space="preserve">يراعي في الإلقاء من يحضر: فلا يذكر شبهة منفردة، ولا يحدّث العوام بما لا تبلغه عقولهم، ولا يفتح لهم باب البحث.</w:t>
      </w:r>
      <w:r>
        <w:t xml:space="preserve"> </w:t>
      </w:r>
      <w:r>
        <w:rPr>
          <w:rtl/>
          <w:bCs/>
          <w:b/>
        </w:rPr>
        <w:t xml:space="preserve">المصادر:</w:t>
      </w:r>
      <w:r>
        <w:t xml:space="preserve"> </w:t>
      </w:r>
      <w:r>
        <w:t xml:space="preserve">خ‑ج ج٢ ص١٠٧–١١٠ وع‑ب ج١ ص٤٦٢ [كلاهما ٤٦٣: أقدم مقروء]؛ غ ص٥٧–٥٨؛ سم ص٥٩–٦٠؛ ج ص٣٨؛ أك (OCR)؛ ن (OCR)؛ يع ص٢٣٨. (وجانب الإملاء من المسألة بنصوصه في ١١ م١٥.)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يفتتح الباب: «ينبغي أن يملى من الأحاديث ما تعلق بأصول المعارف والديانات» (خ‑ج ج٢ ص١٠٧)؛ وعلي «حدثوا الناس بما يعرفون ودعوا ما ينكرون» (ص١٠٨)؛ وابن مسعود «فيكون عليه فتنة» (ص١٠٨)؛ ووهب بن منبه «ينبغي للعالم أن يكون بمنزلة الطباخ الحاذق يعمل لكل قوم ما يشتهون من الطعام» (ص١٠٩) و«أن يحدث كل قوم بما تحتمله قلوبهم وعقولهم من العلم» (ص١٠٩)؛ ثم رأي الخطيب: «أن الصدوف عن روايته للعوام أولى أحاديث الرخص» (ص١٠٩)، و«ومن أنفع ما تملى: الأحاديث الفقهية التي تفيد معرفة الأحكام السمعية» (ص١١٠).</w:t>
      </w:r>
      <w:r>
        <w:t xml:space="preserve"> </w:t>
      </w:r>
      <w:r>
        <w:t xml:space="preserve">-</w:t>
      </w:r>
      <w:r>
        <w:t xml:space="preserve"> </w:t>
      </w:r>
      <w:r>
        <w:rPr>
          <w:rtl/>
          <w:bCs/>
          <w:b/>
        </w:rPr>
        <w:t xml:space="preserve">ابن عبد البر:</w:t>
      </w:r>
      <w:r>
        <w:t xml:space="preserve"> </w:t>
      </w:r>
      <w:r>
        <w:t xml:space="preserve">يورد الحديثين: «إذا يتكلوا» (ع‑ب ص٤٦٢) و«بشر الناس أنه من قال: لا إله إلا الله دخل الجنة» (ص٤٦٢) في باب ابتداء العالم جلساءه بالفائدة، دون جمع بينهما.</w:t>
      </w:r>
      <w:r>
        <w:t xml:space="preserve"> </w:t>
      </w:r>
      <w:r>
        <w:t xml:space="preserve">-</w:t>
      </w:r>
      <w:r>
        <w:t xml:space="preserve"> </w:t>
      </w:r>
      <w:r>
        <w:rPr>
          <w:rtl/>
          <w:bCs/>
          <w:b/>
        </w:rPr>
        <w:t xml:space="preserve">الغزالي:</w:t>
      </w:r>
      <w:r>
        <w:t xml:space="preserve"> </w:t>
      </w:r>
      <w:r>
        <w:t xml:space="preserve">«أن ننزل الناس منازلهم ونكلمهم على قدر عقولهم» (غ ص٥٧)؛ «فلا ينبغي أن يفشي العالم كل ما يعلم إلى كل أحد» (ص٥٧)؛ وفي العوام: «بل لا ينبغي أن يخاض مع العوام في حقائق العلوم الدقيقة» (ص٥٨) «ولا يحرك عليهم شبهة» (ص٥٨) «وبالجملة لا ينبغي أن يفتح للعوام باب البحث» (ص٥٨).</w:t>
      </w:r>
      <w:r>
        <w:t xml:space="preserve"> </w:t>
      </w:r>
      <w:r>
        <w:t xml:space="preserve">-</w:t>
      </w:r>
      <w:r>
        <w:t xml:space="preserve"> </w:t>
      </w:r>
      <w:r>
        <w:rPr>
          <w:rtl/>
          <w:bCs/>
          <w:b/>
        </w:rPr>
        <w:t xml:space="preserve">السمعاني:</w:t>
      </w:r>
      <w:r>
        <w:t xml:space="preserve"> </w:t>
      </w:r>
      <w:r>
        <w:t xml:space="preserve">«ولا يروي ما لا يحتمله عقول العوام» (سم ص٥٩) ويورد قول علي «تحبون أن يكذب الله ورسوله» (ص٥٩).</w:t>
      </w:r>
      <w:r>
        <w:t xml:space="preserve"> </w:t>
      </w:r>
      <w:r>
        <w:t xml:space="preserve">-</w:t>
      </w:r>
      <w:r>
        <w:t xml:space="preserve"> </w:t>
      </w:r>
      <w:r>
        <w:rPr>
          <w:rtl/>
          <w:bCs/>
          <w:b/>
        </w:rPr>
        <w:t xml:space="preserve">ابن جماعة:</w:t>
      </w:r>
      <w:r>
        <w:t xml:space="preserve"> </w:t>
      </w:r>
      <w:r>
        <w:t xml:space="preserve">«ولا يذكر شبهة في الدين في درس ويؤخر الجواب عنها إلى درس آخر» (ج ص٣٨)، «بل يذكرهما جميعا أو يدعهما جميعا» (ص٣٨)، «لاسيما إذا كان الدرس يجمع الخواص والعوام» (ص٣٨).</w:t>
      </w:r>
      <w:r>
        <w:t xml:space="preserve"> </w:t>
      </w:r>
      <w:r>
        <w:t xml:space="preserve">-</w:t>
      </w:r>
      <w:r>
        <w:t xml:space="preserve"> </w:t>
      </w:r>
      <w:r>
        <w:rPr>
          <w:rtl/>
          <w:bCs/>
          <w:b/>
        </w:rPr>
        <w:t xml:space="preserve">اليعقوبي:</w:t>
      </w:r>
      <w:r>
        <w:t xml:space="preserve"> </w:t>
      </w:r>
      <w:r>
        <w:t xml:space="preserve">في المعيد يقرأ الأسئلة المكتوبة: «فيتجنب قراءة الأسئلة التي فيها شبه وشكوك قد تفسد على الحاضرين دينهم» (يع ص٢٣٨)، «ويقول لصاحب السؤال أن يتقدم بعد الدرس ليكون جوابه خاصا» (ص٢٣٨).</w:t>
      </w:r>
      <w:r>
        <w:t xml:space="preserve"> </w:t>
      </w:r>
      <w:r>
        <w:t xml:space="preserve">-</w:t>
      </w:r>
      <w:r>
        <w:t xml:space="preserve"> </w:t>
      </w:r>
      <w:r>
        <w:rPr>
          <w:rtl/>
          <w:bCs/>
          <w:b/>
        </w:rPr>
        <w:t xml:space="preserve">ابن الأكفاني (OCR، بلا صفحة):</w:t>
      </w:r>
      <w:r>
        <w:t xml:space="preserve"> </w:t>
      </w:r>
      <w:r>
        <w:t xml:space="preserve">من شروط التعليم أن يقتصر الأستاذ مع المبتدئ على تصور المسائل وأحكامها وإثباتها بالأدلة، وأن إيراد الشبه وحلها للمتوسطين المحققين.</w:t>
      </w:r>
      <w:r>
        <w:t xml:space="preserve"> </w:t>
      </w:r>
      <w:r>
        <w:t xml:space="preserve">-</w:t>
      </w:r>
      <w:r>
        <w:t xml:space="preserve"> </w:t>
      </w:r>
      <w:r>
        <w:rPr>
          <w:rtl/>
          <w:bCs/>
          <w:b/>
        </w:rPr>
        <w:t xml:space="preserve">النراقي (OCR، بلا صفحة):</w:t>
      </w:r>
      <w:r>
        <w:t xml:space="preserve"> </w:t>
      </w:r>
      <w:r>
        <w:t xml:space="preserve">من آداب المعلم أن يقتصر في الإفادة على قدر فهم المتعلم، وألا يمنح العلم غير أهله ولا يمنعه أهله.</w:t>
      </w:r>
      <w:r>
        <w:t xml:space="preserve"> </w:t>
      </w:r>
      <w:r>
        <w:t xml:space="preserve">&gt;</w:t>
      </w:r>
      <w:r>
        <w:t xml:space="preserve"> </w:t>
      </w:r>
      <w:r>
        <w:rPr>
          <w:rtl/>
          <w:bCs/>
          <w:b/>
        </w:rPr>
        <w:t xml:space="preserve">وجه المقابلة (دون ترجيح):</w:t>
      </w:r>
      <w:r>
        <w:t xml:space="preserve"> </w:t>
      </w:r>
      <w:r>
        <w:t xml:space="preserve">ابن جماعة يمنع</w:t>
      </w:r>
      <w:r>
        <w:t xml:space="preserve"> </w:t>
      </w:r>
      <w:r>
        <w:rPr>
          <w:rtl/>
          <w:bCs/>
          <w:b/>
        </w:rPr>
        <w:t xml:space="preserve">تأخير الجواب</w:t>
      </w:r>
      <w:r>
        <w:t xml:space="preserve"> </w:t>
      </w:r>
      <w:r>
        <w:t xml:space="preserve">عن الشبهة المذكورة في الدرس، واليعقوبي يؤخّر جواب سؤال مشتبه إلى خلوة بعد الدرس؛ لكن مورد ابن جماعة شبهة يذكرها الشيخ ابتداءً، ومورد اليعقوبي سؤال مكتوب يرد من الحاضرين، فلا أحكم بالتعارض. والغزالي أشد: لا يُحرَّك على العوام شبهة أصلاً. والغزالي وحده يعيّن ما يُقتصر عليه معهم: «يقتصر معهم على تعليم العبادات وتعليم الأمانة في الصناعات» (غ ص٥٨). وللغزالي في وظيفتَي قدر الفهم والجلي تفصيل في معاملة الطالب، يُبسط في باب العالم مع طلبته.</w:t>
      </w:r>
    </w:p>
    <w:bookmarkEnd w:id="254"/>
    <w:bookmarkStart w:id="255" w:name="اللفظ-المستحيا-منه-التصريح-أو-الكناية"/>
    <w:p>
      <w:pPr>
        <w:bidi/>
        <w:pStyle w:val="Heading2"/>
      </w:pPr>
      <w:r>
        <w:t xml:space="preserve">٣٠ — اللفظ المستحيا منه: التصريح أو الكناية</w:t>
      </w:r>
    </w:p>
    <w:p>
      <w:pPr>
        <w:bidi/>
        <w:pStyle w:val="FirstParagraph"/>
      </w:pPr>
      <w:r>
        <w:rPr>
          <w:rtl/>
          <w:bCs/>
          <w:b/>
        </w:rPr>
        <w:t xml:space="preserve">المسألة:</w:t>
      </w:r>
      <w:r>
        <w:t xml:space="preserve"> </w:t>
      </w:r>
      <w:r>
        <w:t xml:space="preserve">هل يترك عبارة يستحيا منها إذا كان البيان لا يتم إلا بها؟</w:t>
      </w:r>
      <w:r>
        <w:t xml:space="preserve"> </w:t>
      </w:r>
      <w:r>
        <w:rPr>
          <w:rtl/>
          <w:bCs/>
          <w:b/>
        </w:rPr>
        <w:t xml:space="preserve">المصادر:</w:t>
      </w:r>
      <w:r>
        <w:t xml:space="preserve"> </w:t>
      </w:r>
      <w:r>
        <w:t xml:space="preserve">ماو ص٢٨٣–٢٨٤ [٤٥٠: أقدم مقروء، في آداب المتكلم عامة]؛ خ‑ف ج٢ ص٢٥٦ [٤٦٣: أقدم ما في الفقيه]؛ ج ص٥٢–٥٣.</w:t>
      </w:r>
      <w:r>
        <w:t xml:space="preserve"> </w:t>
      </w:r>
      <w:r>
        <w:rPr>
          <w:rtl/>
          <w:bCs/>
          <w:b/>
        </w:rPr>
        <w:t xml:space="preserve">أقوال المصادر:</w:t>
      </w:r>
      <w:r>
        <w:t xml:space="preserve"> </w:t>
      </w:r>
      <w:r>
        <w:t xml:space="preserve">-</w:t>
      </w:r>
      <w:r>
        <w:t xml:space="preserve"> </w:t>
      </w:r>
      <w:r>
        <w:rPr>
          <w:rtl/>
          <w:bCs/>
          <w:b/>
        </w:rPr>
        <w:t xml:space="preserve">الماوردي:</w:t>
      </w:r>
      <w:r>
        <w:t xml:space="preserve"> </w:t>
      </w:r>
      <w:r>
        <w:t xml:space="preserve">من آداب المتكلم عامة «أن يتجافى هجر القول ومستقبح الكلام، وليعدل إلى الكناية عما يستقبح صريحه ويستهجن فصيحه» (ماو ص٢٨٣–٢٨٤)؛ ويعلل بأنه «ليبلغ الغرض ولسانه نزه وأدبه مصون» (ص٢٨٤).</w:t>
      </w:r>
      <w:r>
        <w:t xml:space="preserve"> </w:t>
      </w:r>
      <w:r>
        <w:t xml:space="preserve">-</w:t>
      </w:r>
      <w:r>
        <w:t xml:space="preserve"> </w:t>
      </w:r>
      <w:r>
        <w:rPr>
          <w:rtl/>
          <w:bCs/>
          <w:b/>
        </w:rPr>
        <w:t xml:space="preserve">الخطيب:</w:t>
      </w:r>
      <w:r>
        <w:t xml:space="preserve"> </w:t>
      </w:r>
      <w:r>
        <w:t xml:space="preserve">«وإن كان البيان يتضح بعبارة يغلب الحياء ذاكرها , فعلى الفقيه إيرادها ولا يمنعه الحياء منها» ويستشهد بقول علي «لا أستحيكم مما لا يستحي منه رسول الله» (خ‑ف ج٢ ص٢٥٦).</w:t>
      </w:r>
      <w:r>
        <w:t xml:space="preserve"> </w:t>
      </w:r>
      <w:r>
        <w:t xml:space="preserve">-</w:t>
      </w:r>
      <w:r>
        <w:t xml:space="preserve"> </w:t>
      </w:r>
      <w:r>
        <w:rPr>
          <w:rtl/>
          <w:bCs/>
          <w:b/>
        </w:rPr>
        <w:t xml:space="preserve">ابن جماعة:</w:t>
      </w:r>
      <w:r>
        <w:t xml:space="preserve"> </w:t>
      </w:r>
      <w:r>
        <w:t xml:space="preserve">«ولا يمتنع من ذكر لفظة يستحي من ذكرها عادة إذا احتيج إليها ولم يتم التوضيح إلا بذكرها» (ج ص٥٢)، ثم يقيّد: إذا كانت الكناية تحصّل المعنى بيّناً «لم يصرح بذكرها بل يكتفي بالكناية عنها» (ص٥٢)، وكذلك إذا كان في المجلس من لا يليق ذكرها بحضوره «فيكنى عن تلك اللفظة بغيرها» (ص٥٢).</w:t>
      </w:r>
      <w:r>
        <w:t xml:space="preserve"> </w:t>
      </w:r>
      <w:r>
        <w:t xml:space="preserve">&gt;</w:t>
      </w:r>
      <w:r>
        <w:t xml:space="preserve"> </w:t>
      </w:r>
      <w:r>
        <w:rPr>
          <w:rtl/>
          <w:bCs/>
          <w:b/>
        </w:rPr>
        <w:t xml:space="preserve">ملحوظة:</w:t>
      </w:r>
      <w:r>
        <w:t xml:space="preserve"> </w:t>
      </w:r>
      <w:r>
        <w:t xml:space="preserve">الخطيب يوجب الإيراد («فعلى الفقيه إيرادها»)، وابن جماعة يجيزه ويقدّم الكناية إذا أفادت المعنى بيّناً أو كان في المجلس من يستحيي أو يجفو؛ ولا يذكر الخطيب في المقروء هذا القيد. ولا حكم لي.</w:t>
      </w:r>
    </w:p>
    <w:bookmarkEnd w:id="255"/>
    <w:bookmarkStart w:id="256" w:name="التقريب-والتمثيل-وتصوير-المسألة"/>
    <w:p>
      <w:pPr>
        <w:bidi/>
        <w:pStyle w:val="Heading2"/>
      </w:pPr>
      <w:r>
        <w:t xml:space="preserve">٣١ — التقريب والتمثيل وتصوير المسألة</w:t>
      </w:r>
    </w:p>
    <w:p>
      <w:pPr>
        <w:bidi/>
        <w:pStyle w:val="FirstParagraph"/>
      </w:pPr>
      <w:r>
        <w:rPr>
          <w:rtl/>
          <w:bCs/>
          <w:b/>
        </w:rPr>
        <w:t xml:space="preserve">المسألة:</w:t>
      </w:r>
      <w:r>
        <w:t xml:space="preserve"> </w:t>
      </w:r>
      <w:r>
        <w:t xml:space="preserve">يقرّب المعنى بالتشبيه والتمثيل ويصوّر المسألة قبل الدليل.</w:t>
      </w:r>
      <w:r>
        <w:t xml:space="preserve"> </w:t>
      </w:r>
      <w:r>
        <w:rPr>
          <w:rtl/>
          <w:bCs/>
          <w:b/>
        </w:rPr>
        <w:t xml:space="preserve">المصادر:</w:t>
      </w:r>
      <w:r>
        <w:t xml:space="preserve"> </w:t>
      </w:r>
      <w:r>
        <w:t xml:space="preserve">ماو ص٢٨٥–٢٨٦ [٤٥٠: أقدم مقروء، في الأمثال عامة]؛ خ‑ف ج٢ ص٢٥٨–٢٦١ [٤٦٣: أقدم ما في الدرس]؛ ج ص٥٢؛ أك (OCR).</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للأمثال المضروبة أربعة شروط: «صحة التشبيه»، وأن «يكون العلم بها سابقا»، وأن «يسرع وصولها للفهم»، وأن «تناسب حال السامع لتكون أبلغ تأثيرا وأحسن موقعا» (ماو ص٢٨٦).</w:t>
      </w:r>
      <w:r>
        <w:t xml:space="preserve"> </w:t>
      </w:r>
      <w:r>
        <w:t xml:space="preserve">-</w:t>
      </w:r>
      <w:r>
        <w:t xml:space="preserve"> </w:t>
      </w:r>
      <w:r>
        <w:rPr>
          <w:rtl/>
          <w:bCs/>
          <w:b/>
        </w:rPr>
        <w:t xml:space="preserve">الخطيب:</w:t>
      </w:r>
      <w:r>
        <w:t xml:space="preserve"> </w:t>
      </w:r>
      <w:r>
        <w:t xml:space="preserve">«وإن اقتضى ما يذكره تشبيه الشيء بنظيره ليقرب الأفهام على المتعلمين , فعل ذلك» (خ‑ف ج٢ ص٢٥٨)؛ «وإن لم يفهموا إلا بالتمثيل , مثل لهم» (ص٢٦٠) ويورد خط النبي الخطوط؛ وحماد عن إبراهيم «فيعلم أني لم أفهمه , فيقيس لي حتى أفهم» (ص٢٦١).</w:t>
      </w:r>
      <w:r>
        <w:t xml:space="preserve"> </w:t>
      </w:r>
      <w:r>
        <w:t xml:space="preserve">-</w:t>
      </w:r>
      <w:r>
        <w:t xml:space="preserve"> </w:t>
      </w:r>
      <w:r>
        <w:rPr>
          <w:rtl/>
          <w:bCs/>
          <w:b/>
        </w:rPr>
        <w:t xml:space="preserve">ابن جماعة:</w:t>
      </w:r>
      <w:r>
        <w:t xml:space="preserve"> </w:t>
      </w:r>
      <w:r>
        <w:t xml:space="preserve">«ويبدأ بتصوير المسائل ثم يوضحها بالأمثلة وذكر الدلائل» (ج ص٥٢)، ويقتصر على التصوير والتمثيل «لمن لم يتأهل لفهم مأخذها ودليلها» (ص٥٢).</w:t>
      </w:r>
      <w:r>
        <w:t xml:space="preserve"> </w:t>
      </w:r>
      <w:r>
        <w:t xml:space="preserve">-</w:t>
      </w:r>
      <w:r>
        <w:t xml:space="preserve"> </w:t>
      </w:r>
      <w:r>
        <w:rPr>
          <w:rtl/>
          <w:bCs/>
          <w:b/>
        </w:rPr>
        <w:t xml:space="preserve">ابن الأكفاني (OCR، بلا صفحة):</w:t>
      </w:r>
      <w:r>
        <w:t xml:space="preserve"> </w:t>
      </w:r>
      <w:r>
        <w:t xml:space="preserve">يقتصر الأستاذ مع المبتدئ على تصور المسائل وأحكامها وإثباتها بالأدلة، أما الشبه وحلها فللمتوسطين المحققين (انظر م٢٩).</w:t>
      </w:r>
      <w:r>
        <w:t xml:space="preserve"> </w:t>
      </w:r>
      <w:r>
        <w:t xml:space="preserve">&gt;</w:t>
      </w:r>
      <w:r>
        <w:t xml:space="preserve"> </w:t>
      </w:r>
      <w:r>
        <w:rPr>
          <w:rtl/>
          <w:bCs/>
          <w:b/>
        </w:rPr>
        <w:t xml:space="preserve">ملحوظة:</w:t>
      </w:r>
      <w:r>
        <w:t xml:space="preserve"> </w:t>
      </w:r>
      <w:r>
        <w:t xml:space="preserve">الخطيب يعتمد التشبيه والتمثيل</w:t>
      </w:r>
      <w:r>
        <w:t xml:space="preserve"> </w:t>
      </w:r>
      <w:r>
        <w:rPr>
          <w:rtl/>
          <w:bCs/>
          <w:b/>
        </w:rPr>
        <w:t xml:space="preserve">ومراعاة وجه السائل</w:t>
      </w:r>
      <w:r>
        <w:t xml:space="preserve">، وابن جماعة يرتّب مراحل: تصوير، مثال، دليل، مأخذ؛ ولا تعارض. وسائر تدرّج الشرح (ج ص٥١–٥٨) في باب العالم مع طلبته.</w:t>
      </w:r>
    </w:p>
    <w:bookmarkEnd w:id="256"/>
    <w:bookmarkStart w:id="257" w:name="الإلقاء-من-الكتاب-أو-من-الحفظ"/>
    <w:p>
      <w:pPr>
        <w:bidi/>
        <w:pStyle w:val="Heading2"/>
      </w:pPr>
      <w:r>
        <w:t xml:space="preserve">٣٢ — الإلقاء من الكتاب أو من الحفظ</w:t>
      </w:r>
    </w:p>
    <w:p>
      <w:pPr>
        <w:bidi/>
        <w:pStyle w:val="FirstParagraph"/>
      </w:pPr>
      <w:r>
        <w:rPr>
          <w:rtl/>
          <w:bCs/>
          <w:b/>
        </w:rPr>
        <w:t xml:space="preserve">المسألة:</w:t>
      </w:r>
      <w:r>
        <w:t xml:space="preserve"> </w:t>
      </w:r>
      <w:r>
        <w:t xml:space="preserve">أيهما أولى للمدرّس والمحدّث؟</w:t>
      </w:r>
      <w:r>
        <w:t xml:space="preserve"> </w:t>
      </w:r>
      <w:r>
        <w:rPr>
          <w:rtl/>
          <w:bCs/>
          <w:b/>
        </w:rPr>
        <w:t xml:space="preserve">الموضع الكامل:</w:t>
      </w:r>
      <w:r>
        <w:t xml:space="preserve"> </w:t>
      </w:r>
      <w:r>
        <w:t xml:space="preserve">١١ م١٠ (الإملاء من الكتاب أم من الحفظ): خ‑ج ج٢ ص١٠–١٤، ع‑ب ص٣٢٩–٣٣٠، سم ص١٣، ١٦، ٤٦–٤٧ [أقدم مقروء: الخطيب وابن عبد البر ٤٦٣]. [لم أجد البند في ج ص٣٠–٤٦ ولا في ع ص١٢٣–١٣١ (</w:t>
      </w:r>
      <w:r>
        <w:rPr>
          <w:rtl/>
          <w:bCs/>
          <w:b/>
        </w:rPr>
        <w:t xml:space="preserve">مستوعِب لهذين النطاقين</w:t>
      </w:r>
      <w:r>
        <w:t xml:space="preserve">).]</w:t>
      </w:r>
      <w:r>
        <w:t xml:space="preserve"> </w:t>
      </w:r>
      <w:r>
        <w:rPr>
          <w:rtl/>
          <w:bCs/>
          <w:b/>
        </w:rPr>
        <w:t xml:space="preserve">ما لم أجده بنصه في ١١ (فأبقيته هنا):</w:t>
      </w:r>
      <w:r>
        <w:t xml:space="preserve"> </w:t>
      </w:r>
      <w:r>
        <w:t xml:space="preserve">-</w:t>
      </w:r>
      <w:r>
        <w:t xml:space="preserve"> </w:t>
      </w:r>
      <w:r>
        <w:rPr>
          <w:rtl/>
          <w:bCs/>
          <w:b/>
        </w:rPr>
        <w:t xml:space="preserve">الخطيب:</w:t>
      </w:r>
      <w:r>
        <w:t xml:space="preserve"> </w:t>
      </w:r>
      <w:r>
        <w:t xml:space="preserve">ابن المديني «لا يكاد يحدث إلا من كتاب» (خ‑ج ج٢ ص١٢)؛ والرواية عن الحفظ «جائزة لمن كان متقنا لها متحفظا فيها» (ص١٣).</w:t>
      </w:r>
      <w:r>
        <w:t xml:space="preserve"> </w:t>
      </w:r>
      <w:r>
        <w:t xml:space="preserve">-</w:t>
      </w:r>
      <w:r>
        <w:t xml:space="preserve"> </w:t>
      </w:r>
      <w:r>
        <w:rPr>
          <w:rtl/>
          <w:bCs/>
          <w:b/>
        </w:rPr>
        <w:t xml:space="preserve">السمعاني:</w:t>
      </w:r>
      <w:r>
        <w:t xml:space="preserve"> </w:t>
      </w:r>
      <w:r>
        <w:t xml:space="preserve">خبر ابن المديني على منبر سامراء: «يقبح بمن جلس هذا المجلس أن يحدث من كتاب» ثم «فأول حديث حدث من حفظه غلط فيه» (سم ص٤٦)، وهو عند الخطيب في ج٢ ص١٣.</w:t>
      </w:r>
      <w:r>
        <w:t xml:space="preserve"> </w:t>
      </w:r>
      <w:r>
        <w:t xml:space="preserve">&gt;</w:t>
      </w:r>
      <w:r>
        <w:t xml:space="preserve"> </w:t>
      </w:r>
      <w:r>
        <w:rPr>
          <w:rtl/>
          <w:bCs/>
          <w:b/>
        </w:rPr>
        <w:t xml:space="preserve">خلاف داخلي (لا ترجيح):</w:t>
      </w:r>
      <w:r>
        <w:t xml:space="preserve"> </w:t>
      </w:r>
      <w:r>
        <w:t xml:space="preserve">الأولى من الكتاب عند أحمد ومالك وابن المديني (في أمر أحمد له)، والجواز من الحفظ للمتقن عند الخطيب؛ والسمعاني لا يرجّح.</w:t>
      </w:r>
    </w:p>
    <w:bookmarkEnd w:id="257"/>
    <w:bookmarkStart w:id="258" w:name="اختبار-الفهم-بعد-الدرس-وسؤال-هل-فهمت"/>
    <w:p>
      <w:pPr>
        <w:bidi/>
        <w:pStyle w:val="Heading2"/>
      </w:pPr>
      <w:r>
        <w:t xml:space="preserve">٣٣ — اختبار الفهم بعد الدرس، وسؤال «هل فهمت؟»</w:t>
      </w:r>
    </w:p>
    <w:p>
      <w:pPr>
        <w:bidi/>
        <w:pStyle w:val="FirstParagraph"/>
      </w:pPr>
      <w:r>
        <w:rPr>
          <w:rtl/>
          <w:bCs/>
          <w:b/>
        </w:rPr>
        <w:t xml:space="preserve">المسألة:</w:t>
      </w:r>
      <w:r>
        <w:t xml:space="preserve"> </w:t>
      </w:r>
      <w:r>
        <w:t xml:space="preserve">كيف يتحقق من فهم الحاضرين؟</w:t>
      </w:r>
      <w:r>
        <w:t xml:space="preserve"> </w:t>
      </w:r>
      <w:r>
        <w:rPr>
          <w:rtl/>
          <w:bCs/>
          <w:b/>
        </w:rPr>
        <w:t xml:space="preserve">الموضع الكامل:</w:t>
      </w:r>
      <w:r>
        <w:t xml:space="preserve"> </w:t>
      </w:r>
      <w:r>
        <w:t xml:space="preserve">٠٨ م١٩ (اختبار الفهم بعد الشرح، وسؤال «هل فهمت؟»)، وتقويم الطالب في م٢٠–٢١ منه: ع‑ب ج١ ص٤٧٩–٤٨٤ وخ‑ف ج٢ ص٢٧٤ [٤٦٣: أقدم مقروء]؛ ج ص٥٣–٥٤؛ ع ص١٢٠–١٢١؛ ش (OCR). وهنا من جهة إلقاء الدرس: يخص الخطيب يوم الجمعة «بالمذاكرة لأصحابه في المسجد الجامع» (خ‑ف ج٢ ص٢٧٤)، وتتمة المذاكرة بعد الدرس في م٣٨.</w:t>
      </w:r>
    </w:p>
    <w:bookmarkEnd w:id="258"/>
    <w:bookmarkStart w:id="259" w:name="الوافد-والغريب-والفاضل-يدخل-أثناء-الدرس"/>
    <w:p>
      <w:pPr>
        <w:bidi/>
        <w:pStyle w:val="Heading2"/>
      </w:pPr>
      <w:r>
        <w:t xml:space="preserve">٣٤ — الوافد والغريب والفاضل يدخل أثناء الدرس</w:t>
      </w:r>
    </w:p>
    <w:p>
      <w:pPr>
        <w:bidi/>
        <w:pStyle w:val="FirstParagraph"/>
      </w:pPr>
      <w:r>
        <w:rPr>
          <w:rtl/>
          <w:bCs/>
          <w:b/>
        </w:rPr>
        <w:t xml:space="preserve">المسألة:</w:t>
      </w:r>
      <w:r>
        <w:t xml:space="preserve"> </w:t>
      </w:r>
      <w:r>
        <w:t xml:space="preserve">كيف يعامل القادم أثناء الدرس؟</w:t>
      </w:r>
      <w:r>
        <w:t xml:space="preserve"> </w:t>
      </w:r>
      <w:r>
        <w:rPr>
          <w:rtl/>
          <w:bCs/>
          <w:b/>
        </w:rPr>
        <w:t xml:space="preserve">المصادر:</w:t>
      </w:r>
      <w:r>
        <w:t xml:space="preserve"> </w:t>
      </w:r>
      <w:r>
        <w:t xml:space="preserve">خ‑ف ج٢ ص٢٣٧–٢٣٨ وع‑ب ص٥٧٨ [كلاهما ٤٦٣: أقدم مقروء]؛ ج ص٤٣–٤٤، ٦٦؛ ع ص١٢٨–١٢٩.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أبو سعيد الخدري «مرحبا بوصية رسول الله» «سيأتيكم أناس يتفقهون , ففقهوهم , وأحسنوا تعليمهم» (خ‑ف ج٢ ص٢٣٧)، ثم «فكان يجيبنا بمسائلنا , فإذا نفدت حدثنا بعد حتى نمل» (ص٢٣٨)، وفي رواية «فأوسعوا لهم في المجلس , وأفهموهم الحديث» (ص٢٣٨).</w:t>
      </w:r>
      <w:r>
        <w:t xml:space="preserve"> </w:t>
      </w:r>
      <w:r>
        <w:t xml:space="preserve">-</w:t>
      </w:r>
      <w:r>
        <w:t xml:space="preserve"> </w:t>
      </w:r>
      <w:r>
        <w:rPr>
          <w:rtl/>
          <w:bCs/>
          <w:b/>
        </w:rPr>
        <w:t xml:space="preserve">ابن عبد البر:</w:t>
      </w:r>
      <w:r>
        <w:t xml:space="preserve"> </w:t>
      </w:r>
      <w:r>
        <w:t xml:space="preserve">«فعلموهم وألطفوهم ووسعوا لهم في المجلس وفهموهم الحديث» (ع‑ب ص٥٧٨).</w:t>
      </w:r>
      <w:r>
        <w:t xml:space="preserve"> </w:t>
      </w:r>
      <w:r>
        <w:t xml:space="preserve">-</w:t>
      </w:r>
      <w:r>
        <w:t xml:space="preserve"> </w:t>
      </w:r>
      <w:r>
        <w:rPr>
          <w:rtl/>
          <w:bCs/>
          <w:b/>
        </w:rPr>
        <w:t xml:space="preserve">ابن جماعة:</w:t>
      </w:r>
      <w:r>
        <w:t xml:space="preserve"> </w:t>
      </w:r>
      <w:r>
        <w:t xml:space="preserve">«أن يتودد لغريب حضر عنده وينبسط له ليشرح صدره؛ فإن للقادم دهشة» (ج ص٤٣)؛ ولا يكثر الالتفات إليه استغراباً (ص٤٣–٤٤)؛ «وإذا أقبل بعض الفضلاء وقد شرع في مسألة أمسك عنها حتى يجلس» (ص٤٤)؛ ويورد وصية النبي: «فإذا أتوكم فاستوصوا بهم خيرا» (ص٦٦).</w:t>
      </w:r>
      <w:r>
        <w:t xml:space="preserve"> </w:t>
      </w:r>
      <w:r>
        <w:t xml:space="preserve">-</w:t>
      </w:r>
      <w:r>
        <w:t xml:space="preserve"> </w:t>
      </w:r>
      <w:r>
        <w:rPr>
          <w:rtl/>
          <w:bCs/>
          <w:b/>
        </w:rPr>
        <w:t xml:space="preserve">العلموي:</w:t>
      </w:r>
      <w:r>
        <w:t xml:space="preserve"> </w:t>
      </w:r>
      <w:r>
        <w:t xml:space="preserve">يكرر: «وينبغي أن تيودد لغريب حضر عنده لينشرح صدره، فإن للقادم دهشة» (ع ص١٢٨) [كذا تيودد في المطبوع]، ثم «إذا أقبل بعض الفضلاء وقد شرع في مسألة أمسك عنها حتى يجلس وإن جاء في أثناء بحثها أعادها له» (ص١٢٩).</w:t>
      </w:r>
      <w:r>
        <w:t xml:space="preserve"> </w:t>
      </w:r>
      <w:r>
        <w:t xml:space="preserve">&gt;</w:t>
      </w:r>
      <w:r>
        <w:t xml:space="preserve"> </w:t>
      </w:r>
      <w:r>
        <w:rPr>
          <w:rtl/>
          <w:bCs/>
          <w:b/>
        </w:rPr>
        <w:t xml:space="preserve">ملحوظة:</w:t>
      </w:r>
      <w:r>
        <w:t xml:space="preserve"> </w:t>
      </w:r>
      <w:r>
        <w:t xml:space="preserve">لم يقع في ع ما في ج من تأخير بقية المسألة إذا أقبل فقيه والمجلس يوشك أن ينفض (ج ص٤٤) في ص١٢٨–١٢٩ (</w:t>
      </w:r>
      <w:r>
        <w:rPr>
          <w:rtl/>
          <w:bCs/>
          <w:b/>
        </w:rPr>
        <w:t xml:space="preserve">مستوعِب لهاتين الصفحتين</w:t>
      </w:r>
      <w:r>
        <w:t xml:space="preserve">).</w:t>
      </w:r>
    </w:p>
    <w:p>
      <w:pPr>
        <w:bidi/>
      </w:pPr>
      <w:r>
        <w:pict>
          <v:rect style="width:0;height:1.5pt" o:hralign="center" o:hrstd="t" o:hr="t"/>
        </w:pict>
      </w:r>
    </w:p>
    <w:bookmarkEnd w:id="259"/>
    <w:bookmarkStart w:id="260" w:name="سابعا-الختم"/>
    <w:p>
      <w:pPr>
        <w:bidi/>
        <w:pStyle w:val="Heading2"/>
      </w:pPr>
      <w:r>
        <w:t xml:space="preserve">سابعاً: الختم</w:t>
      </w:r>
    </w:p>
    <w:bookmarkEnd w:id="260"/>
    <w:bookmarkStart w:id="261" w:name="الذكر-في-سكتات-المجلس"/>
    <w:p>
      <w:pPr>
        <w:bidi/>
        <w:pStyle w:val="Heading2"/>
      </w:pPr>
      <w:r>
        <w:t xml:space="preserve">٣٥ — الذكر في سكتات المجلس</w:t>
      </w:r>
    </w:p>
    <w:p>
      <w:pPr>
        <w:bidi/>
        <w:pStyle w:val="FirstParagraph"/>
      </w:pPr>
      <w:r>
        <w:rPr>
          <w:rtl/>
          <w:bCs/>
          <w:b/>
        </w:rPr>
        <w:t xml:space="preserve">المسألة:</w:t>
      </w:r>
      <w:r>
        <w:t xml:space="preserve"> </w:t>
      </w:r>
      <w:r>
        <w:t xml:space="preserve">إذا أمسك المحدّث للاستراحة أو لإعادة المستملي ملأ السكتة بالذكر.</w:t>
      </w:r>
      <w:r>
        <w:t xml:space="preserve"> </w:t>
      </w:r>
      <w:r>
        <w:rPr>
          <w:rtl/>
          <w:bCs/>
          <w:b/>
        </w:rPr>
        <w:t xml:space="preserve">المصادر:</w:t>
      </w:r>
      <w:r>
        <w:t xml:space="preserve"> </w:t>
      </w:r>
      <w:r>
        <w:t xml:space="preserve">خ‑ج ج١ ص٤١٥–٤١٦، ج٢ ص٥ [أقدم مقروء]؛ سم ص٧٣–٧٤.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الحسن «سبحان الله وبحمده» عند السكتة وابن سيرين «اللهم لك الشكر» (خ‑ج ج١ ص٤١٥)؛ وقتادة «ألا إلى الله تصير الأمور» (ص٤١٥)؛ ويونس «أستغفر الله أستغفر الله» (ص٤١٦)؛ ووالد المعتمر يقول بعد كل خمسة أحاديث «أمهلوا» ثم تسبيحاً طويلاً (ج٢ ص٥).</w:t>
      </w:r>
      <w:r>
        <w:t xml:space="preserve"> </w:t>
      </w:r>
      <w:r>
        <w:t xml:space="preserve">-</w:t>
      </w:r>
      <w:r>
        <w:t xml:space="preserve"> </w:t>
      </w:r>
      <w:r>
        <w:rPr>
          <w:rtl/>
          <w:bCs/>
          <w:b/>
        </w:rPr>
        <w:t xml:space="preserve">السمعاني:</w:t>
      </w:r>
      <w:r>
        <w:t xml:space="preserve"> </w:t>
      </w:r>
      <w:r>
        <w:t xml:space="preserve">«وإذا ذكر كلمة إلى أن يعيدها المستملي ويكتبها الطلبة فيستغفر الله سبحانه وتعالى كي لا يكون فارغا» (سم ص٧٣)، وهجيرى الحسن وابن سيرين (ص٧٤).</w:t>
      </w:r>
      <w:r>
        <w:t xml:space="preserve"> </w:t>
      </w:r>
      <w:r>
        <w:t xml:space="preserve">&gt;</w:t>
      </w:r>
      <w:r>
        <w:t xml:space="preserve"> </w:t>
      </w:r>
      <w:r>
        <w:rPr>
          <w:rtl/>
          <w:bCs/>
          <w:b/>
        </w:rPr>
        <w:t xml:space="preserve">ملحوظة:</w:t>
      </w:r>
      <w:r>
        <w:t xml:space="preserve"> </w:t>
      </w:r>
      <w:r>
        <w:t xml:space="preserve">لم أقف على هذا البند عند ج ولا ع في نطاقيهما المقروءين (</w:t>
      </w:r>
      <w:r>
        <w:rPr>
          <w:rtl/>
          <w:bCs/>
          <w:b/>
        </w:rPr>
        <w:t xml:space="preserve">مستوعِب</w:t>
      </w:r>
      <w:r>
        <w:t xml:space="preserve">).</w:t>
      </w:r>
    </w:p>
    <w:bookmarkEnd w:id="261"/>
    <w:bookmarkStart w:id="262" w:name="X5b1e948b6c88b347450afb8d318ad77f76d4bc9"/>
    <w:p>
      <w:pPr>
        <w:bidi/>
        <w:pStyle w:val="Heading2"/>
      </w:pPr>
      <w:r>
        <w:t xml:space="preserve">٣٦ — ختم الدرس: «والله أعلم»، كفارة المجلس، والمكث بعد قيام الجماعة</w:t>
      </w:r>
    </w:p>
    <w:p>
      <w:pPr>
        <w:bidi/>
        <w:pStyle w:val="FirstParagraph"/>
      </w:pPr>
      <w:r>
        <w:rPr>
          <w:rtl/>
          <w:bCs/>
          <w:b/>
        </w:rPr>
        <w:t xml:space="preserve">المسألة:</w:t>
      </w:r>
      <w:r>
        <w:t xml:space="preserve"> </w:t>
      </w:r>
      <w:r>
        <w:t xml:space="preserve">كيف يختم الدرس؟</w:t>
      </w:r>
      <w:r>
        <w:t xml:space="preserve"> </w:t>
      </w:r>
      <w:r>
        <w:rPr>
          <w:rtl/>
          <w:bCs/>
          <w:b/>
        </w:rPr>
        <w:t xml:space="preserve">المصادر:</w:t>
      </w:r>
      <w:r>
        <w:t xml:space="preserve"> </w:t>
      </w:r>
      <w:r>
        <w:t xml:space="preserve">خ‑ف ج٢ ص٢٦٣ وخ‑ج ج٢ ص١٣١–١٣٣ [٤٦٣: أقدم مقروء]؛ ج ص٤٤–٤٥؛ ع ص١٢٦، ١٣١؛ يع ص٨٧ (معاصر)؛ ب‑ص ص١٣٩ (في ختم الجواب، وموضعه ١٣).</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«وليختم الفقيه مجلسه بما» ثم حديث أبي برزة: «سبحانك اللهم وبحمدك , أشهد أن لا إله إلا أنت , أستغفرك وأتوب إليك» و«هذا كفارة ما يكون في المجلس» (خ‑ف ج٢ ص٢٦٣).</w:t>
      </w:r>
      <w:r>
        <w:t xml:space="preserve"> </w:t>
      </w:r>
      <w:r>
        <w:t xml:space="preserve">-</w:t>
      </w:r>
      <w:r>
        <w:t xml:space="preserve"> </w:t>
      </w:r>
      <w:r>
        <w:rPr>
          <w:rtl/>
          <w:bCs/>
          <w:b/>
        </w:rPr>
        <w:t xml:space="preserve">الخطيب (الجامع):</w:t>
      </w:r>
      <w:r>
        <w:t xml:space="preserve"> </w:t>
      </w:r>
      <w:r>
        <w:t xml:space="preserve">يعنون «ما سن في المجلس عند انقضائه من الاستغفار والحمد لله على آلائه» (خ‑ج ج٢ ص١٣١)؛ وقتادة في {وسبح بحمد ربك حين تقوم}: «من كل مجلس» (ص١٣١)؛ وحديث «من جلس في مجلس فكثر فيه لغطه» (ص١٣٢)؛ وحديث جبير بن مطعم: «كفارة المجلس ألا تبرح حتى تقول» (ص١٣٢)؛ ومالك بن دينار «كان إذا حدث فأراد أن ينهض دعا بهذا الدعاء: اللهم أحينا صادقين» (ص١٣٣)؛ ويونس، وقد مضت في مجلسه مدائح ومثالب ومراثٍ وغزل: «والله لألقين على ما مضى الدامغات» (ص١٣٣).</w:t>
      </w:r>
      <w:r>
        <w:t xml:space="preserve"> </w:t>
      </w:r>
      <w:r>
        <w:t xml:space="preserve">-</w:t>
      </w:r>
      <w:r>
        <w:t xml:space="preserve"> </w:t>
      </w:r>
      <w:r>
        <w:rPr>
          <w:rtl/>
          <w:bCs/>
          <w:b/>
        </w:rPr>
        <w:t xml:space="preserve">اليعقوبي (معاصر):</w:t>
      </w:r>
      <w:r>
        <w:t xml:space="preserve"> </w:t>
      </w:r>
      <w:r>
        <w:t xml:space="preserve">في فوائد ختم الصحيح بحديث التسبيح: «جعل ختام المجلس التسبيح للقيام منه على ذكر» (يع ص٨٧).</w:t>
      </w:r>
      <w:r>
        <w:t xml:space="preserve"> </w:t>
      </w:r>
      <w:r>
        <w:t xml:space="preserve">-</w:t>
      </w:r>
      <w:r>
        <w:t xml:space="preserve"> </w:t>
      </w:r>
      <w:r>
        <w:rPr>
          <w:rtl/>
          <w:bCs/>
          <w:b/>
        </w:rPr>
        <w:t xml:space="preserve">ابن الصلاح (في الفتوى):</w:t>
      </w:r>
      <w:r>
        <w:t xml:space="preserve"> </w:t>
      </w:r>
      <w:r>
        <w:t xml:space="preserve">عن الصيمري: «لا يدع أن يختم جوابه بأن يقول: وبالله التوفيق، أو والله الموفق، أو والله أعلم» (ب‑ص ص١٣٩) — أصل ختم الجواب لا الدرس، ويقابله عند ج ختم الدرس بـ«والله أعلم»؛ وبسطه في ١٣.</w:t>
      </w:r>
      <w:r>
        <w:t xml:space="preserve"> </w:t>
      </w:r>
      <w:r>
        <w:t xml:space="preserve">-</w:t>
      </w:r>
      <w:r>
        <w:t xml:space="preserve"> </w:t>
      </w:r>
      <w:r>
        <w:rPr>
          <w:rtl/>
          <w:bCs/>
          <w:b/>
        </w:rPr>
        <w:t xml:space="preserve">ابن جماعة:</w:t>
      </w:r>
      <w:r>
        <w:t xml:space="preserve"> </w:t>
      </w:r>
      <w:r>
        <w:t xml:space="preserve">«جرت العادة أن يقول المدرس عند ختم كل درس: والله أعلم» (ج ص٤٤)، «لكن الأولى أن يقال قبل ذلك كلام يشعر بختم الدرس كقوله: وهذا آخره» (ص٤٤) ليكون «والله أعلم» خالصاً لذكر الله (ص٤٥)؛ «ولهذا ينبغي أن يستفتح كل درس ببسم الله الرحمن الرحيم» (ص٤٥)؛ ثم المكث: «والأولى للمدرس أن يمكث قليلا بعد قيام الجماعة» (ص٤٥) لعلل: عدم مزاحمتهم، وبقايا سؤال، وعدم ركوبه بينهم إن كان يركب (ص٤٥)؛ ويدعو إذا قام بـ«سبحانك اللهم وبحمدك لا إله إلا أنت أستغفرك وأتوب إليك» (ص٤٥).</w:t>
      </w:r>
      <w:r>
        <w:t xml:space="preserve"> </w:t>
      </w:r>
      <w:r>
        <w:t xml:space="preserve">-</w:t>
      </w:r>
      <w:r>
        <w:t xml:space="preserve"> </w:t>
      </w:r>
      <w:r>
        <w:rPr>
          <w:rtl/>
          <w:bCs/>
          <w:b/>
        </w:rPr>
        <w:t xml:space="preserve">العلموي:</w:t>
      </w:r>
      <w:r>
        <w:t xml:space="preserve"> </w:t>
      </w:r>
      <w:r>
        <w:t xml:space="preserve">يصرّح بالنقل: «قال ابن جماعة» (ع ص١٣١) ويذكر قيد «والله أعلم»، ثم المكث بعلة مختلفة: «لئلا يزدحموا عند خروجهم، ولأنه إن كان في نفس أحد بقايا سؤال تأخر وسأله» (ع ص١٣١)، ويسقط علة الركوب؛ ويورد في الصفحة ١٢٦ صيغاً لمن قام من مجلسه: «سبحان الله وبحمده» وصيغة «اللهم تب علي واغفر لي ثلاثا» وسواها (ع ص١٢٦).</w:t>
      </w:r>
      <w:r>
        <w:t xml:space="preserve"> </w:t>
      </w:r>
      <w:r>
        <w:t xml:space="preserve">&gt;</w:t>
      </w:r>
      <w:r>
        <w:t xml:space="preserve"> </w:t>
      </w:r>
      <w:r>
        <w:rPr>
          <w:rtl/>
          <w:bCs/>
          <w:b/>
        </w:rPr>
        <w:t xml:space="preserve">تحرير:</w:t>
      </w:r>
      <w:r>
        <w:t xml:space="preserve"> </w:t>
      </w:r>
      <w:r>
        <w:t xml:space="preserve">(١) علة المكث عند ج «عدم مزاحمتهم» وعند ع «لئلا يزدحموا عند خروجهم»، وهما لفظان متقاربان، وزاد ج علة الركوب. (٢) صيغة الكفارة عند الخطيب فيها «أشهد أن لا إله إلا أنت» (خ‑ف ج٢ ص٢٦٣) وعند ج بلا قولهم أشهد أن (ج ص٤٥)، ولا يعزوها ج إلى الخطيب؛ وفي ع ص١٢٦ رواية فيها «أشهد أن لا إله إلا أنت».</w:t>
      </w:r>
    </w:p>
    <w:bookmarkEnd w:id="262"/>
    <w:bookmarkStart w:id="263" w:name="X557e56daeb22befe7f5776e960eceb335ad6b0c"/>
    <w:p>
      <w:pPr>
        <w:bidi/>
        <w:pStyle w:val="Heading2"/>
      </w:pPr>
      <w:r>
        <w:t xml:space="preserve">٣٧ — ما يُختم به الدرس (خلاف): رقائق، أم حكايات ونوادر، أم حديث رحمة؟</w:t>
      </w:r>
    </w:p>
    <w:p>
      <w:pPr>
        <w:bidi/>
        <w:pStyle w:val="FirstParagraph"/>
      </w:pPr>
      <w:r>
        <w:rPr>
          <w:rtl/>
          <w:bCs/>
          <w:b/>
        </w:rPr>
        <w:t xml:space="preserve">المسألة:</w:t>
      </w:r>
      <w:r>
        <w:t xml:space="preserve"> </w:t>
      </w:r>
      <w:r>
        <w:t xml:space="preserve">هل يختم المجلس بمادة معينة؟</w:t>
      </w:r>
      <w:r>
        <w:t xml:space="preserve"> </w:t>
      </w:r>
      <w:r>
        <w:rPr>
          <w:rtl/>
          <w:bCs/>
          <w:b/>
        </w:rPr>
        <w:t xml:space="preserve">المصادر:</w:t>
      </w:r>
      <w:r>
        <w:t xml:space="preserve"> </w:t>
      </w:r>
      <w:r>
        <w:t xml:space="preserve">خ‑ج ج٢ ص١٢٩–١٣١ [٤٦٣: أقدم مقروء في الحكايات والإنشادات]؛ سم ص٦٨–٧٢؛ ج ص٣٧؛ ع ص١٢٦؛ يع ص٢٣٩. [وللماوردي (٤٥٠) ص١٣ في تعليل تنويع الفنون بأن القلوب تمل، وهو في تأليفه لا في درسه.]</w:t>
      </w:r>
      <w:r>
        <w:t xml:space="preserve"> </w:t>
      </w:r>
      <w:r>
        <w:rPr>
          <w:rtl/>
          <w:bCs/>
          <w:b/>
        </w:rPr>
        <w:t xml:space="preserve">أقوال المصادر:</w:t>
      </w:r>
      <w:r>
        <w:t xml:space="preserve"> </w:t>
      </w:r>
      <w:r>
        <w:t xml:space="preserve">-</w:t>
      </w:r>
      <w:r>
        <w:t xml:space="preserve"> </w:t>
      </w:r>
      <w:r>
        <w:rPr>
          <w:rtl/>
          <w:bCs/>
          <w:b/>
        </w:rPr>
        <w:t xml:space="preserve">الخطيب (الجامع):</w:t>
      </w:r>
      <w:r>
        <w:t xml:space="preserve"> </w:t>
      </w:r>
      <w:r>
        <w:t xml:space="preserve">يعنون «ختم المجلس بالحكايات ومستحسن النوادر والإنشادات» (خ‑ج ج٢ ص١٢٩)، وعن علي: «روحوا القلوب وابتغوا لها طرف الحكمة فإنها تمل كما تمل الأبدان» (ص١٢٩)؛ وعن الزهري أن رجلاً كان يجالس أصحاب رسول الله صلى الله عليه وسلم ويذاكرهم، فإذا كثر وثقل عليه الحديث قال: «إن الأذن مجاجة وإن للقلب حمضة ألا فهاتوا من أشعاركم وأحاديثكم» (ص١٢٩)؛ ومالك بن دينار: «الحكايات تحف الجنة» (ص١٣١)؛ وحماد بن زيد، وقد حدّثهم بأحاديث كثيرة، قال لهم: «خذوا في أبراز الجنة فحدثنا بالحكايات» (ص١٣١).</w:t>
      </w:r>
      <w:r>
        <w:t xml:space="preserve"> </w:t>
      </w:r>
      <w:r>
        <w:t xml:space="preserve">-</w:t>
      </w:r>
      <w:r>
        <w:t xml:space="preserve"> </w:t>
      </w:r>
      <w:r>
        <w:rPr>
          <w:rtl/>
          <w:bCs/>
          <w:b/>
        </w:rPr>
        <w:t xml:space="preserve">الماوردي (في تأليف كتابه لا في درسه):</w:t>
      </w:r>
      <w:r>
        <w:t xml:space="preserve"> </w:t>
      </w:r>
      <w:r>
        <w:t xml:space="preserve">علّل جمعه بين الفنون بأن «القلوب ترتاح إلى الفنون المختلفة وتسأم من الفن الواحد»، وبقول علي: «إن القلوب تمل كما تمل الأبدان فاهدوا إليها طرائف الحكمة» (ماو ص١٣).</w:t>
      </w:r>
      <w:r>
        <w:t xml:space="preserve"> </w:t>
      </w:r>
      <w:r>
        <w:t xml:space="preserve">-</w:t>
      </w:r>
      <w:r>
        <w:t xml:space="preserve"> </w:t>
      </w:r>
      <w:r>
        <w:rPr>
          <w:rtl/>
          <w:bCs/>
          <w:b/>
        </w:rPr>
        <w:t xml:space="preserve">السمعاني:</w:t>
      </w:r>
      <w:r>
        <w:t xml:space="preserve"> </w:t>
      </w:r>
      <w:r>
        <w:t xml:space="preserve">«ويختم المجلس بالحكايات والنوادر» (سم ص٦٨)، ويورد «الحكايات حبوب تصطاد بها القلوب» (ص٧٠)، ثم حكاية ابن عيينة ينشد شعراً (ص٧٢).</w:t>
      </w:r>
      <w:r>
        <w:t xml:space="preserve"> </w:t>
      </w:r>
      <w:r>
        <w:t xml:space="preserve">-</w:t>
      </w:r>
      <w:r>
        <w:t xml:space="preserve"> </w:t>
      </w:r>
      <w:r>
        <w:rPr>
          <w:rtl/>
          <w:bCs/>
          <w:b/>
        </w:rPr>
        <w:t xml:space="preserve">ابن جماعة:</w:t>
      </w:r>
      <w:r>
        <w:t xml:space="preserve"> </w:t>
      </w:r>
      <w:r>
        <w:t xml:space="preserve">«وكان بعض العلماء الزهاد يختم الدروس بدرس رقائق يفيد به الحاضرين تطهير الباطن» (ج ص٣٧).</w:t>
      </w:r>
      <w:r>
        <w:t xml:space="preserve"> </w:t>
      </w:r>
      <w:r>
        <w:t xml:space="preserve">-</w:t>
      </w:r>
      <w:r>
        <w:t xml:space="preserve"> </w:t>
      </w:r>
      <w:r>
        <w:rPr>
          <w:rtl/>
          <w:bCs/>
          <w:b/>
        </w:rPr>
        <w:t xml:space="preserve">العلموي:</w:t>
      </w:r>
      <w:r>
        <w:t xml:space="preserve"> </w:t>
      </w:r>
      <w:r>
        <w:t xml:space="preserve">«وكان بعضهم يختم درسه برقائق تفيد تطهير الباطن» (ع ص١٢٦).</w:t>
      </w:r>
      <w:r>
        <w:t xml:space="preserve"> </w:t>
      </w:r>
      <w:r>
        <w:t xml:space="preserve">-</w:t>
      </w:r>
      <w:r>
        <w:t xml:space="preserve"> </w:t>
      </w:r>
      <w:r>
        <w:rPr>
          <w:rtl/>
          <w:bCs/>
          <w:b/>
        </w:rPr>
        <w:t xml:space="preserve">اليعقوبي:</w:t>
      </w:r>
      <w:r>
        <w:t xml:space="preserve"> </w:t>
      </w:r>
      <w:r>
        <w:t xml:space="preserve">«وإذا أراد أن يختم المجلس ختمه بحديث رحمة، أو ترغيب، أو ذكر ثواب، أو بشارة» «ولا يختم المجلس عند حديث فيه ذكر النار» لأن النبي «كان يحب الفأل الحسن» (يع ص٢٣٩).</w:t>
      </w:r>
      <w:r>
        <w:t xml:space="preserve"> </w:t>
      </w:r>
      <w:r>
        <w:t xml:space="preserve">&gt;</w:t>
      </w:r>
      <w:r>
        <w:t xml:space="preserve"> </w:t>
      </w:r>
      <w:r>
        <w:rPr>
          <w:rtl/>
          <w:bCs/>
          <w:b/>
        </w:rPr>
        <w:t xml:space="preserve">خلاف (لا ترجيح):</w:t>
      </w:r>
      <w:r>
        <w:t xml:space="preserve"> </w:t>
      </w:r>
      <w:r>
        <w:t xml:space="preserve">الخطيب في الجامع (وهو أقدم، وعنوانه صريح) والسمعاني يختمان بالحكايات والنوادر والشعر ترويحاً للقلوب، وابن جماعة والعلموي بالرقائق الباطنية، واليعقوبي بحديث رحمة وفأل؛ والسمعاني نفسه يورد قصة الباغندي الذي ردّ رقاع الأبيات بقوله «ليس هذا يوم إملاء هذا يوم دعاء» (ص٧٢)، فهو يفرّق بين وقت الإملاء ووقت الحكايات. ولم أقف على الختم بالرقائق عند الخطيب في المقروء.</w:t>
      </w:r>
    </w:p>
    <w:bookmarkEnd w:id="263"/>
    <w:bookmarkStart w:id="264" w:name="المذاكرة-بعد-الدرس-وإعادة-الفائت-لمن-غاب"/>
    <w:p>
      <w:pPr>
        <w:bidi/>
        <w:pStyle w:val="Heading2"/>
      </w:pPr>
      <w:r>
        <w:t xml:space="preserve">٣٨ — المذاكرة بعد الدرس، وإعادة الفائت لمن غاب</w:t>
      </w:r>
    </w:p>
    <w:p>
      <w:pPr>
        <w:bidi/>
        <w:pStyle w:val="FirstParagraph"/>
      </w:pPr>
      <w:r>
        <w:rPr>
          <w:rtl/>
          <w:bCs/>
          <w:b/>
        </w:rPr>
        <w:t xml:space="preserve">المسألة:</w:t>
      </w:r>
      <w:r>
        <w:t xml:space="preserve"> </w:t>
      </w:r>
      <w:r>
        <w:t xml:space="preserve">ما يكون بين الحاضرين بعد القيام، وما يُفعل لمن فاته المجلس.</w:t>
      </w:r>
      <w:r>
        <w:t xml:space="preserve"> </w:t>
      </w:r>
      <w:r>
        <w:rPr>
          <w:rtl/>
          <w:bCs/>
          <w:b/>
        </w:rPr>
        <w:t xml:space="preserve">المصادر:</w:t>
      </w:r>
      <w:r>
        <w:t xml:space="preserve"> </w:t>
      </w:r>
      <w:r>
        <w:t xml:space="preserve">خ‑ف ج٢ ص٢٦٣–٢٦٦ وخ‑ج ج٢ ص١٣٤–١٣٨ [٤٦٣: أقدم مقروء]؛ سم ص٧٩–٨١؛ ج ص٥٤؛ ع ص١٢١. (وبسط إعادة الفائت والاستجازة في ١١ م٧.)</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«ثم يعتزل الذين حضروا الدرس , فيتذاكرونه , ويعيد بعضهم على بعض» (خ‑ف ج٢ ص٢٦٣)؛ وأنس «فنتراجعه بيننا» (ص٢٦٤)؛ و«وليس يثبت الحفظ إلا دوام المذاكرة بالمحفوظ» (ص٢٦٥)؛ «وأفضل المذاكرة أن تكون ليلا» (ص٢٦٦).</w:t>
      </w:r>
      <w:r>
        <w:t xml:space="preserve"> </w:t>
      </w:r>
      <w:r>
        <w:t xml:space="preserve">-</w:t>
      </w:r>
      <w:r>
        <w:t xml:space="preserve"> </w:t>
      </w:r>
      <w:r>
        <w:rPr>
          <w:rtl/>
          <w:bCs/>
          <w:b/>
        </w:rPr>
        <w:t xml:space="preserve">الخطيب (الجامع):</w:t>
      </w:r>
      <w:r>
        <w:t xml:space="preserve"> </w:t>
      </w:r>
      <w:r>
        <w:t xml:space="preserve">«قد جرت العادة في الحديث بكراهة تكرير ماضيه واستثقال الإعادة لفائته ومنقضيه» (خ‑ج ج٢ ص١٣٤) — وهي عبارة سم ص٧٩ بلفظها تقريباً؛ و«فينبغي لمن أراد سماع الإملاء البكور خوفا من فوات المجلس» (ص١٣٥)؛ ويزيد بن هارون لمن فاته المجلس: «أما علمت أنه من غاب خاب وأكل نصيبه الأصحاب» (ص١٣٧) — ومثله عند سم ص٨١؛ ثم «فمن فاته شيء ... فليتوصل إلى استجازته» لأن «الإجازة منزلة للسماع تالية» (ص١٣٨).</w:t>
      </w:r>
      <w:r>
        <w:t xml:space="preserve"> </w:t>
      </w:r>
      <w:r>
        <w:t xml:space="preserve">-</w:t>
      </w:r>
      <w:r>
        <w:t xml:space="preserve"> </w:t>
      </w:r>
      <w:r>
        <w:rPr>
          <w:rtl/>
          <w:bCs/>
          <w:b/>
        </w:rPr>
        <w:t xml:space="preserve">ابن جماعة:</w:t>
      </w:r>
      <w:r>
        <w:t xml:space="preserve"> </w:t>
      </w:r>
      <w:r>
        <w:t xml:space="preserve">ينبغي للشيخ أن يأمر الطلبة «بإعادة الشرح بعد فراغه فيما بينهم ليثبت في أذهانهم» (ج ص٥٤).</w:t>
      </w:r>
      <w:r>
        <w:t xml:space="preserve"> </w:t>
      </w:r>
      <w:r>
        <w:t xml:space="preserve">-</w:t>
      </w:r>
      <w:r>
        <w:t xml:space="preserve"> </w:t>
      </w:r>
      <w:r>
        <w:rPr>
          <w:rtl/>
          <w:bCs/>
          <w:b/>
        </w:rPr>
        <w:t xml:space="preserve">العلموي:</w:t>
      </w:r>
      <w:r>
        <w:t xml:space="preserve"> </w:t>
      </w:r>
      <w:r>
        <w:t xml:space="preserve">«وإعادة ما وقع من التقرير بعد فراغه ليثبت في أذهانهم» (ع ص١٢١).</w:t>
      </w:r>
      <w:r>
        <w:t xml:space="preserve"> </w:t>
      </w:r>
      <w:r>
        <w:t xml:space="preserve">-</w:t>
      </w:r>
      <w:r>
        <w:t xml:space="preserve"> </w:t>
      </w:r>
      <w:r>
        <w:rPr>
          <w:rtl/>
          <w:bCs/>
          <w:b/>
        </w:rPr>
        <w:t xml:space="preserve">السمعاني (في الفوات):</w:t>
      </w:r>
      <w:r>
        <w:t xml:space="preserve"> </w:t>
      </w:r>
      <w:r>
        <w:t xml:space="preserve">«جرت العادة في الحديث بكراهة تكرير ماضيه واستثقال الإعادة لفائته» (سم ص٧٩)؛ ويورد قول يزيد بن هارون لمن فاته: «من غاب وخاب وأكل نصيبه الأصحاب» (ص٨١) والأعمش «رددتموه علي حتى صار في فمي أمر من العلقم» (ص٨١)، ثم في خبر الفضيل لمن سأله الإعادة جوابه: «عدها فيما لم تسمع» (ص٨١)، وينصح بالبكور «خوفا من فوات المجلس» (ص٨١).</w:t>
      </w:r>
      <w:r>
        <w:t xml:space="preserve"> </w:t>
      </w:r>
      <w:r>
        <w:t xml:space="preserve">&gt;</w:t>
      </w:r>
      <w:r>
        <w:t xml:space="preserve"> </w:t>
      </w:r>
      <w:r>
        <w:rPr>
          <w:rtl/>
          <w:bCs/>
          <w:b/>
        </w:rPr>
        <w:t xml:space="preserve">ملحوظة:</w:t>
      </w:r>
      <w:r>
        <w:t xml:space="preserve"> </w:t>
      </w:r>
      <w:r>
        <w:t xml:space="preserve">ذكر السمعاني الأمرين (بذل الإعادة وكراهتها) ولم يرجح، كما سيق في ملاحظة المسألة ٢٣.</w:t>
      </w:r>
    </w:p>
    <w:p>
      <w:pPr>
        <w:bidi/>
      </w:pPr>
      <w:r>
        <w:pict>
          <v:rect style="width:0;height:1.5pt" o:hralign="center" o:hrstd="t" o:hr="t"/>
        </w:pict>
      </w:r>
    </w:p>
    <w:bookmarkEnd w:id="264"/>
    <w:bookmarkStart w:id="265" w:name="ما-لم-يدخل-هذا-الباب-وسببه-3"/>
    <w:p>
      <w:pPr>
        <w:bidi/>
        <w:pStyle w:val="Heading2"/>
      </w:pPr>
      <w:r>
        <w:t xml:space="preserve">ما لم يدخل هذا الباب وسببه</w:t>
      </w:r>
    </w:p>
    <w:p>
      <w:pPr>
        <w:bidi/>
        <w:numPr>
          <w:ilvl w:val="0"/>
          <w:numId w:val="1005"/>
        </w:numPr>
        <w:pStyle w:val="Compact"/>
      </w:pPr>
      <w:r>
        <w:rPr>
          <w:rtl/>
          <w:bCs/>
          <w:b/>
        </w:rPr>
        <w:t xml:space="preserve">آداب العالم مع طلبته</w:t>
      </w:r>
      <w:r>
        <w:t xml:space="preserve"> </w:t>
      </w:r>
      <w:r>
        <w:t xml:space="preserve">(ج ص٤٦–٦٧: قصد وجه الله بتعليمهم، ألا يمتنع لعدم خلوص نية، الترغيب، المحبة للطالب، سهولة الإلقاء ومنع ما لم يتأهل له، امتحان المحفوظات، الرفق بمن أفرط في الاجتهاد، قواعد الفن، ألا يظهر تفضيلاً، مراقبة أخلاقهم والزجر والطرد، السعي في مصالحهم وتفقد الغائب، التواضع): في الباب التالي، وكذلك واجبات الغزالي الأولى والثالثة إلى السابعة (غ ص٥٥–٥٨) وتصحيح الخطيب لخطأ المسئول (خ‑ف ص٢٧٩–٢٨٩).</w:t>
      </w:r>
    </w:p>
    <w:p>
      <w:pPr>
        <w:bidi/>
        <w:numPr>
          <w:ilvl w:val="0"/>
          <w:numId w:val="1005"/>
        </w:numPr>
        <w:pStyle w:val="Compact"/>
      </w:pPr>
      <w:r>
        <w:rPr>
          <w:rtl/>
          <w:bCs/>
          <w:b/>
        </w:rPr>
        <w:t xml:space="preserve">آداب العالم في نفسه</w:t>
      </w:r>
      <w:r>
        <w:t xml:space="preserve"> </w:t>
      </w:r>
      <w:r>
        <w:t xml:space="preserve">وأهليته للتدريس (ج ص٤٥–٤٦: «المتشبع بما لم يعط»، «من تصدر قبل أوانه»، حكاية أبي حنيفة «ألهم رأس؟» ص٤٦): سبق في ٠٦ مسألة ١٤.</w:t>
      </w:r>
    </w:p>
    <w:p>
      <w:pPr>
        <w:bidi/>
        <w:numPr>
          <w:ilvl w:val="0"/>
          <w:numId w:val="1005"/>
        </w:numPr>
        <w:pStyle w:val="Compact"/>
      </w:pPr>
      <w:r>
        <w:rPr>
          <w:rtl/>
          <w:bCs/>
          <w:b/>
        </w:rPr>
        <w:t xml:space="preserve">آداب المتعلم في الحلقة</w:t>
      </w:r>
      <w:r>
        <w:t xml:space="preserve"> </w:t>
      </w:r>
      <w:r>
        <w:t xml:space="preserve">(النوبة، المقعد، الجلوس وسط الحلقة، الإيثار بالقرب، مذاكرة الرفقة: ع ص١٦١–١٦٥): في باب المتعلم في درسه ومع رفقته.</w:t>
      </w:r>
    </w:p>
    <w:p>
      <w:pPr>
        <w:bidi/>
        <w:numPr>
          <w:ilvl w:val="0"/>
          <w:numId w:val="1005"/>
        </w:numPr>
        <w:pStyle w:val="Compact"/>
      </w:pPr>
      <w:r>
        <w:rPr>
          <w:rtl/>
          <w:bCs/>
          <w:b/>
        </w:rPr>
        <w:t xml:space="preserve">أدب المستملي نفسه</w:t>
      </w:r>
      <w:r>
        <w:t xml:space="preserve"> </w:t>
      </w:r>
      <w:r>
        <w:t xml:space="preserve">(خ‑ج ج٢ ص٦٥–٧٢، سم ص٨٤–١٠٧) وإملاء الحديث وفن الأسماء والألقاب (خ‑ج ج٢ ص٧٢–٨٨): لم تُستوفَ هنا إلا في ما يخص المجلس؛ ومحلها باب الإملاء.</w:t>
      </w:r>
    </w:p>
    <w:p>
      <w:pPr>
        <w:bidi/>
        <w:numPr>
          <w:ilvl w:val="0"/>
          <w:numId w:val="1005"/>
        </w:numPr>
        <w:pStyle w:val="Compact"/>
      </w:pPr>
      <w:r>
        <w:rPr>
          <w:rtl/>
          <w:bCs/>
          <w:b/>
        </w:rPr>
        <w:t xml:space="preserve">الرواية بالمعنى واللحن وأخلاق الراوي في المادة</w:t>
      </w:r>
      <w:r>
        <w:t xml:space="preserve"> </w:t>
      </w:r>
      <w:r>
        <w:t xml:space="preserve">(خ‑ج ج٢ ص١٦–١١٢): لا تخص الدرس.</w:t>
      </w:r>
    </w:p>
    <w:p>
      <w:pPr>
        <w:bidi/>
        <w:numPr>
          <w:ilvl w:val="0"/>
          <w:numId w:val="1005"/>
        </w:numPr>
        <w:pStyle w:val="Compact"/>
      </w:pPr>
      <w:r>
        <w:rPr>
          <w:rtl/>
          <w:bCs/>
          <w:b/>
        </w:rPr>
        <w:t xml:space="preserve">الفتوى والمناظرة:</w:t>
      </w:r>
      <w:r>
        <w:t xml:space="preserve"> </w:t>
      </w:r>
      <w:r>
        <w:t xml:space="preserve">ما في المعيد ص١٧٠–٢٤٨ وابن عبد البر ج٢ ص٩٢٨–١١٤٥ والفقيه والمتفقه: في بابيهما، ولم أنقل منها هنا إلا «لا أدري».</w:t>
      </w:r>
    </w:p>
    <w:p>
      <w:pPr>
        <w:bidi/>
        <w:numPr>
          <w:ilvl w:val="0"/>
          <w:numId w:val="1005"/>
        </w:numPr>
        <w:pStyle w:val="Compact"/>
      </w:pPr>
      <w:r>
        <w:rPr>
          <w:rtl/>
          <w:bCs/>
          <w:b/>
        </w:rPr>
        <w:t xml:space="preserve">ما ينسب إلى الطب القديم</w:t>
      </w:r>
      <w:r>
        <w:t xml:space="preserve"> </w:t>
      </w:r>
      <w:r>
        <w:t xml:space="preserve">(اللبان والمصطكى وما يُنسى به الحفظ: ج ص٧٧–٧٨، ع ص٩٦–١٠٣ بحسب ملخص القراءة): مؤجَّل إلى الباب الأول (طبٌّ قديم).</w:t>
      </w:r>
    </w:p>
    <w:p>
      <w:pPr>
        <w:bidi/>
        <w:numPr>
          <w:ilvl w:val="0"/>
          <w:numId w:val="1005"/>
        </w:numPr>
        <w:pStyle w:val="Compact"/>
      </w:pPr>
      <w:r>
        <w:rPr>
          <w:rtl/>
          <w:bCs/>
          <w:b/>
        </w:rPr>
        <w:t xml:space="preserve">الأدعية والأوراد للحفظ:</w:t>
      </w:r>
      <w:r>
        <w:t xml:space="preserve"> </w:t>
      </w:r>
      <w:r>
        <w:t xml:space="preserve">خارج الباب.</w:t>
      </w:r>
    </w:p>
    <w:p>
      <w:pPr>
        <w:bidi/>
        <w:numPr>
          <w:ilvl w:val="0"/>
          <w:numId w:val="1005"/>
        </w:numPr>
        <w:pStyle w:val="Compact"/>
      </w:pPr>
      <w:r>
        <w:rPr>
          <w:rtl/>
          <w:bCs/>
          <w:b/>
        </w:rPr>
        <w:t xml:space="preserve">الراغب ومسكويه:</w:t>
      </w:r>
      <w:r>
        <w:t xml:space="preserve"> </w:t>
      </w:r>
      <w:r>
        <w:t xml:space="preserve">قُرئا كاملين فلا باب فيهما لمجلس الدرس؛</w:t>
      </w:r>
      <w:r>
        <w:t xml:space="preserve"> </w:t>
      </w:r>
      <w:r>
        <w:rPr>
          <w:rtl/>
          <w:bCs/>
          <w:b/>
        </w:rPr>
        <w:t xml:space="preserve">الماوردي:</w:t>
      </w:r>
      <w:r>
        <w:t xml:space="preserve"> </w:t>
      </w:r>
      <w:r>
        <w:t xml:space="preserve">أُدخل منه ما في الكلام والصمت والأمثال (م١٢، ٢١، ٢٤، ٣٠، ٣١، ٣٧، ٤٠) وبقيته في أبواب أخرى؛</w:t>
      </w:r>
      <w:r>
        <w:t xml:space="preserve"> </w:t>
      </w:r>
      <w:r>
        <w:rPr>
          <w:rtl/>
          <w:bCs/>
          <w:b/>
        </w:rPr>
        <w:t xml:space="preserve">الشهيد الثاني والنراقي وابن الأكفاني:</w:t>
      </w:r>
      <w:r>
        <w:t xml:space="preserve"> </w:t>
      </w:r>
      <w:r>
        <w:t xml:space="preserve">ما سبق التنصيص عليه في رأس الباب (OCR، بلا صفحة).</w:t>
      </w:r>
    </w:p>
    <w:p>
      <w:pPr>
        <w:bidi/>
        <w:numPr>
          <w:ilvl w:val="0"/>
          <w:numId w:val="1005"/>
        </w:numPr>
        <w:pStyle w:val="Compact"/>
      </w:pPr>
      <w:r>
        <w:rPr>
          <w:rtl/>
          <w:bCs/>
          <w:b/>
        </w:rPr>
        <w:t xml:space="preserve">ما نُقل من المقروء الجديد إلى أبوابه:</w:t>
      </w:r>
      <w:r>
        <w:t xml:space="preserve"> </w:t>
      </w:r>
      <w:r>
        <w:t xml:space="preserve">«لا أدري» وصيغ النراقي فيها (٠٩)؛ المستملي وصفاته وما يبتدئ به وتفسير الغريب (١١)؛ ختم الجواب بـ«والله أعلم» عند ابن الصلاح (١٣)؛ نقيب مجلس البحث وزجر المتعدي (١٠ م٣١، ١٤ م٢٤)؛ ما يخص الطالب من الجامع للخطيب (فتور الحاضرين، النوبة، الجلوس وسط الحلقة: ٠٥).</w:t>
      </w:r>
    </w:p>
    <w:p>
      <w:pPr>
        <w:bidi/>
      </w:pPr>
      <w:r>
        <w:br w:type="page"/>
      </w:r>
    </w:p>
    <w:bookmarkEnd w:id="265"/>
    <w:bookmarkEnd w:id="266"/>
    <w:bookmarkStart w:id="301" w:name="الباب-آداب-العالم-مع-طلبته"/>
    <w:p>
      <w:pPr>
        <w:bidi/>
        <w:pStyle w:val="Heading1"/>
      </w:pPr>
      <w:r>
        <w:t xml:space="preserve">الباب: آداب العالم مع طلبته</w:t>
      </w:r>
    </w:p>
    <w:bookmarkStart w:id="267" w:name="X47dcb5065874f750883e4f7c5e7c0e6c5690c13"/>
    <w:p>
      <w:pPr>
        <w:bidi/>
        <w:pStyle w:val="Heading2"/>
      </w:pPr>
      <w:r>
        <w:t xml:space="preserve">(الباعث والغاية، الشفقة والتواضع وحسن الخلق والخدمة، العدل ومراعاة الفروق، اختبار الفهم والتقويم، ضبط الغلو والتمرد)</w:t>
      </w:r>
    </w:p>
    <w:p>
      <w:pPr>
        <w:bidi/>
        <w:pStyle w:val="BlockText"/>
      </w:pPr>
      <w:r>
        <w:rPr>
          <w:rtl/>
          <w:bCs/>
          <w:b/>
        </w:rPr>
        <w:t xml:space="preserve">المقروء لهذا الباب بنصه</w:t>
      </w:r>
      <w:r>
        <w:t xml:space="preserve"> </w:t>
      </w:r>
      <w:r>
        <w:t xml:space="preserve">(الصفحة المطبوعة بحسب وسم الشاملة؛ وحيث وقع داخل السجل وسمٌ لصفحة تالية ⦗ص⦘ أخذتُ صفحة الوسم لما بعده):</w:t>
      </w:r>
      <w:r>
        <w:t xml:space="preserve"> </w:t>
      </w:r>
      <w:r>
        <w:t xml:space="preserve">- تذكرة السامع (ج): الباب الثاني، الفصل الثالث «في أدب العالم مع طلبته» (أربعة عشر نوعاً) ص٤٦–٦٧، قراءةً كاملة.</w:t>
      </w:r>
      <w:r>
        <w:t xml:space="preserve"> </w:t>
      </w:r>
      <w:r>
        <w:t xml:space="preserve">- المعيد (ع): النوع الثاني، القسم الأول (ما في آداب المعلم في نفسه مما يمس الطلبة) ص١٠٩–١١٢، والقسم الثاني «آداب المعلم مع طلبته» ص١١٣–١٢٢، قراءةً كاملة.</w:t>
      </w:r>
      <w:r>
        <w:t xml:space="preserve"> </w:t>
      </w:r>
      <w:r>
        <w:t xml:space="preserve">- إحياء علوم الدين (غ): وظائف المعلم الثماني ص٥٥–٥٨، كاملةً.</w:t>
      </w:r>
      <w:r>
        <w:t xml:space="preserve"> </w:t>
      </w:r>
      <w:r>
        <w:t xml:space="preserve">- الذريعة للراغب (ر): «ما يجب أن يتحراه المعلم مع المتعلمين منه» ص١٧٨–١٨١، كاملاً.</w:t>
      </w:r>
      <w:r>
        <w:t xml:space="preserve"> </w:t>
      </w:r>
      <w:r>
        <w:t xml:space="preserve">- أدب الدنيا والدين للماوردي (ماو): ص٦٥–٦٦ (سياسة النفس في الطلب)، ص٦٩–٧٠ (حق العالم على المتعلم)، ص٧٧–٨٤ (آداب العلماء: بذل العلم، أصناف المتعلمين، الفراسة، النصح والرفق).</w:t>
      </w:r>
      <w:r>
        <w:t xml:space="preserve"> </w:t>
      </w:r>
      <w:r>
        <w:t xml:space="preserve">- الفقيه والمتفقه (خ‑ف): ج٢ ص٢٢٤–٢٣١ (حسن الخلق والمجالسة والتواضع)، ص٢٣٧–٢٤٦ (استقبال المتفقهة والتألف والخدمة والكنية والتفقد)، ص٢٤٩–٢٥٢ (الدور والجلوس)، ص٢٧٤–٢٨٩ (إلقاء المسائل والتقويم وتصحيح الخطأ).</w:t>
      </w:r>
      <w:r>
        <w:t xml:space="preserve"> </w:t>
      </w:r>
      <w:r>
        <w:t xml:space="preserve">- الجامع لأخلاق الراوي (خ‑ج): ج١ ص٣٣٨–٣٤٢ (من يمتنع عن تحديث من لا نية له)، ص٣٤٣–٣٥٥ (توقير المحدث طلبة العلم واحتماله لهم).</w:t>
      </w:r>
      <w:r>
        <w:t xml:space="preserve"> </w:t>
      </w:r>
      <w:r>
        <w:t xml:space="preserve">- جامع بيان العلم (ع‑ب): ج١ ص٤٧٩–٤٨٤ فقط (طرح العالم المسألة على المتعلم).</w:t>
      </w:r>
      <w:r>
        <w:t xml:space="preserve"> </w:t>
      </w:r>
      <w:r>
        <w:t xml:space="preserve">- آداب العلماء والمتعلمين للزيدي (ز‑ي، ترقيم آلي لا يطابق المطبوع): ص١٠–١٢ (الأنواع ٣–١٤ من فصل العالم مع طلبته).</w:t>
      </w:r>
      <w:r>
        <w:t xml:space="preserve"> </w:t>
      </w:r>
      <w:r>
        <w:t xml:space="preserve">- تعليم المتعلم للزرنوجي (ز‑ن): فصل في الشفقة والنصيحة وموضع اختيار الأستاذ، من</w:t>
      </w:r>
      <w:r>
        <w:t xml:space="preserve"> </w:t>
      </w:r>
      <w:r>
        <w:rPr>
          <w:rtl/>
          <w:bCs/>
          <w:b/>
        </w:rPr>
        <w:t xml:space="preserve">OCR</w:t>
      </w:r>
      <w:r>
        <w:t xml:space="preserve"> </w:t>
      </w:r>
      <w:r>
        <w:t xml:space="preserve">لطبعة محققة،</w:t>
      </w:r>
      <w:r>
        <w:t xml:space="preserve"> </w:t>
      </w:r>
      <w:r>
        <w:rPr>
          <w:rtl/>
          <w:bCs/>
          <w:b/>
        </w:rPr>
        <w:t xml:space="preserve">بلا صفحة مطبوعة موثوقة، ولذلك لا اقتباس منه بين «»</w:t>
      </w:r>
      <w:r>
        <w:t xml:space="preserve">.</w:t>
      </w:r>
      <w:r>
        <w:t xml:space="preserve"> </w:t>
      </w:r>
      <w:r>
        <w:t xml:space="preserve">- منية المريد للشهيد الثاني (ش):</w:t>
      </w:r>
      <w:r>
        <w:t xml:space="preserve"> </w:t>
      </w:r>
      <w:r>
        <w:rPr>
          <w:rtl/>
          <w:bCs/>
          <w:b/>
        </w:rPr>
        <w:t xml:space="preserve">من المهمة ١٥ (OCR) ثم من النص النظيف (OpenITI) في المحاولة الأخيرة، وكلاهما بلا ترقيم صفحات، فيُلخَّص بلا «» وبوسم (OCR، بلا صفحة)</w:t>
      </w:r>
      <w:r>
        <w:t xml:space="preserve">؛ وأشير إلى «الأمر» برقمه عند المهمة ١٥ حيث ذُكر (والعدّ من OCR فقد يخطئ بأمرٍ أو اثنين)، وما تبيّن من النص النظيف أذكره بالمعنى بلا رقم.</w:t>
      </w:r>
    </w:p>
    <w:p>
      <w:pPr>
        <w:bidi/>
        <w:pStyle w:val="BlockText"/>
      </w:pPr>
      <w:r>
        <w:rPr>
          <w:rtl/>
          <w:bCs/>
          <w:b/>
        </w:rPr>
        <w:t xml:space="preserve">قُرئ من تتمة القراءة وأُدرج هنا</w:t>
      </w:r>
      <w:r>
        <w:t xml:space="preserve"> </w:t>
      </w:r>
      <w:r>
        <w:t xml:space="preserve">(كل اقتباس جديد قوبل آلياً بالنص الخام للكتاب، وأرقام الصفحات من وسم الصفحة أو من علامتها داخل الرابط):</w:t>
      </w:r>
      <w:r>
        <w:t xml:space="preserve"> </w:t>
      </w:r>
      <w:r>
        <w:t xml:space="preserve">- الجامع للخطيب (خ‑ج): الكتاب بتمامه (ج١ ص١٠٦ – ج٢ ص٣٠٦)، وليس فيه ما يُعدّ فشل تحميل: ما ظُنّ كذلك صفحاتٌ غير موجودة في نص الشاملة نفسه، وروابط وراء آخر الكتاب؛ وأُدرج هنا ج١ ص٣٠٥–٣١٣ وص٣٢٧–٣٣٥ وص٣٤٤–٣٤٨ وص٣٥٤. والفقيه والمتفقه (خ‑ف): ج٢ ص٢٣٧–٢٨٩ مقروءة كاملةً؛ وأُدرج هنا ص٢٧٥ زيادةً فحسب، وسائرها كان مدرجاً.</w:t>
      </w:r>
      <w:r>
        <w:t xml:space="preserve"> </w:t>
      </w:r>
      <w:r>
        <w:t xml:space="preserve">- أدب الدنيا والدين (ماو): الكتاب كله؛ وأُدرج هنا ص١٠٦ وص٢٧٦–٢٧٧. تهذيب الأخلاق (مس): الكتاب كله (ص٩–٢٢٨)؛ وأُدرج هنا ص١٧٤، وأُحيل ص١٦٠–١٦١ إلى ٠٤ م٧. الذريعة (ر): ص٦٧–٣٠٠ كلها؛ وأُدرج هنا ص٢٥٦، وأُحيل ص٢٧١–٢٧٢ إلى ٠١ م١٤.</w:t>
      </w:r>
      <w:r>
        <w:t xml:space="preserve"> </w:t>
      </w:r>
      <w:r>
        <w:t xml:space="preserve">- الإعلام للمقدم (مق، معاصر): متن الباب الأول ص١٣–١٢٧ وهوامش الكتاب ص١–٤٠٧؛ وأُدرج هنا هامشا ص٢٢٢ وص٣٠٧ ومن المتن ص٥٣؛ وأُدرج كذلك ص٣٦٩ وص٤٠١–٤٠٣ من المتن، وقرأتُهما من نص الشاملة مباشرةً لهذا الباب. المدخل لليعقوبي (يع، معاصر): قُرئ بتمامه، وأُدرج هنا ص٦٠.</w:t>
      </w:r>
      <w:r>
        <w:t xml:space="preserve"> </w:t>
      </w:r>
      <w:r>
        <w:t xml:space="preserve">- جامع بيان العلم (ع‑ب): النص المحمّل كله مقروء بين الملفين (الروابط ١–١٥٨٥)؛ ولم أعد فتح نصه لهذا الباب إلا ما سبق (ص٤٧٩–٤٨٤).</w:t>
      </w:r>
      <w:r>
        <w:t xml:space="preserve"> </w:t>
      </w:r>
      <w:r>
        <w:t xml:space="preserve">- المحاولة الأخيرة (تعرّف ضوئي، بلا صفحة ولا اقتباس): الكافي (كا) باب حق العالم، وجامع السعادات للنراقي (نر) فصل آداب التعلم والتعليم، وإرشاد القاصد لابن الأكفاني (أك) شروط التعليم والتعلم، ومنية المريد (ش) من النص النظيف؛ وما لُخِّص منها هنا موسوم (OCR، بلا صفحة). وقُرئ منها ولا مادة لهذا الباب فيها أو مادتها مدرجة في بابها: السياسة لابن سينا (فصل سياسة الرجل ولده، وهو في الباب ١٦)، وتحصيل السعادة للفارابي، وفصل أجناس العلوم لإخوان الصفا، والذريعة للمرتضى (المفتي والمستفتي: الباب ١٣).</w:t>
      </w:r>
    </w:p>
    <w:p>
      <w:pPr>
        <w:bidi/>
        <w:pStyle w:val="BlockText"/>
      </w:pPr>
      <w:r>
        <w:rPr>
          <w:rtl/>
          <w:bCs/>
          <w:b/>
        </w:rPr>
        <w:t xml:space="preserve">لم يُقرأ لهذا الباب بنصه:</w:t>
      </w:r>
      <w:r>
        <w:t xml:space="preserve"> </w:t>
      </w:r>
      <w:r>
        <w:t xml:space="preserve">ابن عبد البر خارج ص٤٧٩–٤٨٤ (قُرئ نصه المحمّل كله بين الملفين، لكني لم أعد فتحه لهذا الباب فلا أنقل منه إلا ما ذُكر)؛ السمعاني؛ ابن الصلاح (قُرئ كله في تتمة القراءة ولا مادة له في هذا الباب، وما فيه في الفتوى: الباب ١٣)؛ الشوكاني (قُرئت مقدمة المحقق وخاتمة نقد الدراسة، وص١٧٩–١٨٩ فارغة المتن في الشاملة نفسها وليست فشل تحميل، ولم أستخرج منه لهذا الباب شيئاً)؛ أبو زيد؛ الطوسي المنسوب؛ الذريعة لآغا بزرك؛ مصباح الشريعة (لم يوجد له نص مقروء)؛ الشهيد الثاني بنصه المطبوع (النص النظيف بلا ترقيم صفحات)؛ والغزالي خارج ص٥٥–٥٨؛ وأصل قول النووي الذي نقله ع ص١٢٢ (لم أراجعه في أصله). وما يرد في ع منسوباً إلى النووي أو ابن الملقن فهو نقل العلموي ولم أراجع أصله.</w:t>
      </w:r>
    </w:p>
    <w:p>
      <w:pPr>
        <w:bidi/>
        <w:pStyle w:val="BlockText"/>
      </w:pPr>
      <w:r>
        <w:rPr>
          <w:rtl/>
          <w:bCs/>
          <w:b/>
        </w:rPr>
        <w:t xml:space="preserve">تنبيهات منهجية:</w:t>
      </w:r>
      <w:r>
        <w:t xml:space="preserve"> </w:t>
      </w:r>
      <w:r>
        <w:t xml:space="preserve">- (أ)</w:t>
      </w:r>
      <w:r>
        <w:t xml:space="preserve"> </w:t>
      </w:r>
      <w:r>
        <w:rPr>
          <w:rtl/>
          <w:bCs/>
          <w:b/>
        </w:rPr>
        <w:t xml:space="preserve">الأقدمية بالوفاة:</w:t>
      </w:r>
      <w:r>
        <w:t xml:space="preserve"> </w:t>
      </w:r>
      <w:r>
        <w:t xml:space="preserve">كا (٣٢٩، بتعرّف ضوئي) ثم مس (٤٢١) ثم ماو (٤٥٠) ثم خ‑ف وخ‑ج وع‑ب (٤٦٣، ولا أحكم بأقدمية أحدهم على الآخر) ثم ر (٥٠٢) ثم غ (٥٠٥) ثم ز‑ن (٥٩٣ بحسب ما في ٠٠ عن أبي زيد، والنص هنا OCR) ثم ج (٧٣٣) ثم أك (٧٤٩، بتعرّف ضوئي) ثم ش (٩٦٥) ثم ع (٩٨١) ثم ز‑ي (١٠٥٠) ثم نر (١٢٠٩، بتعرّف ضوئي) ثم مق ويع (معاصران). وهذا ترتيب بالوفاة لا بالتحقق من الأخذ.</w:t>
      </w:r>
      <w:r>
        <w:t xml:space="preserve"> </w:t>
      </w:r>
      <w:r>
        <w:t xml:space="preserve">- (ب)</w:t>
      </w:r>
      <w:r>
        <w:t xml:space="preserve"> </w:t>
      </w:r>
      <w:r>
        <w:rPr>
          <w:rtl/>
          <w:bCs/>
          <w:b/>
        </w:rPr>
        <w:t xml:space="preserve">التقارب بين ر وغ:</w:t>
      </w:r>
      <w:r>
        <w:t xml:space="preserve"> </w:t>
      </w:r>
      <w:r>
        <w:t xml:space="preserve">نصّ ر ص١٧٨–١٨١ وغ ص٥٥–٥٨ متقاربان في مواضع (التعريض وحديث «فت البعر»، «ننزل الناس منازلهم»، «الطبيب» و«السفهاء»، علة الأجر). أذكر الأقدم وفاةً وهو ر،</w:t>
      </w:r>
      <w:r>
        <w:t xml:space="preserve"> </w:t>
      </w:r>
      <w:r>
        <w:rPr>
          <w:rtl/>
          <w:bCs/>
          <w:b/>
        </w:rPr>
        <w:t xml:space="preserve">ولا أحكم بالأخذ</w:t>
      </w:r>
      <w:r>
        <w:t xml:space="preserve"> </w:t>
      </w:r>
      <w:r>
        <w:t xml:space="preserve">من أحدهما عن الآخر؛ ويتوافق ع ص١١٤–١١٥ مع غ ص٥٧ في موضع الزجر توافقاً ظاهراً دون عزو، وتذكر المهمة ١٥ أن الأمر ٤ عند ش مزجٌ من غ وج.</w:t>
      </w:r>
      <w:r>
        <w:t xml:space="preserve"> </w:t>
      </w:r>
      <w:r>
        <w:t xml:space="preserve">- (ج)</w:t>
      </w:r>
      <w:r>
        <w:t xml:space="preserve"> </w:t>
      </w:r>
      <w:r>
        <w:rPr>
          <w:rtl/>
          <w:bCs/>
          <w:b/>
        </w:rPr>
        <w:t xml:space="preserve">ع وج:</w:t>
      </w:r>
      <w:r>
        <w:t xml:space="preserve"> </w:t>
      </w:r>
      <w:r>
        <w:t xml:space="preserve">المعيد ص١١٣–١٢٢ مأخوذ من التذكرة في أكثره بألفاظ قريبة، وقد يخالفها؛ فإذا قلت ع يكرر ج فهو نقل لا قول مستقل، وأذكر ما غيّره أو زاده أو أسقطه. وز‑ي في الأنواع ٣–١٤ شبه نسخ من ج مع فروق إملائية ظاهرة، فلا أكرره حيث وافق وأنص على ما زاد.</w:t>
      </w:r>
      <w:r>
        <w:t xml:space="preserve"> </w:t>
      </w:r>
      <w:r>
        <w:t xml:space="preserve">- (د)</w:t>
      </w:r>
      <w:r>
        <w:t xml:space="preserve"> </w:t>
      </w:r>
      <w:r>
        <w:rPr>
          <w:rtl/>
          <w:bCs/>
          <w:b/>
        </w:rPr>
        <w:t xml:space="preserve">لفظا «الغلو» و«التمرد»:</w:t>
      </w:r>
      <w:r>
        <w:t xml:space="preserve"> </w:t>
      </w:r>
      <w:r>
        <w:t xml:space="preserve">بحثتُ في المقروء (ج، ع، غ، خ‑ف، خ‑ج، ع‑ب، ماو، ر) عن اللفظين بمعنى ما يعرض للطالب مع معلمه، فلم أجد «التمرد» اصطلاحاً في أي منها، ووجدتُ «الغلو» بهذا المعنى عند ماو (ص٦٥ و٧٠). وأعدتُ البحث الآلي في نصوص مس ور وخ‑ج وخ‑ف ومق المحمّلة فلم يظهر فيها «التمرد» بمعنى ما يعرض للطالب مع العلماء إلا عند مق (معاصر) ص٤٠٢ (م٢٧)، ولا «الغلو» بمعنى الغلو في العالم إلا عند مق ص٣٦٩ (م٢٤)؛ أما «الغلوطات» عند خ‑ف ص٢٠ وعند مق ص٢٧١ فهي المسائل الدقيقة وليست من هذا. فما أجمعه في هذا الباب تحت عنوان النهي عن الغلو والتمرد هو</w:t>
      </w:r>
      <w:r>
        <w:t xml:space="preserve"> </w:t>
      </w:r>
      <w:r>
        <w:rPr>
          <w:rtl/>
          <w:bCs/>
          <w:b/>
        </w:rPr>
        <w:t xml:space="preserve">ما يؤدي معناهما</w:t>
      </w:r>
      <w:r>
        <w:t xml:space="preserve"> </w:t>
      </w:r>
      <w:r>
        <w:t xml:space="preserve">(الإفراط في الاجتهاد، التصدي قبل الاستحقاق، إساءة الأدب والإعنات، الغلو في التقليد) بألفاظ أصحابها، لا أن اللفظين وردا.</w:t>
      </w:r>
      <w:r>
        <w:t xml:space="preserve"> </w:t>
      </w:r>
      <w:r>
        <w:t xml:space="preserve">- (هـ)</w:t>
      </w:r>
      <w:r>
        <w:t xml:space="preserve"> </w:t>
      </w:r>
      <w:r>
        <w:rPr>
          <w:rtl/>
          <w:bCs/>
          <w:b/>
        </w:rPr>
        <w:t xml:space="preserve">الأحاديث:</w:t>
      </w:r>
      <w:r>
        <w:t xml:space="preserve"> </w:t>
      </w:r>
      <w:r>
        <w:t xml:space="preserve">أحكامها ليست من عملي، وما ورد عن النبي في كتب الآداب هنا يُنقل كما أوردوه.</w:t>
      </w:r>
      <w:r>
        <w:t xml:space="preserve"> </w:t>
      </w:r>
      <w:r>
        <w:t xml:space="preserve">- (و)</w:t>
      </w:r>
      <w:r>
        <w:t xml:space="preserve"> </w:t>
      </w:r>
      <w:r>
        <w:rPr>
          <w:rtl/>
          <w:bCs/>
          <w:b/>
        </w:rPr>
        <w:t xml:space="preserve">ما أُحيل إلى أبواب أخرى:</w:t>
      </w:r>
      <w:r>
        <w:t xml:space="preserve"> </w:t>
      </w:r>
      <w:r>
        <w:t xml:space="preserve">الأجر على التعليم وتوقع الخدمة (٠٦ م٤)؛ العمل بالعلم (٠٦ م١٦)؛ التقريب والتمثيل (٠٧ م٣١)؛ قول «لا أدري» (٠٧ م٢٨)؛ زجر المسيء في المجلس (٠٧ م٢٧)؛ ترتيب أصحاب الدروس والنوبة (٠٧ م٢٠)؛ آداب الطالب مع شيخه (٠٤)؛ منع الأتباع من المشي خلفه (٠٧ م٧)؛ ابتداء العالم الجلساء بالفائدة احتساباً (٠٩ م٣٥)؛ تصدّر الطالب قبل أهليته (١٥ م١٧)؛ تأديب الصبي وصفات المؤدِّب والضرب (١٦).</w:t>
      </w:r>
      <w:r>
        <w:t xml:space="preserve"> </w:t>
      </w:r>
      <w:r>
        <w:t xml:space="preserve">- (ز)</w:t>
      </w:r>
      <w:r>
        <w:t xml:space="preserve"> </w:t>
      </w:r>
      <w:r>
        <w:rPr>
          <w:rtl/>
          <w:bCs/>
          <w:b/>
        </w:rPr>
        <w:t xml:space="preserve">رموز مضافة:</w:t>
      </w:r>
      <w:r>
        <w:t xml:space="preserve"> </w:t>
      </w:r>
      <w:r>
        <w:rPr>
          <w:rtl/>
          <w:bCs/>
          <w:b/>
        </w:rPr>
        <w:t xml:space="preserve">مق</w:t>
      </w:r>
      <w:r>
        <w:t xml:space="preserve"> </w:t>
      </w:r>
      <w:r>
        <w:t xml:space="preserve">الإعلام للمقدم (معاصر)،</w:t>
      </w:r>
      <w:r>
        <w:t xml:space="preserve"> </w:t>
      </w:r>
      <w:r>
        <w:rPr>
          <w:rtl/>
          <w:bCs/>
          <w:b/>
        </w:rPr>
        <w:t xml:space="preserve">يع</w:t>
      </w:r>
      <w:r>
        <w:t xml:space="preserve"> </w:t>
      </w:r>
      <w:r>
        <w:t xml:space="preserve">المدخل لليعقوبي (معاصر)،</w:t>
      </w:r>
      <w:r>
        <w:t xml:space="preserve"> </w:t>
      </w:r>
      <w:r>
        <w:rPr>
          <w:rtl/>
          <w:bCs/>
          <w:b/>
        </w:rPr>
        <w:t xml:space="preserve">كا</w:t>
      </w:r>
      <w:r>
        <w:t xml:space="preserve"> </w:t>
      </w:r>
      <w:r>
        <w:t xml:space="preserve">الكافي،</w:t>
      </w:r>
      <w:r>
        <w:t xml:space="preserve"> </w:t>
      </w:r>
      <w:r>
        <w:rPr>
          <w:rtl/>
          <w:bCs/>
          <w:b/>
        </w:rPr>
        <w:t xml:space="preserve">أك</w:t>
      </w:r>
      <w:r>
        <w:t xml:space="preserve"> </w:t>
      </w:r>
      <w:r>
        <w:t xml:space="preserve">ابن الأكفاني،</w:t>
      </w:r>
      <w:r>
        <w:t xml:space="preserve"> </w:t>
      </w:r>
      <w:r>
        <w:rPr>
          <w:rtl/>
          <w:bCs/>
          <w:b/>
        </w:rPr>
        <w:t xml:space="preserve">نر</w:t>
      </w:r>
      <w:r>
        <w:t xml:space="preserve"> </w:t>
      </w:r>
      <w:r>
        <w:t xml:space="preserve">جامع السعادات للنراقي (والثلاثة بتعرّف ضوئي)؛ و</w:t>
      </w:r>
      <w:r>
        <w:rPr>
          <w:rtl/>
          <w:bCs/>
          <w:b/>
        </w:rPr>
        <w:t xml:space="preserve">مس</w:t>
      </w:r>
      <w:r>
        <w:t xml:space="preserve"> </w:t>
      </w:r>
      <w:r>
        <w:t xml:space="preserve">مسكويه و</w:t>
      </w:r>
      <w:r>
        <w:rPr>
          <w:rtl/>
          <w:bCs/>
          <w:b/>
        </w:rPr>
        <w:t xml:space="preserve">ر</w:t>
      </w:r>
      <w:r>
        <w:t xml:space="preserve"> </w:t>
      </w:r>
      <w:r>
        <w:t xml:space="preserve">الراغب من جدول المقدمة.</w:t>
      </w:r>
    </w:p>
    <w:p>
      <w:pPr>
        <w:bidi/>
      </w:pPr>
      <w:r>
        <w:pict>
          <v:rect style="width:0;height:1.5pt" o:hralign="center" o:hrstd="t" o:hr="t"/>
        </w:pict>
      </w:r>
    </w:p>
    <w:bookmarkEnd w:id="267"/>
    <w:bookmarkStart w:id="268" w:name="أولا-الباعث-والغاية"/>
    <w:p>
      <w:pPr>
        <w:bidi/>
        <w:pStyle w:val="Heading2"/>
      </w:pPr>
      <w:r>
        <w:t xml:space="preserve">أولاً: الباعث والغاية</w:t>
      </w:r>
    </w:p>
    <w:bookmarkEnd w:id="268"/>
    <w:bookmarkStart w:id="269" w:name="قصد-وجه-الله-بتعليمهم"/>
    <w:p>
      <w:pPr>
        <w:bidi/>
        <w:pStyle w:val="Heading2"/>
      </w:pPr>
      <w:r>
        <w:t xml:space="preserve">١ — قصد وجه الله بتعليمهم</w:t>
      </w:r>
    </w:p>
    <w:p>
      <w:pPr>
        <w:bidi/>
        <w:pStyle w:val="FirstParagraph"/>
      </w:pPr>
      <w:r>
        <w:rPr>
          <w:rtl/>
          <w:bCs/>
          <w:b/>
        </w:rPr>
        <w:t xml:space="preserve">المسألة:</w:t>
      </w:r>
      <w:r>
        <w:t xml:space="preserve"> </w:t>
      </w:r>
      <w:r>
        <w:t xml:space="preserve">يجعل العالم باعثه على تعليم طلبته وجهَ الله ونشرَ العلم، لا العوض ولا استتباعهم، ويستحضر أن التعليم من آكد العبادات.</w:t>
      </w:r>
      <w:r>
        <w:t xml:space="preserve"> </w:t>
      </w:r>
      <w:r>
        <w:rPr>
          <w:rtl/>
          <w:bCs/>
          <w:b/>
        </w:rPr>
        <w:t xml:space="preserve">المصادر:</w:t>
      </w:r>
      <w:r>
        <w:t xml:space="preserve"> </w:t>
      </w:r>
      <w:r>
        <w:t xml:space="preserve">ماو ص٨٣–٨٤ [أقدم مقروء]؛ غ ص٥٦؛ ج ص٤٧؛ ع ص١١٢. (وتمام الماوردي والغزالي في نفي العوض والمنّة، وإخلاص التعليم عند ش ونر وأك (OCR): ٠٦ م٣ وم٤؛ وقول الراغب والغزالي في أن إفادة العلم أشرف الصناعات بعد النبوة: ٠١ م١٤.)</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«أن يقصدوا وجه الله بتعليم من علموا» (ص٨٣)؛ ونفيُ العوض عنده (ص٨٤) ونفيُ الغزالي المنّة عن الطلبة (غ ص٥٦) مثبتان بنصهما في ٠٦ م٤ فلا أكررهما.</w:t>
      </w:r>
      <w:r>
        <w:t xml:space="preserve"> </w:t>
      </w:r>
      <w:r>
        <w:t xml:space="preserve">-</w:t>
      </w:r>
      <w:r>
        <w:t xml:space="preserve"> </w:t>
      </w:r>
      <w:r>
        <w:rPr>
          <w:rtl/>
          <w:bCs/>
          <w:b/>
        </w:rPr>
        <w:t xml:space="preserve">ابن جماعة:</w:t>
      </w:r>
      <w:r>
        <w:t xml:space="preserve"> </w:t>
      </w:r>
      <w:r>
        <w:t xml:space="preserve">يعدّد المقاصد: «نشر العلم وإحياء الشرع ودوام ظهور الحق وخمول الباطل» (ص٤٧)، و«دخوله في سلسلة العلم بين رسول الله» (ص٤٧)، ويعلل: «فإن تعليم العلم من أهم أمور الدين وأعلى درجات المؤمنين» (ص٤٧).</w:t>
      </w:r>
      <w:r>
        <w:t xml:space="preserve"> </w:t>
      </w:r>
      <w:r>
        <w:t xml:space="preserve">-</w:t>
      </w:r>
      <w:r>
        <w:t xml:space="preserve"> </w:t>
      </w:r>
      <w:r>
        <w:rPr>
          <w:rtl/>
          <w:bCs/>
          <w:b/>
        </w:rPr>
        <w:t xml:space="preserve">العلموي:</w:t>
      </w:r>
      <w:r>
        <w:t xml:space="preserve"> </w:t>
      </w:r>
      <w:r>
        <w:t xml:space="preserve">يجعل استحضارَ ذلك حاثّاً على النية: «أن يستحضر في ذهنه التعليم آكد العبادات» (ص١١٢).</w:t>
      </w:r>
    </w:p>
    <w:bookmarkEnd w:id="269"/>
    <w:bookmarkStart w:id="270" w:name="ألا-يمتنع-من-تعليم-الطالب-لفساد-نيته"/>
    <w:p>
      <w:pPr>
        <w:bidi/>
        <w:pStyle w:val="Heading2"/>
      </w:pPr>
      <w:r>
        <w:t xml:space="preserve">٢ — ألا يمتنع من تعليم الطالب لفساد نيته</w:t>
      </w:r>
    </w:p>
    <w:p>
      <w:pPr>
        <w:bidi/>
        <w:pStyle w:val="FirstParagraph"/>
      </w:pPr>
      <w:r>
        <w:rPr>
          <w:rtl/>
          <w:bCs/>
          <w:b/>
        </w:rPr>
        <w:t xml:space="preserve">المسألة:</w:t>
      </w:r>
      <w:r>
        <w:t xml:space="preserve"> </w:t>
      </w:r>
      <w:r>
        <w:t xml:space="preserve">لا يردّ العالم طالباً لأن نيته غير خالصة، بل يرجو له صلاحها ببركة العلم؛ ومنهم من قيّد ذلك بنوع العلم أو بنوع الباعث.</w:t>
      </w:r>
      <w:r>
        <w:t xml:space="preserve"> </w:t>
      </w:r>
      <w:r>
        <w:rPr>
          <w:rtl/>
          <w:bCs/>
          <w:b/>
        </w:rPr>
        <w:t xml:space="preserve">المصادر:</w:t>
      </w:r>
      <w:r>
        <w:t xml:space="preserve"> </w:t>
      </w:r>
      <w:r>
        <w:t xml:space="preserve">ماو ص٨٠–٨١ [أقدم مقروء]؛ خ‑ج ج١ ص٣٣٨–٣٤٢؛ غ ص٥٦؛ ج ص٤٧–٤٨؛ ع ص١١٢؛ ش (OCR، بلا صفحة). (وعرض الخطيب من جهة آفة الباعث: ١٥ م٦.)</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يقسم الداعي إلى ديني ومباح ومحظور؛ في المباح (حب النباهة وطلب الرئاسة) يعلّم، «لأن العلم يعطفه إلى الدين في ثاني حال» (ص٨٠)، ويورد قول الثوري «تعلمنا العلم لغير الله تعالى فأبى أن يكون إلا لله» (ص٨٠). وفي المحظور (مكر باطن يستعمله في شبه دينية وحيل فقهية): «فينبغي للعالم إذا رأى من هذه حاله أن يمنعه عن طلبته» (ص٨١).</w:t>
      </w:r>
      <w:r>
        <w:t xml:space="preserve"> </w:t>
      </w:r>
      <w:r>
        <w:t xml:space="preserve">-</w:t>
      </w:r>
      <w:r>
        <w:t xml:space="preserve"> </w:t>
      </w:r>
      <w:r>
        <w:rPr>
          <w:rtl/>
          <w:bCs/>
          <w:b/>
        </w:rPr>
        <w:t xml:space="preserve">الخطيب (الجامع):</w:t>
      </w:r>
      <w:r>
        <w:t xml:space="preserve"> </w:t>
      </w:r>
      <w:r>
        <w:t xml:space="preserve">يورد ما يفيد المنع (الفضيل: «على أي شيء أؤجر؟»، ص٣٣٨)، ثم يختار: «والذي نستحبه أن يروي المحدث لكل أحد سأله التحديث ولا يمنع أحدا من الطلبة» (ص٣٣٨)، ويستدل بقول الثوري «طلبهم إياه نية» (ص٣٣٨–٣٣٩)، وبسماك: «طلبنا هذا الأمر ونحن لا نريد الله به» (ص٣٤٠).</w:t>
      </w:r>
      <w:r>
        <w:t xml:space="preserve"> </w:t>
      </w:r>
      <w:r>
        <w:t xml:space="preserve">-</w:t>
      </w:r>
      <w:r>
        <w:t xml:space="preserve"> </w:t>
      </w:r>
      <w:r>
        <w:rPr>
          <w:rtl/>
          <w:bCs/>
          <w:b/>
        </w:rPr>
        <w:t xml:space="preserve">الغزالي:</w:t>
      </w:r>
      <w:r>
        <w:t xml:space="preserve"> </w:t>
      </w:r>
      <w:r>
        <w:t xml:space="preserve">يربط الجواب بنوع العلم لا بالطالب وحده: «فإن علم من باطنه أنه لا يطلب العلم إلا للدنيا» نظر في المطلوب، فإن كان الخلاف والجدل والفتاوى «فيمنعه من ذلك فإن هذه العلوم ليست من علوم الآخرة» (ص٥٦)؛ أما التفسير والحديث وأخلاق النفس فإذا تعلمها الطالب وقصد بها الدنيا «فلا بأس أن يتركه» (ص٥٦)، لأنه قد يتنبه في أثناء الأمر أو آخره.</w:t>
      </w:r>
      <w:r>
        <w:t xml:space="preserve"> </w:t>
      </w:r>
      <w:r>
        <w:t xml:space="preserve">-</w:t>
      </w:r>
      <w:r>
        <w:t xml:space="preserve"> </w:t>
      </w:r>
      <w:r>
        <w:rPr>
          <w:rtl/>
          <w:bCs/>
          <w:b/>
        </w:rPr>
        <w:t xml:space="preserve">ابن جماعة:</w:t>
      </w:r>
      <w:r>
        <w:t xml:space="preserve"> </w:t>
      </w:r>
      <w:r>
        <w:t xml:space="preserve">يمنع الامتناع بعلة: «لأدى ذلك إلى تفويت العلم كثيرا من الناس» (ص٤٧)، ويحمل «طلبنا العلم لغير الله فأبى أن يكون إلا لله» على أن عاقبته صارت لله (ص٤٧)، ويوجب تحريضه «على حسن النية بتدريج قولا وفعلا» (ص٤٧–٤٨).</w:t>
      </w:r>
      <w:r>
        <w:t xml:space="preserve"> </w:t>
      </w:r>
      <w:r>
        <w:t xml:space="preserve">-</w:t>
      </w:r>
      <w:r>
        <w:t xml:space="preserve"> </w:t>
      </w:r>
      <w:r>
        <w:rPr>
          <w:rtl/>
          <w:bCs/>
          <w:b/>
        </w:rPr>
        <w:t xml:space="preserve">العلموي:</w:t>
      </w:r>
      <w:r>
        <w:t xml:space="preserve"> </w:t>
      </w:r>
      <w:r>
        <w:t xml:space="preserve">يكرر ذلك بإيجاز: «ولا ينبغي أن يمتنع من تعليم أحد لكونه غير صحيح النية» (ص١١٢).</w:t>
      </w:r>
      <w:r>
        <w:t xml:space="preserve"> </w:t>
      </w:r>
      <w:r>
        <w:t xml:space="preserve">-</w:t>
      </w:r>
      <w:r>
        <w:t xml:space="preserve"> </w:t>
      </w:r>
      <w:r>
        <w:rPr>
          <w:rtl/>
          <w:bCs/>
          <w:b/>
        </w:rPr>
        <w:t xml:space="preserve">الشهيد الثاني (OCR، بلا صفحة):</w:t>
      </w:r>
      <w:r>
        <w:t xml:space="preserve"> </w:t>
      </w:r>
      <w:r>
        <w:t xml:space="preserve">عدّ النص النظيف من آداب المعلم في نفسه ألا يمتنع عن تعليم من فسدت نيته مع السعي في إصلاحها (وانظر ٠٦ م٣)؛ لا اقتباس.</w:t>
      </w:r>
      <w:r>
        <w:t xml:space="preserve"> </w:t>
      </w:r>
      <w:r>
        <w:t xml:space="preserve">&gt;</w:t>
      </w:r>
      <w:r>
        <w:t xml:space="preserve"> </w:t>
      </w:r>
      <w:r>
        <w:rPr>
          <w:rtl/>
          <w:bCs/>
          <w:b/>
        </w:rPr>
        <w:t xml:space="preserve">تحرير الخلاف:</w:t>
      </w:r>
      <w:r>
        <w:t xml:space="preserve"> </w:t>
      </w:r>
      <w:r>
        <w:t xml:space="preserve">الخطيب يعمّم (لكل سائل)، والماوردي يفصّل بحسب الباعث (مباح ← يعلّم، محظور ← يمنع)، والغزالي بحسب العلم المطلوب (الخلافيات ← يمنع)، وج وع بإطلاق مع التدريج. لم أجد نصاً يرجّح بين هذه التفصيلات، والفرق بينها في</w:t>
      </w:r>
      <w:r>
        <w:t xml:space="preserve"> </w:t>
      </w:r>
      <w:r>
        <w:rPr>
          <w:rtl/>
          <w:bCs/>
          <w:b/>
        </w:rPr>
        <w:t xml:space="preserve">ما يُمنع</w:t>
      </w:r>
      <w:r>
        <w:t xml:space="preserve">، فلا أحكم بتعارضها. وش (OCR) يوافق ج وع في أصل عدم الامتناع مع السعي في الإصلاح، ولا تفصيل عندي له.</w:t>
      </w:r>
    </w:p>
    <w:bookmarkEnd w:id="270"/>
    <w:bookmarkStart w:id="271" w:name="X0f53811ae1732ea77775591b81e535e382141fe"/>
    <w:p>
      <w:pPr>
        <w:bidi/>
        <w:pStyle w:val="Heading2"/>
      </w:pPr>
      <w:r>
        <w:t xml:space="preserve">٣ — الترغيب في العلم وفي الاقتصار على قدر الكفاية</w:t>
      </w:r>
    </w:p>
    <w:p>
      <w:pPr>
        <w:bidi/>
        <w:pStyle w:val="FirstParagraph"/>
      </w:pPr>
      <w:r>
        <w:rPr>
          <w:rtl/>
          <w:bCs/>
          <w:b/>
        </w:rPr>
        <w:t xml:space="preserve">المسألة:</w:t>
      </w:r>
      <w:r>
        <w:t xml:space="preserve"> </w:t>
      </w:r>
      <w:r>
        <w:t xml:space="preserve">يحبّب العالم إلى طلبته العلم بذكر فضله، ويرغّبهم بتدريج في القناعة بقدر الكفاية من الدنيا.</w:t>
      </w:r>
      <w:r>
        <w:t xml:space="preserve"> </w:t>
      </w:r>
      <w:r>
        <w:rPr>
          <w:rtl/>
          <w:bCs/>
          <w:b/>
        </w:rPr>
        <w:t xml:space="preserve">المصادر:</w:t>
      </w:r>
      <w:r>
        <w:t xml:space="preserve"> </w:t>
      </w:r>
      <w:r>
        <w:t xml:space="preserve">ج ص٤٨–٤٩ [لم أقف على أقدم]؛ ع ص١١٣؛ ز‑ي ص١٠ (ترقيم آلي)؛ ش (OCR، بلا صفحة).</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يرغبه في العلم وطلبه في أكثر الأوقات» (ص٤٨)؛ «ويرغبه مع ذلك بتدريج على ما يعين على تحصيله من الاقتصار على الميسور» (ص٤٨)؛ ويعلل: «ولذلك قل من نال من العلم نصيبا وافرا إلا من كان في مبادئ تحصيله على ما ذكرت من الفقر والقناعة» (ص٤٩).</w:t>
      </w:r>
      <w:r>
        <w:t xml:space="preserve"> </w:t>
      </w:r>
      <w:r>
        <w:t xml:space="preserve">-</w:t>
      </w:r>
      <w:r>
        <w:t xml:space="preserve"> </w:t>
      </w:r>
      <w:r>
        <w:rPr>
          <w:rtl/>
          <w:bCs/>
          <w:b/>
        </w:rPr>
        <w:t xml:space="preserve">العلموي</w:t>
      </w:r>
      <w:r>
        <w:t xml:space="preserve"> </w:t>
      </w:r>
      <w:r>
        <w:t xml:space="preserve">وز‑ي: يكرران المعنى («ومن ذلك أن يرغبه في العلم»، ع ص١١٣)، وز‑ي ص١٠ ينقله بلفظه تقريباً.</w:t>
      </w:r>
      <w:r>
        <w:t xml:space="preserve"> </w:t>
      </w:r>
      <w:r>
        <w:t xml:space="preserve">-</w:t>
      </w:r>
      <w:r>
        <w:t xml:space="preserve"> </w:t>
      </w:r>
      <w:r>
        <w:rPr>
          <w:rtl/>
          <w:bCs/>
          <w:b/>
        </w:rPr>
        <w:t xml:space="preserve">الشهيد الثاني (OCR، بلا صفحة):</w:t>
      </w:r>
      <w:r>
        <w:t xml:space="preserve"> </w:t>
      </w:r>
      <w:r>
        <w:t xml:space="preserve">عدّ النص النظيف الترغيب في العلم من آداب المعلم مع طلبته؛ لا اقتباس.</w:t>
      </w:r>
    </w:p>
    <w:p>
      <w:pPr>
        <w:bidi/>
      </w:pPr>
      <w:r>
        <w:pict>
          <v:rect style="width:0;height:1.5pt" o:hralign="center" o:hrstd="t" o:hr="t"/>
        </w:pict>
      </w:r>
    </w:p>
    <w:bookmarkEnd w:id="271"/>
    <w:bookmarkStart w:id="272" w:name="ثانيا-الشفقة-والتواضع-وحسن-الخلق-والخدمة"/>
    <w:p>
      <w:pPr>
        <w:bidi/>
        <w:pStyle w:val="Heading2"/>
      </w:pPr>
      <w:r>
        <w:t xml:space="preserve">ثانياً: الشفقة والتواضع وحسن الخلق والخدمة</w:t>
      </w:r>
    </w:p>
    <w:bookmarkEnd w:id="272"/>
    <w:bookmarkStart w:id="273" w:name="Xbea836b227c661151cfacf129efc8735905f014"/>
    <w:p>
      <w:pPr>
        <w:bidi/>
        <w:pStyle w:val="Heading2"/>
      </w:pPr>
      <w:r>
        <w:t xml:space="preserve">٤ — الشفقة وإجراؤهم مجرى البنين، وتحابّ التلاميذ</w:t>
      </w:r>
    </w:p>
    <w:p>
      <w:pPr>
        <w:bidi/>
        <w:pStyle w:val="FirstParagraph"/>
      </w:pPr>
      <w:r>
        <w:rPr>
          <w:rtl/>
          <w:bCs/>
          <w:b/>
        </w:rPr>
        <w:t xml:space="preserve">المسألة:</w:t>
      </w:r>
      <w:r>
        <w:t xml:space="preserve"> </w:t>
      </w:r>
      <w:r>
        <w:t xml:space="preserve">يجري العالم طلبته مجرى أولاده في الشفقة والنصح، ومن قال إن حقه عليهم أعظم من حق الوالدين علّله بأنه سبب الحياة الباقية؛ ويحثّهم على التحاب.</w:t>
      </w:r>
      <w:r>
        <w:t xml:space="preserve"> </w:t>
      </w:r>
      <w:r>
        <w:rPr>
          <w:rtl/>
          <w:bCs/>
          <w:b/>
        </w:rPr>
        <w:t xml:space="preserve">المصادر:</w:t>
      </w:r>
      <w:r>
        <w:t xml:space="preserve"> </w:t>
      </w:r>
      <w:r>
        <w:t xml:space="preserve">ماو ص٦٩ وص٨٤ [أقدم مقروء في هذا الفصل؛ وفي تقديم حق المعلم على الوالد يتقدمه مس ص١٦٠–١٦١ (٤٢١): ٠٤ م٧]؛ ر ص١٧٨ وص٢٥٦؛ غ ص٥٥–٥٦؛ ز‑ن (OCR، بلا صفحة)؛ ج ص٤٩؛ ع ص١١٤؛ أك وش ونر (OCR، بلا صفحة)؛ مق ص٢٢٢ (هامش، معاصر).</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يجعل النصح والرفق أدباً من آداب العلماء: «نصح من علموه والرفق بهم» (ص٨٤)، ويضيف «وتسهيل السبيل عليهم» (ص٨٤)؛ ويحكي في موضع آخر أن كثيراً من الحكماء رجّح حق العالم على الوالد: «وقد رجح كثير من الحكماء حق العالم على حق الوالد» (ص٦٩).</w:t>
      </w:r>
      <w:r>
        <w:t xml:space="preserve"> </w:t>
      </w:r>
      <w:r>
        <w:t xml:space="preserve">-</w:t>
      </w:r>
      <w:r>
        <w:t xml:space="preserve"> </w:t>
      </w:r>
      <w:r>
        <w:rPr>
          <w:rtl/>
          <w:bCs/>
          <w:b/>
        </w:rPr>
        <w:t xml:space="preserve">الراغب:</w:t>
      </w:r>
      <w:r>
        <w:t xml:space="preserve"> </w:t>
      </w:r>
      <w:r>
        <w:t xml:space="preserve">«حق المعلم أن يجري متعلميه مجرى بنيه» (ص١٧٨)، ويستشهد بالإسكندر (معلمه سبب حياته الباقية) وبحديث «أنا لكم مثل الوالد»، ويقول: «فيشفق عليهم إشفاقه ويتحنن عليهم تحننه» (ص١٧٨)؛ ويجعل التحاب بين التلاميذ أخوةً: «فأخوة الفضيلة فوق أخوة الولادة» (ص١٧٨).</w:t>
      </w:r>
      <w:r>
        <w:t xml:space="preserve"> </w:t>
      </w:r>
      <w:r>
        <w:t xml:space="preserve">-</w:t>
      </w:r>
      <w:r>
        <w:t xml:space="preserve"> </w:t>
      </w:r>
      <w:r>
        <w:rPr>
          <w:rtl/>
          <w:bCs/>
          <w:b/>
        </w:rPr>
        <w:t xml:space="preserve">الغزالي:</w:t>
      </w:r>
      <w:r>
        <w:t xml:space="preserve"> </w:t>
      </w:r>
      <w:r>
        <w:t xml:space="preserve">«الوظيفة الأولى الشفقة على المتعلمين وأن يجريهم مجرى بنيه» (ص٥٥)، ويورد «إنما أنا لكم مثل الوالد لولده» (ص٥٥)، ويعلل الأعظمية: «ولذلك صار حق المعلم أعظم من حق الوالدين» (ص٥٥)، و«والمعلم سبب الحياة الباقية» (ص٥٥). ويربط التحابّ بالمقصد: «فكذلك حق تلامذة الرجل الواحد التحاب والتوادد» (ص٥٦)، «ولا يكون إلا التحاسد والتباغض إن كان مقصدهم الدنيا» (ص٥٦).</w:t>
      </w:r>
      <w:r>
        <w:t xml:space="preserve"> </w:t>
      </w:r>
      <w:r>
        <w:t xml:space="preserve">-</w:t>
      </w:r>
      <w:r>
        <w:t xml:space="preserve"> </w:t>
      </w:r>
      <w:r>
        <w:rPr>
          <w:rtl/>
          <w:bCs/>
          <w:b/>
        </w:rPr>
        <w:t xml:space="preserve">الراغب (ص٢٥٦):</w:t>
      </w:r>
      <w:r>
        <w:t xml:space="preserve"> </w:t>
      </w:r>
      <w:r>
        <w:t xml:space="preserve">يعدّ من أضرب المحبة الاختيارية الضرب الرابع «للفضيلة كمحبة المتعلم للعالم» ويقول «وهذه المحبة باقية على مرور الأوقات» (ص٢٥٦). (واتجاهها من المتعلم إلى العالم؛ وانظر ٠٤ م٧.)</w:t>
      </w:r>
      <w:r>
        <w:t xml:space="preserve"> </w:t>
      </w:r>
      <w:r>
        <w:t xml:space="preserve">-</w:t>
      </w:r>
      <w:r>
        <w:t xml:space="preserve"> </w:t>
      </w:r>
      <w:r>
        <w:rPr>
          <w:rtl/>
          <w:bCs/>
          <w:b/>
        </w:rPr>
        <w:t xml:space="preserve">الزرنوجي (OCR، بلا صفحة):</w:t>
      </w:r>
      <w:r>
        <w:t xml:space="preserve"> </w:t>
      </w:r>
      <w:r>
        <w:t xml:space="preserve">يفرد فصلاً في الشفقة والنصيحة يبدأ بأن صاحب العلم ينبغي أن يكون مشفقاً ناصحاً غير حاسد؛ ويحكي عن شيخه أن بركة اعتقاد المعلم وشفقته على تلاميذه سببٌ في أن يكون ابنه عالماً، ويروي أن برهان الأئمة جعل وقت درس ابنيه آخر الأسباق لأن الغرباء وأولاد الكبراء يأتونه من أطراف الأرض فلا بد أن يقدّم أسباقهم (هذا تلخيص معنى لا نص).</w:t>
      </w:r>
      <w:r>
        <w:t xml:space="preserve"> </w:t>
      </w:r>
      <w:r>
        <w:t xml:space="preserve">-</w:t>
      </w:r>
      <w:r>
        <w:t xml:space="preserve"> </w:t>
      </w:r>
      <w:r>
        <w:rPr>
          <w:rtl/>
          <w:bCs/>
          <w:b/>
        </w:rPr>
        <w:t xml:space="preserve">ابن جماعة:</w:t>
      </w:r>
      <w:r>
        <w:t xml:space="preserve"> </w:t>
      </w:r>
      <w:r>
        <w:t xml:space="preserve">«ويعامله بما يعامل به أعز أولاده من الحنو والشفقة عليه» (ص٤٩)، دون عزو إلى أحد ودون مفاضلة بين حق المعلم وحق الوالد في هذا الفصل (لم أجدها في ص٤٦–٦٧).</w:t>
      </w:r>
      <w:r>
        <w:t xml:space="preserve"> </w:t>
      </w:r>
      <w:r>
        <w:t xml:space="preserve">-</w:t>
      </w:r>
      <w:r>
        <w:t xml:space="preserve"> </w:t>
      </w:r>
      <w:r>
        <w:rPr>
          <w:rtl/>
          <w:bCs/>
          <w:b/>
        </w:rPr>
        <w:t xml:space="preserve">ابن الأكفاني (OCR، بلا صفحة):</w:t>
      </w:r>
      <w:r>
        <w:t xml:space="preserve"> </w:t>
      </w:r>
      <w:r>
        <w:t xml:space="preserve">من شرط مراعاة حق الأستاذ (الثاني عشر) أن الأستاذ أب، والرفيق في التعلم أخ،</w:t>
      </w:r>
      <w:r>
        <w:t xml:space="preserve"> </w:t>
      </w:r>
      <w:r>
        <w:rPr>
          <w:rtl/>
          <w:bCs/>
          <w:b/>
        </w:rPr>
        <w:t xml:space="preserve">والتلميذ ولد</w:t>
      </w:r>
      <w:r>
        <w:t xml:space="preserve">، ولكلٍّ حق يجب رعايته؛ لا اقتباس.</w:t>
      </w:r>
      <w:r>
        <w:t xml:space="preserve"> </w:t>
      </w:r>
      <w:r>
        <w:t xml:space="preserve">-</w:t>
      </w:r>
      <w:r>
        <w:t xml:space="preserve"> </w:t>
      </w:r>
      <w:r>
        <w:rPr>
          <w:rtl/>
          <w:bCs/>
          <w:b/>
        </w:rPr>
        <w:t xml:space="preserve">الشهيد الثاني (OCR، بلا صفحة):</w:t>
      </w:r>
      <w:r>
        <w:t xml:space="preserve"> </w:t>
      </w:r>
      <w:r>
        <w:t xml:space="preserve">عدّ النص النظيف من آدابه مع طلبته حبَّ المتعلم</w:t>
      </w:r>
      <w:r>
        <w:t xml:space="preserve"> </w:t>
      </w:r>
      <w:r>
        <w:rPr>
          <w:rtl/>
          <w:bCs/>
          <w:b/>
        </w:rPr>
        <w:t xml:space="preserve">كالأخ بل كالولد</w:t>
      </w:r>
      <w:r>
        <w:t xml:space="preserve">؛ لا اقتباس.</w:t>
      </w:r>
      <w:r>
        <w:t xml:space="preserve"> </w:t>
      </w:r>
      <w:r>
        <w:t xml:space="preserve">-</w:t>
      </w:r>
      <w:r>
        <w:t xml:space="preserve"> </w:t>
      </w:r>
      <w:r>
        <w:rPr>
          <w:rtl/>
          <w:bCs/>
          <w:b/>
        </w:rPr>
        <w:t xml:space="preserve">العلموي:</w:t>
      </w:r>
      <w:r>
        <w:t xml:space="preserve"> </w:t>
      </w:r>
      <w:r>
        <w:t xml:space="preserve">«ويجعله كولده في الشفقة عليه والاهتمام بمصالحه» (ص١١٤).</w:t>
      </w:r>
      <w:r>
        <w:t xml:space="preserve"> </w:t>
      </w:r>
      <w:r>
        <w:t xml:space="preserve">-</w:t>
      </w:r>
      <w:r>
        <w:t xml:space="preserve"> </w:t>
      </w:r>
      <w:r>
        <w:rPr>
          <w:rtl/>
          <w:bCs/>
          <w:b/>
        </w:rPr>
        <w:t xml:space="preserve">النراقي (OCR، بلا صفحة):</w:t>
      </w:r>
      <w:r>
        <w:t xml:space="preserve"> </w:t>
      </w:r>
      <w:r>
        <w:t xml:space="preserve">من آداب التعليم أن يشفق المعلم على المتعلم ناصحاً له، مقتصراً في الإفادة على قدر فهمه، ويكلمه باللين والهشاشة لا بالغلظة والفظاظة؛ لا اقتباس.</w:t>
      </w:r>
      <w:r>
        <w:t xml:space="preserve"> </w:t>
      </w:r>
      <w:r>
        <w:t xml:space="preserve">-</w:t>
      </w:r>
      <w:r>
        <w:t xml:space="preserve"> </w:t>
      </w:r>
      <w:r>
        <w:rPr>
          <w:rtl/>
          <w:bCs/>
          <w:b/>
        </w:rPr>
        <w:t xml:space="preserve">المقدم (معاصر، هامش ص٢٢٢):</w:t>
      </w:r>
      <w:r>
        <w:t xml:space="preserve"> </w:t>
      </w:r>
      <w:r>
        <w:t xml:space="preserve">ينقل عن طبقات الشافعية أن الشافعي قال لتلميذه الربيع بن سليمان: «لو أمكنني أن أطعمك العلم لأطعمتك» (مق ص٢٢٢، هامش).</w:t>
      </w:r>
      <w:r>
        <w:t xml:space="preserve"> </w:t>
      </w:r>
      <w:r>
        <w:t xml:space="preserve">&gt;</w:t>
      </w:r>
      <w:r>
        <w:t xml:space="preserve"> </w:t>
      </w:r>
      <w:r>
        <w:rPr>
          <w:rtl/>
          <w:bCs/>
          <w:b/>
        </w:rPr>
        <w:t xml:space="preserve">تحرير:</w:t>
      </w:r>
      <w:r>
        <w:t xml:space="preserve"> </w:t>
      </w:r>
      <w:r>
        <w:t xml:space="preserve">المفاضلة بين حقّي المعلم والوالد عند الماوردي حكايةٌ عن «كثير من الحكماء»، وعند الراغب بلسان الإسكندر، وعند الغزالي حكمٌ منسوب إلى نفسه؛ ولا يذكرها ج ولا ع في المقروء من فصل الطلبة. ومسكويه (٤٢١) أقدم منهم: يجعل محبة الحكماء عند تلامذتهم فوق محبة الوالدين (٠٤ م٧)؛ وأك ونر (OCR) يجعلان المعلم أباً (٠٤ م٧ و١٦ م٩).</w:t>
      </w:r>
    </w:p>
    <w:bookmarkEnd w:id="273"/>
    <w:bookmarkStart w:id="274" w:name="أن-يحب-لطالبه-ما-يحب-لنفسه-وإكرام-الجليس"/>
    <w:p>
      <w:pPr>
        <w:bidi/>
        <w:pStyle w:val="Heading2"/>
      </w:pPr>
      <w:r>
        <w:t xml:space="preserve">٥ — أن يحب لطالبه ما يحب لنفسه، وإكرام الجليس</w:t>
      </w:r>
    </w:p>
    <w:p>
      <w:pPr>
        <w:bidi/>
        <w:pStyle w:val="FirstParagraph"/>
      </w:pPr>
      <w:r>
        <w:rPr>
          <w:rtl/>
          <w:bCs/>
          <w:b/>
        </w:rPr>
        <w:t xml:space="preserve">المسألة:</w:t>
      </w:r>
      <w:r>
        <w:t xml:space="preserve"> </w:t>
      </w:r>
      <w:r>
        <w:t xml:space="preserve">يحب العالم لطالبه ما يحب لنفسه، ويكرم جليسه منهم، ويعتني بمصالحه كاعتنائه بمصالح نفسه.</w:t>
      </w:r>
      <w:r>
        <w:t xml:space="preserve"> </w:t>
      </w:r>
      <w:r>
        <w:rPr>
          <w:rtl/>
          <w:bCs/>
          <w:b/>
        </w:rPr>
        <w:t xml:space="preserve">المصادر:</w:t>
      </w:r>
      <w:r>
        <w:t xml:space="preserve"> </w:t>
      </w:r>
      <w:r>
        <w:t xml:space="preserve">خ‑ف ص٢٢٦–٢٢٧ [أقدم مقروء]؛ ج ص٤٩؛ ع ص١١٣–١١٤.</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تحت عنوان «حسن مجالسة الفقيه لمن جالسه» (ص٢٢٦) يروي قول ابن عباس بصيغتين: «جليسي الذي يتخطى الناس حتى يجلس إلي لو استطعت أن لا يقع الذباب على وجهه لفعلت» (ص٢٢٦)، وفي رواية أخرى: «أكرم الناس علي جليسي إن الذباب ليقع عليه فيؤذيني» (ص٢٢٧).</w:t>
      </w:r>
      <w:r>
        <w:t xml:space="preserve"> </w:t>
      </w:r>
      <w:r>
        <w:t xml:space="preserve">-</w:t>
      </w:r>
      <w:r>
        <w:t xml:space="preserve"> </w:t>
      </w:r>
      <w:r>
        <w:rPr>
          <w:rtl/>
          <w:bCs/>
          <w:b/>
        </w:rPr>
        <w:t xml:space="preserve">ابن جماعة:</w:t>
      </w:r>
      <w:r>
        <w:t xml:space="preserve"> </w:t>
      </w:r>
      <w:r>
        <w:t xml:space="preserve">«أن يحب لطالبه ما يحب لنفسه» (ص٤٩) ثم ابن عباس بالصيغتين (ص٤٩).</w:t>
      </w:r>
      <w:r>
        <w:t xml:space="preserve"> </w:t>
      </w:r>
      <w:r>
        <w:t xml:space="preserve">-</w:t>
      </w:r>
      <w:r>
        <w:t xml:space="preserve"> </w:t>
      </w:r>
      <w:r>
        <w:rPr>
          <w:rtl/>
          <w:bCs/>
          <w:b/>
        </w:rPr>
        <w:t xml:space="preserve">العلموي:</w:t>
      </w:r>
      <w:r>
        <w:t xml:space="preserve"> </w:t>
      </w:r>
      <w:r>
        <w:t xml:space="preserve">يصوغ القاعدة بالحديث: «أن يحب له ما يحب لنفسه ويكره له ما يكره لنفسه من الشر» (ص١١٣)، ويستشهد بالصحيحين: «لا يؤمن أحدكم حتى يحب لأخيه ما يحب لنفسه» (ص١١٣).</w:t>
      </w:r>
      <w:r>
        <w:t xml:space="preserve"> </w:t>
      </w:r>
      <w:r>
        <w:t xml:space="preserve">&gt;</w:t>
      </w:r>
      <w:r>
        <w:t xml:space="preserve"> </w:t>
      </w:r>
      <w:r>
        <w:rPr>
          <w:rtl/>
          <w:bCs/>
          <w:b/>
        </w:rPr>
        <w:t xml:space="preserve">فروق لفظية:</w:t>
      </w:r>
      <w:r>
        <w:t xml:space="preserve"> </w:t>
      </w:r>
      <w:r>
        <w:t xml:space="preserve">صيغة ابن عباس عند ج «يتخطى رقاب الناس إليّ»، وعند ع «يتخطى الناس حتى يجلس إليَّ»، وعند الخطيب «يتخطى الناس حتى يجلس إلي»؛ والذباب عند الخطيب «على وجهه»، وعند ج «عليه».</w:t>
      </w:r>
    </w:p>
    <w:bookmarkEnd w:id="274"/>
    <w:bookmarkStart w:id="275" w:name="الصبر-على-جفاء-الطالب-وبسط-عذره"/>
    <w:p>
      <w:pPr>
        <w:bidi/>
        <w:pStyle w:val="Heading2"/>
      </w:pPr>
      <w:r>
        <w:t xml:space="preserve">٦ — الصبر على جفاء الطالب وبسط عذره</w:t>
      </w:r>
    </w:p>
    <w:p>
      <w:pPr>
        <w:bidi/>
        <w:pStyle w:val="FirstParagraph"/>
      </w:pPr>
      <w:r>
        <w:rPr>
          <w:rtl/>
          <w:bCs/>
          <w:b/>
        </w:rPr>
        <w:t xml:space="preserve">المسألة:</w:t>
      </w:r>
      <w:r>
        <w:t xml:space="preserve"> </w:t>
      </w:r>
      <w:r>
        <w:t xml:space="preserve">يحتمل العالم ما يقع من الطالب من نقص وسوء أدب، ويلتمس له العذر، ثم ينبّهه بلطف.</w:t>
      </w:r>
      <w:r>
        <w:t xml:space="preserve"> </w:t>
      </w:r>
      <w:r>
        <w:rPr>
          <w:rtl/>
          <w:bCs/>
          <w:b/>
        </w:rPr>
        <w:t xml:space="preserve">المصادر:</w:t>
      </w:r>
      <w:r>
        <w:t xml:space="preserve"> </w:t>
      </w:r>
      <w:r>
        <w:t xml:space="preserve">خ‑ج ج١ ص٣٤٣–٣٥٥ [أقدم مقروء]؛ ج ص٤٩–٥٠؛ ع ص١١٤.</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يفتتح الباب بتوقير الطلبة ثم يروي عن الأصمعي أن العالم يحتاج إلى العقل والصبر والرفق والبذل، ويعلل: «وإن لم يرفق به بغض إليه العلم» (ص٣٤٣)؛ والشافعي: «سياسة الناس أشد من سياسة الدواب» (ص٣٤٤)؛ ويورد في «الرفق بمن جفا طبعه» حديث «من يحرم الرفق يحرم الخير» (ص٣٥٤) وقول سليمان بن حرب «زين هذا العلم حلم أهله» (ص٣٥٤)، وقصة وكيع إذ انقلبت المحبرة على ثوبه الأبيض فقال «ما أحسن السواد في البياض» (ص٣٥٥)، وقوله «من أراد أن يحدث فليصبر وإلا فليسكت» (ص٣٥٥).</w:t>
      </w:r>
      <w:r>
        <w:t xml:space="preserve"> </w:t>
      </w:r>
      <w:r>
        <w:t xml:space="preserve">-</w:t>
      </w:r>
      <w:r>
        <w:t xml:space="preserve"> </w:t>
      </w:r>
      <w:r>
        <w:rPr>
          <w:rtl/>
          <w:bCs/>
          <w:b/>
        </w:rPr>
        <w:t xml:space="preserve">الخطيب (الجامع) [زيادة]:</w:t>
      </w:r>
      <w:r>
        <w:t xml:space="preserve"> </w:t>
      </w:r>
      <w:r>
        <w:t xml:space="preserve">مجاهد بن موسى وقد شكا إليه المستملي ما يلقاه من أصحاب الحديث أنشد: «صبرا جميلا فكلانا مبتلى» (خ‑ج ج١ ص٣٤٤)؛ وأعرابي سُئل عن الأريب العاقل فقال: «الفطن المتغافل» (ص٣٥٤).</w:t>
      </w:r>
      <w:r>
        <w:t xml:space="preserve"> </w:t>
      </w:r>
      <w:r>
        <w:t xml:space="preserve">-</w:t>
      </w:r>
      <w:r>
        <w:t xml:space="preserve"> </w:t>
      </w:r>
      <w:r>
        <w:rPr>
          <w:rtl/>
          <w:bCs/>
          <w:b/>
        </w:rPr>
        <w:t xml:space="preserve">ابن جماعة:</w:t>
      </w:r>
      <w:r>
        <w:t xml:space="preserve"> </w:t>
      </w:r>
      <w:r>
        <w:t xml:space="preserve">«ويبسط عذره بحسب الإمكان» (ص٥٠)، ثم الترتيب في التنبيه: «فإن عرف ذلك لذكائه بالإشارة فلا حاجة إلى صريح العبارة» (ص٥٠)، وأن يكون التنبيه «بنصح وتلطف لا بتعنيف وتعسف» (ص٥٠)، ويقرن ذلك بقوله «والصبر على جفاء ربما وقع منه نقص لا يكاد يخلو الإنسان عنه» (ص٤٩–٥٠).</w:t>
      </w:r>
      <w:r>
        <w:t xml:space="preserve"> </w:t>
      </w:r>
      <w:r>
        <w:t xml:space="preserve">-</w:t>
      </w:r>
      <w:r>
        <w:t xml:space="preserve"> </w:t>
      </w:r>
      <w:r>
        <w:rPr>
          <w:rtl/>
          <w:bCs/>
          <w:b/>
        </w:rPr>
        <w:t xml:space="preserve">العلموي:</w:t>
      </w:r>
      <w:r>
        <w:t xml:space="preserve"> </w:t>
      </w:r>
      <w:r>
        <w:t xml:space="preserve">«وربما وقع منه نقص وسوء أدب في بعض الأحيان فيبسط له عذره بحسب الإمكان» (ص١١٤)، ولم أجد عنده عبارة الصبر على جفاء بنصها.</w:t>
      </w:r>
    </w:p>
    <w:bookmarkEnd w:id="275"/>
    <w:bookmarkStart w:id="276" w:name="التواضع-للطالب-ولين-الجانب"/>
    <w:p>
      <w:pPr>
        <w:bidi/>
        <w:pStyle w:val="Heading2"/>
      </w:pPr>
      <w:r>
        <w:t xml:space="preserve">٧ — التواضع للطالب ولين الجانب</w:t>
      </w:r>
    </w:p>
    <w:p>
      <w:pPr>
        <w:bidi/>
        <w:pStyle w:val="FirstParagraph"/>
      </w:pPr>
      <w:r>
        <w:rPr>
          <w:rtl/>
          <w:bCs/>
          <w:b/>
        </w:rPr>
        <w:t xml:space="preserve">المسألة:</w:t>
      </w:r>
      <w:r>
        <w:t xml:space="preserve"> </w:t>
      </w:r>
      <w:r>
        <w:t xml:space="preserve">يخفض العالم جناحه لطلبته ويلين لهم الجانب والقول، ولا يكون من «جبابرة العلماء».</w:t>
      </w:r>
      <w:r>
        <w:t xml:space="preserve"> </w:t>
      </w:r>
      <w:r>
        <w:rPr>
          <w:rtl/>
          <w:bCs/>
          <w:b/>
        </w:rPr>
        <w:t xml:space="preserve">المصادر:</w:t>
      </w:r>
      <w:r>
        <w:t xml:space="preserve"> </w:t>
      </w:r>
      <w:r>
        <w:t xml:space="preserve">ماو ص٧٢ [أقدم مقروء بنص مطبوع: قول عمر «وتواضعوا لمن تعلمون وليتواضع لكم من تعلمونه ولا تكونوا من جبابرة العلماء» (٠٦ م٢)؛ وكا (OCR، بلا صفحة؛ ٣٢٩) أقدم وفاةً في تواضع المعلّم لتلاميذه عملاً]؛ خ‑ف ص٢٢٩–٢٣٠؛ خ‑ج ص٣٥٠–٣٥٣؛ ج ص٦٤–٦٥؛ ع ص١١٥–١١٦؛ ز‑ي ص١٢.</w:t>
      </w:r>
      <w:r>
        <w:t xml:space="preserve"> </w:t>
      </w:r>
      <w:r>
        <w:rPr>
          <w:rtl/>
          <w:bCs/>
          <w:b/>
        </w:rPr>
        <w:t xml:space="preserve">الزيادات:</w:t>
      </w:r>
      <w:r>
        <w:t xml:space="preserve"> </w:t>
      </w:r>
      <w:r>
        <w:t xml:space="preserve">-</w:t>
      </w:r>
      <w:r>
        <w:t xml:space="preserve"> </w:t>
      </w:r>
      <w:r>
        <w:rPr>
          <w:rtl/>
          <w:bCs/>
          <w:b/>
        </w:rPr>
        <w:t xml:space="preserve">الماوردي (ص٧٢):</w:t>
      </w:r>
      <w:r>
        <w:t xml:space="preserve"> </w:t>
      </w:r>
      <w:r>
        <w:t xml:space="preserve">يجعل «التواضع ومجانبة العجب» أول أخلاق العلماء، ويورد قول عمر في التواضع لمن يعلّمهم العالم (نصه في ٠٦ م٢ فلا أكرره)؛ وهو أعمّ من الطلبة، وسبق الخطيب والعلموي.</w:t>
      </w:r>
      <w:r>
        <w:t xml:space="preserve"> </w:t>
      </w:r>
      <w:r>
        <w:t xml:space="preserve">-</w:t>
      </w:r>
      <w:r>
        <w:t xml:space="preserve"> </w:t>
      </w:r>
      <w:r>
        <w:rPr>
          <w:rtl/>
          <w:bCs/>
          <w:b/>
        </w:rPr>
        <w:t xml:space="preserve">الخطيب (الفقيه):</w:t>
      </w:r>
      <w:r>
        <w:t xml:space="preserve"> </w:t>
      </w:r>
      <w:r>
        <w:t xml:space="preserve">عنوان «استعماله التواضع ولين الجانب ولطف الكلام» (ص٢٢٩)؛ الحديث: «لينوا لمن تعلمون ولمن تعلمون منه ولا تكونوا من جبابرة العلماء» (ص٢٢٩)؛ وقول الفضيل في أن الله يحب العالم المتواضع ويبغض الجبار (ص٢٣٠) مثبت بنصه في ٠٦ م١٣؛ ثم يوجب على الفقيه ما هو أعم: «وينبغي له أن يعود لسانه لين الخطاب والملاطفة في السؤال والجواب» (ص٢٣٠)، «ويعم بذلك جميع الأمة من المسلمين وأهل الذمة» (ص٢٣٠). وفي خدمة التلاميذ يروي قول مجاهد للأعمش: «لو كنت أطيق المشي لجئتك» (ص٢٤٤).</w:t>
      </w:r>
      <w:r>
        <w:t xml:space="preserve"> </w:t>
      </w:r>
      <w:r>
        <w:t xml:space="preserve">-</w:t>
      </w:r>
      <w:r>
        <w:t xml:space="preserve"> </w:t>
      </w:r>
      <w:r>
        <w:rPr>
          <w:rtl/>
          <w:bCs/>
          <w:b/>
        </w:rPr>
        <w:t xml:space="preserve">الخطيب (الجامع):</w:t>
      </w:r>
      <w:r>
        <w:t xml:space="preserve"> </w:t>
      </w:r>
      <w:r>
        <w:t xml:space="preserve">الحديث في التواضع لمن يُعلَّم (ص٣٥٠) وقول وضع التراب على الرأس (ص٣٥١) مثبتان بنصهما في ٠٦ م٢ وم١٣؛ والمزني يقبّل يد من قبّل رأسه ويقول «هذا من التطفيف» (ص٣٥١)؛ أبو عاصم لأصحاب الحديث: «لو لم تجيئونا لجئناكم» (ص٣٥٣).</w:t>
      </w:r>
      <w:r>
        <w:t xml:space="preserve"> </w:t>
      </w:r>
      <w:r>
        <w:t xml:space="preserve">-</w:t>
      </w:r>
      <w:r>
        <w:t xml:space="preserve"> </w:t>
      </w:r>
      <w:r>
        <w:rPr>
          <w:rtl/>
          <w:bCs/>
          <w:b/>
        </w:rPr>
        <w:t xml:space="preserve">ابن جماعة:</w:t>
      </w:r>
      <w:r>
        <w:t xml:space="preserve"> </w:t>
      </w:r>
      <w:r>
        <w:t xml:space="preserve">«أن يتواضع مع الطالب وكل مسترشد سائل» (ص٦٤)</w:t>
      </w:r>
      <w:r>
        <w:t xml:space="preserve"> </w:t>
      </w:r>
      <w:r>
        <w:rPr>
          <w:rtl/>
          <w:bCs/>
          <w:b/>
        </w:rPr>
        <w:t xml:space="preserve">بقيد</w:t>
      </w:r>
      <w:r>
        <w:t xml:space="preserve"> </w:t>
      </w:r>
      <w:r>
        <w:t xml:space="preserve">«إذا قام بما يجب عليه من حقوق الله تعالى وحقوقه» (ص٦٤)، «ويخفض له جناحه ويلين له جانبه» (ص٦٤)، ثم الحديث «لينوا لمن تعلمون ولمن تتعلمون منه» (ص٦٥)، والفضيل مختصراً: «من تواضع لله ورثه الله الحكمة» (ص٦٥).</w:t>
      </w:r>
      <w:r>
        <w:t xml:space="preserve"> </w:t>
      </w:r>
      <w:r>
        <w:t xml:space="preserve">-</w:t>
      </w:r>
      <w:r>
        <w:t xml:space="preserve"> </w:t>
      </w:r>
      <w:r>
        <w:rPr>
          <w:rtl/>
          <w:bCs/>
          <w:b/>
        </w:rPr>
        <w:t xml:space="preserve">العلموي:</w:t>
      </w:r>
      <w:r>
        <w:t xml:space="preserve"> </w:t>
      </w:r>
      <w:r>
        <w:t xml:space="preserve">«ومن ذلك ألا يتعاظم على المتعلمين بل يلين لهم القول ويتواضع لهم» (ص١١٥)،</w:t>
      </w:r>
      <w:r>
        <w:t xml:space="preserve"> </w:t>
      </w:r>
      <w:r>
        <w:rPr>
          <w:rtl/>
          <w:bCs/>
          <w:b/>
        </w:rPr>
        <w:t xml:space="preserve">ولم أجد عنده القيد</w:t>
      </w:r>
      <w:r>
        <w:t xml:space="preserve"> </w:t>
      </w:r>
      <w:r>
        <w:t xml:space="preserve">الذي قيّد به ج ("إذا قام بما يجب عليه...").</w:t>
      </w:r>
      <w:r>
        <w:t xml:space="preserve"> </w:t>
      </w:r>
      <w:r>
        <w:t xml:space="preserve">-</w:t>
      </w:r>
      <w:r>
        <w:t xml:space="preserve"> </w:t>
      </w:r>
      <w:r>
        <w:rPr>
          <w:rtl/>
          <w:bCs/>
          <w:b/>
        </w:rPr>
        <w:t xml:space="preserve">الزيدي:</w:t>
      </w:r>
      <w:r>
        <w:t xml:space="preserve"> </w:t>
      </w:r>
      <w:r>
        <w:t xml:space="preserve">يزيد على ج في الفضيل: «إن الله يحب العالم المتواضع ويبغض الجبار» (ص١٢، ترقيم آلي) وهي عبارة الخطيب ص٢٣٠ بمعناها.</w:t>
      </w:r>
      <w:r>
        <w:t xml:space="preserve"> </w:t>
      </w:r>
      <w:r>
        <w:t xml:space="preserve">-</w:t>
      </w:r>
      <w:r>
        <w:t xml:space="preserve"> </w:t>
      </w:r>
      <w:r>
        <w:rPr>
          <w:rtl/>
          <w:bCs/>
          <w:b/>
        </w:rPr>
        <w:t xml:space="preserve">الكافي (OCR، بلا صفحة؛ ٣٢٩):</w:t>
      </w:r>
      <w:r>
        <w:t xml:space="preserve"> </w:t>
      </w:r>
      <w:r>
        <w:t xml:space="preserve">في أول باب حق العالم أن عيسى عليه السلام غسل أقدام الحواريين وبيّن أن أحق الناس بالخدمة العالم، وأنه تواضع ليتواضعوا هم بعده للناس؛ نصه في ٠٤ م٥ و٠١ م٢٣ فلا أكرره.</w:t>
      </w:r>
      <w:r>
        <w:t xml:space="preserve"> </w:t>
      </w:r>
      <w:r>
        <w:t xml:space="preserve">&gt;</w:t>
      </w:r>
      <w:r>
        <w:t xml:space="preserve"> </w:t>
      </w:r>
      <w:r>
        <w:rPr>
          <w:rtl/>
          <w:bCs/>
          <w:b/>
        </w:rPr>
        <w:t xml:space="preserve">اختلاف نسبة قول وضع التراب على الرأس</w:t>
      </w:r>
      <w:r>
        <w:t xml:space="preserve"> </w:t>
      </w:r>
      <w:r>
        <w:t xml:space="preserve">(لحماد عند خ‑ج، ولأيوب عند خ‑ف وع‑ب): محرَّر في ٠٦ م١٣.</w:t>
      </w:r>
      <w:r>
        <w:t xml:space="preserve"> </w:t>
      </w:r>
      <w:r>
        <w:t xml:space="preserve">&gt;</w:t>
      </w:r>
      <w:r>
        <w:t xml:space="preserve"> </w:t>
      </w:r>
      <w:r>
        <w:rPr>
          <w:rtl/>
          <w:iCs/>
          <w:i/>
        </w:rPr>
        <w:t xml:space="preserve">(ما قيل في «جبابرة العلماء» من جهة نفس العالم مدرَج في ٠٦ م٢.)</w:t>
      </w:r>
    </w:p>
    <w:bookmarkEnd w:id="276"/>
    <w:bookmarkStart w:id="277" w:name="X9f811423e69b6b9b236eb924398434fb694b08e"/>
    <w:p>
      <w:pPr>
        <w:bidi/>
        <w:pStyle w:val="Heading2"/>
      </w:pPr>
      <w:r>
        <w:t xml:space="preserve">٨ — توقير الطلبة وحسن الخلق وطلاقة الوجه والمخاطبة بالكنية</w:t>
      </w:r>
    </w:p>
    <w:p>
      <w:pPr>
        <w:bidi/>
        <w:pStyle w:val="FirstParagraph"/>
      </w:pPr>
      <w:r>
        <w:rPr>
          <w:rtl/>
          <w:bCs/>
          <w:b/>
        </w:rPr>
        <w:t xml:space="preserve">المسألة:</w:t>
      </w:r>
      <w:r>
        <w:t xml:space="preserve"> </w:t>
      </w:r>
      <w:r>
        <w:t xml:space="preserve">يوقّر العالم طلبته، ويلقاهم بالبشر والترحيب، ويخاطب الفاضل منهم بكنيته إكراماً.</w:t>
      </w:r>
      <w:r>
        <w:t xml:space="preserve"> </w:t>
      </w:r>
      <w:r>
        <w:rPr>
          <w:rtl/>
          <w:bCs/>
          <w:b/>
        </w:rPr>
        <w:t xml:space="preserve">المصادر:</w:t>
      </w:r>
      <w:r>
        <w:t xml:space="preserve"> </w:t>
      </w:r>
      <w:r>
        <w:t xml:space="preserve">ماو ص٨٤ [أقدم مقروء]؛ خ‑ف ص٢٢٤–٢٢٥ وص٢٣٧–٢٤٠ وص٢٤٤؛ خ‑ج ص٣٤٣ وص٣٤٩–٣٥٣؛ ج ص٦٥؛ ع ص١١٦؛ ز‑ي ص١٢؛ ش (OCR، بلا صفحة).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يروي «وقروا من تتعلمون منه ووقروا من تعلمونه» (ص٨٤).</w:t>
      </w:r>
      <w:r>
        <w:t xml:space="preserve"> </w:t>
      </w:r>
      <w:r>
        <w:t xml:space="preserve">-</w:t>
      </w:r>
      <w:r>
        <w:t xml:space="preserve"> </w:t>
      </w:r>
      <w:r>
        <w:rPr>
          <w:rtl/>
          <w:bCs/>
          <w:b/>
        </w:rPr>
        <w:t xml:space="preserve">الخطيب (الفقيه):</w:t>
      </w:r>
      <w:r>
        <w:t xml:space="preserve"> </w:t>
      </w:r>
      <w:r>
        <w:t xml:space="preserve">حسن الخلق خير ما يعطاه الإنسان: «الخلق الحسن» (ص٢٢٤)؛ عنوان «استقباله المتفقهة بالترحيب بهم وإظهار البشر لهم» (ص٢٣٧)؛ جرير: أنه ما رآه النبي قط «إلا تبسم في وجهي» (ص٢٣٩)؛ عمرو بن العاص في وصف عبد الملك: «أخذ بأحسن الخلق البشر إذا لقي» (ص٢٤٠)؛ و«والمستحب أن يخاطب من خاطب منهم بكنيته دون اسمه» (ص٢٤٤)، وحديث عائشة: «يكني أصحابه إكراما لهم وتسنية لأمورهم واستلانة لقلوبهم» (ص٢٤٤).</w:t>
      </w:r>
      <w:r>
        <w:t xml:space="preserve"> </w:t>
      </w:r>
      <w:r>
        <w:t xml:space="preserve">-</w:t>
      </w:r>
      <w:r>
        <w:t xml:space="preserve"> </w:t>
      </w:r>
      <w:r>
        <w:rPr>
          <w:rtl/>
          <w:bCs/>
          <w:b/>
        </w:rPr>
        <w:t xml:space="preserve">الخطيب (الجامع):</w:t>
      </w:r>
      <w:r>
        <w:t xml:space="preserve"> </w:t>
      </w:r>
      <w:r>
        <w:t xml:space="preserve">عنوان «باب توقير المحدث طلبة العلم وأخذه نفسه بحسن الاحتمال لهم والحلم» (ص٣٤٣) ثم «وقروا من تعلمون منه العلم ووقروا من تعلمونه العلم» (ص٣٤٣)؛ «من لانت كلمته وجبت محبته» (ص٣٥٠)؛ «لا يوضع في الميزان يوم القيامة أثقل من حسن الخلق» (ص٣٥٢)؛ «إنكم لا تسعون الناس بأموالكم ولكن ليسعهم منكم حسن الخلق وطلاقة الوجه» (ص٣٥٢).</w:t>
      </w:r>
      <w:r>
        <w:t xml:space="preserve"> </w:t>
      </w:r>
      <w:r>
        <w:t xml:space="preserve">-</w:t>
      </w:r>
      <w:r>
        <w:t xml:space="preserve"> </w:t>
      </w:r>
      <w:r>
        <w:rPr>
          <w:rtl/>
          <w:bCs/>
          <w:b/>
        </w:rPr>
        <w:t xml:space="preserve">ابن جماعة:</w:t>
      </w:r>
      <w:r>
        <w:t xml:space="preserve"> </w:t>
      </w:r>
      <w:r>
        <w:t xml:space="preserve">«وينبغي أن يخاطب كلا منهم لاسيما الفاضل المتميز بكنية» (ص٦٥)؛ ثم «بطلاقة الوجه وظهور البشر وحسن المودة وإعلام المحبة وإضمار الشفقة» (ص٦٥) معللاً: «لأن ذلك أشرح لصدره وأطلق لوجهه وأبسط لسؤاله» (ص٦٥).</w:t>
      </w:r>
      <w:r>
        <w:t xml:space="preserve"> </w:t>
      </w:r>
      <w:r>
        <w:t xml:space="preserve">-</w:t>
      </w:r>
      <w:r>
        <w:t xml:space="preserve"> </w:t>
      </w:r>
      <w:r>
        <w:rPr>
          <w:rtl/>
          <w:bCs/>
          <w:b/>
        </w:rPr>
        <w:t xml:space="preserve">العلموي:</w:t>
      </w:r>
      <w:r>
        <w:t xml:space="preserve"> </w:t>
      </w:r>
      <w:r>
        <w:t xml:space="preserve">«ومن ذلك أن يوقر طلبته ويعظمهم ويحسن خلقه معهم» (ص١١٦)، ويضيف مخاطبة النبي لأبي بكر بـ«الصديق» شاهداً (ص١١٦)، وتعليله «فإن ذلك ونحوه أشرح لصدورهم وأبسط لسؤالهم» (ص١١٦).</w:t>
      </w:r>
      <w:r>
        <w:t xml:space="preserve"> </w:t>
      </w:r>
      <w:r>
        <w:t xml:space="preserve">&gt;</w:t>
      </w:r>
      <w:r>
        <w:t xml:space="preserve"> </w:t>
      </w:r>
      <w:r>
        <w:rPr>
          <w:rtl/>
          <w:bCs/>
          <w:b/>
        </w:rPr>
        <w:t xml:space="preserve">فرق بين الخطيب وج في الكنية:</w:t>
      </w:r>
      <w:r>
        <w:t xml:space="preserve"> </w:t>
      </w:r>
      <w:r>
        <w:t xml:space="preserve">الخطيب يعمّم («من خاطب منهم»)، وج وع يخصّان «الفاضل» (ج ص٦٥، وع يقول «لا سيما الفاضل للتمييز»، ص١١٦). وفي النص النظيف لـ ش (OCR، بلا صفحة) من آداب المعلم مع طلبته حسن الخلق والخطاب بالكنية؛ لا اقتباس.</w:t>
      </w:r>
    </w:p>
    <w:bookmarkEnd w:id="277"/>
    <w:bookmarkStart w:id="278" w:name="الغرباء-من-الطلبة-والوصية-بهم"/>
    <w:p>
      <w:pPr>
        <w:bidi/>
        <w:pStyle w:val="Heading2"/>
      </w:pPr>
      <w:r>
        <w:t xml:space="preserve">٩ — الغرباء من الطلبة والوصية بهم</w:t>
      </w:r>
    </w:p>
    <w:p>
      <w:pPr>
        <w:bidi/>
        <w:pStyle w:val="FirstParagraph"/>
      </w:pPr>
      <w:r>
        <w:rPr>
          <w:rtl/>
          <w:bCs/>
          <w:b/>
        </w:rPr>
        <w:t xml:space="preserve">المسألة:</w:t>
      </w:r>
      <w:r>
        <w:t xml:space="preserve"> </w:t>
      </w:r>
      <w:r>
        <w:t xml:space="preserve">يقرّب العالم الغرباء الوافدين لطلب العلم، ويوسّع لهم ويصبر عليهم.</w:t>
      </w:r>
      <w:r>
        <w:t xml:space="preserve"> </w:t>
      </w:r>
      <w:r>
        <w:rPr>
          <w:rtl/>
          <w:bCs/>
          <w:b/>
        </w:rPr>
        <w:t xml:space="preserve">المصادر:</w:t>
      </w:r>
      <w:r>
        <w:t xml:space="preserve"> </w:t>
      </w:r>
      <w:r>
        <w:t xml:space="preserve">خ‑ف ص٢٣٧–٢٣٩ [أقدم مقروء]؛ خ‑ج ص٣٤٨–٣٥٠؛ ز‑ن (OCR)؛ ج ص٦٦؛ ع ص١١٦.</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حديث أبي سعيد: «سيأتيكم أناس يتفقهون ففقهوهم وأحسنوا تعليمهم» (ص٢٣٧)، وبرواية أخرى: «فأوسعوا لهم في المجلس وأفهموهم الحديث» (ص٢٣٨)، ثم من كلامه: «ولمتفقهة العجم مزية على من سواهم» (ص٢٣٨) معللاً بذكر النبي إياهم.</w:t>
      </w:r>
      <w:r>
        <w:t xml:space="preserve"> </w:t>
      </w:r>
      <w:r>
        <w:t xml:space="preserve">-</w:t>
      </w:r>
      <w:r>
        <w:t xml:space="preserve"> </w:t>
      </w:r>
      <w:r>
        <w:rPr>
          <w:rtl/>
          <w:bCs/>
          <w:b/>
        </w:rPr>
        <w:t xml:space="preserve">الخطيب (الجامع):</w:t>
      </w:r>
      <w:r>
        <w:t xml:space="preserve"> </w:t>
      </w:r>
      <w:r>
        <w:t xml:space="preserve">ابن مسعود لهم: «أنتم دواء قلبي» (ص٣٤٩)؛ «للداخل دهشة فتلقوه بالمرحبا» (ص٣٤٩)؛ وكتاب البويطي إلى الربيع: «أن أصبر نفسك للغرباء وأحسن خلقك لأهل حلقتك» (ص٣٤٩) مع بيت الشافعي «أهين لهم نفسي لكي يكرموها» (ص٣٤٩).</w:t>
      </w:r>
      <w:r>
        <w:t xml:space="preserve"> </w:t>
      </w:r>
      <w:r>
        <w:t xml:space="preserve">-</w:t>
      </w:r>
      <w:r>
        <w:t xml:space="preserve"> </w:t>
      </w:r>
      <w:r>
        <w:rPr>
          <w:rtl/>
          <w:bCs/>
          <w:b/>
        </w:rPr>
        <w:t xml:space="preserve">الزرنوجي (OCR):</w:t>
      </w:r>
      <w:r>
        <w:t xml:space="preserve"> </w:t>
      </w:r>
      <w:r>
        <w:t xml:space="preserve">حكاية برهان الأئمة في تقديم أسباق الغرباء (انظر م٤).</w:t>
      </w:r>
      <w:r>
        <w:t xml:space="preserve"> </w:t>
      </w:r>
      <w:r>
        <w:t xml:space="preserve">-</w:t>
      </w:r>
      <w:r>
        <w:t xml:space="preserve"> </w:t>
      </w:r>
      <w:r>
        <w:rPr>
          <w:rtl/>
          <w:bCs/>
          <w:b/>
        </w:rPr>
        <w:t xml:space="preserve">ابن جماعة:</w:t>
      </w:r>
      <w:r>
        <w:t xml:space="preserve"> </w:t>
      </w:r>
      <w:r>
        <w:t xml:space="preserve">«فإذا أتوكم فاستوصوا بهم خيرا» (ص٦٦)؛ وفي البويطي: «اصبر للغرباء وغيرهم من التلاميذ» (ص٦٦)؛ ثم «كان أبو حنيفة أكرم الناس مجالسة وأشدهم إكراما لأصحابه» (ص٦٧، وهو في آخر الفصل).</w:t>
      </w:r>
      <w:r>
        <w:t xml:space="preserve"> </w:t>
      </w:r>
      <w:r>
        <w:t xml:space="preserve">-</w:t>
      </w:r>
      <w:r>
        <w:t xml:space="preserve"> </w:t>
      </w:r>
      <w:r>
        <w:rPr>
          <w:rtl/>
          <w:bCs/>
          <w:b/>
        </w:rPr>
        <w:t xml:space="preserve">العلموي:</w:t>
      </w:r>
      <w:r>
        <w:t xml:space="preserve"> </w:t>
      </w:r>
      <w:r>
        <w:t xml:space="preserve">يورد قول البويطي بصيغة الجمع «اصبروا للغرباء وغيرهم من التلاميذ» (ص١١٦).</w:t>
      </w:r>
      <w:r>
        <w:t xml:space="preserve"> </w:t>
      </w:r>
      <w:r>
        <w:t xml:space="preserve">&gt;</w:t>
      </w:r>
      <w:r>
        <w:t xml:space="preserve"> </w:t>
      </w:r>
      <w:r>
        <w:rPr>
          <w:rtl/>
          <w:bCs/>
          <w:b/>
        </w:rPr>
        <w:t xml:space="preserve">فرق:</w:t>
      </w:r>
      <w:r>
        <w:t xml:space="preserve"> </w:t>
      </w:r>
      <w:r>
        <w:t xml:space="preserve">عبارة البويطي عند الخطيب «وأحسن خلقك لأهل حلقتك» غير موجودة في ج ولا ع في المقروء؛ وفعلها عندهما «اصبر»/«اصبروا» بالإفراد والجمع.</w:t>
      </w:r>
      <w:r>
        <w:t xml:space="preserve"> </w:t>
      </w:r>
      <w:r>
        <w:t xml:space="preserve">&gt;</w:t>
      </w:r>
      <w:r>
        <w:t xml:space="preserve"> </w:t>
      </w:r>
      <w:r>
        <w:rPr>
          <w:rtl/>
          <w:bCs/>
          <w:b/>
        </w:rPr>
        <w:t xml:space="preserve">إحالة:</w:t>
      </w:r>
      <w:r>
        <w:t xml:space="preserve"> </w:t>
      </w:r>
      <w:r>
        <w:t xml:space="preserve">استقبال الوافد أثناء الدرس (حديث أبي سعيد، وقول ج «فإذا أتوكم فاستوصوا بهم خيرا» ص٦٦): ٠٧ م٣٤.</w:t>
      </w:r>
    </w:p>
    <w:bookmarkEnd w:id="278"/>
    <w:bookmarkStart w:id="279" w:name="خدمة-الطلبة-والسعي-في-مصالحهم"/>
    <w:p>
      <w:pPr>
        <w:bidi/>
        <w:pStyle w:val="Heading2"/>
      </w:pPr>
      <w:r>
        <w:t xml:space="preserve">١٠ — خدمة الطلبة والسعي في مصالحهم</w:t>
      </w:r>
    </w:p>
    <w:p>
      <w:pPr>
        <w:bidi/>
        <w:pStyle w:val="FirstParagraph"/>
      </w:pPr>
      <w:r>
        <w:rPr>
          <w:rtl/>
          <w:bCs/>
          <w:b/>
        </w:rPr>
        <w:t xml:space="preserve">المسألة:</w:t>
      </w:r>
      <w:r>
        <w:t xml:space="preserve"> </w:t>
      </w:r>
      <w:r>
        <w:t xml:space="preserve">يسعى العالم في مصالح طلبته ويعينهم بما يقدر عليه من جاه ومال، وربما خدمهم بنفسه تأليفاً لقلوبهم.</w:t>
      </w:r>
      <w:r>
        <w:t xml:space="preserve"> </w:t>
      </w:r>
      <w:r>
        <w:rPr>
          <w:rtl/>
          <w:bCs/>
          <w:b/>
        </w:rPr>
        <w:t xml:space="preserve">المصادر:</w:t>
      </w:r>
      <w:r>
        <w:t xml:space="preserve"> </w:t>
      </w:r>
      <w:r>
        <w:t xml:space="preserve">خ‑ف ص٢٤٠–٢٤٣ [أقدم مقروء]؛ ج ص٦١؛ ع ص١١٦؛ ز‑ي ص١٢.</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«وينبغي للفقيه أن يتألف المتفقهة بالمعونة لهم على حسب إمكانه والانبساط إليهم والتخلق معهم» (ص٢٤١)؛ يروي عن علي: «إذا دخل عليك أخوك المسلم فأطعمه من أطيب ما في بيتك» (ص٢٤٢)، والحسن وخيثمة وسلّة الفاكهة تحت السرير؛ ثم يعلق: «وخدمة الفقيه أصحابه بنفسه مما يصفي منهم المودة ويلقي في قلوبهم له المحبة» (ص٢٤٣)؛ ويروي خدمة النبي لوفد النجاشي: «إنهم كانوا لأصحابنا مكرمين وإني أحب أن أكافئهم» (ص٢٤٣)، وجواب من قيل له بم سدت قومك: «ما سدتهم حتى صرت عبدا لهم» (ص٢٤٣).</w:t>
      </w:r>
      <w:r>
        <w:t xml:space="preserve"> </w:t>
      </w:r>
      <w:r>
        <w:t xml:space="preserve">-</w:t>
      </w:r>
      <w:r>
        <w:t xml:space="preserve"> </w:t>
      </w:r>
      <w:r>
        <w:rPr>
          <w:rtl/>
          <w:bCs/>
          <w:b/>
        </w:rPr>
        <w:t xml:space="preserve">ابن جماعة:</w:t>
      </w:r>
      <w:r>
        <w:t xml:space="preserve"> </w:t>
      </w:r>
      <w:r>
        <w:t xml:space="preserve">«أن يسعى في مصالح الطلبة وجمع قلوبهم ومساعدتهم بما تيسر عليه من جاه ومال» (ص٦١)</w:t>
      </w:r>
      <w:r>
        <w:t xml:space="preserve"> </w:t>
      </w:r>
      <w:r>
        <w:rPr>
          <w:rtl/>
          <w:bCs/>
          <w:b/>
        </w:rPr>
        <w:t xml:space="preserve">بقيد</w:t>
      </w:r>
      <w:r>
        <w:t xml:space="preserve"> </w:t>
      </w:r>
      <w:r>
        <w:t xml:space="preserve">«عند قدرته على ذلك وسلامة دينه وعدم ضرورته» (ص٦١).</w:t>
      </w:r>
      <w:r>
        <w:t xml:space="preserve"> </w:t>
      </w:r>
      <w:r>
        <w:t xml:space="preserve">-</w:t>
      </w:r>
      <w:r>
        <w:t xml:space="preserve"> </w:t>
      </w:r>
      <w:r>
        <w:rPr>
          <w:rtl/>
          <w:bCs/>
          <w:b/>
        </w:rPr>
        <w:t xml:space="preserve">العلموي:</w:t>
      </w:r>
      <w:r>
        <w:t xml:space="preserve"> </w:t>
      </w:r>
      <w:r>
        <w:t xml:space="preserve">«ويحسن إليهم بعلمه وماله وجاهه بحسب التيسير» (ص١١٦)، ولم أجد عنده القيد.</w:t>
      </w:r>
      <w:r>
        <w:t xml:space="preserve"> </w:t>
      </w:r>
      <w:r>
        <w:t xml:space="preserve">-</w:t>
      </w:r>
      <w:r>
        <w:t xml:space="preserve"> </w:t>
      </w:r>
      <w:r>
        <w:rPr>
          <w:rtl/>
          <w:bCs/>
          <w:b/>
        </w:rPr>
        <w:t xml:space="preserve">الزيدي:</w:t>
      </w:r>
      <w:r>
        <w:t xml:space="preserve"> </w:t>
      </w:r>
      <w:r>
        <w:t xml:space="preserve">يغيّر القيد في نسخته إلى «وسلامة دينه وعدم ضرره» (ص١٢، ترقيم آلي) بدل عدم ضرورته عند ج.</w:t>
      </w:r>
      <w:r>
        <w:t xml:space="preserve"> </w:t>
      </w:r>
      <w:r>
        <w:t xml:space="preserve">&gt;</w:t>
      </w:r>
      <w:r>
        <w:t xml:space="preserve"> </w:t>
      </w:r>
      <w:r>
        <w:rPr>
          <w:rtl/>
          <w:bCs/>
          <w:b/>
        </w:rPr>
        <w:t xml:space="preserve">تنبيه على الاتجاه:</w:t>
      </w:r>
      <w:r>
        <w:t xml:space="preserve"> </w:t>
      </w:r>
      <w:r>
        <w:t xml:space="preserve">الخدمة هنا من العالم لطلبته؛ أما نقد الغزالي لمن يتوقع من المتعلم أن يقوم له في كل نائبة، فمدرَج في ٠٦ م٤.</w:t>
      </w:r>
    </w:p>
    <w:bookmarkEnd w:id="279"/>
    <w:bookmarkStart w:id="280" w:name="X847b22bba40b0330699933bfa734ef7d7729075"/>
    <w:p>
      <w:pPr>
        <w:bidi/>
        <w:pStyle w:val="Heading2"/>
      </w:pPr>
      <w:r>
        <w:t xml:space="preserve">١١ — تفقد الغائب وعيادة المريض واستعلام الأحوال</w:t>
      </w:r>
    </w:p>
    <w:p>
      <w:pPr>
        <w:bidi/>
        <w:pStyle w:val="FirstParagraph"/>
      </w:pPr>
      <w:r>
        <w:rPr>
          <w:rtl/>
          <w:bCs/>
          <w:b/>
        </w:rPr>
        <w:t xml:space="preserve">المسألة:</w:t>
      </w:r>
      <w:r>
        <w:t xml:space="preserve"> </w:t>
      </w:r>
      <w:r>
        <w:t xml:space="preserve">إذا غاب الطالب سأل عنه العالم وعن حاله، فإن لم يجد خبراً أرسل إليه أو قصد منزله، ويعوده إن مرض ويتفقد أهله إن سافر؛ ويعرف أسماء طلبته وأنسابهم.</w:t>
      </w:r>
      <w:r>
        <w:t xml:space="preserve"> </w:t>
      </w:r>
      <w:r>
        <w:rPr>
          <w:rtl/>
          <w:bCs/>
          <w:b/>
        </w:rPr>
        <w:t xml:space="preserve">المصادر:</w:t>
      </w:r>
      <w:r>
        <w:t xml:space="preserve"> </w:t>
      </w:r>
      <w:r>
        <w:t xml:space="preserve">خ‑ف ص٢٤٥ [أقدم مقروء]؛ ج ص٦٠–٦٣؛ ع ص١١٦–١١٧؛ ش (OCR، المعلم مع طلبته، الأمر ٦).</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«وينبغي أن يتفقدهم ويسأل عمن غاب منهم» (ص٢٤٥)؛ ويروي عن ابن أبي ذئب أنه إذا لم يعرف أصحابُ المجلس منزلَ الغائب «ضجر عليهم» وقال: «لأي شيء تصلحون؟» (ص٢٤٥)، وإذا عرفوا قال: «قوموا بنا إليه حتى نأتيه في منزله فنسل به ونعوده» (ص٢٤٥).</w:t>
      </w:r>
      <w:r>
        <w:t xml:space="preserve"> </w:t>
      </w:r>
      <w:r>
        <w:t xml:space="preserve">-</w:t>
      </w:r>
      <w:r>
        <w:t xml:space="preserve"> </w:t>
      </w:r>
      <w:r>
        <w:rPr>
          <w:rtl/>
          <w:bCs/>
          <w:b/>
        </w:rPr>
        <w:t xml:space="preserve">ابن جماعة:</w:t>
      </w:r>
      <w:r>
        <w:t xml:space="preserve"> </w:t>
      </w:r>
      <w:r>
        <w:t xml:space="preserve">«وينبغي أن يستعلم أسماءهم وأنسابهم ومواطنهم وأحوالهم» (ص٦٠)؛ «وإذا غاب بعض الطلبة أو ملازمي الحلقة زائدا عن العادة سأل عنه» (ص٦١) ثم «فإن لم يخبر عنه بشيء أرسل إليه أو قصد منزله بنفسه وهو أفضل» (ص٦٢)، «فإن كان مريضا عاده وإن كان في غم خفض عليه» (ص٦٢)، ثم المسافر: تفقد أهله (ص٦٢–٦٣).</w:t>
      </w:r>
      <w:r>
        <w:t xml:space="preserve"> </w:t>
      </w:r>
      <w:r>
        <w:t xml:space="preserve">-</w:t>
      </w:r>
      <w:r>
        <w:t xml:space="preserve"> </w:t>
      </w:r>
      <w:r>
        <w:rPr>
          <w:rtl/>
          <w:bCs/>
          <w:b/>
        </w:rPr>
        <w:t xml:space="preserve">العلموي:</w:t>
      </w:r>
      <w:r>
        <w:t xml:space="preserve"> </w:t>
      </w:r>
      <w:r>
        <w:t xml:space="preserve">«وإذا غاب أحدهم غيبة زائدة عن العادة سأل عنه» (ص١١٦)، ثم «ينبغي أن يستعلم أسماء طلبته وحاضري مجلسه وأنسابهم ومواطنهم وأحوالهم» (ص١١٧)؛ ويقول ع ص١١٦–١١٧ «أرسل إليه أو قصد منزله بنفسه وهو أفضل» كما في ج.</w:t>
      </w:r>
      <w:r>
        <w:t xml:space="preserve"> </w:t>
      </w:r>
      <w:r>
        <w:t xml:space="preserve">-</w:t>
      </w:r>
      <w:r>
        <w:t xml:space="preserve"> </w:t>
      </w:r>
      <w:r>
        <w:rPr>
          <w:rtl/>
          <w:bCs/>
          <w:b/>
        </w:rPr>
        <w:t xml:space="preserve">ش (OCR، بلا صفحة):</w:t>
      </w:r>
      <w:r>
        <w:t xml:space="preserve"> </w:t>
      </w:r>
      <w:r>
        <w:t xml:space="preserve">تذكره المهمة ١٥ في الأمر السادس بمعنى ج (السؤال عن الغائب وعن أحواله)؛ ويؤكد النص النظيف أن تفقّد الغائب وحفظ أسماء الطلبة وأنسابهم من آدابه مع طلبته.</w:t>
      </w:r>
      <w:r>
        <w:t xml:space="preserve"> </w:t>
      </w:r>
      <w:r>
        <w:t xml:space="preserve">&gt;</w:t>
      </w:r>
      <w:r>
        <w:t xml:space="preserve"> </w:t>
      </w:r>
      <w:r>
        <w:rPr>
          <w:rtl/>
          <w:bCs/>
          <w:b/>
        </w:rPr>
        <w:t xml:space="preserve">ملاحظة:</w:t>
      </w:r>
      <w:r>
        <w:t xml:space="preserve"> </w:t>
      </w:r>
      <w:r>
        <w:t xml:space="preserve">الخطيب يسوق الأصل فعلاً مأثوراً (ابن أبي ذئب، ثم جعفر الصادق في ص٢٤٥–٢٤٦)، وج يصوغه قاعدة بلا عزو؛ والمقارنة بالأقدمية لا تثبت أخذاً.</w:t>
      </w:r>
    </w:p>
    <w:bookmarkEnd w:id="280"/>
    <w:bookmarkStart w:id="281" w:name="الطالب-الصالح-أثر-العالم-الباقي"/>
    <w:p>
      <w:pPr>
        <w:bidi/>
        <w:pStyle w:val="Heading2"/>
      </w:pPr>
      <w:r>
        <w:t xml:space="preserve">١٢ — الطالب الصالح أثرُ العالم الباقي</w:t>
      </w:r>
    </w:p>
    <w:p>
      <w:pPr>
        <w:bidi/>
        <w:pStyle w:val="FirstParagraph"/>
      </w:pPr>
      <w:r>
        <w:rPr>
          <w:rtl/>
          <w:bCs/>
          <w:b/>
        </w:rPr>
        <w:t xml:space="preserve">المسألة:</w:t>
      </w:r>
      <w:r>
        <w:t xml:space="preserve"> </w:t>
      </w:r>
      <w:r>
        <w:t xml:space="preserve">الطالب الصالح امتدادٌ لعلم العالم وعمله بعد موته، فيكون الاعتناء به من حظّ العالم نفسه.</w:t>
      </w:r>
      <w:r>
        <w:t xml:space="preserve"> </w:t>
      </w:r>
      <w:r>
        <w:rPr>
          <w:rtl/>
          <w:bCs/>
          <w:b/>
        </w:rPr>
        <w:t xml:space="preserve">المصادر:</w:t>
      </w:r>
      <w:r>
        <w:t xml:space="preserve"> </w:t>
      </w:r>
      <w:r>
        <w:t xml:space="preserve">ر ص١٧٨ [أقدم مقروء]؛ ج ص٦٣–٦٤؛ ز‑ي ص١٢. (وقول الراغب «كعاقر» مذكور كذلك في ٠١ م١٤.)</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«وأي عالم لم يكن له من يفيده العلم صار كعاقر لا نسل له» (ص١٧٨)، و«ومتى استفيد علمه كان في الدنيا موجودا وإن فقد شخصه» (ص١٧٨).</w:t>
      </w:r>
      <w:r>
        <w:t xml:space="preserve"> </w:t>
      </w:r>
      <w:r>
        <w:t xml:space="preserve">-</w:t>
      </w:r>
      <w:r>
        <w:t xml:space="preserve"> </w:t>
      </w:r>
      <w:r>
        <w:rPr>
          <w:rtl/>
          <w:bCs/>
          <w:b/>
        </w:rPr>
        <w:t xml:space="preserve">ابن جماعة:</w:t>
      </w:r>
      <w:r>
        <w:t xml:space="preserve"> </w:t>
      </w:r>
      <w:r>
        <w:t xml:space="preserve">«واعلم أن الطالب الصالح أعود على العالم بخير الدنيا والآخرة من أعز الناس عليه» (ص٦٣)؛ «يلقون شبك الاجتهاد لصيد طالب ينتفع الناس به» (ص٦٣)؛ ثم يطبّق حديث «إذا مات العبد انقطع عمله إلا من ثلاثة» على المعلم: «وأنا أقول: إذا نظرت وجدت معاني الثلاثة موجودة في معلم العلم» (ص٦٣–٦٤). وهذا التطبيق من كلامه هو.</w:t>
      </w:r>
      <w:r>
        <w:t xml:space="preserve"> </w:t>
      </w:r>
      <w:r>
        <w:t xml:space="preserve">-</w:t>
      </w:r>
      <w:r>
        <w:t xml:space="preserve"> </w:t>
      </w:r>
      <w:r>
        <w:rPr>
          <w:rtl/>
          <w:bCs/>
          <w:b/>
        </w:rPr>
        <w:t xml:space="preserve">الزيدي:</w:t>
      </w:r>
      <w:r>
        <w:t xml:space="preserve"> </w:t>
      </w:r>
      <w:r>
        <w:t xml:space="preserve">ينقل جملة «أعود على العالم» (ص١٢، ترقيم آلي).</w:t>
      </w:r>
    </w:p>
    <w:p>
      <w:pPr>
        <w:bidi/>
      </w:pPr>
      <w:r>
        <w:pict>
          <v:rect style="width:0;height:1.5pt" o:hralign="center" o:hrstd="t" o:hr="t"/>
        </w:pict>
      </w:r>
    </w:p>
    <w:bookmarkEnd w:id="281"/>
    <w:bookmarkStart w:id="282" w:name="ثالثا-العدل-ومراعاة-الفروق"/>
    <w:p>
      <w:pPr>
        <w:bidi/>
        <w:pStyle w:val="Heading2"/>
      </w:pPr>
      <w:r>
        <w:t xml:space="preserve">ثالثاً: العدل ومراعاة الفروق</w:t>
      </w:r>
    </w:p>
    <w:bookmarkEnd w:id="282"/>
    <w:bookmarkStart w:id="283" w:name="Xc2e8a443f47a710736e25a24fdc27b56e0eef7a"/>
    <w:p>
      <w:pPr>
        <w:bidi/>
        <w:pStyle w:val="Heading2"/>
      </w:pPr>
      <w:r>
        <w:t xml:space="preserve">١٣ — ألا يظهر تفضيلاً بين المتساوين، وإنصاف الصغير</w:t>
      </w:r>
    </w:p>
    <w:p>
      <w:pPr>
        <w:bidi/>
        <w:pStyle w:val="FirstParagraph"/>
      </w:pPr>
      <w:r>
        <w:rPr>
          <w:rtl/>
          <w:bCs/>
          <w:b/>
        </w:rPr>
        <w:t xml:space="preserve">المسألة:</w:t>
      </w:r>
      <w:r>
        <w:t xml:space="preserve"> </w:t>
      </w:r>
      <w:r>
        <w:t xml:space="preserve">لا يُظهر العالم لطلبته تفضيل بعضهم على بعض في المودة مع التساوي في الصفات، ويعدل بينهم في الجلوس والنوبة.</w:t>
      </w:r>
      <w:r>
        <w:t xml:space="preserve"> </w:t>
      </w:r>
      <w:r>
        <w:rPr>
          <w:rtl/>
          <w:bCs/>
          <w:b/>
        </w:rPr>
        <w:t xml:space="preserve">المصادر:</w:t>
      </w:r>
      <w:r>
        <w:t xml:space="preserve"> </w:t>
      </w:r>
      <w:r>
        <w:t xml:space="preserve">ماو ص١٠٦ [٤٥٠؛ في مجلس الوعظ لا الدرس]؛ خ‑ف ص٢٤٥ وص٢٥٠–٢٥٢ [أقدم مقروء في الدرس]؛ خ‑ج ج١ ص٣٠٥–٣٠٨ وص٣٤٥–٣٤٨ [٤٦٣]؛ ج ص٥٩–٦٠؛ ع ص١٢١؛ ش (OCR، المعلم مع طلبته، الأمر ١٥).</w:t>
      </w:r>
      <w:r>
        <w:t xml:space="preserve"> </w:t>
      </w:r>
      <w:r>
        <w:rPr>
          <w:rtl/>
          <w:bCs/>
          <w:b/>
        </w:rPr>
        <w:t xml:space="preserve">الزيادات:</w:t>
      </w:r>
      <w:r>
        <w:t xml:space="preserve"> </w:t>
      </w:r>
      <w:r>
        <w:t xml:space="preserve">-</w:t>
      </w:r>
      <w:r>
        <w:t xml:space="preserve"> </w:t>
      </w:r>
      <w:r>
        <w:rPr>
          <w:rtl/>
          <w:bCs/>
          <w:b/>
        </w:rPr>
        <w:t xml:space="preserve">الماوردي (ص١٠٦):</w:t>
      </w:r>
      <w:r>
        <w:t xml:space="preserve"> </w:t>
      </w:r>
      <w:r>
        <w:t xml:space="preserve">فيما حكاه من طلب عمر بن عبد العزيز موعظة محمد بن كعب القرظي: «لا أرضي نفسي لك واعظا لأني أجلس بين الغني والفقير فأميل على الفقير وأوسع للغني» (ماو ص١٠٦)؛ فجعل ما يجده من المحاباة في الجلوس مانعاً له من أن يعظ. وهو في مجلس الوعظ لا الدرس، وأثبتُّه لأنه أقدم مقروء في ميل المجلس إلى بعض الجلساء.</w:t>
      </w:r>
      <w:r>
        <w:t xml:space="preserve"> </w:t>
      </w:r>
      <w:r>
        <w:t xml:space="preserve">-</w:t>
      </w:r>
      <w:r>
        <w:t xml:space="preserve"> </w:t>
      </w:r>
      <w:r>
        <w:rPr>
          <w:rtl/>
          <w:bCs/>
          <w:b/>
        </w:rPr>
        <w:t xml:space="preserve">الخطيب (الفقيه):</w:t>
      </w:r>
      <w:r>
        <w:t xml:space="preserve"> </w:t>
      </w:r>
      <w:r>
        <w:t xml:space="preserve">جعفر الصادق لما قيل عن غائب إنه نبطي: «والناس في آدم مستوون» (ص٢٤٥)؛ ترتيب النوبة بالسبق ثم السن (ص٢٥٠) وجلوس النبي وسط أصحابه ليعدل نفسه بهم (ص٢٥١): في ٠٧ م٢٠ وم١٢.</w:t>
      </w:r>
      <w:r>
        <w:t xml:space="preserve"> </w:t>
      </w:r>
      <w:r>
        <w:rPr>
          <w:rtl/>
          <w:bCs/>
          <w:b/>
        </w:rPr>
        <w:t xml:space="preserve">ويخالف التسوية المطلقة بالتقريب بالأهلية:</w:t>
      </w:r>
      <w:r>
        <w:t xml:space="preserve"> </w:t>
      </w:r>
      <w:r>
        <w:t xml:space="preserve">«ومن كان أكثرهم علما وأسرعهم فهما فإنه يقربه ويدنيه ويجعله مما يليه» (ص٢٥٢).</w:t>
      </w:r>
      <w:r>
        <w:t xml:space="preserve"> </w:t>
      </w:r>
      <w:r>
        <w:t xml:space="preserve">-</w:t>
      </w:r>
      <w:r>
        <w:t xml:space="preserve"> </w:t>
      </w:r>
      <w:r>
        <w:rPr>
          <w:rtl/>
          <w:bCs/>
          <w:b/>
        </w:rPr>
        <w:t xml:space="preserve">الخطيب (الجامع):</w:t>
      </w:r>
      <w:r>
        <w:t xml:space="preserve"> </w:t>
      </w:r>
      <w:r>
        <w:t xml:space="preserve">يعنون «من رأى وجوب التسوية بين الأصحاب وكره إيثار بعضهم على بعض» (ج١ ص٣٠٥)، ويروي عن حبيب بن أبي ثابت: «من السنة إذا حدث الرجل القوم أن يقبل عليهم جميعا ولا يخص أحدا دون أحد» (ص٣٠٥)؛ وعن أبي زكريا (كذا في الخبر) في يحيى القطان أنه كان يحدّث قوماً على الصداقة والملازمة ولا يحدّث سائر الناس: «ولم تكن هذه من أحسن أفعاله» (ص٣٠٥)؛ وسأل الفضلُ أحمدَ عمّن له إخوان يخصهم بالحديث فقال: «ما أحسن الإنصاف ما أرى يسلم أصحاب الحديث من هذا» (ص٣٠٦). ثم يعنون «جواز الأثرة بالرواية لأهل المعرفة والدراية» (ص٣٠٦) ويقول: «ومباح للمحدث أن يؤثر حفاظ الطلبة وأهل المعرفة والفهم منهم وإن كان الأفضل أن يعدل بينهم» (ص٣٠٦). ومن أخبار الخصوص: مسعر وقد قيل له تحدّث فلاناً ولا تحدثنا: «يخف علي أن أحدث واحدا وأدع الآخر» (ص٣٠٨)، وشعبة لأهل البصرة وقد أقبل على خراساني: «وما عليكم لعل مع هذا خنجرا» (ص٣٠٨).</w:t>
      </w:r>
      <w:r>
        <w:t xml:space="preserve"> </w:t>
      </w:r>
      <w:r>
        <w:t xml:space="preserve">-</w:t>
      </w:r>
      <w:r>
        <w:t xml:space="preserve"> </w:t>
      </w:r>
      <w:r>
        <w:rPr>
          <w:rtl/>
          <w:bCs/>
          <w:b/>
        </w:rPr>
        <w:t xml:space="preserve">الخطيب (الجامع) [التعظيم]:</w:t>
      </w:r>
      <w:r>
        <w:t xml:space="preserve"> </w:t>
      </w:r>
      <w:r>
        <w:t xml:space="preserve">تحت عنوان «تعظيم المحدث الأشراف ذوي الأنساب» (ص٣٤٥): عبد الله بن أحمد يرى أباه إذا جاءه الشيخ والحدث من قريش أو غيرهم من الأشراف «لا يخرج من باب المسجد حتى يخرجهم» فيتقدمونه (ص٣٤٥)؛ ثم عنوان «تعظيمه من كان رأسا في طائفته وكبيرا عند أهل نحلته» (ص٣٤٧) وفيه «أمرنا رسول الله صلى الله عليه وسلم أن ننزل الناس منازلهم» (ص٣٤٧) و«إذا أتاكم كريم قوم فأكرموه» (ص٣٤٧).</w:t>
      </w:r>
      <w:r>
        <w:t xml:space="preserve"> </w:t>
      </w:r>
      <w:r>
        <w:t xml:space="preserve">-</w:t>
      </w:r>
      <w:r>
        <w:t xml:space="preserve"> </w:t>
      </w:r>
      <w:r>
        <w:rPr>
          <w:rtl/>
          <w:bCs/>
          <w:b/>
        </w:rPr>
        <w:t xml:space="preserve">ابن جماعة:</w:t>
      </w:r>
      <w:r>
        <w:t xml:space="preserve"> </w:t>
      </w:r>
      <w:r>
        <w:t xml:space="preserve">«أن لا يظهر للطلبة تفضيل بعضهم على بعض عنده في مودة أو اعتناء» (ص٥٩) إذا تساووا؛ وعلته: «فإن ذلك ربما يوحش منه الصدر وينفر القلب» (ص٥٩)؛</w:t>
      </w:r>
      <w:r>
        <w:t xml:space="preserve"> </w:t>
      </w:r>
      <w:r>
        <w:rPr>
          <w:rtl/>
          <w:bCs/>
          <w:b/>
        </w:rPr>
        <w:t xml:space="preserve">واستثناؤه:</w:t>
      </w:r>
      <w:r>
        <w:t xml:space="preserve"> </w:t>
      </w:r>
      <w:r>
        <w:t xml:space="preserve">للأكثر تحصيلاً أو اجتهاداً أو أدباً «فأظهر إكرامه وتفضيله وبين أن زيادة إكرامه لتلك الأسباب فلا بأس بذلك» (ص٥٩)؛ وقيده في النوبة (ص٥٩–٦٠) مثبت في ٠٧ م٢٠.</w:t>
      </w:r>
      <w:r>
        <w:t xml:space="preserve"> </w:t>
      </w:r>
      <w:r>
        <w:t xml:space="preserve">-</w:t>
      </w:r>
      <w:r>
        <w:t xml:space="preserve"> </w:t>
      </w:r>
      <w:r>
        <w:rPr>
          <w:rtl/>
          <w:bCs/>
          <w:b/>
        </w:rPr>
        <w:t xml:space="preserve">العلموي:</w:t>
      </w:r>
      <w:r>
        <w:t xml:space="preserve"> </w:t>
      </w:r>
      <w:r>
        <w:t xml:space="preserve">«ولا يظهر الشيخ للطلبة تفضيل بعضهم على بعض لا سيما إذا تساووا في الصفات» (ص١٢١)، ويعلل: «فترجيح بعضهم على بعض مما يوغر الصدور» (ص١٢١).</w:t>
      </w:r>
      <w:r>
        <w:t xml:space="preserve"> </w:t>
      </w:r>
      <w:r>
        <w:rPr>
          <w:rtl/>
          <w:bCs/>
          <w:b/>
        </w:rPr>
        <w:t xml:space="preserve">ويخالف ج في الاستثناء:</w:t>
      </w:r>
      <w:r>
        <w:t xml:space="preserve"> </w:t>
      </w:r>
      <w:r>
        <w:t xml:space="preserve">«فإذا ظهرت فضيلته يثني عليه في حد ذاته من غير تصريح بأن فلانا أفضل من فلان» (ص١٢١)، أي لا يُصرَّح بالتفضيل ولو لمزية. ويزيد في الإنصاف: «وإذا فهم الشيخ فائدة من البعض في البحث وإن كانت من صغير فينصفه بها» (ص١٢١)، وهذه الجملة لم أجدها في ج ص٥٣–٥٥ حيث يقابلها.</w:t>
      </w:r>
      <w:r>
        <w:t xml:space="preserve"> </w:t>
      </w:r>
      <w:r>
        <w:t xml:space="preserve">-</w:t>
      </w:r>
      <w:r>
        <w:t xml:space="preserve"> </w:t>
      </w:r>
      <w:r>
        <w:rPr>
          <w:rtl/>
          <w:bCs/>
          <w:b/>
        </w:rPr>
        <w:t xml:space="preserve">ش (OCR):</w:t>
      </w:r>
      <w:r>
        <w:t xml:space="preserve"> </w:t>
      </w:r>
      <w:r>
        <w:t xml:space="preserve">يذكر عدم إظهار التفضيل في الأمر ١٥ بحسب المهمة ١٥ (يوافق ج)؛ ويذكر النص النظيف كذلك الإنصاف في البحث وتقديم الأسبق من آدابه مع طلبته.</w:t>
      </w:r>
      <w:r>
        <w:t xml:space="preserve"> </w:t>
      </w:r>
      <w:r>
        <w:t xml:space="preserve">&gt;</w:t>
      </w:r>
      <w:r>
        <w:t xml:space="preserve"> </w:t>
      </w:r>
      <w:r>
        <w:rPr>
          <w:rtl/>
          <w:bCs/>
          <w:b/>
        </w:rPr>
        <w:t xml:space="preserve">تحرير:</w:t>
      </w:r>
      <w:r>
        <w:t xml:space="preserve"> </w:t>
      </w:r>
      <w:r>
        <w:t xml:space="preserve">ثلاث درجات: الخطيب يقرّب الأعلم دون ذكر شرط البيان؛ ج يجيز إظهار التفضيل</w:t>
      </w:r>
      <w:r>
        <w:t xml:space="preserve"> </w:t>
      </w:r>
      <w:r>
        <w:rPr>
          <w:rtl/>
          <w:bCs/>
          <w:b/>
        </w:rPr>
        <w:t xml:space="preserve">مع بيان سببه</w:t>
      </w:r>
      <w:r>
        <w:t xml:space="preserve">؛ ع يمنع التصريح بالأفضلية ويجيز الثناء على ذات الفاضل. ولا نصّ في المقروء يرجح. وفي الجامع (٤٦٣) عنوانان متجاوران في الموضوع: وجوب التسوية بين الأصحاب (ص٣٠٥) وتعظيم الأشراف ذوي الأنساب (ص٣٤٥)، مع عنوان جواز الأثرة بأهل المعرفة (ص٣٠٦)؛ ولم أجد منصوصاً ما يوفّق بينها غير قوله إن العدل أفضل.</w:t>
      </w:r>
      <w:r>
        <w:t xml:space="preserve"> </w:t>
      </w:r>
      <w:r>
        <w:t xml:space="preserve">&gt;</w:t>
      </w:r>
      <w:r>
        <w:t xml:space="preserve"> </w:t>
      </w:r>
      <w:r>
        <w:rPr>
          <w:rtl/>
          <w:iCs/>
          <w:i/>
        </w:rPr>
        <w:t xml:space="preserve">(ترتيب أصحاب الدروس والنوبة بالقرعة: ٠٧ م٢٠.)</w:t>
      </w:r>
    </w:p>
    <w:bookmarkEnd w:id="283"/>
    <w:bookmarkStart w:id="284" w:name="فراسة-العالم-وتقدير-الإلقاء-بقدر-الفهم"/>
    <w:p>
      <w:pPr>
        <w:bidi/>
        <w:pStyle w:val="Heading2"/>
      </w:pPr>
      <w:r>
        <w:t xml:space="preserve">١٤ — فراسة العالم وتقدير الإلقاء بقدر الفهم</w:t>
      </w:r>
    </w:p>
    <w:p>
      <w:pPr>
        <w:bidi/>
        <w:pStyle w:val="FirstParagraph"/>
      </w:pPr>
      <w:r>
        <w:rPr>
          <w:rtl/>
          <w:bCs/>
          <w:b/>
        </w:rPr>
        <w:t xml:space="preserve">المسألة:</w:t>
      </w:r>
      <w:r>
        <w:t xml:space="preserve"> </w:t>
      </w:r>
      <w:r>
        <w:t xml:space="preserve">يتوسّم العالم قدر طالبه ليعطيه ما يطيق، ويخاطب كلاً بحسب فهمه ودرجته.</w:t>
      </w:r>
      <w:r>
        <w:t xml:space="preserve"> </w:t>
      </w:r>
      <w:r>
        <w:rPr>
          <w:rtl/>
          <w:bCs/>
          <w:b/>
        </w:rPr>
        <w:t xml:space="preserve">المصادر:</w:t>
      </w:r>
      <w:r>
        <w:t xml:space="preserve"> </w:t>
      </w:r>
      <w:r>
        <w:t xml:space="preserve">ماو ص٨٠–٨٢ [أقدم مقروء]؛ خ‑ج ج١ ص٣٠٨ وص٣٤٧؛ ر ص١٨٠؛ غ ص٥٧؛ ج ص٥٢؛ ع ص١١٧؛ ش (OCR، الأمر ٨). (وانظر ١٦ م٦ للفراسة في الصبي، و٠٢ م٢١ لابن الأكفاني (OCR) في الاقتصار مع المبتدئ على تصور المسائل وتأخير الشبه.)</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«وينبغي أن يكون للعالم فراسة يتوسم بها المتعلم» (ص٨١) «ليعرف مبلغ طاقته وقدر استحقاقه» (ص٨١)، ويعلل: «فإنه أروح للعالم وأنجح للمتعلم» (ص٨١)، ويروي «إن لله عبادا يعرفون الناس بالتوسم» (ص٨١). ويبين ضرر الجهل بحالهم: «فيضجر الذكي منه ويعجز البليد عنه» (ص٨٢). وفي البليد: «أن لا يمنع من اليسير فيحرم ولا يحمل عليه بالكثير فيظلم» (ص٨٠)، «ولا يجعل بلادته ذريعة لحرمانه» (ص٨٠).</w:t>
      </w:r>
      <w:r>
        <w:t xml:space="preserve"> </w:t>
      </w:r>
      <w:r>
        <w:t xml:space="preserve">-</w:t>
      </w:r>
      <w:r>
        <w:t xml:space="preserve"> </w:t>
      </w:r>
      <w:r>
        <w:rPr>
          <w:rtl/>
          <w:bCs/>
          <w:b/>
        </w:rPr>
        <w:t xml:space="preserve">الخطيب (الجامع):</w:t>
      </w:r>
      <w:r>
        <w:t xml:space="preserve"> </w:t>
      </w:r>
      <w:r>
        <w:t xml:space="preserve">النفيلي وقد عاتبه رجل أنه حدّثه بأربعة وحدّث الغريب بثلاثين: «إنما أحدث الناس على قدر ما يحتملون» (ج١ ص٣٠٨). والحديث «أمرنا رسول الله صلى الله عليه وسلم أن ننزل الناس منازلهم» أقدم ما قُرئ منه عند الخطيب (ص٣٤٧)، وهو عنده في تعظيم الأشراف، وعند ر وغ مقروناً بالكلام على قدر العقول (وأقدميته بالوفاة لا بالتحقق من الأخذ).</w:t>
      </w:r>
      <w:r>
        <w:t xml:space="preserve"> </w:t>
      </w:r>
      <w:r>
        <w:t xml:space="preserve">-</w:t>
      </w:r>
      <w:r>
        <w:t xml:space="preserve"> </w:t>
      </w:r>
      <w:r>
        <w:rPr>
          <w:rtl/>
          <w:bCs/>
          <w:b/>
        </w:rPr>
        <w:t xml:space="preserve">الراغب:</w:t>
      </w:r>
      <w:r>
        <w:t xml:space="preserve"> </w:t>
      </w:r>
      <w:r>
        <w:t xml:space="preserve">عنوان في الطبعة المحمّلة «وجوب منع الجهلة عن حقائق العلوم والاقتصار بهم على قدر أفهامهم» (ص١٨٠)، ويورد حديث «أمرنا أن ننزل الناس منازلهم ونكلم الناس على قدر عقولهم» (ص١٨٠)، وقولاً مأثوراً: «تصفح طلاب حكمك كما تتصفح خطاب حرمك» (ص١٨٠).</w:t>
      </w:r>
      <w:r>
        <w:t xml:space="preserve"> </w:t>
      </w:r>
      <w:r>
        <w:t xml:space="preserve">-</w:t>
      </w:r>
      <w:r>
        <w:t xml:space="preserve"> </w:t>
      </w:r>
      <w:r>
        <w:rPr>
          <w:rtl/>
          <w:bCs/>
          <w:b/>
        </w:rPr>
        <w:t xml:space="preserve">الغزالي:</w:t>
      </w:r>
      <w:r>
        <w:t xml:space="preserve"> </w:t>
      </w:r>
      <w:r>
        <w:t xml:space="preserve">الوظيفة السادسة «أن يقتصر بالمتعلم على قدر فهمه» (ص٥٧) بالحديث نفسه «ننزل الناس منازلهم ونكلمهم على قدر عقولهم» (ص٥٧)، والسابعة: «أن المتعلم القاصر ينبغي أن يلقى إليه الجلي اللائق به» (ص٥٨)، وعلتها: «فإن ذلك يفتر رغبته في الجلى ويشوش عليه قلبه ويوهم إليه البخل به عنه» (ص٥٨).</w:t>
      </w:r>
      <w:r>
        <w:t xml:space="preserve"> </w:t>
      </w:r>
      <w:r>
        <w:t xml:space="preserve">-</w:t>
      </w:r>
      <w:r>
        <w:t xml:space="preserve"> </w:t>
      </w:r>
      <w:r>
        <w:rPr>
          <w:rtl/>
          <w:bCs/>
          <w:b/>
        </w:rPr>
        <w:t xml:space="preserve">ابن جماعة:</w:t>
      </w:r>
      <w:r>
        <w:t xml:space="preserve"> </w:t>
      </w:r>
      <w:r>
        <w:t xml:space="preserve">«من غير إكثار لا يحتمله ذهنه أو بسط لا يضبطه حفظه» (ص٥٢)؛ «ويقتصر على تصوير المسألة وتمثيلها لمن لم يتأهل لفهم مأخذها ودليلها» (ص٥٢).</w:t>
      </w:r>
      <w:r>
        <w:t xml:space="preserve"> </w:t>
      </w:r>
      <w:r>
        <w:t xml:space="preserve">-</w:t>
      </w:r>
      <w:r>
        <w:t xml:space="preserve"> </w:t>
      </w:r>
      <w:r>
        <w:rPr>
          <w:rtl/>
          <w:bCs/>
          <w:b/>
        </w:rPr>
        <w:t xml:space="preserve">العلموي:</w:t>
      </w:r>
      <w:r>
        <w:t xml:space="preserve"> </w:t>
      </w:r>
      <w:r>
        <w:t xml:space="preserve">يضيف درجةً: «فيكتفي للحاذق بالإشارة ويوضح لغيره بالعبارة ويكررها لمن لا يفهمها إلا بتكرار» (ص١١٧) (عند ج درجتان: الإيضاح والإعادة)، ويقول «ويفهم كل واحد بحسب فهمه» (ص١١٧).</w:t>
      </w:r>
      <w:r>
        <w:t xml:space="preserve"> </w:t>
      </w:r>
      <w:r>
        <w:t xml:space="preserve">-</w:t>
      </w:r>
      <w:r>
        <w:t xml:space="preserve"> </w:t>
      </w:r>
      <w:r>
        <w:rPr>
          <w:rtl/>
          <w:bCs/>
          <w:b/>
        </w:rPr>
        <w:t xml:space="preserve">ش (OCR):</w:t>
      </w:r>
      <w:r>
        <w:t xml:space="preserve"> </w:t>
      </w:r>
      <w:r>
        <w:t xml:space="preserve">تذكر المهمة ١٥ في الأمر ٨ كتمان ما لم يتأهلوا له؛ ويذكر النص النظيف أيضاً الحرص على تفهيمهم وبيان أسرار الأحكام.</w:t>
      </w:r>
      <w:r>
        <w:t xml:space="preserve"> </w:t>
      </w:r>
      <w:r>
        <w:t xml:space="preserve">&gt;</w:t>
      </w:r>
      <w:r>
        <w:t xml:space="preserve"> </w:t>
      </w:r>
      <w:r>
        <w:rPr>
          <w:rtl/>
          <w:bCs/>
          <w:b/>
        </w:rPr>
        <w:t xml:space="preserve">تحرير:</w:t>
      </w:r>
      <w:r>
        <w:t xml:space="preserve"> </w:t>
      </w:r>
      <w:r>
        <w:t xml:space="preserve">الماوردي يجعل الفراسة</w:t>
      </w:r>
      <w:r>
        <w:t xml:space="preserve"> </w:t>
      </w:r>
      <w:r>
        <w:rPr>
          <w:rtl/>
          <w:bCs/>
          <w:b/>
        </w:rPr>
        <w:t xml:space="preserve">صفةً ينبغي للعالم أن يكون عليها</w:t>
      </w:r>
      <w:r>
        <w:t xml:space="preserve">، والراغب يعبّر بالوجوب: «واجب على الحكيم والعالم النحرير أن يقتدي بالنبي» (ص١٨٠)، والغزالي بـ«ينبغي» مستدلاً بالحديث نفسه، وج وع يجعلانه أدباً يبنيه الشيخ على التجربة (انظر م١٦).</w:t>
      </w:r>
    </w:p>
    <w:bookmarkEnd w:id="284"/>
    <w:bookmarkStart w:id="285" w:name="X653a886818fff8c0c7a8b4df193bd414a9a7424"/>
    <w:p>
      <w:pPr>
        <w:bidi/>
        <w:pStyle w:val="Heading2"/>
      </w:pPr>
      <w:r>
        <w:t xml:space="preserve">١٥ — بذل العلم لأهله وحجبه عن غير المتأهل: التوفيق بين الأمرين</w:t>
      </w:r>
    </w:p>
    <w:p>
      <w:pPr>
        <w:bidi/>
        <w:pStyle w:val="FirstParagraph"/>
      </w:pPr>
      <w:r>
        <w:rPr>
          <w:rtl/>
          <w:bCs/>
          <w:b/>
        </w:rPr>
        <w:t xml:space="preserve">المسألة:</w:t>
      </w:r>
      <w:r>
        <w:t xml:space="preserve"> </w:t>
      </w:r>
      <w:r>
        <w:t xml:space="preserve">لا يدّخر العالم عن الطالب المتأهل ما يسأل عنه، ولا يلقي إلى غير المتأهل ما لم يتأهل له، ويعرّفه أن المنع شفقة لا بخل.</w:t>
      </w:r>
      <w:r>
        <w:t xml:space="preserve"> </w:t>
      </w:r>
      <w:r>
        <w:rPr>
          <w:rtl/>
          <w:bCs/>
          <w:b/>
        </w:rPr>
        <w:t xml:space="preserve">المصادر:</w:t>
      </w:r>
      <w:r>
        <w:t xml:space="preserve"> </w:t>
      </w:r>
      <w:r>
        <w:t xml:space="preserve">مس ص١٧٤ [٤٢١؛ أقدم مقروء في ذمّ البخل بالعلم]؛ ماو ص٧٨ وص٨١ [أقدم مقروء في الحجب]؛ خ‑ج ج١ ص٣٢٧–٣٣٥ وص٣٤١–٣٤٢؛ ر ص١٨٠–١٨١؛ غ ص٥٧–٥٨؛ ج ص٥١–٥٢؛ ع ص١١٧. (وانظر ٠١ م١٦ لنر وأك (OCR) في بذل العلم لأهله وأمانته، و١٥ م٢٤ لكتمان العلم آفةً، و١٢ م٦ لقول مس في منع الكتب.)</w:t>
      </w:r>
      <w:r>
        <w:t xml:space="preserve"> </w:t>
      </w:r>
      <w:r>
        <w:rPr>
          <w:rtl/>
          <w:bCs/>
          <w:b/>
        </w:rPr>
        <w:t xml:space="preserve">الزيادات:</w:t>
      </w:r>
      <w:r>
        <w:t xml:space="preserve"> </w:t>
      </w:r>
      <w:r>
        <w:t xml:space="preserve">-</w:t>
      </w:r>
      <w:r>
        <w:t xml:space="preserve"> </w:t>
      </w:r>
      <w:r>
        <w:rPr>
          <w:rtl/>
          <w:bCs/>
          <w:b/>
        </w:rPr>
        <w:t xml:space="preserve">مسكويه (ص١٧٤):</w:t>
      </w:r>
      <w:r>
        <w:t xml:space="preserve"> </w:t>
      </w:r>
      <w:r>
        <w:t xml:space="preserve">في نصيحة الصديق إن كان متحققاً بعلم: «وأما العلم فإنه بالضد وليس أحد ينقص منه ما يأخذه غيره بل يزكو على النفقة» (ص١٧٤)، «فإذا بخل صاحب علم بعلمه فإنما ذلك لأحوال فيه كلها قبيحة» (ص١٧٤)، ويعدّها: قليل البضاعة يخاف أن يفنى ما عنده، ومكتسب به يخشى أن يضيق مكسبه، وحسود؛ ثم: «وإني لأعرف من لا يرضى بأن يبخل بعلم نفسه حتى يبخل بعلم غيره ويكثر عتبه وسخطه على من لا يفيد غيره من التلامذة المستحقين لفائدة العلم» (ص١٧٤). (وسياقه نصيحة للصديق لا خطاب للمعلم وحده.)</w:t>
      </w:r>
      <w:r>
        <w:t xml:space="preserve"> </w:t>
      </w:r>
      <w:r>
        <w:t xml:space="preserve">-</w:t>
      </w:r>
      <w:r>
        <w:t xml:space="preserve"> </w:t>
      </w:r>
      <w:r>
        <w:rPr>
          <w:rtl/>
          <w:bCs/>
          <w:b/>
        </w:rPr>
        <w:t xml:space="preserve">الماوردي:</w:t>
      </w:r>
      <w:r>
        <w:t xml:space="preserve"> </w:t>
      </w:r>
      <w:r>
        <w:t xml:space="preserve">«أن لا يبخلوا بتعليم ما يحسنون» (ص٧٨)، وفي المحجوب: «واضع العلم في غير أهله كمقلد الخنازير اللؤلؤ والجوهر والذهب» (ص٨١).</w:t>
      </w:r>
      <w:r>
        <w:t xml:space="preserve"> </w:t>
      </w:r>
      <w:r>
        <w:t xml:space="preserve">-</w:t>
      </w:r>
      <w:r>
        <w:t xml:space="preserve"> </w:t>
      </w:r>
      <w:r>
        <w:rPr>
          <w:rtl/>
          <w:bCs/>
          <w:b/>
        </w:rPr>
        <w:t xml:space="preserve">الخطيب (الجامع):</w:t>
      </w:r>
      <w:r>
        <w:t xml:space="preserve"> </w:t>
      </w:r>
      <w:r>
        <w:t xml:space="preserve">«مانع الحديث أهله كمحدثه غير أهله» (ص٣٤١)؛ وقول كثير بن مرة: «لا تمنع العلم أهله فتأثم ولا تحدث به غير أهله فتجهل» (ص٣٤١)؛ وعيسى: «كن كالطبيب المداوي» (ص٣٤٢).</w:t>
      </w:r>
      <w:r>
        <w:t xml:space="preserve"> </w:t>
      </w:r>
      <w:r>
        <w:t xml:space="preserve">-</w:t>
      </w:r>
      <w:r>
        <w:t xml:space="preserve"> </w:t>
      </w:r>
      <w:r>
        <w:rPr>
          <w:rtl/>
          <w:bCs/>
          <w:b/>
        </w:rPr>
        <w:t xml:space="preserve">الخطيب (الجامع) [زيادة]:</w:t>
      </w:r>
      <w:r>
        <w:t xml:space="preserve"> </w:t>
      </w:r>
      <w:r>
        <w:t xml:space="preserve">قبل ذلك بابٌ عنوانه «كراهة التحديث لمن لا يبتغيه وأن من ضياعه بذله لغير أهليه» (ج١ ص٣٢٧): مسروق «لا تنشر بزك إلا عند من يبغيه» (ص٣٢٧) و«نكد الحديث الكذب وآفته النسيان وإضاعته أن تحدث به غير أهله» (ص٣٢٧)؛ وعبد الملك بن عمير «إن من إضاعة العلم أن يحدث به من ليس له بأهل» (ص٣٢٨)؛ والأعمش «ومن يعلق الدر على الخنازير» (ص٣٢٩)؛ ومغيرة «إني لأحتسب في منعي الحديث كما تحتسبون في بذله» (ص٣٢٩)؛ ثم عنوان «كراهة التحديث لمن عارضه الكسل والفتور» وقوله «حق الفائدة أن لا تساق إلا إلى مبتغيها» (ص٣٣٠)؛ وكثير بن مرة «لا تحدث بالحق عند السفهاء فيكذبوك» (ص٣٣٤)؛ والشعبي لمجالد وقد نقل عنه حديثاً: «أحدثك بحديث الحلماء وتحدث به السفهاء» (ص٣٣٥).</w:t>
      </w:r>
      <w:r>
        <w:t xml:space="preserve"> </w:t>
      </w:r>
      <w:r>
        <w:t xml:space="preserve">-</w:t>
      </w:r>
      <w:r>
        <w:t xml:space="preserve"> </w:t>
      </w:r>
      <w:r>
        <w:rPr>
          <w:rtl/>
          <w:bCs/>
          <w:b/>
        </w:rPr>
        <w:t xml:space="preserve">الراغب:</w:t>
      </w:r>
      <w:r>
        <w:t xml:space="preserve"> </w:t>
      </w:r>
      <w:r>
        <w:t xml:space="preserve">يوجب على الحكماء إذا وجدوا قبولاً: «فواجب على الحكماء إذا وجدوا من المسترشدين قبولا أن يبذلوا العلوم لهم» (ص١٨١).</w:t>
      </w:r>
      <w:r>
        <w:t xml:space="preserve"> </w:t>
      </w:r>
      <w:r>
        <w:t xml:space="preserve">-</w:t>
      </w:r>
      <w:r>
        <w:t xml:space="preserve"> </w:t>
      </w:r>
      <w:r>
        <w:rPr>
          <w:rtl/>
          <w:bCs/>
          <w:b/>
        </w:rPr>
        <w:t xml:space="preserve">الغزالي:</w:t>
      </w:r>
      <w:r>
        <w:t xml:space="preserve"> </w:t>
      </w:r>
      <w:r>
        <w:t xml:space="preserve">يروي عن عيسى «لا تعلقوا الجواهر في أعناق الخنازير» (ص٥٧)، وحكاية من سئل فلم يجب فقيل له الحديث في اللجام (ص٥٧–٥٨).</w:t>
      </w:r>
      <w:r>
        <w:t xml:space="preserve"> </w:t>
      </w:r>
      <w:r>
        <w:t xml:space="preserve">-</w:t>
      </w:r>
      <w:r>
        <w:t xml:space="preserve"> </w:t>
      </w:r>
      <w:r>
        <w:rPr>
          <w:rtl/>
          <w:bCs/>
          <w:b/>
        </w:rPr>
        <w:t xml:space="preserve">ابن جماعة:</w:t>
      </w:r>
      <w:r>
        <w:t xml:space="preserve"> </w:t>
      </w:r>
      <w:r>
        <w:t xml:space="preserve">«أن يسمح له بسهولة الإلقاء في تعليمه وحسن التلطف في تفهيمه» (ص٥١) و«ولا يدخر عنه من أنواع العلوم ما يسأله عنه وهو أهل له» (ص٥١)، ثم الحجب: «وكذلك لا يلقي إليه ما لم يتأهل له لأن ذلك يبدد ذهنه ويفرق فهمه» (ص٥١)، «وأن منعه إياه منه لشفقة عليه ولطف به لا بخلا عليه» (ص٥١)، ثم يرغّبه في الاجتهاد ليتأهل، ويورد تفسير «الرباني»: «الذي يربي الناس بصغار العلم قبل كباره» (ص٥٢).</w:t>
      </w:r>
      <w:r>
        <w:t xml:space="preserve"> </w:t>
      </w:r>
      <w:r>
        <w:t xml:space="preserve">-</w:t>
      </w:r>
      <w:r>
        <w:t xml:space="preserve"> </w:t>
      </w:r>
      <w:r>
        <w:rPr>
          <w:rtl/>
          <w:bCs/>
          <w:b/>
        </w:rPr>
        <w:t xml:space="preserve">العلموي:</w:t>
      </w:r>
      <w:r>
        <w:t xml:space="preserve"> </w:t>
      </w:r>
      <w:r>
        <w:t xml:space="preserve">«وأنه لم يمنعه شحا بل شفقة ونصحا» (ص١١٧).</w:t>
      </w:r>
      <w:r>
        <w:t xml:space="preserve"> </w:t>
      </w:r>
      <w:r>
        <w:t xml:space="preserve">&gt;</w:t>
      </w:r>
      <w:r>
        <w:t xml:space="preserve"> </w:t>
      </w:r>
      <w:r>
        <w:rPr>
          <w:rtl/>
          <w:bCs/>
          <w:b/>
        </w:rPr>
        <w:t xml:space="preserve">تحرير:</w:t>
      </w:r>
      <w:r>
        <w:t xml:space="preserve"> </w:t>
      </w:r>
      <w:r>
        <w:t xml:space="preserve">اتفقت هذه المصادر على القاعدتين معاً (البذل للأهل، والمنع لغير المتأهل)؛ والفرق في</w:t>
      </w:r>
      <w:r>
        <w:t xml:space="preserve"> </w:t>
      </w:r>
      <w:r>
        <w:rPr>
          <w:rtl/>
          <w:bCs/>
          <w:b/>
        </w:rPr>
        <w:t xml:space="preserve">صورة التعليل</w:t>
      </w:r>
      <w:r>
        <w:t xml:space="preserve">: الماوردي والغزالي بتمثيل الخنازير، والراغب والغزالي بآية السفهاء، وج وع بتبديد الذهن مع الشفقة. لم أجد نصاً يعارض بين البذل والحجب. وأقدم ما قُرئ في ذمّ البخل بالعلم مس (٤٢١)، وأقدم ما قُرئ في الحجب ماو (٤٥٠) ثم الخطيب.</w:t>
      </w:r>
    </w:p>
    <w:bookmarkEnd w:id="285"/>
    <w:bookmarkStart w:id="286" w:name="Xf9debc26aa7b19e01f48cff4a5782fd29333090"/>
    <w:p>
      <w:pPr>
        <w:bidi/>
        <w:pStyle w:val="Heading2"/>
      </w:pPr>
      <w:r>
        <w:t xml:space="preserve">١٦ — إرشاده في اختيار الفن والكتاب وتحويله عمّا لا يفلح فيه</w:t>
      </w:r>
    </w:p>
    <w:p>
      <w:pPr>
        <w:bidi/>
        <w:pStyle w:val="FirstParagraph"/>
      </w:pPr>
      <w:r>
        <w:rPr>
          <w:rtl/>
          <w:bCs/>
          <w:b/>
        </w:rPr>
        <w:t xml:space="preserve">المسألة:</w:t>
      </w:r>
      <w:r>
        <w:t xml:space="preserve"> </w:t>
      </w:r>
      <w:r>
        <w:t xml:space="preserve">لا يشير العالم على طالبه بما لا يحتمله فهمه أو سنه، ولا بكتاب فوق ذهنه، وإذا استشاره من لا يعرف حاله جرّب ذهنه، ولا يمكّنه من فنين لا يضبطهما.</w:t>
      </w:r>
      <w:r>
        <w:t xml:space="preserve"> </w:t>
      </w:r>
      <w:r>
        <w:rPr>
          <w:rtl/>
          <w:bCs/>
          <w:b/>
        </w:rPr>
        <w:t xml:space="preserve">المصادر:</w:t>
      </w:r>
      <w:r>
        <w:t xml:space="preserve"> </w:t>
      </w:r>
      <w:r>
        <w:t xml:space="preserve">ج ص٥٥–٥٧ [لم أقف على أقدم في إرشاد الطالب إلى الفن؛ وفي اختبار استعداد الصبي قبل توجيهه يتقدمه ابن سينا (٤٢٨): ١٦ م٦]؛ ع ص١٢٢؛ ز‑ي ص١١.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«ولا يشير على الطالب بتعليم ما لا يحتمله فهمه أو سنه» (ص٥٥)؛ «لم يشر عليه بشيء حتى يجرب ذهنه ويعلم حاله» (ص٥٦)؛ وإن لم يحتمل الحال التأخير «أشار عليه بكتاب سهل من الفن المطلوب» (ص٥٦)؛ ويعلل النقل: «لأن نقل الطالب إلى ما يدل نقله إليه على جودة ذهنه يزيد انبساطه» (ص٥٧)؛ «ولا يمكن الطالب من الاشتغال في فنين أو أكثر إذا لم يضبطها» (ص٥٧)؛ «وإذا علم أو غلب على ظنه أنه لا يفلح في فن أشار عليه بتركه» (ص٥٧).</w:t>
      </w:r>
      <w:r>
        <w:t xml:space="preserve"> </w:t>
      </w:r>
      <w:r>
        <w:t xml:space="preserve">-</w:t>
      </w:r>
      <w:r>
        <w:t xml:space="preserve"> </w:t>
      </w:r>
      <w:r>
        <w:rPr>
          <w:rtl/>
          <w:bCs/>
          <w:b/>
        </w:rPr>
        <w:t xml:space="preserve">العلموي:</w:t>
      </w:r>
      <w:r>
        <w:t xml:space="preserve"> </w:t>
      </w:r>
      <w:r>
        <w:t xml:space="preserve">«ولا يشير على الطالب بتعلم ما لا يحتمله فهمه أو سنه» (ص١٢٢)،</w:t>
      </w:r>
      <w:r>
        <w:t xml:space="preserve"> </w:t>
      </w:r>
      <w:r>
        <w:rPr>
          <w:rtl/>
          <w:bCs/>
          <w:b/>
        </w:rPr>
        <w:t xml:space="preserve">ويخصّ المستشار بما هو «فن مشكل أو كتاب مشكل»</w:t>
      </w:r>
      <w:r>
        <w:t xml:space="preserve"> </w:t>
      </w:r>
      <w:r>
        <w:t xml:space="preserve">(ص١٢٢) بينما عند ج «في قراءة فن أو كتاب» (ص٥٦)؛ ويعلل بزيادة: «ونقل الطالب غير الذكي يكل فهمه ونشاطه» (ص١٢٢).</w:t>
      </w:r>
      <w:r>
        <w:t xml:space="preserve"> </w:t>
      </w:r>
      <w:r>
        <w:t xml:space="preserve">-</w:t>
      </w:r>
      <w:r>
        <w:t xml:space="preserve"> </w:t>
      </w:r>
      <w:r>
        <w:rPr>
          <w:rtl/>
          <w:bCs/>
          <w:b/>
        </w:rPr>
        <w:t xml:space="preserve">الزيدي:</w:t>
      </w:r>
      <w:r>
        <w:t xml:space="preserve"> </w:t>
      </w:r>
      <w:r>
        <w:t xml:space="preserve">ينقل ما عند ج (ص١١، ترقيم آلي) بلا فرق ظاهر.</w:t>
      </w:r>
    </w:p>
    <w:bookmarkEnd w:id="286"/>
    <w:bookmarkStart w:id="287" w:name="X0856f05377780c86f30fcb74fbccf0689dcde7c"/>
    <w:p>
      <w:pPr>
        <w:bidi/>
        <w:pStyle w:val="Heading2"/>
      </w:pPr>
      <w:r>
        <w:t xml:space="preserve">١٧ — ألا يقبّح علماً غير علمه، وألا يتأذى من قراءة تلميذه على غيره</w:t>
      </w:r>
    </w:p>
    <w:p>
      <w:pPr>
        <w:bidi/>
        <w:pStyle w:val="FirstParagraph"/>
      </w:pPr>
      <w:r>
        <w:rPr>
          <w:rtl/>
          <w:bCs/>
          <w:b/>
        </w:rPr>
        <w:t xml:space="preserve">المسألة:</w:t>
      </w:r>
      <w:r>
        <w:t xml:space="preserve"> </w:t>
      </w:r>
      <w:r>
        <w:t xml:space="preserve">المعلم المتكفل ببعض العلوم لا يقبّح في نفس المتعلم ما سواه، بل يوسّع عليه طريق التعلم؛ ولا يتأذى من قراءته على غيره.</w:t>
      </w:r>
      <w:r>
        <w:t xml:space="preserve"> </w:t>
      </w:r>
      <w:r>
        <w:rPr>
          <w:rtl/>
          <w:bCs/>
          <w:b/>
        </w:rPr>
        <w:t xml:space="preserve">المصادر:</w:t>
      </w:r>
      <w:r>
        <w:t xml:space="preserve"> </w:t>
      </w:r>
      <w:r>
        <w:t xml:space="preserve">غ ص٥٧ [أقدم مقروء]؛ ع ص١٢٢؛ ش (OCR، بلا صفحة).</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«الوظيفة الخامسة» «أن المتكفل ببعض العلوم ينبغي أن لا يقبح في نفس المتعلم العلوم التي وراءه» (ص٥٧)، ويمثّل بمعلم اللغة ومعلم الفقه ومعلم الكلام الذي يقول في الفقه «وهو كلام في حيض النسوان» (ص٥٧)، ويحكم: «فهذه أخلاق مذمومة للمعلمين ينبغي أن تجتنب» (ص٥٧)؛ ثم القاعدة: «بل المتكفل بعلم واحد ينبغي أن يوسع على المتعلم طريق التعلم في غيره» (ص٥٧)، «وإن كان متكفلا بعلوم فينبغي أن يراعي التدريج في ترقية المتعلم من رتبة إلى رتبة» (ص٥٧).</w:t>
      </w:r>
      <w:r>
        <w:t xml:space="preserve"> </w:t>
      </w:r>
      <w:r>
        <w:t xml:space="preserve">-</w:t>
      </w:r>
      <w:r>
        <w:t xml:space="preserve"> </w:t>
      </w:r>
      <w:r>
        <w:rPr>
          <w:rtl/>
          <w:bCs/>
          <w:b/>
        </w:rPr>
        <w:t xml:space="preserve">العلموي:</w:t>
      </w:r>
      <w:r>
        <w:t xml:space="preserve"> </w:t>
      </w:r>
      <w:r>
        <w:t xml:space="preserve">ينقل المعنى بلا عزو: «فلا يقبح للطالب باقي العلوم التي لا يحسنها» (ص١٢٢) و«بل يوسع على الطالب طريق التعلم مطلقا» (ص١٢٢)، ويذكر مثالَي اللغة والفقه فقط ويسقط مثال الكلام.</w:t>
      </w:r>
      <w:r>
        <w:t xml:space="preserve"> </w:t>
      </w:r>
      <w:r>
        <w:rPr>
          <w:rtl/>
          <w:bCs/>
          <w:b/>
        </w:rPr>
        <w:t xml:space="preserve">ويزيد</w:t>
      </w:r>
      <w:r>
        <w:t xml:space="preserve"> </w:t>
      </w:r>
      <w:r>
        <w:t xml:space="preserve">ما لم أجده عند غ: «ومن ذلك ألا يتأذى ممن يقرأ عليه إذا قرأ على غيره» (ص١٢٢)، وينقل عن النووي: «وهذه مصيبة يبتلى بها جهلة المعلمين لغباوتهم وفساد نيتهم» (ص١٢٢)، ويقيّد: «فإن كان فاسقا أو مبتدعا أو كثير الغلط فليحذره من الاغترار به» (ص١٢٢).</w:t>
      </w:r>
      <w:r>
        <w:t xml:space="preserve"> </w:t>
      </w:r>
      <w:r>
        <w:t xml:space="preserve">-</w:t>
      </w:r>
      <w:r>
        <w:t xml:space="preserve"> </w:t>
      </w:r>
      <w:r>
        <w:rPr>
          <w:rtl/>
          <w:bCs/>
          <w:b/>
        </w:rPr>
        <w:t xml:space="preserve">الشهيد الثاني (OCR، بلا صفحة):</w:t>
      </w:r>
      <w:r>
        <w:t xml:space="preserve"> </w:t>
      </w:r>
      <w:r>
        <w:t xml:space="preserve">عدّ النص النظيف من آدابه مع طلبته ألا يتأذى من انتقال الطالب إلى معلم آخر؛ لا اقتباس. (وجانب المتعلم وقول أيوب في مجالسة غير المعلّم: ٠٤ م٢٧ وم٣٠.)</w:t>
      </w:r>
      <w:r>
        <w:t xml:space="preserve"> </w:t>
      </w:r>
      <w:r>
        <w:t xml:space="preserve">- لم أجد المسألتين في ج ص٤٦–٦٧ (بحثٌ نصي عن يقبح أو يتأذى أو يقرأ على غيره).</w:t>
      </w:r>
    </w:p>
    <w:bookmarkEnd w:id="287"/>
    <w:bookmarkStart w:id="288" w:name="قواعد-الفن-وتنبيه-الوهم-دون-تنقيص"/>
    <w:p>
      <w:pPr>
        <w:bidi/>
        <w:pStyle w:val="Heading2"/>
      </w:pPr>
      <w:r>
        <w:t xml:space="preserve">١٨ — قواعد الفن، وتنبيه الوهم دون تنقيص</w:t>
      </w:r>
    </w:p>
    <w:p>
      <w:pPr>
        <w:bidi/>
        <w:pStyle w:val="FirstParagraph"/>
      </w:pPr>
      <w:r>
        <w:rPr>
          <w:rtl/>
          <w:bCs/>
          <w:b/>
        </w:rPr>
        <w:t xml:space="preserve">المسألة:</w:t>
      </w:r>
      <w:r>
        <w:t xml:space="preserve"> </w:t>
      </w:r>
      <w:r>
        <w:t xml:space="preserve">يذكر العالم لطلبته قواعد الفن ومستثنياتها وأسماء الأئمة، ويبيّن وهم من وهم من العلماء بعبارة حسنة قاصداً النصيحة لا التنقيص.</w:t>
      </w:r>
      <w:r>
        <w:t xml:space="preserve"> </w:t>
      </w:r>
      <w:r>
        <w:rPr>
          <w:rtl/>
          <w:bCs/>
          <w:b/>
        </w:rPr>
        <w:t xml:space="preserve">المصادر:</w:t>
      </w:r>
      <w:r>
        <w:t xml:space="preserve"> </w:t>
      </w:r>
      <w:r>
        <w:t xml:space="preserve">ج ص٥٢ وص٥٧–٥٩ [لم أقف على أقدم]؛ ع ص١١٨–١٢٠؛ ز‑ي ص١١؛ أك (OCR، بلا صفحة).</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«بعبارة حسنة الأداء بعيدة عن تنقيص أحد من العلماء» (ص٥٢)؛ «ويقصد ببيان ذلك الوهم طريق النصيحة وتعريف النقول الصحيحة» (ص٥٢)؛ «أن يذكر للطلبة قواعد الفن التي لا تنخرم» (ص٥٧) ويمثّل بالفقه الشافعي (مستثنيات الجديد والقديم «إلا في أربع عشرة مسألة»، ص٥٧)؛ ويقيّد: «وهذا كله إذا كان الشيخ عارفا بتلك الفنون وإلا فلا يتعرض لها» (ص٥٨)؛ ويضيف ضبط أسماء المشهورين وأعمارهم ووفياتهم (ص٥٩)، ثم: «وليحذر كل الحذر من مناقشة بعضهم» (ص٥٩).</w:t>
      </w:r>
      <w:r>
        <w:t xml:space="preserve"> </w:t>
      </w:r>
      <w:r>
        <w:t xml:space="preserve">-</w:t>
      </w:r>
      <w:r>
        <w:t xml:space="preserve"> </w:t>
      </w:r>
      <w:r>
        <w:rPr>
          <w:rtl/>
          <w:bCs/>
          <w:b/>
        </w:rPr>
        <w:t xml:space="preserve">العلموي:</w:t>
      </w:r>
      <w:r>
        <w:t xml:space="preserve"> </w:t>
      </w:r>
      <w:r>
        <w:t xml:space="preserve">«قاصدا بذلك النصيحة لا التنقيص لمصنفه» (ص١١٨)،</w:t>
      </w:r>
      <w:r>
        <w:t xml:space="preserve"> </w:t>
      </w:r>
      <w:r>
        <w:rPr>
          <w:rtl/>
          <w:bCs/>
          <w:b/>
        </w:rPr>
        <w:t xml:space="preserve">ويمثل بصيغة صريحة</w:t>
      </w:r>
      <w:r>
        <w:t xml:space="preserve">: «هذا هو الصواب أو الصحيح وأما ما ذكره فلان فغلط أو ضعيف» (ص١١٨)؛ ويزيد في عدّ مستثنيات الجديد أن «أوصلها ابن الملقن إلى أكثر من ثلاثين» (ص١١٨) بعد «المشهور منه أربع عشرة مسألة»؛ ويضيف باب الألفاظ اللغوية والعرفية وضبطها (ص١١٩–١٢٠)، ويقول: «ويكون تعليمه إياهم كل ذلك تدريجا شيئا فشيئا» (ص١٢٠).</w:t>
      </w:r>
      <w:r>
        <w:t xml:space="preserve"> </w:t>
      </w:r>
      <w:r>
        <w:t xml:space="preserve">-</w:t>
      </w:r>
      <w:r>
        <w:t xml:space="preserve"> </w:t>
      </w:r>
      <w:r>
        <w:rPr>
          <w:rtl/>
          <w:bCs/>
          <w:b/>
        </w:rPr>
        <w:t xml:space="preserve">ابن الأكفاني (OCR، بلا صفحة):</w:t>
      </w:r>
      <w:r>
        <w:t xml:space="preserve"> </w:t>
      </w:r>
      <w:r>
        <w:t xml:space="preserve">من شروطه (العاشر والحادي عشر) أن يعلم أن لكل علم حداً لا يتعداه فلا يقام في النحو برهان ولا يُقنع في الهيئة بالجدل، وألا يُدخل علماً في علم في تعليم ولا مناظرة لأن ذلك مشوِّش؛ لا اقتباس.</w:t>
      </w:r>
      <w:r>
        <w:t xml:space="preserve"> </w:t>
      </w:r>
      <w:r>
        <w:t xml:space="preserve">&gt;</w:t>
      </w:r>
      <w:r>
        <w:t xml:space="preserve"> </w:t>
      </w:r>
      <w:r>
        <w:rPr>
          <w:rtl/>
          <w:bCs/>
          <w:b/>
        </w:rPr>
        <w:t xml:space="preserve">ملاحظة:</w:t>
      </w:r>
      <w:r>
        <w:t xml:space="preserve"> </w:t>
      </w:r>
      <w:r>
        <w:t xml:space="preserve">الصيغة الصريحة «فغلط أو ضعيف» عند ع قد تبدو أخشن من «عبارة حسنة الأداء» عند ج؛ كلاهما يصرّح بقصد النصيحة، ولا أجد نصاً يوجب بينهما.</w:t>
      </w:r>
    </w:p>
    <w:p>
      <w:pPr>
        <w:bidi/>
      </w:pPr>
      <w:r>
        <w:pict>
          <v:rect style="width:0;height:1.5pt" o:hralign="center" o:hrstd="t" o:hr="t"/>
        </w:pict>
      </w:r>
    </w:p>
    <w:bookmarkEnd w:id="288"/>
    <w:bookmarkStart w:id="289" w:name="رابعا-اختبار-الفهم-والتقويم"/>
    <w:p>
      <w:pPr>
        <w:bidi/>
        <w:pStyle w:val="Heading2"/>
      </w:pPr>
      <w:r>
        <w:t xml:space="preserve">رابعاً: اختبار الفهم والتقويم</w:t>
      </w:r>
    </w:p>
    <w:bookmarkEnd w:id="289"/>
    <w:bookmarkStart w:id="290" w:name="اختبار-الفهم-بعد-الشرح-وسؤال-هل-فهمت"/>
    <w:p>
      <w:pPr>
        <w:bidi/>
        <w:pStyle w:val="Heading2"/>
      </w:pPr>
      <w:r>
        <w:t xml:space="preserve">١٩ — اختبار الفهم بعد الشرح، وسؤال «هل فهمت؟»</w:t>
      </w:r>
    </w:p>
    <w:p>
      <w:pPr>
        <w:bidi/>
        <w:pStyle w:val="FirstParagraph"/>
      </w:pPr>
      <w:r>
        <w:rPr>
          <w:rtl/>
          <w:bCs/>
          <w:b/>
        </w:rPr>
        <w:t xml:space="preserve">المسألة:</w:t>
      </w:r>
      <w:r>
        <w:t xml:space="preserve"> </w:t>
      </w:r>
      <w:r>
        <w:t xml:space="preserve">يمتحن العالم فهم الطلبة بطرح مسائل بعد الشرح، ولا يسأل «هل فهمت؟» من يُخشى أن يجيب بنعم حياءً.</w:t>
      </w:r>
      <w:r>
        <w:t xml:space="preserve"> </w:t>
      </w:r>
      <w:r>
        <w:rPr>
          <w:rtl/>
          <w:bCs/>
          <w:b/>
        </w:rPr>
        <w:t xml:space="preserve">المصادر:</w:t>
      </w:r>
      <w:r>
        <w:t xml:space="preserve"> </w:t>
      </w:r>
      <w:r>
        <w:t xml:space="preserve">ع‑ب ج١ ص٤٧٩–٤٨٠ وخ‑ف ص٢٧٤ [٤٦٣]؛ ج ص٥٣–٥٤؛ ع ص١٢٠–١٢١؛ ش (OCR، الأمر ١٣).</w:t>
      </w:r>
      <w:r>
        <w:t xml:space="preserve"> </w:t>
      </w:r>
      <w:r>
        <w:rPr>
          <w:rtl/>
          <w:iCs/>
          <w:i/>
        </w:rPr>
        <w:t xml:space="preserve">(المسألة نفسها في ٠٧ م٣٣ من جهة إلقاء الدرس؛ وهنا من جهة معاملة الطلبة.)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يفرد باباً بعنوان «باب طرح العالم المسألة على المتعلم» (ص٤٧٩)، منه سؤال النبي لمعاذ: «هل تدري يا معاذ ما حق الله على الناس» (ص٤٧٩)، و«حدثوني ما هي» في الشجرة (ص٤٨٠).</w:t>
      </w:r>
      <w:r>
        <w:t xml:space="preserve"> </w:t>
      </w:r>
      <w:r>
        <w:t xml:space="preserve">-</w:t>
      </w:r>
      <w:r>
        <w:t xml:space="preserve"> </w:t>
      </w:r>
      <w:r>
        <w:rPr>
          <w:rtl/>
          <w:bCs/>
          <w:b/>
        </w:rPr>
        <w:t xml:space="preserve">الخطيب (الفقيه):</w:t>
      </w:r>
      <w:r>
        <w:t xml:space="preserve"> </w:t>
      </w:r>
      <w:r>
        <w:t xml:space="preserve">يستحب أن يخص الجمعة بالمذاكرة، وبـ«وإلقاء المسائل عليهم ويأمرهم بالكلام فيها والمناظرة عليها» (ص٢٧٤).</w:t>
      </w:r>
      <w:r>
        <w:t xml:space="preserve"> </w:t>
      </w:r>
      <w:r>
        <w:t xml:space="preserve">-</w:t>
      </w:r>
      <w:r>
        <w:t xml:space="preserve"> </w:t>
      </w:r>
      <w:r>
        <w:rPr>
          <w:rtl/>
          <w:bCs/>
          <w:b/>
        </w:rPr>
        <w:t xml:space="preserve">ابن جماعة:</w:t>
      </w:r>
      <w:r>
        <w:t xml:space="preserve"> </w:t>
      </w:r>
      <w:r>
        <w:t xml:space="preserve">«فلا بأس بطرح مسائل تتعلق به على الطلبة يمتحن بها فهمهم وضبطهم» (ص٥٣)؛ ويعلل: «الطالب ربما استحيا من قوله لم أفهم» (ص٥٣)؛ ثم القاعدة: «لا ينبغي للشيخ أن يقول للطالب هل فهمت إلا إذا أمن من قوله نعم قبل أن يفهم» (ص٥٣)؛ ويقيد: «فإن سأله الشيخ عن فهمه فقال نعم فلا يطرح عليه المسائل بعد ذلك» (ص٥٤) إلا أن يستدعي الطالب ذلك.</w:t>
      </w:r>
      <w:r>
        <w:t xml:space="preserve"> </w:t>
      </w:r>
      <w:r>
        <w:t xml:space="preserve">-</w:t>
      </w:r>
      <w:r>
        <w:t xml:space="preserve"> </w:t>
      </w:r>
      <w:r>
        <w:rPr>
          <w:rtl/>
          <w:bCs/>
          <w:b/>
        </w:rPr>
        <w:t xml:space="preserve">العلموي:</w:t>
      </w:r>
      <w:r>
        <w:t xml:space="preserve"> </w:t>
      </w:r>
      <w:r>
        <w:t xml:space="preserve">«ومن ذلك ينبغي له أن يطرح على أصحابه ما يراه من مستفاد المسائل» (ص١٢٠) ويستدل بحديث الشجرة، ثم «فلا بأس بطرح مسائل تتعلق به على الطلبة» (ص١٢١)، وينقل «لا ينبغي للشيخ أن يقول للطالب: هل فهمت؟ إلا إذا أمن من قوله نعم قبل أن يفهم» (ص١٢١) بصيغة «قيل»، ويزيد «وإعادة ذكر ما أشكل منه» (ص١٢١). ولم أجد عنده القيدَ الذي عند ج ص٥٤ (ألا يطرح بعد إجابته بنعم).</w:t>
      </w:r>
      <w:r>
        <w:t xml:space="preserve"> </w:t>
      </w:r>
      <w:r>
        <w:t xml:space="preserve">-</w:t>
      </w:r>
      <w:r>
        <w:t xml:space="preserve"> </w:t>
      </w:r>
      <w:r>
        <w:rPr>
          <w:rtl/>
          <w:bCs/>
          <w:b/>
        </w:rPr>
        <w:t xml:space="preserve">ش (OCR):</w:t>
      </w:r>
      <w:r>
        <w:t xml:space="preserve"> </w:t>
      </w:r>
      <w:r>
        <w:t xml:space="preserve">طرح المسائل بعد الدرس وأن لا يعنّف من غلط منهم إلا لمصلحة (الأمر ١٣ بحسب المهمة ١٥)؛ ويؤكد النص النظيف طرح المسائل عليهم من آدابه مع طلبته.</w:t>
      </w:r>
    </w:p>
    <w:bookmarkEnd w:id="290"/>
    <w:bookmarkStart w:id="291" w:name="X5b47893049202efb2d5659cabf2b1a26cdbfcbf"/>
    <w:p>
      <w:pPr>
        <w:bidi/>
        <w:pStyle w:val="Heading2"/>
      </w:pPr>
      <w:r>
        <w:t xml:space="preserve">٢٠ — استعادة المحفوظات، والثناء على المصيب، وتعنيف المقصّر</w:t>
      </w:r>
    </w:p>
    <w:p>
      <w:pPr>
        <w:bidi/>
        <w:pStyle w:val="FirstParagraph"/>
      </w:pPr>
      <w:r>
        <w:rPr>
          <w:rtl/>
          <w:bCs/>
          <w:b/>
        </w:rPr>
        <w:t xml:space="preserve">المسألة:</w:t>
      </w:r>
      <w:r>
        <w:t xml:space="preserve"> </w:t>
      </w:r>
      <w:r>
        <w:t xml:space="preserve">يطلب العالم من طلبته إعادة محفوظاتهم، ويثني على المصيب، ويلوم المقصر بحسب حاله.</w:t>
      </w:r>
      <w:r>
        <w:t xml:space="preserve"> </w:t>
      </w:r>
      <w:r>
        <w:rPr>
          <w:rtl/>
          <w:bCs/>
          <w:b/>
        </w:rPr>
        <w:t xml:space="preserve">المصادر:</w:t>
      </w:r>
      <w:r>
        <w:t xml:space="preserve"> </w:t>
      </w:r>
      <w:r>
        <w:t xml:space="preserve">خ‑ف ص٢٧٩–٢٨٠ [أقدم مقروء]؛ ج ص٥٤–٥٥؛ ع ص١٢٠؛ ش (OCR، الأمر ١٢).</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«أن يعرفه إصابته ويهنيه بذلك ليزداد في العلم رغبة» (ص٢٧٩)؛ ويستشهد بقول النبي لعبد الرحمن بن عوف «أصبت» (ص٢٧٩) وبقوله لأبي: «ليهنك العلم أبا المنذر» (ص٢٨٠).</w:t>
      </w:r>
      <w:r>
        <w:t xml:space="preserve"> </w:t>
      </w:r>
      <w:r>
        <w:t xml:space="preserve">-</w:t>
      </w:r>
      <w:r>
        <w:t xml:space="preserve"> </w:t>
      </w:r>
      <w:r>
        <w:rPr>
          <w:rtl/>
          <w:bCs/>
          <w:b/>
        </w:rPr>
        <w:t xml:space="preserve">ابن جماعة:</w:t>
      </w:r>
      <w:r>
        <w:t xml:space="preserve"> </w:t>
      </w:r>
      <w:r>
        <w:t xml:space="preserve">يثني على المصيب «ولم يخف عليه شدة الإعجاب» (ص٥٤): «شكره وأثنى عليه بين أصحابه ليبعثه وإياهم على الاجتهاد» (ص٥٤)؛ ومن رآه مقصراً: «ومن رآه مقصرا ولم يخف نفوره عنفه على قصوره» (ص٥٤)،</w:t>
      </w:r>
      <w:r>
        <w:t xml:space="preserve"> </w:t>
      </w:r>
      <w:r>
        <w:rPr>
          <w:rtl/>
          <w:bCs/>
          <w:b/>
        </w:rPr>
        <w:t xml:space="preserve">بقيد</w:t>
      </w:r>
      <w:r>
        <w:t xml:space="preserve"> </w:t>
      </w:r>
      <w:r>
        <w:t xml:space="preserve">«ممن يزيده التعنيف نشاطا والشكر انبساطا» (ص٥٤–٥٥).</w:t>
      </w:r>
      <w:r>
        <w:t xml:space="preserve"> </w:t>
      </w:r>
      <w:r>
        <w:t xml:space="preserve">-</w:t>
      </w:r>
      <w:r>
        <w:t xml:space="preserve"> </w:t>
      </w:r>
      <w:r>
        <w:rPr>
          <w:rtl/>
          <w:bCs/>
          <w:b/>
        </w:rPr>
        <w:t xml:space="preserve">العلموي:</w:t>
      </w:r>
      <w:r>
        <w:t xml:space="preserve"> </w:t>
      </w:r>
      <w:r>
        <w:t xml:space="preserve">«ومن ذلك أن يحرضهم على الاشتغال في كل وقت ويطالبهم بإعادة محفوظاتهم» (ص١٢٠)؛ «ومن وجده مقصرا عنفه وأعاده له ليحفظه حفظا راسخا» (ص١٢٠)</w:t>
      </w:r>
      <w:r>
        <w:t xml:space="preserve"> </w:t>
      </w:r>
      <w:r>
        <w:rPr>
          <w:rtl/>
          <w:bCs/>
          <w:b/>
        </w:rPr>
        <w:t xml:space="preserve">بلا قيد خوف النفور</w:t>
      </w:r>
      <w:r>
        <w:t xml:space="preserve"> </w:t>
      </w:r>
      <w:r>
        <w:t xml:space="preserve">الذي عند ج.</w:t>
      </w:r>
      <w:r>
        <w:t xml:space="preserve"> </w:t>
      </w:r>
      <w:r>
        <w:t xml:space="preserve">-</w:t>
      </w:r>
      <w:r>
        <w:t xml:space="preserve"> </w:t>
      </w:r>
      <w:r>
        <w:rPr>
          <w:rtl/>
          <w:bCs/>
          <w:b/>
        </w:rPr>
        <w:t xml:space="preserve">ش (OCR):</w:t>
      </w:r>
      <w:r>
        <w:t xml:space="preserve"> </w:t>
      </w:r>
      <w:r>
        <w:t xml:space="preserve">تذكر المهمة ١٥ أنه يعنّفه «في الخلوة» (الأمر ١٢) — أي قيد المكان لا قيد الحال.</w:t>
      </w:r>
      <w:r>
        <w:t xml:space="preserve"> </w:t>
      </w:r>
      <w:r>
        <w:t xml:space="preserve">&gt;</w:t>
      </w:r>
      <w:r>
        <w:t xml:space="preserve"> </w:t>
      </w:r>
      <w:r>
        <w:rPr>
          <w:rtl/>
          <w:bCs/>
          <w:b/>
        </w:rPr>
        <w:t xml:space="preserve">تحرير الخلاف:</w:t>
      </w:r>
      <w:r>
        <w:t xml:space="preserve"> </w:t>
      </w:r>
      <w:r>
        <w:t xml:space="preserve">هذا التعنيف يقابله النهي «علموا ولا تعنفوا» (م٢١). ع نفسه جمع بينهما (ص١١٦ وص١٢٠)، وج جمع بين «لا بتعنيف» (ص٥٠) و«عنفه على قصوره» (ص٥٤)، والقيد عنده: من يزيده التعنيف نشاطاً وعدم خوف النفور. لا نص في المقروء يفسّر المراد بالتعنيف في الموضعين، فلا أرجّح.</w:t>
      </w:r>
    </w:p>
    <w:bookmarkEnd w:id="291"/>
    <w:bookmarkStart w:id="292" w:name="تصحيح-خطأ-الطالب-باللين-ومنع-الضحك-منه"/>
    <w:p>
      <w:pPr>
        <w:bidi/>
        <w:pStyle w:val="Heading2"/>
      </w:pPr>
      <w:r>
        <w:t xml:space="preserve">٢١ — تصحيح خطأ الطالب باللين، ومنع الضحك منه</w:t>
      </w:r>
    </w:p>
    <w:p>
      <w:pPr>
        <w:bidi/>
        <w:pStyle w:val="FirstParagraph"/>
      </w:pPr>
      <w:r>
        <w:rPr>
          <w:rtl/>
          <w:bCs/>
          <w:b/>
        </w:rPr>
        <w:t xml:space="preserve">المسألة:</w:t>
      </w:r>
      <w:r>
        <w:t xml:space="preserve"> </w:t>
      </w:r>
      <w:r>
        <w:t xml:space="preserve">يعلّم العالم المخطئ بلين ولا يعنّفه، ولا يُسخر من سؤال الجاهل.</w:t>
      </w:r>
      <w:r>
        <w:t xml:space="preserve"> </w:t>
      </w:r>
      <w:r>
        <w:rPr>
          <w:rtl/>
          <w:bCs/>
          <w:b/>
        </w:rPr>
        <w:t xml:space="preserve">المصادر:</w:t>
      </w:r>
      <w:r>
        <w:t xml:space="preserve"> </w:t>
      </w:r>
      <w:r>
        <w:t xml:space="preserve">ماو ص٨٤ وص٢٧٦–٢٧٧ [أقدم مقروء]؛ خ‑ف ص٢٨١–٢٨٨؛ ج ص٥٠؛ ع ص١١٦؛ ش (OCR)؛ مق ص٥٣ (معاصر).</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«أن لا يعنفوا متعلما ولا يحقروا ناشئا ولا يستصغروا مبتدئا» (ص٨٤)، ويعلل: «فإن ذلك أدعى إليهم وأعطف عليهم» (ص٨٤)، ويروي «علموا ولا تعنفوا فإن المعلم خير من المعنف» (ص٨٤).</w:t>
      </w:r>
      <w:r>
        <w:t xml:space="preserve"> </w:t>
      </w:r>
      <w:r>
        <w:t xml:space="preserve">-</w:t>
      </w:r>
      <w:r>
        <w:t xml:space="preserve"> </w:t>
      </w:r>
      <w:r>
        <w:rPr>
          <w:rtl/>
          <w:bCs/>
          <w:b/>
        </w:rPr>
        <w:t xml:space="preserve">الماوردي [حكاية من مجلسه]:</w:t>
      </w:r>
      <w:r>
        <w:t xml:space="preserve"> </w:t>
      </w:r>
      <w:r>
        <w:t xml:space="preserve">يحكي أن شيخاً قارب الثمانين سأله في مجلس تدريسه بالبصرة «عن نجم إبليس ونجم آدم ما هو»، «وبدر إليه قوم منهم بالإنكار والاستخفاف فكففتهم» وقال لهم: «هذا لا يقنع مع ما ظهر من حاله إلا بجواب مثله»، فأحاله على علم المواليد فانصرف مسروراً (ماو ص٢٧٦–٢٧٧). وسياقه عنده في ذمّ الكلام بلا داعٍ ومنه السؤال، وقد وردت الحكاية نفسها في ٠٥ م١٢ من جهة صمت الطالب.</w:t>
      </w:r>
      <w:r>
        <w:t xml:space="preserve"> </w:t>
      </w:r>
      <w:r>
        <w:t xml:space="preserve">-</w:t>
      </w:r>
      <w:r>
        <w:t xml:space="preserve"> </w:t>
      </w:r>
      <w:r>
        <w:rPr>
          <w:rtl/>
          <w:bCs/>
          <w:b/>
        </w:rPr>
        <w:t xml:space="preserve">الخطيب (الفقيه):</w:t>
      </w:r>
      <w:r>
        <w:t xml:space="preserve"> </w:t>
      </w:r>
      <w:r>
        <w:t xml:space="preserve">«فعلى الفقيه أن يعلمه ذلك ليأخذ نفسه بإنعام النظر» (ص٢٨١)؛ يستدل بتخطئة النبي لأبي بكر في عبارة الرؤيا (ص٢٨١–٢٨٣)؛ «ويجوز للفقيه مداعبة من أخطأ من أصحابه ليزيل عنه الخجل بذلك» (ص٢٨٤) (حديث عدي: «إنك لعريض القفا»)؛ «وينبغي أن يبين لمن أخطأ خطأه في لين ورفق من غير عنف ولا خرق» (ص٢٨٤)؛ معاوية بن الحكم: «ما رأيت معلما قبله ولا بعده أحسن تعليما منه» (ص٢٨٥)؛ «إن الله تعالى رفيق يحب الرفق ويعطي عليه ما لا يعطي على العنف» (ص٢٨٦)؛ «علموا ولا تعنفوا فإن المعلم خير من المعنف» (ص٢٨٦) ثم يقول: «لفظهما سواء» (ص٢٨٦–٢٨٧)؛ وابن عيينة: «كان يستحب للعالم إذا علم أن لا يعنف وإذا علم أن لا يأنف» (ص٢٨٧)؛ «فلا ينبغي للأصحاب أن يضحكوا منه» إذا سأل عن مسألة أعجوبة (ص٢٨٧) مع قول النبي «مم تضحكون من جاهل يسأل عالما» (ص٢٨٧)؛ «وينبغي للمتعلمين ألا يردوا على من أخطأ بحضرة العالم» (ص٢٨٨)؛ وعبيدة: «لا تردن على أحد خطأ في حفل فإنه يستفيد ويتخذك عدوا» (ص٢٨٨).</w:t>
      </w:r>
      <w:r>
        <w:t xml:space="preserve"> </w:t>
      </w:r>
      <w:r>
        <w:t xml:space="preserve">-</w:t>
      </w:r>
      <w:r>
        <w:t xml:space="preserve"> </w:t>
      </w:r>
      <w:r>
        <w:rPr>
          <w:rtl/>
          <w:bCs/>
          <w:b/>
        </w:rPr>
        <w:t xml:space="preserve">ابن جماعة:</w:t>
      </w:r>
      <w:r>
        <w:t xml:space="preserve"> </w:t>
      </w:r>
      <w:r>
        <w:t xml:space="preserve">«بنصح وتلطف لا بتعنيف وتعسف» (ص٥٠).</w:t>
      </w:r>
      <w:r>
        <w:t xml:space="preserve"> </w:t>
      </w:r>
      <w:r>
        <w:t xml:space="preserve">-</w:t>
      </w:r>
      <w:r>
        <w:t xml:space="preserve"> </w:t>
      </w:r>
      <w:r>
        <w:rPr>
          <w:rtl/>
          <w:bCs/>
          <w:b/>
        </w:rPr>
        <w:t xml:space="preserve">العلموي:</w:t>
      </w:r>
      <w:r>
        <w:t xml:space="preserve"> </w:t>
      </w:r>
      <w:r>
        <w:t xml:space="preserve">يورد «علموا ولا تعنفوا فإن المعلم خير من المعنف» (ص١١٦) ثم «لينوا لمن تعلمون ولمن تتعلمون منه» (ص١١٦).</w:t>
      </w:r>
      <w:r>
        <w:t xml:space="preserve"> </w:t>
      </w:r>
      <w:r>
        <w:t xml:space="preserve">-</w:t>
      </w:r>
      <w:r>
        <w:t xml:space="preserve"> </w:t>
      </w:r>
      <w:r>
        <w:rPr>
          <w:rtl/>
          <w:bCs/>
          <w:b/>
        </w:rPr>
        <w:t xml:space="preserve">ش (OCR):</w:t>
      </w:r>
      <w:r>
        <w:t xml:space="preserve"> </w:t>
      </w:r>
      <w:r>
        <w:t xml:space="preserve">تذكر المهمة ١٥ أنه لا يعنف من غلط منهم في طرح المسائل إلا لمصلحة (الأمر ١٣).</w:t>
      </w:r>
      <w:r>
        <w:t xml:space="preserve"> </w:t>
      </w:r>
      <w:r>
        <w:t xml:space="preserve">-</w:t>
      </w:r>
      <w:r>
        <w:t xml:space="preserve"> </w:t>
      </w:r>
      <w:r>
        <w:rPr>
          <w:rtl/>
          <w:bCs/>
          <w:b/>
        </w:rPr>
        <w:t xml:space="preserve">المقدم (معاصر، ص٥٣):</w:t>
      </w:r>
      <w:r>
        <w:t xml:space="preserve"> </w:t>
      </w:r>
      <w:r>
        <w:t xml:space="preserve">ينقل عن أبي بكر محمد بن القاسم أن شيخه أبا إسحاق الشيرازي كان «إذا أخطأ أحد بين يديه قال: أي سكتة فاتتك؟» (مق ص٥٣)، في سياق حفظ اللسان والصمت؛ وهي عبارة تنبيه قصيرة لمن أخطأ في مجلس الشيخ، ولم أجد لها شرحاً عند المصنف.</w:t>
      </w:r>
      <w:r>
        <w:t xml:space="preserve"> </w:t>
      </w:r>
      <w:r>
        <w:t xml:space="preserve">&gt;</w:t>
      </w:r>
      <w:r>
        <w:t xml:space="preserve"> </w:t>
      </w:r>
      <w:r>
        <w:rPr>
          <w:rtl/>
          <w:bCs/>
          <w:b/>
        </w:rPr>
        <w:t xml:space="preserve">ملاحظة:</w:t>
      </w:r>
      <w:r>
        <w:t xml:space="preserve"> </w:t>
      </w:r>
      <w:r>
        <w:t xml:space="preserve">حديث «علموا ولا تعنفوا» أقدم موضع له في المقروء هو الماوردي (٤٥٠) ثم الخطيب؛ ويذكر الخطيب أن لفظ الطريقين «سواء» (ص٢٨٦–٢٨٧). وتصحيح الطالب خطأ الشيخ (ص٢٨٨–٢٨٩) في ٠٤ لا هنا.</w:t>
      </w:r>
    </w:p>
    <w:p>
      <w:pPr>
        <w:bidi/>
      </w:pPr>
      <w:r>
        <w:pict>
          <v:rect style="width:0;height:1.5pt" o:hralign="center" o:hrstd="t" o:hr="t"/>
        </w:pict>
      </w:r>
    </w:p>
    <w:bookmarkEnd w:id="292"/>
    <w:bookmarkStart w:id="293" w:name="خامسا-ضبط-الغلو-والتمرد"/>
    <w:p>
      <w:pPr>
        <w:bidi/>
        <w:pStyle w:val="Heading2"/>
      </w:pPr>
      <w:r>
        <w:t xml:space="preserve">خامساً: ضبط الغلو والتمرد</w:t>
      </w:r>
    </w:p>
    <w:bookmarkEnd w:id="293"/>
    <w:bookmarkStart w:id="294" w:name="X8b363bd67cff42134794dafef9c93b5ae55ed40"/>
    <w:p>
      <w:pPr>
        <w:bidi/>
        <w:pStyle w:val="Heading2"/>
      </w:pPr>
      <w:r>
        <w:t xml:space="preserve">٢٢ — النهي عن الغلو: الإفراط في الاجتهاد، والتصدي قبل الاستحقاق</w:t>
      </w:r>
    </w:p>
    <w:p>
      <w:pPr>
        <w:bidi/>
        <w:pStyle w:val="FirstParagraph"/>
      </w:pPr>
      <w:r>
        <w:rPr>
          <w:rtl/>
          <w:bCs/>
          <w:b/>
        </w:rPr>
        <w:t xml:space="preserve">المسألة:</w:t>
      </w:r>
      <w:r>
        <w:t xml:space="preserve"> </w:t>
      </w:r>
      <w:r>
        <w:t xml:space="preserve">إذا جاوز الطالب طاقته أو حدّه، رفق به العالم ونهاه عن التصدي لرتبة قبل استحقاقها أو الانشغال بعلم خفي قبل الجلي أو بفرض الكفاية قبل فرض العين.</w:t>
      </w:r>
      <w:r>
        <w:t xml:space="preserve"> </w:t>
      </w:r>
      <w:r>
        <w:rPr>
          <w:rtl/>
          <w:bCs/>
          <w:b/>
        </w:rPr>
        <w:t xml:space="preserve">المصادر:</w:t>
      </w:r>
      <w:r>
        <w:t xml:space="preserve"> </w:t>
      </w:r>
      <w:r>
        <w:t xml:space="preserve">ماو ص٦٥ [أقدم مقروء]؛ غ ص٥٦؛ ج ص٥٥؛ ع ص١١٧ وص١٢٢؛ ش (OCR، الأمر ١٧).</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يوجّه القول إلى الطالب في سياسة نفسه: «حال عدل وإنصاف وحال غلو وإسراف وحال تقصير وإجحاف» (ص٦٥)، وفي الغلو: «فتصير الزيادة نقصانا والربح خسرانا» (ص٦٥)؛ ويقول: «طالب العلم وعامل البر كآكل الطعام إن أخذ منه قوتا عصمه وإن أسرف فيه أبشمه» (ص٦٥). ويحذر من «مفارقة الاعتدال» (ص٦٥).</w:t>
      </w:r>
      <w:r>
        <w:t xml:space="preserve"> </w:t>
      </w:r>
      <w:r>
        <w:t xml:space="preserve">-</w:t>
      </w:r>
      <w:r>
        <w:t xml:space="preserve"> </w:t>
      </w:r>
      <w:r>
        <w:rPr>
          <w:rtl/>
          <w:bCs/>
          <w:b/>
        </w:rPr>
        <w:t xml:space="preserve">الغزالي:</w:t>
      </w:r>
      <w:r>
        <w:t xml:space="preserve"> </w:t>
      </w:r>
      <w:r>
        <w:t xml:space="preserve">الوظيفة الثالثة: «أن لا يدع من نصح المتعلم شيئا» (ص٥٦)، «بأن يمنعه من التصدي لرتبة قبل استحقاقها والتشاغل بعلم خفي قبل الفراغ من الجلي» (ص٥٦)، «ثم ينبهه على أن الغرض بطلب العلوم القرب إلى الله» (ص٥٦).</w:t>
      </w:r>
      <w:r>
        <w:t xml:space="preserve"> </w:t>
      </w:r>
      <w:r>
        <w:t xml:space="preserve">-</w:t>
      </w:r>
      <w:r>
        <w:t xml:space="preserve"> </w:t>
      </w:r>
      <w:r>
        <w:rPr>
          <w:rtl/>
          <w:bCs/>
          <w:b/>
        </w:rPr>
        <w:t xml:space="preserve">ابن جماعة:</w:t>
      </w:r>
      <w:r>
        <w:t xml:space="preserve"> </w:t>
      </w:r>
      <w:r>
        <w:t xml:space="preserve">«إذا سلك الطالب في التحصيل فوق ما يقتضيه حاله» (ص٥٥) وخاف الشيخ ضجره «أوصاه بالرفق بنفسه» (ص٥٥)، ويذكره بحديث «المنبت لا أرضا قطع ولا ظهرا أبقى» (ص٥٥) ليحمله على «الأناة والاقتصاد في الاجتهاد» (ص٥٥)؛ وإذا ظهرت السآمة «أمره بالراحة وتخفيف الاشتغال» (ص٥٥).</w:t>
      </w:r>
      <w:r>
        <w:t xml:space="preserve"> </w:t>
      </w:r>
      <w:r>
        <w:t xml:space="preserve">-</w:t>
      </w:r>
      <w:r>
        <w:t xml:space="preserve"> </w:t>
      </w:r>
      <w:r>
        <w:rPr>
          <w:rtl/>
          <w:bCs/>
          <w:b/>
        </w:rPr>
        <w:t xml:space="preserve">العلموي:</w:t>
      </w:r>
      <w:r>
        <w:t xml:space="preserve"> </w:t>
      </w:r>
      <w:r>
        <w:t xml:space="preserve">«إذا سلك الطالب فوق ما يقتضيه حاله وخاف ضجره أوصاه بالرفق بنفسه» (ص١٢٢)،</w:t>
      </w:r>
      <w:r>
        <w:t xml:space="preserve"> </w:t>
      </w:r>
      <w:r>
        <w:rPr>
          <w:rtl/>
          <w:bCs/>
          <w:b/>
        </w:rPr>
        <w:t xml:space="preserve">ولا يورد حديث المنبت</w:t>
      </w:r>
      <w:r>
        <w:t xml:space="preserve"> </w:t>
      </w:r>
      <w:r>
        <w:t xml:space="preserve">في هذا الموضع؛ ويزيد في باب النصح: «ومن ذلك صد المتعلم أن يشتغل بفرض الكفاية قبل الفراغ من فرض العين» (ص١١٧) وفرض عينه «إصلاح ظاهره وباطنه» (ص١١٧).</w:t>
      </w:r>
      <w:r>
        <w:t xml:space="preserve"> </w:t>
      </w:r>
      <w:r>
        <w:t xml:space="preserve">-</w:t>
      </w:r>
      <w:r>
        <w:t xml:space="preserve"> </w:t>
      </w:r>
      <w:r>
        <w:rPr>
          <w:rtl/>
          <w:bCs/>
          <w:b/>
        </w:rPr>
        <w:t xml:space="preserve">ش (OCR):</w:t>
      </w:r>
      <w:r>
        <w:t xml:space="preserve"> </w:t>
      </w:r>
      <w:r>
        <w:t xml:space="preserve">تذكر المهمة ١٥ في الأمر ١٧ توصية الطالب بالرفق بنفسه، موافقاً ج.</w:t>
      </w:r>
      <w:r>
        <w:t xml:space="preserve"> </w:t>
      </w:r>
      <w:r>
        <w:t xml:space="preserve">&gt;</w:t>
      </w:r>
      <w:r>
        <w:t xml:space="preserve"> </w:t>
      </w:r>
      <w:r>
        <w:rPr>
          <w:rtl/>
          <w:bCs/>
          <w:b/>
        </w:rPr>
        <w:t xml:space="preserve">تحرير:</w:t>
      </w:r>
      <w:r>
        <w:t xml:space="preserve"> </w:t>
      </w:r>
      <w:r>
        <w:t xml:space="preserve">الماوردي يسمّي هذه الحال «غلواً»، وج وع وغ يصفونها دون هذا اللفظ؛ والمخاطَب عند الماوردي الطالب نفسه، وعند الباقين العالم الذي يتدخل. ولا مخالفة بينهما في المقروء.</w:t>
      </w:r>
      <w:r>
        <w:t xml:space="preserve"> </w:t>
      </w:r>
      <w:r>
        <w:t xml:space="preserve">&gt;</w:t>
      </w:r>
      <w:r>
        <w:t xml:space="preserve"> </w:t>
      </w:r>
      <w:r>
        <w:rPr>
          <w:rtl/>
          <w:bCs/>
          <w:b/>
        </w:rPr>
        <w:t xml:space="preserve">إحالة:</w:t>
      </w:r>
      <w:r>
        <w:t xml:space="preserve"> </w:t>
      </w:r>
      <w:r>
        <w:t xml:space="preserve">تصدّر الطالب قبل أهليته (وقول عمر تفقهوا قبل أن تسودوا): ١٥ م١٧ و٠٣ م٣.</w:t>
      </w:r>
    </w:p>
    <w:bookmarkEnd w:id="294"/>
    <w:bookmarkStart w:id="295" w:name="Xd8f75175e45cd9e40c1bd5a76dd743b1a725323"/>
    <w:p>
      <w:pPr>
        <w:bidi/>
        <w:pStyle w:val="Heading2"/>
      </w:pPr>
      <w:r>
        <w:t xml:space="preserve">٢٣ — التمرّد على الأدب: درجات الزجر (تعريض ← سرّ ← جهر ← طرد)</w:t>
      </w:r>
    </w:p>
    <w:p>
      <w:pPr>
        <w:bidi/>
        <w:pStyle w:val="FirstParagraph"/>
      </w:pPr>
      <w:r>
        <w:rPr>
          <w:rtl/>
          <w:bCs/>
          <w:b/>
        </w:rPr>
        <w:t xml:space="preserve">المسألة:</w:t>
      </w:r>
      <w:r>
        <w:t xml:space="preserve"> </w:t>
      </w:r>
      <w:r>
        <w:t xml:space="preserve">من صدر منه ما لا يليق من أخلاق أو إساءة أدب زجره العالم بالتعريض أولاً لا بالتصريح، ثم تدرّج إلى أن يطرده إن أصرّ.</w:t>
      </w:r>
      <w:r>
        <w:t xml:space="preserve"> </w:t>
      </w:r>
      <w:r>
        <w:rPr>
          <w:rtl/>
          <w:bCs/>
          <w:b/>
        </w:rPr>
        <w:t xml:space="preserve">المصادر:</w:t>
      </w:r>
      <w:r>
        <w:t xml:space="preserve"> </w:t>
      </w:r>
      <w:r>
        <w:t xml:space="preserve">ر ص١٧٨–١٧٩ [أقدم مقروء: التعريض وعلله]؛ غ ص٥٧؛ ج ص٦٠–٦١ [أقدم مقروء: السلم الرباعي]؛ ع ص١١٤–١١٥؛ ش (OCR، الأمر ٤).</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«فالتعريض أبلغ من التصريح لوجوه» (ص١٧٨)، منها: «أن التعريض لا تنتهك به سجوف الهيبة ولا يرتفع به ستر الحشمة» (ص١٧٩)، و«أن صريح النهي داع إلى الإغراء» (ص١٧٩)، ومثلٌ: «رب تعريض أبلغ من تصريح» (ص١٧٩)؛ ويستشهد بحديث «لو نهي الناس عن فت البعر لفتوه» (ص١٧٩) وبقصة آدم وحواء (ص١٧٩).</w:t>
      </w:r>
      <w:r>
        <w:t xml:space="preserve"> </w:t>
      </w:r>
      <w:r>
        <w:t xml:space="preserve">-</w:t>
      </w:r>
      <w:r>
        <w:t xml:space="preserve"> </w:t>
      </w:r>
      <w:r>
        <w:rPr>
          <w:rtl/>
          <w:bCs/>
          <w:b/>
        </w:rPr>
        <w:t xml:space="preserve">الغزالي:</w:t>
      </w:r>
      <w:r>
        <w:t xml:space="preserve"> </w:t>
      </w:r>
      <w:r>
        <w:t xml:space="preserve">الوظيفة الرابعة وهي «من دقائق صناعة التعليم»: «أن يزجر المتعلم عن سوء الأخلاق بطريق التعريض ما أمكن ولا يصرح» (ص٥٧) «وبطريق الرحمة لا بطريق التوبيخ» (ص٥٧)؛ العلة: «ويورث الجرأة على الهجوم بالخلاف ويهيج الحرص على الإصرار» (ص٥٧)؛ الحديث «لو منع الناس عن فت البعر لفتوه» (ص٥٧)؛ ويزيد علة لا أجدها عند ر: «لأن التعريض أيضا يميل النفوس الفاضلة والأذهان الذكية إلى استنباط معانيه» (ص٥٧).</w:t>
      </w:r>
      <w:r>
        <w:t xml:space="preserve"> </w:t>
      </w:r>
      <w:r>
        <w:rPr>
          <w:rtl/>
          <w:bCs/>
          <w:b/>
        </w:rPr>
        <w:t xml:space="preserve">ولا ذكر للترتيب بعد التعريض</w:t>
      </w:r>
      <w:r>
        <w:t xml:space="preserve"> </w:t>
      </w:r>
      <w:r>
        <w:t xml:space="preserve">(سرّ ثم جهر ثم طرد) في نص غ ص٥٧.</w:t>
      </w:r>
      <w:r>
        <w:t xml:space="preserve"> </w:t>
      </w:r>
      <w:r>
        <w:t xml:space="preserve">-</w:t>
      </w:r>
      <w:r>
        <w:t xml:space="preserve"> </w:t>
      </w:r>
      <w:r>
        <w:rPr>
          <w:rtl/>
          <w:bCs/>
          <w:b/>
        </w:rPr>
        <w:t xml:space="preserve">ابن جماعة:</w:t>
      </w:r>
      <w:r>
        <w:t xml:space="preserve"> </w:t>
      </w:r>
      <w:r>
        <w:t xml:space="preserve">يعدد الموجبات: «إساءة أدب في حق الشيخ أو غيره» (ص٦٠) و«معاشرة من لا تليق عشرته» (ص٦٠)، بعد قوله «أن يراقب أحوال الطلبة في آدابهم وهديهم وأخلاقهم باطنا وظاهرا» (ص٦٠)؛ ثم السلم: تعريض «بحضور من صدر منه غير معرض به ولا معين له» (ص٦١) ← «فإن لم ينته نهاه عن ذلك سرا» (ص٦١) ويكتفي بالإشارة مع من يكتفي بها ← جهراً «ويغلظ القول عليه إن اقتضاه الحال لينزجر هو وغيره» (ص٦١) ← «فلا بأس حينئذ بطرده والإعراض عنه إلى أن يرجع» (ص٦١) خصوصاً «إذا خاف على بعض رفقائه وأصحابه من الطلبة موافقته» (ص٦١). ويضيف تعهد ما بينهم: إفشاء السلام والتعاون، وأن يعلمهم «مصالح دنياهم لمعاملة الناس» كما يعلمهم مصالح دينهم (ص٦١).</w:t>
      </w:r>
      <w:r>
        <w:t xml:space="preserve"> </w:t>
      </w:r>
      <w:r>
        <w:t xml:space="preserve">-</w:t>
      </w:r>
      <w:r>
        <w:t xml:space="preserve"> </w:t>
      </w:r>
      <w:r>
        <w:rPr>
          <w:rtl/>
          <w:bCs/>
          <w:b/>
        </w:rPr>
        <w:t xml:space="preserve">العلموي:</w:t>
      </w:r>
      <w:r>
        <w:t xml:space="preserve"> </w:t>
      </w:r>
      <w:r>
        <w:t xml:space="preserve">يجمع نص غ ونص ج: «بطريق التعريض والتلويح لا بطريق التصريح» (ص١١٤) «وبطريق الرحمة لا بطريق التوبيخ والنقمة» (ص١١٤)، «فإن التصريح يرفع حجاب الهيبة ويورث الجرأة على الهجوم بالخلاف ويهيج الحرص على الإصرار» (ص١١٤)، ثم قصة آدم وحديث فت البعر (ص١١٤)، ويستشهد بتلطف النبي مع الأعرابي الذي بال في المسجد ومعاوية بن الحكم (ص١١٥)، ثم السلم: «فإن انزجر لذكائه بالإشارة فذاك وإلا نهاه سرا» (ص١١٥) ← جهراً ← طرداً.</w:t>
      </w:r>
      <w:r>
        <w:t xml:space="preserve"> </w:t>
      </w:r>
      <w:r>
        <w:t xml:space="preserve">-</w:t>
      </w:r>
      <w:r>
        <w:t xml:space="preserve"> </w:t>
      </w:r>
      <w:r>
        <w:rPr>
          <w:rtl/>
          <w:bCs/>
          <w:b/>
        </w:rPr>
        <w:t xml:space="preserve">ش (OCR):</w:t>
      </w:r>
      <w:r>
        <w:t xml:space="preserve"> </w:t>
      </w:r>
      <w:r>
        <w:t xml:space="preserve">تذكر المهمة ١٥ أن الأمر ٤ يتركب من شطرين: الأول (التعريض وعلته وفت البعر والأعرابي) على نصّ غ، والثاني (سرّ ← جهر ← طرد) على نص ج، دون تسمية؛ ومن آدابه مع طلبته في النص النظيف التأديب بالتدريج.</w:t>
      </w:r>
      <w:r>
        <w:t xml:space="preserve"> </w:t>
      </w:r>
      <w:r>
        <w:t xml:space="preserve">&gt;</w:t>
      </w:r>
      <w:r>
        <w:t xml:space="preserve"> </w:t>
      </w:r>
      <w:r>
        <w:rPr>
          <w:rtl/>
          <w:bCs/>
          <w:b/>
        </w:rPr>
        <w:t xml:space="preserve">فروق لفظية:</w:t>
      </w:r>
      <w:r>
        <w:t xml:space="preserve"> </w:t>
      </w:r>
      <w:r>
        <w:t xml:space="preserve">«يهتك» (غ) / «يرفع» (ع) / «لا تنتهك به سجوف الهيبة» (ر)؛ و«لو منع» (غ) / «لو مُنع» (ع) / «لو نهي» (ر). وتنبيه: في النسخة المحمّلة من الإحياء رسمُ الكلمة «الهيئة» بدل «الهيبة»، فلا أقتبس منها هذه الكلمة.</w:t>
      </w:r>
      <w:r>
        <w:t xml:space="preserve"> </w:t>
      </w:r>
      <w:r>
        <w:t xml:space="preserve">&gt;</w:t>
      </w:r>
      <w:r>
        <w:t xml:space="preserve"> </w:t>
      </w:r>
      <w:r>
        <w:rPr>
          <w:rtl/>
          <w:bCs/>
          <w:b/>
        </w:rPr>
        <w:t xml:space="preserve">تحرير:</w:t>
      </w:r>
      <w:r>
        <w:t xml:space="preserve"> </w:t>
      </w:r>
      <w:r>
        <w:t xml:space="preserve">التعريض وعلله: ر (٥٠٢) ثم غ (٥٠٥)؛ والسلم الرباعي: ج أول من وقفتُ عليه فيه (٧٣٣)، وع يجمعهما. (وتدرّج زجر الصبي: ١٦ م١٢.)</w:t>
      </w:r>
    </w:p>
    <w:bookmarkEnd w:id="295"/>
    <w:bookmarkStart w:id="296" w:name="الإعنات-على-المعلم-والغلو-في-تقليده"/>
    <w:p>
      <w:pPr>
        <w:bidi/>
        <w:pStyle w:val="Heading2"/>
      </w:pPr>
      <w:r>
        <w:t xml:space="preserve">٢٤ — الإعنات على المعلم والغلو في تقليده</w:t>
      </w:r>
    </w:p>
    <w:p>
      <w:pPr>
        <w:bidi/>
        <w:pStyle w:val="FirstParagraph"/>
      </w:pPr>
      <w:r>
        <w:rPr>
          <w:rtl/>
          <w:bCs/>
          <w:b/>
        </w:rPr>
        <w:t xml:space="preserve">المسألة:</w:t>
      </w:r>
      <w:r>
        <w:t xml:space="preserve"> </w:t>
      </w:r>
      <w:r>
        <w:t xml:space="preserve">من الطلبة من يعنت معلمه ويعترض عليه تبكيتاً له، ومنهم من يغلو فيه فيرى قوله دليلاً بلا استدلال؛ والمحمود الاعتدال.</w:t>
      </w:r>
      <w:r>
        <w:t xml:space="preserve"> </w:t>
      </w:r>
      <w:r>
        <w:rPr>
          <w:rtl/>
          <w:bCs/>
          <w:b/>
        </w:rPr>
        <w:t xml:space="preserve">المصادر:</w:t>
      </w:r>
      <w:r>
        <w:t xml:space="preserve"> </w:t>
      </w:r>
      <w:r>
        <w:t xml:space="preserve">ماو ص٦٩–٧٠ [أقدم مقروء]؛ خ‑ف ص٢٨٨–٢٨٩؛ مق ص٣٦٩ وهامش ص٣٠٧ (معاصر)؛ ش (OCR، بلا صفحة).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في الإعنات: «فقصد من يعلمه بالإعنات له والاعتراض عليه إزراء به وتبكيتا له» (ص٦٩)، ويستشهد بالبيت «أعلمه الرماية كل يوم فلما اشتد ساعده رماني» (ص٦٩) ويقول: «وهذه من مصائب العلماء» (ص٦٩). وفي الغلو: «فإنه ربما غلا بعض الأتباع في عالمهم حتى يروا أن قوله دليل وإن لم يستدل» (ص٦٩)، ويحكي رجلاً رآه يرد دليلاً صحيحاً لأن شيخه لم يذكره (ص٧٠). والخلاصة: «لا يحمله الإعنات على اعتراض المبكتين ولا يبعثه الغلو على تسليم المقلدين» (ص٧٠) ثم «برئ المتعلم من المذمتين وسلم العالم من الجهتين» (ص٧٠).</w:t>
      </w:r>
      <w:r>
        <w:t xml:space="preserve"> </w:t>
      </w:r>
      <w:r>
        <w:t xml:space="preserve">-</w:t>
      </w:r>
      <w:r>
        <w:t xml:space="preserve"> </w:t>
      </w:r>
      <w:r>
        <w:rPr>
          <w:rtl/>
          <w:bCs/>
          <w:b/>
        </w:rPr>
        <w:t xml:space="preserve">الخطيب (الفقيه):</w:t>
      </w:r>
      <w:r>
        <w:t xml:space="preserve"> </w:t>
      </w:r>
      <w:r>
        <w:t xml:space="preserve">يجعل الطريق الوسط التلطف: «فإن الصاحب يتلطف في رده عليه» إذا أخطأ الفقيه (ص٢٨٨)، وقصة الصيمري مع شيخه أبي بكر الخوارزمي (ص٢٨٩) تدل على تنبيهه على الخطأ منفرداً بعد الدرس.</w:t>
      </w:r>
      <w:r>
        <w:t xml:space="preserve"> </w:t>
      </w:r>
      <w:r>
        <w:t xml:space="preserve">-</w:t>
      </w:r>
      <w:r>
        <w:t xml:space="preserve"> </w:t>
      </w:r>
      <w:r>
        <w:rPr>
          <w:rtl/>
          <w:bCs/>
          <w:b/>
        </w:rPr>
        <w:t xml:space="preserve">الشهيد الثاني (OCR، بلا صفحة):</w:t>
      </w:r>
      <w:r>
        <w:t xml:space="preserve"> </w:t>
      </w:r>
      <w:r>
        <w:t xml:space="preserve">عدّ النص النظيف من الآداب المشتركة بين المعلم والمتعلم في درسهما عدم الاستنكاف من الاستفادة ممن هو دونه، والانقياد للحق بالرجوع عند الهفوة؛ لا اقتباس. (وانظر ٠٦ م١٨ و٠٥ م١٨.)</w:t>
      </w:r>
      <w:r>
        <w:t xml:space="preserve"> </w:t>
      </w:r>
      <w:r>
        <w:t xml:space="preserve">-</w:t>
      </w:r>
      <w:r>
        <w:t xml:space="preserve"> </w:t>
      </w:r>
      <w:r>
        <w:rPr>
          <w:rtl/>
          <w:bCs/>
          <w:b/>
        </w:rPr>
        <w:t xml:space="preserve">المقدم (معاصر، ص٣٦٩):</w:t>
      </w:r>
      <w:r>
        <w:t xml:space="preserve"> </w:t>
      </w:r>
      <w:r>
        <w:t xml:space="preserve">يذكر من الموقف المذموم من زلة العالم «موقف من يغالون في أئمتهم وعلمائهم ومشائخهم غلوا يقطعهم عن رؤية زلتهم»، ويورد قول ابن مسعود «ألا لا يقلدن أحدكم دينه رجلا إن آمن آمن وإن كفر كفر» وقول أحمد «لا تقلد دينك الرجال فإنهم لن يسلموا من أن يغلطوا»؛ ويسوق من صور الغلو في العلماء قول «من قال لأستاذه لم لم يفلح أبدا»، وقول سليمان بن يوسف بن مفلح عن نفسه «كنت إذا سمعت شخصا يقول أخطأ النووي أعتقد أنه كفر» (مق ص٣٦٩).</w:t>
      </w:r>
      <w:r>
        <w:t xml:space="preserve"> </w:t>
      </w:r>
      <w:r>
        <w:t xml:space="preserve">-</w:t>
      </w:r>
      <w:r>
        <w:t xml:space="preserve"> </w:t>
      </w:r>
      <w:r>
        <w:rPr>
          <w:rtl/>
          <w:bCs/>
          <w:b/>
        </w:rPr>
        <w:t xml:space="preserve">المقدم (هامش ص٣٠٧، ينقل تعليق الألباني):</w:t>
      </w:r>
      <w:r>
        <w:t xml:space="preserve"> </w:t>
      </w:r>
      <w:r>
        <w:t xml:space="preserve">في ما نُسب إلى أبي حنيفة يقول: «فلعل ذلك كان قبل أن يناظره أبو يوسف»، ويعدّ ذلك من فضله «فإنه لم تأخذه العزة ولم يستكبر عن متابعة تلميذه أبي يوسف» (مق ص٣٠٧، هامش). ولا أحكم بصحة الواقعة، فهي تأويل المعلِّق.</w:t>
      </w:r>
      <w:r>
        <w:t xml:space="preserve"> </w:t>
      </w:r>
      <w:r>
        <w:t xml:space="preserve">&gt;</w:t>
      </w:r>
      <w:r>
        <w:t xml:space="preserve"> </w:t>
      </w:r>
      <w:r>
        <w:rPr>
          <w:rtl/>
          <w:bCs/>
          <w:b/>
        </w:rPr>
        <w:t xml:space="preserve">تحرير:</w:t>
      </w:r>
      <w:r>
        <w:t xml:space="preserve"> </w:t>
      </w:r>
      <w:r>
        <w:t xml:space="preserve">نص الماوردي موجّه إلى المتعلم، لكن علته مصلحة العالم أيضاً («وسلم العالم»)؛ فأدرجتُه هنا مرجعاً لما قد يقع من الطلبة. وقد جاء في ٠٤ م٤ قول الغزالي: على المتعلم أن يقلد معلمه في</w:t>
      </w:r>
      <w:r>
        <w:t xml:space="preserve"> </w:t>
      </w:r>
      <w:r>
        <w:rPr>
          <w:rtl/>
          <w:bCs/>
          <w:b/>
        </w:rPr>
        <w:t xml:space="preserve">طريق التعلم</w:t>
      </w:r>
      <w:r>
        <w:t xml:space="preserve"> </w:t>
      </w:r>
      <w:r>
        <w:t xml:space="preserve">ويدع رأيه؛ فنصّ الماوردي في</w:t>
      </w:r>
      <w:r>
        <w:t xml:space="preserve"> </w:t>
      </w:r>
      <w:r>
        <w:rPr>
          <w:rtl/>
          <w:bCs/>
          <w:b/>
        </w:rPr>
        <w:t xml:space="preserve">التسليم في الدليل</w:t>
      </w:r>
      <w:r>
        <w:t xml:space="preserve">، ونص الغزالي في</w:t>
      </w:r>
      <w:r>
        <w:t xml:space="preserve"> </w:t>
      </w:r>
      <w:r>
        <w:rPr>
          <w:rtl/>
          <w:bCs/>
          <w:b/>
        </w:rPr>
        <w:t xml:space="preserve">منهج التعلم</w:t>
      </w:r>
      <w:r>
        <w:t xml:space="preserve">؛ فلا أحكم بتعارضهما. وعند مق (ص٣٦٩) وُضع «من قال لأستاذه لم لم يفلح أبدا» في صور الغلو، وقد أثبتُّ قول ج «من قال لشيخه لم لم يفلح أبدا» أدباً للمتعلم في ٠٤ م١٩؛ فهما موضع تقابل بين المصدرين، لا أرجّح.</w:t>
      </w:r>
    </w:p>
    <w:bookmarkEnd w:id="296"/>
    <w:bookmarkStart w:id="297" w:name="الحدث-الذكي-بين-الصمت-والإذن-في-الكلام"/>
    <w:p>
      <w:pPr>
        <w:bidi/>
        <w:pStyle w:val="Heading2"/>
      </w:pPr>
      <w:r>
        <w:t xml:space="preserve">٢٥ — الحدث الذكي بين الصمت والإذن في الكلام</w:t>
      </w:r>
    </w:p>
    <w:p>
      <w:pPr>
        <w:bidi/>
        <w:pStyle w:val="FirstParagraph"/>
      </w:pPr>
      <w:r>
        <w:rPr>
          <w:rtl/>
          <w:bCs/>
          <w:b/>
        </w:rPr>
        <w:t xml:space="preserve">المسألة:</w:t>
      </w:r>
      <w:r>
        <w:t xml:space="preserve"> </w:t>
      </w:r>
      <w:r>
        <w:t xml:space="preserve">كيف يعامل العالم الصغير الذكي في حلقة النظر: يقبل عليه ويصمّته أولاً، ثم يأذن له إذا علت منزلته.</w:t>
      </w:r>
      <w:r>
        <w:t xml:space="preserve"> </w:t>
      </w:r>
      <w:r>
        <w:rPr>
          <w:rtl/>
          <w:bCs/>
          <w:b/>
        </w:rPr>
        <w:t xml:space="preserve">المصادر:</w:t>
      </w:r>
      <w:r>
        <w:t xml:space="preserve"> </w:t>
      </w:r>
      <w:r>
        <w:t xml:space="preserve">خ‑ف ص٢٧٥–٢٧٩ [أقدم مقروء؛ ولم أجد المسألة عند ج ولا ع ولا غ في المقروء].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«فليقبل عليه ويصرف اهتمامه إليه» (ص٢٧٥) إذا آنس منه ذكاء، وينقل عن ابن المعتز: «كما أن الشمس لا يخفى ضوءها وإن كانت تحت السحاب فكذلك الصبي لا تخفى غريزة عقله وإن كانت مغمورة بأخلاق الحداثة» (ص٢٧٥)؛ ثم «ويكون من جملة الصامتين» في حلقة النظر (ص٢٧٥) ويروي عن إبراهيم بن أدهم: «إذا تكلم الحدث في الحلقة أيسنا من خيره» (ص٢٧٥)؛ وقصة ابن عمر وشجرة النخلة وسكوته لأنه أحدثهم (ص٢٧٦)؛ وعمر لابن عباس: «لا تتكلم حتى يتكلموا» (ص٢٧٧).</w:t>
      </w:r>
      <w:r>
        <w:t xml:space="preserve"> </w:t>
      </w:r>
      <w:r>
        <w:rPr>
          <w:rtl/>
          <w:bCs/>
          <w:b/>
        </w:rPr>
        <w:t xml:space="preserve">ثم ينتقل:</w:t>
      </w:r>
      <w:r>
        <w:t xml:space="preserve"> </w:t>
      </w:r>
      <w:r>
        <w:t xml:space="preserve">«وإذا علت منزلة الحدث في الفقه فينبغي للفقيه أن يأذن له في الكلام مع المتكلمين» (ص٢٧٧)، ويروي قول عمر لما أجاب ابن عباس: «أعجزتم أن تقولوا مثل ما قال هذا الغلام» (ص٢٧٨)؛ ثم «وإذا بلغ الغلام حد المناظرة فينبغي أن لا يكف نفسه عن استيفاء الحجة على من ناظره وإن كان شيخا» (ص٢٧٩)؛ وأبو عبيدة: «إذا قل حياء الغلام كثر علمه وفي غير العلم لم يرج خيره» (ص٢٧٩).</w:t>
      </w:r>
      <w:r>
        <w:t xml:space="preserve"> </w:t>
      </w:r>
      <w:r>
        <w:t xml:space="preserve">&gt;</w:t>
      </w:r>
      <w:r>
        <w:t xml:space="preserve"> </w:t>
      </w:r>
      <w:r>
        <w:rPr>
          <w:rtl/>
          <w:bCs/>
          <w:b/>
        </w:rPr>
        <w:t xml:space="preserve">تحرير داخلي:</w:t>
      </w:r>
      <w:r>
        <w:t xml:space="preserve"> </w:t>
      </w:r>
      <w:r>
        <w:t xml:space="preserve">الخطيب يحكي أثراً يوجب الصمت على الحدث وأثراً يوجب الإذن، ويجمع بينهما بتقييد الإذن بعلو</w:t>
      </w:r>
      <w:r>
        <w:t xml:space="preserve"> </w:t>
      </w:r>
      <w:r>
        <w:rPr>
          <w:rtl/>
          <w:bCs/>
          <w:b/>
        </w:rPr>
        <w:t xml:space="preserve">منزلة الحدث في الفقه</w:t>
      </w:r>
      <w:r>
        <w:t xml:space="preserve"> </w:t>
      </w:r>
      <w:r>
        <w:t xml:space="preserve">(ص٢٧٧) وببلوغه</w:t>
      </w:r>
      <w:r>
        <w:t xml:space="preserve"> </w:t>
      </w:r>
      <w:r>
        <w:rPr>
          <w:rtl/>
          <w:bCs/>
          <w:b/>
        </w:rPr>
        <w:t xml:space="preserve">حد المناظرة</w:t>
      </w:r>
      <w:r>
        <w:t xml:space="preserve"> </w:t>
      </w:r>
      <w:r>
        <w:t xml:space="preserve">(ص٢٧٩). وفي ٠٤ ما يخص أدب الصغير نفسه. (وإيثار الأحداث بالتحديث: م٢٦ هنا؛ وفتوى الصغير بين يدي الكبير بإذنه عند ع‑ب ص٤٨٥–٤٨٧: ٠٩ م٣٨.)</w:t>
      </w:r>
    </w:p>
    <w:bookmarkEnd w:id="297"/>
    <w:bookmarkStart w:id="298" w:name="X796cf011141e2888bc82538895b821b8d84f185"/>
    <w:p>
      <w:pPr>
        <w:bidi/>
        <w:pStyle w:val="Heading2"/>
      </w:pPr>
      <w:r>
        <w:t xml:space="preserve">٢٦ — إيثار العالم الأحداثَ بالتحديث ورعايته لهم</w:t>
      </w:r>
    </w:p>
    <w:p>
      <w:pPr>
        <w:bidi/>
        <w:pStyle w:val="FirstParagraph"/>
      </w:pPr>
      <w:r>
        <w:rPr>
          <w:rtl/>
          <w:bCs/>
          <w:b/>
        </w:rPr>
        <w:t xml:space="preserve">المسألة:</w:t>
      </w:r>
      <w:r>
        <w:t xml:space="preserve"> </w:t>
      </w:r>
      <w:r>
        <w:t xml:space="preserve">يقبل العالم على الأحداث الذين يرجو منهم، ويخصّهم بالتحديث والرعاية، ولو لامه على ذلك الشيوخ من أصحابه؛ وهو غير صمت الحدث في حلقة النظر (م٢٥).</w:t>
      </w:r>
      <w:r>
        <w:t xml:space="preserve"> </w:t>
      </w:r>
      <w:r>
        <w:rPr>
          <w:rtl/>
          <w:bCs/>
          <w:b/>
        </w:rPr>
        <w:t xml:space="preserve">المصادر:</w:t>
      </w:r>
      <w:r>
        <w:t xml:space="preserve"> </w:t>
      </w:r>
      <w:r>
        <w:t xml:space="preserve">خ‑ج ج١ ص٣٠٩–٣١٣ [٤٦٣؛ لم أقف على أقدم، ولم أقف على هذا الباب عند ج ولا ع ولا غ في المقروء]؛ يع ص٦٠ (معاصر).</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عنوان الباب «من كان يخص بالتحديث الشبان ويؤثرهم على المشايخ وذوي الأسنان» (ص٣٠٩)، وأول ما فيه الحديث «استودعوا العلم الأحداث إذا رضيتموهم» (ص٣٠٩)؛ وحذيفة وقد قال له رجل إنه لا يجالسهم بسبب الشباب الذين حوله: «وهل الخير إلا في الشباب» (ص٣١٠)؛ وإسماعيل بن رجاء يأتي صبيان الكتّاب فيحدثهم «لكي لا ينسى حديثه» (ص٣١٠)؛ وعمر يأذن لابن عباس مع أهل بدر فيعترضون فيقول: «إنه ممن قد علمتم» ثم يسألهم عن سورة النصر (ص٣١١)؛ والحسن «قدموا إلينا أحداثكم فإنهم أفرغ قلوبا وأحفظ لما سمعوا» (ص٣١١)؛ وابن أبي حسين المكي لأصحاب الحديث وقد قالوا إنه يقدّم الغلام الشامي ويؤثره عليهم: «إني أؤمله» (ص٣١٢)؛ وابن المبارك وقد قيل له «قد غلبنا عليك هؤلاء الصبيان»: «هؤلاء أرجى عندي منكم أنتم كم تعيشون وهؤلاء عسى الله أن يبلغ بهم» (ص٣١٢)؛ وحماد بن سلمة لمشايخ لاموه على إقباله على الصبيان: «رأيت فيما يرى النائم كأني على شط نهر ومعي دلية أسقي فسيلا فتأولته هؤلاء الصبيان» (ص٣١٢).</w:t>
      </w:r>
      <w:r>
        <w:t xml:space="preserve"> </w:t>
      </w:r>
      <w:r>
        <w:t xml:space="preserve">-</w:t>
      </w:r>
      <w:r>
        <w:t xml:space="preserve"> </w:t>
      </w:r>
      <w:r>
        <w:rPr>
          <w:rtl/>
          <w:bCs/>
          <w:b/>
        </w:rPr>
        <w:t xml:space="preserve">اليعقوبي (معاصر):</w:t>
      </w:r>
      <w:r>
        <w:t xml:space="preserve"> </w:t>
      </w:r>
      <w:r>
        <w:t xml:space="preserve">في ترجمة البخاري يجمع شهادات شيوخه له وهو شاب: ابن راهويه «يا معشر أصحاب الحديث انظروا إلى هذا الشاب واكتبوا عنه»، وقتيبة «جالست الفقهاء والزهاد والعباد فما رأيت منذ عقلت مثل محمد بن إسماعيل» (يع ص٦٠)؛ وهي سيرة لا حكم.</w:t>
      </w:r>
      <w:r>
        <w:t xml:space="preserve"> </w:t>
      </w:r>
      <w:r>
        <w:t xml:space="preserve">&gt;</w:t>
      </w:r>
      <w:r>
        <w:t xml:space="preserve"> </w:t>
      </w:r>
      <w:r>
        <w:rPr>
          <w:rtl/>
          <w:bCs/>
          <w:b/>
        </w:rPr>
        <w:t xml:space="preserve">تحرير:</w:t>
      </w:r>
      <w:r>
        <w:t xml:space="preserve"> </w:t>
      </w:r>
      <w:r>
        <w:t xml:space="preserve">أخبار الخطيب في الاعتناء بالأحداث وفي رد اللائمين من المشايخ؛ وهي غير ما في م٢٥ (صمت الحدث في حلقة النظر وإذنه إذا علت منزلته): فالأول إقبالٌ بالتحديث والتفقيه، والثاني أدبٌ في الكلام؛ ولم أجد تعارضاً ظاهراً في المقروء. وقوله «حفظ الغلام الصغير كالنقش في الحجر» (خ‑ج ج١ ص٣١٠) مثبت في ٠٣ م٣ من جهة المتعلم.</w:t>
      </w:r>
    </w:p>
    <w:bookmarkEnd w:id="298"/>
    <w:bookmarkStart w:id="299" w:name="Xd93588762740b4b95aba5273ed9da09c5a9f156"/>
    <w:p>
      <w:pPr>
        <w:bidi/>
        <w:pStyle w:val="Heading2"/>
      </w:pPr>
      <w:r>
        <w:t xml:space="preserve">٢٧ — طلبة العلم الذين يجاوزون حدهم: الاستبداد بالفتيا ومحاكمة العلماء</w:t>
      </w:r>
    </w:p>
    <w:p>
      <w:pPr>
        <w:bidi/>
        <w:pStyle w:val="FirstParagraph"/>
      </w:pPr>
      <w:r>
        <w:rPr>
          <w:rtl/>
          <w:bCs/>
          <w:b/>
        </w:rPr>
        <w:t xml:space="preserve">المسألة:</w:t>
      </w:r>
      <w:r>
        <w:t xml:space="preserve"> </w:t>
      </w:r>
      <w:r>
        <w:t xml:space="preserve">ما يقع من بعض الشباب المتصدين من انتزاع حقوق ليست لهم والجرأة على العلماء، وحدّ وصفهم بالتمرد والعقوق، وما يُطلب من العلماء في معالجتهم.</w:t>
      </w:r>
      <w:r>
        <w:t xml:space="preserve"> </w:t>
      </w:r>
      <w:r>
        <w:rPr>
          <w:rtl/>
          <w:bCs/>
          <w:b/>
        </w:rPr>
        <w:t xml:space="preserve">المصادر:</w:t>
      </w:r>
      <w:r>
        <w:t xml:space="preserve"> </w:t>
      </w:r>
      <w:r>
        <w:t xml:space="preserve">مق ص٤٠١–٤٠٣ [معاصر؛ ولم أجد في كتب الآداب القديمة المقروءة نصاً بلفظ التمرد بهذا المعنى].</w:t>
      </w:r>
      <w:r>
        <w:t xml:space="preserve"> </w:t>
      </w:r>
      <w:r>
        <w:rPr>
          <w:rtl/>
          <w:bCs/>
          <w:b/>
        </w:rPr>
        <w:t xml:space="preserve">الزيادات:</w:t>
      </w:r>
      <w:r>
        <w:t xml:space="preserve"> </w:t>
      </w:r>
      <w:r>
        <w:t xml:space="preserve">-</w:t>
      </w:r>
      <w:r>
        <w:t xml:space="preserve"> </w:t>
      </w:r>
      <w:r>
        <w:rPr>
          <w:rtl/>
          <w:bCs/>
          <w:b/>
        </w:rPr>
        <w:t xml:space="preserve">المقدم:</w:t>
      </w:r>
      <w:r>
        <w:t xml:space="preserve"> </w:t>
      </w:r>
      <w:r>
        <w:t xml:space="preserve">يعدّد أولاً ثمار جهود هؤلاء الشباب ويقول إنها «ثمارا مباركة لا ينكرها إلا جاحد» (ص٤٠١)، ثم: «إن من الظلم البين أن يوصف هؤلاء الدعاة بالتمرد والعقوق لأهل العلم» (ص٤٠٢) لأنهم «سدوا ثغرات كثير من الفروض الكفائية» (ص٤٠٢)، وكثير منهم «نشأ في مواقع نضب فيها العلم وغاب العلماء» لا أنهم «وجدوا العلماء فزهدوا في الجثو بين أيديهم» (ص٤٠٢). ثم يقول: «فكان من الطبيعي والمتوقع أن يتلبسوا خلال الممارسة الدعوية بأخطاء نتيجة عدم تدرجهم في سلم التعلم والتفقه» (ص٤٠٢)، ويعدّ من أخطرها: «انتزاع حقوق ليست لهم في الحقيقة كحق الفتيا بل الاستبداد بها في بعض الأحيان بل محاكمة العلماء والجرأة عليهم» (ص٤٠٢)، وأنهم «تصرفوا كمراكز قوى تضغط على العلماء» (ص٤٠٢). ويدعو إلى «ضبط الأمور وإعادة ترتيبها وإعطاء كل ذي حق حقه» (ص٤٠٢)، وإلى التفريق بين العالم وطالب العلم والناقل والداعية والواعظ وغيرهم «دون أن يتسور غير العالم على العلم ودون أن ينازع الأمر أهله» (ص٤٠٣)، على أن يبقى العلم هو الحكم.</w:t>
      </w:r>
      <w:r>
        <w:t xml:space="preserve"> </w:t>
      </w:r>
      <w:r>
        <w:t xml:space="preserve">&gt;</w:t>
      </w:r>
      <w:r>
        <w:t xml:space="preserve"> </w:t>
      </w:r>
      <w:r>
        <w:rPr>
          <w:rtl/>
          <w:bCs/>
          <w:b/>
        </w:rPr>
        <w:t xml:space="preserve">تحرير:</w:t>
      </w:r>
      <w:r>
        <w:t xml:space="preserve"> </w:t>
      </w:r>
      <w:r>
        <w:t xml:space="preserve">المقدم يتكلم عن واقع معاصر وشباب دعاة لا عن حلقة درس، وأدرجتُه لأنه الموضع الوحيد في المقروء الذي ورد فيه لفظ التمرد بمعنى ما يعرض للطالب مع العلماء، ولأن مناط الضبط عنده هو تدرج الطالب في التعلم والتمييز بين مراتب أهل العلم، وهو ما يلتقي مع م٢٢ (منع الطالب من التصدي قبل استحقاقه) وم٢٤ (الغلو في التقليد)؛ وفي تصدّر الطالب قبل أهليته: ١٥ م١٧. ولا أحكم بين قوله وما سبق في الكتب القديمة.</w:t>
      </w:r>
    </w:p>
    <w:p>
      <w:pPr>
        <w:bidi/>
      </w:pPr>
      <w:r>
        <w:pict>
          <v:rect style="width:0;height:1.5pt" o:hralign="center" o:hrstd="t" o:hr="t"/>
        </w:pict>
      </w:r>
    </w:p>
    <w:bookmarkEnd w:id="299"/>
    <w:bookmarkStart w:id="300" w:name="ما-لم-يدخل-هذا-الباب-وسببه-4"/>
    <w:p>
      <w:pPr>
        <w:bidi/>
        <w:pStyle w:val="Heading2"/>
      </w:pPr>
      <w:r>
        <w:t xml:space="preserve">ما لم يدخل هذا الباب وسببه</w:t>
      </w:r>
    </w:p>
    <w:p>
      <w:pPr>
        <w:bidi/>
        <w:numPr>
          <w:ilvl w:val="0"/>
          <w:numId w:val="1006"/>
        </w:numPr>
        <w:pStyle w:val="Compact"/>
      </w:pPr>
      <w:r>
        <w:rPr>
          <w:rtl/>
          <w:bCs/>
          <w:b/>
        </w:rPr>
        <w:t xml:space="preserve">الأجر على التعليم وتوقع الخدمة من المتعلم</w:t>
      </w:r>
      <w:r>
        <w:t xml:space="preserve"> </w:t>
      </w:r>
      <w:r>
        <w:t xml:space="preserve">(غ ص٥٦، ماو ص٨٣–٨٤ في الأجر، ر ص١٧٩): في ٠٦ م٤، لأنه من آداب العالم في نفسه.</w:t>
      </w:r>
    </w:p>
    <w:p>
      <w:pPr>
        <w:bidi/>
        <w:numPr>
          <w:ilvl w:val="0"/>
          <w:numId w:val="1006"/>
        </w:numPr>
        <w:pStyle w:val="Compact"/>
      </w:pPr>
      <w:r>
        <w:rPr>
          <w:rtl/>
          <w:bCs/>
          <w:b/>
        </w:rPr>
        <w:t xml:space="preserve">العمل بالعلم وزلة العالم</w:t>
      </w:r>
      <w:r>
        <w:t xml:space="preserve"> </w:t>
      </w:r>
      <w:r>
        <w:t xml:space="preserve">(غ ص٥٨، ع ص١١٢): في ٠٦.</w:t>
      </w:r>
    </w:p>
    <w:p>
      <w:pPr>
        <w:bidi/>
        <w:numPr>
          <w:ilvl w:val="0"/>
          <w:numId w:val="1006"/>
        </w:numPr>
        <w:pStyle w:val="Compact"/>
      </w:pPr>
      <w:r>
        <w:rPr>
          <w:rtl/>
          <w:bCs/>
          <w:b/>
        </w:rPr>
        <w:t xml:space="preserve">تقريب المعنى والتمثيل وتصوير المسألة</w:t>
      </w:r>
      <w:r>
        <w:t xml:space="preserve"> </w:t>
      </w:r>
      <w:r>
        <w:t xml:space="preserve">(ج ص٥٢، ع ص١١٧): في ٠٧ م٣١.</w:t>
      </w:r>
    </w:p>
    <w:p>
      <w:pPr>
        <w:bidi/>
        <w:numPr>
          <w:ilvl w:val="0"/>
          <w:numId w:val="1006"/>
        </w:numPr>
        <w:pStyle w:val="Compact"/>
      </w:pPr>
      <w:r>
        <w:rPr>
          <w:rtl/>
          <w:bCs/>
          <w:b/>
        </w:rPr>
        <w:t xml:space="preserve">ترتيب أصحاب الدروس والنوبة</w:t>
      </w:r>
      <w:r>
        <w:t xml:space="preserve"> </w:t>
      </w:r>
      <w:r>
        <w:t xml:space="preserve">(ج ص٥٩–٦٠، ع ص١٢١–١٢٢، خ‑ف ص٢٥٠): في ٠٧ م٢٠، وهنا ذُكر جانب العدل فحسب.</w:t>
      </w:r>
    </w:p>
    <w:p>
      <w:pPr>
        <w:bidi/>
        <w:numPr>
          <w:ilvl w:val="0"/>
          <w:numId w:val="1006"/>
        </w:numPr>
        <w:pStyle w:val="Compact"/>
      </w:pPr>
      <w:r>
        <w:rPr>
          <w:rtl/>
          <w:bCs/>
          <w:b/>
        </w:rPr>
        <w:t xml:space="preserve">الوافد الفاضل وسط الدرس والمذاكرة بعده:</w:t>
      </w:r>
      <w:r>
        <w:t xml:space="preserve"> </w:t>
      </w:r>
      <w:r>
        <w:t xml:space="preserve">في ٠٧ م٣٤ و٣٨.</w:t>
      </w:r>
    </w:p>
    <w:p>
      <w:pPr>
        <w:bidi/>
        <w:numPr>
          <w:ilvl w:val="0"/>
          <w:numId w:val="1006"/>
        </w:numPr>
        <w:pStyle w:val="Compact"/>
      </w:pPr>
      <w:r>
        <w:rPr>
          <w:rtl/>
          <w:bCs/>
          <w:b/>
        </w:rPr>
        <w:t xml:space="preserve">أدب الطالب في حلقة الشيخ ومع رفقته ومع الشيخ:</w:t>
      </w:r>
      <w:r>
        <w:t xml:space="preserve"> </w:t>
      </w:r>
      <w:r>
        <w:t xml:space="preserve">في ٠٤ وما بعده.</w:t>
      </w:r>
    </w:p>
    <w:p>
      <w:pPr>
        <w:bidi/>
        <w:numPr>
          <w:ilvl w:val="0"/>
          <w:numId w:val="1006"/>
        </w:numPr>
        <w:pStyle w:val="Compact"/>
      </w:pPr>
      <w:r>
        <w:rPr>
          <w:rtl/>
          <w:bCs/>
          <w:b/>
        </w:rPr>
        <w:t xml:space="preserve">تأدب الصبي بالضرب والعصا وصفات المؤدِّب وما ذكره مسكويه وابن سينا من تأديب الأحداث:</w:t>
      </w:r>
      <w:r>
        <w:t xml:space="preserve"> </w:t>
      </w:r>
      <w:r>
        <w:t xml:space="preserve">في الباب ١٦.</w:t>
      </w:r>
    </w:p>
    <w:p>
      <w:pPr>
        <w:bidi/>
        <w:numPr>
          <w:ilvl w:val="0"/>
          <w:numId w:val="1006"/>
        </w:numPr>
        <w:pStyle w:val="Compact"/>
      </w:pPr>
      <w:r>
        <w:rPr>
          <w:rtl/>
          <w:bCs/>
          <w:b/>
        </w:rPr>
        <w:t xml:space="preserve">ما لم يُنقل أعلاه من ش وز‑ن وسائر كتب الإمامية:</w:t>
      </w:r>
      <w:r>
        <w:t xml:space="preserve"> </w:t>
      </w:r>
      <w:r>
        <w:t xml:space="preserve">النص النظيف لـ ش مشكول لكنه بلا ترقيم صفحات، وبنود القسم الثاني من النوع الثاني (آداب المعلم مع طلبته) أكثر مما سُمّي أعلاه (تسعة عشر أمراً على الأقل بحسب النص النظيف) ولم أثبت منها ما لم يتعيّن موضعه؛ وسائرها بالتعرف الضوئي لا يصلح للاقتباس.</w:t>
      </w:r>
    </w:p>
    <w:p>
      <w:pPr>
        <w:bidi/>
        <w:numPr>
          <w:ilvl w:val="0"/>
          <w:numId w:val="1006"/>
        </w:numPr>
        <w:pStyle w:val="Compact"/>
      </w:pPr>
      <w:r>
        <w:rPr>
          <w:rtl/>
          <w:bCs/>
          <w:b/>
        </w:rPr>
        <w:t xml:space="preserve">ابتداء العالم بالتحديث احتساباً (خ‑ج ج١ ص٢٠٢–٢٠٣):</w:t>
      </w:r>
      <w:r>
        <w:t xml:space="preserve"> </w:t>
      </w:r>
      <w:r>
        <w:t xml:space="preserve">في ٠٩ م٣٥.</w:t>
      </w:r>
    </w:p>
    <w:p>
      <w:pPr>
        <w:bidi/>
        <w:numPr>
          <w:ilvl w:val="0"/>
          <w:numId w:val="1006"/>
        </w:numPr>
        <w:pStyle w:val="Compact"/>
      </w:pPr>
      <w:r>
        <w:rPr>
          <w:rtl/>
          <w:bCs/>
          <w:b/>
        </w:rPr>
        <w:t xml:space="preserve">مشي الأتباع خلف العالم ومنع القيام له (خ‑ج ج١ ص٣٩٤–٣٩٦ وص٣٩٩):</w:t>
      </w:r>
      <w:r>
        <w:t xml:space="preserve"> </w:t>
      </w:r>
      <w:r>
        <w:t xml:space="preserve">في ٠٧ م٧ وم٩.</w:t>
      </w:r>
    </w:p>
    <w:p>
      <w:pPr>
        <w:bidi/>
        <w:numPr>
          <w:ilvl w:val="0"/>
          <w:numId w:val="1006"/>
        </w:numPr>
        <w:pStyle w:val="Compact"/>
      </w:pPr>
      <w:r>
        <w:rPr>
          <w:rtl/>
          <w:bCs/>
          <w:b/>
        </w:rPr>
        <w:t xml:space="preserve">محاكاة التلامذة لأفعال الأستاذين (إخوان الصفا، OCR):</w:t>
      </w:r>
      <w:r>
        <w:t xml:space="preserve"> </w:t>
      </w:r>
      <w:r>
        <w:t xml:space="preserve">لم أنقلها؛ وموضعها القدوة في ٠٦ م١٧.</w:t>
      </w:r>
    </w:p>
    <w:p>
      <w:pPr>
        <w:bidi/>
      </w:pPr>
      <w:r>
        <w:br w:type="page"/>
      </w:r>
    </w:p>
    <w:bookmarkEnd w:id="300"/>
    <w:bookmarkEnd w:id="301"/>
    <w:bookmarkStart w:id="362" w:name="X2b44b9b80d34d6dfbdeeb0b3824ec1a7954444e"/>
    <w:p>
      <w:pPr>
        <w:bidi/>
        <w:pStyle w:val="Heading1"/>
      </w:pPr>
      <w:r>
        <w:t xml:space="preserve">الباب: السؤال والجواب، و«لا أدري» و«سلوني»، وآداب المستفتي</w:t>
      </w:r>
    </w:p>
    <w:bookmarkStart w:id="302" w:name="Xa5a188396a24d6ea827ec0e014db36807aabef4"/>
    <w:p>
      <w:pPr>
        <w:bidi/>
        <w:pStyle w:val="Heading2"/>
      </w:pPr>
      <w:r>
        <w:t xml:space="preserve">(حمد السؤال وذمّ الحياء منه، حسن السؤال وآدابه في الدرس، النهي عن كثرة السؤال وعمّا لم يقع، صناعة الجواب، قول «لا أدري»، ابتداء العالم و«سلوني»، آداب المستفتي)</w:t>
      </w:r>
    </w:p>
    <w:p>
      <w:pPr>
        <w:bidi/>
        <w:pStyle w:val="BlockText"/>
      </w:pPr>
      <w:r>
        <w:rPr>
          <w:rtl/>
          <w:bCs/>
          <w:b/>
        </w:rPr>
        <w:t xml:space="preserve">المقروء لهذا الباب بنصه</w:t>
      </w:r>
      <w:r>
        <w:t xml:space="preserve"> </w:t>
      </w:r>
      <w:r>
        <w:t xml:space="preserve">(الصفحة المطبوعة بحسب وسم الشاملة، وحيث وقع في سجل واحد وسمٌ لصفحة تالية (⦗ص⦘) أخذتُ صفحة الوسم لما بعده؛ وبوسم الجزء حيث تتكرر الأرقام):</w:t>
      </w:r>
      <w:r>
        <w:t xml:space="preserve"> </w:t>
      </w:r>
      <w:r>
        <w:t xml:space="preserve">- جامع بيان العلم (ع‑ب): ج١ ص٣٧٣–٣٨٧ (باب حمد السؤال والإلحاح في طلب العلم)، ص٤٥٥–٤٧٥ (هيبة المتعلم للعالم؛ ابتداء العالم جلساءه بالفائدة وقوله سلوني)، ص٤٨٥–٤٨٧ (فتوى الصغير بين يدي الكبير)، ص٥١٥–٥٢٢ (علموا ولا تعنتوا؛ ترك المماراة؛ حقوق العالم)، ص٥٧٨–٥٨٤ (من باب جامع آداب العالم والمتعلم: أرجوزة اللؤلؤي ووصية يحيى بن خالد)؛ ج٢ ص٨٢٦–٨٤٣ (ما يلزم العالم إذا سئل عما لا يدريه) كاملاً؛ وج٢ ص١٠١٥–١٠٢١ (روابط ١٢٧٣–١٢٨١: لخبر مطر «زاملة»)، وج٢ ص١٠٥٣–١٠٧٥ (روابط ١٣٥٥–١٣٩٩: من أثناء باب ذم الرأي، فيه نصوص السؤال عما لم يكن والأغلوطات).</w:t>
      </w:r>
      <w:r>
        <w:t xml:space="preserve"> </w:t>
      </w:r>
      <w:r>
        <w:rPr>
          <w:rtl/>
          <w:bCs/>
          <w:b/>
        </w:rPr>
        <w:t xml:space="preserve">ومما أضفتُه من القراءة الجديدة (بعد مقابلته بالنص الخام):</w:t>
      </w:r>
      <w:r>
        <w:t xml:space="preserve"> </w:t>
      </w:r>
      <w:r>
        <w:t xml:space="preserve">ج١ ص٤٧٩–٤٨٤ (باب طرح العالم المسألة على المتعلم، ويُعالَج في الباب الثامن م١٩ فلا أنقل منه هنا)، وج١ ص٧٥٣ وص٧٥٧–٧٥٩ وص٧٧٣–٧٧٨ (من باب معرفة أصول العلم: «العلم ثلاثة»، وجواب سحنون في «لا أدري»، و«أرأي أم علم؟»)، وج٢ ص٨١٥–٨٢١ (معرفة الاختلاف شرط الفتوى)، وص٨٤٨–٨٤٩، وص٨٨٠، وج٢ ص١٠٣٧ وص١٠٤٢ وص١٠٥٢–١٠٥٤ (من أول باب ذم الرأي وكثرة المسائل)، وص١٠٥٩–١٠٦٠، وص١٠٧٦–١٠٧٧ (أرأيت)، وج٢ ص١١٢٠–١١٢٨ (باب تدافع الفتوى وذم من سارع إليها) كاملاً.</w:t>
      </w:r>
      <w:r>
        <w:t xml:space="preserve"> </w:t>
      </w:r>
      <w:r>
        <w:t xml:space="preserve">- الجامع لأخلاق الراوي (خ‑ج): ج١ ص١٩٦–١٩٧ (إعادة الاستفهام)، ص٢٠٢–٢٢٧ (أدب السؤال للمحدث إلى كتابة الأطراف)؛ وج٢ ص١١١–١١٢ (تفسير الراوي ما يرويه).</w:t>
      </w:r>
      <w:r>
        <w:t xml:space="preserve"> </w:t>
      </w:r>
      <w:r>
        <w:rPr>
          <w:rtl/>
          <w:bCs/>
          <w:b/>
        </w:rPr>
        <w:t xml:space="preserve">الأسانيد لم تُدقَّق</w:t>
      </w:r>
      <w:r>
        <w:t xml:space="preserve"> </w:t>
      </w:r>
      <w:r>
        <w:t xml:space="preserve">إلا ما يعيّن الراوي. وأضفتُ من القراءة الجديدة: ج١ ص٢٢٣–٢٢٧ (ما ينبغي أن يُسأل عنه الراوي)، وج١ ص٣١٧، وج٢ ص٩٦.</w:t>
      </w:r>
      <w:r>
        <w:t xml:space="preserve"> </w:t>
      </w:r>
      <w:r>
        <w:t xml:space="preserve">- الفقيه والمتفقه (خ‑ف): ج٢ ص١١–٣٥ (السؤال عن الحادثة قبل وقوعها)، ص٦١–٧٢ (السؤال والجواب)، ص٧٧–٨٢ (أول تقسيم الأسئلة)، ص٢٠١–٢٠٤، ص٢٧٤–٢٨٣ (إلقاء المسائل؛ الحدث في حلقة النظر)، ص٢٩١–٣٠٤ وص٣١١–٣١٧ (من «تنبيه الفقيه على مراتب أصحابه» ما يخص السؤال)، ص٣٤٩–٣٧٢ (الزجر عن التسرع إلى الفتوى؛ الإحجام عن الجواب)، ص٣٧٥–٤٠٥ (أدب المستفتي وما يفعله المفتي إلى نصف ص٤٠٥)، ص٤٢١–٤٢٦ (رجوع المفتي؛ ولا أنقل منه)؛ وج١ ص٤٤٥ (سطر واحد). وما بعد ص٤٠٥ إلى ص٤٠٧ مسحٌ بالكلمات المفتاحية لا قراءة متصلة. وأضفتُ من القراءة الجديدة: ج١ ص٤٥٥–٤٦٦ (من باب ذم القياس: مسروق والشعبي والرأيتيون)، وج٢ ص٣٢٥ وص٣٥٠ وص٣٥٣، وص٤١٦–٤٢٠؛ وما يخص أضرب السؤال والجواب من ج٢ ص٧٧–١١١ (وقد بُسط في الباب العاشر م٢٢–٢٥).</w:t>
      </w:r>
      <w:r>
        <w:t xml:space="preserve"> </w:t>
      </w:r>
      <w:r>
        <w:t xml:space="preserve">- تذكرة السامع (ج): ص٣٤، ٤١–٤٥، ٥٣–٥٥، ١٠١–١٠٨، ١٥٦–١٥٩.</w:t>
      </w:r>
      <w:r>
        <w:t xml:space="preserve"> </w:t>
      </w:r>
      <w:r>
        <w:t xml:space="preserve">- المعيد (ع): ص١٠٥، ١٢٠–١٢١، ١٢٨–١٣١، ١٥٠–١٥٣، ١٧٤–١٧٧ (آداب المفتي: ما نقله عن ب‑ص من أخبار لا أدري)، ٢٠٢–٢١٦ (بقية آداب المفتي وآداب المستفتي)، ص٢٧١.</w:t>
      </w:r>
      <w:r>
        <w:t xml:space="preserve"> </w:t>
      </w:r>
      <w:r>
        <w:t xml:space="preserve">- حلية طالب العلم (ح): ص١٦٢–١٦٤، ١٨٣–١٨٤، ١٨٨–١٨٩.</w:t>
      </w:r>
      <w:r>
        <w:t xml:space="preserve"> </w:t>
      </w:r>
      <w:r>
        <w:t xml:space="preserve">- آداب العلماء والمتعلمين للزيدي (ز‑ي، ترقيم آلي لا يطابق المطبوع): ص٨ وص٢١.</w:t>
      </w:r>
      <w:r>
        <w:t xml:space="preserve"> </w:t>
      </w:r>
      <w:r>
        <w:t xml:space="preserve">- أدب الدنيا والدين (ماو): ص٥٩، ٦٩–٧٠، ٧٣–٧٦. الذريعة (ر): ص١٢٣ وص١٥٥ (من القراءة الجديدة)، وص١٧٧، ١٨٢. إحياء الغزالي (غ): ج١ ص٩، ٢٧، ٥١، ٥٨، ٦٨–٧١؛ وج٢ ص١٠٣، ١١٥، ١٢٢ (من مبحث مثارات الشبهة، لمواضع المستفتي ولا أدري). أدب الإملاء والاستملاء (سم): ص٦٢–٦٣، وسطر في ص١٣٣. أدب المفتي والمستفتي لابن الصلاح (ب‑ص): ص٧٤–٨٠، ١٠٩، ١٣١–١٥٧ (كيفية الفتوى وآدابها)، ١٥٨–١٧١ (المستفتي). الإعلام لمحمد المقدم (مق، معاصر): ص٢٢١–٢٣٢ وص٢٤٢–٢٦٠، وأضفتُ من القراءة الجديدة متن ص٢٧٢–٢٧٥ وهوامش ص٢٣٠ و٢٤٢ و٢٤٤ و٢٥١ و٢٥٦–٢٥٧ و٢٦٠ و٢٧٤ (وهي في الأغلب نقول المقدم عن النووي والشاطبي والخطابي وغيرهم، ولم أراجع أصولها).</w:t>
      </w:r>
      <w:r>
        <w:t xml:space="preserve"> </w:t>
      </w:r>
      <w:r>
        <w:t xml:space="preserve">- ما أُخذ من تلخيص نصوص متعرَّف عليها ضوئياً (يُوسَم بعبارة (OCR، بلا صفحة) ولا يُنقل منه نصٌّ بين علامتي التنصيص): الكافي للكليني (باب حق العالم)، والذريعة للمرتضى (فصل صفة المفتي والمستفتي)، وجامع السعادات للنراقي (آداب التعليم)، ومنية المريد للشهيد الثاني (ش؛ وقد قوبل على نص OpenITI النظيف المشكول، وهو بلا ترقيم صفحات).</w:t>
      </w:r>
    </w:p>
    <w:p>
      <w:pPr>
        <w:bidi/>
        <w:pStyle w:val="BlockText"/>
      </w:pPr>
      <w:r>
        <w:rPr>
          <w:rtl/>
          <w:bCs/>
          <w:b/>
        </w:rPr>
        <w:t xml:space="preserve">لم يُقرأ لهذا الباب بنصه:</w:t>
      </w:r>
      <w:r>
        <w:t xml:space="preserve"> </w:t>
      </w:r>
      <w:r>
        <w:t xml:space="preserve">من جامع بيان العلم ما سوى المواضع المذكورة أعلاه؛ وقد قُرئ الكتاب كله في ملفات القراءة (الروابط ١–١٥٨٥)، ولم آخذ لهذا الباب من بقيته إلا ما أثبتّه، بعد بحث آلي في نصه عن «لا أدري» و«لا أعلم». الجامع للخطيب خارج المواضع المذكورة. الفقيه والمتفقه خارج المواضع المذكورة (وما قُرئ منه في ملف الجدل ج٢ ص٨–١١٣ وفي آداب الفقيه ج٢ ص٢٣٧–٢٨٩ لم آخذ منه إلا ما يخص السؤال). ابن جماعة والعلموي وأبو زيد خارج المواضع المذكورة. الشوكاني (ص١٣٢، ٢٠٨، ٢٢٢–٢٢٤) واليعقوبي (ص٢٣٨): ملخصات لا نصوص، وتتمة قراءتهما لا مادة فيها لهذا الباب. الراغب: قُرئ في التتمة كله، وأخذتُ منه ص١٢٣ وص١٥٥ مع ص١٧٧ وص١٨٢. الماوردي ومسكويه: قُرئا كاملين في التتمة، وما يخص الباب عند الماوردي في ص٥٩ وص٦٩–٧٦ هنا وفي ص٢٧٦–٢٧٧ (الباب الثامن م٢١) ولا مادة عند مسكويه. ما في المقدم منسوباً إلى ابن حجر والشاطبي والقاسمي وابن القيم والنووي والخطابي</w:t>
      </w:r>
      <w:r>
        <w:t xml:space="preserve"> </w:t>
      </w:r>
      <w:r>
        <w:rPr>
          <w:rtl/>
          <w:bCs/>
          <w:b/>
        </w:rPr>
        <w:t xml:space="preserve">هو نقل المقدم عنهم ولم أراجع أصولهم</w:t>
      </w:r>
      <w:r>
        <w:t xml:space="preserve">؛ وما في ع منسوباً إلى الصيمري وأبي إسحاق والنووي، وما في ب‑ص منسوباً إلى أبي المظفر السمعاني والقفال وابن سريج والحليمي والصيمري: نقلٌ لم أراجع أصوله. الزرنوجي والمنسوب للطوسي: لم أجد فيما قرأته من تقاريرهما شيئاً مستقلاً في هذا الباب. منية المريد للشهيد الثاني: اطلعتُ على نص OpenITI النظيف لبنيته وعناوين أموره، فأثبتُّ ما يخص السؤال (م٥ وم١٠ وم٢٣ وم٥١) دون نصٍّ بين علامتي التنصيص. الكافي: لم أقرأ منه إلا عناوين أبواب كتاب فضل العلم وباب حق العالم، ومنها باب سؤال العالم وتذاكره وباب النهي عن القول بغير علم: لم يُقرأ منهما إلا العنوان.</w:t>
      </w:r>
    </w:p>
    <w:p>
      <w:pPr>
        <w:bidi/>
        <w:pStyle w:val="BlockText"/>
      </w:pPr>
      <w:r>
        <w:rPr>
          <w:rtl/>
          <w:bCs/>
          <w:b/>
        </w:rPr>
        <w:t xml:space="preserve">تنبيهات منهجية:</w:t>
      </w:r>
      <w:r>
        <w:t xml:space="preserve"> </w:t>
      </w:r>
      <w:r>
        <w:t xml:space="preserve">- (أ)</w:t>
      </w:r>
      <w:r>
        <w:t xml:space="preserve"> </w:t>
      </w:r>
      <w:r>
        <w:rPr>
          <w:rtl/>
          <w:bCs/>
          <w:b/>
        </w:rPr>
        <w:t xml:space="preserve">الأقدمية بالوفاة:</w:t>
      </w:r>
      <w:r>
        <w:t xml:space="preserve"> </w:t>
      </w:r>
      <w:r>
        <w:t xml:space="preserve">الكليني (٣٢٩؛ الكافي، OCR) ثم المرتضى (٤٣٦؛ الذريعة، OCR) ثم الماوردي (٤٥٠) ثم ابن عبد البر والخطيب (كلاهما ٤٦٣ فلا أحكم بأقدمية لأحدهما) ثم الراغب (٥٠٢) فالغزالي (٥٠٥) فالسمعاني (٥٦٢) فابن الصلاح (٦٤٣) فابن جماعة (٧٣٣) فالشهيد الثاني (٩٦٥) فالعلموي (٩٨١) فالزيدي (١٠٥٠) فالنراقي (١٢٠٩) فأبو زيد (ت ١٤٢٩هـ) ثم المقدم (معاصر). وأقدمية الكتاب لا تعني أنه أصل لما بعده: فبعض ما عند ب‑ص وع يطابق الخطيب لفظاً أو معنى، وأنبه على ذلك حيث ظهر لي، ولا أجزم بالأخذ إلا حيث صرّح المصنِّف.</w:t>
      </w:r>
      <w:r>
        <w:t xml:space="preserve"> </w:t>
      </w:r>
      <w:r>
        <w:t xml:space="preserve">- (ب)</w:t>
      </w:r>
      <w:r>
        <w:t xml:space="preserve"> </w:t>
      </w:r>
      <w:r>
        <w:rPr>
          <w:rtl/>
          <w:bCs/>
          <w:b/>
        </w:rPr>
        <w:t xml:space="preserve">رموز مضافة إلى جدول المقدمة:</w:t>
      </w:r>
      <w:r>
        <w:t xml:space="preserve"> </w:t>
      </w:r>
      <w:r>
        <w:rPr>
          <w:rtl/>
          <w:bCs/>
          <w:b/>
        </w:rPr>
        <w:t xml:space="preserve">ع‑ب</w:t>
      </w:r>
      <w:r>
        <w:t xml:space="preserve"> </w:t>
      </w:r>
      <w:r>
        <w:t xml:space="preserve">ابن عبد البر،</w:t>
      </w:r>
      <w:r>
        <w:t xml:space="preserve"> </w:t>
      </w:r>
      <w:r>
        <w:rPr>
          <w:rtl/>
          <w:bCs/>
          <w:b/>
        </w:rPr>
        <w:t xml:space="preserve">خ‑ج</w:t>
      </w:r>
      <w:r>
        <w:t xml:space="preserve"> </w:t>
      </w:r>
      <w:r>
        <w:t xml:space="preserve">الجامع للخطيب،</w:t>
      </w:r>
      <w:r>
        <w:t xml:space="preserve"> </w:t>
      </w:r>
      <w:r>
        <w:rPr>
          <w:rtl/>
          <w:bCs/>
          <w:b/>
        </w:rPr>
        <w:t xml:space="preserve">سم</w:t>
      </w:r>
      <w:r>
        <w:t xml:space="preserve"> </w:t>
      </w:r>
      <w:r>
        <w:t xml:space="preserve">السمعاني،</w:t>
      </w:r>
      <w:r>
        <w:t xml:space="preserve"> </w:t>
      </w:r>
      <w:r>
        <w:rPr>
          <w:rtl/>
          <w:bCs/>
          <w:b/>
        </w:rPr>
        <w:t xml:space="preserve">ب‑ص</w:t>
      </w:r>
      <w:r>
        <w:t xml:space="preserve"> </w:t>
      </w:r>
      <w:r>
        <w:t xml:space="preserve">ابن الصلاح،</w:t>
      </w:r>
      <w:r>
        <w:t xml:space="preserve"> </w:t>
      </w:r>
      <w:r>
        <w:rPr>
          <w:rtl/>
          <w:bCs/>
          <w:b/>
        </w:rPr>
        <w:t xml:space="preserve">مق</w:t>
      </w:r>
      <w:r>
        <w:t xml:space="preserve"> </w:t>
      </w:r>
      <w:r>
        <w:t xml:space="preserve">المقدم؛ وحيث تتكرر الأرقام بين الجزأين ذكرتُ الجزء.</w:t>
      </w:r>
      <w:r>
        <w:t xml:space="preserve"> </w:t>
      </w:r>
      <w:r>
        <w:t xml:space="preserve">- (ج)</w:t>
      </w:r>
      <w:r>
        <w:t xml:space="preserve"> </w:t>
      </w:r>
      <w:r>
        <w:rPr>
          <w:rtl/>
          <w:bCs/>
          <w:b/>
        </w:rPr>
        <w:t xml:space="preserve">العلموي وابن جماعة والزيدي:</w:t>
      </w:r>
      <w:r>
        <w:t xml:space="preserve"> </w:t>
      </w:r>
      <w:r>
        <w:t xml:space="preserve">كثير مما في ع وز‑ي في هذا الباب نقلٌ من ج أو من ب‑ص؛ وأبيّن ما غيّراه أو زاداه. وقد صرّح ع بالنقل عن ابن الصلاح (ص٢٠٩) وعن الخطيب (ص٢١٤) والسمعاني (ص٢١٤) والنووي (ص١٣٠).</w:t>
      </w:r>
      <w:r>
        <w:t xml:space="preserve"> </w:t>
      </w:r>
      <w:r>
        <w:t xml:space="preserve">- (د)</w:t>
      </w:r>
      <w:r>
        <w:t xml:space="preserve"> </w:t>
      </w:r>
      <w:r>
        <w:rPr>
          <w:rtl/>
          <w:bCs/>
          <w:b/>
        </w:rPr>
        <w:t xml:space="preserve">أحكام الأحاديث</w:t>
      </w:r>
      <w:r>
        <w:t xml:space="preserve"> </w:t>
      </w:r>
      <w:r>
        <w:t xml:space="preserve">ليست من عملي؛ ومن ضعّف حديثاً فحكمه باسمه. وما يرد منسوباً إلى النبي في هذه الكتب يُنقل كما أوردوه.</w:t>
      </w:r>
      <w:r>
        <w:t xml:space="preserve"> </w:t>
      </w:r>
      <w:r>
        <w:t xml:space="preserve">- (هـ)</w:t>
      </w:r>
      <w:r>
        <w:t xml:space="preserve"> </w:t>
      </w:r>
      <w:r>
        <w:rPr>
          <w:rtl/>
          <w:bCs/>
          <w:b/>
        </w:rPr>
        <w:t xml:space="preserve">الاقتباس:</w:t>
      </w:r>
      <w:r>
        <w:t xml:space="preserve"> </w:t>
      </w:r>
      <w:r>
        <w:t xml:space="preserve">كل «» قوبل آلياً بنص المصدر بعد التطبيع وراجعتُ صفحاته آلياً، وعلى عيّنة يدوياً.</w:t>
      </w:r>
      <w:r>
        <w:t xml:space="preserve"> </w:t>
      </w:r>
      <w:r>
        <w:rPr>
          <w:rtl/>
          <w:bCs/>
          <w:b/>
        </w:rPr>
        <w:t xml:space="preserve">«أبو المظفر السمعاني»</w:t>
      </w:r>
      <w:r>
        <w:t xml:space="preserve"> </w:t>
      </w:r>
      <w:r>
        <w:t xml:space="preserve">المنقول عنه في ب‑ص وع لم أستطع من المقروء ربطه بصاحب «أدب الإملاء والاستملاء» (سم)، فلا أخلط بينهما.</w:t>
      </w:r>
      <w:r>
        <w:t xml:space="preserve"> </w:t>
      </w:r>
      <w:r>
        <w:t xml:space="preserve">- (و)</w:t>
      </w:r>
      <w:r>
        <w:t xml:space="preserve"> </w:t>
      </w:r>
      <w:r>
        <w:rPr>
          <w:rtl/>
          <w:bCs/>
          <w:b/>
        </w:rPr>
        <w:t xml:space="preserve">تداخل مع أبواب سابقة:</w:t>
      </w:r>
      <w:r>
        <w:t xml:space="preserve"> </w:t>
      </w:r>
      <w:r>
        <w:t xml:space="preserve">عولجت في الباب الثالث (٠٥) مسائل: ألا يستفهم قبل تمام الكلام (١٤) وترك الحياء في السؤال (١٥)، وفي باب آداب العالم في درسه (٠٧) مسائل: الإنصاف وسماع السؤال (٢٦) و«لا أدري» (٢٨) واختبار الفهم و«هل فهمت» (٣٣). أعيدها هنا بإيجاز مع الإحالة حيث لا زيادة في مصدر جديد، وأبسطها حيث جاءت مصادر لم تُقرأ هناك.</w:t>
      </w:r>
      <w:r>
        <w:t xml:space="preserve"> </w:t>
      </w:r>
      <w:r>
        <w:t xml:space="preserve">- (ز)</w:t>
      </w:r>
      <w:r>
        <w:t xml:space="preserve"> </w:t>
      </w:r>
      <w:r>
        <w:rPr>
          <w:rtl/>
          <w:bCs/>
          <w:b/>
        </w:rPr>
        <w:t xml:space="preserve">تداخل مع الأبواب اللاحقة:</w:t>
      </w:r>
      <w:r>
        <w:t xml:space="preserve"> </w:t>
      </w:r>
      <w:r>
        <w:t xml:space="preserve">ما تكرر بنصه في باب لاحق تركتُ مسألته كاملةً في الأنسب وأبقيتُ هنا إحالةً صريحة مع ما انفرد به هذا الباب باسم صاحبه: أضرب السؤال الأربعة وحسن الاستماع (الباب العاشر م٢٢ وم١٩)، وتفسير الغريب (الباب الحادي عشر م١٧)، وآداب المستفتي وما يفعله المفتي بالرقعة وما ليس من فنّه (الباب الثالث عشر م٧٥–٨٨ وم٥٢ وم٧٣–٧٤). وقد أحالت الأبواب ٠٤ و٠٥ و٠٨ و١٠ إلى مسائل بأرقامها من هذا الباب (م١–١٢ وم١٤–١٥ وم١٨ وم٢٠ وم٣٨)، فلم أغيّر الترقيم؛ وأضفتُ المسائل الجديدة بأرقام ٤٩ وما بعدها في مواضعها.</w:t>
      </w:r>
    </w:p>
    <w:p>
      <w:pPr>
        <w:bidi/>
      </w:pPr>
      <w:r>
        <w:pict>
          <v:rect style="width:0;height:1.5pt" o:hralign="center" o:hrstd="t" o:hr="t"/>
        </w:pict>
      </w:r>
    </w:p>
    <w:bookmarkEnd w:id="302"/>
    <w:bookmarkStart w:id="303" w:name="Xe119e784d65c3ba7373ace8020d4c9818fcd60e"/>
    <w:p>
      <w:pPr>
        <w:bidi/>
        <w:pStyle w:val="Heading2"/>
      </w:pPr>
      <w:r>
        <w:t xml:space="preserve">القسم الأول: أصل السؤال وحمده وآدابه عند الطالب</w:t>
      </w:r>
    </w:p>
    <w:bookmarkEnd w:id="303"/>
    <w:bookmarkStart w:id="304" w:name="السؤال-شفاء-العي-ومفتاح-العلم"/>
    <w:p>
      <w:pPr>
        <w:bidi/>
        <w:pStyle w:val="Heading2"/>
      </w:pPr>
      <w:r>
        <w:t xml:space="preserve">١ — السؤال شفاء العي ومفتاح العلم</w:t>
      </w:r>
    </w:p>
    <w:p>
      <w:pPr>
        <w:bidi/>
        <w:pStyle w:val="FirstParagraph"/>
      </w:pPr>
      <w:r>
        <w:rPr>
          <w:rtl/>
          <w:bCs/>
          <w:b/>
        </w:rPr>
        <w:t xml:space="preserve">المسألة:</w:t>
      </w:r>
      <w:r>
        <w:t xml:space="preserve"> </w:t>
      </w:r>
      <w:r>
        <w:t xml:space="preserve">السؤال طريق العلم وعلاج الجهل؛ فالعلم خزائن مفتاحها السؤال، ومن سكت عن جهله زاد عماه.</w:t>
      </w:r>
      <w:r>
        <w:t xml:space="preserve"> </w:t>
      </w:r>
      <w:r>
        <w:rPr>
          <w:rtl/>
          <w:bCs/>
          <w:b/>
        </w:rPr>
        <w:t xml:space="preserve">المصادر:</w:t>
      </w:r>
      <w:r>
        <w:t xml:space="preserve"> </w:t>
      </w:r>
      <w:r>
        <w:t xml:space="preserve">ماو ص٧٠ [أقدم مقروء]؛ ع‑ب ص٣٧٣–٣٨٠ وخ‑ف ص٦١–٦٢ [٤٦٣]؛ ر ص١٢٣ [٥٠٢]؛ غ ص٩؛ ج ص١٥٧؛ ع ص١٥٢.</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يورد عن النبي «هلا سألوا إذا لم يعلموا فإنما شفاء العي السؤال» (ماو ص٧٠)، وحديث «العلم خزائن ومفتاحه السؤال» ثم «فإنما يؤجر في العلم ثلاثة: القائل والمستمع والآخذ» (ماو ص٧٠)، وبيت بشار بن برد «شفاء العمى طول السؤال وإنما ... دوام العمى طول السكوت على الجهل» (ماو ص٥٩).</w:t>
      </w:r>
      <w:r>
        <w:t xml:space="preserve"> </w:t>
      </w:r>
      <w:r>
        <w:t xml:space="preserve">-</w:t>
      </w:r>
      <w:r>
        <w:t xml:space="preserve"> </w:t>
      </w:r>
      <w:r>
        <w:rPr>
          <w:rtl/>
          <w:bCs/>
          <w:b/>
        </w:rPr>
        <w:t xml:space="preserve">ابن عبد البر:</w:t>
      </w:r>
      <w:r>
        <w:t xml:space="preserve"> </w:t>
      </w:r>
      <w:r>
        <w:t xml:space="preserve">مطلع الباب «شفاء العي السؤال» (ع‑ب ص٣٧٣)، وحديث صاحب الجرح المحتلم الذي أُمر بالاغتسال فمات: «قتلوه قتلهم الله ألم يكن شفاء العي السؤال» (ع‑ب ص٣٧٥)؛ وابن مسعود «زيادة العلم الابتغاء ودرك العلم السؤال» (ع‑ب ص٣٧٤)؛ وابن شهاب في ثلاث روايات: «العلم خزانة مفتاحها المسألة» (ع‑ب ص٣٧٤) و«العلم خزائن ومفاتيحها السؤال» (ع‑ب ص٣٧٩) و«إن العلم خزائن وتفتحها المسألة» (ع‑ب ص٣٨٠)؛ والخليل «العلوم أقفال والسؤالات مفاتيحها» (ع‑ب ص٣٨٠)؛ وينشد الأصمعي «شفاء العمى طول السؤال وإنما ... تمام العمى طول السكوت على الجهل» (ع‑ب ص٣٨٠).</w:t>
      </w:r>
      <w:r>
        <w:t xml:space="preserve"> </w:t>
      </w:r>
      <w:r>
        <w:t xml:space="preserve">-</w:t>
      </w:r>
      <w:r>
        <w:t xml:space="preserve"> </w:t>
      </w:r>
      <w:r>
        <w:rPr>
          <w:rtl/>
          <w:bCs/>
          <w:b/>
        </w:rPr>
        <w:t xml:space="preserve">الخطيب (الفقيه):</w:t>
      </w:r>
      <w:r>
        <w:t xml:space="preserve"> </w:t>
      </w:r>
      <w:r>
        <w:t xml:space="preserve">يفتتح باب السؤال والجواب بحديث مسنَد إلى علي: «فإنه يؤجر فيه أربعة: السائل والمعلم والمستمع والمحب لهم» (خ‑ف ص٦١)، ثم ابن شهاب «إنما هذا العلم خزائن وتفتحها المسألة» (خ‑ف ص٦٢)، وأبو يزيد النهشلي «العلم قفل ومفتاحه المسألة» (خ‑ف ص٦٢).</w:t>
      </w:r>
      <w:r>
        <w:t xml:space="preserve"> </w:t>
      </w:r>
      <w:r>
        <w:t xml:space="preserve">-</w:t>
      </w:r>
      <w:r>
        <w:t xml:space="preserve"> </w:t>
      </w:r>
      <w:r>
        <w:rPr>
          <w:rtl/>
          <w:bCs/>
          <w:b/>
        </w:rPr>
        <w:t xml:space="preserve">الراغب:</w:t>
      </w:r>
      <w:r>
        <w:t xml:space="preserve"> </w:t>
      </w:r>
      <w:r>
        <w:t xml:space="preserve">يورد عن النبي «سائل العلماء، وخالط الحكماء، وجالس الكبراء» (ر ص١٢٣)، وينقل شرحاً عن بعض العلماء «مساءلة العلماء ترغبك من الله في ثوابه، وتخوفك من عقابه» (ر ص١٢٣)، ويرى بعضهم أن الأجدر أن تكون هذه الثلاث بإزاء منازل الظالم والمقتصد والسابق (ر ص١٢٣).</w:t>
      </w:r>
      <w:r>
        <w:t xml:space="preserve"> </w:t>
      </w:r>
      <w:r>
        <w:t xml:space="preserve">-</w:t>
      </w:r>
      <w:r>
        <w:t xml:space="preserve"> </w:t>
      </w:r>
      <w:r>
        <w:rPr>
          <w:rtl/>
          <w:bCs/>
          <w:b/>
        </w:rPr>
        <w:t xml:space="preserve">الغزالي:</w:t>
      </w:r>
      <w:r>
        <w:t xml:space="preserve"> </w:t>
      </w:r>
      <w:r>
        <w:t xml:space="preserve">«العلم خزائن مفاتيحها السؤال ألا فاسألوا فإنه يؤجر فيه أربعة» (غ ص٩)، ويضيف «لا ينبغي للجاهل أن يسكت على جهله ولا للعالم أن يسكت على علمه» (غ ص٩).</w:t>
      </w:r>
      <w:r>
        <w:t xml:space="preserve"> </w:t>
      </w:r>
      <w:r>
        <w:t xml:space="preserve">-</w:t>
      </w:r>
      <w:r>
        <w:t xml:space="preserve"> </w:t>
      </w:r>
      <w:r>
        <w:rPr>
          <w:rtl/>
          <w:bCs/>
          <w:b/>
        </w:rPr>
        <w:t xml:space="preserve">ابن جماعة:</w:t>
      </w:r>
      <w:r>
        <w:t xml:space="preserve"> </w:t>
      </w:r>
      <w:r>
        <w:t xml:space="preserve">يورد «ولبعض العرب: وليس العمى طول السؤال وإنما ... تمام العمى طول السكوت على الجهل» (ج ص١٥٧)؛</w:t>
      </w:r>
      <w:r>
        <w:t xml:space="preserve"> </w:t>
      </w:r>
      <w:r>
        <w:rPr>
          <w:rtl/>
          <w:bCs/>
          <w:b/>
        </w:rPr>
        <w:t xml:space="preserve">العلموي:</w:t>
      </w:r>
      <w:r>
        <w:t xml:space="preserve"> </w:t>
      </w:r>
      <w:r>
        <w:t xml:space="preserve">«وقال ابن شهاب: العلم خزائن ومفتاحه المسألة» (ع ص١٥٢).</w:t>
      </w:r>
      <w:r>
        <w:t xml:space="preserve"> </w:t>
      </w:r>
      <w:r>
        <w:t xml:space="preserve">&gt;</w:t>
      </w:r>
      <w:r>
        <w:t xml:space="preserve"> </w:t>
      </w:r>
      <w:r>
        <w:rPr>
          <w:rtl/>
          <w:bCs/>
          <w:b/>
        </w:rPr>
        <w:t xml:space="preserve">تحرير:</w:t>
      </w:r>
      <w:r>
        <w:t xml:space="preserve"> </w:t>
      </w:r>
      <w:r>
        <w:t xml:space="preserve">(أ) عدد من يُؤجر: ثلاثة عند ماو (القائل والمستمع والآخذ)، وأربعة عند خ‑ف وغ (السائل والمعلم أو العالم، والمستمع، والمحب لهم)؛ وهو عند خ‑ف مسنَد إلى علي ثم عن النبي، وعند غ مرفوع بلا إسناد. (ب) ألفاظ ابن شهاب: خزانة/خزائن، مفتاحها/مفاتيحها/ومفتاحه/تفتحها، وكلها عن ابن شهاب نفسه في ع‑ب وخ‑ف وع. (ج) صدر البيت: «شفاء العمى طول السؤال» عند ماو (لبشار) وعند ع‑ب (ينشده الأصمعي، ص٣٨٠)، «وليس العمى طول السؤال» عند ج (لبعض العرب، ص١٥٧)؛ وعجزه «دوام العمى» عند ماو (ص٥٩) و«تمام العمى» عند ع‑ب (ص٣٨٠) وج (ص١٥٧)؛ ولا أرجّح.</w:t>
      </w:r>
    </w:p>
    <w:bookmarkEnd w:id="304"/>
    <w:bookmarkStart w:id="305" w:name="ذم-الحياء-في-السؤال"/>
    <w:p>
      <w:pPr>
        <w:bidi/>
        <w:pStyle w:val="Heading2"/>
      </w:pPr>
      <w:r>
        <w:t xml:space="preserve">٢ — ذمّ الحياء في السؤال</w:t>
      </w:r>
    </w:p>
    <w:p>
      <w:pPr>
        <w:bidi/>
        <w:pStyle w:val="FirstParagraph"/>
      </w:pPr>
      <w:r>
        <w:rPr>
          <w:rtl/>
          <w:bCs/>
          <w:b/>
        </w:rPr>
        <w:t xml:space="preserve">المسألة:</w:t>
      </w:r>
      <w:r>
        <w:t xml:space="preserve"> </w:t>
      </w:r>
      <w:r>
        <w:t xml:space="preserve">لا يمنع الحياء الطالبَ من السؤال؛ فمن استتر عن طلب العلم بالحياء حُرم، والحياء المحمود ما لم يحل بين المرء والطلب. (المسألة موجزة في ٠٥ م١٥؛ وتبسط هنا بنصوص ع‑ب وخ‑ف.)</w:t>
      </w:r>
      <w:r>
        <w:t xml:space="preserve"> </w:t>
      </w:r>
      <w:r>
        <w:rPr>
          <w:rtl/>
          <w:bCs/>
          <w:b/>
        </w:rPr>
        <w:t xml:space="preserve">المصادر:</w:t>
      </w:r>
      <w:r>
        <w:t xml:space="preserve"> </w:t>
      </w:r>
      <w:r>
        <w:t xml:space="preserve">ع‑ب ص٣٧٣–٣٨٦ [٤٦٣؛ أقدم مقروء في هذه المسألة، وفي الباب ماو (٤٥٠) أقدم منه في م١ وم٣]؛ خ‑ف (خ‑ف ص٣٠٠)؛ ج ص١٥٧–١٥٨؛ ز‑ي ص٢١؛ ع ص١٥٢.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عائشة في نساء الأنصار «لم يمنعهن الحياء أن يسألن عن أمر دينهن» (ع‑ب ص٣٧٣)؛ «واستحيا علي رضي الله عنه أن يسأل عن المذي لمكان رسول الله» فأمر المقداد وعماراً (ع‑ب ص٣٧٤)؛ وعبد العزيز بن عمر بن عبد العزيز: «كنت أستحي أن أسأل عنها فكبرت وفي جهالتها» (ع‑ب ص٣٨٢)؛ وبطاقة ابن المبارك لرجل استحيا أن يسأل: «فأعنت الشيخ بالسؤال تجده سلسا يلقاك بالراحتين» (ع‑ب ص٣٨١). وفي وصية علي: «ولا يستحي جاهل أن يسأل ولا يستحي عالم إن لم يعلم أن يقول: الله أعلم» (ع‑ب ص٣٨٣)، وفي رواية الشعبي «ولا يستحي إذا كان لا يعلم أن يتعلم» (ع‑ب ص٣٨٣)؛ وعلي «قرنت الهيبة بالخيبة، والحياء بالحرمان» (ع‑ب ص٣٨٣)؛ والحسن «من استتر عن طلب العلم بالحياء لبس للجهل سربالَه» (ع‑ب ص٣٨٣)؛ والخليل «الجهل منزلة بين الحياء والأنفة» (ع‑ب ص٣٨٤). ويقيّد ابن عبد البر في أبياته: «إن الحياء لخير كله أبدا ... ما لم يحل بين نفس المرء والطلب» (ع‑ب ص٣٨٦).</w:t>
      </w:r>
      <w:r>
        <w:t xml:space="preserve"> </w:t>
      </w:r>
      <w:r>
        <w:t xml:space="preserve">-</w:t>
      </w:r>
      <w:r>
        <w:t xml:space="preserve"> </w:t>
      </w:r>
      <w:r>
        <w:rPr>
          <w:rtl/>
          <w:bCs/>
          <w:b/>
        </w:rPr>
        <w:t xml:space="preserve">ابن جماعة:</w:t>
      </w:r>
      <w:r>
        <w:t xml:space="preserve"> </w:t>
      </w:r>
      <w:r>
        <w:t xml:space="preserve">«قال عمر رضي الله عنه: من رق وجهه رق علمه» (ج ص١٥٧)، ومجاهد «لا يتعلم العلم مستحيي ولا مستكبر» (ج ص١٥٧)، وأم سليم «إن الله لا يستحيي من الحق» (ج ص١٥٧)؛ ثم زيادته المبنية على سؤال الشيخ: «وكما لا ينبغي للطالب أن يستحيي من السؤال فكذلك لا يستحيي من قوله لم أفهم إذا سأله الشيخ» (ج ص١٥٧)، ويقيّد جوابه: «فإن سأله فلا يقول نعم، حتى يتضح له المعنى اتضاحا جليا كيلا يفوته الفهم ويدركه بكذبه الإثم» (ج ص١٥٨).</w:t>
      </w:r>
      <w:r>
        <w:t xml:space="preserve"> </w:t>
      </w:r>
      <w:r>
        <w:t xml:space="preserve">-</w:t>
      </w:r>
      <w:r>
        <w:t xml:space="preserve"> </w:t>
      </w:r>
      <w:r>
        <w:rPr>
          <w:rtl/>
          <w:bCs/>
          <w:b/>
        </w:rPr>
        <w:t xml:space="preserve">العلموي:</w:t>
      </w:r>
      <w:r>
        <w:t xml:space="preserve"> </w:t>
      </w:r>
      <w:r>
        <w:t xml:space="preserve">«ومن رق وجهه عند السؤال، ظهر نقصه عند اجتماع الرجال» (ع ص١٥٢)، ويكرر «ولا يستحي من قوله لم أفهم» (ع ص١٥٢) وقول الخليل (ع ص١٥٢).</w:t>
      </w:r>
      <w:r>
        <w:t xml:space="preserve"> </w:t>
      </w:r>
      <w:r>
        <w:rPr>
          <w:rtl/>
          <w:bCs/>
          <w:b/>
        </w:rPr>
        <w:t xml:space="preserve">الزيدي:</w:t>
      </w:r>
      <w:r>
        <w:t xml:space="preserve"> </w:t>
      </w:r>
      <w:r>
        <w:t xml:space="preserve">يقتصر على «وقد قيل: من رق وجهه عند السؤال، ظهر نقصه عند اجتماع الرجال» (ز‑ي ص٢١) ويسقط نسبة عمر ومجاهد وأم سليم.</w:t>
      </w:r>
      <w:r>
        <w:t xml:space="preserve"> </w:t>
      </w:r>
      <w:r>
        <w:t xml:space="preserve">&gt;</w:t>
      </w:r>
      <w:r>
        <w:t xml:space="preserve"> </w:t>
      </w:r>
      <w:r>
        <w:rPr>
          <w:rtl/>
          <w:bCs/>
          <w:b/>
        </w:rPr>
        <w:t xml:space="preserve">تحرير النسبة:</w:t>
      </w:r>
      <w:r>
        <w:t xml:space="preserve"> </w:t>
      </w:r>
      <w:r>
        <w:t xml:space="preserve">«من رق وجهه رق علمه»: للحسن عند ع‑ب (ص٣٨٣)، وبصيغة «وكان يقال: من رق وجهه عند السؤال رق علمه عند الرجال» عند ع‑ب أيضاً (ص٣٨٤)، ولابن عمر عند خ‑ف («من رق وجهه رق علمه»، خ‑ف ص٣٠٠)، ولعمر عند ج (ص١٥٧)، وبلا عزو عند ع (ص١٥٢). ووصية علي «لا يستحي جاهل أن يسأل» تقع عند ع‑ب برواية عكرمة (ص٣٨٣) وبرواية الشعبي (ص٣٨٣) بلفظ مختلف في الشطر الثاني («أن يقول: الله أعلم» / «أن يتعلم»). ولا أرجّح.</w:t>
      </w:r>
      <w:r>
        <w:t xml:space="preserve"> </w:t>
      </w:r>
      <w:r>
        <w:t xml:space="preserve">&gt;</w:t>
      </w:r>
      <w:r>
        <w:t xml:space="preserve"> </w:t>
      </w:r>
      <w:r>
        <w:rPr>
          <w:rtl/>
          <w:bCs/>
          <w:b/>
        </w:rPr>
        <w:t xml:space="preserve">ملحوظة:</w:t>
      </w:r>
      <w:r>
        <w:t xml:space="preserve"> </w:t>
      </w:r>
      <w:r>
        <w:t xml:space="preserve">تقييد ج لترك الحياء بقوله «ولا يسأل عن شيء في غير موضعه» (ص١٥٧) في م٦.</w:t>
      </w:r>
    </w:p>
    <w:bookmarkEnd w:id="305"/>
    <w:bookmarkStart w:id="306" w:name="حسن-السؤال-نصف-العلم"/>
    <w:p>
      <w:pPr>
        <w:bidi/>
        <w:pStyle w:val="Heading2"/>
      </w:pPr>
      <w:r>
        <w:t xml:space="preserve">٣ — حسن السؤال نصف العلم</w:t>
      </w:r>
    </w:p>
    <w:p>
      <w:pPr>
        <w:bidi/>
        <w:pStyle w:val="FirstParagraph"/>
      </w:pPr>
      <w:r>
        <w:rPr>
          <w:rtl/>
          <w:bCs/>
          <w:b/>
        </w:rPr>
        <w:t xml:space="preserve">المسألة:</w:t>
      </w:r>
      <w:r>
        <w:t xml:space="preserve"> </w:t>
      </w:r>
      <w:r>
        <w:t xml:space="preserve">حسن السؤال شطر العلم؛ وبه نال السلف ما نالوا.</w:t>
      </w:r>
      <w:r>
        <w:t xml:space="preserve"> </w:t>
      </w:r>
      <w:r>
        <w:rPr>
          <w:rtl/>
          <w:bCs/>
          <w:b/>
        </w:rPr>
        <w:t xml:space="preserve">المصادر:</w:t>
      </w:r>
      <w:r>
        <w:t xml:space="preserve"> </w:t>
      </w:r>
      <w:r>
        <w:t xml:space="preserve">ماو ص٧٠ [أقدم مقروء]؛ ع‑ب ص٣٧٨، ٣٨٢؛ خ‑ج ج١ ص٢١٣ وخ‑ف ص٦٣–٦٤ [٤٦٣]؛ ع ص١٥٢؛ ح ص١٨٨.</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سُئل ابن عباس بم نلت العلم فقال «بلسان سئول وقلب عقول» (ماو ص٧٠)، ويروي عن ابن عمر مرفوعاً «حسن السؤال نصف العلم» (ماو ص٧٠).</w:t>
      </w:r>
      <w:r>
        <w:t xml:space="preserve"> </w:t>
      </w:r>
      <w:r>
        <w:t xml:space="preserve">-</w:t>
      </w:r>
      <w:r>
        <w:t xml:space="preserve"> </w:t>
      </w:r>
      <w:r>
        <w:rPr>
          <w:rtl/>
          <w:bCs/>
          <w:b/>
        </w:rPr>
        <w:t xml:space="preserve">ابن عبد البر:</w:t>
      </w:r>
      <w:r>
        <w:t xml:space="preserve"> </w:t>
      </w:r>
      <w:r>
        <w:t xml:space="preserve">دغفل النسابة «حفظت هذا بقلب عقول ولسان سئول» (ع‑ب ص٣٧٨)؛ ووهب بن منبه وسليمان بن يسار «حسن المسألة نصف العلم، والرفق نصف العيش» (ع‑ب ص٣٨٢)؛ والأصمعي «بكثرة سؤالي وتلقفي الحكمة الشرود» (ع‑ب ص٣٨٢).</w:t>
      </w:r>
      <w:r>
        <w:t xml:space="preserve"> </w:t>
      </w:r>
      <w:r>
        <w:t xml:space="preserve">-</w:t>
      </w:r>
      <w:r>
        <w:t xml:space="preserve"> </w:t>
      </w:r>
      <w:r>
        <w:rPr>
          <w:rtl/>
          <w:bCs/>
          <w:b/>
        </w:rPr>
        <w:t xml:space="preserve">الخطيب:</w:t>
      </w:r>
      <w:r>
        <w:t xml:space="preserve"> </w:t>
      </w:r>
      <w:r>
        <w:t xml:space="preserve">في الفقيه حديث ابن عمر المرفوع «الاقتصاد في النفقة نصف المعيشة، والتودد إلى الناس نصف العقل، وحسن السؤال نصف العلم» (خ‑ف ص٦٤)، وعن ميمون بن مهران «التودد إلى الناس نصف العقل، وحسن المسألة نصف العلم» (خ‑ف ص٦٤)، وابن عباس «ما سألني أحد عن مسألة، إلا عرفت: فقيه أو غير فقيه» (خ‑ف ص٦٤)؛ وفي الجامع ينسب إلى ميمون «حسن المسألة نصف الفقه» (خ‑ج ج١ ص٢١٣).</w:t>
      </w:r>
      <w:r>
        <w:t xml:space="preserve"> </w:t>
      </w:r>
      <w:r>
        <w:t xml:space="preserve">-</w:t>
      </w:r>
      <w:r>
        <w:t xml:space="preserve"> </w:t>
      </w:r>
      <w:r>
        <w:rPr>
          <w:rtl/>
          <w:bCs/>
          <w:b/>
        </w:rPr>
        <w:t xml:space="preserve">العلموي:</w:t>
      </w:r>
      <w:r>
        <w:t xml:space="preserve"> </w:t>
      </w:r>
      <w:r>
        <w:t xml:space="preserve">يورد الحديث المرفوع بلا إسناد: «الاقتصاد في النفقة نصف المعيشة، والتودد إلى الناس نصف العقل، وحسن السؤال نصف العلم» (ع ص١٥٢).</w:t>
      </w:r>
      <w:r>
        <w:t xml:space="preserve"> </w:t>
      </w:r>
      <w:r>
        <w:t xml:space="preserve">-</w:t>
      </w:r>
      <w:r>
        <w:t xml:space="preserve"> </w:t>
      </w:r>
      <w:r>
        <w:rPr>
          <w:rtl/>
          <w:bCs/>
          <w:b/>
        </w:rPr>
        <w:t xml:space="preserve">أبو زيد:</w:t>
      </w:r>
      <w:r>
        <w:t xml:space="preserve"> </w:t>
      </w:r>
      <w:r>
        <w:t xml:space="preserve">«وللعلم ست مراتب: أولها: حسن السؤال» (ح ص١٨٨)، ينقلها عن ابن القيم؛ وتفصيل صيغ المراتب في ٠٥ م١٢.</w:t>
      </w:r>
      <w:r>
        <w:t xml:space="preserve"> </w:t>
      </w:r>
      <w:r>
        <w:t xml:space="preserve">&gt;</w:t>
      </w:r>
      <w:r>
        <w:t xml:space="preserve"> </w:t>
      </w:r>
      <w:r>
        <w:rPr>
          <w:rtl/>
          <w:bCs/>
          <w:b/>
        </w:rPr>
        <w:t xml:space="preserve">تحرير:</w:t>
      </w:r>
      <w:r>
        <w:t xml:space="preserve"> </w:t>
      </w:r>
      <w:r>
        <w:t xml:space="preserve">المنسوب إلى ميمون بن مهران «نصف العلم» عند خ‑ف (ص٦٤) و«نصف الفقه» عند خ‑ج (ص٢١٣)، وكلاهما للخطيب. والمرفوع عن ابن عمر ورد عند ماو وخ‑ف وع. ولا أرجّح.</w:t>
      </w:r>
    </w:p>
    <w:bookmarkEnd w:id="306"/>
    <w:bookmarkStart w:id="307" w:name="اذهب-فتعلم-كيف-تسأل"/>
    <w:p>
      <w:pPr>
        <w:bidi/>
        <w:pStyle w:val="Heading2"/>
      </w:pPr>
      <w:r>
        <w:t xml:space="preserve">٤ — «اذهب فتعلم كيف تسأل»</w:t>
      </w:r>
    </w:p>
    <w:p>
      <w:pPr>
        <w:bidi/>
        <w:pStyle w:val="FirstParagraph"/>
      </w:pPr>
      <w:r>
        <w:rPr>
          <w:rtl/>
          <w:bCs/>
          <w:b/>
        </w:rPr>
        <w:t xml:space="preserve">المسألة:</w:t>
      </w:r>
      <w:r>
        <w:t xml:space="preserve"> </w:t>
      </w:r>
      <w:r>
        <w:t xml:space="preserve">من اضطرب سؤاله ردّه العالم ليتعلم كيف يسأل ثم يسأل؛ وعلى السائل أن ينظر كيف يسأل.</w:t>
      </w:r>
      <w:r>
        <w:t xml:space="preserve"> </w:t>
      </w:r>
      <w:r>
        <w:rPr>
          <w:rtl/>
          <w:bCs/>
          <w:b/>
        </w:rPr>
        <w:t xml:space="preserve">المصادر:</w:t>
      </w:r>
      <w:r>
        <w:t xml:space="preserve"> </w:t>
      </w:r>
      <w:r>
        <w:t xml:space="preserve">خ‑ج ج١ ص٢١٣ وخ‑ف ص٦٥، ٣٨٩ [٤٦٣]؛ ح ص١٨٨.</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جاء ابن عجلان زيد بن أسلم فسأله عن شيء فخلط عليه فقال له زيد: «اذهب فتعلم كيف تسأل، ثم تعال فسل» (خ‑ج ج١ ص٢١٣).</w:t>
      </w:r>
      <w:r>
        <w:t xml:space="preserve"> </w:t>
      </w:r>
      <w:r>
        <w:rPr>
          <w:rtl/>
          <w:bCs/>
          <w:b/>
        </w:rPr>
        <w:t xml:space="preserve">(الفقيه):</w:t>
      </w:r>
      <w:r>
        <w:t xml:space="preserve"> </w:t>
      </w:r>
      <w:r>
        <w:t xml:space="preserve">برواية مالك عن زيد: «اذهب فتعلم كيف تسأل، فإذا تعلمت فسل» (خ‑ف ص٦٥).</w:t>
      </w:r>
      <w:r>
        <w:t xml:space="preserve"> </w:t>
      </w:r>
      <w:r>
        <w:t xml:space="preserve">-</w:t>
      </w:r>
      <w:r>
        <w:t xml:space="preserve"> </w:t>
      </w:r>
      <w:r>
        <w:rPr>
          <w:rtl/>
          <w:bCs/>
          <w:b/>
        </w:rPr>
        <w:t xml:space="preserve">الخطيب (الفقيه):</w:t>
      </w:r>
      <w:r>
        <w:t xml:space="preserve"> </w:t>
      </w:r>
      <w:r>
        <w:t xml:space="preserve">عن ابن عباس: «إذا سأل أحدكم، فلينظر كيف يسأل، فإنه ليس أحد إلا وهو أعلم بما سأل عنه من المسئول» (خ‑ف ص٣٨٩).</w:t>
      </w:r>
      <w:r>
        <w:t xml:space="preserve"> </w:t>
      </w:r>
      <w:r>
        <w:t xml:space="preserve">-</w:t>
      </w:r>
      <w:r>
        <w:t xml:space="preserve"> </w:t>
      </w:r>
      <w:r>
        <w:rPr>
          <w:rtl/>
          <w:bCs/>
          <w:b/>
        </w:rPr>
        <w:t xml:space="preserve">أبو زيد:</w:t>
      </w:r>
      <w:r>
        <w:t xml:space="preserve"> </w:t>
      </w:r>
      <w:r>
        <w:t xml:space="preserve">«التزم أدب المباحثة من حسن السؤال، فالاستماع فصحة الفهم للجواب» (ح ص١٨٨)، ثم «فكن واضحا في السؤال، وقل: ما رأيك في الفتوى بكذا، ولا تسم أحداً» (ح ص١٨٨)، وينهى عن أن يقول بعد الجواب «لكن الشيخ فلان قال لي كذا» (ح ص١٨٨).</w:t>
      </w:r>
      <w:r>
        <w:t xml:space="preserve"> </w:t>
      </w:r>
      <w:r>
        <w:t xml:space="preserve">&gt;</w:t>
      </w:r>
      <w:r>
        <w:t xml:space="preserve"> </w:t>
      </w:r>
      <w:r>
        <w:rPr>
          <w:rtl/>
          <w:bCs/>
          <w:b/>
        </w:rPr>
        <w:t xml:space="preserve">تحرير:</w:t>
      </w:r>
      <w:r>
        <w:t xml:space="preserve"> </w:t>
      </w:r>
      <w:r>
        <w:t xml:space="preserve">صيغة زيد بن أسلم تختلف بين «ثم تعال فسل» (خ‑ج) و«فإذا تعلمت فسل» (خ‑ف)، والراوي في الأول مالك عن ابن عجلان وفي الثاني مالك عن زيد؛ وهما للخطيب. وقد نصّ ج على قريب من نهي أبي زيد: «وهكذا لا يقول: قال فلان خلاف هذا» (ج ص١٠١) في مخاطبة الشيخ.</w:t>
      </w:r>
    </w:p>
    <w:bookmarkEnd w:id="307"/>
    <w:bookmarkStart w:id="308" w:name="إيجاز-السؤال-وتحريره-وتعيين-المسؤول-عنه"/>
    <w:p>
      <w:pPr>
        <w:bidi/>
        <w:pStyle w:val="Heading2"/>
      </w:pPr>
      <w:r>
        <w:t xml:space="preserve">٥ — إيجاز السؤال وتحريره وتعيين المسؤول عنه</w:t>
      </w:r>
    </w:p>
    <w:p>
      <w:pPr>
        <w:bidi/>
        <w:pStyle w:val="FirstParagraph"/>
      </w:pPr>
      <w:r>
        <w:rPr>
          <w:rtl/>
          <w:bCs/>
          <w:b/>
        </w:rPr>
        <w:t xml:space="preserve">المسألة:</w:t>
      </w:r>
      <w:r>
        <w:t xml:space="preserve"> </w:t>
      </w:r>
      <w:r>
        <w:t xml:space="preserve">يحسن السائلُ سؤاله بالإيجاز وتحرير العبارة وتعيين المسؤول عنه، لئلا يلتبس على المجيب.</w:t>
      </w:r>
      <w:r>
        <w:t xml:space="preserve"> </w:t>
      </w:r>
      <w:r>
        <w:rPr>
          <w:rtl/>
          <w:bCs/>
          <w:b/>
        </w:rPr>
        <w:t xml:space="preserve">المصادر:</w:t>
      </w:r>
      <w:r>
        <w:t xml:space="preserve"> </w:t>
      </w:r>
      <w:r>
        <w:t xml:space="preserve">خ‑ف ص٦٣؛ خ‑ج ج١ ص٢١٣؛ ع‑ب ص٥٨٣–٥٨٤ [٤٦٣]؛ ج ص١٠٤.</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«وينبغي أن يوجز السائل في سؤاله، ويحرر كلامه، ويقلل ألفاظه» ثم «فإن ذلك يدل على حسن معرفته» (خ‑ف ص٦٣).</w:t>
      </w:r>
      <w:r>
        <w:t xml:space="preserve"> </w:t>
      </w:r>
      <w:r>
        <w:t xml:space="preserve">-</w:t>
      </w:r>
      <w:r>
        <w:t xml:space="preserve"> </w:t>
      </w:r>
      <w:r>
        <w:rPr>
          <w:rtl/>
          <w:bCs/>
          <w:b/>
        </w:rPr>
        <w:t xml:space="preserve">الخطيب (الجامع):</w:t>
      </w:r>
      <w:r>
        <w:t xml:space="preserve"> </w:t>
      </w:r>
      <w:r>
        <w:t xml:space="preserve">تعيين الحديث المسؤول عنه: «فإن كان للحديث طرق متسعة نص السائل على أحسنها» (خ‑ج ج١ ص٢١٣).</w:t>
      </w:r>
      <w:r>
        <w:t xml:space="preserve"> </w:t>
      </w:r>
      <w:r>
        <w:t xml:space="preserve">-</w:t>
      </w:r>
      <w:r>
        <w:t xml:space="preserve"> </w:t>
      </w:r>
      <w:r>
        <w:rPr>
          <w:rtl/>
          <w:bCs/>
          <w:b/>
        </w:rPr>
        <w:t xml:space="preserve">ابن عبد البر:</w:t>
      </w:r>
      <w:r>
        <w:t xml:space="preserve"> </w:t>
      </w:r>
      <w:r>
        <w:t xml:space="preserve">في أرجوزة اللؤلؤي «فكن لما سمعته مستفهما ... إن أنت لا تفهم منه الكلما» (ع‑ب ص٥٨٣)، ووصية يحيى بن خالد لابنه جعفر «ولا تستح أن تستفهم إذا لم تفهم» (ع‑ب ص٥٨٤).</w:t>
      </w:r>
      <w:r>
        <w:t xml:space="preserve"> </w:t>
      </w:r>
      <w:r>
        <w:t xml:space="preserve">-</w:t>
      </w:r>
      <w:r>
        <w:t xml:space="preserve"> </w:t>
      </w:r>
      <w:r>
        <w:rPr>
          <w:rtl/>
          <w:bCs/>
          <w:b/>
        </w:rPr>
        <w:t xml:space="preserve">ابن جماعة:</w:t>
      </w:r>
      <w:r>
        <w:t xml:space="preserve"> </w:t>
      </w:r>
      <w:r>
        <w:t xml:space="preserve">في خطاب الشيخ: «وكذلك ينبغي أن يقول في موضع لم ولا نسلم فإن قيل لنا كذا أو فإن منعنا ذلك» (ج ص١٠٤) «ليكون مستفهما للجواب سائلا له بحسن أدب ولطف عبارة» (ج ص١٠٤).</w:t>
      </w:r>
      <w:r>
        <w:t xml:space="preserve"> </w:t>
      </w:r>
      <w:r>
        <w:t xml:space="preserve">-</w:t>
      </w:r>
      <w:r>
        <w:t xml:space="preserve"> </w:t>
      </w:r>
      <w:r>
        <w:rPr>
          <w:rtl/>
          <w:bCs/>
          <w:b/>
        </w:rPr>
        <w:t xml:space="preserve">الشهيد الثاني</w:t>
      </w:r>
      <w:r>
        <w:t xml:space="preserve"> </w:t>
      </w:r>
      <w:r>
        <w:t xml:space="preserve">(ش، OCR، بلا صفحة): يعدّ من الأمور المشتركة بين المعلم والمتعلم في الدرس تهذيب السؤال قبل إيراده، ومعه ترك السؤال تعنتاً (وانظر م١٠)؛ ولا يسمّي مصنفاً قبله.</w:t>
      </w:r>
    </w:p>
    <w:bookmarkEnd w:id="308"/>
    <w:bookmarkStart w:id="309" w:name="مراتب-الأبحاث-الأربعة-هل-وما-وأي-ولم"/>
    <w:p>
      <w:pPr>
        <w:bidi/>
        <w:pStyle w:val="Heading2"/>
      </w:pPr>
      <w:r>
        <w:t xml:space="preserve">٤٩ — مراتب الأبحاث الأربعة: هل، وما، وأي، ولم</w:t>
      </w:r>
    </w:p>
    <w:p>
      <w:pPr>
        <w:bidi/>
        <w:pStyle w:val="FirstParagraph"/>
      </w:pPr>
      <w:r>
        <w:rPr>
          <w:rtl/>
          <w:bCs/>
          <w:b/>
        </w:rPr>
        <w:t xml:space="preserve">المسألة:</w:t>
      </w:r>
      <w:r>
        <w:t xml:space="preserve"> </w:t>
      </w:r>
      <w:r>
        <w:t xml:space="preserve">ترتيب الأسئلة العلمية في الشيء الواحد: يُسأل عن وجوده، ثم جنسه، ثم ما يميّزه عن غيره، ثم غرضه، ولا تصح معرفة اللاحق إلا بالسابق.</w:t>
      </w:r>
      <w:r>
        <w:t xml:space="preserve"> </w:t>
      </w:r>
      <w:r>
        <w:rPr>
          <w:rtl/>
          <w:bCs/>
          <w:b/>
        </w:rPr>
        <w:t xml:space="preserve">المصادر:</w:t>
      </w:r>
      <w:r>
        <w:t xml:space="preserve"> </w:t>
      </w:r>
      <w:r>
        <w:t xml:space="preserve">ر ص١٥٥ [٥٠٢؛ المقروء الوحيد لهذه القسمة].</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«لأن الأبحاث أربعة: بحث عن وجود الشيء بهل هو، وبحث عن جنسه بما هو» (ر ص١٥٥)، «وبحث عما يباين به غيره بأي شيء هو، وبحث عن الغرض بلم هو؟» (ر ص١٥٥)؛ ثم «وهذه الأبحاث ينبني بعضها على بعض» (ر ص١٥٥)، «فلا تصح معرفة الثاني إلا بمعرفة الأول» (ر ص١٥٥) وهكذا إلى الرابع. ويحتج بقول المؤمنين {ربنا ما خلقت هذا باطلا} على أنهم عرفوا «الغرض المقصود بخلقه» (ر ص١٥٥) وهو آخر الأبحاث.</w:t>
      </w:r>
      <w:r>
        <w:t xml:space="preserve"> </w:t>
      </w:r>
      <w:r>
        <w:t xml:space="preserve">&gt;</w:t>
      </w:r>
      <w:r>
        <w:t xml:space="preserve"> </w:t>
      </w:r>
      <w:r>
        <w:rPr>
          <w:rtl/>
          <w:bCs/>
          <w:b/>
        </w:rPr>
        <w:t xml:space="preserve">تحرير:</w:t>
      </w:r>
      <w:r>
        <w:t xml:space="preserve"> </w:t>
      </w:r>
      <w:r>
        <w:t xml:space="preserve">سياق الراغب معرفة الموجودات والاستدلال على الخالق، لا آداب السائل في الدرس؛ وأذكره لصلته بترتيب ما يُسأل عنه، ولا أحكم أن الراغب أراد به ضبط أسئلة المتعلم. وقد جاء عنده قبل ذلك (ر ص١٢٣) أن مساءلة العلماء من منازل الاتصال بأهل العلم (م١).</w:t>
      </w:r>
    </w:p>
    <w:bookmarkEnd w:id="309"/>
    <w:bookmarkStart w:id="310" w:name="وقت-السؤال-بعد-تمام-الكلام-وفي-موضعه"/>
    <w:p>
      <w:pPr>
        <w:bidi/>
        <w:pStyle w:val="Heading2"/>
      </w:pPr>
      <w:r>
        <w:t xml:space="preserve">٦ — وقت السؤال: بعد تمام الكلام، وفي موضعه</w:t>
      </w:r>
    </w:p>
    <w:p>
      <w:pPr>
        <w:bidi/>
        <w:pStyle w:val="FirstParagraph"/>
      </w:pPr>
      <w:r>
        <w:rPr>
          <w:rtl/>
          <w:bCs/>
          <w:b/>
        </w:rPr>
        <w:t xml:space="preserve">المسألة:</w:t>
      </w:r>
      <w:r>
        <w:t xml:space="preserve"> </w:t>
      </w:r>
      <w:r>
        <w:t xml:space="preserve">لا يسأل الطالب في أثناء كلام الشيخ، ولا في غير موضع السؤال، ولا وهو قائم أو مشغول؛ بل يتحين وقته. (وتقدمت في ٠٥ م١٤ و١٦؛ وتبسط هنا.)</w:t>
      </w:r>
      <w:r>
        <w:t xml:space="preserve"> </w:t>
      </w:r>
      <w:r>
        <w:rPr>
          <w:rtl/>
          <w:bCs/>
          <w:b/>
        </w:rPr>
        <w:t xml:space="preserve">المصادر:</w:t>
      </w:r>
      <w:r>
        <w:t xml:space="preserve"> </w:t>
      </w:r>
      <w:r>
        <w:t xml:space="preserve">خ‑ج ج١ ص٢١١–٢١٢؛ خ‑ف ص٢٠٢، ٢٩٦–٢٩٨، ٣٨٠–٣٨١ [٤٦٣]؛ ر ص١٧٧؛ غ ص٥١؛ ج ص١٥٧؛ ع ص١٥٢؛ ح ص١٦٢.</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«ومن الأدب إذا روى المحدث حديثا، فعرض للطالب في خلاله شيء أراد السؤال عنه» ثم «أن لا يسأل عنه في تلك الحال، بل يصبر حتى ينهي الراوي حديثه» (خ‑ج ج١ ص٢١١)؛ وقصة عمر مع تميم الداري إذ جلس إليه فقال تميم «اتقوا زلة العالم» «فكره عمر أن يسأله عنه فيقطع على القوم» (خ‑ج ج١ ص٢١١) ثم أمر ابن عباس أن يسأله إذا فرغ؛ وابن عباس «إذا رأيته نائما لم أوقظه، وإذا رأيته مغموما لم أسأله» (خ‑ج ج١ ص٢١٢)؛ وأبو الطفيل «لكل مقام مقال» (خ‑ج ج١ ص٢١٢)؛ وابن المبارك لرجل سأله وهو يمشي «ليس هذا من توقير العلم» (خ‑ج ج١ ص٢١٢).</w:t>
      </w:r>
      <w:r>
        <w:t xml:space="preserve"> </w:t>
      </w:r>
      <w:r>
        <w:t xml:space="preserve">-</w:t>
      </w:r>
      <w:r>
        <w:t xml:space="preserve"> </w:t>
      </w:r>
      <w:r>
        <w:rPr>
          <w:rtl/>
          <w:bCs/>
          <w:b/>
        </w:rPr>
        <w:t xml:space="preserve">الخطيب (الفقيه):</w:t>
      </w:r>
      <w:r>
        <w:t xml:space="preserve"> </w:t>
      </w:r>
      <w:r>
        <w:t xml:space="preserve">«ولا ينبغي أن يستفهم من الفقيه حكم الفصل الذي يذكره له قبل أن يتمم الفقيه ذكره» (خ‑ف ص٢٠٢)؛ «وليتحين أن يسأله عند طيب نفسه» (خ‑ف ص٢٩٦)، «وليتق سؤاله عند الغضب» (خ‑ف ص٢٩٧)، «وكذلك لا يسأله حين يشتد فرحه» (خ‑ف ص٢٩٧)، «فليصدف عن سؤاله في تلك الحال» إذا رآه مشغول القلب (خ‑ف ص٢٩٨)؛ وفي أدب المستفتي «ولا يسأله قائما» (خ‑ف ص٣٨٠) «وإن رآه في هم قد عرض له ... أمسك عنه» (خ‑ف ص٣٨١).</w:t>
      </w:r>
      <w:r>
        <w:t xml:space="preserve"> </w:t>
      </w:r>
      <w:r>
        <w:t xml:space="preserve">-</w:t>
      </w:r>
      <w:r>
        <w:t xml:space="preserve"> </w:t>
      </w:r>
      <w:r>
        <w:rPr>
          <w:rtl/>
          <w:bCs/>
          <w:b/>
        </w:rPr>
        <w:t xml:space="preserve">الراغب:</w:t>
      </w:r>
      <w:r>
        <w:t xml:space="preserve"> </w:t>
      </w:r>
      <w:r>
        <w:t xml:space="preserve">يفرّق بين النهي عن السؤال قبل أوانه والأمر بالسؤال: «وليس ذلك نهيا عما حث الله تعالى عليه بقوله» (ر ص١٧٧) «وإنما هو نهي عن نوع من العلم الذي لم تبلغه منزلته بعد» (ر ص١٧٧)، في قصة موسى والخضر.</w:t>
      </w:r>
      <w:r>
        <w:t xml:space="preserve"> </w:t>
      </w:r>
      <w:r>
        <w:rPr>
          <w:rtl/>
          <w:bCs/>
          <w:b/>
        </w:rPr>
        <w:t xml:space="preserve">الغزالي</w:t>
      </w:r>
      <w:r>
        <w:t xml:space="preserve"> </w:t>
      </w:r>
      <w:r>
        <w:t xml:space="preserve">يقيّد الأمر بالسؤال بإذن المعلم: «ولكن فيما يأذن المعلم في السؤال عنه» (غ ص٥١) و«فإن السؤال عما لم تبلغ مرتبتك إلى فهمه مذموم» (غ ص٥١).</w:t>
      </w:r>
      <w:r>
        <w:t xml:space="preserve"> </w:t>
      </w:r>
      <w:r>
        <w:t xml:space="preserve">-</w:t>
      </w:r>
      <w:r>
        <w:t xml:space="preserve"> </w:t>
      </w:r>
      <w:r>
        <w:rPr>
          <w:rtl/>
          <w:bCs/>
          <w:b/>
        </w:rPr>
        <w:t xml:space="preserve">ابن جماعة:</w:t>
      </w:r>
      <w:r>
        <w:t xml:space="preserve"> </w:t>
      </w:r>
      <w:r>
        <w:t xml:space="preserve">«ولا يسأل عن شيء في غير موضعه إلا لحاجة أو علم بإيثار الشيخ ذلك» (ج ص١٥٧).</w:t>
      </w:r>
      <w:r>
        <w:t xml:space="preserve"> </w:t>
      </w:r>
      <w:r>
        <w:rPr>
          <w:rtl/>
          <w:bCs/>
          <w:b/>
        </w:rPr>
        <w:t xml:space="preserve">العلموي:</w:t>
      </w:r>
      <w:r>
        <w:t xml:space="preserve"> </w:t>
      </w:r>
      <w:r>
        <w:t xml:space="preserve">«ألا يسأل عن شيء في غير موضعه، ففاعل ذلك لا يستحق جوابا» (ع ص١٥٢)، «ويغتنم سؤاله عند طيب نفسه وفراغه» (ع ص١٥٢).</w:t>
      </w:r>
      <w:r>
        <w:t xml:space="preserve"> </w:t>
      </w:r>
      <w:r>
        <w:rPr>
          <w:rtl/>
          <w:bCs/>
          <w:b/>
        </w:rPr>
        <w:t xml:space="preserve">أبو زيد:</w:t>
      </w:r>
      <w:r>
        <w:t xml:space="preserve"> </w:t>
      </w:r>
      <w:r>
        <w:t xml:space="preserve">«متجنباً الإكثار من السؤال، ولا سيما مع شهود الملأ» (ح ص١٦٢).</w:t>
      </w:r>
      <w:r>
        <w:t xml:space="preserve"> </w:t>
      </w:r>
      <w:r>
        <w:t xml:space="preserve">&gt;</w:t>
      </w:r>
      <w:r>
        <w:t xml:space="preserve"> </w:t>
      </w:r>
      <w:r>
        <w:rPr>
          <w:rtl/>
          <w:bCs/>
          <w:b/>
        </w:rPr>
        <w:t xml:space="preserve">تحرير:</w:t>
      </w:r>
      <w:r>
        <w:t xml:space="preserve"> </w:t>
      </w:r>
      <w:r>
        <w:t xml:space="preserve">الغزالي يقيّد السؤال بالمحل (ما يأذن المعلم في السؤال عنه)، والخطيب بالوقت (بعد تمام الكلام وطيب النفس)، وج بالموضع والإيثار، وع بالموضع مع التعليل بعدم استحقاق الجواب، وأبو زيد بالملأ؛ ولا تعارض صريح بينها. والراغب والغزالي كلاهما يقف عند قصة الخضر وموسى، والراغب أقدم (٥٠٢ مقابل ٥٠٥)، وكلام الراغب يُخرج الخضرَ من النهي عن السؤال المطلوب.</w:t>
      </w:r>
    </w:p>
    <w:bookmarkEnd w:id="310"/>
    <w:bookmarkStart w:id="311" w:name="ملاطفة-الشيخ-الممتنع-وترك-المماراة-معه"/>
    <w:p>
      <w:pPr>
        <w:bidi/>
        <w:pStyle w:val="Heading2"/>
      </w:pPr>
      <w:r>
        <w:t xml:space="preserve">٧ — ملاطفة الشيخ الممتنع، وترك المماراة معه</w:t>
      </w:r>
    </w:p>
    <w:p>
      <w:pPr>
        <w:bidi/>
        <w:pStyle w:val="FirstParagraph"/>
      </w:pPr>
      <w:r>
        <w:rPr>
          <w:rtl/>
          <w:bCs/>
          <w:b/>
        </w:rPr>
        <w:t xml:space="preserve">المسألة:</w:t>
      </w:r>
      <w:r>
        <w:t xml:space="preserve"> </w:t>
      </w:r>
      <w:r>
        <w:t xml:space="preserve">إن كان المحدث أو العالم ممن يتمنع بالرواية ويتعسر في التحديث، لاطفه الطالب في المسألة ورفق به؛ ولا يماريه فيحرم علمه.</w:t>
      </w:r>
      <w:r>
        <w:t xml:space="preserve"> </w:t>
      </w:r>
      <w:r>
        <w:rPr>
          <w:rtl/>
          <w:bCs/>
          <w:b/>
        </w:rPr>
        <w:t xml:space="preserve">المصادر:</w:t>
      </w:r>
      <w:r>
        <w:t xml:space="preserve"> </w:t>
      </w:r>
      <w:r>
        <w:t xml:space="preserve">خ‑ج ج١ ص٢٠٨–٢١١؛ ع‑ب ص٥١٧–٥١٩؛ خ‑ف ص٢٩٥ [٤٦٣].</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«فينبغي للطالب أن يلاطفه في المسألة، ويرفق به ويخاطبه بالسؤدد، والتفدية، ويديم الدعاء له» (خ‑ج ج١ ص٢٠٨)؛ الزهري عن أبي سلمة «لو رفقت بابن عباس لاستخرجت منه علما كثيرا» (خ‑ج ج١ ص٢٠٩)، وفي الرواية الأخرى «كان أبو سلمة يسأل ابن عباس قال فكان يخزن عنه» (خ‑ج ج١ ص٢٠٩) «وكان عبيد الله بن عبد الله يلاطفه فكان يغره غرا» (خ‑ج ج١ ص٢٠٩)؛ وعمرو بن قيس الملائي يجلس بين يدي المحدث ويخفض جناحه ويقول «علمني رحمك الله مما علمك الله» (خ‑ج ج١ ص٢١٠)؛ وعن علي «ليس من أخلاق المؤمن التملق، ولا الحسد، إلا في طلب العلم» (خ‑ج ج١ ص٢١١).</w:t>
      </w:r>
      <w:r>
        <w:t xml:space="preserve"> </w:t>
      </w:r>
      <w:r>
        <w:t xml:space="preserve">-</w:t>
      </w:r>
      <w:r>
        <w:t xml:space="preserve"> </w:t>
      </w:r>
      <w:r>
        <w:rPr>
          <w:rtl/>
          <w:bCs/>
          <w:b/>
        </w:rPr>
        <w:t xml:space="preserve">ابن عبد البر:</w:t>
      </w:r>
      <w:r>
        <w:t xml:space="preserve"> </w:t>
      </w:r>
      <w:r>
        <w:t xml:space="preserve">ميمون بن مهران «لا تمار عالما ولا جاهلا؛ فإنك إذا ماريت عالما خزن عنك علمه» (ع‑ب ص٥١٧)؛ والزهري «كان أبو سلمة يماري ابن عباس فحرم بذلك علما كثيرا» (ع‑ب ص٥١٨)؛ وابن جريج «لم أخرج الذي قد استخرجت من عطاء إلا برفقي به» (ع‑ب ص٥١٩).</w:t>
      </w:r>
      <w:r>
        <w:t xml:space="preserve"> </w:t>
      </w:r>
      <w:r>
        <w:t xml:space="preserve">-</w:t>
      </w:r>
      <w:r>
        <w:t xml:space="preserve"> </w:t>
      </w:r>
      <w:r>
        <w:rPr>
          <w:rtl/>
          <w:bCs/>
          <w:b/>
        </w:rPr>
        <w:t xml:space="preserve">الخطيب (الفقيه):</w:t>
      </w:r>
      <w:r>
        <w:t xml:space="preserve"> </w:t>
      </w:r>
      <w:r>
        <w:t xml:space="preserve">«وينبغي أن يلاطف الفقيه إذا سأله ويحسن خطابه، وإن فداه بأبويه فلا بأس بذلك» (خ‑ف ص٢٩٥).</w:t>
      </w:r>
      <w:r>
        <w:t xml:space="preserve"> </w:t>
      </w:r>
      <w:r>
        <w:t xml:space="preserve">&gt;</w:t>
      </w:r>
      <w:r>
        <w:t xml:space="preserve"> </w:t>
      </w:r>
      <w:r>
        <w:rPr>
          <w:rtl/>
          <w:bCs/>
          <w:b/>
        </w:rPr>
        <w:t xml:space="preserve">تحرير:</w:t>
      </w:r>
      <w:r>
        <w:t xml:space="preserve"> </w:t>
      </w:r>
      <w:r>
        <w:t xml:space="preserve">أبو سلمة وابن عباس خبر واحد يرويه خ‑ج وع‑ب بألفاظ متقاربة (يخزن عنه / حُرم علماً كثيراً)؛ وعبارة «يماري ابن عباس» عند ع‑ب مرويةٌ عن الزهري (ص٥١٨) وعن الشعبي (ص٥٢١)، فلا أنسب الخبر لواحد؛ أما لفظ «ماريت» فهو لميمون بن مهران في موضع آخر (ص٥١٧). وما يخص إعنات الشيخ والإلحاح عليه في م٩. وانظر الباب العاشر، المسألة ٣٠ (مماراة الأعلم والشيخ في الحلقة).</w:t>
      </w:r>
    </w:p>
    <w:bookmarkEnd w:id="311"/>
    <w:bookmarkStart w:id="312" w:name="لا-يعيد-الاستفهام-لما-فهمه-ولا-يكرر"/>
    <w:p>
      <w:pPr>
        <w:bidi/>
        <w:pStyle w:val="Heading2"/>
      </w:pPr>
      <w:r>
        <w:t xml:space="preserve">٨ — لا يعيد الاستفهام لما فهمه ولا يكرر</w:t>
      </w:r>
    </w:p>
    <w:p>
      <w:pPr>
        <w:bidi/>
        <w:pStyle w:val="FirstParagraph"/>
      </w:pPr>
      <w:r>
        <w:rPr>
          <w:rtl/>
          <w:bCs/>
          <w:b/>
        </w:rPr>
        <w:t xml:space="preserve">المسألة:</w:t>
      </w:r>
      <w:r>
        <w:t xml:space="preserve"> </w:t>
      </w:r>
      <w:r>
        <w:t xml:space="preserve">يتقي الطالب إعادة السؤال عما فهمه أو سمعه، لأنه يضيّع الزمن ويضجر الشيخ؛ وله أن يسأل الإعادة إذا لم يسمع أو لم يفهم.</w:t>
      </w:r>
      <w:r>
        <w:t xml:space="preserve"> </w:t>
      </w:r>
      <w:r>
        <w:rPr>
          <w:rtl/>
          <w:bCs/>
          <w:b/>
        </w:rPr>
        <w:t xml:space="preserve">المصادر:</w:t>
      </w:r>
      <w:r>
        <w:t xml:space="preserve"> </w:t>
      </w:r>
      <w:r>
        <w:t xml:space="preserve">خ‑ج ج١ ص١٩٦–١٩٧ [٤٦٣]؛ ج ص١٠٦؛ ع ص١٥١–١٥٢. (وفي ٠٣/٠٤ م٨ ما يتعلق بإصغاء الطالب؛ وهنا السؤال فقط.)</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«وليتق إعادة الاستفهام لما قد فهمه، وسؤال التكرار لما قد سمعه وعلمه؛ فإن ذلك يؤدي إلى إضجار الشيوخ» (خ‑ج ج١ ص١٩٦)؛ شريك لمن قال أفهمني «ليس علي أن أفهمك، إنما علي أن أحدثك» (خ‑ج ج١ ص١٩٦)؛ ووكيع «من استفهم وهو يفهم، فهو طرف من الرياء» (خ‑ج ج١ ص١٩٧)؛ والزهري «نقل الصخر أهون من تكرار الحديث» (خ‑ج ج١ ص١٩٧).</w:t>
      </w:r>
      <w:r>
        <w:t xml:space="preserve"> </w:t>
      </w:r>
      <w:r>
        <w:t xml:space="preserve">-</w:t>
      </w:r>
      <w:r>
        <w:t xml:space="preserve"> </w:t>
      </w:r>
      <w:r>
        <w:rPr>
          <w:rtl/>
          <w:bCs/>
          <w:b/>
        </w:rPr>
        <w:t xml:space="preserve">ابن جماعة:</w:t>
      </w:r>
      <w:r>
        <w:t xml:space="preserve"> </w:t>
      </w:r>
      <w:r>
        <w:t xml:space="preserve">«ولا ينبغي للطالب أن يكرر سؤال ما يعلمه ولا استفهام ما يفهمه؛ فإنه يضيع الزمان وربما أضجر الشيخ» (ج ص١٠٦)، ويضيف: «فله أن يسأل الشيخ إعادته وتفهيمه بعد بيان عذره بسؤال لطيف» (ج ص١٠٦).</w:t>
      </w:r>
      <w:r>
        <w:t xml:space="preserve"> </w:t>
      </w:r>
      <w:r>
        <w:t xml:space="preserve">-</w:t>
      </w:r>
      <w:r>
        <w:t xml:space="preserve"> </w:t>
      </w:r>
      <w:r>
        <w:rPr>
          <w:rtl/>
          <w:bCs/>
          <w:b/>
        </w:rPr>
        <w:t xml:space="preserve">العلموي:</w:t>
      </w:r>
      <w:r>
        <w:t xml:space="preserve"> </w:t>
      </w:r>
      <w:r>
        <w:t xml:space="preserve">ينقل ذلك وزيادة قول الزهري «إعادة الحديث أشد من نقل الصخر» (ع ص١٥١)، «ولا ينبغي أن يكرر ما يعلمه، ولا استفهام ما يفهمه، فإنه يضيع الزمان، وربما أضجر الشيخ» (ع ص١٥١)، ثم «فله أن يسأل الشيخ إعادته أو تفهيمه بعد بيان عذره بسؤال لطيف» (ع ص١٥٢).</w:t>
      </w:r>
      <w:r>
        <w:t xml:space="preserve"> </w:t>
      </w:r>
      <w:r>
        <w:t xml:space="preserve">-</w:t>
      </w:r>
      <w:r>
        <w:t xml:space="preserve"> </w:t>
      </w:r>
      <w:r>
        <w:rPr>
          <w:rtl/>
          <w:bCs/>
          <w:b/>
        </w:rPr>
        <w:t xml:space="preserve">الخطيب (الفقيه):</w:t>
      </w:r>
      <w:r>
        <w:t xml:space="preserve"> </w:t>
      </w:r>
      <w:r>
        <w:t xml:space="preserve">«وإذا استفهم المتعلم الفقيه فأفهمه، ثم عاد فاستفهمه، جاز للفقيه أن يزيده» (خ‑ف ص٣١٥) «فله أن يأخذه بلسانه» إن راجعه بعد ذلك (خ‑ف ص٣١٦).</w:t>
      </w:r>
      <w:r>
        <w:t xml:space="preserve"> </w:t>
      </w:r>
      <w:r>
        <w:t xml:space="preserve">-</w:t>
      </w:r>
      <w:r>
        <w:t xml:space="preserve"> </w:t>
      </w:r>
      <w:r>
        <w:rPr>
          <w:rtl/>
          <w:bCs/>
          <w:b/>
        </w:rPr>
        <w:t xml:space="preserve">ابن عبد البر (استثبات الخبر):</w:t>
      </w:r>
      <w:r>
        <w:t xml:space="preserve"> </w:t>
      </w:r>
      <w:r>
        <w:t xml:space="preserve">عائشة لعروة بعد أن حدثها بحديث عن عبد الله بن عمرو: «انطلق إلى عبد الله فاستثبت منه الحديث الذي حدثتني به عنه» (ع‑ب ج٢ ص١٠٣٧)، فسأله عروة وعاد إليها فعجبت وقالت «والله لقد حفظ عبد الله بن عمرو» (ع‑ب ج٢ ص١٠٣٧).</w:t>
      </w:r>
      <w:r>
        <w:t xml:space="preserve"> </w:t>
      </w:r>
      <w:r>
        <w:t xml:space="preserve">&gt;</w:t>
      </w:r>
      <w:r>
        <w:t xml:space="preserve"> </w:t>
      </w:r>
      <w:r>
        <w:rPr>
          <w:rtl/>
          <w:bCs/>
          <w:b/>
        </w:rPr>
        <w:t xml:space="preserve">تحرير:</w:t>
      </w:r>
      <w:r>
        <w:t xml:space="preserve"> </w:t>
      </w:r>
      <w:r>
        <w:t xml:space="preserve">خ‑ج (وكيع: «طرف من الرياء») يذم الاستفهام عما فُهم، وخ‑ف يجيز للفقيه أن يزيد المتعلم إذا أعاد الاستفهام ثم يأخذه بلسانه بعد ذلك؛ وج وع يجيزان الإعادة لعذر. وكلها في استفهام ما يُفهم، لا في الاستيضاح فيما لم يُفهم (م٢). وسؤال عائشة هنا استثبات للخبر عند مصدره لا سؤال عما فُهم، فلا يدخل في كراهة الخطيب.</w:t>
      </w:r>
    </w:p>
    <w:bookmarkEnd w:id="312"/>
    <w:bookmarkStart w:id="313" w:name="X8267e810579bb30aa0c49b13bd9ced5bab18638"/>
    <w:p>
      <w:pPr>
        <w:bidi/>
        <w:pStyle w:val="Heading2"/>
      </w:pPr>
      <w:r>
        <w:t xml:space="preserve">٩ — الإكثار من السؤال والإلحاح: بين الحثّ والنهي</w:t>
      </w:r>
    </w:p>
    <w:p>
      <w:pPr>
        <w:bidi/>
        <w:pStyle w:val="FirstParagraph"/>
      </w:pPr>
      <w:r>
        <w:rPr>
          <w:rtl/>
          <w:bCs/>
          <w:b/>
        </w:rPr>
        <w:t xml:space="preserve">المسألة:</w:t>
      </w:r>
      <w:r>
        <w:t xml:space="preserve"> </w:t>
      </w:r>
      <w:r>
        <w:t xml:space="preserve">هل يُكثر الطالب من السؤال ويُلحّ فيه، أم يخفف عن الشيخ؟ النصوص تحمل الاتجاهين.</w:t>
      </w:r>
      <w:r>
        <w:t xml:space="preserve"> </w:t>
      </w:r>
      <w:r>
        <w:rPr>
          <w:rtl/>
          <w:bCs/>
          <w:b/>
        </w:rPr>
        <w:t xml:space="preserve">المصادر:</w:t>
      </w:r>
      <w:r>
        <w:t xml:space="preserve"> </w:t>
      </w:r>
      <w:r>
        <w:t xml:space="preserve">الكافي (الكليني ت ٣٢٩، OCR، بلا صفحة)؛ ع‑ب ص٣٨٠–٣٨١، ٥١٩، ٥٨٠ وج١ ص٧٧٤–٧٧٥ [٤٦٣]؛ خ‑ج ج١ ص٢١٤–٢١٥ وج٢ ص٩٦؛ ماو ص٧٠؛ غ ص٥١؛ ج ص١٥٧؛ ح ص١٦٢.</w:t>
      </w:r>
      <w:r>
        <w:t xml:space="preserve"> </w:t>
      </w:r>
      <w:r>
        <w:rPr>
          <w:rtl/>
          <w:bCs/>
          <w:b/>
        </w:rPr>
        <w:t xml:space="preserve">الزيادات:</w:t>
      </w:r>
      <w:r>
        <w:t xml:space="preserve"> </w:t>
      </w:r>
      <w:r>
        <w:t xml:space="preserve">-</w:t>
      </w:r>
      <w:r>
        <w:t xml:space="preserve"> </w:t>
      </w:r>
      <w:r>
        <w:rPr>
          <w:rtl/>
          <w:bCs/>
          <w:b/>
        </w:rPr>
        <w:t xml:space="preserve">ما يحثّ:</w:t>
      </w:r>
      <w:r>
        <w:t xml:space="preserve"> </w:t>
      </w:r>
      <w:r>
        <w:t xml:space="preserve">الخليل «ولا تجزع بتفريع السؤال؛ فإنه ينبهك على علم ما لم تعلم» (ع‑ب ص٣٨١)؛ وابن المبارك لرجل مستحيٍ «فأعنت الشيخ بالسؤال تجده سلسا يلقاك بالراحتين» (ع‑ب ص٣٨١)؛ والماوردي «وليس كثرة السؤال فيما التبس إعناتا» (ماو ص٧٠).</w:t>
      </w:r>
      <w:r>
        <w:t xml:space="preserve"> </w:t>
      </w:r>
      <w:r>
        <w:t xml:space="preserve">-</w:t>
      </w:r>
      <w:r>
        <w:t xml:space="preserve"> </w:t>
      </w:r>
      <w:r>
        <w:rPr>
          <w:rtl/>
          <w:bCs/>
          <w:b/>
        </w:rPr>
        <w:t xml:space="preserve">ما ينهى:</w:t>
      </w:r>
      <w:r>
        <w:t xml:space="preserve"> </w:t>
      </w:r>
      <w:r>
        <w:t xml:space="preserve">علي في حق العالم: «من حق العالم ألا تكثر عليه بالسؤال، ولا تعنته بالجواب وأن لا تلح عليه إذا كسل» (ع‑ب ص٥١٩)، وفي رواية أخرى عند ع‑ب نفسه «ولا تلح عليه في السؤال» (ع‑ب ص٥٨٠)، وعند غ «أن من حق العالم أن لا تكثر عليه بالسؤال ولا تعنته في الجواب ولا تلح عليه إذا كسل» (غ ص٥١). وعند الخطيب باب «كراهة إملال الشيوخ إذا أجاب المحدث الطالب إلى مسألته وحدثه، فيجب أن يأخذ منه العفو ولا يضجره» (خ‑ج ج١ ص٢١٤)، ويحيى القطان «كنت آخذ العفو في الحديث» (خ‑ج ج١ ص٢١٤)، ومالك لمن سأله خامساً «يا هذا، ما هذا بإنصاف» (خ‑ج ج١ ص٢١٥)، وابن سيرين «إنك إن كلفتني ما لم أطق ساءك ما سرك مني من خلق» (خ‑ج ج١ ص٢١٥).</w:t>
      </w:r>
      <w:r>
        <w:t xml:space="preserve"> </w:t>
      </w:r>
      <w:r>
        <w:t xml:space="preserve">-</w:t>
      </w:r>
      <w:r>
        <w:t xml:space="preserve"> </w:t>
      </w:r>
      <w:r>
        <w:rPr>
          <w:rtl/>
          <w:bCs/>
          <w:b/>
        </w:rPr>
        <w:t xml:space="preserve">الكليني</w:t>
      </w:r>
      <w:r>
        <w:t xml:space="preserve"> </w:t>
      </w:r>
      <w:r>
        <w:t xml:space="preserve">(الكافي، باب حق العالم، OCR، بلا صفحة): يروي وصية لأمير المؤمنين في حق العالم على المتعلم، أولها ألا يكثر عليه السؤال ولا يؤذيه بقوله، وفيها ألا يكثر من ذكر قال فلان وقال فلان خلافاً لقوله، وألا يضجر بطول صحبته؛ وهي قريبة من وصية علي عند ع‑ب (ص٥١٩) وغ (ص٥١)، ولم أطابق ألفاظها بالمطبوع لأنها OCR.</w:t>
      </w:r>
      <w:r>
        <w:t xml:space="preserve"> </w:t>
      </w:r>
      <w:r>
        <w:t xml:space="preserve">-</w:t>
      </w:r>
      <w:r>
        <w:t xml:space="preserve"> </w:t>
      </w:r>
      <w:r>
        <w:rPr>
          <w:rtl/>
          <w:bCs/>
          <w:b/>
        </w:rPr>
        <w:t xml:space="preserve">ما يجمع الأمرين (ع‑ب ج١ ص٧٧٤–٧٧٥):</w:t>
      </w:r>
      <w:r>
        <w:t xml:space="preserve"> </w:t>
      </w:r>
      <w:r>
        <w:t xml:space="preserve">أحمد وقد عاوده السائل في مسألة زكاة الدنانير والدراهم: «برأي أستعفي منها، وأخبرك أن فيها اختلافا» (ص٧٧٤)؛ فلما ألح عليه: «وتلح علي تقول: فما تقول أنت فيها؟» (ص٧٧٥)، وقال له رجل «لا بد أن نعرف مذهبك في هذه المسألة لحاجتنا إليها» (ص٧٧٥) فغضب وقال «أي شيء بد إذا هاب الرجل شيئا يحمل على أن يقول فيه» (ص٧٧٥)؛ ويقول الأثرم «ولم يزل به السائل حتى جعل يجنح لقول من لا يرى الجمع بينهما» (ص٧٧٥).</w:t>
      </w:r>
      <w:r>
        <w:t xml:space="preserve"> </w:t>
      </w:r>
      <w:r>
        <w:t xml:space="preserve">-</w:t>
      </w:r>
      <w:r>
        <w:t xml:space="preserve"> </w:t>
      </w:r>
      <w:r>
        <w:rPr>
          <w:rtl/>
          <w:bCs/>
          <w:b/>
        </w:rPr>
        <w:t xml:space="preserve">الخطيب (الجامع) [زيادة]:</w:t>
      </w:r>
      <w:r>
        <w:t xml:space="preserve"> </w:t>
      </w:r>
      <w:r>
        <w:t xml:space="preserve">في باب «من روى حديثا ذكر أنه سأل شيخه عنه حتى حدثه به» يروي عن شعبة: «سألت طلحة بن مصرف عن هذا الحديث، أكثر من عشرين مرة ولو كان غيري قال ثلاثين مرة» (خ‑ج ج٢ ص٩٦)، ولا يعقّب عليه بكراهة.</w:t>
      </w:r>
      <w:r>
        <w:t xml:space="preserve"> </w:t>
      </w:r>
      <w:r>
        <w:t xml:space="preserve">-</w:t>
      </w:r>
      <w:r>
        <w:t xml:space="preserve"> </w:t>
      </w:r>
      <w:r>
        <w:rPr>
          <w:rtl/>
          <w:bCs/>
          <w:b/>
        </w:rPr>
        <w:t xml:space="preserve">ابن جماعة:</w:t>
      </w:r>
      <w:r>
        <w:t xml:space="preserve"> </w:t>
      </w:r>
      <w:r>
        <w:t xml:space="preserve">«وإذا سكت الشيخ عن الجواب لم يلح عليه» (ج ص١٥٧).</w:t>
      </w:r>
      <w:r>
        <w:t xml:space="preserve"> </w:t>
      </w:r>
      <w:r>
        <w:rPr>
          <w:rtl/>
          <w:bCs/>
          <w:b/>
        </w:rPr>
        <w:t xml:space="preserve">أبو زيد:</w:t>
      </w:r>
      <w:r>
        <w:t xml:space="preserve"> </w:t>
      </w:r>
      <w:r>
        <w:t xml:space="preserve">«أو الإلحاح عليه في جواب، متجنباً الإكثار من السؤال، ولا سيما مع شهود الملأ» (ح ص١٦٢)، ويعلل: «فإن هذا يوجب لك الغرور وله الملل» (ح ص١٦٢).</w:t>
      </w:r>
      <w:r>
        <w:t xml:space="preserve"> </w:t>
      </w:r>
      <w:r>
        <w:t xml:space="preserve">&gt;</w:t>
      </w:r>
      <w:r>
        <w:t xml:space="preserve"> </w:t>
      </w:r>
      <w:r>
        <w:rPr>
          <w:rtl/>
          <w:bCs/>
          <w:b/>
        </w:rPr>
        <w:t xml:space="preserve">خلاف وتحرير:</w:t>
      </w:r>
      <w:r>
        <w:t xml:space="preserve"> </w:t>
      </w:r>
      <w:r>
        <w:t xml:space="preserve">(أ) ع‑ب نفسه يجمع الأمر بإعنات الشيخ بالسؤال (ابن المبارك، ص٣٨١) والنهي عن الإكثار والإلحاح (علي، ص٥١٩ و٥٨٠)، ومادة (ع ن ت) ترد في الباب بمعنيين: «فأعنت الشيخ بالسؤال» (ص٣٨١) «ولا تعنته بالجواب» (ص٥١٩)؛ ولا أحكم أنهما متعارضان لاحتمال اختلاف الحال (طالب حيي أُمر بالإقدام، وطالب مُلحّ نُهي)، ولم أجد نصاً يصرّح بهذا الجمع إلا ما ذكره الماوردي في م١٠. (ب) الخطيب يوازن في الجامع بين باب «أدب السؤال» (خ‑ج ج١ ص٢٠٢) وباب «كراهة إملال الشيوخ» (خ‑ج ج١ ص٢١٤)، ويصف الإضجار بأنه «يغير الأفهام، ويفسد الأخلاق، ويحيل الطباع» (خ‑ج ج١ ص٢١٧). (ج) لا مقدار محدد للأسئلة في أي من المصادر؛ إنما ورد عدد الأحاديث عند التحديث (الخامس عند مالك، ثلاثة عند أبي قلابة، ص٢٠٧)، وليس ذلك عدد أسئلة. (د) أحمد عند ع‑ب يمتنع عن الجواب برأيه مع إلحاح السائل ثم يغضب منه (ص٧٧٤–٧٧٥)، فهو إلحاح على الفتوى لا على الرواية؛ وفي المقابل يذكر الخطيب سؤال شعبة طلحةَ أكثر من عشرين مرة بلا كراهة (خ‑ج ج٢ ص٩٦)؛ فلا يظهر تعارض، ولا أرجّح.</w:t>
      </w:r>
    </w:p>
    <w:bookmarkEnd w:id="313"/>
    <w:bookmarkStart w:id="314" w:name="السؤال-تفقها-لا-تعنتا-وتوفيق-الماوردي"/>
    <w:p>
      <w:pPr>
        <w:bidi/>
        <w:pStyle w:val="Heading2"/>
      </w:pPr>
      <w:r>
        <w:t xml:space="preserve">١٠ — السؤال تفقهاً لا تعنتاً، وتوفيق الماوردي</w:t>
      </w:r>
    </w:p>
    <w:p>
      <w:pPr>
        <w:bidi/>
        <w:pStyle w:val="FirstParagraph"/>
      </w:pPr>
      <w:r>
        <w:rPr>
          <w:rtl/>
          <w:bCs/>
          <w:b/>
        </w:rPr>
        <w:t xml:space="preserve">المسألة:</w:t>
      </w:r>
      <w:r>
        <w:t xml:space="preserve"> </w:t>
      </w:r>
      <w:r>
        <w:t xml:space="preserve">يسأل الطالب ليعلم ما جهل، لا ليُعنت العالم ويُحرجه؛ وقد جاء الأمر بالسؤال والنهي عن كثرته، فجمع الماوردي بينهما بقصد السائل.</w:t>
      </w:r>
      <w:r>
        <w:t xml:space="preserve"> </w:t>
      </w:r>
      <w:r>
        <w:rPr>
          <w:rtl/>
          <w:bCs/>
          <w:b/>
        </w:rPr>
        <w:t xml:space="preserve">المصادر:</w:t>
      </w:r>
      <w:r>
        <w:t xml:space="preserve"> </w:t>
      </w:r>
      <w:r>
        <w:t xml:space="preserve">ماو ص٦٩–٧٠ [أقدم مقروء]؛ ع‑ب ص٤٦٤، ٤٦٨، ٥١٥ وخ‑ف ص١٩، ٣٠، ٨٠، ٨٢ [٤٦٣]؛ ع ص١٠٥، ١٥٢؛ ح ص١٨٨؛ ش (OCR، بلا صفحة)؛ مق هامش ص٢٣٠ (نقل عن النووي)؛ وع‑ب ج٢ ص١٠٥٩ في التحرير.</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يصف طالباً قوياً في نفسه «فقصد من يعلمه بالإعنات له والاعتراض عليه إزراء به وتبكيتا له» (ماو ص٦٩) ويورد «أعلمه الرماية كل يوم ... فلما اشتد ساعده رماني» (ماو ص٦٩)؛ ثم يقول «وإنما أمر بالسؤال من قصد به علم ما جهل، ونهى عنه من قصد به إعنات ما سمع» (ماو ص٧٠) بعد أن أورد «أنهاكم عن قيل وقال وكثرة السؤال وإضاعة المال» (ماو ص٧٠) و«إياكم وكثرة السؤال فإنما هلك من قبلكم بكثرة السؤال» (ماو ص٧٠).</w:t>
      </w:r>
      <w:r>
        <w:t xml:space="preserve"> </w:t>
      </w:r>
      <w:r>
        <w:t xml:space="preserve">-</w:t>
      </w:r>
      <w:r>
        <w:t xml:space="preserve"> </w:t>
      </w:r>
      <w:r>
        <w:rPr>
          <w:rtl/>
          <w:bCs/>
          <w:b/>
        </w:rPr>
        <w:t xml:space="preserve">ابن عبد البر:</w:t>
      </w:r>
      <w:r>
        <w:t xml:space="preserve"> </w:t>
      </w:r>
      <w:r>
        <w:t xml:space="preserve">علي لابن الكواء «ويلك سل تفقها ولا تسل تعنتا» ثم «أعمى سأل عن عمياء» (ع‑ب ص٤٦٤)؛ وفي موضع آخر «إنك لذهاب في التيه سل عما ينفعك أو يعينك» فقال ابن الكواء «إنما نسأل عما لا نعلم» (ع‑ب ص٤٦٨)؛ وحديث «علموا ولا تعنتوا؛ فإن المعلم خير من المعنت» (ع‑ب ص٥١٥) ويشير إلى رواية «تعلموا ولا تعنتوا فإن المتعلم خير من المعنت» (ع‑ب ص٥١٥).</w:t>
      </w:r>
      <w:r>
        <w:t xml:space="preserve"> </w:t>
      </w:r>
      <w:r>
        <w:t xml:space="preserve">-</w:t>
      </w:r>
      <w:r>
        <w:t xml:space="preserve"> </w:t>
      </w:r>
      <w:r>
        <w:rPr>
          <w:rtl/>
          <w:bCs/>
          <w:b/>
        </w:rPr>
        <w:t xml:space="preserve">الخطيب:</w:t>
      </w:r>
      <w:r>
        <w:t xml:space="preserve"> </w:t>
      </w:r>
      <w:r>
        <w:t xml:space="preserve">في تقسيم الأسئلة: من قال «لا أسلم لك» ولم ينقل الكلام «كان متعنتا مطالبا للمسئول بما لا يجب عليه» (خ‑ف ص٨٠)، وفي السؤال عن وجه الدليل: «وإن كان الدليل ظاهرا جليا لم يجز هذا السؤال، وكان السائل عنه متعنتا أو جاهلا» (خ‑ف ص٨٢)؛ ويحمل تحريج عمر على أنه «قصد به السؤال على سبيل التعنت والمغالطة، لا على سبيل التفقه وابتغاء الفائدة» (خ‑ف ص١٩)، وينقل عن المزني «وكما روي عن علي من إنكاره على ابن الكواء أن يسأل تعنتا، وأمره أن يسأل تفقها» (خ‑ف ص٣٠).</w:t>
      </w:r>
      <w:r>
        <w:t xml:space="preserve"> </w:t>
      </w:r>
      <w:r>
        <w:t xml:space="preserve">-</w:t>
      </w:r>
      <w:r>
        <w:t xml:space="preserve"> </w:t>
      </w:r>
      <w:r>
        <w:rPr>
          <w:rtl/>
          <w:bCs/>
          <w:b/>
        </w:rPr>
        <w:t xml:space="preserve">العلموي:</w:t>
      </w:r>
      <w:r>
        <w:t xml:space="preserve"> </w:t>
      </w:r>
      <w:r>
        <w:t xml:space="preserve">«ألا يسأل أحدا تعنتا وتعجزا، فإنه لا يستحق جوابا» (ع ص١٠٥).</w:t>
      </w:r>
      <w:r>
        <w:t xml:space="preserve"> </w:t>
      </w:r>
      <w:r>
        <w:rPr>
          <w:rtl/>
          <w:bCs/>
          <w:b/>
        </w:rPr>
        <w:t xml:space="preserve">أبو زيد</w:t>
      </w:r>
      <w:r>
        <w:t xml:space="preserve"> </w:t>
      </w:r>
      <w:r>
        <w:t xml:space="preserve">ينقل عن ابن القيم: «وقيل: إذا جلست إلى عالم، فسل تفقها لا تعنتاً» (ح ص١٨٨).</w:t>
      </w:r>
      <w:r>
        <w:t xml:space="preserve"> </w:t>
      </w:r>
      <w:r>
        <w:t xml:space="preserve">-</w:t>
      </w:r>
      <w:r>
        <w:t xml:space="preserve"> </w:t>
      </w:r>
      <w:r>
        <w:rPr>
          <w:rtl/>
          <w:bCs/>
          <w:b/>
        </w:rPr>
        <w:t xml:space="preserve">الشهيد الثاني</w:t>
      </w:r>
      <w:r>
        <w:t xml:space="preserve"> </w:t>
      </w:r>
      <w:r>
        <w:t xml:space="preserve">(ش، OCR، بلا صفحة): يعدّ من أمور الدرس المشتركة بين المعلم والمتعلم ترك السؤال تعنتاً ويشرح معه المراء وعلاجه، وتهذيب السؤال قبل إيراده؛ ولا يسمّي مصنفاً قبله.</w:t>
      </w:r>
      <w:r>
        <w:t xml:space="preserve"> </w:t>
      </w:r>
      <w:r>
        <w:t xml:space="preserve">-</w:t>
      </w:r>
      <w:r>
        <w:t xml:space="preserve"> </w:t>
      </w:r>
      <w:r>
        <w:rPr>
          <w:rtl/>
          <w:bCs/>
          <w:b/>
        </w:rPr>
        <w:t xml:space="preserve">المقدم</w:t>
      </w:r>
      <w:r>
        <w:t xml:space="preserve"> </w:t>
      </w:r>
      <w:r>
        <w:t xml:space="preserve">(هامش ص٢٣٠): في من طلب العلم ليجاري به العلماء: «وحق من فعل هذا أن يعرض عنه، ولا يجاب إلا بالسكوت» (مق هامش ص٢٣٠)، ثم ينقل عن النووي: «السائل تعنتا وتعجيزا لا يستحق جوابا» (مق هامش ص٢٣٠، عن المجموع ١/٣٩؛ نقل مق ولم أراجع أصله).</w:t>
      </w:r>
      <w:r>
        <w:t xml:space="preserve"> </w:t>
      </w:r>
      <w:r>
        <w:t xml:space="preserve">&gt;</w:t>
      </w:r>
      <w:r>
        <w:t xml:space="preserve"> </w:t>
      </w:r>
      <w:r>
        <w:rPr>
          <w:rtl/>
          <w:bCs/>
          <w:b/>
        </w:rPr>
        <w:t xml:space="preserve">تحرير:</w:t>
      </w:r>
      <w:r>
        <w:t xml:space="preserve"> </w:t>
      </w:r>
      <w:r>
        <w:t xml:space="preserve">الماوردي (٤٥٠) أقدم من وقفت عليه يعلّل الأمر والنهي بقصد السائل ويصرّح بذلك؛ وع‑ب وخ‑ف يسندان العبارة إلى علي (٤٦٣)، والخطيب يزيد التمييز الفقهي بين السؤال المشروع والتعنت في التناظر. ولفظ المعنِّت/المتعنّت لا يتحد معناه عند الجميع: ففي حديث «علموا ولا تعنتوا» الخطاب بصيغة التعليم عند ع‑ب وهو ظاهر في المعلم، وفي رواية «تعلموا ولا تعنتوا» في المتعلم؛ ولم أجد في ع‑ب ترجيحاً بين الروايتين.</w:t>
      </w:r>
      <w:r>
        <w:t xml:space="preserve"> </w:t>
      </w:r>
      <w:r>
        <w:t xml:space="preserve">&gt;</w:t>
      </w:r>
      <w:r>
        <w:t xml:space="preserve"> </w:t>
      </w:r>
      <w:r>
        <w:rPr>
          <w:rtl/>
          <w:bCs/>
          <w:b/>
        </w:rPr>
        <w:t xml:space="preserve">تحرير (من القراءة الجديدة):</w:t>
      </w:r>
      <w:r>
        <w:t xml:space="preserve"> </w:t>
      </w:r>
      <w:r>
        <w:t xml:space="preserve">عبارة النووي في نقل المقدم «السائل تعنتا وتعجيزا لا يستحق جوابا» قريبة من عبارة ع «ألا يسأل أحدا تعنتا وتعجزا، فإنه لا يستحق جوابا» (ع ص١٠٥)، وقد صرّح ع بالنقل عن النووي في موضع آخر (ص١٣٠) ولم أجد تصريحاً بذلك في ص١٠٥ نفسها، فلا أجزم بأنها مأخوذة منه. وفي حديث «أنهاكم عن قيل وقال وكثرة السؤال» تردد مالك في معنى كثرة السؤال فقال: «فلا أدري أهو هذا أم السؤال في مسألة الناس في الاستعطاء؟» (ع‑ب ج٢ ص١٠٥٩)، فيحتمل أن يكون المراد سؤال المال لا سؤال العلم؛ ولم أجد عند الماوردي (ص٦٩–٧٠) تعرضاً لهذا الاحتمال، وتوفيقه مبني على سؤال العلم.</w:t>
      </w:r>
    </w:p>
    <w:bookmarkEnd w:id="314"/>
    <w:bookmarkStart w:id="315" w:name="الاستحياء-من-سؤال-الشيخ-يسأل-بواسطة-غيره"/>
    <w:p>
      <w:pPr>
        <w:bidi/>
        <w:pStyle w:val="Heading2"/>
      </w:pPr>
      <w:r>
        <w:t xml:space="preserve">١١ — الاستحياء من سؤال الشيخ: يسأل بواسطة غيره</w:t>
      </w:r>
    </w:p>
    <w:p>
      <w:pPr>
        <w:bidi/>
        <w:pStyle w:val="FirstParagraph"/>
      </w:pPr>
      <w:r>
        <w:rPr>
          <w:rtl/>
          <w:bCs/>
          <w:b/>
        </w:rPr>
        <w:t xml:space="preserve">المسألة:</w:t>
      </w:r>
      <w:r>
        <w:t xml:space="preserve"> </w:t>
      </w:r>
      <w:r>
        <w:t xml:space="preserve">من غلبه الحياء عن مواجهة العالم بسؤاله ألقى مسألته إلى من يأنس به ليسأل عنها؛ فيكون الحياء مانعاً من المواجهة لا من العلم. (وأصل النهي عن الحياء في م٢.)</w:t>
      </w:r>
      <w:r>
        <w:t xml:space="preserve"> </w:t>
      </w:r>
      <w:r>
        <w:rPr>
          <w:rtl/>
          <w:bCs/>
          <w:b/>
        </w:rPr>
        <w:t xml:space="preserve">المصادر:</w:t>
      </w:r>
      <w:r>
        <w:t xml:space="preserve"> </w:t>
      </w:r>
      <w:r>
        <w:t xml:space="preserve">ع‑ب ج١ ص٣٧٤ [٤٦٣]؛ خ‑ف ج٢ ص٢٩٩، ٣٠١–٣٠٢ [٤٦٣ كذلك فلا أحكم بأقدمية].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«واستحيا علي رضي الله عنه أن يسأل عن المذي لمكان رسول الله صلى الله عليه وسلم من ابنته التي كانت عنده» فأمر المقداد وعماراً أن يسألا (ع‑ب ص٣٧٤).</w:t>
      </w:r>
      <w:r>
        <w:t xml:space="preserve"> </w:t>
      </w:r>
      <w:r>
        <w:t xml:space="preserve">-</w:t>
      </w:r>
      <w:r>
        <w:t xml:space="preserve"> </w:t>
      </w:r>
      <w:r>
        <w:rPr>
          <w:rtl/>
          <w:bCs/>
          <w:b/>
        </w:rPr>
        <w:t xml:space="preserve">الخطيب (الفقيه):</w:t>
      </w:r>
      <w:r>
        <w:t xml:space="preserve"> </w:t>
      </w:r>
      <w:r>
        <w:t xml:space="preserve">يصوغ القاعدة: «ألقى مسألته إلى من يأنس به وينبسط عليه» ليسأل الفقيه عنها ويخبره بحكمها (خ‑ف ص٢٩٩)، ويستشهد بقول علي للمقداد: «فلولا أن ابنته عندي لاستفتيته» (خ‑ف ص٢٩٩). ويزيد حالين: أبا موسى حين قال لعائشة إنه يستحي أن يسألها فقالت «لا تستحي فإنما أنا أمك» (خ‑ف ص٣٠١)، والأسود ومسروقاً إذ أتيا عائشة «فاستحيينا، فقمنا قبل أن نسألها» فقالت لهما «سلا عما بدا لكما» (خ‑ف ص٣٠٢).</w:t>
      </w:r>
      <w:r>
        <w:t xml:space="preserve"> </w:t>
      </w:r>
      <w:r>
        <w:t xml:space="preserve">&gt;</w:t>
      </w:r>
      <w:r>
        <w:t xml:space="preserve"> </w:t>
      </w:r>
      <w:r>
        <w:rPr>
          <w:rtl/>
          <w:bCs/>
          <w:b/>
        </w:rPr>
        <w:t xml:space="preserve">تحرير:</w:t>
      </w:r>
      <w:r>
        <w:t xml:space="preserve"> </w:t>
      </w:r>
      <w:r>
        <w:t xml:space="preserve">الخبر عن علي والمقداد عند ع‑ب والخطيب واحد في المعنى والتعليل (وجود ابنة النبي عنده)، فلا خلاف؛ وما زاده الخطيب من خبر عائشة مع أبي موسى ومع الأسود ومسروق ليس عند ع‑ب في الموضع الذي قرأته (ص٣٧٣–٣٨٧).</w:t>
      </w:r>
    </w:p>
    <w:bookmarkEnd w:id="315"/>
    <w:bookmarkStart w:id="316" w:name="Xe88f1f1d4b2a101b272debde56292cfa6ba30f0"/>
    <w:p>
      <w:pPr>
        <w:bidi/>
        <w:pStyle w:val="Heading2"/>
      </w:pPr>
      <w:r>
        <w:t xml:space="preserve">١٢ — «سل سؤال الأحمق» واستئذان العالم قبل السؤال</w:t>
      </w:r>
    </w:p>
    <w:p>
      <w:pPr>
        <w:bidi/>
        <w:pStyle w:val="FirstParagraph"/>
      </w:pPr>
      <w:r>
        <w:rPr>
          <w:rtl/>
          <w:bCs/>
          <w:b/>
        </w:rPr>
        <w:t xml:space="preserve">المسألة:</w:t>
      </w:r>
      <w:r>
        <w:t xml:space="preserve"> </w:t>
      </w:r>
      <w:r>
        <w:t xml:space="preserve">وردت عبارتان تتعلقان بصفة السؤال: أمر بأن يسأل المرء «سؤال الأحمق» ويحفظ «حفظ الأكياس»، وسؤال لعالم عن إذنه في السؤال. ولم أجد عند الخطيب شرحاً للعبارة الأولى.</w:t>
      </w:r>
      <w:r>
        <w:t xml:space="preserve"> </w:t>
      </w:r>
      <w:r>
        <w:rPr>
          <w:rtl/>
          <w:bCs/>
          <w:b/>
        </w:rPr>
        <w:t xml:space="preserve">المصادر:</w:t>
      </w:r>
      <w:r>
        <w:t xml:space="preserve"> </w:t>
      </w:r>
      <w:r>
        <w:t xml:space="preserve">خ‑ف ج٢ ص٣٠٠–٣٠٤ [٤٦٣]. (لم أجد العبارة في بقية المصادر المقروءة لهذا الباب.)</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يقدّم لها بقوله «والأولى: أن يكون هو السائل للفقيه عن الأمور التي تصلح دينه» (خ‑ف ص٣٠٠)؛ ثم إبراهيم لمنصور: «يا منصور، سل سؤال الحمقى، واحفظ حفظ الأكياس» (خ‑ف ص٣٠٢)، ومثله عن الأعمش «سل سؤال الأحمق، واحفظ حفظ الأكياس» (خ‑ف ص٣٠٣)؛ وعبد العزيز بن عمر بن عبد العزيز: «كنت أستحي أن يرى مثلي يسأل عن مثلها» فبقيت جهالتها فيه (خ‑ف ص٣٠٣).</w:t>
      </w:r>
      <w:r>
        <w:t xml:space="preserve"> </w:t>
      </w:r>
      <w:r>
        <w:t xml:space="preserve">-</w:t>
      </w:r>
      <w:r>
        <w:t xml:space="preserve"> </w:t>
      </w:r>
      <w:r>
        <w:rPr>
          <w:rtl/>
          <w:bCs/>
          <w:b/>
        </w:rPr>
        <w:t xml:space="preserve">الخطيب في الاستئذان:</w:t>
      </w:r>
      <w:r>
        <w:t xml:space="preserve"> </w:t>
      </w:r>
      <w:r>
        <w:t xml:space="preserve">قول رجل لإياس بن معاوية «أتأذن في مسألة؟» فأجابه «والله، ما استربت بك حتى استأذنتني» (خ‑ف ص٣٠٤)، وشرطه «فإن كنت لا تؤذي جليسك ولا تفضح عالمك فهاتها» (خ‑ف ص٣٠٤).</w:t>
      </w:r>
      <w:r>
        <w:t xml:space="preserve"> </w:t>
      </w:r>
      <w:r>
        <w:t xml:space="preserve">&gt;</w:t>
      </w:r>
      <w:r>
        <w:t xml:space="preserve"> </w:t>
      </w:r>
      <w:r>
        <w:rPr>
          <w:rtl/>
          <w:bCs/>
          <w:b/>
        </w:rPr>
        <w:t xml:space="preserve">تحرير:</w:t>
      </w:r>
      <w:r>
        <w:t xml:space="preserve"> </w:t>
      </w:r>
      <w:r>
        <w:t xml:space="preserve">الخطيب يسوق عبارة «سؤال الأحمق» بلا بيان لمعناها ولا يضعها في سياق الحياء صراحة، وإن جاءت بعد أخبار الحياء (ص٣٠٠–٣٠٣) وقبل خبر إياس؛ وكل ربط بينها وبين الحياء استنتاج لا نص فيه. أما قول إياس فقد قابله الخطيب بما سبق في م٦ من اختيار وقت السؤال. وفي حمقى السائلين وجواب العالم عليهم: م٥٠ هنا.</w:t>
      </w:r>
    </w:p>
    <w:bookmarkEnd w:id="316"/>
    <w:bookmarkStart w:id="317" w:name="ما-يسأل-عنه-النافع-المعتنى-به-دون-الغريب"/>
    <w:p>
      <w:pPr>
        <w:bidi/>
        <w:pStyle w:val="Heading2"/>
      </w:pPr>
      <w:r>
        <w:t xml:space="preserve">١٣ — ما يُسأل عنه: النافع المعتنى به دون الغريب</w:t>
      </w:r>
    </w:p>
    <w:p>
      <w:pPr>
        <w:bidi/>
        <w:pStyle w:val="FirstParagraph"/>
      </w:pPr>
      <w:r>
        <w:rPr>
          <w:rtl/>
          <w:bCs/>
          <w:b/>
        </w:rPr>
        <w:t xml:space="preserve">المسألة:</w:t>
      </w:r>
      <w:r>
        <w:t xml:space="preserve"> </w:t>
      </w:r>
      <w:r>
        <w:t xml:space="preserve">يحسن أن يكون سؤال الطالب فيما يعنيه ويكثر نفعه ووقوعه، ويقلّ فيما لا طائل تحته من العضل والغرائب.</w:t>
      </w:r>
      <w:r>
        <w:t xml:space="preserve"> </w:t>
      </w:r>
      <w:r>
        <w:rPr>
          <w:rtl/>
          <w:bCs/>
          <w:b/>
        </w:rPr>
        <w:t xml:space="preserve">المصادر:</w:t>
      </w:r>
      <w:r>
        <w:t xml:space="preserve"> </w:t>
      </w:r>
      <w:r>
        <w:t xml:space="preserve">ماو ص٧٠ [٤٥٠: «في موضعه»]؛ ع‑ب ج١ ص٤٦٨ وص٧٥٧–٧٥٨ وج٢ ص١٠٦٢ وخ‑ف ج٢ ص٣٠٣–٣٠٤ وخ‑ج ج١ ص٢٢٤–٢٢٧ [٤٦٣]؛ ع ص١٧٥؛ مق ص٢٤٨ (معاصر، ينقل عن السلف).</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«وإذا كان السؤال في موضعه أزال الشكوك ونفى الشبهة» (ماو ص٧٠).</w:t>
      </w:r>
      <w:r>
        <w:t xml:space="preserve"> </w:t>
      </w:r>
      <w:r>
        <w:t xml:space="preserve">-</w:t>
      </w:r>
      <w:r>
        <w:t xml:space="preserve"> </w:t>
      </w:r>
      <w:r>
        <w:rPr>
          <w:rtl/>
          <w:bCs/>
          <w:b/>
        </w:rPr>
        <w:t xml:space="preserve">ابن عبد البر:</w:t>
      </w:r>
      <w:r>
        <w:t xml:space="preserve"> </w:t>
      </w:r>
      <w:r>
        <w:t xml:space="preserve">علي لابن الكواء: «سل عما ينفعك أو يعينك» (ع‑ب ج١ ص٤٦٨)؛ وابن عباس في أصحاب النبي: «ما كانوا يسألون إلا عما ينفعهم» (ع‑ب ج٢ ص١٠٦٢) مع تعقيب ابن عبد البر: «ليس في الحديث من الثلاث عشرة مسألة إلا ثلاث» (ع‑ب ج٢ ص١٠٦٢).</w:t>
      </w:r>
      <w:r>
        <w:t xml:space="preserve"> </w:t>
      </w:r>
      <w:r>
        <w:t xml:space="preserve">-</w:t>
      </w:r>
      <w:r>
        <w:t xml:space="preserve"> </w:t>
      </w:r>
      <w:r>
        <w:rPr>
          <w:rtl/>
          <w:bCs/>
          <w:b/>
        </w:rPr>
        <w:t xml:space="preserve">الخطيب (الفقيه):</w:t>
      </w:r>
      <w:r>
        <w:t xml:space="preserve"> </w:t>
      </w:r>
      <w:r>
        <w:t xml:space="preserve">«وينبغي أن تكون مساءلته عما يكثر نفعه ويقل المساءلة عن العضل والأغلوطات» (خ‑ف ص٣٠٣)، ويورد حديث المغيرة أن النبي «ينهى عن قيل وقال، وكثرة السؤال، وإضاعة المال» (خ‑ف ص٣٠٤).</w:t>
      </w:r>
      <w:r>
        <w:t xml:space="preserve"> </w:t>
      </w:r>
      <w:r>
        <w:rPr>
          <w:rtl/>
          <w:bCs/>
          <w:b/>
        </w:rPr>
        <w:t xml:space="preserve">الخطيب (الجامع):</w:t>
      </w:r>
      <w:r>
        <w:t xml:space="preserve"> </w:t>
      </w:r>
      <w:r>
        <w:t xml:space="preserve">يروي أن رجلاً جاء شعبة من مسيرة ستة أشهر يسأله عن حديث فقال شعبة «يسألني عن حديث لا يحل حراما، ولا يحرم حلالا» ثم أملى عليه حديث النائم عن الصلاة وقال «وإلا فقد ذهبت رحلتك باطلا» (خ‑ج ج١ ص٢٢٦).</w:t>
      </w:r>
      <w:r>
        <w:t xml:space="preserve"> </w:t>
      </w:r>
      <w:r>
        <w:t xml:space="preserve">-</w:t>
      </w:r>
      <w:r>
        <w:t xml:space="preserve"> </w:t>
      </w:r>
      <w:r>
        <w:rPr>
          <w:rtl/>
          <w:bCs/>
          <w:b/>
        </w:rPr>
        <w:t xml:space="preserve">العلموي:</w:t>
      </w:r>
      <w:r>
        <w:t xml:space="preserve"> </w:t>
      </w:r>
      <w:r>
        <w:t xml:space="preserve">ابن عباس لعكرمة: «فمن جاءك يسألك عما يعنيه فأفته، ومن سألك عما لا يعنيه فلا تفته» (ع ص١٧٥)، وهو بنصه في المقدم (مق ص٢٤٨) الذي يزيد جواب أبي الدرداء للسائل «فما تصنع بازدياد حجة الله عليك» (مق ص٢٤٨).</w:t>
      </w:r>
      <w:r>
        <w:t xml:space="preserve"> </w:t>
      </w:r>
      <w:r>
        <w:t xml:space="preserve">-</w:t>
      </w:r>
      <w:r>
        <w:t xml:space="preserve"> </w:t>
      </w:r>
      <w:r>
        <w:rPr>
          <w:rtl/>
          <w:bCs/>
          <w:b/>
        </w:rPr>
        <w:t xml:space="preserve">ابن عبد البر (من القراءة الجديدة):</w:t>
      </w:r>
      <w:r>
        <w:t xml:space="preserve"> </w:t>
      </w:r>
      <w:r>
        <w:t xml:space="preserve">مالك «العلم والحكمة نور يهدي الله به من يشاء، وليس بكثرة المسائل» (ع‑ب ج١ ص٧٥٧)، و«ليس الفقه بكثرة المسائل ولكن الفقه يؤتيه الله من يشاء من خلقه» (ع‑ب ج١ ص٧٥٨)؛ وابن مسعود «ليس العلم عن كثرة الحديث، إنما العلم خشية الله» (ع‑ب ج١ ص٧٥٨).</w:t>
      </w:r>
      <w:r>
        <w:t xml:space="preserve"> </w:t>
      </w:r>
      <w:r>
        <w:t xml:space="preserve">-</w:t>
      </w:r>
      <w:r>
        <w:t xml:space="preserve"> </w:t>
      </w:r>
      <w:r>
        <w:rPr>
          <w:rtl/>
          <w:bCs/>
          <w:b/>
        </w:rPr>
        <w:t xml:space="preserve">الخطيب (الجامع) [زيادة، في باب ما ينبغي أن يُسأل الراوي عنه من أحاديثه]:</w:t>
      </w:r>
      <w:r>
        <w:t xml:space="preserve"> </w:t>
      </w:r>
      <w:r>
        <w:t xml:space="preserve">بعد خبر يزيد بن هارون في حديث شريك ينبّه على أن شريكاً «ليس من قدماء شيوخه، ولا أثباتهم» (خ‑ج ج١ ص٢٢٤)، ويروي عن المقرئ أن أبا حنيفة حدّث عن مرجئ فقال «أبيعكم اللحم مع العظام» (خ‑ج ج١ ص٢٢٤)، ثم يقول: «فينبغي للطالب أن يسأل الراوي عن عيون أحاديثه التي ثبتت أسانيدها، وتقدم سماعه لها» (خ‑ج ج١ ص٢٢٤)؛ وبعد خبر شعبة والمغربي: «وإذا لم يكن الطالب ممن يعرف الأحاديث التي يسأل المحدث عنها، استعان بمن حضر المجلس من أهل الحفظ، والمعرفة» (خ‑ج ج١ ص٢٢٦)، وإن لم يحضر الشيخ أحد منهم «فينبغي للطالب أن يقدم الاستخبار عن ذلك بعض حفاظ الحديث قبل حضوره المجلس، ويعلق أطراف الأحاديث حتى يسأل الراوي عنها» (خ‑ج ج١ ص٢٢٦)؛ وابن مهدي في موت الثوري: «وجدنا في حجزته رقاعا فيها أطراف ليسأل عنها» (خ‑ج ج١ ص٢٢٧)، وإبراهيم لحماد وقد جعل يسأله عن أطراف: «ما هذا أصلحك الله، إنما هي أطراف» (خ‑ج ج١ ص٢٢٧)، ثم «لا بأس بكتابة الأطراف» (خ‑ج ج١ ص٢٢٧).</w:t>
      </w:r>
      <w:r>
        <w:t xml:space="preserve"> </w:t>
      </w:r>
      <w:r>
        <w:t xml:space="preserve">- وقول ابن شبرمة فيما لا يجمل بالسائل السؤال عنه (خ‑ف ص٤١٧)، وقول مالك للسائل «لو سألت عما تنتفع به» (خ‑ف ص٤١٨): في الباب الثالث عشر، المسألة ٦؛ وحمقى السائلين عند الخطيب (خ‑ف ص٤١٩): في م٥٠ هنا.</w:t>
      </w:r>
      <w:r>
        <w:t xml:space="preserve"> </w:t>
      </w:r>
      <w:r>
        <w:t xml:space="preserve">&gt;</w:t>
      </w:r>
      <w:r>
        <w:t xml:space="preserve"> </w:t>
      </w:r>
      <w:r>
        <w:rPr>
          <w:rtl/>
          <w:bCs/>
          <w:b/>
        </w:rPr>
        <w:t xml:space="preserve">تحرير:</w:t>
      </w:r>
      <w:r>
        <w:t xml:space="preserve"> </w:t>
      </w:r>
      <w:r>
        <w:t xml:space="preserve">ابن عباس عند ع‑ب وصف أصحاب النبي في السؤال، وعند ع (ومنه مق) وصية لمن يفتي؛ فالموضوع واحد (النفع)، والمخاطَب مختلف (السائل / المفتي). وخبر شعبة يجعل معيار النفع في الحديث ما يُحلّ ويحرّم، وفي الجامع للخطيب أن معيار الطالب الراحل أن يسأل عن الأحاديث الثابتة المتقدم سماعها لا عن النازل من حديث الراوي (خ‑ج ج١ ص٢٢٤)، وهو غير معيار شعبة (ما يُحلّ ويحرّم)؛ ولا أرجّح. ولا أجد في المصادر المقروءة تحديداً آخر للنافع.</w:t>
      </w:r>
    </w:p>
    <w:p>
      <w:pPr>
        <w:bidi/>
      </w:pPr>
      <w:r>
        <w:pict>
          <v:rect style="width:0;height:1.5pt" o:hralign="center" o:hrstd="t" o:hr="t"/>
        </w:pict>
      </w:r>
    </w:p>
    <w:bookmarkEnd w:id="317"/>
    <w:bookmarkStart w:id="318" w:name="X93a71a594b4dbb295f8a2ed5085f4f2be3356ce"/>
    <w:p>
      <w:pPr>
        <w:bidi/>
        <w:pStyle w:val="Heading2"/>
      </w:pPr>
      <w:r>
        <w:t xml:space="preserve">القسم الثاني: الإكثار من المسائل، والسؤال عما لم يقع</w:t>
      </w:r>
    </w:p>
    <w:bookmarkEnd w:id="318"/>
    <w:bookmarkStart w:id="319" w:name="X0ed5e71e3f993ccba7f149f23c72ab7dadd8c6f"/>
    <w:p>
      <w:pPr>
        <w:bidi/>
        <w:pStyle w:val="Heading2"/>
      </w:pPr>
      <w:r>
        <w:t xml:space="preserve">١٤ — الكراهة: ما رُوي في ترك السؤال عن الحادثة قبل وقوعها</w:t>
      </w:r>
    </w:p>
    <w:p>
      <w:pPr>
        <w:bidi/>
        <w:pStyle w:val="FirstParagraph"/>
      </w:pPr>
      <w:r>
        <w:rPr>
          <w:rtl/>
          <w:bCs/>
          <w:b/>
        </w:rPr>
        <w:t xml:space="preserve">المسألة:</w:t>
      </w:r>
      <w:r>
        <w:t xml:space="preserve"> </w:t>
      </w:r>
      <w:r>
        <w:t xml:space="preserve">رُوي عن النبي وعمر وابن عمر وزيد بن ثابت وأبي بن كعب وعمار ومعاذ وابن شهاب ومالك ما يدل على كراهة الكلام في الحادثة قبل نزولها؛ وساق ذلك الخطيب ثم ردّه (م١٥)، وساقه ابن عبد البر في سياق ذم الرأي.</w:t>
      </w:r>
      <w:r>
        <w:t xml:space="preserve"> </w:t>
      </w:r>
      <w:r>
        <w:rPr>
          <w:rtl/>
          <w:bCs/>
          <w:b/>
        </w:rPr>
        <w:t xml:space="preserve">المصادر:</w:t>
      </w:r>
      <w:r>
        <w:t xml:space="preserve"> </w:t>
      </w:r>
      <w:r>
        <w:t xml:space="preserve">خ‑ف ج٢ ص١١–١٦، ٢٣ وع‑ب ج٢ ص١٠٥٣–١٠٦٨ [٤٦٣ كلاهما فلا أحكم بأقدمية]؛ ب‑ص ص١٠٩ [٦٤٣]؛ ع ص١٧٥؛ مق ص٢٤٩–٢٥٠ (معاصر).</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حديث أبي هريرة «فإنه إنما هلك من كان قبلكم بكثرة سؤالهم، واختلافهم على أنبيائهم» (خ‑ف ص١١)، وسهل بن سعد «كره رسول الله صلى الله عليه وسلم المسائل وعابها» (خ‑ف ص١١)؛ وعمر: «أحرج عليكم أن تسألونا عما لم يكن، فإن لنا فيما كان شغلا» (خ‑ف ص١٢)؛ وابن عمر: «لا تسألوا عما لم يكن، فإني سمعت عمر يلعن السائل عما لم يكن» (خ‑ف ص١٢)؛ وزيد بن ثابت: «دعوه حتى يكون» (خ‑ف ص١٣)؛ وأبي بن كعب: «فأجمنا حتى يكون، فإذا كان اجتهدنا لك رأينا» (خ‑ف ص١٤)؛ وعمار: «فدعونا حتى يكون، فإذا كان تجشمناه لكم» (خ‑ف ص١٥)؛ وابن شهاب لموسى بن علي: «ما سمعت فيه بشيء وما نزل بنا» (خ‑ف ص١٥)؛ ومالك: «أدركت هذه البلدة وإنهم ليكرهون هذا الإكثار الذي فيه اليوم» (خ‑ف ص١٥)؛ ومعاذ: «لا تعجلوا بالبلاء قبل نزوله» (خ‑ف ص٢٣).</w:t>
      </w:r>
      <w:r>
        <w:t xml:space="preserve"> </w:t>
      </w:r>
      <w:r>
        <w:t xml:space="preserve">-</w:t>
      </w:r>
      <w:r>
        <w:t xml:space="preserve"> </w:t>
      </w:r>
      <w:r>
        <w:rPr>
          <w:rtl/>
          <w:bCs/>
          <w:b/>
        </w:rPr>
        <w:t xml:space="preserve">ابن عبد البر</w:t>
      </w:r>
      <w:r>
        <w:t xml:space="preserve"> </w:t>
      </w:r>
      <w:r>
        <w:t xml:space="preserve">(في ج٢ ص١٠٥٣–١٠٦٨ التي قرأتها): ابن عمر عن عمر «لا تسألوا عما لم يكن؛ فإني سمعت عمر، يلعن من سأل عما لم يكن» (ع‑ب ص١٠٥٥)؛ وعمر على المنبر «أحرج بالله على كل امرئ سأل عن شيء لم يكن» (ع‑ب ص١٠٦١)؛ ومعاذ مرفوعاً «لا تعجلوا بالبلية قبل نزولها» (ع‑ب ص١٠٦٣)؛ وعمر «إنه لا يحل لأحد أن يسأل عما لم يكن» (ع‑ب ص١٠٦٤)؛ وأبي بن كعب لمسروق «أكانت هذه بعد؟» (ع‑ب ص١٠٦٥)؛ وزيد «أوقعت؟» (ع‑ب ص١٠٦٥) و«آلله أكان هذا؟» (ع‑ب ص١٠٦٨)؛ وابن شهاب لعبد الملك بن مروان «أكان هذا يا أمير المؤمنين؟» (ع‑ب ص١٠٦٧). ويسوقها على لسان من يذمّ الرأي: «قالوا: ألا ترى أنهم كانوا يكرهون الجواب في مسائل الأحكام ما لم تنزل» (ع‑ب ص١٠٦٣).</w:t>
      </w:r>
      <w:r>
        <w:t xml:space="preserve"> </w:t>
      </w:r>
      <w:r>
        <w:t xml:space="preserve">-</w:t>
      </w:r>
      <w:r>
        <w:t xml:space="preserve"> </w:t>
      </w:r>
      <w:r>
        <w:rPr>
          <w:rtl/>
          <w:bCs/>
          <w:b/>
        </w:rPr>
        <w:t xml:space="preserve">ابن الصلاح:</w:t>
      </w:r>
      <w:r>
        <w:t xml:space="preserve"> </w:t>
      </w:r>
      <w:r>
        <w:t xml:space="preserve">«وإذا سأل العامي عن مسألة لم تقع لم تجب مجاوبته» (ب‑ص ص١٠٩).</w:t>
      </w:r>
      <w:r>
        <w:t xml:space="preserve"> </w:t>
      </w:r>
      <w:r>
        <w:t xml:space="preserve">-</w:t>
      </w:r>
      <w:r>
        <w:t xml:space="preserve"> </w:t>
      </w:r>
      <w:r>
        <w:rPr>
          <w:rtl/>
          <w:bCs/>
          <w:b/>
        </w:rPr>
        <w:t xml:space="preserve">العلموي:</w:t>
      </w:r>
      <w:r>
        <w:t xml:space="preserve"> </w:t>
      </w:r>
      <w:r>
        <w:t xml:space="preserve">يورد قول ابن عمر «لا تسأل عما لم يكن» (ع ص١٧٥).</w:t>
      </w:r>
      <w:r>
        <w:t xml:space="preserve"> </w:t>
      </w:r>
      <w:r>
        <w:rPr>
          <w:rtl/>
          <w:bCs/>
          <w:b/>
        </w:rPr>
        <w:t xml:space="preserve">المقدم:</w:t>
      </w:r>
      <w:r>
        <w:t xml:space="preserve"> </w:t>
      </w:r>
      <w:r>
        <w:t xml:space="preserve">«وقد وردت آثار عن السلف فيها النهي عن السؤال عما لم يقع حتى يقع» (مق ص٢٤٩).</w:t>
      </w:r>
      <w:r>
        <w:t xml:space="preserve"> </w:t>
      </w:r>
      <w:r>
        <w:t xml:space="preserve">-</w:t>
      </w:r>
      <w:r>
        <w:t xml:space="preserve"> </w:t>
      </w:r>
      <w:r>
        <w:rPr>
          <w:rtl/>
          <w:bCs/>
          <w:b/>
        </w:rPr>
        <w:t xml:space="preserve">ابن عبد البر (تتمة):</w:t>
      </w:r>
      <w:r>
        <w:t xml:space="preserve"> </w:t>
      </w:r>
      <w:r>
        <w:t xml:space="preserve">عبدة بن أبي لبابة «يتكاثرون بالمسائل كما يتكاثر أهل الدراهم بالدراهم» (ع‑ب ج٢ ص١٠٥٩)؛ وحديث سعد «أعظم المسلمين في المسلمين جرما من سأل عن شيء لم يحرم على المسلمين فحرم عليهم من أجل مسألته» (ع‑ب ج٢ ص١٠٦٠).</w:t>
      </w:r>
      <w:r>
        <w:t xml:space="preserve"> </w:t>
      </w:r>
      <w:r>
        <w:t xml:space="preserve">-</w:t>
      </w:r>
      <w:r>
        <w:t xml:space="preserve"> </w:t>
      </w:r>
      <w:r>
        <w:rPr>
          <w:rtl/>
          <w:bCs/>
          <w:b/>
        </w:rPr>
        <w:t xml:space="preserve">المقدم</w:t>
      </w:r>
      <w:r>
        <w:t xml:space="preserve"> </w:t>
      </w:r>
      <w:r>
        <w:t xml:space="preserve">(هامش ص٢٤٤): ينقل من الموطأ أن عمر خرج في ركب فيهم عمرو بن العاص حتى وردوا حوضاً، فقال عمرو لصاحب الحوض: «يا صاحب الحوض هل ترد حوضك السباع؟» فقال عمر: «يا صاحب الحوض! لا تخبرنا، فإنا نرد على السباع، وترد علينا» (مق هامش ص٢٤٤)؛ وفي متنه عن ابن القيم الأثر نفسه بصيغة «يا صاحب الميزاب! لا تخبرنا» (مق ص٢٤٤)، ويقول المقدم في هامشه «لم أقف على تخريجه» (مق هامش ص٢٤٤).</w:t>
      </w:r>
      <w:r>
        <w:t xml:space="preserve"> </w:t>
      </w:r>
      <w:r>
        <w:t xml:space="preserve">&gt;</w:t>
      </w:r>
      <w:r>
        <w:t xml:space="preserve"> </w:t>
      </w:r>
      <w:r>
        <w:rPr>
          <w:rtl/>
          <w:bCs/>
          <w:b/>
        </w:rPr>
        <w:t xml:space="preserve">تحرير:</w:t>
      </w:r>
      <w:r>
        <w:t xml:space="preserve"> </w:t>
      </w:r>
      <w:r>
        <w:t xml:space="preserve">(أ) لفظ ابن عمر عن عمر: «يلعن السائل عما لم يكن» عند خ‑ف (ص١٢)، و«يلعن من سأل عما لم يكن» عند ع‑ب (ص١٠٥٥)، وفي رواية أخرى عند خ‑ف «كان يلعن، أو يسب من سأل عما لم يكن» (ص١٣). (ب) قول أبي بن كعب: «أكان بعد» و«فأجمنا» عند خ‑ف (ص١٤)، و«أكانت هذه بعد؟» و«فأجمني» عند ع‑ب (ص١٠٦٥). (ج) راوي قول عمر: عمرو بن مرة عند خ‑ف (ص١٢)، وطاوس عند ع‑ب (ص١٠٦١، ١٠٦٤). (د) ع‑ب يسوق هذه الآثار في باب «ما جاء في ذم القول في دين الله تعالى بالرأي والظن والقياس على غير أصل وعيب الإكثار من المسائل دون اعتبار» (ج٢ ص١٠٣٧)، وقد عرض قبلها اختلاف العلماء في الرأي المذموم (ص١٠٥٢) ثم قال: «وقال آخرون وهم جمهور أهل العلم» (ص١٠٥٤)، «واحتجوا على صحة ما ذهبوا إليه من ذلك بأشياء منها» (ص١٠٥٤)، فهذه الآثار حجة الجمهور عنده في الرأي المذموم؛ وبعدها يحكي «قالوا: ألا ترى أنهم كانوا يكرهون الجواب في مسائل الأحكام ما لم تنزل» (ص١٠٦٣). وضابطه في م١٦؛ ولا أنسب إليه حكماً مستقلاً في جواز الكلام في الحادثة قبل وقوعها ما لم يصرّح به.</w:t>
      </w:r>
    </w:p>
    <w:bookmarkEnd w:id="319"/>
    <w:bookmarkStart w:id="320" w:name="X0674b53de34aa6eddd7e287785622ced6883059"/>
    <w:p>
      <w:pPr>
        <w:bidi/>
        <w:pStyle w:val="Heading2"/>
      </w:pPr>
      <w:r>
        <w:t xml:space="preserve">١٥ — الجواب عن الكراهة: الخطيب يجيز، وحجة المزني</w:t>
      </w:r>
    </w:p>
    <w:p>
      <w:pPr>
        <w:bidi/>
        <w:pStyle w:val="FirstParagraph"/>
      </w:pPr>
      <w:r>
        <w:rPr>
          <w:rtl/>
          <w:bCs/>
          <w:b/>
        </w:rPr>
        <w:t xml:space="preserve">المسألة:</w:t>
      </w:r>
      <w:r>
        <w:t xml:space="preserve"> </w:t>
      </w:r>
      <w:r>
        <w:t xml:space="preserve">أجاز الخطيب الكلام في الحادثة قبل وقوعها، وعدّ أخبار المنع منتهية أو محمولة على قصد التعنت أو على الورع، وساق حجة المزني.</w:t>
      </w:r>
      <w:r>
        <w:t xml:space="preserve"> </w:t>
      </w:r>
      <w:r>
        <w:rPr>
          <w:rtl/>
          <w:bCs/>
          <w:b/>
        </w:rPr>
        <w:t xml:space="preserve">المصادر:</w:t>
      </w:r>
      <w:r>
        <w:t xml:space="preserve"> </w:t>
      </w:r>
      <w:r>
        <w:t xml:space="preserve">خ‑ف ج٢ ص١٦–٣٥ [٤٦٣؛ المقروء الوحيد لهذا الجواب بنصه]؛ مق ص٢٥٩–٢٦٠ (معاصر، ينقل عن القاسمي).</w:t>
      </w:r>
      <w:r>
        <w:t xml:space="preserve"> </w:t>
      </w:r>
      <w:r>
        <w:rPr>
          <w:rtl/>
          <w:bCs/>
          <w:b/>
        </w:rPr>
        <w:t xml:space="preserve">الزيادات:</w:t>
      </w:r>
      <w:r>
        <w:t xml:space="preserve"> </w:t>
      </w:r>
      <w:r>
        <w:t xml:space="preserve">-</w:t>
      </w:r>
      <w:r>
        <w:t xml:space="preserve"> </w:t>
      </w:r>
      <w:r>
        <w:rPr>
          <w:rtl/>
          <w:bCs/>
          <w:b/>
        </w:rPr>
        <w:t xml:space="preserve">الخطيب — الوجوه:</w:t>
      </w:r>
      <w:r>
        <w:t xml:space="preserve"> </w:t>
      </w:r>
      <w:r>
        <w:t xml:space="preserve">(١) كراهة النبي «إشفاقا على أمته ورأفة بها» (خ‑ف ص١٦)، «وهذا المعنى قد ارتفع بموت رسول الله صلى الله عليه وسلم» (خ‑ف ص١٧). (٢) سؤال رافع بن خديج عن الذبح بالقصب في الغد، قال: «فلم يعب رسول الله صلى الله عليه وسلم مسألة رافع عما لم ينزل به» (خ‑ف ص١٨)؛ وسؤال الأشعث بن قيس المعترض «تسأل رسول الله صلى الله عليه وسلم عن أمر لم يحدث بعد؟» (خ‑ف ص١٨) ثم «فلم يمنع رسول الله صلى الله عليه وسلم هذا الرجل من مسألته» (خ‑ف ص١٩). (٣) تحريج عمر: «قصد به السؤال على سبيل التعنت والمغالطة، لا على سبيل التفقه وابتغاء الفائدة» (خ‑ف ص١٩)، ومثّل بضرب صبيغ: «ولهذا ضرب صبيغ بن عسل ونفاه» (خ‑ف ص١٩). (٤) فعل زيد وأبي وعمار: «توقوا القول برأيهم خوفا من الزلل» (خ‑ف ص٢٢)، «وهذا فعل أهل الورع والمشفقين على دينهم» (خ‑ف ص٢٣). (٥) الإجماع: «فكان ذلك إجماعا منهم على أنه جائز غير مكروه ومباح غير محظور» (خ‑ف ص٢٢).</w:t>
      </w:r>
      <w:r>
        <w:t xml:space="preserve"> </w:t>
      </w:r>
      <w:r>
        <w:t xml:space="preserve">-</w:t>
      </w:r>
      <w:r>
        <w:t xml:space="preserve"> </w:t>
      </w:r>
      <w:r>
        <w:rPr>
          <w:rtl/>
          <w:bCs/>
          <w:b/>
        </w:rPr>
        <w:t xml:space="preserve">الخطيب — كلام أحمد وتعليقه:</w:t>
      </w:r>
      <w:r>
        <w:t xml:space="preserve"> </w:t>
      </w:r>
      <w:r>
        <w:t xml:space="preserve">عن أحمد «من عرض نفسه للفتيا فقد عرضها لأمر عظيم، إلا أنه قد تجيء الضرورة» وأن الإمساك «أحب إلي لا شك» (خ‑ف ص٢٩)، ثم يعقّب الخطيب: «الإمساك أقرب إلى السلامة» (خ‑ف ص٢٩) ويرجّح ثواب المجتهد الناصح.</w:t>
      </w:r>
      <w:r>
        <w:t xml:space="preserve"> </w:t>
      </w:r>
      <w:r>
        <w:t xml:space="preserve">-</w:t>
      </w:r>
      <w:r>
        <w:t xml:space="preserve"> </w:t>
      </w:r>
      <w:r>
        <w:rPr>
          <w:rtl/>
          <w:bCs/>
          <w:b/>
        </w:rPr>
        <w:t xml:space="preserve">المزني (في نقل الخطيب):</w:t>
      </w:r>
      <w:r>
        <w:t xml:space="preserve"> </w:t>
      </w:r>
      <w:r>
        <w:t xml:space="preserve">«يقال لمن أنكر السؤال في البحث عما لم يكن لم أنكرتم ذلك؟» (خ‑ف ص٣٠)، ثم «فقد ارتفع ذلك برفع رسول الله صلى الله عليه وسلم» (خ‑ف ص٣٠)؛ ومن حججه أن على كل مسلم «أن يطلب الفرائض في الطهارة والصلاة والزكاة والصيام» قبل نزول ما يلزمه (خ‑ف ص٣١)؛ ومثال المجوسي الراغب في الإسلام الذي يقول «علموني الدخول في الإسلام» (خ‑ف ص٣٤) ثم يسأل عن أحكام الطهارة والزكاة والقصاص، وسؤالهم الساخر «أم تقولون: لا نخبرك حتى تنزل بك نازلة» (خ‑ف ص٣٥).</w:t>
      </w:r>
      <w:r>
        <w:t xml:space="preserve"> </w:t>
      </w:r>
      <w:r>
        <w:t xml:space="preserve">-</w:t>
      </w:r>
      <w:r>
        <w:t xml:space="preserve"> </w:t>
      </w:r>
      <w:r>
        <w:rPr>
          <w:rtl/>
          <w:bCs/>
          <w:b/>
        </w:rPr>
        <w:t xml:space="preserve">المقدم:</w:t>
      </w:r>
      <w:r>
        <w:t xml:space="preserve"> </w:t>
      </w:r>
      <w:r>
        <w:t xml:space="preserve">ينقل عن القاسمي عن بعض المفسرين: «لابد من تقييد النهي في هذه الآية بما لا تدعو إليه حاجة» (مق ص٢٥٩)، ثم يردّ القاسمي بأن الآية بقيدها «غنية عن أن تقيد بقيد آخر» (مق ص٢٥٩) (نقل مق عن القاسمي، ولم أراجع أصله).</w:t>
      </w:r>
      <w:r>
        <w:t xml:space="preserve"> </w:t>
      </w:r>
      <w:r>
        <w:t xml:space="preserve">&gt;</w:t>
      </w:r>
      <w:r>
        <w:t xml:space="preserve"> </w:t>
      </w:r>
      <w:r>
        <w:rPr>
          <w:rtl/>
          <w:bCs/>
          <w:b/>
        </w:rPr>
        <w:t xml:space="preserve">تحرير:</w:t>
      </w:r>
      <w:r>
        <w:t xml:space="preserve"> </w:t>
      </w:r>
      <w:r>
        <w:t xml:space="preserve">الخطيب يرتّب الحجة على أن علة الكراهة النبوية (خشية فرض ما شق) زالت بوفاة النبي، ثم يحمل نهي الصحابة على التعنت (عمر) أو الورع (زيد وأبي وعمار)؛ ولا يذكر في ما قرأته أن أحداً من الصحابة صرّح بخلاف هذا الحمل. وعند أحمد في نقله تفضيل الإمساك مع إقرار الضرورة، وقد عقّب عليه الخطيب بترجيح بذل الاجتهاد، فلا يظهر اتفاقهما.</w:t>
      </w:r>
    </w:p>
    <w:bookmarkEnd w:id="320"/>
    <w:bookmarkStart w:id="321" w:name="X9443ae5e0e63474844dfc5d50de025f949ad97d"/>
    <w:p>
      <w:pPr>
        <w:bidi/>
        <w:pStyle w:val="Heading2"/>
      </w:pPr>
      <w:r>
        <w:t xml:space="preserve">١٦ — ضابط المحمود والمذموم من الأسئلة (ابن عبد البر، ثم نقل المقدم عن ابن حجر والشاطبي)</w:t>
      </w:r>
    </w:p>
    <w:p>
      <w:pPr>
        <w:bidi/>
        <w:pStyle w:val="FirstParagraph"/>
      </w:pPr>
      <w:r>
        <w:rPr>
          <w:rtl/>
          <w:bCs/>
          <w:b/>
        </w:rPr>
        <w:t xml:space="preserve">المسألة:</w:t>
      </w:r>
      <w:r>
        <w:t xml:space="preserve"> </w:t>
      </w:r>
      <w:r>
        <w:t xml:space="preserve">ما حدّ ما يُكره من السؤال وما يُحمد؟ أقدم ضابط وقفت عليه ما ساقه ابن عبد البر في تحديد «الرأي المذموم» الذي وردت فيه آثار كراهة المسائل؛ ثم ما نقله المقدم عن ابن حجر والشاطبي، وفيه قسمة أوفى.</w:t>
      </w:r>
      <w:r>
        <w:t xml:space="preserve"> </w:t>
      </w:r>
      <w:r>
        <w:rPr>
          <w:rtl/>
          <w:bCs/>
          <w:b/>
        </w:rPr>
        <w:t xml:space="preserve">المصادر:</w:t>
      </w:r>
      <w:r>
        <w:t xml:space="preserve"> </w:t>
      </w:r>
      <w:r>
        <w:t xml:space="preserve">ع‑ب ج٢ ص١٠٥٢–١٠٥٤ [٤٦٣، أقدم مقروء]؛ مق ص٢٥٢–٢٥٨ (معاصر؛ ما فيه منسوباً إلى ابن حجر والشاطبي هو نقل المقدم عنهم ولم أراجع أصولهم).</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«اختلف العلماء في الرأي المقصود إليه بالذم والعيب في هذه الآثار المذكورة في هذا الباب» (ع‑ب ج٢ ص١٠٥٢)؛ فقالت طائفة: «الرأي المذموم هو البدع المخالفة للسنن في الاعتقاد كرأي جهم وسائر مذاهب أهل الكلام» (ع‑ب ص١٠٥٢)، وقال آخرون «وهم جمهور أهل العلم»: «الرأي المذموم في هذه الآثار عن النبي صلى الله عليه وسلم وعن أصحابه والتابعين هو القول في أحكام شرائع الدين بالاستحسان والظنون، والاشتغال بحفظ المعضلات والأغلوطات» (ع‑ب ص١٠٥٤)، ويصف ذلك بقوله «فاستعمل فيها الرأي قبل أن تنزل وفرعت وشققت قبل أن تقع، وتكلم فيها قبل أن تكون بالرأي المضارع للظن» (ع‑ب ص١٠٥٤)، ويقول إن «في الاشتغال بهذا والاستغراق فيه تعطيل السنن» (ع‑ب ص١٠٥٤).</w:t>
      </w:r>
      <w:r>
        <w:t xml:space="preserve"> </w:t>
      </w:r>
      <w:r>
        <w:t xml:space="preserve">-</w:t>
      </w:r>
      <w:r>
        <w:t xml:space="preserve"> </w:t>
      </w:r>
      <w:r>
        <w:rPr>
          <w:rtl/>
          <w:bCs/>
          <w:b/>
        </w:rPr>
        <w:t xml:space="preserve">ابن حجر (بواسطة مق):</w:t>
      </w:r>
      <w:r>
        <w:t xml:space="preserve"> </w:t>
      </w:r>
      <w:r>
        <w:t xml:space="preserve">البحث فيما لا نص فيه قسمان؛ الأول: «أن يبحث عن دخوله في دلالة النص على اختلاف وجوهها» وهذا «مطلوب لا مكروه» (مق ص٢٥٢)؛ والثاني: أن يدقق في الفروق بما لا أثر له في الشرع، وهو «الذي ذمه السلف» (مق ص٢٥٢). ويحكم على من سدّ باب المسائل بأنه «يقل فهمه وعلمه»، وعلى من توسّع في التفريع للمباهاة بأنه «يذم فعله» (مق ص٢٥٣).</w:t>
      </w:r>
      <w:r>
        <w:t xml:space="preserve"> </w:t>
      </w:r>
      <w:r>
        <w:t xml:space="preserve">-</w:t>
      </w:r>
      <w:r>
        <w:t xml:space="preserve"> </w:t>
      </w:r>
      <w:r>
        <w:rPr>
          <w:rtl/>
          <w:bCs/>
          <w:b/>
        </w:rPr>
        <w:t xml:space="preserve">الشاطبي (بواسطة مق):</w:t>
      </w:r>
      <w:r>
        <w:t xml:space="preserve"> </w:t>
      </w:r>
      <w:r>
        <w:t xml:space="preserve">«الإكثار من الأسئلة مذموم» (مق ص٢٥٥)، ثم يعدّ عشرة مواضع تُكره فيها الأسئلة: ما لا ينفع في الدين، وبعد بلوغ الحاجة من العلم، ومن غير احتياج في الوقت، وصعاب المسائل، وعلة الحكم التعبدي، والتكلف والتعمق، ومعارضة الكتاب والسنة بالرأي، والمتشابهات، وما شجر بين السلف، والتعنت والإفحام (مق ص٢٥٥–٢٥٨). ويختم بقوله: «وليس النهي فيها واحدا، بل فيها ما تشتد كراهيته، ومنها ما يخف، ومنها ما يحرم» (مق ص٢٥٨). ومن أمثلته قول مالك لمن سأل عن الاستواء: «الاستواء معلوم، والكيف مجهول، والسؤال عنه بدعة» (مق ص٢٥٧).</w:t>
      </w:r>
      <w:r>
        <w:t xml:space="preserve"> </w:t>
      </w:r>
      <w:r>
        <w:t xml:space="preserve">-</w:t>
      </w:r>
      <w:r>
        <w:t xml:space="preserve"> </w:t>
      </w:r>
      <w:r>
        <w:rPr>
          <w:rtl/>
          <w:bCs/>
          <w:b/>
        </w:rPr>
        <w:t xml:space="preserve">أمثلة في متن المقدم وهوامشه للمواضع الخامس والسادس والسابع:</w:t>
      </w:r>
      <w:r>
        <w:t xml:space="preserve"> </w:t>
      </w:r>
      <w:r>
        <w:t xml:space="preserve">عائشة وقد سئلت عن قضاء الحائض الصوم دون الصلاة: «أحرورية أنت؟» (مق هامش ص٢٥٦)؛ وعمر لصاحب الحوض: «يا صاحب الحوض! لا تخبرنا، فإنا نرد على السباع، وترد علينا» (مق ص٢٥٦)؛ وفي معارضة الكتاب والسنة بالرأي: «قال سعيد: أعراقي أنت؟» (مق ص٢٥٧) في خبره مع ربيعة، وجواب ربيعة «بل عالم متثبت، أو جاهل متعلم» (مق هامش ص٢٥٧)، وقول مالك لمن سأله أيجادل عن السنة: «لا، ولكن يخبر بالسنة، فإن قبلت منه، وإلا سكت» (مق ص٢٥٧).</w:t>
      </w:r>
      <w:r>
        <w:t xml:space="preserve"> </w:t>
      </w:r>
      <w:r>
        <w:t xml:space="preserve">&gt;</w:t>
      </w:r>
      <w:r>
        <w:t xml:space="preserve"> </w:t>
      </w:r>
      <w:r>
        <w:rPr>
          <w:rtl/>
          <w:bCs/>
          <w:b/>
        </w:rPr>
        <w:t xml:space="preserve">تحرير:</w:t>
      </w:r>
      <w:r>
        <w:t xml:space="preserve"> </w:t>
      </w:r>
      <w:r>
        <w:t xml:space="preserve">(أ) ضابط ابن عبد البر في الرأي المذموم لا في السؤال وحده؛ وقد جعل الجمهور فيه الاشتغال بحفظ المعضلات والأغلوطات وتفريع الوقائع قبل وقوعها، وهو يقابل ما عدّه الشاطبي في نقل المقدم رابعاً (الأغلوطات، مق ص٢٥٦) وثالثاً (من غير احتياج في الوقت)، ويرتبط بـم١٤ وم١٧. (ب) نقلا ابن حجر والشاطبي في المقدم متأخران عن ابن عبد البر وسائر المصادر المقروءة لهذا الباب، ولم أجد عند الخطيب ولا ابن جماعة قسمة بهذا العدد. (ج) الأمثلة المسوقة في المقدم لمواضع الشاطبي لم أراجع أصولها.</w:t>
      </w:r>
    </w:p>
    <w:bookmarkEnd w:id="321"/>
    <w:bookmarkStart w:id="322" w:name="الأغلوطات-وعضل-المسائل-وشرار-المسائل"/>
    <w:p>
      <w:pPr>
        <w:bidi/>
        <w:pStyle w:val="Heading2"/>
      </w:pPr>
      <w:r>
        <w:t xml:space="preserve">١٧ — الأغلوطات وعضل المسائل وشرار المسائل</w:t>
      </w:r>
    </w:p>
    <w:p>
      <w:pPr>
        <w:bidi/>
        <w:pStyle w:val="FirstParagraph"/>
      </w:pPr>
      <w:r>
        <w:rPr>
          <w:rtl/>
          <w:bCs/>
          <w:b/>
        </w:rPr>
        <w:t xml:space="preserve">المسألة:</w:t>
      </w:r>
      <w:r>
        <w:t xml:space="preserve"> </w:t>
      </w:r>
      <w:r>
        <w:t xml:space="preserve">نُهي عن الأغلوطات، وفُسّرت بصعاب المسائل ودقيقها وما لا يحتاج إليه؛ وذُمّ من يغلّط العلماء بها ويُعنت عباد الله.</w:t>
      </w:r>
      <w:r>
        <w:t xml:space="preserve"> </w:t>
      </w:r>
      <w:r>
        <w:rPr>
          <w:rtl/>
          <w:bCs/>
          <w:b/>
        </w:rPr>
        <w:t xml:space="preserve">المصادر:</w:t>
      </w:r>
      <w:r>
        <w:t xml:space="preserve"> </w:t>
      </w:r>
      <w:r>
        <w:t xml:space="preserve">خ‑ف ج٢ ص٢٠–٢٢، ٣٠٣ وع‑ب ج٢ ص١٠٥٥–١٠٥٦، ١٠٧٣ [٤٦٣]؛ ع ص١٧٥–١٧٦؛ مق ص٢٥٦، ٢٦٠.</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حديث الصنابحي عن رجل من الصحابة سمّاه: «نهى رسول الله صلى الله عليه وسلم عن الأغلوطات»، قال الأوزاعي: «شداد المسائل» (خ‑ف ص٢٠)؛ وعن معاوية بلفظ «الغلوطات» وتفسيرها «يعني دقيق المسائل» (خ‑ف ص٢٠–٢١)؛ وعيسى بن يونس: «والأغلوطات: ما لا يحتاج إليه من كيف وكيف» (خ‑ف ص٢١)؛ وحديث ثوبان «سيكون أقوام من أمتي يغلطون فقهاءهم بعضل المسائل، أولئك شرار أمتي» (خ‑ف ص٢١)؛ والحسن: «شرار عباد الله ينتقون شرار المسائل يعمون بها عباد الله» (خ‑ف ص٢٢).</w:t>
      </w:r>
      <w:r>
        <w:t xml:space="preserve"> </w:t>
      </w:r>
      <w:r>
        <w:t xml:space="preserve">-</w:t>
      </w:r>
      <w:r>
        <w:t xml:space="preserve"> </w:t>
      </w:r>
      <w:r>
        <w:rPr>
          <w:rtl/>
          <w:bCs/>
          <w:b/>
        </w:rPr>
        <w:t xml:space="preserve">ابن عبد البر:</w:t>
      </w:r>
      <w:r>
        <w:t xml:space="preserve"> </w:t>
      </w:r>
      <w:r>
        <w:t xml:space="preserve">عن معاوية «نهى عن الأغلوطات» (ع‑ب ص١٠٥٥) وبلفظ «نهى رسول الله صلى الله عليه وسلم عن الأغلوطات» (ع‑ب ص١٠٥٦) وتفسير الأوزاعي «يعني صعاب المسائل» (ع‑ب ص١٠٥٦) وروايته «نهى عن عضل المسائل» (ع‑ب ص١٠٥٦)؛ وعن الأوزاعي نفسه «إذا أراد الله عز وجل أن يحرم عبده بركة العلم ألقى على لسانه الأغاليط» (ع‑ب ص١٠٧٣)، وعن الحسن «إن شرار عباد الله الذين يجيئون بشرار المسائل يعنتون بها عباد الله» (ع‑ب ص١٠٧٣).</w:t>
      </w:r>
      <w:r>
        <w:t xml:space="preserve"> </w:t>
      </w:r>
      <w:r>
        <w:t xml:space="preserve">-</w:t>
      </w:r>
      <w:r>
        <w:t xml:space="preserve"> </w:t>
      </w:r>
      <w:r>
        <w:rPr>
          <w:rtl/>
          <w:bCs/>
          <w:b/>
        </w:rPr>
        <w:t xml:space="preserve">العلموي:</w:t>
      </w:r>
      <w:r>
        <w:t xml:space="preserve"> </w:t>
      </w:r>
      <w:r>
        <w:t xml:space="preserve">معاوية «نهى رسول الله صلى الله عليه وسلم عن الأغلوطات» (ع ص١٧٥) وحديث ثوبان بلفظ «يتعاطون فقهاؤهم عضل المسائل» (ع ص١٧٦).</w:t>
      </w:r>
      <w:r>
        <w:t xml:space="preserve"> </w:t>
      </w:r>
      <w:r>
        <w:rPr>
          <w:rtl/>
          <w:bCs/>
          <w:b/>
        </w:rPr>
        <w:t xml:space="preserve">المقدم:</w:t>
      </w:r>
      <w:r>
        <w:t xml:space="preserve"> </w:t>
      </w:r>
      <w:r>
        <w:t xml:space="preserve">يذكر عن أحمد وأبي داود النهي عن الأغلوطات ويفسرها «صعاب المسائل» (مق ص٢٦٠).</w:t>
      </w:r>
      <w:r>
        <w:t xml:space="preserve"> </w:t>
      </w:r>
      <w:r>
        <w:t xml:space="preserve">&gt;</w:t>
      </w:r>
      <w:r>
        <w:t xml:space="preserve"> </w:t>
      </w:r>
      <w:r>
        <w:rPr>
          <w:rtl/>
          <w:bCs/>
          <w:b/>
        </w:rPr>
        <w:t xml:space="preserve">تحرير:</w:t>
      </w:r>
      <w:r>
        <w:t xml:space="preserve"> </w:t>
      </w:r>
      <w:r>
        <w:t xml:space="preserve">(أ) اللفظ «الأغلوطات» و«الغلوطات» في روايتين متتاليتين عند خ‑ف (ص٢٠). (ب) تفسيرها: شداد المسائل (الأوزاعي عند خ‑ف)، صعاب المسائل (الأوزاعي عند ع‑ب)، دقيق المسائل (خ‑ف ص٢١)، ما لا يحتاج إليه من «كيف وكيف» (عيسى بن يونس)، وعضل المسائل (معاوية عند ع‑ب، وثوبان عند خ‑ف). (ج) حديث ثوبان: «يغلطون فقهاءهم بعضل المسائل» (خ‑ف) و«يتعاطون فقهاؤهم عضل المسائل» (ع) — الأول يجعل السائل مغلِّطاً للفقيه، والثاني يجعل الفقهاء أنفسهم متعاطين لها. (د) يورد الخطيب النهي عن الأغلوطات في باب السؤال عن الحادثة قبل وقوعها (خ‑ف ص٢٠–٢١)، ثم يقول في أدب السائل «وينبغي أن تكون مساءلته عما يكثر نفعه ويقل المساءلة عن العضل والأغلوطات» (خ‑ف ص٣٠٣).</w:t>
      </w:r>
    </w:p>
    <w:bookmarkEnd w:id="322"/>
    <w:bookmarkStart w:id="323" w:name="أرأيت-في-السؤال"/>
    <w:p>
      <w:pPr>
        <w:bidi/>
        <w:pStyle w:val="Heading2"/>
      </w:pPr>
      <w:r>
        <w:t xml:space="preserve">١٨ — «أرأيت» في السؤال</w:t>
      </w:r>
    </w:p>
    <w:p>
      <w:pPr>
        <w:bidi/>
        <w:pStyle w:val="FirstParagraph"/>
      </w:pPr>
      <w:r>
        <w:rPr>
          <w:rtl/>
          <w:bCs/>
          <w:b/>
        </w:rPr>
        <w:t xml:space="preserve">المسألة:</w:t>
      </w:r>
      <w:r>
        <w:t xml:space="preserve"> </w:t>
      </w:r>
      <w:r>
        <w:t xml:space="preserve">وردت عن السلف كراهة صيغة «أرأيت» في السؤال، وسُمّي أصحابها الرأيتيين؛ وفي الخطيب ما فيه أن ابن مسعود سأل بها.</w:t>
      </w:r>
      <w:r>
        <w:t xml:space="preserve"> </w:t>
      </w:r>
      <w:r>
        <w:rPr>
          <w:rtl/>
          <w:bCs/>
          <w:b/>
        </w:rPr>
        <w:t xml:space="preserve">المصادر:</w:t>
      </w:r>
      <w:r>
        <w:t xml:space="preserve"> </w:t>
      </w:r>
      <w:r>
        <w:t xml:space="preserve">خ‑ف ج١ ص٤٦٢، وج٢ ص٣١، وع‑ب ج٢ ص١٠٧٦–١٠٧٧ [٤٦٣]؛ مق ص٢٥١ (معاصر، ينقل عن السلف).</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أبو وائل «لا تقاعد أصحاب: أرأيت» (ع‑ب ج٢ ص١٠٧٦)، والشعبي «ما كلمة أبغض إلي من: أرأيت» (ع‑ب ص١٠٧٦)، وعنه «احفظ عني ثلاثا لها شأن: إذا سألت عن مسألة فأجبت فيها فلا تتبع مسألتك: أرأيت» (ع‑ب ص١٠٧٦) مستشهداً بآية الفرقان في من اتخذ إلهه هواه، ثم «والثالثة: إذا سئلت عما لا تعلم فقل: لا أعلم وأنا شريكك» (ع‑ب ص١٠٧٧)، وعنه أيضاً «إنما هلك من كان قبلكم في: أرأيت» (ع‑ب ص١٠٧٧).</w:t>
      </w:r>
      <w:r>
        <w:t xml:space="preserve"> </w:t>
      </w:r>
      <w:r>
        <w:t xml:space="preserve">-</w:t>
      </w:r>
      <w:r>
        <w:t xml:space="preserve"> </w:t>
      </w:r>
      <w:r>
        <w:rPr>
          <w:rtl/>
          <w:bCs/>
          <w:b/>
        </w:rPr>
        <w:t xml:space="preserve">الخطيب (الفقيه):</w:t>
      </w:r>
      <w:r>
        <w:t xml:space="preserve"> </w:t>
      </w:r>
      <w:r>
        <w:t xml:space="preserve">في باب ذم القياس: الشعبي «لقد بغض إلي هؤلاء القوم هذا المسجد، حتى لهو أبغض إلي من كناسة داري» (خ‑ف ج١ ص٤٦٢) وجوابه لمن قال له «من هو يا أبا عمرو؟»: «هؤلاء الرأيتيون، أرأيت أرأيت» (خ‑ف ج١ ص٤٦٢)؛ وفي الاحتجاج للجواز يسوق «وعن ابن مسعود في مساءلته عبيدة السلماني: أرأيت، أرأيت» (خ‑ف ج٢ ص٣١).</w:t>
      </w:r>
      <w:r>
        <w:t xml:space="preserve"> </w:t>
      </w:r>
      <w:r>
        <w:t xml:space="preserve">-</w:t>
      </w:r>
      <w:r>
        <w:t xml:space="preserve"> </w:t>
      </w:r>
      <w:r>
        <w:rPr>
          <w:rtl/>
          <w:bCs/>
          <w:b/>
        </w:rPr>
        <w:t xml:space="preserve">المقدم:</w:t>
      </w:r>
      <w:r>
        <w:t xml:space="preserve"> </w:t>
      </w:r>
      <w:r>
        <w:t xml:space="preserve">«وقال أبو وائل: لاتقاعد أصحاب: أرأيت» (مق ص٢٥١)، والشعبي «ما كلمة أبغض إلي من: أرأيت» (مق ص٢٥١)، وأنه قال: «إذا سألت عن مسألة فأجبت فيها، فلا تتبع مسألتك: أرأيت» (مق ص٢٥١)؛ وزبيد «ما سألت إبراهيم عن شيء إلا عرفت الكراهية في وجهه» (مق ص٢٥١). وألفاظ أبي وائل والشعبي هنا هي بنصها في ع‑ب (ج٢ ص١٠٧٦)، فينفرد المقدم عنه بقول زبيد.</w:t>
      </w:r>
      <w:r>
        <w:t xml:space="preserve"> </w:t>
      </w:r>
      <w:r>
        <w:t xml:space="preserve">-</w:t>
      </w:r>
      <w:r>
        <w:t xml:space="preserve"> </w:t>
      </w:r>
      <w:r>
        <w:rPr>
          <w:rtl/>
          <w:bCs/>
          <w:b/>
        </w:rPr>
        <w:t xml:space="preserve">المقدم (هامش ص٢٥١):</w:t>
      </w:r>
      <w:r>
        <w:t xml:space="preserve"> </w:t>
      </w:r>
      <w:r>
        <w:t xml:space="preserve">يشرح: «الأرأيتيون: الذين يكثرون من قول: أرأيت في غير موضعها كأن يسأل عن علة الحكم في أمر تعبدي، أو يكون السائل غير أهل لذلك» (مق هامش ص٢٥١).</w:t>
      </w:r>
      <w:r>
        <w:t xml:space="preserve"> </w:t>
      </w:r>
      <w:r>
        <w:t xml:space="preserve">&gt;</w:t>
      </w:r>
      <w:r>
        <w:t xml:space="preserve"> </w:t>
      </w:r>
      <w:r>
        <w:rPr>
          <w:rtl/>
          <w:bCs/>
          <w:b/>
        </w:rPr>
        <w:t xml:space="preserve">خلاف:</w:t>
      </w:r>
      <w:r>
        <w:t xml:space="preserve"> </w:t>
      </w:r>
      <w:r>
        <w:t xml:space="preserve">الخطيب يجعل «أرأيت» من ابن مسعود دليلاً على جواز السؤال عما لم يقع (ج٢ ص٣١)، وهو نفسه ينقل في ذم القياس ذمّ الشعبي للرأيتيين (ج١ ص٤٦٢)؛ وع‑ب يسوق الكراهة عن الشعبي وأبي وائل (ج٢ ص١٠٧٦)، والمقدم يأخذ عنهما بنصهما. وليس عندي نص يوفّق بينها، ولا أرجّح؛ ويلاحظ أن الشعبي يعلّل بآية الفرقان في «أرأيت من اتخذ إلهه هواه» (ع‑ب ص١٠٧٦)، وأن المقدم في هامشه يخصّ الذمّ بمن يكثر منها في غير موضعها أو وهو غير أهل للسؤال.</w:t>
      </w:r>
    </w:p>
    <w:p>
      <w:pPr>
        <w:bidi/>
      </w:pPr>
      <w:r>
        <w:pict>
          <v:rect style="width:0;height:1.5pt" o:hralign="center" o:hrstd="t" o:hr="t"/>
        </w:pict>
      </w:r>
    </w:p>
    <w:bookmarkEnd w:id="323"/>
    <w:bookmarkStart w:id="324" w:name="القسم-الثالث-صناعة-الجواب-وآداب-المحاورة"/>
    <w:p>
      <w:pPr>
        <w:bidi/>
        <w:pStyle w:val="Heading2"/>
      </w:pPr>
      <w:r>
        <w:t xml:space="preserve">القسم الثالث: صناعة الجواب وآداب المحاورة</w:t>
      </w:r>
    </w:p>
    <w:bookmarkEnd w:id="324"/>
    <w:bookmarkStart w:id="325" w:name="X591f355403eef07591548dd7fd9ce44f31d49dd"/>
    <w:p>
      <w:pPr>
        <w:bidi/>
        <w:pStyle w:val="Heading2"/>
      </w:pPr>
      <w:r>
        <w:t xml:space="preserve">١٩ — أضرب السؤال الأربعة وما يقابلها من الجواب</w:t>
      </w:r>
    </w:p>
    <w:p>
      <w:pPr>
        <w:bidi/>
        <w:pStyle w:val="FirstParagraph"/>
      </w:pPr>
      <w:r>
        <w:rPr>
          <w:rtl/>
          <w:bCs/>
          <w:b/>
        </w:rPr>
        <w:t xml:space="preserve">المسألة:</w:t>
      </w:r>
      <w:r>
        <w:t xml:space="preserve"> </w:t>
      </w:r>
      <w:r>
        <w:t xml:space="preserve">يقسم الخطيب السؤال في مجلس النظر أربعة أضرب (عن المذهب، عن الدليل، عن وجه الدليل، على سبيل الاعتراض)، ويبين ما يجب على المسؤول وما لا يجب على السائل في كل ضرب.</w:t>
      </w:r>
      <w:r>
        <w:t xml:space="preserve"> </w:t>
      </w:r>
      <w:r>
        <w:rPr>
          <w:rtl/>
          <w:bCs/>
          <w:b/>
        </w:rPr>
        <w:t xml:space="preserve">المصادر:</w:t>
      </w:r>
      <w:r>
        <w:t xml:space="preserve"> </w:t>
      </w:r>
      <w:r>
        <w:t xml:space="preserve">خ‑ف ج٢ ص٧٧–٨٢ [٤٦٣؛ لم أجد هذا التقسيم في بقية المصادر المقروءة لهذا الباب].</w:t>
      </w:r>
      <w:r>
        <w:t xml:space="preserve"> </w:t>
      </w:r>
      <w:r>
        <w:rPr>
          <w:rtl/>
          <w:bCs/>
          <w:b/>
        </w:rPr>
        <w:t xml:space="preserve">موضعها الأوفى:</w:t>
      </w:r>
      <w:r>
        <w:t xml:space="preserve"> </w:t>
      </w:r>
      <w:r>
        <w:t xml:space="preserve">الباب العاشر، المسألة ٢٢ (أضرب السؤال الأربعة)، وتفصيل الضرب الرابع (الاعتراض) ووجوه الاعتراض على الأدلة في المسألتين ٢٣ و٢٤ منه (خ‑ف ج٢ ص٨٣–١١١).</w:t>
      </w:r>
      <w:r>
        <w:t xml:space="preserve"> </w:t>
      </w:r>
      <w:r>
        <w:t xml:space="preserve">&gt;</w:t>
      </w:r>
      <w:r>
        <w:t xml:space="preserve"> </w:t>
      </w:r>
      <w:r>
        <w:rPr>
          <w:rtl/>
          <w:bCs/>
          <w:b/>
        </w:rPr>
        <w:t xml:space="preserve">إحالة:</w:t>
      </w:r>
      <w:r>
        <w:t xml:space="preserve"> </w:t>
      </w:r>
      <w:r>
        <w:t xml:space="preserve">نصوص الخطيب في الأضرب الأربعة وحكاية أبي حنيفة وأبي يوسف (مسألة القصّار) مثبتة في</w:t>
      </w:r>
      <w:r>
        <w:t xml:space="preserve"> </w:t>
      </w:r>
      <w:r>
        <w:rPr>
          <w:rtl/>
          <w:bCs/>
          <w:b/>
        </w:rPr>
        <w:t xml:space="preserve">الباب العاشر، المسألة ٢٢</w:t>
      </w:r>
      <w:r>
        <w:t xml:space="preserve">؛ فلا أكررها هنا، وأثبت أدناه ما لم أجده بلفظه هناك.</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w:t>
      </w:r>
      <w:r>
        <w:t xml:space="preserve"> </w:t>
      </w:r>
      <w:r>
        <w:t xml:space="preserve">والرابع «السؤال على سبيل الاعتراض عليه، والطعن فيه» (خ‑ف ص٧٧). في الأول: إن كان عند المسؤول تفصيل كان «بالخيار بين أن يفصله في جوابه، وبين أن يقول للسائل: هذا مختلف عندي» (خ‑ف ص٧٧). وفي الثاني: «المسئول لا يلزمه أن يثبت مذهبه إلا بما هو دليل عنده» (خ‑ف ص٨٠)، و«جاز للمسئول أن يفرض المسألة حيث اختاره» (خ‑ف ص٨١)، ويكفيه إذا عارضه السائل بما ليس دليلاً عنده «أن يرده بأن يقول: هذا لا يصح على أصلي» (خ‑ف ص٨١). وفي الثالث: «فإن كان الدليل الذي استدل به غامضا يحتاج إلى بيان وجب السؤال عنه» (خ‑ف ص٨٢)، «وإن كان الدليل ظاهرا جليا لم يجز هذا السؤال، وكان السائل عنه متعنتا أو جاهلا» (خ‑ف ص٨٢).</w:t>
      </w:r>
      <w:r>
        <w:t xml:space="preserve"> </w:t>
      </w:r>
      <w:r>
        <w:t xml:space="preserve">&gt;</w:t>
      </w:r>
      <w:r>
        <w:t xml:space="preserve"> </w:t>
      </w:r>
      <w:r>
        <w:rPr>
          <w:rtl/>
          <w:bCs/>
          <w:b/>
        </w:rPr>
        <w:t xml:space="preserve">تحرير:</w:t>
      </w:r>
      <w:r>
        <w:t xml:space="preserve"> </w:t>
      </w:r>
      <w:r>
        <w:t xml:space="preserve">هذا التقسيم في مناظرة الفقهاء، فلا يلزم نقله إلى سؤال المتعلم لشيخه، وقد عرضت في م٤ و٥ و١٠ ما يقابله من آداب السائل المتعلم (الإيجاز، وحسن السؤال، والتفقه لا التعنت). وتعنّت السائل عند الخطيب هنا فقهي المعيار (طلب ما لا يجب على المسؤول)، بخلاف تعليل الماوردي بنية السائل (م١٠).</w:t>
      </w:r>
    </w:p>
    <w:bookmarkEnd w:id="325"/>
    <w:bookmarkStart w:id="326" w:name="Xf0edb141e592a9ad5c5f369eb0c82c864352e76"/>
    <w:p>
      <w:pPr>
        <w:bidi/>
        <w:pStyle w:val="Heading2"/>
      </w:pPr>
      <w:r>
        <w:t xml:space="preserve">٢٠ — الجواب المطابق: يسدّ موضع السؤال، ولا يجيب عما سُئل عنه غيره، ويفصّل ما احتمل</w:t>
      </w:r>
    </w:p>
    <w:p>
      <w:pPr>
        <w:bidi/>
        <w:pStyle w:val="FirstParagraph"/>
      </w:pPr>
      <w:r>
        <w:rPr>
          <w:rtl/>
          <w:bCs/>
          <w:b/>
        </w:rPr>
        <w:t xml:space="preserve">المسألة:</w:t>
      </w:r>
      <w:r>
        <w:t xml:space="preserve"> </w:t>
      </w:r>
      <w:r>
        <w:t xml:space="preserve">ينبغي أن يكون الجواب بقدر السؤال لا ينقص ولا يزيد، وأن يُفصَّل إذا كان السؤال محتملاً لأقسام، وأن لا يتصدّى المرء للجواب عما سئل عنه غيره، وأن يخاطب السائل بما يحتمله.</w:t>
      </w:r>
      <w:r>
        <w:t xml:space="preserve"> </w:t>
      </w:r>
      <w:r>
        <w:rPr>
          <w:rtl/>
          <w:bCs/>
          <w:b/>
        </w:rPr>
        <w:t xml:space="preserve">المصادر:</w:t>
      </w:r>
      <w:r>
        <w:t xml:space="preserve"> </w:t>
      </w:r>
      <w:r>
        <w:t xml:space="preserve">خ‑ف ج٢ ص٦٥، ٦٧، ٣٩٨–٣٩٩، ٤٠٧–٤٠٩ [٤٦٣]؛ ب‑ص ص١٣٣–١٣٥، ١٤١ [٦٤٣]؛ ج ص٤٢؛ ز‑ي ص٨؛ ع ص٢٠٣. وانظر الباب الثالث عشر، المسائل ٥٠ و٥١ و٧٢ (الاستفصال، والرفق بالمستفتي بعيد الفهم، وتنويع الجواب بحسب حال السائل)؛ وأحال الباب العاشر (م٢٠) إلى المسائل ٣ و٤ و٥ و٢٠ من هذا الباب.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«ويلزم المجيب أن يسد بالجواب موضع السؤال، ولا يتعدى مكانه» (خ‑ف ص٦٥) «ويقابل باللفظ المعنى، حتى يكون غير ناقص عن تمامه، ولا فاضل عن جملته» (خ‑ف ص٦٥)؛ ويقول بعد ذلك «ومن أدب العلم أن لا يجيب الرجل عما يسأل عنه غيره» (خ‑ف ص٦٧) ويسند إلى أبي عمرو بن العلاء «وليس من الأدب أن تجيب، من لا يسألك، أو تسأل من لا يجيبك، أو تحدث من لا ينصت لك» (خ‑ف ص٦٧)، وإلى ابن المقفع «ليس للعاقل أن يجيب عما يسأل عنه غيره» (خ‑ف ص٦٧). وفي المسألة ذات الأقسام: «ومتى كانت المسألة ذات أقسام لم تفصل في السؤال، لم يجز أن يضع جوابه على بعضها فقط» (خ‑ف ص٣٩٩)، ثم «بل يجب عليه أن يقسم المسألة» (خ‑ف ص٣٩٩)، «ويجب أن يكون جوابه محررا، وكلامه ملخصا» (خ‑ف ص٣٩٩).</w:t>
      </w:r>
      <w:r>
        <w:t xml:space="preserve"> </w:t>
      </w:r>
      <w:r>
        <w:t xml:space="preserve">-</w:t>
      </w:r>
      <w:r>
        <w:t xml:space="preserve"> </w:t>
      </w:r>
      <w:r>
        <w:rPr>
          <w:rtl/>
          <w:bCs/>
          <w:b/>
        </w:rPr>
        <w:t xml:space="preserve">الخطيب — حال السائل:</w:t>
      </w:r>
      <w:r>
        <w:t xml:space="preserve"> </w:t>
      </w:r>
      <w:r>
        <w:t xml:space="preserve">«وإذا رأى المفتي من المصلحة عندما تسأله عامة أو سوقة أن يفتي بما له فيه تأول» (خ‑ف ص٤٠٧)، «وإن كان لا يعتقد ذلك، بل لردع السائل، وكفه، فعل» (خ‑ف ص٤٠٧)، ومثاله ابن عباس لمن سأل عن توبة القاتل فقال «لا توبة له» ولآخر «له توبة»، قال: «أما الأول: فرأيت في عينيه إرادة القتل فمنعته» (خ‑ف ص٤٠٧)؛ وابن عمر للشاب «أنهاك عنها» وللشيخ «آمرك بها» في قبلة الصائم (خ‑ف ص٤٠٧)، وتعليل الخطيب «أراد ابن عمر، أن الشاب قوي الشهوة» (خ‑ف ص٤٠٨)، وحديث النبي «إن الشيخ يملك نفسه» (خ‑ف ص٤٠٩).</w:t>
      </w:r>
      <w:r>
        <w:t xml:space="preserve"> </w:t>
      </w:r>
      <w:r>
        <w:t xml:space="preserve">-</w:t>
      </w:r>
      <w:r>
        <w:t xml:space="preserve"> </w:t>
      </w:r>
      <w:r>
        <w:rPr>
          <w:rtl/>
          <w:bCs/>
          <w:b/>
        </w:rPr>
        <w:t xml:space="preserve">ابن الصلاح:</w:t>
      </w:r>
      <w:r>
        <w:t xml:space="preserve"> </w:t>
      </w:r>
      <w:r>
        <w:t xml:space="preserve">«الثانية: إذا كانت المسألة فيها تفصيل لم يطلق الجواب، فإنه خطأ» (ب‑ص ص١٣٥)، «ثم له أن يستفصل السائل إن حضر ويقيد السؤال في رقعة الاستفتاء ثم يجيب عنه» (ب‑ص ص١٣٥)؛ ويحكي كراهة التفصيل في الجواب: «وهذا قد كرهه أبو الحسن القابسي من أئمة المالكية» (ب‑ص ص١٣٥) لأن «هذا ذريعة إلى تعليم الناس الفجور» (ب‑ص ص١٣٥)، ويقول ابن الصلاح «ونحن نكرهه أيضا لما ذكره» (ب‑ص ص١٣٥) ثم «وإذا لم يجد المفتي من يستفسره في ذلك كان مدفوعا إلى التفصيل» (ب‑ص ص١٣٥). ويرى الاحتراز من الجواب المعمّى: «ولقد وقع ابن داود بعيدا عن مناهج المفتين في تعقيده» ثم «وتسجيعه وتحبيره من استرشده وتضييعه» (ب‑ص ص١٣٣)، وأن الجواب بـ«فيها خلاف» وحده «فقد عدل عن نهج الفتوى، ولم يفت أيضا بشيء» (ب‑ص ص١٣٣)؛ وللمستفتي بعيد الفهم «فينبغي للمفتي أن يكون رفيقا به صبورا عليه» (ب‑ص ص١٣٥)؛ ويحكي عن الماوردي صاحب الحاوي (كما سمّاه ب‑ص): «إن المفتي عليه أن يختصر جوابه فيكتفي فيه بأن يجوز أو لا يجوز» (ب‑ص ص١٤١) «ولكل مقام مقال» (ب‑ص ص١٤١)، ويعقّب ابن الصلاح: «الاقتصار على لا أو نعم لا يليق بغي العامة» (ب‑ص ص١٤١).</w:t>
      </w:r>
      <w:r>
        <w:t xml:space="preserve"> </w:t>
      </w:r>
      <w:r>
        <w:t xml:space="preserve">-</w:t>
      </w:r>
      <w:r>
        <w:t xml:space="preserve"> </w:t>
      </w:r>
      <w:r>
        <w:rPr>
          <w:rtl/>
          <w:bCs/>
          <w:b/>
        </w:rPr>
        <w:t xml:space="preserve">ابن جماعة:</w:t>
      </w:r>
      <w:r>
        <w:t xml:space="preserve"> </w:t>
      </w:r>
      <w:r>
        <w:t xml:space="preserve">المجيب «ويتروى فيما يجيب به» (ج ص٤٢).</w:t>
      </w:r>
      <w:r>
        <w:t xml:space="preserve"> </w:t>
      </w:r>
      <w:r>
        <w:rPr>
          <w:rtl/>
          <w:bCs/>
          <w:b/>
        </w:rPr>
        <w:t xml:space="preserve">الزيدي:</w:t>
      </w:r>
      <w:r>
        <w:t xml:space="preserve"> </w:t>
      </w:r>
      <w:r>
        <w:t xml:space="preserve">يزيد على ما في ج: «ويكلم كل أحد على قدر عقله وفهمه، فيجيب بما يحتمله حال السائل» (ز‑ي ص٨)، وهذه الجملة ليست في ج ص٤٢ ولا في ع ص١٢٨.</w:t>
      </w:r>
      <w:r>
        <w:t xml:space="preserve"> </w:t>
      </w:r>
      <w:r>
        <w:t xml:space="preserve">-</w:t>
      </w:r>
      <w:r>
        <w:t xml:space="preserve"> </w:t>
      </w:r>
      <w:r>
        <w:rPr>
          <w:rtl/>
          <w:bCs/>
          <w:b/>
        </w:rPr>
        <w:t xml:space="preserve">العلموي:</w:t>
      </w:r>
      <w:r>
        <w:t xml:space="preserve"> </w:t>
      </w:r>
      <w:r>
        <w:t xml:space="preserve">ينقل في آداب المفتي عن الصيمري وأبي إسحاق مثالاً على ملاءمة اللفظ للعامي: لا يقول في مسألة الإخوة والأخوات «للذكر مثل حظ الأنثيين» «فإن ذلك قدر يشكل على العامي» (ع ص٢٠٣)، ثم رد أبي إسحاق: «ونحن نجد في تعمد العدول عنه حزازة في النفس» (ع ص٢٠٣) (ينقله ع عن الصيمري وأبي إسحاق ولم أراجع أصليهما).</w:t>
      </w:r>
      <w:r>
        <w:t xml:space="preserve"> </w:t>
      </w:r>
      <w:r>
        <w:t xml:space="preserve">&gt;</w:t>
      </w:r>
      <w:r>
        <w:t xml:space="preserve"> </w:t>
      </w:r>
      <w:r>
        <w:rPr>
          <w:rtl/>
          <w:bCs/>
          <w:b/>
        </w:rPr>
        <w:t xml:space="preserve">تحرير:</w:t>
      </w:r>
      <w:r>
        <w:t xml:space="preserve"> </w:t>
      </w:r>
      <w:r>
        <w:t xml:space="preserve">الخطيب يقيّد سدّ موضع السؤال بالمطابقة وبالتحرير، ويضيف ز‑ي مراعاة حال السائل، ويضيف ع (عن الصيمري) مراعاة فهم العامي حتى في لفظ القرآن ويذكر المخالفة في ذلك (أبو إسحاق). ولا ترجيح عندي. وفي ب‑ص (ص١٣٥، ١٤١) ثلاثة مواضع خلاف لم أجد نظيرها عند الخطيب في ما قرأت: كراهة القابسي للتفصيل (وب‑ص يوافقه ثم يستثني حالة تعذر الاستفسار)، واختصار الجواب عند الماوردي صاحب الحاوي مقابل رأي ب‑ص في أن الاقتصار على «لا» أو «نعم» لا يليق بالعامة، وجواب «فيها خلاف» الذي يعدّه ب‑ص غير إفتاء. (وسماع السؤال «من مورده على وجهه» في ٠٧ م٢٦.)</w:t>
      </w:r>
    </w:p>
    <w:bookmarkEnd w:id="326"/>
    <w:bookmarkStart w:id="327" w:name="Xab68fa5026571bb0dab773318468fffefa79e96"/>
    <w:p>
      <w:pPr>
        <w:bidi/>
        <w:pStyle w:val="Heading2"/>
      </w:pPr>
      <w:r>
        <w:t xml:space="preserve">٢١ — لا جواب قبل فهم السؤال، والتثبّت وترك العجلة</w:t>
      </w:r>
    </w:p>
    <w:p>
      <w:pPr>
        <w:bidi/>
        <w:pStyle w:val="FirstParagraph"/>
      </w:pPr>
      <w:r>
        <w:rPr>
          <w:rtl/>
          <w:bCs/>
          <w:b/>
        </w:rPr>
        <w:t xml:space="preserve">المسألة:</w:t>
      </w:r>
      <w:r>
        <w:t xml:space="preserve"> </w:t>
      </w:r>
      <w:r>
        <w:t xml:space="preserve">على المسؤول أن يفهم السؤال أولاً ثم يتأنى في الجواب؛ ولا يعجل حتى لو أبطأ عليه السائل.</w:t>
      </w:r>
      <w:r>
        <w:t xml:space="preserve"> </w:t>
      </w:r>
      <w:r>
        <w:rPr>
          <w:rtl/>
          <w:bCs/>
          <w:b/>
        </w:rPr>
        <w:t xml:space="preserve">المصادر:</w:t>
      </w:r>
      <w:r>
        <w:t xml:space="preserve"> </w:t>
      </w:r>
      <w:r>
        <w:t xml:space="preserve">خ‑ف ج٢ ص٧١–٧٢، ٣٨٩، ٣٩٦–٤٠٠ [٤٦٣]؛ ج ص٤٢؛ ز‑ي ص٨.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يوصي المناظر «ولا يتكلم على ما لم يقع له علمه من كلامه، فإن الجواب لا يصح عما لم يفهمه» (خ‑ف ص٧١)؛ وقول لقمان لابنه «يا بني كن سريعا تفهم، بطيئا تكلم» (خ‑ف ص٧١)؛ ومالك «لا خير في جواب قبل فهم» (خ‑ف ص٧٢). وفي باب ما يفعله المفتي: علي «إذا سأل سائل فليعقل، وإذا سئل المسئول فليتثبت» (خ‑ف ص٣٨٩)، وابن عباس «فلينظر كيف يسأل» (خ‑ف ص٣٨٩). ثم أخبار التأني: أيوب لسائل قال له أأعيد عليك؟ «ولكني أفكر كيف أجيبك» (خ‑ف ص٤٠٠)، والخليل «قد عرفت مسألتك وجوابها، وإنما فكرت في جواب يكون أسرع لفهمك» (خ‑ف ص٤٠٠)، وحديث «البيان من الله، والعجلة من الشيطان» (خ‑ف ص٣٩٧)، و«كاد صاحب الأناة أن يصيب» (خ‑ف ص٣٩٨).</w:t>
      </w:r>
      <w:r>
        <w:t xml:space="preserve"> </w:t>
      </w:r>
      <w:r>
        <w:t xml:space="preserve">-</w:t>
      </w:r>
      <w:r>
        <w:t xml:space="preserve"> </w:t>
      </w:r>
      <w:r>
        <w:rPr>
          <w:rtl/>
          <w:bCs/>
          <w:b/>
        </w:rPr>
        <w:t xml:space="preserve">الخطيب (تعليقه):</w:t>
      </w:r>
      <w:r>
        <w:t xml:space="preserve"> </w:t>
      </w:r>
      <w:r>
        <w:t xml:space="preserve">يرى في حالتي علي وابن عمر أن السائل جاء فجأة وأراد الجواب في الحال، وأنهما لو أُخّر الاقتضاء بالجواب حتى ينظرا حق النظر «لأجاباه بالحكم» (خ‑ف ص٣٩٦–٣٩٧).</w:t>
      </w:r>
      <w:r>
        <w:t xml:space="preserve"> </w:t>
      </w:r>
      <w:r>
        <w:t xml:space="preserve">-</w:t>
      </w:r>
      <w:r>
        <w:t xml:space="preserve"> </w:t>
      </w:r>
      <w:r>
        <w:rPr>
          <w:rtl/>
          <w:bCs/>
          <w:b/>
        </w:rPr>
        <w:t xml:space="preserve">ابن جماعة:</w:t>
      </w:r>
      <w:r>
        <w:t xml:space="preserve"> </w:t>
      </w:r>
      <w:r>
        <w:t xml:space="preserve">«ويتروى فيما يجيب به» (ج ص٤٢)، وهو في المدرس عند السؤال.</w:t>
      </w:r>
      <w:r>
        <w:t xml:space="preserve"> </w:t>
      </w:r>
      <w:r>
        <w:rPr>
          <w:rtl/>
          <w:bCs/>
          <w:b/>
        </w:rPr>
        <w:t xml:space="preserve">الزيدي:</w:t>
      </w:r>
      <w:r>
        <w:t xml:space="preserve"> </w:t>
      </w:r>
      <w:r>
        <w:t xml:space="preserve">يكرره (ز‑ي ص٨).</w:t>
      </w:r>
      <w:r>
        <w:t xml:space="preserve"> </w:t>
      </w:r>
      <w:r>
        <w:t xml:space="preserve">&gt;</w:t>
      </w:r>
      <w:r>
        <w:t xml:space="preserve"> </w:t>
      </w:r>
      <w:r>
        <w:rPr>
          <w:rtl/>
          <w:bCs/>
          <w:b/>
        </w:rPr>
        <w:t xml:space="preserve">تحرير:</w:t>
      </w:r>
      <w:r>
        <w:t xml:space="preserve"> </w:t>
      </w:r>
      <w:r>
        <w:t xml:space="preserve">الخطيب في تعليقه على علي وابن عمر يربط ما جاء من جوابهما بأن السؤال جاءهما فجأة وأن السائل أراد الجواب في الحال، ويقول إنهما لو أُخّر الاقتضاء لأجاباه بالحكم؛ وقد سبق في سياقه خبر علي مع ابن الكواء في الأختين المملوكتين (خ‑ف ص٣٩٥–٣٩٦) وخبر ابن عمر في نذر صوم الأربعاء (خ‑ف ص٣٩٦). أما «لا أدري» فهي ترك للجواب عند انتفاء العلم، وهي موضوع القسم الرابع؛ وليس في ما قرأته من هذا الموضع ربط صريح بين الأمرين. وانظر الباب العاشر، المسألة ١٩ (ألا يعجل بالجواب قبل الفهم)، والباب الثالث عشر، المسألتين ٥٢ و٦٩ (تأمل الرقعة وفهم السؤال قبل الجواب).</w:t>
      </w:r>
    </w:p>
    <w:bookmarkEnd w:id="327"/>
    <w:bookmarkStart w:id="328" w:name="X089880153bb6ebb9d399924f20f69a29ef5c1f3"/>
    <w:p>
      <w:pPr>
        <w:bidi/>
        <w:pStyle w:val="Heading2"/>
      </w:pPr>
      <w:r>
        <w:t xml:space="preserve">٢٢ — المحاور مقبل على خصمه، لا يقطع عليه ولا يغضب</w:t>
      </w:r>
    </w:p>
    <w:p>
      <w:pPr>
        <w:bidi/>
        <w:pStyle w:val="FirstParagraph"/>
      </w:pPr>
      <w:r>
        <w:rPr>
          <w:rtl/>
          <w:bCs/>
          <w:b/>
        </w:rPr>
        <w:t xml:space="preserve">المسألة:</w:t>
      </w:r>
      <w:r>
        <w:t xml:space="preserve"> </w:t>
      </w:r>
      <w:r>
        <w:t xml:space="preserve">في مجلس النظر يُقبل كل من الخصمين على صاحبه ويستمع له حتى ينهي كلامه، ولا يحتد عليه إن أفحش.</w:t>
      </w:r>
      <w:r>
        <w:t xml:space="preserve"> </w:t>
      </w:r>
      <w:r>
        <w:rPr>
          <w:rtl/>
          <w:bCs/>
          <w:b/>
        </w:rPr>
        <w:t xml:space="preserve">المصادر:</w:t>
      </w:r>
      <w:r>
        <w:t xml:space="preserve"> </w:t>
      </w:r>
      <w:r>
        <w:t xml:space="preserve">خ‑ف ج٢ ص٦٢–٧١ [٤٦٣]؛ ج ص١٠٧؛ ع‑ب ج١ ص٥٢١.</w:t>
      </w:r>
      <w:r>
        <w:t xml:space="preserve"> </w:t>
      </w:r>
      <w:r>
        <w:rPr>
          <w:rtl/>
          <w:bCs/>
          <w:b/>
        </w:rPr>
        <w:t xml:space="preserve">موضعها الأوفى:</w:t>
      </w:r>
      <w:r>
        <w:t xml:space="preserve"> </w:t>
      </w:r>
      <w:r>
        <w:t xml:space="preserve">الباب العاشر، المسألتان ١٧ (الحلم وترك الغضب) و١٩ (حسن الاستماع، وألا يقاطع، وألا يعجل بالجواب قبل الفهم).</w:t>
      </w:r>
      <w:r>
        <w:t xml:space="preserve"> </w:t>
      </w:r>
      <w:r>
        <w:t xml:space="preserve">&gt;</w:t>
      </w:r>
      <w:r>
        <w:t xml:space="preserve"> </w:t>
      </w:r>
      <w:r>
        <w:rPr>
          <w:rtl/>
          <w:bCs/>
          <w:b/>
        </w:rPr>
        <w:t xml:space="preserve">إحالة:</w:t>
      </w:r>
      <w:r>
        <w:t xml:space="preserve"> </w:t>
      </w:r>
      <w:r>
        <w:t xml:space="preserve">نصوص الخطيب في إقبال الخصمين وعدم التقطيع والغضب (ابن المقفع وشريح وابن المعتز) مثبتة في</w:t>
      </w:r>
      <w:r>
        <w:t xml:space="preserve"> </w:t>
      </w:r>
      <w:r>
        <w:rPr>
          <w:rtl/>
          <w:bCs/>
          <w:b/>
        </w:rPr>
        <w:t xml:space="preserve">الباب العاشر، المسألتين ١٧ و١٩</w:t>
      </w:r>
      <w:r>
        <w:t xml:space="preserve">؛ فلا أكررها هنا، وأثبت أدناه ما لم أجده بلفظه هناك.</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w:t>
      </w:r>
      <w:r>
        <w:t xml:space="preserve"> </w:t>
      </w:r>
      <w:r>
        <w:t xml:space="preserve">لأن الاستماع «طريق معرفته، والوقوف على حقيقته» (خ‑ف ص٦٢)؛ ومن الحكماء «إن من الأخلاق السيئة على كل حال مغالبة الرجل على كلامه والإعتراض فيه لقطع حديثه» (خ‑ف ص٦٨).</w:t>
      </w:r>
      <w:r>
        <w:t xml:space="preserve"> </w:t>
      </w:r>
      <w:r>
        <w:t xml:space="preserve">-</w:t>
      </w:r>
      <w:r>
        <w:t xml:space="preserve"> </w:t>
      </w:r>
      <w:r>
        <w:rPr>
          <w:rtl/>
          <w:bCs/>
          <w:b/>
        </w:rPr>
        <w:t xml:space="preserve">ابن عبد البر:</w:t>
      </w:r>
      <w:r>
        <w:t xml:space="preserve"> </w:t>
      </w:r>
      <w:r>
        <w:t xml:space="preserve">الحسين بن علي لابنه «ولا تقطع على أحد حديثا وإن طال حتى يمسك» (ع‑ب ص٥٢١).</w:t>
      </w:r>
      <w:r>
        <w:t xml:space="preserve"> </w:t>
      </w:r>
      <w:r>
        <w:rPr>
          <w:rtl/>
          <w:bCs/>
          <w:b/>
        </w:rPr>
        <w:t xml:space="preserve">ابن جماعة</w:t>
      </w:r>
      <w:r>
        <w:t xml:space="preserve"> </w:t>
      </w:r>
      <w:r>
        <w:t xml:space="preserve">(في الطالب مع الشيخ): «وينبغي أن لا يقطع على الشيخ كلامه؛ أي كلام كان» (ج ص١٠٧).</w:t>
      </w:r>
      <w:r>
        <w:t xml:space="preserve"> </w:t>
      </w:r>
      <w:r>
        <w:t xml:space="preserve">&gt;</w:t>
      </w:r>
      <w:r>
        <w:t xml:space="preserve"> </w:t>
      </w:r>
      <w:r>
        <w:rPr>
          <w:rtl/>
          <w:bCs/>
          <w:b/>
        </w:rPr>
        <w:t xml:space="preserve">تحرير:</w:t>
      </w:r>
      <w:r>
        <w:t xml:space="preserve"> </w:t>
      </w:r>
      <w:r>
        <w:t xml:space="preserve">أدب الاستماع هنا مشترك بين الخصمين وبين الطالب والشيخ (م٦)، والخطيب يعلّله بأن في كلام الخصم «ما يدله على فساده» (خ‑ف ص٦٢) أي بمنفعة الجواب، وابن جماعة يعلله بالتأدب مع الشيخ؛ ولا تعارض.</w:t>
      </w:r>
    </w:p>
    <w:bookmarkEnd w:id="328"/>
    <w:bookmarkStart w:id="329" w:name="X81a52589ba13e4a59fa40e844b25f757cfb4d6f"/>
    <w:p>
      <w:pPr>
        <w:bidi/>
        <w:pStyle w:val="Heading2"/>
      </w:pPr>
      <w:r>
        <w:t xml:space="preserve">٥٠ — حمقى السائلين وجواب العالم على السؤال السفيه</w:t>
      </w:r>
    </w:p>
    <w:p>
      <w:pPr>
        <w:bidi/>
        <w:pStyle w:val="FirstParagraph"/>
      </w:pPr>
      <w:r>
        <w:rPr>
          <w:rtl/>
          <w:bCs/>
          <w:b/>
        </w:rPr>
        <w:t xml:space="preserve">المسألة:</w:t>
      </w:r>
      <w:r>
        <w:t xml:space="preserve"> </w:t>
      </w:r>
      <w:r>
        <w:t xml:space="preserve">من السائلين من يسأل بجهله عما يخطر له، أو عما لا نفع فيه، أو للهزل أو للإحراج؛ وللعالم في جوابه سبل متفاوتة: الإعراض، أو التعريض، أو الجواب بما يناسب السؤال.</w:t>
      </w:r>
      <w:r>
        <w:t xml:space="preserve"> </w:t>
      </w:r>
      <w:r>
        <w:rPr>
          <w:rtl/>
          <w:bCs/>
          <w:b/>
        </w:rPr>
        <w:t xml:space="preserve">المصادر:</w:t>
      </w:r>
      <w:r>
        <w:t xml:space="preserve"> </w:t>
      </w:r>
      <w:r>
        <w:t xml:space="preserve">خ‑ف ج٢ ص٤١٩ [٤٦٣]؛ مق ص٢٧٢–٢٧٤ وهامش ص٢٧٤ (معاصر، ينقل عن السلف بلا أسانيد ولم أراجع أصوله). وانظر الماوردي (ماو ص٢٧٦–٢٧٧) في الباب الثامن، المسألة ٢١، وفي الباب الثالث (٠٥)، المسألة ١٢.</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بعد حديث «لا تزالون تسألون، حتى يقال لكم: هذا الله خلقنا» (خ‑ف ص٤١٩) يقول: «وحمقى الناس يسألون بجهلهم عن جميع ما يعرض في قلوبهم» (خ‑ف ص٤١٩)، ويسوق: الشعبي لمن سأله بعد رعاف أيحتجم أم يفتصد: «الحمد لله الذي نقلنا من الفقه إلى الحجامة» (خ‑ف ص٤١٩)؛ وشريك لمن سأل أيما أطيب الطنبور أم العود: «أحسبك بايعت يا عدو الله» (خ‑ف ص٤١٩) ثم «كم على الطنبور من زبر؟» (خ‑ف ص٤١٩)؛ وحسين النجار لرجل متشادق: «أفكر، فإنا قد استرحنا» (خ‑ف ص٤١٩).</w:t>
      </w:r>
      <w:r>
        <w:t xml:space="preserve"> </w:t>
      </w:r>
      <w:r>
        <w:t xml:space="preserve">-</w:t>
      </w:r>
      <w:r>
        <w:t xml:space="preserve"> </w:t>
      </w:r>
      <w:r>
        <w:rPr>
          <w:rtl/>
          <w:bCs/>
          <w:b/>
        </w:rPr>
        <w:t xml:space="preserve">المقدم</w:t>
      </w:r>
      <w:r>
        <w:t xml:space="preserve"> </w:t>
      </w:r>
      <w:r>
        <w:t xml:space="preserve">(ص٢٧٢–٢٧٤، ينقل عن السلف): ابن سيرين إذا سئل عن مسألة فيها أغلوطة قال للسائل: «أمسكها حتى تسأل عنها أخاك إبليس» (مق ص٢٧٣)؛ والشعبي لمن قال له «إني خبأت لك مسائل»: «اخبأها لإبليس حتى تلقاه، فتسأله عنها» (مق ص٢٧٣)؛ وابن عمر لسائل عراقي عن دم البعوض: «ها انظروا إلى هذا! يسأل عن دم البعوض» (مق ص٢٧٤)، وفي هامشه رواية «ما أسالهم عن صغيرة، وأجرأهم على كبيرة» (مق هامش ص٢٧٤)؛ وعكرمة لمن قال «فلان قذفني في النوم»: «اضرب ظله ثمانين» (مق ص٢٧٤)؛ والشعبي لمن سأله ما اسم امرأة إبليس: «ذاك عرس ما شهدته» (مق ص٢٧٤).</w:t>
      </w:r>
      <w:r>
        <w:t xml:space="preserve"> </w:t>
      </w:r>
      <w:r>
        <w:t xml:space="preserve">- وفي نهي الأصحاب عن الضحك من سائل جاهل (خ‑ف ج٢ ص٢٨٧): الباب الثامن، المسألة ٢١؛ وجواب أبي حنيفة للسائل الهازل (خ‑ف ج٢ ص٦٠): الباب العاشر، المسألة ٢٢.</w:t>
      </w:r>
      <w:r>
        <w:t xml:space="preserve"> </w:t>
      </w:r>
      <w:r>
        <w:t xml:space="preserve">&gt;</w:t>
      </w:r>
      <w:r>
        <w:t xml:space="preserve"> </w:t>
      </w:r>
      <w:r>
        <w:rPr>
          <w:rtl/>
          <w:bCs/>
          <w:b/>
        </w:rPr>
        <w:t xml:space="preserve">تحرير:</w:t>
      </w:r>
      <w:r>
        <w:t xml:space="preserve"> </w:t>
      </w:r>
      <w:r>
        <w:t xml:space="preserve">الخطيب يعلّق على حمقى السائلين بلا أمر بجواب معين؛ والمقدم يجمع أجوبة السلف عن الأسئلة السفيهة، وهي تتفاوت بين الإعراض والتعريض (ابن سيرين، والشعبي) والتوبيخ (ابن عمر) والسخرية (شريك)؛ وعند الماوردي جواب بما يناسب السؤال بلا زجر (الباب الثامن م٢١)، ولا ترجيح عندي. والفرق بين الأحمق والمتعنت: المتعنت قصده الإحراج (م١٠)، والأحمق يسأل بجهله. وتُنظر م١٢ في «سؤال الأحمق».</w:t>
      </w:r>
    </w:p>
    <w:p>
      <w:pPr>
        <w:bidi/>
      </w:pPr>
      <w:r>
        <w:pict>
          <v:rect style="width:0;height:1.5pt" o:hralign="center" o:hrstd="t" o:hr="t"/>
        </w:pict>
      </w:r>
    </w:p>
    <w:bookmarkEnd w:id="329"/>
    <w:bookmarkStart w:id="330" w:name="القسم-الرابع-قول-لا-أدري"/>
    <w:p>
      <w:pPr>
        <w:bidi/>
        <w:pStyle w:val="Heading2"/>
      </w:pPr>
      <w:r>
        <w:t xml:space="preserve">القسم الرابع: قول «لا أدري»</w:t>
      </w:r>
    </w:p>
    <w:bookmarkEnd w:id="330"/>
    <w:bookmarkStart w:id="331" w:name="X6499db1fc085d2f22cff347ea96714f886a4126"/>
    <w:p>
      <w:pPr>
        <w:bidi/>
        <w:pStyle w:val="Heading2"/>
      </w:pPr>
      <w:r>
        <w:t xml:space="preserve">٢٣ — «لا أدري» من العلم: القاعدة وأقدم من صرّح بها</w:t>
      </w:r>
    </w:p>
    <w:p>
      <w:pPr>
        <w:bidi/>
        <w:pStyle w:val="FirstParagraph"/>
      </w:pPr>
      <w:r>
        <w:rPr>
          <w:rtl/>
          <w:bCs/>
          <w:b/>
        </w:rPr>
        <w:t xml:space="preserve">المسألة:</w:t>
      </w:r>
      <w:r>
        <w:t xml:space="preserve"> </w:t>
      </w:r>
      <w:r>
        <w:t xml:space="preserve">من سُئل عما لا يعلم قال «لا أعلم» أو «الله أعلم»، وليس في ذلك نقص بل هو من العلم، ويُذمّ من أبى أن يقولها. (مضت موجزة في ٠٧ م٢٨؛ وتبسط هنا بمصادر لم تُقرأ هناك.)</w:t>
      </w:r>
      <w:r>
        <w:t xml:space="preserve"> </w:t>
      </w:r>
      <w:r>
        <w:rPr>
          <w:rtl/>
          <w:bCs/>
          <w:b/>
        </w:rPr>
        <w:t xml:space="preserve">المصادر:</w:t>
      </w:r>
      <w:r>
        <w:t xml:space="preserve"> </w:t>
      </w:r>
      <w:r>
        <w:t xml:space="preserve">ماو ص٧٣–٧٤ [٤٥٠: أقدم المقروء]؛ ع‑ب ج١ ص٧٥٣ وج٢ ص٨٢٦–٨٤٣ وخ‑ف ج٢ ص٣٦٠–٣٧٢ [٤٦٣]؛ غ ص٢٧، ٦٩–٧٠ [٥٠٥]؛ ب‑ص ص٧٤–٨٠ [٦٤٣]؛ ج ص٤٢–٤٣ [٧٣٣]؛ ع ص١٢٩–١٣٠، ١٧٤–١٧٧ [٩٨١]؛ ز‑ي ص٨؛ ش (OCR، بلا صفحة)؛ النراقي (جامع السعادات، OCR، بلا صفحة)؛ ح ص١٨٤ (معاصر).</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«وإذا لم يكن في جهل بعضه عار لم يقبح به أن يقول لا أعلم فيما ليس يعلم» (ماو ص٧٤)؛ وعلي «وإن العالم من عرف أن ما يعلم فيما لا يعلم قليل» (ماو ص٧٤)؛ «وقال بعض العلماء: هلك من ترك لا أدري» (ماو ص٧٤)؛ و«من قال لا أدري علم فدرى، ومن انتحل مما لا يدري أهمل فهوى» (ماو ص٧٤)؛ ويحكي عن نفسه أنه ألّف كتاباً في البيوع ثم سأله أعرابيان عن بيع فلم يعرف جواباً، فقالا «ما عندك فيما سألناك جواب، وأنت زعيم هذه الجماعة؟» فقال «لا» (ماو ص٧٣).</w:t>
      </w:r>
      <w:r>
        <w:t xml:space="preserve"> </w:t>
      </w:r>
      <w:r>
        <w:t xml:space="preserve">-</w:t>
      </w:r>
      <w:r>
        <w:t xml:space="preserve"> </w:t>
      </w:r>
      <w:r>
        <w:rPr>
          <w:rtl/>
          <w:bCs/>
          <w:b/>
        </w:rPr>
        <w:t xml:space="preserve">ابن عبد البر:</w:t>
      </w:r>
      <w:r>
        <w:t xml:space="preserve"> </w:t>
      </w:r>
      <w:r>
        <w:t xml:space="preserve">ابن مسعود «فإن من علم المرء أن يقول لما لا يعلم: الله أعلم» (ع‑ب ج٢ ص٨٣١)؛ وأبو داود «قول الرجل فيما لا يعلم: لا أعلم نصف العلم» (ع‑ب ج٢ ص٨٤٢)؛ وأبو الذيال «تعلم لا أدري؛ فإنك إن قلت: لا أدري علموك حتى تدري» (ع‑ب ج٢ ص٨٤٢)؛ وأبيات الراجز «وقل إذا أعياك ذاك الأمر» (ع‑ب ج٢ ص٨٤٢)؛ وابن عمر «العلم ثلاثة أشياء: كتاب ناطق وسنة ماضية ولا أدري» (ع‑ب ج١ ص٧٥٣).</w:t>
      </w:r>
      <w:r>
        <w:t xml:space="preserve"> </w:t>
      </w:r>
      <w:r>
        <w:t xml:space="preserve">-</w:t>
      </w:r>
      <w:r>
        <w:t xml:space="preserve"> </w:t>
      </w:r>
      <w:r>
        <w:rPr>
          <w:rtl/>
          <w:bCs/>
          <w:b/>
        </w:rPr>
        <w:t xml:space="preserve">الخطيب (الفقيه):</w:t>
      </w:r>
      <w:r>
        <w:t xml:space="preserve"> </w:t>
      </w:r>
      <w:r>
        <w:t xml:space="preserve">علي «يا بردها على الكبد إذا سئل الرجل عما لا يعلم أن يقول: الله أعلم» (خ‑ف ص٣٦٢)؛ وابن مسعود «فإن من علم المرء أن يقول لما لا يعلم: الله أعلم» (خ‑ف ص٣٦٣)؛ وابن عمر «نعم ما قال ابن عمر سئل عما لا يعلم، فقال: لا أعلم» (خ‑ف ص٣٦٤)؛ وعن مالك عن نافع عن ابن عمر «العلم ثلاثة: كتاب ناطق، وسنة ماضية، ولا أدري» (خ‑ف ص٣٦٦)؛ والشعبي «لا أدري: نصف العلم» (خ‑ف ص٣٦٩)؛ وابن المقفع «من أنف من قول لا أدري تكلف الكذب» (خ‑ف ص٣٧١)؛ وقول بعض الأوائل «لقد حسنت عندي لا أدري، حتى أردت قولها فيما أدري» (خ‑ف ص٣٧١).</w:t>
      </w:r>
      <w:r>
        <w:t xml:space="preserve"> </w:t>
      </w:r>
      <w:r>
        <w:t xml:space="preserve">-</w:t>
      </w:r>
      <w:r>
        <w:t xml:space="preserve"> </w:t>
      </w:r>
      <w:r>
        <w:rPr>
          <w:rtl/>
          <w:bCs/>
          <w:b/>
        </w:rPr>
        <w:t xml:space="preserve">الغزالي:</w:t>
      </w:r>
      <w:r>
        <w:t xml:space="preserve"> </w:t>
      </w:r>
      <w:r>
        <w:t xml:space="preserve">يجعلها علامة إخلاص العالم: «ومن يرد غير وجه الله تعالى بعلمه فلا تسمح نفسه بأن يقر على نفسه بأنه لا يدري» (غ ص٢٧)؛ وفي علامات علماء الآخرة يضع للمسؤول ثلاث مراتب: «فإن سئل عما يعلمه تحقيقا بنص كتاب الله أو بنص حديث أو إجماع أو قياس جلي أفتى»، «وإن سئل عما يشك فيه قال لا أدري»، «وإن سئل عما يظنه باجتهاد وتخمين احتاط ودفع عن نفسه وأحال على غيره إن كان في غيره غنية» (غ ص٦٩)؛ ويروي «العلم ثلاثة كتاب ناطق وسنة قائمة ولا أدري» ثم «قال الشعبي لا أدري نصف العلم» (غ ص٦٩)؛ ويقول «ومن سكت حيث لا يدري لله تعالى فليس بأقل أجرا ممن نطق لأن الاعتراف بالجهل أشد على النفس» (غ ص٦٩).</w:t>
      </w:r>
      <w:r>
        <w:t xml:space="preserve"> </w:t>
      </w:r>
      <w:r>
        <w:t xml:space="preserve">-</w:t>
      </w:r>
      <w:r>
        <w:t xml:space="preserve"> </w:t>
      </w:r>
      <w:r>
        <w:rPr>
          <w:rtl/>
          <w:bCs/>
          <w:b/>
        </w:rPr>
        <w:t xml:space="preserve">ابن جماعة:</w:t>
      </w:r>
      <w:r>
        <w:t xml:space="preserve"> </w:t>
      </w:r>
      <w:r>
        <w:t xml:space="preserve">«فمن العلم أن يقول لا أعلم» (ج ص٤٢)، وعن بعضهم «لا أدري نصف العلم» (ج ص٤٢)، «وقيل: ينبغي للعالم أن يورث أصحابه لا أدري لكثرة ما يقولها» (ج ص٤٢)، وعن الشافعي في المتعة «والله ما ندري» (ج ص٤٢).</w:t>
      </w:r>
      <w:r>
        <w:t xml:space="preserve"> </w:t>
      </w:r>
      <w:r>
        <w:t xml:space="preserve">-</w:t>
      </w:r>
      <w:r>
        <w:t xml:space="preserve"> </w:t>
      </w:r>
      <w:r>
        <w:rPr>
          <w:rtl/>
          <w:bCs/>
          <w:b/>
        </w:rPr>
        <w:t xml:space="preserve">العلموي:</w:t>
      </w:r>
      <w:r>
        <w:t xml:space="preserve"> </w:t>
      </w:r>
      <w:r>
        <w:t xml:space="preserve">«ولا يستنكف عن ذلك» (ع ص١٢٩)، وعلي «إذا سئلتم عما لا تعلمون فاهربوا» (ع ص١٢٩)، وابن عمر «العلم ثلاثة: كتاب ناطق، وسنة ماضية، ولا أدري» (ع ص١٣٠)، وبيت ابن دريد «ومن كان يهوى أن يرى متصدرا ... ويكره لا أدري أصيبت مقاتله» (ع ص١٣٠).</w:t>
      </w:r>
      <w:r>
        <w:t xml:space="preserve"> </w:t>
      </w:r>
      <w:r>
        <w:rPr>
          <w:rtl/>
          <w:bCs/>
          <w:b/>
        </w:rPr>
        <w:t xml:space="preserve">الزيدي:</w:t>
      </w:r>
      <w:r>
        <w:t xml:space="preserve"> </w:t>
      </w:r>
      <w:r>
        <w:t xml:space="preserve">يكرر ج (ز‑ي ص٨).</w:t>
      </w:r>
      <w:r>
        <w:t xml:space="preserve"> </w:t>
      </w:r>
      <w:r>
        <w:rPr>
          <w:rtl/>
          <w:bCs/>
          <w:b/>
        </w:rPr>
        <w:t xml:space="preserve">أبو زيد:</w:t>
      </w:r>
      <w:r>
        <w:t xml:space="preserve"> </w:t>
      </w:r>
      <w:r>
        <w:t xml:space="preserve">«جنة العالم (لا أدرى)، ويهتك حجابه الاستنكاف منها» (ح ص١٨٤).</w:t>
      </w:r>
      <w:r>
        <w:t xml:space="preserve"> </w:t>
      </w:r>
      <w:r>
        <w:t xml:space="preserve">-</w:t>
      </w:r>
      <w:r>
        <w:t xml:space="preserve"> </w:t>
      </w:r>
      <w:r>
        <w:rPr>
          <w:rtl/>
          <w:bCs/>
          <w:b/>
        </w:rPr>
        <w:t xml:space="preserve">النراقي</w:t>
      </w:r>
      <w:r>
        <w:t xml:space="preserve"> </w:t>
      </w:r>
      <w:r>
        <w:t xml:space="preserve">(جامع السعادات، آداب التعليم، OCR، بلا صفحة؛ ت ١٢٠٩): من آداب المعلم أن يقول ما يعلم ويسكت عما لا يعلم، وهذا عنده يعمّ المفتي والقاضي؛ ويورد أحاديث عن الباقر والصادق في الوقوف عند ما لا يعلم، وفي أن يقول المسؤول لا أدري ولا يقول الله أعلم لئلا يوقع الشك في قلب السائل، وفي لعن الملائكة من أفتى بغير علم.</w:t>
      </w:r>
      <w:r>
        <w:t xml:space="preserve"> </w:t>
      </w:r>
      <w:r>
        <w:t xml:space="preserve">-</w:t>
      </w:r>
      <w:r>
        <w:t xml:space="preserve"> </w:t>
      </w:r>
      <w:r>
        <w:rPr>
          <w:rtl/>
          <w:bCs/>
          <w:b/>
        </w:rPr>
        <w:t xml:space="preserve">الشهيد الثاني</w:t>
      </w:r>
      <w:r>
        <w:t xml:space="preserve"> </w:t>
      </w:r>
      <w:r>
        <w:t xml:space="preserve">(ش، OCR، بلا صفحة): يعدّ من آداب المعلم في درسه الاعتراف بلا أدري، مع بيان أن ذلك لا يضع منزلة العالم.</w:t>
      </w:r>
      <w:r>
        <w:t xml:space="preserve"> </w:t>
      </w:r>
      <w:r>
        <w:t xml:space="preserve">&gt;</w:t>
      </w:r>
      <w:r>
        <w:t xml:space="preserve"> </w:t>
      </w:r>
      <w:r>
        <w:rPr>
          <w:rtl/>
          <w:bCs/>
          <w:b/>
        </w:rPr>
        <w:t xml:space="preserve">تحرير:</w:t>
      </w:r>
      <w:r>
        <w:t xml:space="preserve"> </w:t>
      </w:r>
      <w:r>
        <w:t xml:space="preserve">(أ) عبارة علي: «ما أبردها على الكبد» عند ع‑ب (ص٨٣٦) وخ‑ف (ص٣٦١–٣٦٢)، وعند ماو «وما أبردها على القلب» (ص٧٤)؛ ولفظه عند ع «إذا سئلتم عما لا تعلمون فاهربوا» (ع ص١٢٩) صيغة أخرى لم أجدها عند ع‑ب ولا خ‑ف. (ب) «نصف العلم»: لأبي داود عند ع‑ب (ص٨٤٢)، وللشعبي عند خ‑ف (ص٣٦٩)، وبلا اسم «عن بعضهم» عند ج (ص٤٢). (ب‑١) «العلم ثلاثة»: لابن عمر عند خ‑ف (ص٣٦٦) وع (ص١٣٠)، وعند غ بلا نسبة وبلفظ «سنة قائمة» (ص٦٩) بدل «سنة ماضية» عند خ‑ف وع، وهو عند ع‑ب (ج١ ص٧٥٣) لابن عمر بلفظ «سنة ماضية»، برواية طاوس عنه وبرواية مالك عن نافع عنه. (ب‑٢) «لا أدري نصف العلم» للشعبي عند غ (ص٦٩) وخ‑ف (ص٣٦٩). (ج) أقدمية الماوردي بالوفاة (٤٥٠) في ما قرأت من هذه الصياغة العامة، لكن الأخبار نفسها عن الصحابة والتابعين عند ع‑ب وخ‑ف أوفر؛ وليس عندي ما يعين من أخذ عمن. (د) النراقي (OCR) يجعل المسؤول يقول لا أدري ولا يقول الله أعلم، وعند علي وابن مسعود في ع‑ب (ص٨٣١، ٨٣٦) وخ‑ف (ص٣٦٢–٣٦٣) أن يقول الله أعلم؛ ولا أرجّح. (هـ) أقدم من ماو في أن المفتي يتوقف عما لا يعلم ويحيل المستفتي على غيره: المرتضى (٤٣٦، OCR) في م٣١؛ وفي متى يسع لا أدري: م٥١.</w:t>
      </w:r>
    </w:p>
    <w:bookmarkEnd w:id="331"/>
    <w:bookmarkStart w:id="332" w:name="لا-أدري-عن-النبي-وجبريل-أي-البقاع-خير"/>
    <w:p>
      <w:pPr>
        <w:bidi/>
        <w:pStyle w:val="Heading2"/>
      </w:pPr>
      <w:r>
        <w:t xml:space="preserve">٢٤ — «لا أدري» عن النبي وجبريل: أي البقاع خير؟</w:t>
      </w:r>
    </w:p>
    <w:p>
      <w:pPr>
        <w:bidi/>
        <w:pStyle w:val="FirstParagraph"/>
      </w:pPr>
      <w:r>
        <w:rPr>
          <w:rtl/>
          <w:bCs/>
          <w:b/>
        </w:rPr>
        <w:t xml:space="preserve">المسألة:</w:t>
      </w:r>
      <w:r>
        <w:t xml:space="preserve"> </w:t>
      </w:r>
      <w:r>
        <w:t xml:space="preserve">رُوي أن النبي سُئل عن خير البقاع وشرها فقال «لا أدري»، وأن جبريل سُئل فقال مثله حتى سأل ربه؛ وفيه التأسي بالنبي في ترك الجواب قبل العلم.</w:t>
      </w:r>
      <w:r>
        <w:t xml:space="preserve"> </w:t>
      </w:r>
      <w:r>
        <w:rPr>
          <w:rtl/>
          <w:bCs/>
          <w:b/>
        </w:rPr>
        <w:t xml:space="preserve">المصادر:</w:t>
      </w:r>
      <w:r>
        <w:t xml:space="preserve"> </w:t>
      </w:r>
      <w:r>
        <w:t xml:space="preserve">ماو ص٧٤ [٤٥٠]؛ ع‑ب ج٢ ص٨٢٦–٨٢٨ وخ‑ف ج٢ ص٣٦١ [٤٦٣]؛ غ ص٧٠ [٥٠٥]؛ ج ص٤٣ وع ص١٣٠ وز‑ي ص٨.</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«أن رجلا قال: يا رسول الله أي البقاع خير، وأي البقاع شر؟ فقال: لا أدري حتى أسأل جبريل» (ماو ص٧٤)، وليس فيه قول جبريل «لا أدري».</w:t>
      </w:r>
      <w:r>
        <w:t xml:space="preserve"> </w:t>
      </w:r>
      <w:r>
        <w:t xml:space="preserve">-</w:t>
      </w:r>
      <w:r>
        <w:t xml:space="preserve"> </w:t>
      </w:r>
      <w:r>
        <w:rPr>
          <w:rtl/>
          <w:bCs/>
          <w:b/>
        </w:rPr>
        <w:t xml:space="preserve">ابن عبد البر:</w:t>
      </w:r>
      <w:r>
        <w:t xml:space="preserve"> </w:t>
      </w:r>
      <w:r>
        <w:t xml:space="preserve">حديث ابن عمر: سأل رجل «أي البقاع خير؟» فقال «لا أدري» ثم أتاه جبريل فقال مثل ذلك، وانتفض جبريل «انتفاضة كاد يصعق منها محمد» وجاء الجواب «أن خير البقاع المساجد، وأن شر البقاع الأسواق» (ع‑ب ص٨٢٦)؛ وحديث أبي هريرة «أحب البلاد إلى الله مساجدها وأبغض البلاد إلى الله أسواقها» (ع‑ب ص٨٢٧)؛ وحديث «ما أدري أعزير نبي أم لا؟ وما أدري أتبع ملعون أم لا؟» (ع‑ب ص٨٢٨)، وفي رواية «وما أدري ذو القرنين نبي أم لا؟ وما أدري الحدود كفارات لأهلها أم لا؟» (ع‑ب ص٨٢٨)؛ وتعقيب ابن عبد البر أن حديث عبادة في أن الحدود كفارة «أثبت وأصح إسنادا من حديث أبي هريرة هذا» (ع‑ب ص٨٢٨).</w:t>
      </w:r>
      <w:r>
        <w:t xml:space="preserve"> </w:t>
      </w:r>
      <w:r>
        <w:t xml:space="preserve">-</w:t>
      </w:r>
      <w:r>
        <w:t xml:space="preserve"> </w:t>
      </w:r>
      <w:r>
        <w:rPr>
          <w:rtl/>
          <w:bCs/>
          <w:b/>
        </w:rPr>
        <w:t xml:space="preserve">الخطيب (الفقيه):</w:t>
      </w:r>
      <w:r>
        <w:t xml:space="preserve"> </w:t>
      </w:r>
      <w:r>
        <w:t xml:space="preserve">رواية بلفظ «أي البلدان شر؟» ثم «لا أدري حتى أسأل ربي» عن جبريل (خ‑ف ص٣٦١)، والجواب «أسواقها» (خ‑ف ص٣٦١).</w:t>
      </w:r>
      <w:r>
        <w:t xml:space="preserve"> </w:t>
      </w:r>
      <w:r>
        <w:t xml:space="preserve">-</w:t>
      </w:r>
      <w:r>
        <w:t xml:space="preserve"> </w:t>
      </w:r>
      <w:r>
        <w:rPr>
          <w:rtl/>
          <w:bCs/>
          <w:b/>
        </w:rPr>
        <w:t xml:space="preserve">الغزالي:</w:t>
      </w:r>
      <w:r>
        <w:t xml:space="preserve"> </w:t>
      </w:r>
      <w:r>
        <w:t xml:space="preserve">«وقال صلى الله عليه وسلم ما أدري أعزير نبي أم لا وما أدري أتبع ملعون أم لا وما أدري ذو القرنين نبي أم لا» (غ ص٧٠)، ثم «ولما سئل رسول الله صلى الله عليه وسلم عن خير البقاع في الأرض وشرها قال لا أدري» ثم «حتى نزل عليه جبريل عليه السلام فسأله فقال لا أدري» (غ ص٧٠).</w:t>
      </w:r>
      <w:r>
        <w:t xml:space="preserve"> </w:t>
      </w:r>
      <w:r>
        <w:t xml:space="preserve">-</w:t>
      </w:r>
      <w:r>
        <w:t xml:space="preserve"> </w:t>
      </w:r>
      <w:r>
        <w:rPr>
          <w:rtl/>
          <w:bCs/>
          <w:b/>
        </w:rPr>
        <w:t xml:space="preserve">ابن جماعة:</w:t>
      </w:r>
      <w:r>
        <w:t xml:space="preserve"> </w:t>
      </w:r>
      <w:r>
        <w:t xml:space="preserve">يعدّ ذلك من تأديب الله للعلماء بقصة موسى والخضر: «وقد أدب الله تعالى العلماء بقصة موسى مع الخضر» (ج ص٤٣) إذ لم يرد موسى العلم إلى الله لما سُئل هل أحد أعلم منه؛ ويكرره ع (ص١٣٠) وز‑ي (ص٨).</w:t>
      </w:r>
      <w:r>
        <w:t xml:space="preserve"> </w:t>
      </w:r>
      <w:r>
        <w:t xml:space="preserve">&gt;</w:t>
      </w:r>
      <w:r>
        <w:t xml:space="preserve"> </w:t>
      </w:r>
      <w:r>
        <w:rPr>
          <w:rtl/>
          <w:bCs/>
          <w:b/>
        </w:rPr>
        <w:t xml:space="preserve">تحرير:</w:t>
      </w:r>
      <w:r>
        <w:t xml:space="preserve"> </w:t>
      </w:r>
      <w:r>
        <w:t xml:space="preserve">(أ) لفظ السؤال: «أي البقاع» عند ماو وع‑ب، و«أي البلدان» عند خ‑ف. (ب) قول جبريل «لا أدري» ليس عند ماو، وهو عند ع‑ب وخ‑ف. (ج) حديث «ما أدري أعزير نبي» أورده ع‑ب في هذا الباب شاهداً، وتعقيبه إنما هو على «الحدود كفارات»؛ وأورده الغزالي أيضاً (غ ص٧٠) بلفظ «ما أدري أعزير نبي أم لا وما أدري أتبع ملعون أم لا وما أدري ذو القرنين نبي أم لا» بلا ذكر «الحدود». (د) ابن جماعة وتابعوه يستشهدون بموسى والخضر، ولا يذكرون خبر البقاع.</w:t>
      </w:r>
    </w:p>
    <w:bookmarkEnd w:id="332"/>
    <w:bookmarkStart w:id="333" w:name="X42105b765ebfe5c4f4533780193ff3d9d883449"/>
    <w:p>
      <w:pPr>
        <w:bidi/>
        <w:pStyle w:val="Heading2"/>
      </w:pPr>
      <w:r>
        <w:t xml:space="preserve">٢٥ — الصحابة والتابعون في «لا أدري» وفي القول بغير علم</w:t>
      </w:r>
    </w:p>
    <w:p>
      <w:pPr>
        <w:bidi/>
        <w:pStyle w:val="FirstParagraph"/>
      </w:pPr>
      <w:r>
        <w:rPr>
          <w:rtl/>
          <w:bCs/>
          <w:b/>
        </w:rPr>
        <w:t xml:space="preserve">المسألة:</w:t>
      </w:r>
      <w:r>
        <w:t xml:space="preserve"> </w:t>
      </w:r>
      <w:r>
        <w:t xml:space="preserve">أخبار عن أبي بكر وعلي وابن مسعود وابن عمر والشعبي في الامتناع عن الجواب فيما لا يعلمون، والتحرج من القول في كتاب الله بغير علم.</w:t>
      </w:r>
      <w:r>
        <w:t xml:space="preserve"> </w:t>
      </w:r>
      <w:r>
        <w:rPr>
          <w:rtl/>
          <w:bCs/>
          <w:b/>
        </w:rPr>
        <w:t xml:space="preserve">المصادر:</w:t>
      </w:r>
      <w:r>
        <w:t xml:space="preserve"> </w:t>
      </w:r>
      <w:r>
        <w:t xml:space="preserve">ع‑ب ج٢ ص٨٣٠–٨٣٦ وخ‑ف ج٢ ص٣٦٢–٣٧٠ [٤٦٣]؛ وع‑ب ج١ ص٧٧٨ وج٢ ص١٠٤٢، ١٠٧٧؛ وخ‑ف ج١ ص٤٥٨–٤٦١ (من القراءة الجديدة).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ابن سيرين «لم يكن أحد بعد النبي صلى الله عليه وسلم أهيب لما لا يعلم من أبي بكر رضي الله عنه» (ع‑ب ص٨٣٠)؛ وأبو بكر «أي سماء تظلني؟ وأي أرض تقلني؟ إذا قلت في كتاب الله بغير علم» (ع‑ب ص٨٣٤) وعلي بمعناه (ع‑ب ص٨٣٤)؛ وابن مسعود يستشهد بآية «وما أنا من المتكلفين» (ع‑ب ص٨٣١–٨٣٣)؛ والشعبي لما قال لمسألة «هي زباء هلباء ذات وبر ولا أحسنها» (ع‑ب ص٨٣٢) فقال له أصحابه استحيينا منك، فقال «لكن الملائكة المقربين لم تستحي حين قالت» (ع‑ب ص٨٣٢)؛ وعلي «ما أبردها على الكبد، ما أبردها على الكبد» ثم «أن تقول للشيء لا تعلمه: الله أعلم» (ع‑ب ص٨٣٦)؛ وابن عمر «نعما قال عبد الله بن عمر، سئل عما لا يعلم فقال: لا علم لي به» (ع‑ب ص٨٣٥).</w:t>
      </w:r>
      <w:r>
        <w:t xml:space="preserve"> </w:t>
      </w:r>
      <w:r>
        <w:t xml:space="preserve">-</w:t>
      </w:r>
      <w:r>
        <w:t xml:space="preserve"> </w:t>
      </w:r>
      <w:r>
        <w:rPr>
          <w:rtl/>
          <w:bCs/>
          <w:b/>
        </w:rPr>
        <w:t xml:space="preserve">الخطيب (الفقيه):</w:t>
      </w:r>
      <w:r>
        <w:t xml:space="preserve"> </w:t>
      </w:r>
      <w:r>
        <w:t xml:space="preserve">ابن مسعود لسائل عن أمر الأمراء «ما أدري ما أقول لك» (خ‑ف ص٣٦٣)؛ وابن عمر بعد قوله «لا أدري»: «أتريدون أن تجعلوا ظهورنا لكم جسورا في جهنم» (خ‑ف ص٣٦٥)، وفي رواية مروان الأصفر «ونعم ما قال ابن عمر لما لا يدري: لا أدري» (خ‑ف ص٣٦٥)؛ والشعبي لمن قال له أما تستحي من «لا أدري» وأنت فقيه أهل العراقين: «لكن الملائكة لم تستحي حين قالت» (خ‑ف ص٣٧٠).</w:t>
      </w:r>
      <w:r>
        <w:t xml:space="preserve"> </w:t>
      </w:r>
      <w:r>
        <w:t xml:space="preserve">-</w:t>
      </w:r>
      <w:r>
        <w:t xml:space="preserve"> </w:t>
      </w:r>
      <w:r>
        <w:rPr>
          <w:rtl/>
          <w:bCs/>
          <w:b/>
        </w:rPr>
        <w:t xml:space="preserve">ابن عبد البر (من القراءة الجديدة):</w:t>
      </w:r>
      <w:r>
        <w:t xml:space="preserve"> </w:t>
      </w:r>
      <w:r>
        <w:t xml:space="preserve">الشعبي «والثالثة: إذا سئلت عما لا تعلم فقل: لا أعلم وأنا شريكك» (ع‑ب ج٢ ص١٠٧٧)؛ وبعض الصحابة وقد سُئل: «إني لأستحي من ربي أن أقول في أمة محمد صلى الله عليه وسلم برأيي» (ع‑ب ج١ ص٧٧٨)؛ وعمر في أصحاب الرأي «واستحيوا حين سئلوا أن يقولوا: لا نعلم» (ع‑ب ج٢ ص١٠٤٢) (وانظر م٢٩).</w:t>
      </w:r>
      <w:r>
        <w:t xml:space="preserve"> </w:t>
      </w:r>
      <w:r>
        <w:t xml:space="preserve">-</w:t>
      </w:r>
      <w:r>
        <w:t xml:space="preserve"> </w:t>
      </w:r>
      <w:r>
        <w:rPr>
          <w:rtl/>
          <w:bCs/>
          <w:b/>
        </w:rPr>
        <w:t xml:space="preserve">الخطيب (الفقيه، في باب ذم القياس):</w:t>
      </w:r>
      <w:r>
        <w:t xml:space="preserve"> </w:t>
      </w:r>
      <w:r>
        <w:t xml:space="preserve">مسروق وقد سُئل عن مسألة فقال «لا أدري» (خ‑ف ج١ ص٤٥٨) فلما قالوا له «قس لنا برأيك» (خ‑ف ج١ ص٤٥٨) أجاب «أخاف أن تزل قدمي» (خ‑ف ج١ ص٤٥٩)؛ والشعبي وقد سُئل عن مسألة فقال «لا أدري ولكن احفظ ثلاثا» (خ‑ف ج١ ص٤٦١) أولها «لا تقل لما لا تعلم إنك تعلم» (خ‑ف ج١ ص٤٦١).</w:t>
      </w:r>
      <w:r>
        <w:t xml:space="preserve"> </w:t>
      </w:r>
      <w:r>
        <w:t xml:space="preserve">&gt;</w:t>
      </w:r>
      <w:r>
        <w:t xml:space="preserve"> </w:t>
      </w:r>
      <w:r>
        <w:rPr>
          <w:rtl/>
          <w:bCs/>
          <w:b/>
        </w:rPr>
        <w:t xml:space="preserve">تحرير:</w:t>
      </w:r>
      <w:r>
        <w:t xml:space="preserve"> </w:t>
      </w:r>
      <w:r>
        <w:t xml:space="preserve">(أ) ابن عمر في الجسر: «يريدون أن يجعلوا ظهورنا جسرا لهم إلى جهنم» عند ع‑ب (ص٨٤١) و«أتريدون أن تجعلوا ظهورنا لكم جسورا في جهنم» عند خ‑ف (ص٣٦٥). (ب) خبر الشعبي والملائكة عند ع‑ب (ص٨٣٢) جواب لأصحابه الذين قالوا «قد استحيينا منك»، وعند خ‑ف (ص٣٧٠) جواب لمن قال له «أما تستحي من قولك لا أدري» — القصة واحدة في المعنى والسائل مختلف في الصياغة. (ج) ابن عمر «نعم ما قال ابن عمر»: عند ع‑ب بصيغة «نعما قال عبد الله بن عمر» (ص٨٣٥)، وعند خ‑ف بصيغتين «نعم ما قال ابن عمر» (ص٣٦٤) «ونعم ما قال ابن عمر لما لا يدري» (ص٣٦٥).</w:t>
      </w:r>
    </w:p>
    <w:bookmarkEnd w:id="333"/>
    <w:bookmarkStart w:id="334" w:name="Xd5736381c56b3e2c5a940069dee75ee60dc62d5"/>
    <w:p>
      <w:pPr>
        <w:bidi/>
        <w:pStyle w:val="Heading2"/>
      </w:pPr>
      <w:r>
        <w:t xml:space="preserve">٢٦ — القاسم بن محمد ومالك: «لا أحسنها» ولو رحل السائل</w:t>
      </w:r>
    </w:p>
    <w:p>
      <w:pPr>
        <w:bidi/>
        <w:pStyle w:val="FirstParagraph"/>
      </w:pPr>
      <w:r>
        <w:rPr>
          <w:rtl/>
          <w:bCs/>
          <w:b/>
        </w:rPr>
        <w:t xml:space="preserve">المسألة:</w:t>
      </w:r>
      <w:r>
        <w:t xml:space="preserve"> </w:t>
      </w:r>
      <w:r>
        <w:t xml:space="preserve">أخبار في أن العالم يقول «لا أحسن» ولو جاء السائل من بعيد وقال له إنه لا يعرف غيره؛ وعدد ما قال فيه مالك «لا أدري».</w:t>
      </w:r>
      <w:r>
        <w:t xml:space="preserve"> </w:t>
      </w:r>
      <w:r>
        <w:rPr>
          <w:rtl/>
          <w:bCs/>
          <w:b/>
        </w:rPr>
        <w:t xml:space="preserve">المصادر:</w:t>
      </w:r>
      <w:r>
        <w:t xml:space="preserve"> </w:t>
      </w:r>
      <w:r>
        <w:t xml:space="preserve">ع‑ب ج٢ ص٨٣٦–٨٤٠ وخ‑ف ج٢ ص٣٦٧–٣٧١ [٤٦٣]؛ غ ص٢٧، ٧٠ وغ ج٢ ص١٢٢ [٥٠٥]؛ ب‑ص ص٧٨–٨٠ [٦٤٣]؛ ع ص١٧٦–١٧٧ [٩٨١].</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القاسم: «أنا والله ما نعلم كل ما تسألونا عنه، ولو علمنا ما كتمناكم ولا حل لنا أن نكتمكم» (ع‑ب ص٨٣٦)؛ ولسائل قال إني لا أعرف غيرك: «لا تنظر إلى طول لحيتي وكثرة الناس حولي والله ما أحسنه» (ع‑ب ص٨٣٧)، ثم «والله لأن يقطع لساني أحب إلي من أن أتكلم بما لا علم لي به» (ع‑ب ص٨٣٧)؛ وسعيد بن جبير «ويل للذي يقول لما لا يعلم: إني أعلم» (ع‑ب ص٨٣٦)؛ وأيوب لسائل: «بلى» فهمت ولكن «لا أعلمه» (ع‑ب ص٨٣٨)؛ ومالك لرجل جاءه من مسيرة ستة أشهر: «تقول لهم: قال مالك: لا أحسن» (ع‑ب ص٨٣٨)، و«ينبغي للعالم أن يألف فيما أشكل عليه قول: لا أدري» (ع‑ب ص٨٣٩)، وابن وهب «لو كتبنا عن مالك: لا أدري لملأنا الألواح» (ع‑ب ص٨٣٩)، ومالك «كان رسول الله صلى الله عليه وسلم إمام المسلمين وسيد العالمين يسأل عن الشيء فلا يجيب حتى يأتيه الوحي» (ع‑ب ص٨٣٩).</w:t>
      </w:r>
      <w:r>
        <w:t xml:space="preserve"> </w:t>
      </w:r>
      <w:r>
        <w:t xml:space="preserve">-</w:t>
      </w:r>
      <w:r>
        <w:t xml:space="preserve"> </w:t>
      </w:r>
      <w:r>
        <w:rPr>
          <w:rtl/>
          <w:bCs/>
          <w:b/>
        </w:rPr>
        <w:t xml:space="preserve">الخطيب (الفقيه):</w:t>
      </w:r>
      <w:r>
        <w:t xml:space="preserve"> </w:t>
      </w:r>
      <w:r>
        <w:t xml:space="preserve">القاسم «لأن يعيش الرجل جاهلا خير له من أن يفتي بما لا يعلم» (خ‑ف ص٣٦٧)، وقوله لأمير سأله «إن من إكرام المرء نفسه أن لا يقول إلا ما أحاط به علمه» (خ‑ف ص٣٦٨)؛ وأيوب لمن قال له دلني على من يدري: ردّ «دلني على من يدري» ثم «ولا أدري من يدري» (خ‑ف ص٣٦٩–٣٧٠)؛ ومالك لرجل من أهل المغرب قال له تقول لا أدري: «نعم، فبلغ من وراءك أني لا أدري» (خ‑ف ص٣٧٠)؛ وأحمد «يستفتى فيكثر أن يقول: لا أدري» ثم تفسيره عند الخطيب: «وذلك فيما قد عرف الأقاويل فيه» «ومعنى قوله: لا أدري أي: لا أدري ما أختار من ذلك» (خ‑ف ص٣٧١).</w:t>
      </w:r>
      <w:r>
        <w:t xml:space="preserve"> </w:t>
      </w:r>
      <w:r>
        <w:t xml:space="preserve">-</w:t>
      </w:r>
      <w:r>
        <w:t xml:space="preserve"> </w:t>
      </w:r>
      <w:r>
        <w:rPr>
          <w:rtl/>
          <w:bCs/>
          <w:b/>
        </w:rPr>
        <w:t xml:space="preserve">الغزالي:</w:t>
      </w:r>
      <w:r>
        <w:t xml:space="preserve"> </w:t>
      </w:r>
      <w:r>
        <w:t xml:space="preserve">يروي عن الشافعي «إني شهدت مالكا وقد سئل عن ثمان وأربعين مسئلة فقال في اثنتين وثلاثين منها لا أدري» (غ ص٢٧)؛ ويقول في موضع آخر: «وكان في الفقهاء من يقول لا أدري أكثر مما يقول أدري» ويعدّ منهم «سفيان الثوري ومالك بن أنس وأحمد بن حنبل والفضيل ابن عياض وبشر بن الحرث» (غ ص٧٠)؛ وأن ابن عمر «يسئل عن عشر مسائل فيجيب عن واحدة ويسكت عن تسع» وابن عباس «يجيب عن تسع ويسكت عن واحدة» (غ ص٧٠)؛ ويطبّق على نفسه في مسألة اشتباه الذكية بالميتة «فهذا مما لا أدري ما أقول فيه» (غ ج٢ ص١٢٢)، ويحكي أن أحمد سئل عمن «رمى صيدا فوقع في ملك غيره أيكون الصيد للرامي أو لمالك الأرض» (غ ج٢ ص١٢٢) «فقال لا أدري فروجع فيه مرات فقال لا أدري» (غ ج٢ ص١٢٢)، ثم «فليقطع المفتي طمعه عن درك الحكم في جميع الصور» (غ ج٢ ص١٢٢) (من الجزء الثاني في ملف الإحياء، وسياقه الأموال المشتبهة).</w:t>
      </w:r>
      <w:r>
        <w:t xml:space="preserve"> </w:t>
      </w:r>
      <w:r>
        <w:t xml:space="preserve">-</w:t>
      </w:r>
      <w:r>
        <w:t xml:space="preserve"> </w:t>
      </w:r>
      <w:r>
        <w:rPr>
          <w:rtl/>
          <w:bCs/>
          <w:b/>
        </w:rPr>
        <w:t xml:space="preserve">ابن الصلاح:</w:t>
      </w:r>
      <w:r>
        <w:t xml:space="preserve"> </w:t>
      </w:r>
      <w:r>
        <w:t xml:space="preserve">ابن مهدي: جاء رجل مالكاً أياماً فقال «إني أريد الخروج» فقال مالك «إني إنما أتكلم فيما أحتسب فيه الخير، ولست أحسن مسألتك هذه» (ب‑ص ص٧٩)؛ والشافعي سئل فسكت «حتى أدري الفضل في سكوتي، أو في الجواب» (ب‑ص ص٧٩)؛ وأحمد «يستفتى فيكثر أن يقول: لا أدري» (ب‑ص ص٧٩)؛ وعن الهيثم بن جميل: «شهدت مالك بن أنس سئل عن ثمان وأربعين مسألة فقال في اثنتين وثلاثين منها: لا أدري» (ب‑ص ص٧٩)؛ ومالك «من أجاب في مسألة فينبغي من قبل أن يجيب فيها أن يعرض نفسه على الجنة أو النار» (ب‑ص ص٨٠)، وقوله لمن قال إنها خفيفة «ليس في العلم شيء خفيف» (ب‑ص ص٨٠).</w:t>
      </w:r>
      <w:r>
        <w:t xml:space="preserve"> </w:t>
      </w:r>
      <w:r>
        <w:t xml:space="preserve">-</w:t>
      </w:r>
      <w:r>
        <w:t xml:space="preserve"> </w:t>
      </w:r>
      <w:r>
        <w:rPr>
          <w:rtl/>
          <w:bCs/>
          <w:b/>
        </w:rPr>
        <w:t xml:space="preserve">العلموي:</w:t>
      </w:r>
      <w:r>
        <w:t xml:space="preserve"> </w:t>
      </w:r>
      <w:r>
        <w:t xml:space="preserve">يورد عدد مالك (اثنتان وثلاثون من ثمان وأربعين) بلا راوٍ (ع ص١٧٦)، ويزيد: «وسئل الإمام أبو حنيفة -رضي الله عنه- عن تسع مسائل فقال فيها: لا أدري» ثم يعددها (ع ص١٧٦–١٧٧).</w:t>
      </w:r>
      <w:r>
        <w:t xml:space="preserve"> </w:t>
      </w:r>
      <w:r>
        <w:t xml:space="preserve">&gt;</w:t>
      </w:r>
      <w:r>
        <w:t xml:space="preserve"> </w:t>
      </w:r>
      <w:r>
        <w:rPr>
          <w:rtl/>
          <w:bCs/>
          <w:b/>
        </w:rPr>
        <w:t xml:space="preserve">تحرير:</w:t>
      </w:r>
      <w:r>
        <w:t xml:space="preserve"> </w:t>
      </w:r>
      <w:r>
        <w:t xml:space="preserve">(أ) خبر الثمان والأربعين: الشافعي عن مالك (غ ص٢٧)، والهيثم بن جميل عن مالك (ب‑ص ص٧٩)، وبلا راوٍ (ع ص١٧٦)؛ والعدد واحد. (ب) قول مالك «ليس في العلم شيء خفيف» (ب‑ص) و«ليس من العلم خفيف» (ع). (ج) الرجل القادم من بعيد: عند ع‑ب (عن ابن مهدي) «جئتك من مسيرة ستة أشهر» فقال مالك «لا أحسنها» (ص٨٣٨)، وعند خ‑ف (عن ابن مهدي) رجل من أهل المغرب قال له «تقول لا أدري؟» فقال «نعم» (ص٣٧٠)، وعند ب‑ص (عن ابن مهدي) تردد أياماً ثم أراد الخروج فقال «ولست أحسن مسألتك هذه» (ص٧٩)؛ والراوي في الثلاثة ابن مهدي والألفاظ مختلفة، ولا أجزم بأنها قصة واحدة. (ج‑١) تفسير الخطيب لقول أحمد بأنه عن اختياره بين أقوال معروفة (ص٣٧١) نقل ب‑ص عبارته الأولى ولم أجد عنده التفسير (ب‑ص ص٧٩). (د) ما زاده ع من مسائل أبي حنيفة لم أجده في ب‑ص ولا غ.</w:t>
      </w:r>
    </w:p>
    <w:bookmarkEnd w:id="334"/>
    <w:bookmarkStart w:id="335" w:name="Xf9d3832b946a59be3e0bc924d4f07b5789f0d07"/>
    <w:p>
      <w:pPr>
        <w:bidi/>
        <w:pStyle w:val="Heading2"/>
      </w:pPr>
      <w:r>
        <w:t xml:space="preserve">٢٧ — «إذا أخطأ العالم لا أدري أصيبت مقاتله»: الصيغ والنسبة</w:t>
      </w:r>
    </w:p>
    <w:p>
      <w:pPr>
        <w:bidi/>
        <w:pStyle w:val="FirstParagraph"/>
      </w:pPr>
      <w:r>
        <w:rPr>
          <w:rtl/>
          <w:bCs/>
          <w:b/>
        </w:rPr>
        <w:t xml:space="preserve">المسألة:</w:t>
      </w:r>
      <w:r>
        <w:t xml:space="preserve"> </w:t>
      </w:r>
      <w:r>
        <w:t xml:space="preserve">عبارة شائعة منسوبة إلى ابن عباس أو ابن عجلان في أن العالم إذا ترك «لا أدري» هلك علمه؛ وصيغها متعددة.</w:t>
      </w:r>
      <w:r>
        <w:t xml:space="preserve"> </w:t>
      </w:r>
      <w:r>
        <w:rPr>
          <w:rtl/>
          <w:bCs/>
          <w:b/>
        </w:rPr>
        <w:t xml:space="preserve">المصادر:</w:t>
      </w:r>
      <w:r>
        <w:t xml:space="preserve"> </w:t>
      </w:r>
      <w:r>
        <w:t xml:space="preserve">ماو ص٧٤ [٤٥٠]؛ ع‑ب ج٢ ص٨٣٩–٨٤١ وخ‑ف ج٢ ص٣٦٦–٣٦٧ [٤٦٣]؛ غ ص٦٩ [٥٠٥]؛ ب‑ص ص٧٦–٧٧ [٦٤٣]؛ ج ص٤٢؛ ع ص١٢٩؛ ز‑ي ص٨؛ ح ص١٨٤.</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ابن عباس «إذا ترك العالم قول لا أدري أصيبت مقاتله» (ماو ص٧٤).</w:t>
      </w:r>
      <w:r>
        <w:t xml:space="preserve"> </w:t>
      </w:r>
      <w:r>
        <w:t xml:space="preserve">-</w:t>
      </w:r>
      <w:r>
        <w:t xml:space="preserve"> </w:t>
      </w:r>
      <w:r>
        <w:rPr>
          <w:rtl/>
          <w:bCs/>
          <w:b/>
        </w:rPr>
        <w:t xml:space="preserve">ابن عبد البر:</w:t>
      </w:r>
      <w:r>
        <w:t xml:space="preserve"> </w:t>
      </w:r>
      <w:r>
        <w:t xml:space="preserve">عن مالك: «كان ابن عباس يقول: إذا أخطأ العالم لا أدري أصيبت مقاتله» (ع‑ب ص٨٣٩)؛ وعن يحيى بن سعيد عن ابن عباس «إذا ترك العالم لا أعلم فقد أصيبت مقاتله» (ع‑ب ص٨٤٠)؛ وعن ابن عجلان «إذا أخطأ العالم لا أدري أصيبت مقاتله» (ع‑ب ص٨٤٠)، وفي رواية الشافعي عن مالك عن ابن عجلان «إذا أغفل العالم لا أدري أصيبت مقاتله» (ع‑ب ص٨٤١)، ثم «كان يقال: إذا لم يألف العالم لا أدري» (ع‑ب ص٨٤١).</w:t>
      </w:r>
      <w:r>
        <w:t xml:space="preserve"> </w:t>
      </w:r>
      <w:r>
        <w:t xml:space="preserve">-</w:t>
      </w:r>
      <w:r>
        <w:t xml:space="preserve"> </w:t>
      </w:r>
      <w:r>
        <w:rPr>
          <w:rtl/>
          <w:bCs/>
          <w:b/>
        </w:rPr>
        <w:t xml:space="preserve">الخطيب (الفقيه):</w:t>
      </w:r>
      <w:r>
        <w:t xml:space="preserve"> </w:t>
      </w:r>
      <w:r>
        <w:t xml:space="preserve">عن مالك عن ابن عباس «إذا أخطأ العالم أن يقول لا أدري، فقد أصيبت مقاتله» (خ‑ف ص٣٦٦)، وبإسناد أحمد عن الشافعي عن مالك عن ابن عجلان «إذا أخطأ العالم لا أدري أصيبت مقاتله» (خ‑ف ص٣٦٧).</w:t>
      </w:r>
      <w:r>
        <w:t xml:space="preserve"> </w:t>
      </w:r>
      <w:r>
        <w:t xml:space="preserve">-</w:t>
      </w:r>
      <w:r>
        <w:t xml:space="preserve"> </w:t>
      </w:r>
      <w:r>
        <w:rPr>
          <w:rtl/>
          <w:bCs/>
          <w:b/>
        </w:rPr>
        <w:t xml:space="preserve">الغزالي:</w:t>
      </w:r>
      <w:r>
        <w:t xml:space="preserve"> </w:t>
      </w:r>
      <w:r>
        <w:t xml:space="preserve">عقب قول ابن مسعود «إن الذي يفتي الناس في كل ما يستفتونه لمجنون»: «وقال جنة العالم لا أدري فإن أخطأها فقد أصيبت مقاتله» (غ ص٦٩) بلا تسمية القائل.</w:t>
      </w:r>
      <w:r>
        <w:t xml:space="preserve"> </w:t>
      </w:r>
      <w:r>
        <w:t xml:space="preserve">-</w:t>
      </w:r>
      <w:r>
        <w:t xml:space="preserve"> </w:t>
      </w:r>
      <w:r>
        <w:rPr>
          <w:rtl/>
          <w:bCs/>
          <w:b/>
        </w:rPr>
        <w:t xml:space="preserve">ابن الصلاح:</w:t>
      </w:r>
      <w:r>
        <w:t xml:space="preserve"> </w:t>
      </w:r>
      <w:r>
        <w:t xml:space="preserve">يسوق إسناد أحمد عن الشافعي عن مالك عن ابن عجلان بلفظ «إذا أغفل العالم لا أدري أصيبت مقاتله» ويقول «هذا إسناد جليل عزيز جدا لاجتماع أئمة المذاهب الثلاثة فيه بعضهم عن بعض» (ب‑ص ص٧٧)، ويضيف «وروى مالك مثل ذلك عن ابن عباس» (ب‑ص ص٧٧).</w:t>
      </w:r>
      <w:r>
        <w:t xml:space="preserve"> </w:t>
      </w:r>
      <w:r>
        <w:t xml:space="preserve">-</w:t>
      </w:r>
      <w:r>
        <w:t xml:space="preserve"> </w:t>
      </w:r>
      <w:r>
        <w:rPr>
          <w:rtl/>
          <w:bCs/>
          <w:b/>
        </w:rPr>
        <w:t xml:space="preserve">ابن جماعة:</w:t>
      </w:r>
      <w:r>
        <w:t xml:space="preserve"> </w:t>
      </w:r>
      <w:r>
        <w:t xml:space="preserve">«وعن ابن عباس رضي الله عنهما: إذا أخطأ العالم لا أدري أصيبت مقالته» (ج ص٤٢).</w:t>
      </w:r>
      <w:r>
        <w:t xml:space="preserve"> </w:t>
      </w:r>
      <w:r>
        <w:rPr>
          <w:rtl/>
          <w:bCs/>
          <w:b/>
        </w:rPr>
        <w:t xml:space="preserve">العلموي:</w:t>
      </w:r>
      <w:r>
        <w:t xml:space="preserve"> </w:t>
      </w:r>
      <w:r>
        <w:t xml:space="preserve">«وقال ابن عباس: إذا ترك العالم لا أدري أصيبت مقاتله» (ع ص١٢٩).</w:t>
      </w:r>
      <w:r>
        <w:t xml:space="preserve"> </w:t>
      </w:r>
      <w:r>
        <w:rPr>
          <w:rtl/>
          <w:bCs/>
          <w:b/>
        </w:rPr>
        <w:t xml:space="preserve">الزيدي:</w:t>
      </w:r>
      <w:r>
        <w:t xml:space="preserve"> </w:t>
      </w:r>
      <w:r>
        <w:t xml:space="preserve">«وعن ابن عباس: إذا أخطأ العالم لا أدري أصيبت مقاتله» (ز‑ي ص٨).</w:t>
      </w:r>
      <w:r>
        <w:t xml:space="preserve"> </w:t>
      </w:r>
      <w:r>
        <w:t xml:space="preserve">&gt;</w:t>
      </w:r>
      <w:r>
        <w:t xml:space="preserve"> </w:t>
      </w:r>
      <w:r>
        <w:rPr>
          <w:rtl/>
          <w:bCs/>
          <w:b/>
        </w:rPr>
        <w:t xml:space="preserve">تحرير:</w:t>
      </w:r>
      <w:r>
        <w:t xml:space="preserve"> </w:t>
      </w:r>
      <w:r>
        <w:t xml:space="preserve">الصيغ المقروءة عند غير الغزالي أربع: «ترك» (ماو، وع‑ب ص٨٤٠ في رواية يحيى بن سعيد، وع)، و«أخطأ» (ع‑ب، وخ‑ف بصيغتين: «أخطأ العالم لا أدري» و«أخطأ العالم أن يقول لا أدري»، وج بلفظ «مقالته»، وز‑ي)، و«أغفل» (ع‑ب ص٨٤١ وب‑ص)، و«لم يألف» (ع‑ب ص٨٤١). والنسبة إلى ابن عباس (ماو، وع‑ب عن مالك وعن يحيى بن سعيد، وخ‑ف عن مالك، وج وع وز‑ي) أو إلى ابن عجلان (ع‑ب، وخ‑ف، وب‑ص). ولا أرجّح؛ وقد نبهت في ٠٧ م٢٨ على «مقالته» في ج. وعند غ صيغة خامسة «جنة العالم لا أدري فإن أخطأها فقد أصيبت مقاتله» بلا نسبة (غ ص٦٩)، وأبو زيد يوافقها في «جنة العالم (لا أدرى)» (ح ص١٨٤).</w:t>
      </w:r>
    </w:p>
    <w:bookmarkEnd w:id="335"/>
    <w:bookmarkStart w:id="336" w:name="توريث-لا-أدري-للجلساء"/>
    <w:p>
      <w:pPr>
        <w:bidi/>
        <w:pStyle w:val="Heading2"/>
      </w:pPr>
      <w:r>
        <w:t xml:space="preserve">٢٨ — توريث «لا أدري» للجلساء</w:t>
      </w:r>
    </w:p>
    <w:p>
      <w:pPr>
        <w:bidi/>
        <w:pStyle w:val="FirstParagraph"/>
      </w:pPr>
      <w:r>
        <w:rPr>
          <w:rtl/>
          <w:bCs/>
          <w:b/>
        </w:rPr>
        <w:t xml:space="preserve">المسألة:</w:t>
      </w:r>
      <w:r>
        <w:t xml:space="preserve"> </w:t>
      </w:r>
      <w:r>
        <w:t xml:space="preserve">يوصى العالم بأن يكثر من «لا أدري» حتى يصير أصلاً يرجع إليه من بعده إذا سئل عما لا يعلم.</w:t>
      </w:r>
      <w:r>
        <w:t xml:space="preserve"> </w:t>
      </w:r>
      <w:r>
        <w:rPr>
          <w:rtl/>
          <w:bCs/>
          <w:b/>
        </w:rPr>
        <w:t xml:space="preserve">المصادر:</w:t>
      </w:r>
      <w:r>
        <w:t xml:space="preserve"> </w:t>
      </w:r>
      <w:r>
        <w:t xml:space="preserve">ع‑ب ج٢ ص٨٣٥ وخ‑ف ج٢ ص٣٦٧ [٤٦٣]؛ ج ص٤٢ [٧٣٣]؛ ز‑ي ص٨.</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عن عبد الله بن يزيد بن هرمز: «إني لأحب أن يكون من بقايا العالم بعده: لا أدري؛ ليأخذ به من بعده» (ع‑ب ص٨٣٥).</w:t>
      </w:r>
      <w:r>
        <w:t xml:space="preserve"> </w:t>
      </w:r>
      <w:r>
        <w:t xml:space="preserve">-</w:t>
      </w:r>
      <w:r>
        <w:t xml:space="preserve"> </w:t>
      </w:r>
      <w:r>
        <w:rPr>
          <w:rtl/>
          <w:bCs/>
          <w:b/>
        </w:rPr>
        <w:t xml:space="preserve">الخطيب (الفقيه):</w:t>
      </w:r>
      <w:r>
        <w:t xml:space="preserve"> </w:t>
      </w:r>
      <w:r>
        <w:t xml:space="preserve">عن ابن هرمز: «ينبغي للعالم أن يورث، جلساءه من بعده لا أدري، حتى يكون ذلك أصلا في أيديهم يفزعون إليه» (خ‑ف ص٣٦٧).</w:t>
      </w:r>
      <w:r>
        <w:t xml:space="preserve"> </w:t>
      </w:r>
      <w:r>
        <w:t xml:space="preserve">-</w:t>
      </w:r>
      <w:r>
        <w:t xml:space="preserve"> </w:t>
      </w:r>
      <w:r>
        <w:rPr>
          <w:rtl/>
          <w:bCs/>
          <w:b/>
        </w:rPr>
        <w:t xml:space="preserve">ابن جماعة:</w:t>
      </w:r>
      <w:r>
        <w:t xml:space="preserve"> </w:t>
      </w:r>
      <w:r>
        <w:t xml:space="preserve">«وقيل: ينبغي للعالم أن يورث أصحابه لا أدري لكثرة ما يقولها» (ج ص٤٢)، بلا نسبة إلى ابن هرمز.</w:t>
      </w:r>
      <w:r>
        <w:t xml:space="preserve"> </w:t>
      </w:r>
      <w:r>
        <w:rPr>
          <w:rtl/>
          <w:bCs/>
          <w:b/>
        </w:rPr>
        <w:t xml:space="preserve">الزيدي:</w:t>
      </w:r>
      <w:r>
        <w:t xml:space="preserve"> </w:t>
      </w:r>
      <w:r>
        <w:t xml:space="preserve">يكرره بلا نسبة (ز‑ي ص٨).</w:t>
      </w:r>
      <w:r>
        <w:t xml:space="preserve"> </w:t>
      </w:r>
      <w:r>
        <w:t xml:space="preserve">&gt;</w:t>
      </w:r>
      <w:r>
        <w:t xml:space="preserve"> </w:t>
      </w:r>
      <w:r>
        <w:rPr>
          <w:rtl/>
          <w:bCs/>
          <w:b/>
        </w:rPr>
        <w:t xml:space="preserve">تحرير:</w:t>
      </w:r>
      <w:r>
        <w:t xml:space="preserve"> </w:t>
      </w:r>
      <w:r>
        <w:t xml:space="preserve">الأثر في المقروء لابن هرمز (ع‑ب وخ‑ف، وكلاهما عن مالك)، وابن جماعة يسقط الاسم ويحكيه «قيل»؛ وزاد ج التعليل «لكثرة ما يقولها»، وزاد الخطيب «يفزعون إليه»، ولم أجد التعليلين عند غيرهما.</w:t>
      </w:r>
    </w:p>
    <w:bookmarkEnd w:id="336"/>
    <w:bookmarkStart w:id="337" w:name="علة-الأنفة-من-لا-أدري-وما-تنتجه"/>
    <w:p>
      <w:pPr>
        <w:bidi/>
        <w:pStyle w:val="Heading2"/>
      </w:pPr>
      <w:r>
        <w:t xml:space="preserve">٢٩ — علة الأنفة من «لا أدري» وما تُنتجه</w:t>
      </w:r>
    </w:p>
    <w:p>
      <w:pPr>
        <w:bidi/>
        <w:pStyle w:val="FirstParagraph"/>
      </w:pPr>
      <w:r>
        <w:rPr>
          <w:rtl/>
          <w:bCs/>
          <w:b/>
        </w:rPr>
        <w:t xml:space="preserve">المسألة:</w:t>
      </w:r>
      <w:r>
        <w:t xml:space="preserve"> </w:t>
      </w:r>
      <w:r>
        <w:t xml:space="preserve">من أبى أن يقول «لا أدري» فعلته ضعف الدين أو العجب أو إرادة غير وجه الله، وعاقبته أن يقع فيما فرّ منه.</w:t>
      </w:r>
      <w:r>
        <w:t xml:space="preserve"> </w:t>
      </w:r>
      <w:r>
        <w:rPr>
          <w:rtl/>
          <w:bCs/>
          <w:b/>
        </w:rPr>
        <w:t xml:space="preserve">المصادر:</w:t>
      </w:r>
      <w:r>
        <w:t xml:space="preserve"> </w:t>
      </w:r>
      <w:r>
        <w:t xml:space="preserve">ماو ص٧٣–٧٦ [٤٥٠]؛ ع‑ب ج٢ ص٨٢٠، ٨٨٠، ١٠٤٢ [٤٦٣]؛ غ ص٢٧ [٥٠٥]؛ خ‑ف ج٢ ص٣٧١ [٤٦٣]؛ ج ص٤٢–٤٣ [٧٣٣]؛ ع ص١٣٠؛ ز‑ي ص٨؛ ح ص١٨٤.</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«وحق على من ترك العجب بما يحسن أن يدع التكلف لما لا يحسن» (ماو ص٧٣)؛ وقسمة الخليل: «رجل يدري ويدري أنه يدري فذلك عالم فاسألوه» (ماو ص٧٥)، و«فذلك مسترشد» لمن لا يدري ويدري أنه لا يدري (ماو ص٧٥)، و«فذلك جاهل فارفضوه» لمن لا يدري ولا يدري أنه لا يدري (ماو ص٧٦).</w:t>
      </w:r>
      <w:r>
        <w:t xml:space="preserve"> </w:t>
      </w:r>
      <w:r>
        <w:t xml:space="preserve">-</w:t>
      </w:r>
      <w:r>
        <w:t xml:space="preserve"> </w:t>
      </w:r>
      <w:r>
        <w:rPr>
          <w:rtl/>
          <w:bCs/>
          <w:b/>
        </w:rPr>
        <w:t xml:space="preserve">الغزالي:</w:t>
      </w:r>
      <w:r>
        <w:t xml:space="preserve"> </w:t>
      </w:r>
      <w:r>
        <w:t xml:space="preserve">تعليل الإخلاص (م٢٣).</w:t>
      </w:r>
      <w:r>
        <w:t xml:space="preserve"> </w:t>
      </w:r>
      <w:r>
        <w:t xml:space="preserve">-</w:t>
      </w:r>
      <w:r>
        <w:t xml:space="preserve"> </w:t>
      </w:r>
      <w:r>
        <w:rPr>
          <w:rtl/>
          <w:bCs/>
          <w:b/>
        </w:rPr>
        <w:t xml:space="preserve">الخطيب (الفقيه):</w:t>
      </w:r>
      <w:r>
        <w:t xml:space="preserve"> </w:t>
      </w:r>
      <w:r>
        <w:t xml:space="preserve">ابن المقفع «من أنف من قول لا أدري تكلف الكذب» (خ‑ف ص٣٧١).</w:t>
      </w:r>
      <w:r>
        <w:t xml:space="preserve"> </w:t>
      </w:r>
      <w:r>
        <w:t xml:space="preserve">-</w:t>
      </w:r>
      <w:r>
        <w:t xml:space="preserve"> </w:t>
      </w:r>
      <w:r>
        <w:rPr>
          <w:rtl/>
          <w:bCs/>
          <w:b/>
        </w:rPr>
        <w:t xml:space="preserve">ابن جماعة:</w:t>
      </w:r>
      <w:r>
        <w:t xml:space="preserve"> </w:t>
      </w:r>
      <w:r>
        <w:t xml:space="preserve">«لأنه دليل عظيم على عظم محله وقوة دينه وتقوى ربه» (ج ص٤٢)، «وإنما يأنف من قول لا أدري من ضعفت ديانته وقلت معرفته» (ج ص٤٣)، علته «لأنه يخاف من سقوطه من أعين الحاضرين» (ج ص٤٣)، وعاقبته «فيقع فيما فر منه ويتصف عندهم بما احترز عنه» (ج ص٤٣).</w:t>
      </w:r>
      <w:r>
        <w:t xml:space="preserve"> </w:t>
      </w:r>
      <w:r>
        <w:t xml:space="preserve">-</w:t>
      </w:r>
      <w:r>
        <w:t xml:space="preserve"> </w:t>
      </w:r>
      <w:r>
        <w:rPr>
          <w:rtl/>
          <w:bCs/>
          <w:b/>
        </w:rPr>
        <w:t xml:space="preserve">الزيدي:</w:t>
      </w:r>
      <w:r>
        <w:t xml:space="preserve"> </w:t>
      </w:r>
      <w:r>
        <w:t xml:space="preserve">يزيد على ج: «ولا يخاف من سقوطه من نظر رب العالمين» (ز‑ي ص٨).</w:t>
      </w:r>
      <w:r>
        <w:t xml:space="preserve"> </w:t>
      </w:r>
      <w:r>
        <w:t xml:space="preserve">-</w:t>
      </w:r>
      <w:r>
        <w:t xml:space="preserve"> </w:t>
      </w:r>
      <w:r>
        <w:rPr>
          <w:rtl/>
          <w:bCs/>
          <w:b/>
        </w:rPr>
        <w:t xml:space="preserve">العلموي:</w:t>
      </w:r>
      <w:r>
        <w:t xml:space="preserve"> </w:t>
      </w:r>
      <w:r>
        <w:t xml:space="preserve">عن النووي «كغيره»: «لأن المتمكن لا يضره عدم معرفته مسائل معدودة» (ع ص١٣٠)، وأنه «فإنه بإقدامه على الجواب فيما لا يعلمه يبوء بالإثم العظيم» (ع ص١٣٠)، ثم حديث «المتشبع بما لم يعط كلابس ثوبي زور» (ع ص١٣٠).</w:t>
      </w:r>
      <w:r>
        <w:t xml:space="preserve"> </w:t>
      </w:r>
      <w:r>
        <w:rPr>
          <w:rtl/>
          <w:bCs/>
          <w:b/>
        </w:rPr>
        <w:t xml:space="preserve">أبو زيد:</w:t>
      </w:r>
      <w:r>
        <w:t xml:space="preserve"> </w:t>
      </w:r>
      <w:r>
        <w:t xml:space="preserve">«ويهتك حجابه الاستنكاف منها» (ح ص١٨٤).</w:t>
      </w:r>
      <w:r>
        <w:t xml:space="preserve"> </w:t>
      </w:r>
      <w:r>
        <w:t xml:space="preserve">-</w:t>
      </w:r>
      <w:r>
        <w:t xml:space="preserve"> </w:t>
      </w:r>
      <w:r>
        <w:rPr>
          <w:rtl/>
          <w:bCs/>
          <w:b/>
        </w:rPr>
        <w:t xml:space="preserve">ابن عبد البر (من القراءة الجديدة):</w:t>
      </w:r>
      <w:r>
        <w:t xml:space="preserve"> </w:t>
      </w:r>
      <w:r>
        <w:t xml:space="preserve">عمر في أصحاب الرأي: «إن أصحاب الرأي أعداء السنن أعيتهم أن يحفظوها وتفلتت منهم أن يعوها، واستحيوا حين سئلوا أن يقولوا: لا نعلم، فعارضوا السنن برأيهم فإياكم وإياهم» (ع‑ب ج٢ ص١٠٤٢)؛ وحديث القضاة عن ابن بريدة عن أبيه: «وقاض قضى بغير علم واستحيا أن يقول: لا أعلم فهو من أهل النار» (ع‑ب ج٢ ص٨٨٠)، وقول أبي العالية فيمن اجتهد فأخطأ: «ذنبه ألا يكون قاضيا إذا لم يعلم» (ع‑ب ج٢ ص٨٨٠)؛ وقسمة الخليل: «رجل يدري ويدري أنه يدري فذلك عالم فاتبعوه وسلوه» (ع‑ب ج٢ ص٨٢٠)، «ورجل لا يدري ويدري أنه لا يدري فذلك جاهل فعلموه» (ع‑ب ج٢ ص٨٢٠)، «ورجل يدري ولا يدري أنه يدري فذلك عاقل فنبهوه» (ع‑ب ج٢ ص٨٢٠)، «ورجل لا يدري ولا يدري أنه لا يدري فذلك مائق فاحذروه» (ع‑ب ج٢ ص٨٢٠).</w:t>
      </w:r>
      <w:r>
        <w:t xml:space="preserve"> </w:t>
      </w:r>
      <w:r>
        <w:t xml:space="preserve">&gt;</w:t>
      </w:r>
      <w:r>
        <w:t xml:space="preserve"> </w:t>
      </w:r>
      <w:r>
        <w:rPr>
          <w:rtl/>
          <w:bCs/>
          <w:b/>
        </w:rPr>
        <w:t xml:space="preserve">تحرير:</w:t>
      </w:r>
      <w:r>
        <w:t xml:space="preserve"> </w:t>
      </w:r>
      <w:r>
        <w:t xml:space="preserve">العلل المقروءة أربع: خوف سقوط المنزلة (ج، وز‑ي مع زيادة نظر الله)، والعجب والتكلف (ماو)، وإرادة غير وجه الله (غ)، والكذب (ابن المقفع عند خ‑ف). ولا تعارض بينها؛ ولا نص يرجح واحدة منها. وانظر خبر القاسم في م٢٦ حيث مدحه شيخ من قريش لما قال «لا أحسنه». (د) قسمة الخليل ثلاثية عند ماو (ص٧٥–٧٦) وأربعية عند ع‑ب (ص٨٢٠): من لا يدري ويدري أنه لا يدري «فذلك مسترشد» عند ماو (ص٧٥) و«جاهل فعلموه» عند ع‑ب؛ ومن لا يدري ولا يدري أنه لا يدري «فذلك جاهل فارفضوه» عند ماو (ص٧٦) و«مائق فاحذروه» عند ع‑ب؛ وينفرد ع‑ب بصنف «يدري ولا يدري أنه يدري»؛ ولا أرجّح. (هـ) وفي حديث القضاة ينقل الاستحياء من لا أعلم إلى الحكم بالنار (ع‑ب ص٨٨٠)، وفي قول عمر يجعله من خصال أصحاب الرأي (ص١٠٤٢).</w:t>
      </w:r>
    </w:p>
    <w:bookmarkEnd w:id="337"/>
    <w:bookmarkStart w:id="338" w:name="Xa765f3ab3115f8ccdc35265ee4c7cf8231ad409"/>
    <w:p>
      <w:pPr>
        <w:bidi/>
        <w:pStyle w:val="Heading2"/>
      </w:pPr>
      <w:r>
        <w:t xml:space="preserve">٥١ — متى يسع العالمَ أن يقول «لا أدري»: بين النص والاجتهاد</w:t>
      </w:r>
    </w:p>
    <w:p>
      <w:pPr>
        <w:bidi/>
        <w:pStyle w:val="FirstParagraph"/>
      </w:pPr>
      <w:r>
        <w:rPr>
          <w:rtl/>
          <w:bCs/>
          <w:b/>
        </w:rPr>
        <w:t xml:space="preserve">المسألة:</w:t>
      </w:r>
      <w:r>
        <w:t xml:space="preserve"> </w:t>
      </w:r>
      <w:r>
        <w:t xml:space="preserve">هل يسع العالم أن يقول «لا أدري» في كل ما لا يدريه، أم في موضع الرأي والاجتهاد دون ما فيه نصّ؟ وكيف يُجمع بين الأمر بالوقوف عند الإشكال والتحذير من الاستحياء من «لا أعلم»؟</w:t>
      </w:r>
      <w:r>
        <w:t xml:space="preserve"> </w:t>
      </w:r>
      <w:r>
        <w:rPr>
          <w:rtl/>
          <w:bCs/>
          <w:b/>
        </w:rPr>
        <w:t xml:space="preserve">المصادر:</w:t>
      </w:r>
      <w:r>
        <w:t xml:space="preserve"> </w:t>
      </w:r>
      <w:r>
        <w:t xml:space="preserve">ع‑ب ج١ ص٧٥٨ وج٢ ص٨٤٨–٨٤٩، ٨٨٠، ١٠٤٢ [٤٦٣]؛ النراقي (جامع السعادات، OCR، بلا صفحة)؛ ش (OCR، بلا صفحة).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سُئل سحنون «أيسع العالم أن يقول: لا أدري فيما يدري؟» فقال: «أما ما فيه كتاب الله قائم أو سنة ثابتة فلا يسعه ذلك» (ع‑ب ج١ ص٧٥٨) «وأما ما كان من هذا الرأي فإنه يسعه ذلك؛ لأنه لا يدري أمصيب هو أم مخطئ» (ع‑ب ج١ ص٧٥٨) (يرويه ابن عبد البر عن ابن وضاح). وابن مسعود في ترتيب مصادر القضاء: «فليجتهد رأيه، فإن لم يحسن فليقر ولا يستحي» (ع‑ب ج٢ ص٨٤٩) مع تعقيب ابن عبد البر: «ومن أشكل عليه شيء لزمه الوقوف» (ع‑ب ج٢ ص٨٤٨).</w:t>
      </w:r>
      <w:r>
        <w:t xml:space="preserve"> </w:t>
      </w:r>
      <w:r>
        <w:t xml:space="preserve">-</w:t>
      </w:r>
      <w:r>
        <w:t xml:space="preserve"> </w:t>
      </w:r>
      <w:r>
        <w:rPr>
          <w:rtl/>
          <w:bCs/>
          <w:b/>
        </w:rPr>
        <w:t xml:space="preserve">ابن عبد البر (في ذم الاستحياء منها):</w:t>
      </w:r>
      <w:r>
        <w:t xml:space="preserve"> </w:t>
      </w:r>
      <w:r>
        <w:t xml:space="preserve">حديث القضاة: «وقاض قضى بغير علم واستحيا أن يقول: لا أعلم فهو من أهل النار» (ع‑ب ج٢ ص٨٨٠)؛ وعمر في أصحاب الرأي «واستحيوا حين سئلوا أن يقولوا: لا نعلم» (ع‑ب ج٢ ص١٠٤٢).</w:t>
      </w:r>
      <w:r>
        <w:t xml:space="preserve"> </w:t>
      </w:r>
      <w:r>
        <w:t xml:space="preserve">-</w:t>
      </w:r>
      <w:r>
        <w:t xml:space="preserve"> </w:t>
      </w:r>
      <w:r>
        <w:rPr>
          <w:rtl/>
          <w:bCs/>
          <w:b/>
        </w:rPr>
        <w:t xml:space="preserve">النراقي</w:t>
      </w:r>
      <w:r>
        <w:t xml:space="preserve"> </w:t>
      </w:r>
      <w:r>
        <w:t xml:space="preserve">(جامع السعادات، آداب التعليم، OCR، بلا صفحة): يجعل من آداب المعلم أن يقول ما يعلم ويسكت عما لا يعلم، ويعمّ بذلك المفتي والقاضي، وأن يقول المسؤول لا أدري ولا يقول الله أعلم.</w:t>
      </w:r>
      <w:r>
        <w:t xml:space="preserve"> </w:t>
      </w:r>
      <w:r>
        <w:t xml:space="preserve">-</w:t>
      </w:r>
      <w:r>
        <w:t xml:space="preserve"> </w:t>
      </w:r>
      <w:r>
        <w:rPr>
          <w:rtl/>
          <w:bCs/>
          <w:b/>
        </w:rPr>
        <w:t xml:space="preserve">الشهيد الثاني</w:t>
      </w:r>
      <w:r>
        <w:t xml:space="preserve"> </w:t>
      </w:r>
      <w:r>
        <w:t xml:space="preserve">(ش، OCR، بلا صفحة): يعدّ الاعتراف بلا أدري من آداب المعلم في درسه، ويبيّن أنه لا يضع منزلة العالم.</w:t>
      </w:r>
      <w:r>
        <w:t xml:space="preserve"> </w:t>
      </w:r>
      <w:r>
        <w:t xml:space="preserve">&gt;</w:t>
      </w:r>
      <w:r>
        <w:t xml:space="preserve"> </w:t>
      </w:r>
      <w:r>
        <w:rPr>
          <w:rtl/>
          <w:bCs/>
          <w:b/>
        </w:rPr>
        <w:t xml:space="preserve">تحرير:</w:t>
      </w:r>
      <w:r>
        <w:t xml:space="preserve"> </w:t>
      </w:r>
      <w:r>
        <w:t xml:space="preserve">(أ) سحنون يقيّد لا أدري بغير موضع النص، وابن مسعود يقرنها بعد الاجتهاد، وحديث القضاة يذم الاستحياء منها لمن قضى بغير علم؛ ولا تعارض بينها، وكلها في القضاء والفتيا. (ب) النراقي (OCR) يمنع الله أعلم بدل لا أدري لئلا يوقع الشك في قلب السائل، وعلي وابن مسعود يقولان الله أعلم (م٢٣)؛ ولا أرجّح. (ج) لم أجد عند سحنون تفسيراً لقوله ما كان من هذا الرأي غير ما نقله ابن عبد البر. وانظر م٢٣ في القاعدة، وم٣١ في الإحالة على الأعلم.</w:t>
      </w:r>
    </w:p>
    <w:bookmarkEnd w:id="338"/>
    <w:bookmarkStart w:id="339" w:name="Xb20c7ddec0596657bf010875f157d6d79f0ed89"/>
    <w:p>
      <w:pPr>
        <w:bidi/>
        <w:pStyle w:val="Heading2"/>
      </w:pPr>
      <w:r>
        <w:t xml:space="preserve">٣٠ — «لا أعلم» في التفسير وشرح الحديث: «إنما أنا زاملة»</w:t>
      </w:r>
    </w:p>
    <w:p>
      <w:pPr>
        <w:bidi/>
        <w:pStyle w:val="FirstParagraph"/>
      </w:pPr>
      <w:r>
        <w:rPr>
          <w:rtl/>
          <w:bCs/>
          <w:b/>
        </w:rPr>
        <w:t xml:space="preserve">المسألة:</w:t>
      </w:r>
      <w:r>
        <w:t xml:space="preserve"> </w:t>
      </w:r>
      <w:r>
        <w:t xml:space="preserve">لا يفسّر الراوي أو المملي إلا ما عرف معناه، ويسكت عما لا يعرفه، ولا يعدّ ذلك نقصاً.</w:t>
      </w:r>
      <w:r>
        <w:t xml:space="preserve"> </w:t>
      </w:r>
      <w:r>
        <w:rPr>
          <w:rtl/>
          <w:bCs/>
          <w:b/>
        </w:rPr>
        <w:t xml:space="preserve">المصادر:</w:t>
      </w:r>
      <w:r>
        <w:t xml:space="preserve"> </w:t>
      </w:r>
      <w:r>
        <w:t xml:space="preserve">خ‑ج ج٢ ص١١١–١١٢ وع‑ب ج٢ ص١٠٢٠ [٤٦٣]؛ غ ص٧١ [٥٠٥]؛ سم ص٦٢–٦٣ [٥٦٢].</w:t>
      </w:r>
      <w:r>
        <w:t xml:space="preserve"> </w:t>
      </w:r>
      <w:r>
        <w:rPr>
          <w:rtl/>
          <w:bCs/>
          <w:b/>
        </w:rPr>
        <w:t xml:space="preserve">موضعها الأوفى:</w:t>
      </w:r>
      <w:r>
        <w:t xml:space="preserve"> </w:t>
      </w:r>
      <w:r>
        <w:t xml:space="preserve">الباب الحادي عشر، المسألة ١٧ (تفسير الغريب، وألا يفسّر إلا ما عرف).</w:t>
      </w:r>
      <w:r>
        <w:t xml:space="preserve"> </w:t>
      </w:r>
      <w:r>
        <w:t xml:space="preserve">&gt;</w:t>
      </w:r>
      <w:r>
        <w:t xml:space="preserve"> </w:t>
      </w:r>
      <w:r>
        <w:rPr>
          <w:rtl/>
          <w:bCs/>
          <w:b/>
        </w:rPr>
        <w:t xml:space="preserve">إحالة:</w:t>
      </w:r>
      <w:r>
        <w:t xml:space="preserve"> </w:t>
      </w:r>
      <w:r>
        <w:t xml:space="preserve">نصوص الخطيب (ج٢ ص١١١–١١٢) والسمعاني (ص٦١–٦٣) في بيان الغريب ثم السكوت عما لا يُعرف، وفيها ابن مهدي وأبو أسامة والزهري ومطر وأيوب وأحمد وزاهر الشحامي، مثبتة بنصوصها في</w:t>
      </w:r>
      <w:r>
        <w:t xml:space="preserve"> </w:t>
      </w:r>
      <w:r>
        <w:rPr>
          <w:rtl/>
          <w:bCs/>
          <w:b/>
        </w:rPr>
        <w:t xml:space="preserve">الباب الحادي عشر، المسألة ١٧</w:t>
      </w:r>
      <w:r>
        <w:t xml:space="preserve">؛ فلا أكررها هنا، وأثبت أدناه ما انفرد به هذا الباب.</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 (الجامع):</w:t>
      </w:r>
      <w:r>
        <w:t xml:space="preserve"> </w:t>
      </w:r>
      <w:r>
        <w:t xml:space="preserve">أحمد «ومن يتعاطى معنى ذلك يخطئ كثيرا إلا بأثر» (خ‑ج ج٢ ص١١٢).</w:t>
      </w:r>
      <w:r>
        <w:t xml:space="preserve"> </w:t>
      </w:r>
      <w:r>
        <w:t xml:space="preserve">-</w:t>
      </w:r>
      <w:r>
        <w:t xml:space="preserve"> </w:t>
      </w:r>
      <w:r>
        <w:rPr>
          <w:rtl/>
          <w:bCs/>
          <w:b/>
        </w:rPr>
        <w:t xml:space="preserve">ابن عبد البر:</w:t>
      </w:r>
      <w:r>
        <w:t xml:space="preserve"> </w:t>
      </w:r>
      <w:r>
        <w:t xml:space="preserve">مطر: «لا أدري، إنما أنا زاملة» وجواب الرجل «جزاك الله من زاملة خيرا، فإن عليك من كل حلو وحامض» (ع‑ب ج٢ ص١٠٢٠).</w:t>
      </w:r>
      <w:r>
        <w:t xml:space="preserve"> </w:t>
      </w:r>
      <w:r>
        <w:t xml:space="preserve">-</w:t>
      </w:r>
      <w:r>
        <w:t xml:space="preserve"> </w:t>
      </w:r>
      <w:r>
        <w:rPr>
          <w:rtl/>
          <w:bCs/>
          <w:b/>
        </w:rPr>
        <w:t xml:space="preserve">الغزالي:</w:t>
      </w:r>
      <w:r>
        <w:t xml:space="preserve"> </w:t>
      </w:r>
      <w:r>
        <w:t xml:space="preserve">يحكي أن صحابياً «روى» في حضرة الحسن عشرين حديثاً «فسئل عن تفسيرها فقال ما عندي إلا ما رويت» فأخذ الحسن في تفسيرها حديثاً حديثاً (غ ص٧١).</w:t>
      </w:r>
      <w:r>
        <w:t xml:space="preserve"> </w:t>
      </w:r>
      <w:r>
        <w:t xml:space="preserve">-</w:t>
      </w:r>
      <w:r>
        <w:t xml:space="preserve"> </w:t>
      </w:r>
      <w:r>
        <w:rPr>
          <w:rtl/>
          <w:bCs/>
          <w:b/>
        </w:rPr>
        <w:t xml:space="preserve">السمعاني:</w:t>
      </w:r>
      <w:r>
        <w:t xml:space="preserve"> </w:t>
      </w:r>
      <w:r>
        <w:t xml:space="preserve">وقول أحمد «بغم كثير ومن يتعاطى معنى ذلك يخطىء كثيرا إلا بأثر» (سم ص٦٣).</w:t>
      </w:r>
      <w:r>
        <w:t xml:space="preserve"> </w:t>
      </w:r>
      <w:r>
        <w:t xml:space="preserve">&gt;</w:t>
      </w:r>
      <w:r>
        <w:t xml:space="preserve"> </w:t>
      </w:r>
      <w:r>
        <w:rPr>
          <w:rtl/>
          <w:bCs/>
          <w:b/>
        </w:rPr>
        <w:t xml:space="preserve">تحرير:</w:t>
      </w:r>
      <w:r>
        <w:t xml:space="preserve"> </w:t>
      </w:r>
      <w:r>
        <w:t xml:space="preserve">(أ) عبارة الخطيب «للراوي» وعبارة السمعاني «للمملي» في الجملة نفسها (خ‑ج ص١١١، سم ص٦٢)، والأخبار التي عند السمعاني (الزهري، مطر، أحمد) هي في الخطيب، وإسناد السمعاني لخبر مطر يمر بالخطيب: «أن أبا بكر أحمد بن علي البغدادي أخبرهم» (سم ص٦٣). (ب) جواب أحمد لمن سأله «في الحديث ما لا ندري أيش معناه»: عند خ‑ج «نعم كثير ومن يتعاطى معنى ذلك يخطئ كثيرا إلا بأثر» (ص١١٢)، وعند سم «قال بغم كثير» (ص٦٣) — الخلاف في لفظ الجواب (كثير / بغم كثير) ولا أرجّح. (ج) الخطيب يجعل الأصل التفسير ثم يقيّده بالمعرفة، وأبو زيد وابن جماعة إنما تكلما عن الفتوى والدرس، فلا يظهر عندهما حكم التفسير.</w:t>
      </w:r>
    </w:p>
    <w:bookmarkEnd w:id="339"/>
    <w:bookmarkStart w:id="340" w:name="X3d5d0885c492756d566291b2fa339bd7ddcb991"/>
    <w:p>
      <w:pPr>
        <w:bidi/>
        <w:pStyle w:val="Heading2"/>
      </w:pPr>
      <w:r>
        <w:t xml:space="preserve">٣١ — الإحالة على الأعلم، ووجوب الجواب إذا انفرد المفتي</w:t>
      </w:r>
    </w:p>
    <w:p>
      <w:pPr>
        <w:bidi/>
        <w:pStyle w:val="FirstParagraph"/>
      </w:pPr>
      <w:r>
        <w:rPr>
          <w:rtl/>
          <w:bCs/>
          <w:b/>
        </w:rPr>
        <w:t xml:space="preserve">المسألة:</w:t>
      </w:r>
      <w:r>
        <w:t xml:space="preserve"> </w:t>
      </w:r>
      <w:r>
        <w:t xml:space="preserve">إذا أشكلت المسألة على المسؤول وعرف من يعلمها دلّ السائل عليه، وإذا لم يكن في البلد مفتٍ سواه لزمه الجواب.</w:t>
      </w:r>
      <w:r>
        <w:t xml:space="preserve"> </w:t>
      </w:r>
      <w:r>
        <w:rPr>
          <w:rtl/>
          <w:bCs/>
          <w:b/>
        </w:rPr>
        <w:t xml:space="preserve">المصادر:</w:t>
      </w:r>
      <w:r>
        <w:t xml:space="preserve"> </w:t>
      </w:r>
      <w:r>
        <w:t xml:space="preserve">المرتضى (الذريعة، OCR، بلا صفحة) [٤٣٦، أقدم مقروء]؛ خ‑ف ج٢ ص٢٣–٢٤، ٣٣، ٣٦٠–٣٦١، ٣٨٦–٣٨٧ [٤٦٣]؛ ع‑ب ج٢ ص١١٢٠–١١٢٢، ١١٢٧ [٤٦٣]؛ خ‑ج ج١ ص٣١٧؛ غ ص٦٩–٧١ [٥٠٥]؛ ب‑ص ص٧٥، ١٠٩ [٦٤٣]؛ ع ص١٧٤.</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«فإذا سئل المفتي عن حكم نازلة فأشكل عليه، وهناك من هو عارف به، لزمه أن يرشد السائل إليه، ويدله عليه» (خ‑ف ص٣٦٠)، وعائشة لشريح بن هانئ: «سل عليا، فإنه أعلم مني بهذا» (خ‑ف ص٣٦٠)؛ «فإن لم يكن هناك من يستفتى غيره لزمه الإمساك عنه» (خ‑ف ص٣٦٠). وفي موضع آخر: «إذا لم يكن بالموضع الذي هو فيه مفت سواه لزمه فتوى من استفتاه» (خ‑ف ص٣٨٦)، واستشهد بحديث «من سئل عن علم فكتمه ألجمه الله يوم القيامة بلجام من نار» (خ‑ف ص٣٨٦)، وقتادة «هذا ميثاق أخذه الله على أهل العلم، فمن علم علما فليعلمه» (خ‑ف ص٣٨٧)، ويحيى بن آدم في «وأما السائل فلا تنهر»: «هو الرجل يسألك عن شيء من أمر دينه، فلا تنهره وأجبه» (خ‑ف ص٣٨٧).</w:t>
      </w:r>
      <w:r>
        <w:t xml:space="preserve"> </w:t>
      </w:r>
      <w:r>
        <w:t xml:space="preserve">-</w:t>
      </w:r>
      <w:r>
        <w:t xml:space="preserve"> </w:t>
      </w:r>
      <w:r>
        <w:rPr>
          <w:rtl/>
          <w:bCs/>
          <w:b/>
        </w:rPr>
        <w:t xml:space="preserve">الخطيب — أخبار الإحالة:</w:t>
      </w:r>
      <w:r>
        <w:t xml:space="preserve"> </w:t>
      </w:r>
      <w:r>
        <w:t xml:space="preserve">عبد الرحمن بن أبي ليلى «يسأل أحدهم عن المسألة فيردها هذا إلى هذا، وهذا إلى هذا حتى ترجع إلى الأول» (خ‑ف ص٢٣)، وعلقمة لعمير بن سعيد «ائت عبيدة فسله» (خ‑ف ص٢٤).</w:t>
      </w:r>
      <w:r>
        <w:t xml:space="preserve"> </w:t>
      </w:r>
      <w:r>
        <w:t xml:space="preserve">-</w:t>
      </w:r>
      <w:r>
        <w:t xml:space="preserve"> </w:t>
      </w:r>
      <w:r>
        <w:rPr>
          <w:rtl/>
          <w:bCs/>
          <w:b/>
        </w:rPr>
        <w:t xml:space="preserve">المزني (في نقل الخطيب):</w:t>
      </w:r>
      <w:r>
        <w:t xml:space="preserve"> </w:t>
      </w:r>
      <w:r>
        <w:t xml:space="preserve">يعارض من يستشهد بذلك: «توجب في قولكم أنهم تركوا ما فرض الله عليهم» (خ‑ف ص٣٣).</w:t>
      </w:r>
      <w:r>
        <w:t xml:space="preserve"> </w:t>
      </w:r>
      <w:r>
        <w:t xml:space="preserve">-</w:t>
      </w:r>
      <w:r>
        <w:t xml:space="preserve"> </w:t>
      </w:r>
      <w:r>
        <w:rPr>
          <w:rtl/>
          <w:bCs/>
          <w:b/>
        </w:rPr>
        <w:t xml:space="preserve">الغزالي:</w:t>
      </w:r>
      <w:r>
        <w:t xml:space="preserve"> </w:t>
      </w:r>
      <w:r>
        <w:t xml:space="preserve">يجعل الإحالة جزءاً من القاعدة: «وأحال على غيره إن كان في غيره غنية» (غ ص٦٩)، ويورد ابن عمر «إذا سئل عن الفتيا قال اذهب إلى هذا الأمير الذي تقلد أمور الناس» (غ ص٦٩)، وخبر ابن أبي ليلى «ما منهم أحد يسئل عن حديث أو فتيا إلا ود أن أخاه كفاه ذلك» (غ ص٧٠) ثم «كانت المسئلة تعرض على أحدهم فيردها إلى الآخر ويردها الآخر إلى الآخر حتى تعود إلى الأول» (غ ص٧٠)؛ ويحكي في الإحالة على الأعلم: «وكان أنس رضي الله عنه إذا سئل يقول سلوا مولانا الحسن» (غ ص٧١)، وابن عباس «سلوا حارثة ابن زيد» (غ ص٧١)، وابن عمر «سلوا سعيد بن المسيب» (غ ص٧١).</w:t>
      </w:r>
      <w:r>
        <w:t xml:space="preserve"> </w:t>
      </w:r>
      <w:r>
        <w:t xml:space="preserve">-</w:t>
      </w:r>
      <w:r>
        <w:t xml:space="preserve"> </w:t>
      </w:r>
      <w:r>
        <w:rPr>
          <w:rtl/>
          <w:bCs/>
          <w:b/>
        </w:rPr>
        <w:t xml:space="preserve">ابن الصلاح:</w:t>
      </w:r>
      <w:r>
        <w:t xml:space="preserve"> </w:t>
      </w:r>
      <w:r>
        <w:t xml:space="preserve">يكرر خبر ابن أبي ليلى (ب‑ص ص٧٥)، ثم في الفتوى: «وإن لم يحضر غيره فعند الحليمي: تعين عليه بسؤاله جوابه، وليس له أن يحيله على غيره» (ب‑ص ص١٠٩) ويرجّح خلافه: «والأظهر أنه لا يتعين عليه بذلك» (ب‑ص ص١٠٩).</w:t>
      </w:r>
      <w:r>
        <w:t xml:space="preserve"> </w:t>
      </w:r>
      <w:r>
        <w:t xml:space="preserve">-</w:t>
      </w:r>
      <w:r>
        <w:t xml:space="preserve"> </w:t>
      </w:r>
      <w:r>
        <w:rPr>
          <w:rtl/>
          <w:bCs/>
          <w:b/>
        </w:rPr>
        <w:t xml:space="preserve">العلموي:</w:t>
      </w:r>
      <w:r>
        <w:t xml:space="preserve"> </w:t>
      </w:r>
      <w:r>
        <w:t xml:space="preserve">يورد خبر ابن أبي ليلى وكلمة البراء «ما فيهم من أحد إلا وهو يحب أن يكفيه صاحبه الفتيا» (ع ص١٧٤).</w:t>
      </w:r>
      <w:r>
        <w:t xml:space="preserve"> </w:t>
      </w:r>
      <w:r>
        <w:t xml:space="preserve">-</w:t>
      </w:r>
      <w:r>
        <w:t xml:space="preserve"> </w:t>
      </w:r>
      <w:r>
        <w:rPr>
          <w:rtl/>
          <w:bCs/>
          <w:b/>
        </w:rPr>
        <w:t xml:space="preserve">المرتضى</w:t>
      </w:r>
      <w:r>
        <w:t xml:space="preserve"> </w:t>
      </w:r>
      <w:r>
        <w:t xml:space="preserve">(الذريعة، صفات المفتي، OCR، بلا صفحة): المفتي إذا سُئل عن مسألة ولم يعلم لا يحل له أن يفتي، بل يصدّق المستفتي عن حاله ويرجعه إلى غيره؛ ويجب عليه أن يفتي بما يقطع عليه بعينه ويتوقف عما لا يعلم.</w:t>
      </w:r>
      <w:r>
        <w:t xml:space="preserve"> </w:t>
      </w:r>
      <w:r>
        <w:t xml:space="preserve">-</w:t>
      </w:r>
      <w:r>
        <w:t xml:space="preserve"> </w:t>
      </w:r>
      <w:r>
        <w:rPr>
          <w:rtl/>
          <w:bCs/>
          <w:b/>
        </w:rPr>
        <w:t xml:space="preserve">ابن عبد البر (من القراءة الجديدة):</w:t>
      </w:r>
      <w:r>
        <w:t xml:space="preserve"> </w:t>
      </w:r>
      <w:r>
        <w:t xml:space="preserve">ابن أبي ليلى «أدركت عشرين ومائة من أصحاب رسول الله صلى الله عليه وسلم أراه قال: في المسجد فما كان منهم محدث إلا ود أن أخاه كفاه الحديث ولا مفت إلا ود أن أخاه كفاه الفتيا» (ع‑ب ج٢ ص١١٢٠)؛ وابن الزبير لمن سأله في طلاق ثلاثاً قبل الدخول: «إن هذا الأمر ما لنا فيه قول فاذهب إلى عبد الله بن عباس، وأبي هريرة» (ع‑ب ج٢ ص١١٢٢)، وابن عباس لأبي هريرة: «أفته يا أبا هريرة فقد جاءتك معضلة» (ع‑ب ج٢ ص١١٢٢)؛ وزيد بن أرقم والبراء لأبي المنهال في الصرف: «سل الآخر؛ فإنه خير مني وأعلم مني» (ع‑ب ج٢ ص١١٢٧).</w:t>
      </w:r>
      <w:r>
        <w:t xml:space="preserve"> </w:t>
      </w:r>
      <w:r>
        <w:t xml:space="preserve">-</w:t>
      </w:r>
      <w:r>
        <w:t xml:space="preserve"> </w:t>
      </w:r>
      <w:r>
        <w:rPr>
          <w:rtl/>
          <w:bCs/>
          <w:b/>
        </w:rPr>
        <w:t xml:space="preserve">الخطيب (الجامع):</w:t>
      </w:r>
      <w:r>
        <w:t xml:space="preserve"> </w:t>
      </w:r>
      <w:r>
        <w:t xml:space="preserve">في النية في التحديث: «وإن كان في بلده أو بغيره من هو أعلى إسنادا منه، دل عليه، وأرشد الطلبة إليه» (خ‑ج ج١ ص٣١٧).</w:t>
      </w:r>
      <w:r>
        <w:t xml:space="preserve"> </w:t>
      </w:r>
      <w:r>
        <w:t xml:space="preserve">&gt;</w:t>
      </w:r>
      <w:r>
        <w:t xml:space="preserve"> </w:t>
      </w:r>
      <w:r>
        <w:rPr>
          <w:rtl/>
          <w:bCs/>
          <w:b/>
        </w:rPr>
        <w:t xml:space="preserve">خلاف:</w:t>
      </w:r>
      <w:r>
        <w:t xml:space="preserve"> </w:t>
      </w:r>
      <w:r>
        <w:t xml:space="preserve">(أ) الخطيب عند عدم وجود مفتٍ آخر في موضعين: يلزمه الإمساك ما لم يتضح له (ص٣٦٠)، ويلزمه الإفتاء إذا انفرد (ص٣٨٦)؛ ولا يصرّح بالجمع بينهما. (ب) ابن الصلاح ينقل الإيجاب عن الحليمي ويرجّح عدم التعيّن ويستدل بخبر ابن أبي ليلى. (ج) المزني يعارض الاستدلال بإحالة السلف بأنه يلزم منه ترك الفرض عند من يقيس الجواب على أكل الميتة للمضطر. (د) المرتضى (OCR) يوجب على المفتي التوقف والإحالة عند عدم العلم، ويقابله عند الخطيب ما بين إمساك وإفتاء بحسب انفراده (أ). وانظر الباب الثالث عشر، المسألتين ٢٩ و٤٦ (وجوب الإفتاء إذا انفرد، والإفتاء مع وجود من هو أفضل).</w:t>
      </w:r>
    </w:p>
    <w:bookmarkEnd w:id="340"/>
    <w:bookmarkStart w:id="341" w:name="Xe819806cfe4174bc98aeebebca6c26e233eb0d5"/>
    <w:p>
      <w:pPr>
        <w:bidi/>
        <w:pStyle w:val="Heading2"/>
      </w:pPr>
      <w:r>
        <w:t xml:space="preserve">٣٢ — «أجسر الناس على الفتيا أقلهم علما»، وتهيّب المفتي</w:t>
      </w:r>
    </w:p>
    <w:p>
      <w:pPr>
        <w:bidi/>
        <w:pStyle w:val="FirstParagraph"/>
      </w:pPr>
      <w:r>
        <w:rPr>
          <w:rtl/>
          <w:bCs/>
          <w:b/>
        </w:rPr>
        <w:t xml:space="preserve">المسألة:</w:t>
      </w:r>
      <w:r>
        <w:t xml:space="preserve"> </w:t>
      </w:r>
      <w:r>
        <w:t xml:space="preserve">كثرة الجرأة على الفتيا علامة قلة العلم، والمتورع يتهيّبها.</w:t>
      </w:r>
      <w:r>
        <w:t xml:space="preserve"> </w:t>
      </w:r>
      <w:r>
        <w:rPr>
          <w:rtl/>
          <w:bCs/>
          <w:b/>
        </w:rPr>
        <w:t xml:space="preserve">المصادر:</w:t>
      </w:r>
      <w:r>
        <w:t xml:space="preserve"> </w:t>
      </w:r>
      <w:r>
        <w:t xml:space="preserve">ع‑ب ج٢ ص٨١٥–٨١٧، ٨٤٣، ١١٢٠–١١٢٨ وخ‑ف ج٢ ص٢٤، ٣٥٠، ٣٥٣–٣٥٤ [٤٦٣]؛ غ ص٦٩–٧٠ [٥٠٥]؛ ب‑ص ص٧٤–٧٨ [٦٤٣]؛ ع ص١٧٤.</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ابن مسعود «إن من يفتي في كل ما يستفتونه لمجنون» (ع‑ب ص٨٤٣)، وقول الحكم «لو سمعت هذا منك قبل اليوم ما كنت أفتي في كل ما أفتي» (ع‑ب ص٨٤٣)، وابن عيينة «أجسر الناس على الفتيا أقلهم علما» (ع‑ب ص٨٤٣). ويقول: «وقد أفردنا بابا في تدافع الفتوى وذم من سارع إليها» (ع‑ب ص٨٤٣) (وهو الباب الذي في ج٢ ص١١٢٠–١١٢٨، وقد قرأته وأثبتُّ منه أدناه). وسفيان بن عيينة عن بشر: «من أحب أن يسأل، وليس بأهل أن يسأل فما ينبغي أن يسأل» (ع‑ب ج٢ ص١٠٦٦).</w:t>
      </w:r>
      <w:r>
        <w:t xml:space="preserve"> </w:t>
      </w:r>
      <w:r>
        <w:t xml:space="preserve">-</w:t>
      </w:r>
      <w:r>
        <w:t xml:space="preserve"> </w:t>
      </w:r>
      <w:r>
        <w:rPr>
          <w:rtl/>
          <w:bCs/>
          <w:b/>
        </w:rPr>
        <w:t xml:space="preserve">الخطيب (الفقيه):</w:t>
      </w:r>
      <w:r>
        <w:t xml:space="preserve"> </w:t>
      </w:r>
      <w:r>
        <w:t xml:space="preserve">علقمة «كان يقال: أجرأ القوم على الفتيا أدناهم علما» (خ‑ف ص٢٤)؛ وابن عيينة «أعلم الناس بالفتوى أسكتهم فيه، وأجهل الناس بالفتوى أنطقهم فيه» (خ‑ف ص٣٥٠)، وقول الشافعي فيه «أسكت عن الفتيا منه» (خ‑ف ص٣٥٠)؛ وبشر بن الحارث «من أحب أن يسأل، فليس بأهل أن يسأل» (خ‑ف ص٣٥٣)؛ وعطاء بن السائب «أدركت أقواما إن كان أحدهم ليسأل عن الشيء، فيتكلم وإنه ليرعد» (خ‑ف ص٣٥٣)؛ ومالك «كأنه واقف بين الجنة والنار» (خ‑ف ص٣٥٤)؛ وابن المنكدر «إن العالم بين الله وبين خلقه، فلينظر كيف يدخل عليهم» (خ‑ف ص٣٥٤).</w:t>
      </w:r>
      <w:r>
        <w:t xml:space="preserve"> </w:t>
      </w:r>
      <w:r>
        <w:t xml:space="preserve">-</w:t>
      </w:r>
      <w:r>
        <w:t xml:space="preserve"> </w:t>
      </w:r>
      <w:r>
        <w:rPr>
          <w:rtl/>
          <w:bCs/>
          <w:b/>
        </w:rPr>
        <w:t xml:space="preserve">الغزالي:</w:t>
      </w:r>
      <w:r>
        <w:t xml:space="preserve"> </w:t>
      </w:r>
      <w:r>
        <w:t xml:space="preserve">«منها أن لا يكون مسارعا إلى الفتيا بل يكون متوقفا ومحترزا ما وجد إلى الخلاص سبيلا» (غ ص٦٩)؛ وابن مسعود «إن الذي يفتي الناس في كل ما يستفتونه لمجنون» (غ ص٦٩)؛ و«إنما العالم الذي إذا سئل عن المسئلة فكأنما يقلع ضرسه» (غ ص٦٩)؛ وأبو حفص النيسابوري «العالم هو الذي يخاف عند السؤال أن يقال له يوم القيامة من أين أجبت» (غ ص٧٠)؛ وإبراهيم التيمي «لم تجدوا غيري حتى احتجتم إلي» (غ ص٧٠)؛ وقول بعضهم «كان أسرعهم إلى الفتيا أقلهم علما وأشدهم دفعا لها أورعهم» (غ ص٧٠)، و«كان الصحابة يتدافعون أربعة أشياء الإمامة والوصية والوديعة والفتيا» (غ ص٧٠)، و«فلم يزل السكوت دأب أهل العلم إلا عند الضرورة» (غ ص٧٠).</w:t>
      </w:r>
      <w:r>
        <w:t xml:space="preserve"> </w:t>
      </w:r>
      <w:r>
        <w:t xml:space="preserve">-</w:t>
      </w:r>
      <w:r>
        <w:t xml:space="preserve"> </w:t>
      </w:r>
      <w:r>
        <w:rPr>
          <w:rtl/>
          <w:bCs/>
          <w:b/>
        </w:rPr>
        <w:t xml:space="preserve">ابن الصلاح:</w:t>
      </w:r>
      <w:r>
        <w:t xml:space="preserve"> </w:t>
      </w:r>
      <w:r>
        <w:t xml:space="preserve">«روي عن مكحول، ومالك رضي الله عنهما: أنهما كانا لا يفتيان حتى يقولا: لا حول ولا قوة إلا بالله» (ب‑ص ص١٤٠)، ويستحب للمفتي أن يقول عند الإفتاء {سبحانك لا علم لنا إلا ما علمتنا إنك أنت العليم الحكيم} (ب‑ص ص١٤٠)؛ وعن سعيد بن المسيب «أنه كان لا يكاد يفتي فتيا، ولا يقول شيئا إلا قال: اللهم سلمني، وسلم مني» (ب‑ص ص٨٠)، ومثله عند ع «كان ابن المسيب لا يفتي فتيا إلا قال: اللهم سلمني وسلم مني» (ع ص١٧٦).</w:t>
      </w:r>
      <w:r>
        <w:t xml:space="preserve"> </w:t>
      </w:r>
      <w:r>
        <w:t xml:space="preserve">-</w:t>
      </w:r>
      <w:r>
        <w:t xml:space="preserve"> </w:t>
      </w:r>
      <w:r>
        <w:rPr>
          <w:rtl/>
          <w:bCs/>
          <w:b/>
        </w:rPr>
        <w:t xml:space="preserve">ابن الصلاح:</w:t>
      </w:r>
      <w:r>
        <w:t xml:space="preserve"> </w:t>
      </w:r>
      <w:r>
        <w:t xml:space="preserve">يعلّل: «ولما ذكرناه هاب الفتيا من هابها من أكابر العلماء» (ب‑ص ص٧٤)، وابن مسعود «من أفتى الناس في كل ما يستفتونه فهو مجنون» (ب‑ص ص٧٥)، وأبو حصين «إن أحدكم ليفتي في المسألة، ولو وردت على عمر بن الخطاب رضي الله عنه لجمع لها أهل بدر» (ب‑ص ص٧٦)، وابن عيينة وسحنون «أجسر الناس على الفتيا أقلهم علما» (ب‑ص ص٧٨).</w:t>
      </w:r>
      <w:r>
        <w:t xml:space="preserve"> </w:t>
      </w:r>
      <w:r>
        <w:t xml:space="preserve">-</w:t>
      </w:r>
      <w:r>
        <w:t xml:space="preserve"> </w:t>
      </w:r>
      <w:r>
        <w:rPr>
          <w:rtl/>
          <w:bCs/>
          <w:b/>
        </w:rPr>
        <w:t xml:space="preserve">العلموي:</w:t>
      </w:r>
      <w:r>
        <w:t xml:space="preserve"> </w:t>
      </w:r>
      <w:r>
        <w:t xml:space="preserve">ابن عباس «من أفتى الناس في كل ما يسألونه فهو مجنون» (ع ص١٧٤)، وابن المنكدر «فلينظر كيف يدخل بينهم» (ع ص١٧٤).</w:t>
      </w:r>
      <w:r>
        <w:t xml:space="preserve"> </w:t>
      </w:r>
      <w:r>
        <w:t xml:space="preserve">-</w:t>
      </w:r>
      <w:r>
        <w:t xml:space="preserve"> </w:t>
      </w:r>
      <w:r>
        <w:rPr>
          <w:rtl/>
          <w:bCs/>
          <w:b/>
        </w:rPr>
        <w:t xml:space="preserve">ابن عبد البر (باب تدافع الفتوى وذم من سارع إليها، ج٢ ص١١٢٠–١١٢٨):</w:t>
      </w:r>
      <w:r>
        <w:t xml:space="preserve"> </w:t>
      </w:r>
      <w:r>
        <w:t xml:space="preserve">ابن عباس «إن من أفتى الناس في كل ما يسألونه عنه لمجنون» (ص١١٢٣) وقال مالك «وبلغني عن ابن مسعود مثل ذلك» (ص١١٢٣)؛ وأبو إسحاق: «كنت أرى الرجل في ذلك الزمان وإنه ليدخل يسأل عن الشيء فيدفعه الناس من مجلس إلى مجلس حتى يدفع إلى مجلس سعيد بن المسيب كراهية للفتوى» (ص١١٢٣)؛ وابن عيينة «أجسر الناس على الفتيا أقلهم علما» (ص١١٢٤) وبيت أبي العتاهية «أشد الناس للعلم إدعاء ... أقلهم بما هو فيه علما» (ص١١٢٤)؛ وسحنون «أجرأ الناس على الفتيا أقلهم علما، يكون عند الرجل الباب الواحد من العلم يظن أن الحق كله فيه» (ص١١٢٥) و«إني لأحفظ مسائل، منها ما فيه ثمانية أقوال من ثمانية أئمة من العلماء فكيف ينبغي أن أعجل بالجواب» (ص١١٢٥)؛ وحذيفة «إنما يفتي الناس أحد ثلاثة» (ص١١٢٦) وابن سيرين «فلست بواحد من هذين وما أحب أن أكون الثالث» (ص١١٢٦)؛ وعمر لأبي مسعود «ألم أنبأ أنك تفتي الناس، ول حارها من تولى قارها» (ص١١٢٦)؛ وأبو حنيفة في المنام «ما أضر الفتيا على أهلها» (ص١١٢٧)؛ وسحنون «إنا لله ما أشقى المفتي والحاكم» (ص١١٢٧)؛ وأبو عثمان بن الحداد «القاضي أيسر مأثما وأقرب إلى السلامة من الفقيه» (ص١١٢٨).</w:t>
      </w:r>
      <w:r>
        <w:t xml:space="preserve"> </w:t>
      </w:r>
      <w:r>
        <w:t xml:space="preserve">-</w:t>
      </w:r>
      <w:r>
        <w:t xml:space="preserve"> </w:t>
      </w:r>
      <w:r>
        <w:rPr>
          <w:rtl/>
          <w:bCs/>
          <w:b/>
        </w:rPr>
        <w:t xml:space="preserve">ابن عبد البر (معرفة الاختلاف شرط الفتوى، ج٢ ص٨١٥–٨١٧):</w:t>
      </w:r>
      <w:r>
        <w:t xml:space="preserve"> </w:t>
      </w:r>
      <w:r>
        <w:t xml:space="preserve">أيوب «أجسر الناس على الفتيا أقلهم علما باختلاف العلماء، وأمسك الناس عن الفتيا أعلمهم باختلاف العلماء» (ص٨١٦)، ومثله لابن عيينة «أجسر الناس على الفتيا أقلهم علما باختلاف العلماء» (ص٨١٧)؛ وعطاء «لا ينبغي لأحد أن يفتي الناس، حتى يكون عالما باختلاف الناس» (ص٨١٦).</w:t>
      </w:r>
      <w:r>
        <w:t xml:space="preserve"> </w:t>
      </w:r>
      <w:r>
        <w:t xml:space="preserve">-</w:t>
      </w:r>
      <w:r>
        <w:t xml:space="preserve"> </w:t>
      </w:r>
      <w:r>
        <w:rPr>
          <w:rtl/>
          <w:bCs/>
          <w:b/>
        </w:rPr>
        <w:t xml:space="preserve">ابن عبد البر (حديث انتزاع العلم):</w:t>
      </w:r>
      <w:r>
        <w:t xml:space="preserve"> </w:t>
      </w:r>
      <w:r>
        <w:t xml:space="preserve">عن عبد الله بن عمرو: «فيبقى ناس جهال يستفتون فيفتون برأيهم فيضلون ويضلون» (ع‑ب ج٢ ص١٠٣٧).</w:t>
      </w:r>
      <w:r>
        <w:t xml:space="preserve"> </w:t>
      </w:r>
      <w:r>
        <w:t xml:space="preserve">- وانظر الباب الثالث عشر، المسائل ٣–٩ (تصفح الإمام للمفتين، وبكاء ربيعة، وتدافع الصحابة والتابعين، والنسبة واللفظ في المجنون، وأسكتهم، والرعدة، وهمّ تخليص النفس)، وفيها شهادة السبعين لمالك (خ‑ف ج٢ ص٣٢٥)؛ فلا أكرر ما فيها.</w:t>
      </w:r>
      <w:r>
        <w:t xml:space="preserve"> </w:t>
      </w:r>
      <w:r>
        <w:t xml:space="preserve">&gt;</w:t>
      </w:r>
      <w:r>
        <w:t xml:space="preserve"> </w:t>
      </w:r>
      <w:r>
        <w:rPr>
          <w:rtl/>
          <w:bCs/>
          <w:b/>
        </w:rPr>
        <w:t xml:space="preserve">تحرير:</w:t>
      </w:r>
      <w:r>
        <w:t xml:space="preserve"> </w:t>
      </w:r>
      <w:r>
        <w:t xml:space="preserve">(أ) ابن مسعود في المجنون: «إن من يفتي...» عند ع‑ب، «من أفتى الناس...» عند ب‑ص، وينسبه ع إلى ابن عباس، وب‑ص أيضاً «وعن ابن عباس رضي الله عنهما نحوه» (ب‑ص ص٧٥). (ب) ابن المنكدر: «يدخل عليهم» (خ‑ف) و«يدخل بينهم» (ع)، و«فلينظر كيف يدخل بينهم» أيضاً عند ب‑ص (ص٧٤). (ج) «من أحب أن يسأل»: لبشر بن الحارث عند خ‑ف، وبشر ينقله عن سفيان بن عيينة عند ع‑ب (ص١٠٦٦). (د) «أجسر الناس...»: صيغتها عند غ «كان أسرعهم إلى الفتيا أقلهم علما» بلا نسبة (ص٧٠)، ولابن عيينة عند ع‑ب، ولعلقمة «كان يقال» عند خ‑ف ولم يعزه، وعند ب‑ص لابن عيينة وسحنون (عن ع‑ب). (هـ) صيغ «أجسر» في ع‑ب ثلاث: «أجسر الناس على الفتيا أقلهم علما» لابن عيينة (ص٨٤٣، ١١٢٤)، و«أجسر الناس على الفتيا أقلهم علما باختلاف العلماء» لأيوب ثم لابن عيينة (ص٨١٦–٨١٧)، و«أجرأ الناس على الفتيا أقلهم علما» لسحنون (ص١١٢٥)؛ ولا أرجّح. (و) يورد ب‑ص (ص٨٤) «قل من حرص على الفتوى، وسابق إليها، وثابر عليها إلا قل توفيقه» ويقول: «قال ذلك الصيمري أولا، ثم تلقاه عنه الخطيب فقاله في بعض تصانيفه» (ب‑ص ص٨٤)، ثم يروي بإسناده قول بشر «من أحب أن يسأل فليس بأهل أن يسأل» (ب‑ص ص٨٤)؛ وهي في الخطيب (ج٢ ص٣٥٠) بعد قوله «قلت:» بنص «وقل من حرص على الفتوى، وسابق إليها، وثابر عليها إلا قل توفيقه» (خ‑ف ص٣٥٠).</w:t>
      </w:r>
    </w:p>
    <w:bookmarkEnd w:id="341"/>
    <w:bookmarkStart w:id="342" w:name="زلة-العالم-وهم-المفتي-أن-يخلص-نفسه"/>
    <w:p>
      <w:pPr>
        <w:bidi/>
        <w:pStyle w:val="Heading2"/>
      </w:pPr>
      <w:r>
        <w:t xml:space="preserve">٣٣ — زلة العالم، وهمّ المفتي أن يخلّص نفسه</w:t>
      </w:r>
    </w:p>
    <w:p>
      <w:pPr>
        <w:bidi/>
        <w:pStyle w:val="FirstParagraph"/>
      </w:pPr>
      <w:r>
        <w:rPr>
          <w:rtl/>
          <w:bCs/>
          <w:b/>
        </w:rPr>
        <w:t xml:space="preserve">المسألة:</w:t>
      </w:r>
      <w:r>
        <w:t xml:space="preserve"> </w:t>
      </w:r>
      <w:r>
        <w:t xml:space="preserve">المفتي مسؤول عن فتواه، وزلته تتعدى إلى أتباعه؛ فعليه أن يتفكر ويقدّم تخليص نفسه على تخليص السائل.</w:t>
      </w:r>
      <w:r>
        <w:t xml:space="preserve"> </w:t>
      </w:r>
      <w:r>
        <w:rPr>
          <w:rtl/>
          <w:bCs/>
          <w:b/>
        </w:rPr>
        <w:t xml:space="preserve">المصادر:</w:t>
      </w:r>
      <w:r>
        <w:t xml:space="preserve"> </w:t>
      </w:r>
      <w:r>
        <w:t xml:space="preserve">خ‑ف ج٢ ص٢٥–٢٩، ٣٥٦–٣٥٩ وخ‑ج ج١ ص٢١١–٢١٢ وع‑ب ج٢ ص١٠٧١ [٤٦٣]؛ ب‑ص ص٨٠، ١٤٠ [٦٤٣]؛ ع ص١٧٦.</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«أشد ما أتخوف على أمتي ثلاثة: زلة عالم» (خ‑ف ص٢٦)؛ وعيسى «زلة العالم، إذا زل العالم زل بزلته عالم كثير» (خ‑ف ص٢٧)؛ وابن المعتز «زلة العالم كانكسار السفينة» (خ‑ف ص٢٧)؛ وابن عباس «ويل للأتباع من عثرات العالم» (خ‑ف ص٢٧)؛ وأبو حنيفة «لولا الفرق من الله أن يضيع العلم ما أفتيت أحدا» (خ‑ف ص٣٥٦)؛ ومحمد بن واسع «أول من يدعى إلى الحساب يوم القيامة: الفقهاء» (خ‑ف ص٣٥٧)؛ ويرويان قول ابن خلدة لربيعة: «ولكن لتكن همتك أن تخلص نفسك» (خ‑ف ص٣٥٨) «وليكن همتك أن تتخلص مما سألك عنه» (خ‑ف ص٣٥٨)؛ وابن هرمز يرسل من يرد السائل ليقول له «إني قد عجلت فلا تقبل شيئا مما قلت لك حتى ترجع إلي» (خ‑ف ص٣٥٨)؛ وابن خلدة لمالك «إذا سئلت عن شيء فتفكر فيه، فإن وجدت لنفسك مخرجا فتكلم، وإلا فاسكت» (خ‑ف ص٣٥٩)؛ ومالك «ما علمت فقله ودل عليه، وما لم تعلم فاسكت عنه، وإياك أن تتقلد للناس قلادة سوء» (خ‑ف ص٣٥٩).</w:t>
      </w:r>
      <w:r>
        <w:t xml:space="preserve"> </w:t>
      </w:r>
      <w:r>
        <w:t xml:space="preserve">-</w:t>
      </w:r>
      <w:r>
        <w:t xml:space="preserve"> </w:t>
      </w:r>
      <w:r>
        <w:rPr>
          <w:rtl/>
          <w:bCs/>
          <w:b/>
        </w:rPr>
        <w:t xml:space="preserve">الخطيب (الجامع):</w:t>
      </w:r>
      <w:r>
        <w:t xml:space="preserve"> </w:t>
      </w:r>
      <w:r>
        <w:t xml:space="preserve">خبر عمر وتميم الداري: «اتقوا زلة العالم»، وتفسير تميم: «العالم يزل بالناس فيؤخذ به» (خ‑ج ص٢١١).</w:t>
      </w:r>
      <w:r>
        <w:t xml:space="preserve"> </w:t>
      </w:r>
      <w:r>
        <w:t xml:space="preserve">-</w:t>
      </w:r>
      <w:r>
        <w:t xml:space="preserve"> </w:t>
      </w:r>
      <w:r>
        <w:rPr>
          <w:rtl/>
          <w:bCs/>
          <w:b/>
        </w:rPr>
        <w:t xml:space="preserve">ابن عبد البر:</w:t>
      </w:r>
      <w:r>
        <w:t xml:space="preserve"> </w:t>
      </w:r>
      <w:r>
        <w:t xml:space="preserve">مالك في الرواية الأخرى: «يا عبد الله ما علمته فقل به ودل عليه، وما لم تعلم فاسكت عنه وإياك أن تتقلد للناس قلادة سوء» (ع‑ب ج٢ ص١٠٧١).</w:t>
      </w:r>
      <w:r>
        <w:t xml:space="preserve"> </w:t>
      </w:r>
      <w:r>
        <w:t xml:space="preserve">&gt;</w:t>
      </w:r>
      <w:r>
        <w:t xml:space="preserve"> </w:t>
      </w:r>
      <w:r>
        <w:rPr>
          <w:rtl/>
          <w:bCs/>
          <w:b/>
        </w:rPr>
        <w:t xml:space="preserve">تحرير:</w:t>
      </w:r>
      <w:r>
        <w:t xml:space="preserve"> </w:t>
      </w:r>
      <w:r>
        <w:t xml:space="preserve">(أ) قول ابن خلدة لربيعة له روايتان عند الخطيب في صفحتين متتاليتين: «فلا يكن همتك أن تخلصه، ولكن لتكن همتك أن تخلص نفسك» (ص٣٥٧–٣٥٨) و«فلا يكن همك أن تخرجه مما وقع فيه، وليكن همتك أن تتخلص مما سألك عنه» (ص٣٥٨). (ب) قول مالك: «ما علمت فقله» (خ‑ف) و«ما علمته فقل به» (ع‑ب)، والمخاطب في الأول والثاني «يا عبد الله» (ابن وهب)، وهما لراوٍ واحد. وانظر الباب الثالث عشر، المسألة ٩ (همّ المفتي أن يخلّص نفسه)، وهي تحيل إلى هذه المسألة.</w:t>
      </w:r>
    </w:p>
    <w:p>
      <w:pPr>
        <w:bidi/>
      </w:pPr>
      <w:r>
        <w:pict>
          <v:rect style="width:0;height:1.5pt" o:hralign="center" o:hrstd="t" o:hr="t"/>
        </w:pict>
      </w:r>
    </w:p>
    <w:bookmarkEnd w:id="342"/>
    <w:bookmarkStart w:id="343" w:name="Xdb730b6c520abe12a3a50ba053623bfa5b0d9a5"/>
    <w:p>
      <w:pPr>
        <w:bidi/>
        <w:pStyle w:val="Heading2"/>
      </w:pPr>
      <w:r>
        <w:t xml:space="preserve">القسم الخامس: هيبة السائل، وابتداء العالم، و«سلوني»</w:t>
      </w:r>
    </w:p>
    <w:bookmarkEnd w:id="343"/>
    <w:bookmarkStart w:id="344" w:name="هيبة-المتعلم-للعالم-وقول-الشيخ-لا-تهبني"/>
    <w:p>
      <w:pPr>
        <w:bidi/>
        <w:pStyle w:val="Heading2"/>
      </w:pPr>
      <w:r>
        <w:t xml:space="preserve">٣٤ — هيبة المتعلم للعالم، وقول الشيخ «لا تهبني»</w:t>
      </w:r>
    </w:p>
    <w:p>
      <w:pPr>
        <w:bidi/>
        <w:pStyle w:val="FirstParagraph"/>
      </w:pPr>
      <w:r>
        <w:rPr>
          <w:rtl/>
          <w:bCs/>
          <w:b/>
        </w:rPr>
        <w:t xml:space="preserve">المسألة:</w:t>
      </w:r>
      <w:r>
        <w:t xml:space="preserve"> </w:t>
      </w:r>
      <w:r>
        <w:t xml:space="preserve">قد تمنع هيبةُ العالم المتعلمَ من سؤاله زماناً؛ ويرفعها الشيخ بإذنه وبقوله إنه يجيب أو يقول لا أعلم.</w:t>
      </w:r>
      <w:r>
        <w:t xml:space="preserve"> </w:t>
      </w:r>
      <w:r>
        <w:rPr>
          <w:rtl/>
          <w:bCs/>
          <w:b/>
        </w:rPr>
        <w:t xml:space="preserve">المصادر:</w:t>
      </w:r>
      <w:r>
        <w:t xml:space="preserve"> </w:t>
      </w:r>
      <w:r>
        <w:t xml:space="preserve">ع‑ب ج١ ص٤٥٥–٤٥٩، ٤٧٤ [٤٦٣]؛ خ‑ف ج٢ ص٣٠، ٣٨٠ [٤٦٣].</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(باب «هيبة المتعلم للعالم» ص٤٥٥): ابن عباس يريد أن يسأل عمر عن المتظاهرتين، قال ابن عبد البر: «لم يمنع ابن عباس من سؤال عمر عن ذلك إلا هيبته» (ع‑ب ص٤٥٥)؛ وفي رواية الزهري «مكثت سنتين أريد أن أسأل عمر بن الخطاب رضي الله عنه عن حديث ما منعني منه إلا هيبته» (ع‑ب ص٤٥٦)، وقول عمر له: «فلا تفعل إذا أردت أن تسأل فسلني فإن كان عندي منه أخبرتك وإلا قلت: لا أعلم، فسألت من يعلم» (ع‑ب ص٤٥٦)؛ وسعيد بن المسيب لسعد بن مالك: «إني أريد أن أسألك عن شيء وإني أهابك» فقال سعد «لا تهبني يا ابن أخي إذا علمت أن عندي علما، فسألني عنه» (ع‑ب ص٤٥٧)؛ وطاوس «إن من السنة، أن توقر العالم» (ع‑ب ص٤٥٩)؛ وابن عباس «ذللت طالبا فعززت مطلوبا» (ع‑ب ص٤٧٤).</w:t>
      </w:r>
      <w:r>
        <w:t xml:space="preserve"> </w:t>
      </w:r>
      <w:r>
        <w:t xml:space="preserve">-</w:t>
      </w:r>
      <w:r>
        <w:t xml:space="preserve"> </w:t>
      </w:r>
      <w:r>
        <w:rPr>
          <w:rtl/>
          <w:bCs/>
          <w:b/>
        </w:rPr>
        <w:t xml:space="preserve">الخطيب (الفقيه):</w:t>
      </w:r>
      <w:r>
        <w:t xml:space="preserve"> </w:t>
      </w:r>
      <w:r>
        <w:t xml:space="preserve">في نقل المزني: عمر لابن عباس «سل عما بدا لك، فإن كان عندنا، وإلا سألنا عنه غيرنا» (خ‑ف ص٣٠)؛ وفي أدب المستفتي: «من السنة أن يوقر، أربعة: العالم، وذو الشيبة، والسلطان والوالد» (خ‑ف ص٣٨٠).</w:t>
      </w:r>
      <w:r>
        <w:t xml:space="preserve"> </w:t>
      </w:r>
      <w:r>
        <w:t xml:space="preserve">&gt;</w:t>
      </w:r>
      <w:r>
        <w:t xml:space="preserve"> </w:t>
      </w:r>
      <w:r>
        <w:rPr>
          <w:rtl/>
          <w:bCs/>
          <w:b/>
        </w:rPr>
        <w:t xml:space="preserve">تحرير:</w:t>
      </w:r>
      <w:r>
        <w:t xml:space="preserve"> </w:t>
      </w:r>
      <w:r>
        <w:t xml:space="preserve">رواية خبر ابن عباس وعمر اختلفت عند ع‑ب نفسه: في الأولى مكث «سنة، وأنا أشك في سنتين» وأراد السؤال في الطريق فأجابه عمر قبل أن يتم كلامه (ع‑ب ص٤٥٥)، وفي الثانية «سنتين» وبدأ بالمصارحة بهيبته فأذن له عمر وقال له إنه يقول «لا أعلم» إن لم يعلم (ع‑ب ص٤٥٦). والجملة المتعلقة بـ«لا أعلم» ليست في الأولى. (وفي ٠٤ تفصيل هيبة المتعلم لشيخه.)</w:t>
      </w:r>
    </w:p>
    <w:bookmarkEnd w:id="344"/>
    <w:bookmarkStart w:id="345" w:name="X97335dfcdae4f1d4996ca73552cb726a86f8d47"/>
    <w:p>
      <w:pPr>
        <w:bidi/>
        <w:pStyle w:val="Heading2"/>
      </w:pPr>
      <w:r>
        <w:t xml:space="preserve">٣٥ — ابتداء العالم الجلساء بالفائدة، أو انتظاره السؤال، أو تمنّعه</w:t>
      </w:r>
    </w:p>
    <w:p>
      <w:pPr>
        <w:bidi/>
        <w:pStyle w:val="FirstParagraph"/>
      </w:pPr>
      <w:r>
        <w:rPr>
          <w:rtl/>
          <w:bCs/>
          <w:b/>
        </w:rPr>
        <w:t xml:space="preserve">المسألة:</w:t>
      </w:r>
      <w:r>
        <w:t xml:space="preserve"> </w:t>
      </w:r>
      <w:r>
        <w:t xml:space="preserve">هل يبتدئ العالم بالتحديث والفائدة، أم ينتظر أن يُسأل، أم يتمنع وإن سُئل؟ تعرض المصادر المقروءة مذاهب العلماء الثلاثة بلا ترجيح.</w:t>
      </w:r>
      <w:r>
        <w:t xml:space="preserve"> </w:t>
      </w:r>
      <w:r>
        <w:rPr>
          <w:rtl/>
          <w:bCs/>
          <w:b/>
        </w:rPr>
        <w:t xml:space="preserve">المصادر:</w:t>
      </w:r>
      <w:r>
        <w:t xml:space="preserve"> </w:t>
      </w:r>
      <w:r>
        <w:t xml:space="preserve">ع‑ب ج١ ص٤٦٠–٤٧٥ [٤٦٣] وخ‑ج ج١ ص٢٠٢–٢٠٦ [٤٦٣] وخ‑ف ج٢ ص٢٩٢، ٢٩٥؛ لا أحكم بأقدمية؛ غ ص٦٩–٧٠ [٥٠٥].</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(ترجمة الباب: «باب في ابتداء العالم جلساءه بالفائدة وقوله: سلوني وحرصهم على أن يؤخذ ما عندهم» ص٤٦٠): يبدؤه بحديث النبي «خذوا عني خذوا عني قد جعل الله لهن سبيلا» (ع‑ب ص٤٦٠) و«خذوا عني مناسككم؛ فإني لا أدري لعلي لا أحج بعد حجتي هذه» (ع‑ب ص٤٦١)، ثم نهيه عن التبشير لمعاذ: «إذا يتكلوا» (ع‑ب ص٤٦٢)، وعلي «ألا رجل يسأل فينتفع وينتفع جلساؤه؟» (ع‑ب ص٤٦٣)؛ ثم المذاهب: الحسن «كان يبتدئ الناس بالعلم ويقول: سلوني» (ع‑ب ص٤٦٩)، وابن سيرين وإبراهيم «لا يبتدئان أحدا حتى يسألا» (ع‑ب ص٤٦٩)؛ والحسن «أتى على الحسن زمان وهو يعجب ممن يدعو إلى نفسه» ثم «فما مات حتى دعا إلى نفسه» (ع‑ب ص٤٦٩)؛ ولقمان «إن العالم يدعو الناس إلى علمه بالصمت والوقار» (ع‑ب ص٤٧٠).</w:t>
      </w:r>
      <w:r>
        <w:t xml:space="preserve"> </w:t>
      </w:r>
      <w:r>
        <w:t xml:space="preserve">-</w:t>
      </w:r>
      <w:r>
        <w:t xml:space="preserve"> </w:t>
      </w:r>
      <w:r>
        <w:rPr>
          <w:rtl/>
          <w:bCs/>
          <w:b/>
        </w:rPr>
        <w:t xml:space="preserve">الخطيب (الجامع):</w:t>
      </w:r>
      <w:r>
        <w:t xml:space="preserve"> </w:t>
      </w:r>
      <w:r>
        <w:t xml:space="preserve">يفتتح الباب بقوله «مذاهب المحدثين في الرواية تختلف، فمنهم من يبتدئ بها احتسابا من غير أن يسأل» (خ‑ج ص٢٠٢)، ومنه أبو سعيد الخدري «مرحبا بوصية رسول الله صلى الله عليه وسلم» (خ‑ج ص٢٠٢)، وعطاء الخراساني «إذا لم يجد أحدا يحدثه أتى المساكين فحدثهم» (خ‑ج ص٢٠٣)؛ ثم «ومن المحدثين من لا يروي شيئا إلا بعد أن يسأل» (خ‑ج ص٢٠٤) ومنهم إبراهيم «كان إبراهيم لا يحدث حتى يسأل» (خ‑ج ص٢٠٤) وابن طاوس «إن سألتموني عن شيء ذكرته، وإلا فأهدر عليكم» (خ‑ج ص٢٠٤)؛ ثم «ومنهم من يتمنع وإن سئل، اعتمادا على قول شعبة بن الحجاج» (خ‑ج ص٢٠٤) وشعبة «تمنع أشهى لك» (خ‑ج ص٢٠٥)؛ وكان بعضهم «يتمنع من التحديث إذا كان السامع ليس من أهل العلم» (خ‑ج ص٢٠٥) كالأعمش «من يعلق الدر على الخنازير» (خ‑ج ص٢٠٥)؛ ومالك «من إهانة العلم أن تحدث كل من سألك» (خ‑ج ص٢٠٥).</w:t>
      </w:r>
      <w:r>
        <w:t xml:space="preserve"> </w:t>
      </w:r>
      <w:r>
        <w:t xml:space="preserve">-</w:t>
      </w:r>
      <w:r>
        <w:t xml:space="preserve"> </w:t>
      </w:r>
      <w:r>
        <w:rPr>
          <w:rtl/>
          <w:bCs/>
          <w:b/>
        </w:rPr>
        <w:t xml:space="preserve">الغزالي:</w:t>
      </w:r>
      <w:r>
        <w:t xml:space="preserve"> </w:t>
      </w:r>
      <w:r>
        <w:t xml:space="preserve">يوافق المذهب الثاني في وصف الأبدال: «كلامهم ضرورة أي لا يتكلمون حتى يسألوا»، وأنهم «يعدون الابتداء قبل السؤال من الشهوة الخفية للكلام» (غ ص٦٩)؛ ومرّ علي وعبد الله برجل يتكلم على الناس «فقال هذا يقول اعرفوني» (غ ص٦٩)؛ وإبراهيم بن أدهم «ليس شيء أشد على الشيطان من عالم يتكلم بعلم ويسكت بعلم» (غ ص٦٩)؛ وأبو العالية وإبراهيم بن أدهم والثوري «يتكلمون على الاثنين والثلاثة والنفر اليسير فإذا كثروا انصرفوا» (غ ص٧٠).</w:t>
      </w:r>
      <w:r>
        <w:t xml:space="preserve"> </w:t>
      </w:r>
      <w:r>
        <w:t xml:space="preserve">-</w:t>
      </w:r>
      <w:r>
        <w:t xml:space="preserve"> </w:t>
      </w:r>
      <w:r>
        <w:rPr>
          <w:rtl/>
          <w:bCs/>
          <w:b/>
        </w:rPr>
        <w:t xml:space="preserve">الخطيب (الفقيه):</w:t>
      </w:r>
      <w:r>
        <w:t xml:space="preserve"> </w:t>
      </w:r>
      <w:r>
        <w:t xml:space="preserve">في تخصيص النجيب من الطلبة: «وإذا بان للفقيه نفاذ أحد أصحابه في العلم وحسن بصيرته بالفقه، جاز له تخصيصه دونهم وأثرته عليهم» (خ‑ف ص٢٩٢)، ويورد عروة لبنيه «لا تغشوني مع الناس، إذا خلوت فسلوني» (خ‑ف ص٢٩٥).</w:t>
      </w:r>
      <w:r>
        <w:t xml:space="preserve"> </w:t>
      </w:r>
      <w:r>
        <w:t xml:space="preserve">&gt;</w:t>
      </w:r>
      <w:r>
        <w:t xml:space="preserve"> </w:t>
      </w:r>
      <w:r>
        <w:rPr>
          <w:rtl/>
          <w:bCs/>
          <w:b/>
        </w:rPr>
        <w:t xml:space="preserve">تحرير:</w:t>
      </w:r>
      <w:r>
        <w:t xml:space="preserve"> </w:t>
      </w:r>
      <w:r>
        <w:t xml:space="preserve">(أ) ثلاثة مذاهب صرّح بها الخطيب (الابتداء، وانتظار السؤال، والتمنع) وذكر ع‑ب أولين منها صراحة (الحسن / ابن سيرين وإبراهيم). (ب) ورد خبر عروة «لا تغشوني مع الناس» عند الخطيب (خ‑ف) في سياق التخصيص، وعند ع‑ب (ص٤٧٢) في سياق حرص العلماء على أن يؤخذ عنهم (م٣٦)؛ وهو واحد. (ج) أبو سعيد الخدري عند الخطيب «فكان يجيبنا بمسائلنا» (خ‑ج ص٢٠٢) وهو في الباب الذي صدّره الخطيب بمن يبتدئ؛ ولا أفسر عبارة «فإذا نفدت مسائلنا نا بعد حتى نمل» لاضطراب نصها في المطبوع. (د) عند الغزالي (٥٠٥) أن الأبدال «يعدون الابتداء قبل السؤال من الشهوة الخفية للكلام» (غ ص٦٩)، وفي المقابل يبتدئ الحسن عند ع‑ب بـ«سلوني» (ص٤٦٩) ويحثّ علي «ألا رجل يسأل فينتفع وينتفع جلساؤه؟» (ص٤٦٣). (هـ) لا أجد في ما قرأت ترجيحاً بين المذاهب الثلاثة؛ والخطيب يعرضها ثم ينتقل إلى أدب الطالب مع المتمنع (م٧).</w:t>
      </w:r>
    </w:p>
    <w:bookmarkEnd w:id="345"/>
    <w:bookmarkStart w:id="346" w:name="حرص-العلماء-على-أن-يؤخذ-عنهم"/>
    <w:p>
      <w:pPr>
        <w:bidi/>
        <w:pStyle w:val="Heading2"/>
      </w:pPr>
      <w:r>
        <w:t xml:space="preserve">٣٦ — حرص العلماء على أن يؤخذ عنهم</w:t>
      </w:r>
    </w:p>
    <w:p>
      <w:pPr>
        <w:bidi/>
        <w:pStyle w:val="FirstParagraph"/>
      </w:pPr>
      <w:r>
        <w:rPr>
          <w:rtl/>
          <w:bCs/>
          <w:b/>
        </w:rPr>
        <w:t xml:space="preserve">المسألة:</w:t>
      </w:r>
      <w:r>
        <w:t xml:space="preserve"> </w:t>
      </w:r>
      <w:r>
        <w:t xml:space="preserve">رُوي عن جماعة من العلماء تأسفهم على قلة من يسألهم وحرصهم على أن يُحمل عنهم علمهم.</w:t>
      </w:r>
      <w:r>
        <w:t xml:space="preserve"> </w:t>
      </w:r>
      <w:r>
        <w:rPr>
          <w:rtl/>
          <w:bCs/>
          <w:b/>
        </w:rPr>
        <w:t xml:space="preserve">المصادر:</w:t>
      </w:r>
      <w:r>
        <w:t xml:space="preserve"> </w:t>
      </w:r>
      <w:r>
        <w:t xml:space="preserve">ع‑ب ج١ ص٤٦٩–٤٧٥ [٤٦٣].</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سعيد بن جبير «إن مما يهمني أني وددت أن الناس قد أخذوا ما معي من العلم» (ع‑ب ص٤٦٩) و«أما أحد يسألني؟» (ع‑ب ص٤٧١)؛ وعكرمة «ما لكم لا تسألوننا أفلستم؟» (ع‑ب ص٤٧١)؛ وعروة «ائتوني فتلقوا مني» (ع‑ب ص٤٧٠)، وقوله «والله، ما يسألني الناس عن شيء، حتى لقد نسيت» (ع‑ب ص٤٧٢)، وقوله لبنيه «لا تغشوني مع الناس وإذا خلوت فاسألوني» (ع‑ب ص٤٧٢)؛ والثوري «والله لو لم يأتوني لأتيتهم في بيوتهم يعني أصحاب الحديث» (ع‑ب ص٤٧٣)، ثم لما قيل إنهم يطلبونه بغير نية: «إن طلبهم إياه نية» (ع‑ب ص٤٧٥)؛ والشافعي للربيع: «يا ربيع، لو قدرت أن أطعمك العلم لأطعمتك إياه» (ع‑ب ص٤٧٣)؛ وهشام عن أبيه «إنا كنا أصاغر قوم ثم نحن اليوم أكابر» (ع‑ب ص٤٧٢).</w:t>
      </w:r>
      <w:r>
        <w:t xml:space="preserve"> </w:t>
      </w:r>
      <w:r>
        <w:t xml:space="preserve">&gt;</w:t>
      </w:r>
      <w:r>
        <w:t xml:space="preserve"> </w:t>
      </w:r>
      <w:r>
        <w:rPr>
          <w:rtl/>
          <w:bCs/>
          <w:b/>
        </w:rPr>
        <w:t xml:space="preserve">تحرير:</w:t>
      </w:r>
      <w:r>
        <w:t xml:space="preserve"> </w:t>
      </w:r>
      <w:r>
        <w:t xml:space="preserve">قول عروة «ائتوني فتلقوا مني» يرويه مصعب الزبيري عن ابن عيينة عن عمرو بن دينار ويضم إليه «وكان عروة يستألف الناس على حديثه»، فقال أحمد بن زهير «كذا قال مصعب بن عبد الله، أدخل حديث الزهري في حديث عمرو بن دينار» (ع‑ب ص٤٧٠)، ثم يروي ابن عبد البر كلاً من الحديثين على حدة (ع‑ب ص٤٧٠–٤٧١). والخبر في الباب كله من الحرص على التعليم، فهو يقابل تمنّع من تمنّع (م٣٥).</w:t>
      </w:r>
    </w:p>
    <w:bookmarkEnd w:id="346"/>
    <w:bookmarkStart w:id="347" w:name="سلوني-من-قالها-وكيف-علل-قولها"/>
    <w:p>
      <w:pPr>
        <w:bidi/>
        <w:pStyle w:val="Heading2"/>
      </w:pPr>
      <w:r>
        <w:t xml:space="preserve">٣٧ — «سلوني»: من قالها، وكيف عُلّل قولها</w:t>
      </w:r>
    </w:p>
    <w:p>
      <w:pPr>
        <w:bidi/>
        <w:pStyle w:val="FirstParagraph"/>
      </w:pPr>
      <w:r>
        <w:rPr>
          <w:rtl/>
          <w:bCs/>
          <w:b/>
        </w:rPr>
        <w:t xml:space="preserve">المسألة:</w:t>
      </w:r>
      <w:r>
        <w:t xml:space="preserve"> </w:t>
      </w:r>
      <w:r>
        <w:t xml:space="preserve">قول العالم لجلسائه «سلوني» ثابت عن النبي وعن علي وابن عباس والشافعي، وقيل إنه لم يقلها من الصحابة غير علي؛ وعلّل الخطيب قول علي بتعين الفتوى عليه.</w:t>
      </w:r>
      <w:r>
        <w:t xml:space="preserve"> </w:t>
      </w:r>
      <w:r>
        <w:rPr>
          <w:rtl/>
          <w:bCs/>
          <w:b/>
        </w:rPr>
        <w:t xml:space="preserve">المصادر:</w:t>
      </w:r>
      <w:r>
        <w:t xml:space="preserve"> </w:t>
      </w:r>
      <w:r>
        <w:t xml:space="preserve">ع‑ب ج١ ص٤٦٣–٤٦٦ وخ‑ف ج٢ ص٢٩٧، ٣٥١–٣٥٣ وخ‑ف ج١ ص٤٤٥ [٤٦٣]؛ سم ص١٣٣ [٥٦٢]؛ ع ص٢٧١ [٩٨١]؛ مق ص٢٤٢–٢٤٣ وهامش ص٢٤٢ (معاصر).</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سعيد بن المسيب «ما كان أحد من الناس يقول: سلوني غير علي بن أبي طالب رضي الله عنه» (ع‑ب ص٤٦٣)؛ وخطبة علي في رواية أبي الطفيل: «سلوني فوالله لا تسألوني عن شيء يكون إلى يوم القيامة إلا حدثتكم به» (ع‑ب ص٤٦٤) وبعدها سؤال ابن الكواء (م١٠)؛ وابن عباس «سلوني؛ فإني أصبحت طيبة نفسي» (ع‑ب ص٤٦٦) ثم «وسلوني عن سورة البقرة وسورة يوسف» (ع‑ب ص٤٦٦).</w:t>
      </w:r>
      <w:r>
        <w:t xml:space="preserve"> </w:t>
      </w:r>
      <w:r>
        <w:t xml:space="preserve">-</w:t>
      </w:r>
      <w:r>
        <w:t xml:space="preserve"> </w:t>
      </w:r>
      <w:r>
        <w:rPr>
          <w:rtl/>
          <w:bCs/>
          <w:b/>
        </w:rPr>
        <w:t xml:space="preserve">الخطيب (الفقيه):</w:t>
      </w:r>
      <w:r>
        <w:t xml:space="preserve"> </w:t>
      </w:r>
      <w:r>
        <w:t xml:space="preserve">النبي لما أكثر عليه السائلون «غضب، ثم قال للناس: سلوني عما شئتم» فقام رجل فقال «من أبي؟» (خ‑ف ص٢٩٧)؛ وفي باب الزجر عن التسرع إلى الفتوى يورد اعتراضاً: «فإن قال قائل: فقد قال علي بن أبي طالب: سلوني قبل أن تفقدوني؟ قيل له: الخبر عنه بذلك معروف» (خ‑ف ص٣٥١)، ثم خطبة علي «سلوني، والله لا تسألوني عن شيء يكون إلى يوم القيامة إلا حدثتكم به» (خ‑ف ص٣٥٢)، وروايته «لم يكن أحد من أصحاب النبي صلى الله عليه وسلم يقول: سلوني إلا علي بن أبي طالب» عن سعيد بن المسيب بصيغة «أراه عن سعيد بن المسيب» (خ‑ف ص٣٥٢)، ثم تعليله: «وإنما كان يقول هذا القول وقد انتهى الأمر إليه، وتعينت الفتوى عليه، وانقرضت الفقهاء من الصحابة سواه» (خ‑ف ص٣٥٢)، و«ثم من أين بعد علي مثله، حتى يقول هذا القول» (خ‑ف ص٣٥٣). وفي ترجمة الشافعي: «سلوني عما شئتم أخبركم من كتاب الله ومن سنة رسول الله صلى الله عليه وسلم» ثم قال الراوي «فقلت في نفسي: إن هذا لرجل جريء» (خ‑ف ج١ ص٤٤٥)، وسأله عن محرم قتل زنبوراً فأجابه بآية الحشر.</w:t>
      </w:r>
      <w:r>
        <w:t xml:space="preserve"> </w:t>
      </w:r>
      <w:r>
        <w:t xml:space="preserve">-</w:t>
      </w:r>
      <w:r>
        <w:t xml:space="preserve"> </w:t>
      </w:r>
      <w:r>
        <w:rPr>
          <w:rtl/>
          <w:bCs/>
          <w:b/>
        </w:rPr>
        <w:t xml:space="preserve">السمعاني:</w:t>
      </w:r>
      <w:r>
        <w:t xml:space="preserve"> </w:t>
      </w:r>
      <w:r>
        <w:t xml:space="preserve">حديث أنس «ثم أكثر النبي صلى الله عليه وسلم إن يقول سلوني فبرك عمر على ركبتيه» (سم ص١٣٣).</w:t>
      </w:r>
      <w:r>
        <w:t xml:space="preserve"> </w:t>
      </w:r>
      <w:r>
        <w:rPr>
          <w:rtl/>
          <w:bCs/>
          <w:b/>
        </w:rPr>
        <w:t xml:space="preserve">العلموي:</w:t>
      </w:r>
      <w:r>
        <w:t xml:space="preserve"> </w:t>
      </w:r>
      <w:r>
        <w:t xml:space="preserve">«كان بمكة يقول: سلوني عما شئتم أخبركم عنه من كتاب الله» (ع ص٢٧١) وسؤاله عن الزنبور.</w:t>
      </w:r>
      <w:r>
        <w:t xml:space="preserve"> </w:t>
      </w:r>
      <w:r>
        <w:rPr>
          <w:rtl/>
          <w:bCs/>
          <w:b/>
        </w:rPr>
        <w:t xml:space="preserve">المقدم:</w:t>
      </w:r>
      <w:r>
        <w:t xml:space="preserve"> </w:t>
      </w:r>
      <w:r>
        <w:t xml:space="preserve">النبي «من أحب أن يسأل عن شيء فليسأل عنه، فوالله! لا تسألوني عن شيء إلا أخبرتكم به ما دمت في مقامي هذا» (مق ص٢٤٢)، «وأكثر رسول الله صلى الله عليه وسلم أن يقول: سلوني» (مق ص٢٤٣).</w:t>
      </w:r>
      <w:r>
        <w:t xml:space="preserve"> </w:t>
      </w:r>
      <w:r>
        <w:t xml:space="preserve">-</w:t>
      </w:r>
      <w:r>
        <w:t xml:space="preserve"> </w:t>
      </w:r>
      <w:r>
        <w:rPr>
          <w:rtl/>
          <w:bCs/>
          <w:b/>
        </w:rPr>
        <w:t xml:space="preserve">الخطيب (تتمة):</w:t>
      </w:r>
      <w:r>
        <w:t xml:space="preserve"> </w:t>
      </w:r>
      <w:r>
        <w:t xml:space="preserve">يعلّل أن علياً لم يقل ذلك في عهد أبي بكر وعمر: «لأنه قد كان في ذلك الوقت جماعة يكفون أمر الفتوى» (خ‑ف ص٣٥٣).</w:t>
      </w:r>
      <w:r>
        <w:t xml:space="preserve"> </w:t>
      </w:r>
      <w:r>
        <w:t xml:space="preserve">-</w:t>
      </w:r>
      <w:r>
        <w:t xml:space="preserve"> </w:t>
      </w:r>
      <w:r>
        <w:rPr>
          <w:rtl/>
          <w:bCs/>
          <w:b/>
        </w:rPr>
        <w:t xml:space="preserve">المقدم (هامش ص٢٤٢):</w:t>
      </w:r>
      <w:r>
        <w:t xml:space="preserve"> </w:t>
      </w:r>
      <w:r>
        <w:t xml:space="preserve">ينقل عن الشاطبي: «وظاهر هذا المساق يقتضي أنه إنما قال: سلوني في معرض الغضب، تنكيلا بهم في السؤال، حتى يروا عاقبة ذلك» (مق هامش ص٢٤٢، عن الموافقات ٤/٣١٦)؛ وفي متنه عن ابن عباس في سبب نزول آية النهي عن السؤال عن أشياء: «كان قوم يسألون رسول الله صلى الله عليه وسلم استهزاء، فيقول الرجل: من أبي؟ ويقول الرجل، تضل ناقته: أين ناقتي؟» (مق ص٢٤٢).</w:t>
      </w:r>
      <w:r>
        <w:t xml:space="preserve"> </w:t>
      </w:r>
      <w:r>
        <w:t xml:space="preserve">&gt;</w:t>
      </w:r>
      <w:r>
        <w:t xml:space="preserve"> </w:t>
      </w:r>
      <w:r>
        <w:rPr>
          <w:rtl/>
          <w:bCs/>
          <w:b/>
        </w:rPr>
        <w:t xml:space="preserve">تحرير:</w:t>
      </w:r>
      <w:r>
        <w:t xml:space="preserve"> </w:t>
      </w:r>
      <w:r>
        <w:t xml:space="preserve">(أ) خبر سعيد بن المسيب «ما كان أحد من الناس يقول: سلوني غير علي» (ع‑ب ص٤٦٣) وعند الخطيب «لم يكن أحد من أصحاب النبي صلى الله عليه وسلم يقول: سلوني إلا علي» مع الشك «أراه عن سعيد بن المسيب» (ص٣٥٢)؛ ثم يورد ع‑ب بعد صفحات قول ابن عباس «سلوني» (ص٤٦٦)، فالأخبار متعارضة في الظاهر (ابن عباس قالها)، وليس في المقروء توفيق بينها ولا ترجيح. (ب) رواية أبي موسى عند الخطيب (الغضب) ورواية أنس عند السمعاني ومق (ذكر الساعة) تذكران كلتاهما سؤال «من أبي؟» وجواب «أبوك حذافة»، وليس في المقروء نص على أنهما حادثة واحدة. (ج) الشافعي بمكة: عند الخطيب (ج١ ص٤٤٥) بإسناد عن الفريابي، وعند ع (ص٢٧١) بصيغة «وروي» بلا إسناد؛ والقصة واحدة في الجملة (سلوني، ثم سؤال الزنبور). (د) توجيه الشاطبي (في نقل المقدم) لقول النبي سلوني بأنه في معرض الغضب تنكيلاً بالسائلين يوافق رواية الغضب عند الخطيب (ج٢ ص٢٩٧)، وهو غير تعليل الخطيب لقول علي بتعين الفتوى عليه (ص٣٥٢).</w:t>
      </w:r>
    </w:p>
    <w:bookmarkEnd w:id="347"/>
    <w:bookmarkStart w:id="348" w:name="X45ed24d490dc20d12fee889faa445bb97509997"/>
    <w:p>
      <w:pPr>
        <w:bidi/>
        <w:pStyle w:val="Heading2"/>
      </w:pPr>
      <w:r>
        <w:t xml:space="preserve">٣٨ — فتوى الصغير بين يدي الكبير بإذنه، والحدث في حلقة النظر</w:t>
      </w:r>
    </w:p>
    <w:p>
      <w:pPr>
        <w:bidi/>
        <w:pStyle w:val="FirstParagraph"/>
      </w:pPr>
      <w:r>
        <w:rPr>
          <w:rtl/>
          <w:bCs/>
          <w:b/>
        </w:rPr>
        <w:t xml:space="preserve">المسألة:</w:t>
      </w:r>
      <w:r>
        <w:t xml:space="preserve"> </w:t>
      </w:r>
      <w:r>
        <w:t xml:space="preserve">هل يفتي الأصغر والأحدث في مجلس فيه من هو أكبر منه؟ تقيّده المصادر بالإذن والمنزلة.</w:t>
      </w:r>
      <w:r>
        <w:t xml:space="preserve"> </w:t>
      </w:r>
      <w:r>
        <w:rPr>
          <w:rtl/>
          <w:bCs/>
          <w:b/>
        </w:rPr>
        <w:t xml:space="preserve">المصادر:</w:t>
      </w:r>
      <w:r>
        <w:t xml:space="preserve"> </w:t>
      </w:r>
      <w:r>
        <w:t xml:space="preserve">ع‑ب ج١ ص٤٨٥–٤٨٧ وخ‑ف ج٢ ص٢٧٥–٢٨١ [٤٦٣].</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(باب «فتوى الصغير بين يدي الكبير بإذنه» ص٤٨٥): حديث معاذ وقول عبد الرحمن بن غنم له: «فللرجل العالم أن يقول ومعه عداده من الناس في الأمر لا بد به؟» فقال معاذ «إن شاء قال وإن شاء أمسك حتى يكفيه أصحابه فذلك أحب إلي» (ع‑ب ص٤٨٥)، ويحكم ابن عبد البر على حديثه: «وهذا حديث لا يحتج بمثله لضعف إسناده، ولكنه حديث حسن رجاله معرفون» (ع‑ب ص٤٨٥)؛ ثم سالم بن عبد الله مع الحجاج وابن عمر وكيف نظر الحجاج إلى ابن عمر «فلما رأى ذلك عبد الله قال: صدق» (ع‑ب ص٤٨٦)؛ وقصة حجاج بن عمرو مع زيد: «أفته يا حجاج» فقال حجاج «إنما نجلس إليك لنتعلم منك» ثم «هو حرثك إن شئت سقيته وإن شئت أعطشته» (ع‑ب ص٤٨٧) فقال زيد «صدقت».</w:t>
      </w:r>
      <w:r>
        <w:t xml:space="preserve"> </w:t>
      </w:r>
      <w:r>
        <w:t xml:space="preserve">-</w:t>
      </w:r>
      <w:r>
        <w:t xml:space="preserve"> </w:t>
      </w:r>
      <w:r>
        <w:rPr>
          <w:rtl/>
          <w:bCs/>
          <w:b/>
        </w:rPr>
        <w:t xml:space="preserve">الخطيب (الفقيه):</w:t>
      </w:r>
      <w:r>
        <w:t xml:space="preserve"> </w:t>
      </w:r>
      <w:r>
        <w:t xml:space="preserve">أخبار الحدث الذكي بين الصمت والإذن في الكلام (خ‑ف ص٢٧٥–٢٧٩: إقبال الفقيه عليه، وصمته في حلقة النظر، وعمر لابن عباس، وإذنه إذا علت منزلته) مثبتة بنصوصها في</w:t>
      </w:r>
      <w:r>
        <w:t xml:space="preserve"> </w:t>
      </w:r>
      <w:r>
        <w:rPr>
          <w:rtl/>
          <w:bCs/>
          <w:b/>
        </w:rPr>
        <w:t xml:space="preserve">الباب الثامن، المسألة ٢٥</w:t>
      </w:r>
      <w:r>
        <w:t xml:space="preserve">؛ فلا أكررها هنا. ومما لم أجده بلفظه هناك: «وإذا حضر هذا الصبي حلقة النظر، فينبغي له أن يصغي إلى كلام المتناظرين، ويكون من جملة الصامتين» (خ‑ف ص٢٧٥)، وعمر لابن عباس «إني كنت نهيتك أن تتكلم، فإذا دعوتك معهم فتكلم» (خ‑ف ص٢٧٨)؛ وعلى الفقيه: «وإذا أجاب المسئول بالصواب فعلى الفقيه أن يعرفه إصابته» (خ‑ف ص٢٧٩)، «وإذا أخطأ المسئول في الجواب، فعلى الفقيه أن يعلمه ذلك» (خ‑ف ص٢٨١).</w:t>
      </w:r>
      <w:r>
        <w:t xml:space="preserve"> </w:t>
      </w:r>
      <w:r>
        <w:t xml:space="preserve">&gt;</w:t>
      </w:r>
      <w:r>
        <w:t xml:space="preserve"> </w:t>
      </w:r>
      <w:r>
        <w:rPr>
          <w:rtl/>
          <w:bCs/>
          <w:b/>
        </w:rPr>
        <w:t xml:space="preserve">تحرير:</w:t>
      </w:r>
      <w:r>
        <w:t xml:space="preserve"> </w:t>
      </w:r>
      <w:r>
        <w:t xml:space="preserve">ابن عبد البر يضعّف إسناد حديث معاذ ثم يذكره «لتقف على ذلك» (ع‑ب ص٤٨٥)؛ والخطيب لا يذكر حديث معاذ في ما قرأت، ويقيّد كلام الحدث بالمنزلة والإذن. وفي أخبار ع‑ب يفتي الأصغر بحضرة الأكبر (سالم مع أبيه ابن عمر، وحجاج بن عمرو بأمر زيد: «أفته يا حجاج»)، وفي أخبار الخطيب (ابن عباس مع عمر) يؤذن للأصغر بالكلام حيث يُدعى. ولم أجد عند أي منهما حداً للسن.</w:t>
      </w:r>
    </w:p>
    <w:p>
      <w:pPr>
        <w:bidi/>
      </w:pPr>
      <w:r>
        <w:pict>
          <v:rect style="width:0;height:1.5pt" o:hralign="center" o:hrstd="t" o:hr="t"/>
        </w:pict>
      </w:r>
    </w:p>
    <w:bookmarkEnd w:id="348"/>
    <w:bookmarkStart w:id="349" w:name="القسم-السادس-آداب-المستفتي"/>
    <w:p>
      <w:pPr>
        <w:bidi/>
        <w:pStyle w:val="Heading2"/>
      </w:pPr>
      <w:r>
        <w:t xml:space="preserve">القسم السادس: آداب المستفتي</w:t>
      </w:r>
    </w:p>
    <w:bookmarkEnd w:id="349"/>
    <w:bookmarkStart w:id="350" w:name="وجوب-الاستفتاء-وطلب-المفتي-والرحلة-إليه"/>
    <w:p>
      <w:pPr>
        <w:bidi/>
        <w:pStyle w:val="Heading2"/>
      </w:pPr>
      <w:r>
        <w:t xml:space="preserve">٣٩ — وجوب الاستفتاء، وطلب المفتي والرحلة إليه</w:t>
      </w:r>
    </w:p>
    <w:p>
      <w:pPr>
        <w:bidi/>
        <w:pStyle w:val="FirstParagraph"/>
      </w:pPr>
      <w:r>
        <w:rPr>
          <w:rtl/>
          <w:bCs/>
          <w:b/>
        </w:rPr>
        <w:t xml:space="preserve">المسألة:</w:t>
      </w:r>
      <w:r>
        <w:t xml:space="preserve"> </w:t>
      </w:r>
      <w:r>
        <w:t xml:space="preserve">من نزلت به نازلة وجب عليه أن يسأل من يفتيه، ويرحل إليه إن لم يكن في بلده؛ وكل من لم يبلغ رتبة الفتوى فهو في الشرعيات مستفتٍ مقلِّد.</w:t>
      </w:r>
      <w:r>
        <w:t xml:space="preserve"> </w:t>
      </w:r>
      <w:r>
        <w:rPr>
          <w:rtl/>
          <w:bCs/>
          <w:b/>
        </w:rPr>
        <w:t xml:space="preserve">المصادر:</w:t>
      </w:r>
      <w:r>
        <w:t xml:space="preserve"> </w:t>
      </w:r>
      <w:r>
        <w:t xml:space="preserve">المرتضى (الذريعة، OCR، بلا صفحة) [٤٣٦، أقدم مقروء]؛ خ‑ف ج٢ ص٣٧٥–٣٧٦ [٤٦٣]؛ ب‑ص ص١٥٨ [٦٤٣]؛ ع ص٢٠٩، ٢١٦ [٩٨١].</w:t>
      </w:r>
      <w:r>
        <w:t xml:space="preserve"> </w:t>
      </w:r>
      <w:r>
        <w:rPr>
          <w:rtl/>
          <w:bCs/>
          <w:b/>
        </w:rPr>
        <w:t xml:space="preserve">موضعها الأوفى:</w:t>
      </w:r>
      <w:r>
        <w:t xml:space="preserve"> </w:t>
      </w:r>
      <w:r>
        <w:t xml:space="preserve">الباب الثالث عشر، المسألتان ٧٥ و٧٦.</w:t>
      </w:r>
      <w:r>
        <w:t xml:space="preserve"> </w:t>
      </w:r>
      <w:r>
        <w:t xml:space="preserve">&gt;</w:t>
      </w:r>
      <w:r>
        <w:t xml:space="preserve"> </w:t>
      </w:r>
      <w:r>
        <w:rPr>
          <w:rtl/>
          <w:bCs/>
          <w:b/>
        </w:rPr>
        <w:t xml:space="preserve">إحالة:</w:t>
      </w:r>
      <w:r>
        <w:t xml:space="preserve"> </w:t>
      </w:r>
      <w:r>
        <w:t xml:space="preserve">نصوص الخطيب في وجوب طلب المفتي والرحلة إليه، وتعريف ابن الصلاح للمستفتي وحدّ التقليد، ونقل العلموي عنه، مثبتة بنصوصها في</w:t>
      </w:r>
      <w:r>
        <w:t xml:space="preserve"> </w:t>
      </w:r>
      <w:r>
        <w:rPr>
          <w:rtl/>
          <w:bCs/>
          <w:b/>
        </w:rPr>
        <w:t xml:space="preserve">الباب الثالث عشر، المسألتين ٧٥ و٧٦</w:t>
      </w:r>
      <w:r>
        <w:t xml:space="preserve">؛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المرتضى</w:t>
      </w:r>
      <w:r>
        <w:t xml:space="preserve"> </w:t>
      </w:r>
      <w:r>
        <w:t xml:space="preserve">(الذريعة، فصل صفة المفتي والمستفتي، OCR، بلا صفحة): لا يجب على العامي الاستدلال والاجتهاد، ويجوز له قبول قول المفتي؛ ودليله إجماع الأمة قديماً وحديثاً على رجوع العامي إلى المفتي، وأن تجويز الخطأ على المفتي لا يمنع قبول قوله كما في الشاهدين؛ ويحكي عن قوم منعوا الاستفتاء وأوجبوا على العامي العلم بأحكام الفروع، ويفرّق بين أصول الدين (لا تقليد فيها) والفروع (لا تنحصر حوادثها فلا يتمكن العامي من تفصيل أحكامها).</w:t>
      </w:r>
      <w:r>
        <w:t xml:space="preserve"> </w:t>
      </w:r>
      <w:r>
        <w:t xml:space="preserve">-</w:t>
      </w:r>
      <w:r>
        <w:t xml:space="preserve"> </w:t>
      </w:r>
      <w:r>
        <w:rPr>
          <w:rtl/>
          <w:bCs/>
          <w:b/>
        </w:rPr>
        <w:t xml:space="preserve">الخطيب:</w:t>
      </w:r>
      <w:r>
        <w:t xml:space="preserve"> </w:t>
      </w:r>
      <w:r>
        <w:t xml:space="preserve">يستدل برحلة رجل إلى أبي الدرداء في أمر زوجته التي أمرته أمه بفراقها، فقال له «ما أنا بالذي آمرك أن تطلق، وما أنا بالذي آمرك أن تمسك» (خ‑ف ص٣٧٥) ثم روى حديث «الوالد أوسط أبواب الجنة» (خ‑ف ص٣٧٥)؛ وبرحلة سعيد بن جبير إلى ابن عباس بعد أن «اختلف أهل الكوفة في هذه الآية» (خ‑ف ص٣٧٦).</w:t>
      </w:r>
      <w:r>
        <w:t xml:space="preserve"> </w:t>
      </w:r>
      <w:r>
        <w:t xml:space="preserve">-</w:t>
      </w:r>
      <w:r>
        <w:t xml:space="preserve"> </w:t>
      </w:r>
      <w:r>
        <w:rPr>
          <w:rtl/>
          <w:bCs/>
          <w:b/>
        </w:rPr>
        <w:t xml:space="preserve">العلموي:</w:t>
      </w:r>
      <w:r>
        <w:t xml:space="preserve"> </w:t>
      </w:r>
      <w:r>
        <w:t xml:space="preserve">قيداً في آخر الباب: «وإذا لم يجد صاحب الواقعة مفتيا ولا من ينقل له حكمها لا في بلده ولا في غيره، فالصحيح أنه غير مكلف فلا يؤاخذ بشيء يصنعه فيها» (ع ص٢١٦).</w:t>
      </w:r>
      <w:r>
        <w:t xml:space="preserve"> </w:t>
      </w:r>
      <w:r>
        <w:t xml:space="preserve">&gt;</w:t>
      </w:r>
      <w:r>
        <w:t xml:space="preserve"> </w:t>
      </w:r>
      <w:r>
        <w:rPr>
          <w:rtl/>
          <w:bCs/>
          <w:b/>
        </w:rPr>
        <w:t xml:space="preserve">تحرير:</w:t>
      </w:r>
      <w:r>
        <w:t xml:space="preserve"> </w:t>
      </w:r>
      <w:r>
        <w:t xml:space="preserve">(أ) الخطيب لا يعرّف المستفتي ولا يذكر التقليد في الموضع المقروء، والتعريف من ب‑ص ثم ع. (ب) الخطيب يوجب الرحيل «وإن بعدت داره»، وع يضيف حكم من لم يجد مفتياً لا في بلده ولا في غيره فيسقط عنه التكليف؛ وهذه الإضافة لم أجد نظيرها عند الخطيب ولا في ب‑ص. (ج) خبر أبي الدرداء وسعيد بن جبير عند الخطيب فقط في المقروء.</w:t>
      </w:r>
    </w:p>
    <w:bookmarkEnd w:id="350"/>
    <w:bookmarkStart w:id="351" w:name="اختيار-المفتي-والتثبت-في-أهليته"/>
    <w:p>
      <w:pPr>
        <w:bidi/>
        <w:pStyle w:val="Heading2"/>
      </w:pPr>
      <w:r>
        <w:t xml:space="preserve">٤٠ — اختيار المفتي والتثبّت في أهليته</w:t>
      </w:r>
    </w:p>
    <w:p>
      <w:pPr>
        <w:bidi/>
        <w:pStyle w:val="FirstParagraph"/>
      </w:pPr>
      <w:r>
        <w:rPr>
          <w:rtl/>
          <w:bCs/>
          <w:b/>
        </w:rPr>
        <w:t xml:space="preserve">المسألة:</w:t>
      </w:r>
      <w:r>
        <w:t xml:space="preserve"> </w:t>
      </w:r>
      <w:r>
        <w:t xml:space="preserve">لا يستفتي المرء كل من ادّعى العلم أو انتسب إليه؛ بل يسأل من يثق به عن أعلم أهل المحلة.</w:t>
      </w:r>
      <w:r>
        <w:t xml:space="preserve"> </w:t>
      </w:r>
      <w:r>
        <w:rPr>
          <w:rtl/>
          <w:bCs/>
          <w:b/>
        </w:rPr>
        <w:t xml:space="preserve">المصادر:</w:t>
      </w:r>
      <w:r>
        <w:t xml:space="preserve"> </w:t>
      </w:r>
      <w:r>
        <w:t xml:space="preserve">خ‑ف ج٢ ص٣٧٦–٣٧٩ [٤٦٣]؛ ب‑ص ص١٥٨–١٥٩ [٦٤٣]؛ ع ص٢٠٩ [٩٨١].</w:t>
      </w:r>
      <w:r>
        <w:t xml:space="preserve"> </w:t>
      </w:r>
      <w:r>
        <w:rPr>
          <w:rtl/>
          <w:bCs/>
          <w:b/>
        </w:rPr>
        <w:t xml:space="preserve">موضعها الأوفى:</w:t>
      </w:r>
      <w:r>
        <w:t xml:space="preserve"> </w:t>
      </w:r>
      <w:r>
        <w:t xml:space="preserve">الباب الثالث عشر، المسألة ٧٧.</w:t>
      </w:r>
      <w:r>
        <w:t xml:space="preserve"> </w:t>
      </w:r>
      <w:r>
        <w:t xml:space="preserve">&gt;</w:t>
      </w:r>
      <w:r>
        <w:t xml:space="preserve"> </w:t>
      </w:r>
      <w:r>
        <w:rPr>
          <w:rtl/>
          <w:bCs/>
          <w:b/>
        </w:rPr>
        <w:t xml:space="preserve">إحالة:</w:t>
      </w:r>
      <w:r>
        <w:t xml:space="preserve"> </w:t>
      </w:r>
      <w:r>
        <w:t xml:space="preserve">نصوص الخطيب (عمر بن عبد العزيز، وابن سيرين، ويزيد بن هارون، وابن أبي الزناد) وابن الصلاح والعلموي في البحث عن أهلية المفتي والسؤال عن أعلم أهل البلد مثبتة بنصوصها في</w:t>
      </w:r>
      <w:r>
        <w:t xml:space="preserve"> </w:t>
      </w:r>
      <w:r>
        <w:rPr>
          <w:rtl/>
          <w:bCs/>
          <w:b/>
        </w:rPr>
        <w:t xml:space="preserve">الباب الثالث عشر، المسألة ٧٧</w:t>
      </w:r>
      <w:r>
        <w:t xml:space="preserve">؛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w:t>
      </w:r>
      <w:r>
        <w:t xml:space="preserve"> </w:t>
      </w:r>
      <w:r>
        <w:t xml:space="preserve">«وإذا قصد أهل محلة للاستفتاء عما نزل به، فعليه أن يسأل من يثق بدينه ويسكن إلى أمانته عن أعلمهم وأمثلهم» (خ‑ف ص٣٧٦).</w:t>
      </w:r>
      <w:r>
        <w:t xml:space="preserve"> </w:t>
      </w:r>
      <w:r>
        <w:t xml:space="preserve">-</w:t>
      </w:r>
      <w:r>
        <w:t xml:space="preserve"> </w:t>
      </w:r>
      <w:r>
        <w:rPr>
          <w:rtl/>
          <w:bCs/>
          <w:b/>
        </w:rPr>
        <w:t xml:space="preserve">ابن الصلاح:</w:t>
      </w:r>
      <w:r>
        <w:t xml:space="preserve"> </w:t>
      </w:r>
      <w:r>
        <w:t xml:space="preserve">«فإنه يجب عليه قطعا البحث الذي يعرف به صلاحية من يستفتيه للإفتاء» (ب‑ص ص١٥٨)، ثم «وقد أطلق الشيخ أبو إسحاق الشيرازي وغيره: أنه يقبل فيه خبر العدل الواحد» (ب‑ص ص١٥٩) ويقيّد «ولا يعتمد في ذلك على خبر آحاد العامة» (ب‑ص ص١٥٩).</w:t>
      </w:r>
      <w:r>
        <w:t xml:space="preserve"> </w:t>
      </w:r>
      <w:r>
        <w:t xml:space="preserve">-</w:t>
      </w:r>
      <w:r>
        <w:t xml:space="preserve"> </w:t>
      </w:r>
      <w:r>
        <w:rPr>
          <w:rtl/>
          <w:bCs/>
          <w:b/>
        </w:rPr>
        <w:t xml:space="preserve">العلموي:</w:t>
      </w:r>
      <w:r>
        <w:t xml:space="preserve"> </w:t>
      </w:r>
      <w:r>
        <w:t xml:space="preserve">«يلزم المستفتي أن يستفتي من عرف علمه وعدالته، فإن جهلت فالأصح الاكتفاء بستارته» (ع ص٢٠٩).</w:t>
      </w:r>
      <w:r>
        <w:t xml:space="preserve"> </w:t>
      </w:r>
      <w:r>
        <w:t xml:space="preserve">&gt;</w:t>
      </w:r>
      <w:r>
        <w:t xml:space="preserve"> </w:t>
      </w:r>
      <w:r>
        <w:rPr>
          <w:rtl/>
          <w:bCs/>
          <w:b/>
        </w:rPr>
        <w:t xml:space="preserve">تحرير:</w:t>
      </w:r>
      <w:r>
        <w:t xml:space="preserve"> </w:t>
      </w:r>
      <w:r>
        <w:t xml:space="preserve">(أ) الخطيب يجعل التحقق بسؤال الثقة، وب‑ص يجعله بحثاً واجباً مع جواز الاعتماد على الاستفاضة أو خبر العدل، ويرد خبر آحاد العامة. (ب) قول ع «فإن جهلت فالأصح الاكتفاء بستارته» لم أجده في ب‑ص ص١٥٨–١٥٩ ولا عند الخطيب؛ فهو من ع أو من مصدر لم أقرأه. (ج) خلاف في أن المتواتر لا يفيد (ب‑ص ص١٥٨ ينقل عن «بعض أصحابنا المتأخرين» أنه إنما يعتمد قوله «أنا أهل للفتوى» لا شهرته)، ولم أجد هذا الخلاف عند ع.</w:t>
      </w:r>
    </w:p>
    <w:bookmarkEnd w:id="351"/>
    <w:bookmarkStart w:id="352" w:name="X8d1b506a765ad93f82ce130a91812ab041a6d9a"/>
    <w:p>
      <w:pPr>
        <w:bidi/>
        <w:pStyle w:val="Heading2"/>
      </w:pPr>
      <w:r>
        <w:t xml:space="preserve">٤١ — الأعلم والأسن، وتعدد المفتين، واختلاف الفتوى</w:t>
      </w:r>
    </w:p>
    <w:p>
      <w:pPr>
        <w:bidi/>
        <w:pStyle w:val="FirstParagraph"/>
      </w:pPr>
      <w:r>
        <w:rPr>
          <w:rtl/>
          <w:bCs/>
          <w:b/>
        </w:rPr>
        <w:t xml:space="preserve">المسألة:</w:t>
      </w:r>
      <w:r>
        <w:t xml:space="preserve"> </w:t>
      </w:r>
      <w:r>
        <w:t xml:space="preserve">إذا تعدد المفتون هل يلزم المستفتي تقليد الأعلم، ومن يبدأ بالسؤال، وماذا يفعل إذا اختلفت فتواهم؟</w:t>
      </w:r>
      <w:r>
        <w:t xml:space="preserve"> </w:t>
      </w:r>
      <w:r>
        <w:rPr>
          <w:rtl/>
          <w:bCs/>
          <w:b/>
        </w:rPr>
        <w:t xml:space="preserve">المصادر:</w:t>
      </w:r>
      <w:r>
        <w:t xml:space="preserve"> </w:t>
      </w:r>
      <w:r>
        <w:t xml:space="preserve">المرتضى (الذريعة، OCR، بلا صفحة) [٤٣٦، أقدم مقروء]؛ خ‑ف ج٢ ص٣٧٩–٣٨٠، ٣٨٤–٣٨٥ [٤٦٣]؛ غ ج٢ ص١١٥ [٥٠٥]؛ ب‑ص ص١٥٩–١٦٦ [٦٤٣]؛ ع ص٢٠٩–٢١٤ [٩٨١].</w:t>
      </w:r>
      <w:r>
        <w:t xml:space="preserve"> </w:t>
      </w:r>
      <w:r>
        <w:rPr>
          <w:rtl/>
          <w:bCs/>
          <w:b/>
        </w:rPr>
        <w:t xml:space="preserve">موضعها الأوفى:</w:t>
      </w:r>
      <w:r>
        <w:t xml:space="preserve"> </w:t>
      </w:r>
      <w:r>
        <w:t xml:space="preserve">الباب الثالث عشر، المسائل ٧٨ و٧٩ و٨٠ و٨١ و٨٢.</w:t>
      </w:r>
      <w:r>
        <w:t xml:space="preserve"> </w:t>
      </w:r>
      <w:r>
        <w:t xml:space="preserve">&gt;</w:t>
      </w:r>
      <w:r>
        <w:t xml:space="preserve"> </w:t>
      </w:r>
      <w:r>
        <w:rPr>
          <w:rtl/>
          <w:bCs/>
          <w:b/>
        </w:rPr>
        <w:t xml:space="preserve">إحالة:</w:t>
      </w:r>
      <w:r>
        <w:t xml:space="preserve"> </w:t>
      </w:r>
      <w:r>
        <w:t xml:space="preserve">وجوه ابن الصلاح في وجوب البحث عن الأعلم والأورع، وتقليد الميت، والتخير بين المذاهب وتتبع الرخص، وأوجه اختلاف المفتين على المستفتي (الأغلظ والأخف والأوثق وسؤال مفتٍ آخر والتخيير)، ونقل العلموي لها، مثبتة بنصوصها في</w:t>
      </w:r>
      <w:r>
        <w:t xml:space="preserve"> </w:t>
      </w:r>
      <w:r>
        <w:rPr>
          <w:rtl/>
          <w:bCs/>
          <w:b/>
        </w:rPr>
        <w:t xml:space="preserve">الباب الثالث عشر، المسائل ٧٨–٨٢</w:t>
      </w:r>
      <w:r>
        <w:t xml:space="preserve">؛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المرتضى</w:t>
      </w:r>
      <w:r>
        <w:t xml:space="preserve"> </w:t>
      </w:r>
      <w:r>
        <w:t xml:space="preserve">(الذريعة، OCR، بلا صفحة): للعامي طريق إلى معرفة من يستفتيه بالمخالطة والأخبار المتواترة عن حال العلماء في بلده ورتبتهم في العلم والديانة؛ فإن كانت الصفات عنده لعالم واحد لزمه استفتاؤه تعييناً، وإن تساووا عنده كان مخيراً، وبعضهم أوجب استفتاء الأقدم في العلم والدين وهو الأولى لأن الثقة أوكد؛ وفي اختلاف المفتين عليه (طلاق الثلاث، ورؤية الهلال) الأولى كونه مخيراً بين القولين لأنه لا طريق له إلى معرفة الأحق منهما.</w:t>
      </w:r>
      <w:r>
        <w:t xml:space="preserve"> </w:t>
      </w:r>
      <w:r>
        <w:t xml:space="preserve">-</w:t>
      </w:r>
      <w:r>
        <w:t xml:space="preserve"> </w:t>
      </w:r>
      <w:r>
        <w:rPr>
          <w:rtl/>
          <w:bCs/>
          <w:b/>
        </w:rPr>
        <w:t xml:space="preserve">الخطيب:</w:t>
      </w:r>
      <w:r>
        <w:t xml:space="preserve"> </w:t>
      </w:r>
      <w:r>
        <w:t xml:space="preserve">«وإن ذكر له اثنان، أو أكثر بدأ بالأسن والأكثر منهم رياضة ودربة» (خ‑ف ص٣٧٩)، ويستشهد بقول النبي في قصة حويصة ومحيصة «كبر كبر» (خ‑ف ص٣٨٥) وبحديث ابن عمر «يستن فأعطاه أكبر القوم» ثم «إن جبريل أمرني أن أكبر» (خ‑ف ص٣٨٥)؛ وفي الرقعة الواحدة تقدَّم الأسن والأعلم، وفي الرقاع المفردة «فلا عليه أن يبدأ بأيهم شاء» (خ‑ف ص٣٨٥).</w:t>
      </w:r>
      <w:r>
        <w:t xml:space="preserve"> </w:t>
      </w:r>
      <w:r>
        <w:t xml:space="preserve">-</w:t>
      </w:r>
      <w:r>
        <w:t xml:space="preserve"> </w:t>
      </w:r>
      <w:r>
        <w:rPr>
          <w:rtl/>
          <w:bCs/>
          <w:b/>
        </w:rPr>
        <w:t xml:space="preserve">الغزالي</w:t>
      </w:r>
      <w:r>
        <w:t xml:space="preserve"> </w:t>
      </w:r>
      <w:r>
        <w:t xml:space="preserve">(من مبحث مثارات الشبهة في الجزء الثاني من ملف الإحياء): «وإن كان المقلد يجوز له أن يأخذ بما أفتى له مقلده الذي يظن أنه أفضل علماء بلده» (غ ج٢ ص١١٥)، «ويعرف ذلك بالتسامع كما يعرف أفضل أطباء البلد بالتسامع والقرائن» (غ ج٢ ص١١٥)، «وليس للمستفتي أن ينتقد من المذاهب أوسعها عليه بل عليه أن يبحث حتى يغلب على ظنه الأفضل ثم يتبعه» (غ ج٢ ص١١٥).</w:t>
      </w:r>
      <w:r>
        <w:t xml:space="preserve"> </w:t>
      </w:r>
      <w:r>
        <w:t xml:space="preserve">-</w:t>
      </w:r>
      <w:r>
        <w:t xml:space="preserve"> </w:t>
      </w:r>
      <w:r>
        <w:rPr>
          <w:rtl/>
          <w:bCs/>
          <w:b/>
        </w:rPr>
        <w:t xml:space="preserve">ابن الصلاح:</w:t>
      </w:r>
      <w:r>
        <w:t xml:space="preserve"> </w:t>
      </w:r>
      <w:r>
        <w:t xml:space="preserve">في الوجهين في وجوب البحث عن الأعلم: «يجب عليه ذلك، وهو قول ابن سريج، واختيار القفال المروزي» (ب‑ص ص١٦٠).</w:t>
      </w:r>
      <w:r>
        <w:t xml:space="preserve"> </w:t>
      </w:r>
      <w:r>
        <w:t xml:space="preserve">&gt;</w:t>
      </w:r>
      <w:r>
        <w:t xml:space="preserve"> </w:t>
      </w:r>
      <w:r>
        <w:rPr>
          <w:rtl/>
          <w:bCs/>
          <w:b/>
        </w:rPr>
        <w:t xml:space="preserve">تحرير:</w:t>
      </w:r>
      <w:r>
        <w:t xml:space="preserve"> </w:t>
      </w:r>
      <w:r>
        <w:t xml:space="preserve">(أ) صيغة «تقليد الأورع من العالمين، والأعلم من الورعين» عند ب‑ص و«تقليد أورع العالمين، وأعلم الورعين» عند ع بإسقاط «من». (أ‑١) الغزالي (٥٠٥) أقدم من ب‑ص وع في منع انتقاء المستفتي أوسع المذاهب عليه، وفي جواز الأخذ بما يفتيه من يظنه أفضل علماء بلده؛ ولم أجد في ما قرأت من الغزالي ذكر الخلاف الذي حكاه ب‑ص في وجوب البحث عن الأعلم. (ب) يتوسع ع بعد ص٢١٠ في ترجيح مذهب الشافعي ونسب قريش (ص٢١١–٢١٣)، وهذا الجزء الزائد على ب‑ص ليس من آداب الاستفتاء فلا أنقله، وأكتفي بأنه من زيادات ع (مثل «وهذا ومن قواعده: إذا صح الحديث فهو مذهبي» ع ص٢١١). (ج) هذه المسألة (تقليد الميت والتمذهب واختلاف الفتوى) تقع في المصادر المقروءة في باب المستفتي عند ب‑ص وع فقط، ولم أجدها عند الخطيب في ص٣٧٥–٣٨٩ المقروءة.</w:t>
      </w:r>
    </w:p>
    <w:bookmarkEnd w:id="352"/>
    <w:bookmarkStart w:id="353" w:name="Xa35dde52fbcdd226e276907972655985520456c"/>
    <w:p>
      <w:pPr>
        <w:bidi/>
        <w:pStyle w:val="Heading2"/>
      </w:pPr>
      <w:r>
        <w:t xml:space="preserve">٤٢ — لزوم الفتوى، وتجديد السؤال، والسؤال بالوكيل والخط</w:t>
      </w:r>
    </w:p>
    <w:p>
      <w:pPr>
        <w:bidi/>
        <w:pStyle w:val="FirstParagraph"/>
      </w:pPr>
      <w:r>
        <w:rPr>
          <w:rtl/>
          <w:bCs/>
          <w:b/>
        </w:rPr>
        <w:t xml:space="preserve">المسألة:</w:t>
      </w:r>
      <w:r>
        <w:t xml:space="preserve"> </w:t>
      </w:r>
      <w:r>
        <w:t xml:space="preserve">متى يلزم المستفتيَ العملُ بالفتوى؟ وهل يجدد السؤال إذا تكررت الحادثة؟ وهل يرسل غيره أو يعتمد على خط المفتي؟</w:t>
      </w:r>
      <w:r>
        <w:t xml:space="preserve"> </w:t>
      </w:r>
      <w:r>
        <w:rPr>
          <w:rtl/>
          <w:bCs/>
          <w:b/>
        </w:rPr>
        <w:t xml:space="preserve">المصادر:</w:t>
      </w:r>
      <w:r>
        <w:t xml:space="preserve"> </w:t>
      </w:r>
      <w:r>
        <w:t xml:space="preserve">غ ج٢ ص١٠٣ [٥٠٥]؛ ب‑ص ص١٦٦–١٦٨ [٦٤٣]؛ ع ص٢١٤–٢١٥ [٩٨١]؛ خ‑ف ج٢ ص٣٨٦ [٤٦٣].</w:t>
      </w:r>
      <w:r>
        <w:t xml:space="preserve"> </w:t>
      </w:r>
      <w:r>
        <w:rPr>
          <w:rtl/>
          <w:bCs/>
          <w:b/>
        </w:rPr>
        <w:t xml:space="preserve">موضعها الأوفى:</w:t>
      </w:r>
      <w:r>
        <w:t xml:space="preserve"> </w:t>
      </w:r>
      <w:r>
        <w:t xml:space="preserve">الباب الثالث عشر، المسائل ٨٣ و٨٤ و٨٥.</w:t>
      </w:r>
      <w:r>
        <w:t xml:space="preserve"> </w:t>
      </w:r>
      <w:r>
        <w:t xml:space="preserve">&gt;</w:t>
      </w:r>
      <w:r>
        <w:t xml:space="preserve"> </w:t>
      </w:r>
      <w:r>
        <w:rPr>
          <w:rtl/>
          <w:bCs/>
          <w:b/>
        </w:rPr>
        <w:t xml:space="preserve">إحالة:</w:t>
      </w:r>
      <w:r>
        <w:t xml:space="preserve"> </w:t>
      </w:r>
      <w:r>
        <w:t xml:space="preserve">نصوص ابن الصلاح في لزوم الفتوى وتجديد السؤال والوكالة والخط، ونقل العلموي لها، مثبتة بنصوصها في</w:t>
      </w:r>
      <w:r>
        <w:t xml:space="preserve"> </w:t>
      </w:r>
      <w:r>
        <w:rPr>
          <w:rtl/>
          <w:bCs/>
          <w:b/>
        </w:rPr>
        <w:t xml:space="preserve">الباب الثالث عشر، المسائل ٨٣–٨٥</w:t>
      </w:r>
      <w:r>
        <w:t xml:space="preserve">؛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الغزالي:</w:t>
      </w:r>
      <w:r>
        <w:t xml:space="preserve"> </w:t>
      </w:r>
      <w:r>
        <w:t xml:space="preserve">في موضع الشك: «وما وقع الشك فيه استفتى فيه القلب فإن الإثم حزاز القلوب» (غ ج٢ ص١٠٣) ويستشهد بقول النبي لوابصة «استفت قلبك وإن أفتوك وأفتوك وأفتوك» (غ ج٢ ص١٠٣)، ثم يقول «فالمفتي يفتي بالظن» (غ ج٢ ص١٠٣).</w:t>
      </w:r>
      <w:r>
        <w:t xml:space="preserve"> </w:t>
      </w:r>
      <w:r>
        <w:t xml:space="preserve">-</w:t>
      </w:r>
      <w:r>
        <w:t xml:space="preserve"> </w:t>
      </w:r>
      <w:r>
        <w:rPr>
          <w:rtl/>
          <w:bCs/>
          <w:b/>
        </w:rPr>
        <w:t xml:space="preserve">ابن الصلاح:</w:t>
      </w:r>
      <w:r>
        <w:t xml:space="preserve"> </w:t>
      </w:r>
      <w:r>
        <w:t xml:space="preserve">يحكي عن أبي المظفر السمعاني: «إذا سمع المستفتي جواب المفتي لم يلزمه العمل به إلا بالتزامه» (ب‑ص ص١٦٦)، ويقول: «قلت: لم أجد هذا لغيره» (ب‑ص ص١٦٦).</w:t>
      </w:r>
      <w:r>
        <w:t xml:space="preserve"> </w:t>
      </w:r>
      <w:r>
        <w:t xml:space="preserve">&gt;</w:t>
      </w:r>
      <w:r>
        <w:t xml:space="preserve"> </w:t>
      </w:r>
      <w:r>
        <w:rPr>
          <w:rtl/>
          <w:bCs/>
          <w:b/>
        </w:rPr>
        <w:t xml:space="preserve">تحرير:</w:t>
      </w:r>
      <w:r>
        <w:t xml:space="preserve"> </w:t>
      </w:r>
      <w:r>
        <w:t xml:space="preserve">(أ) العبارة التي ينسبها ع إلى الخطيب لم أجدها في الخطيب الذي قرأته؛ وأقرب ما فيه عنوان باب ما يفعله المفتي: «إذا لم يكن بالموضع الذي هو فيه مفت سواه لزمه فتوى من استفتاه» (خ‑ف ص٣٨٦)، والملزَم فيها المفتي بالإجابة لا المستفتي بالعمل (م٣١)؛ فنسبة ع تحتاج مراجعة موضع آخر من الخطيب. (ب) ب‑ص يقول عن قول السمعاني «لم أجد هذا لغيره» ثم يفصل بين وجود مفتٍ آخر وعدمه، وع يحكي السمعاني ويسكت عن ذلك التفصيل في هذا الموضع. (ج) «ويكفي ترجمان واحد» زيادة من ع ليست في ب‑ص ص١٦٨.</w:t>
      </w:r>
    </w:p>
    <w:bookmarkEnd w:id="353"/>
    <w:bookmarkStart w:id="354" w:name="أدب-المستفتي-في-خطاب-المفتي"/>
    <w:p>
      <w:pPr>
        <w:bidi/>
        <w:pStyle w:val="Heading2"/>
      </w:pPr>
      <w:r>
        <w:t xml:space="preserve">٤٣ — أدب المستفتي في خطاب المفتي</w:t>
      </w:r>
    </w:p>
    <w:p>
      <w:pPr>
        <w:bidi/>
        <w:pStyle w:val="FirstParagraph"/>
      </w:pPr>
      <w:r>
        <w:rPr>
          <w:rtl/>
          <w:bCs/>
          <w:b/>
        </w:rPr>
        <w:t xml:space="preserve">المسألة:</w:t>
      </w:r>
      <w:r>
        <w:t xml:space="preserve"> </w:t>
      </w:r>
      <w:r>
        <w:t xml:space="preserve">يبجّل المستفتي المفتي في خطابه وسؤاله، ولا يقول له ما يشعر بالتحقق منه أو بمقابلته بغيره، ولا يسأله في حال شغل أو قيام. (وقت السؤال وحال الشيخ في م٦.)</w:t>
      </w:r>
      <w:r>
        <w:t xml:space="preserve"> </w:t>
      </w:r>
      <w:r>
        <w:rPr>
          <w:rtl/>
          <w:bCs/>
          <w:b/>
        </w:rPr>
        <w:t xml:space="preserve">المصادر:</w:t>
      </w:r>
      <w:r>
        <w:t xml:space="preserve"> </w:t>
      </w:r>
      <w:r>
        <w:t xml:space="preserve">خ‑ف ج٢ ص٣٧٩–٣٨٢ [٤٦٣ أقدم المقروء]؛ ب‑ص ص١٦٨–١٦٩ [٦٤٣]؛ ع ص٢١٥ [٩٨١]؛ مق ص٢٢٧ (معاصر)؛ ج ص١٠١ وح ص١٨٨ (في الطالب مع شيخه).</w:t>
      </w:r>
      <w:r>
        <w:t xml:space="preserve"> </w:t>
      </w:r>
      <w:r>
        <w:rPr>
          <w:rtl/>
          <w:bCs/>
          <w:b/>
        </w:rPr>
        <w:t xml:space="preserve">موضعها الأوفى:</w:t>
      </w:r>
      <w:r>
        <w:t xml:space="preserve"> </w:t>
      </w:r>
      <w:r>
        <w:t xml:space="preserve">الباب الثالث عشر، المسألة ٨٦.</w:t>
      </w:r>
      <w:r>
        <w:t xml:space="preserve"> </w:t>
      </w:r>
      <w:r>
        <w:t xml:space="preserve">&gt;</w:t>
      </w:r>
      <w:r>
        <w:t xml:space="preserve"> </w:t>
      </w:r>
      <w:r>
        <w:rPr>
          <w:rtl/>
          <w:bCs/>
          <w:b/>
        </w:rPr>
        <w:t xml:space="preserve">إحالة:</w:t>
      </w:r>
      <w:r>
        <w:t xml:space="preserve"> </w:t>
      </w:r>
      <w:r>
        <w:t xml:space="preserve">نصوص الخطيب وابن الصلاح والعلموي في تبجيل المستفتي للمفتي في خطابه وسؤاله، وألا يسأله قائماً أو مستوفزاً، مثبتة بنصوصها في</w:t>
      </w:r>
      <w:r>
        <w:t xml:space="preserve"> </w:t>
      </w:r>
      <w:r>
        <w:rPr>
          <w:rtl/>
          <w:bCs/>
          <w:b/>
        </w:rPr>
        <w:t xml:space="preserve">الباب الثالث عشر، المسألة ٨٦</w:t>
      </w:r>
      <w:r>
        <w:t xml:space="preserve">؛ ووقت السؤال وحال الشيخ في م٦ هنا؛ فلا أكرر نصوص المستفتي.</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w:t>
      </w:r>
      <w:r>
        <w:t xml:space="preserve"> </w:t>
      </w:r>
      <w:r>
        <w:t xml:space="preserve">«ومن أدب المستفتي أن لا يقول عند جواب المفتي: هكذا قلت أنا، أو هكذا وقع لي، أو بهذا أجبت» (خ‑ف ص٣٨٢).</w:t>
      </w:r>
      <w:r>
        <w:t xml:space="preserve"> </w:t>
      </w:r>
      <w:r>
        <w:t xml:space="preserve">-</w:t>
      </w:r>
      <w:r>
        <w:t xml:space="preserve"> </w:t>
      </w:r>
      <w:r>
        <w:rPr>
          <w:rtl/>
          <w:bCs/>
          <w:b/>
        </w:rPr>
        <w:t xml:space="preserve">العلموي:</w:t>
      </w:r>
      <w:r>
        <w:t xml:space="preserve"> </w:t>
      </w:r>
      <w:r>
        <w:t xml:space="preserve">«ولا يقل ما تحفظه في كذا؟ أو ما مذهب إمامك في كذا؟» (ع ص٢١٥).</w:t>
      </w:r>
      <w:r>
        <w:t xml:space="preserve"> </w:t>
      </w:r>
      <w:r>
        <w:t xml:space="preserve">-</w:t>
      </w:r>
      <w:r>
        <w:t xml:space="preserve"> </w:t>
      </w:r>
      <w:r>
        <w:rPr>
          <w:rtl/>
          <w:bCs/>
          <w:b/>
        </w:rPr>
        <w:t xml:space="preserve">ابن جماعة وأبو زيد (في الطالب مع الشيخ):</w:t>
      </w:r>
      <w:r>
        <w:t xml:space="preserve"> </w:t>
      </w:r>
      <w:r>
        <w:t xml:space="preserve">«ولا يقول له لم، ولا لا نسلم، ولا من نقل هذا» (ج ص١٠١)، «وإياك إذا حصل الجواب أن تقول: لكن الشيخ فلان قال لي كذا» (ح ص١٨٨).</w:t>
      </w:r>
      <w:r>
        <w:t xml:space="preserve"> </w:t>
      </w:r>
      <w:r>
        <w:t xml:space="preserve">&gt;</w:t>
      </w:r>
      <w:r>
        <w:t xml:space="preserve"> </w:t>
      </w:r>
      <w:r>
        <w:rPr>
          <w:rtl/>
          <w:bCs/>
          <w:b/>
        </w:rPr>
        <w:t xml:space="preserve">تحرير:</w:t>
      </w:r>
      <w:r>
        <w:t xml:space="preserve"> </w:t>
      </w:r>
      <w:r>
        <w:t xml:space="preserve">(أ) «ما تقول أيها الفقيه؟» عند الخطيب، وكراهته «ما يقول صاحبك؟» صريحة، وصار عند ب‑ص «ما مذهب إمامك الشافعي»، وعند ع «ما مذهب إمامك» بإسقاط الشافعي. (ب) ب‑ص يضيف ما ليس عند الخطيب في المقروء: الإيماء باليد، و«أفتاني فلان»، وشرط الرقعة، و«مستوفز» و«ضجر». (ج) أبو زيد يوافق نهي «أفتاني فلان» لكنه في الطالب مع شيخه وبلفظ «لكن الشيخ فلان قال لي».</w:t>
      </w:r>
    </w:p>
    <w:bookmarkEnd w:id="354"/>
    <w:bookmarkStart w:id="355" w:name="ترك-مطالبة-المفتي-بالحجة-وخلاف-السمعاني"/>
    <w:p>
      <w:pPr>
        <w:bidi/>
        <w:pStyle w:val="Heading2"/>
      </w:pPr>
      <w:r>
        <w:t xml:space="preserve">٤٤ — ترك مطالبة المفتي بالحجة، وخلاف السمعاني</w:t>
      </w:r>
    </w:p>
    <w:p>
      <w:pPr>
        <w:bidi/>
        <w:pStyle w:val="FirstParagraph"/>
      </w:pPr>
      <w:r>
        <w:rPr>
          <w:rtl/>
          <w:bCs/>
          <w:b/>
        </w:rPr>
        <w:t xml:space="preserve">المسألة:</w:t>
      </w:r>
      <w:r>
        <w:t xml:space="preserve"> </w:t>
      </w:r>
      <w:r>
        <w:t xml:space="preserve">لا يطالب العامي المفتي بالدليل في الحال ولا يقول «لم» و«كيف»؛ فإن أحب سكون نفسه سأل في وقت آخر.</w:t>
      </w:r>
      <w:r>
        <w:t xml:space="preserve"> </w:t>
      </w:r>
      <w:r>
        <w:rPr>
          <w:rtl/>
          <w:bCs/>
          <w:b/>
        </w:rPr>
        <w:t xml:space="preserve">المصادر:</w:t>
      </w:r>
      <w:r>
        <w:t xml:space="preserve"> </w:t>
      </w:r>
      <w:r>
        <w:t xml:space="preserve">خ‑ف ج٢ ص٣٨٢–٣٨٣، ٤٠٥–٤٠٦ [٤٦٣ أقدم المقروء بنصه؛ وينقل ب‑ص ص١٥٢ عن الماوردي (٤٥٠) المنعَ من المطالبة بالحجة ولم أقف على نصه]؛ ب‑ص ص١٥١–١٥٢، ١٧١ [٦٤٣]؛ ع ص٢١٥ [٩٨١]؛ مق ص٢٢٨–٢٣٠ (معاصر)؛ ج ص١٠١.</w:t>
      </w:r>
      <w:r>
        <w:t xml:space="preserve"> </w:t>
      </w:r>
      <w:r>
        <w:rPr>
          <w:rtl/>
          <w:bCs/>
          <w:b/>
        </w:rPr>
        <w:t xml:space="preserve">موضعها الأوفى:</w:t>
      </w:r>
      <w:r>
        <w:t xml:space="preserve"> </w:t>
      </w:r>
      <w:r>
        <w:t xml:space="preserve">الباب الثالث عشر، المسألتان ٨٨ و٧٠.</w:t>
      </w:r>
      <w:r>
        <w:t xml:space="preserve"> </w:t>
      </w:r>
      <w:r>
        <w:t xml:space="preserve">&gt;</w:t>
      </w:r>
      <w:r>
        <w:t xml:space="preserve"> </w:t>
      </w:r>
      <w:r>
        <w:rPr>
          <w:rtl/>
          <w:bCs/>
          <w:b/>
        </w:rPr>
        <w:t xml:space="preserve">إحالة:</w:t>
      </w:r>
      <w:r>
        <w:t xml:space="preserve"> </w:t>
      </w:r>
      <w:r>
        <w:t xml:space="preserve">نصوص الخطيب وابن الصلاح والعلموي في ترك مطالبة العامي المفتي بالحجة، وفي ذكر المفتي الحجة في فتواه، مثبتة بنصوصها في</w:t>
      </w:r>
      <w:r>
        <w:t xml:space="preserve"> </w:t>
      </w:r>
      <w:r>
        <w:rPr>
          <w:rtl/>
          <w:bCs/>
          <w:b/>
        </w:rPr>
        <w:t xml:space="preserve">الباب الثالث عشر، المسألتين ٨٨ و٧٠</w:t>
      </w:r>
      <w:r>
        <w:t xml:space="preserve">؛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ابن الصلاح:</w:t>
      </w:r>
      <w:r>
        <w:t xml:space="preserve"> </w:t>
      </w:r>
      <w:r>
        <w:t xml:space="preserve">«وذكر السمعاني: أنه لا يمنع من أن يطالب المفتي بالدليل لأجل احتياطه لنفسه» (ب‑ص ص١٧١)، وأنه «يلزمه أن يذكر له الدليل إن كان مقطوعا به، ولا يلزمه ذلك إن لم يكن مقطوعا به» (ب‑ص ص١٧١)؛ و«وهذا التفصيل أولى مما سبق قريبا ذكره عن القاضي الماوردي من إطلاقه القول: بالمنع من تعرضه للاحتجاج» (ب‑ص ص١٥٢).</w:t>
      </w:r>
      <w:r>
        <w:t xml:space="preserve"> </w:t>
      </w:r>
      <w:r>
        <w:t xml:space="preserve">-</w:t>
      </w:r>
      <w:r>
        <w:t xml:space="preserve"> </w:t>
      </w:r>
      <w:r>
        <w:rPr>
          <w:rtl/>
          <w:bCs/>
          <w:b/>
        </w:rPr>
        <w:t xml:space="preserve">المقدم:</w:t>
      </w:r>
      <w:r>
        <w:t xml:space="preserve"> </w:t>
      </w:r>
      <w:r>
        <w:t xml:space="preserve">ينقل الخطيب بنصه (مق ص٢٢٩–٢٣٠) ويقدّم له: «وليحذر طالب العلم عند استفتاء العالم أن يتعنت عند طلب الدليل على فتواه» (مق ص٢٢٨).</w:t>
      </w:r>
      <w:r>
        <w:t xml:space="preserve"> </w:t>
      </w:r>
      <w:r>
        <w:t xml:space="preserve">&gt;</w:t>
      </w:r>
      <w:r>
        <w:t xml:space="preserve"> </w:t>
      </w:r>
      <w:r>
        <w:rPr>
          <w:rtl/>
          <w:bCs/>
          <w:b/>
        </w:rPr>
        <w:t xml:space="preserve">خلاف:</w:t>
      </w:r>
      <w:r>
        <w:t xml:space="preserve"> </w:t>
      </w:r>
      <w:r>
        <w:t xml:space="preserve">الخطيب وب‑ص وع على المنع من المطالبة في الحال مع الإذن بالسؤال لاحقاً؛ والسمعاني (في نقل ب‑ص وع) لا يمنع الطلب لأجل الاحتياط، ويلزم المفتي بالدليل المقطوع به، ويرجّح النووي (في نقل ع) قول المنع «الأول». وأقدم من صرّح بالمنع من المقروء الخطيب (٤٦٣)؛ أما السمعاني المخالف فهو «أبو المظفر السمعاني» عند ب‑ص (ص١٦٦) و«ابن السمعاني» عند ع (ص٢١٥)، ولم أستطع من المقروء ربطه بصاحب «أدب الإملاء والاستملاء» (سم) ولا تعيين وفاته، فلا أحكم بأقدميته ولا أصف كتابه الذي ينقلان عنه (ولم أراجعه). وعبارة ج أخص (في الطالب مع الشيخ): «عن بعض السلف: من قال لشيخه لم، لم يفلح أبدا» (ج ص١٠١).</w:t>
      </w:r>
    </w:p>
    <w:bookmarkEnd w:id="355"/>
    <w:bookmarkStart w:id="356" w:name="X5cc532a98703672129add2149bd9a8435d789d5"/>
    <w:p>
      <w:pPr>
        <w:bidi/>
        <w:pStyle w:val="Heading2"/>
      </w:pPr>
      <w:r>
        <w:t xml:space="preserve">٤٥ — كتابة الرقعة: سعتها وضبطها والدعاء فيها وكاتبها</w:t>
      </w:r>
    </w:p>
    <w:p>
      <w:pPr>
        <w:bidi/>
        <w:pStyle w:val="FirstParagraph"/>
      </w:pPr>
      <w:r>
        <w:rPr>
          <w:rtl/>
          <w:bCs/>
          <w:b/>
        </w:rPr>
        <w:t xml:space="preserve">المسألة:</w:t>
      </w:r>
      <w:r>
        <w:t xml:space="preserve"> </w:t>
      </w:r>
      <w:r>
        <w:t xml:space="preserve">إذا كتب المستفتي سؤاله فينبغي أن يوسع الورق، ويضبط الخط واللفظ، ويدعو للمفتي، ويحسن كاتب السؤال؛ فرب سؤال مصحّف ينتج فتوى خاطئة.</w:t>
      </w:r>
      <w:r>
        <w:t xml:space="preserve"> </w:t>
      </w:r>
      <w:r>
        <w:rPr>
          <w:rtl/>
          <w:bCs/>
          <w:b/>
        </w:rPr>
        <w:t xml:space="preserve">المصادر:</w:t>
      </w:r>
      <w:r>
        <w:t xml:space="preserve"> </w:t>
      </w:r>
      <w:r>
        <w:t xml:space="preserve">خ‑ف ج٢ ص٣٨٣–٣٨٥ [٤٦٣ أقدم المقروء]؛ ب‑ص ص١٦٩–١٧١ [٦٤٣]؛ ع ص٢١٥–٢١٦ [٩٨١].</w:t>
      </w:r>
      <w:r>
        <w:t xml:space="preserve"> </w:t>
      </w:r>
      <w:r>
        <w:rPr>
          <w:rtl/>
          <w:bCs/>
          <w:b/>
        </w:rPr>
        <w:t xml:space="preserve">موضعها الأوفى:</w:t>
      </w:r>
      <w:r>
        <w:t xml:space="preserve"> </w:t>
      </w:r>
      <w:r>
        <w:t xml:space="preserve">الباب الثالث عشر، المسألة ٨٧.</w:t>
      </w:r>
      <w:r>
        <w:t xml:space="preserve"> </w:t>
      </w:r>
      <w:r>
        <w:t xml:space="preserve">&gt;</w:t>
      </w:r>
      <w:r>
        <w:t xml:space="preserve"> </w:t>
      </w:r>
      <w:r>
        <w:rPr>
          <w:rtl/>
          <w:bCs/>
          <w:b/>
        </w:rPr>
        <w:t xml:space="preserve">إحالة:</w:t>
      </w:r>
      <w:r>
        <w:t xml:space="preserve"> </w:t>
      </w:r>
      <w:r>
        <w:t xml:space="preserve">نصوص الخطيب وابن الصلاح والعلموي في سعة الرقعة وضبطها والدعاء فيها وكاتبها، مثبتة بنصوصها في</w:t>
      </w:r>
      <w:r>
        <w:t xml:space="preserve"> </w:t>
      </w:r>
      <w:r>
        <w:rPr>
          <w:rtl/>
          <w:bCs/>
          <w:b/>
        </w:rPr>
        <w:t xml:space="preserve">الباب الثالث عشر، المسألة ٨٧</w:t>
      </w:r>
      <w:r>
        <w:t xml:space="preserve">؛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w:t>
      </w:r>
      <w:r>
        <w:t xml:space="preserve"> </w:t>
      </w:r>
      <w:r>
        <w:t xml:space="preserve">حكاية الطبري إذ ورد من السلطان استفتاء بلا دعاء فكتب «لا يجوز، أو كتب: يجوز ولم يزد على ذلك» (خ‑ف ص٣٨٣)؛ وقصة المرأة التي جاءت أبا مجالد برقعة فيها «أنت طالق إن تم وقف عبدان» فقال لأصحابه «انظروا في رقعة المرأة» (خ‑ف ص٣٨٤).</w:t>
      </w:r>
      <w:r>
        <w:t xml:space="preserve"> </w:t>
      </w:r>
      <w:r>
        <w:t xml:space="preserve">-</w:t>
      </w:r>
      <w:r>
        <w:t xml:space="preserve"> </w:t>
      </w:r>
      <w:r>
        <w:rPr>
          <w:rtl/>
          <w:bCs/>
          <w:b/>
        </w:rPr>
        <w:t xml:space="preserve">ابن الصلاح:</w:t>
      </w:r>
      <w:r>
        <w:t xml:space="preserve"> </w:t>
      </w:r>
      <w:r>
        <w:t xml:space="preserve">يحكي قصة وقف عبدان: «فتصحف ذلك على الفقهاء لكون السؤال عريا عن الضبط» (ب‑ص ص١٧٠) «أبي الحسن الكرخي الحنفي، وقيل إلى أبي مجالد الضرير» (ب‑ص ص١٧٠).</w:t>
      </w:r>
      <w:r>
        <w:t xml:space="preserve"> </w:t>
      </w:r>
      <w:r>
        <w:t xml:space="preserve">&gt;</w:t>
      </w:r>
      <w:r>
        <w:t xml:space="preserve"> </w:t>
      </w:r>
      <w:r>
        <w:rPr>
          <w:rtl/>
          <w:bCs/>
          <w:b/>
        </w:rPr>
        <w:t xml:space="preserve">خلاف:</w:t>
      </w:r>
      <w:r>
        <w:t xml:space="preserve"> </w:t>
      </w:r>
      <w:r>
        <w:t xml:space="preserve">(أ) «أفتونا» يمنعها الخطيب (ص٣٨٣) في الرقعة، ويجيزها ع بزيادة «مأجورين أو مثابين» (ص٢١٦)؛ ولا نص جامعاً بينهما في المقروء. (ب) راوي قصة وقف عبدان: أبو مجالد أحمد بن الحسين عند الخطيب (جلست عنده فجاءته امرأة)، وعند ب‑ص «أبي الحسن الكرخي الحنفي، وقيل إلى أبي مجالد الضرير» بالشك. (ج) الأسن والأعلم في الرقعة الواحدة: عند الخطيب (ص٣٨٤–٣٨٥) وب‑ص (ص١٦٩).</w:t>
      </w:r>
    </w:p>
    <w:bookmarkEnd w:id="356"/>
    <w:bookmarkStart w:id="357" w:name="X1491ab32b88efc8cbf5d769310e8b00ade3d930"/>
    <w:p>
      <w:pPr>
        <w:bidi/>
        <w:pStyle w:val="Heading2"/>
      </w:pPr>
      <w:r>
        <w:t xml:space="preserve">٤٦ — ما يفعله المفتي بالسؤال: التأمل والاستفصال والتفصيل</w:t>
      </w:r>
    </w:p>
    <w:p>
      <w:pPr>
        <w:bidi/>
        <w:pStyle w:val="FirstParagraph"/>
      </w:pPr>
      <w:r>
        <w:rPr>
          <w:rtl/>
          <w:bCs/>
          <w:b/>
        </w:rPr>
        <w:t xml:space="preserve">المسألة:</w:t>
      </w:r>
      <w:r>
        <w:t xml:space="preserve"> </w:t>
      </w:r>
      <w:r>
        <w:t xml:space="preserve">هذه الآداب تُنقل في الكتب قرينةً لآداب المستفتي لأن جودة الجواب مرتبطة بجودة فهم السؤال؛ وأذكر منها ما يتعلق بالسؤال فقط.</w:t>
      </w:r>
      <w:r>
        <w:t xml:space="preserve"> </w:t>
      </w:r>
      <w:r>
        <w:rPr>
          <w:rtl/>
          <w:bCs/>
          <w:b/>
        </w:rPr>
        <w:t xml:space="preserve">المصادر:</w:t>
      </w:r>
      <w:r>
        <w:t xml:space="preserve"> </w:t>
      </w:r>
      <w:r>
        <w:t xml:space="preserve">خ‑ف ج٢ ص٣٨٧–٣٩٩ [٤٦٣]؛ ب‑ص ص١٣٧، ١٤٤–١٤٥، ١٥٠–١٥١، ١٥٣ [٦٤٣]؛ ع ص٢٠٣–٢٠٤ [٩٨١].</w:t>
      </w:r>
      <w:r>
        <w:t xml:space="preserve"> </w:t>
      </w:r>
      <w:r>
        <w:rPr>
          <w:rtl/>
          <w:bCs/>
          <w:b/>
        </w:rPr>
        <w:t xml:space="preserve">موضعها الأوفى:</w:t>
      </w:r>
      <w:r>
        <w:t xml:space="preserve"> </w:t>
      </w:r>
      <w:r>
        <w:t xml:space="preserve">الباب الثالث عشر، المسائل ٥٠–٥٢ و٥٤–٥٥ و٦٩.</w:t>
      </w:r>
      <w:r>
        <w:t xml:space="preserve"> </w:t>
      </w:r>
      <w:r>
        <w:t xml:space="preserve">&gt;</w:t>
      </w:r>
      <w:r>
        <w:t xml:space="preserve"> </w:t>
      </w:r>
      <w:r>
        <w:rPr>
          <w:rtl/>
          <w:bCs/>
          <w:b/>
        </w:rPr>
        <w:t xml:space="preserve">إحالة:</w:t>
      </w:r>
      <w:r>
        <w:t xml:space="preserve"> </w:t>
      </w:r>
      <w:r>
        <w:t xml:space="preserve">نصوص الخطيب وابن الصلاح والعلموي في تأمل المفتي للرقعة كلمة بعد كلمة، والاستفصال، والمشاورة، وفهم السؤال، مثبتة بنصوصها في</w:t>
      </w:r>
      <w:r>
        <w:t xml:space="preserve"> </w:t>
      </w:r>
      <w:r>
        <w:rPr>
          <w:rtl/>
          <w:bCs/>
          <w:b/>
        </w:rPr>
        <w:t xml:space="preserve">الباب الثالث عشر، المسائل ٥٠–٥٢ و٥٤–٥٥ و٦٩</w:t>
      </w:r>
      <w:r>
        <w:t xml:space="preserve">؛ ويلتقي هذا الموضع مع م٢١ هنا؛ فلا أكررها.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w:t>
      </w:r>
      <w:r>
        <w:t xml:space="preserve"> </w:t>
      </w:r>
      <w:r>
        <w:t xml:space="preserve">«فأول ما يجب على المفتي أن يتأمل رقعة الاستفتاء تأملا شافيا، ويقرأ ما فيها كله، كلمة بعد كلمة، حتى ينتهي إلى آخره» (خ‑ف ص٣٨٧)؛ «وإن مر بشبه كلمة غريبة أو لفظة تحتمل عدة معان، سأل عنها المستفتي» (خ‑ف ص٣٨٨)؛ «وإن سئل عن قوم شهدوا على رجل بالزنا فينبغي أن يستفهم السائل كيف رأى الشهود المشهود عليه» (خ‑ف ص٣٩٤) ويستشهد بقول النبي لماعز «لعلك قبلت أو غمزت أو نظرت» (خ‑ف ص٣٩٤)؛ «وإذا تفكر في مسألة متعارضة الأدلة، لم يجب فيها حتى يثبت عنده ما يرجح به أحد الأدلة» (خ‑ف ص٣٩٥).</w:t>
      </w:r>
      <w:r>
        <w:t xml:space="preserve"> </w:t>
      </w:r>
      <w:r>
        <w:t xml:space="preserve">-</w:t>
      </w:r>
      <w:r>
        <w:t xml:space="preserve"> </w:t>
      </w:r>
      <w:r>
        <w:rPr>
          <w:rtl/>
          <w:bCs/>
          <w:b/>
        </w:rPr>
        <w:t xml:space="preserve">ابن الصلاح:</w:t>
      </w:r>
      <w:r>
        <w:t xml:space="preserve"> </w:t>
      </w:r>
      <w:r>
        <w:t xml:space="preserve">يصرّح بالنقل عن الخطيب: «وقال الخطيب أبو بكر أحمد بن علي الحافظ: رأيت القاضي أبا الطيب الطبري يفعل هذا في الرقاع التي ترفع إليه للاستفتاء» (ب‑ص ص١٣٧)؛ وإذا اشتملت الرقعة على مسائل فهم بعضها «سكت عن ذلك البعض وأجاب عن البعض الآخر» (ب‑ص ص١٥١).</w:t>
      </w:r>
      <w:r>
        <w:t xml:space="preserve"> </w:t>
      </w:r>
      <w:r>
        <w:t xml:space="preserve">-</w:t>
      </w:r>
      <w:r>
        <w:t xml:space="preserve"> </w:t>
      </w:r>
      <w:r>
        <w:rPr>
          <w:rtl/>
          <w:bCs/>
          <w:b/>
        </w:rPr>
        <w:t xml:space="preserve">العلموي:</w:t>
      </w:r>
      <w:r>
        <w:t xml:space="preserve"> </w:t>
      </w:r>
      <w:r>
        <w:t xml:space="preserve">عن الصيمري وابن الصلاح: «وإذا ظهر للمفتي أن الجواب خلاف غرض المستفتي فليقتصر على مشافهته بالجواب بلا كتابة» (ع ص٢٠٤) (نقل ع عن الصيمري وابن الصلاح، ولم أراجع أصليهما).</w:t>
      </w:r>
      <w:r>
        <w:t xml:space="preserve"> </w:t>
      </w:r>
      <w:r>
        <w:t xml:space="preserve">&gt;</w:t>
      </w:r>
      <w:r>
        <w:t xml:space="preserve"> </w:t>
      </w:r>
      <w:r>
        <w:rPr>
          <w:rtl/>
          <w:bCs/>
          <w:b/>
        </w:rPr>
        <w:t xml:space="preserve">تحرير:</w:t>
      </w:r>
      <w:r>
        <w:t xml:space="preserve"> </w:t>
      </w:r>
      <w:r>
        <w:t xml:space="preserve">لم أنقل بقية أبواب ما يفعله المفتي (الرجوع عن الفتوى، المشاورة، كتابة الخط)، وهي خارج موضوع السؤال. ويلتقي هذا الموضع مع م٢١ في التثبت قبل الجواب.</w:t>
      </w:r>
    </w:p>
    <w:bookmarkEnd w:id="357"/>
    <w:bookmarkStart w:id="358" w:name="من-سئل-عما-ليس-من-فنه-يرده-إلى-أهله"/>
    <w:p>
      <w:pPr>
        <w:bidi/>
        <w:pStyle w:val="Heading2"/>
      </w:pPr>
      <w:r>
        <w:t xml:space="preserve">٤٧ — من سُئل عما ليس من فنّه: يردّه إلى أهله</w:t>
      </w:r>
    </w:p>
    <w:p>
      <w:pPr>
        <w:bidi/>
        <w:pStyle w:val="FirstParagraph"/>
      </w:pPr>
      <w:r>
        <w:rPr>
          <w:rtl/>
          <w:bCs/>
          <w:b/>
        </w:rPr>
        <w:t xml:space="preserve">المسألة:</w:t>
      </w:r>
      <w:r>
        <w:t xml:space="preserve"> </w:t>
      </w:r>
      <w:r>
        <w:t xml:space="preserve">المفتي لا يجيب عن علم لا يحسنه؛ وهو لون من «لا أدري» يتعلق بالتخصص.</w:t>
      </w:r>
      <w:r>
        <w:t xml:space="preserve"> </w:t>
      </w:r>
      <w:r>
        <w:rPr>
          <w:rtl/>
          <w:bCs/>
          <w:b/>
        </w:rPr>
        <w:t xml:space="preserve">المصادر:</w:t>
      </w:r>
      <w:r>
        <w:t xml:space="preserve"> </w:t>
      </w:r>
      <w:r>
        <w:t xml:space="preserve">خ‑ف ج٢ ص٤٠١–٤٠٢ [٤٦٣]؛ ماو ص٧٣–٧٤ [٤٥٠]؛ ب‑ص ص١٥٣–١٥٧ [٦٤٣].</w:t>
      </w:r>
      <w:r>
        <w:t xml:space="preserve"> </w:t>
      </w:r>
      <w:r>
        <w:rPr>
          <w:rtl/>
          <w:bCs/>
          <w:b/>
        </w:rPr>
        <w:t xml:space="preserve">موضعها الأوفى:</w:t>
      </w:r>
      <w:r>
        <w:t xml:space="preserve"> </w:t>
      </w:r>
      <w:r>
        <w:t xml:space="preserve">الباب الثالث عشر، المسألتان ٧٣ و٧٤.</w:t>
      </w:r>
      <w:r>
        <w:t xml:space="preserve"> </w:t>
      </w:r>
      <w:r>
        <w:t xml:space="preserve">&gt;</w:t>
      </w:r>
      <w:r>
        <w:t xml:space="preserve"> </w:t>
      </w:r>
      <w:r>
        <w:rPr>
          <w:rtl/>
          <w:bCs/>
          <w:b/>
        </w:rPr>
        <w:t xml:space="preserve">إحالة:</w:t>
      </w:r>
      <w:r>
        <w:t xml:space="preserve"> </w:t>
      </w:r>
      <w:r>
        <w:t xml:space="preserve">نصوص الخطيب وابن الصلاح في الإمساك عن الفتوى في المسائل الكلامية، وفي أسئلة التفسير وما ليس من فنّ الفقيه، مثبتة بنصوصها في</w:t>
      </w:r>
      <w:r>
        <w:t xml:space="preserve"> </w:t>
      </w:r>
      <w:r>
        <w:rPr>
          <w:rtl/>
          <w:bCs/>
          <w:b/>
        </w:rPr>
        <w:t xml:space="preserve">الباب الثالث عشر، المسألتين ٧٣ و٧٤</w:t>
      </w:r>
      <w:r>
        <w:t xml:space="preserve">؛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الخطيب:</w:t>
      </w:r>
      <w:r>
        <w:t xml:space="preserve"> </w:t>
      </w:r>
      <w:r>
        <w:t xml:space="preserve">«وأما إذا سئل عن تفسير: الزقوم والغسلين، والفتيل، والنقير، والقطمير، والحنان، رد ذلك إلى أهله ووكله إلى من نصب نفسه له» (خ‑ف ص٤٠٢)؛ وأبو حنيفة «كان أبو حنيفة إذا سئل عن شيء من اللغة، يقول: إنها ليست من شأني» (خ‑ف ص٤٠٢)، ويتمثل بشعر منه «من تحلى بغير ما هو فيه فضحته شواهد الامتحان» (خ‑ف ص٤٠٢).</w:t>
      </w:r>
      <w:r>
        <w:t xml:space="preserve"> </w:t>
      </w:r>
      <w:r>
        <w:t xml:space="preserve">-</w:t>
      </w:r>
      <w:r>
        <w:t xml:space="preserve"> </w:t>
      </w:r>
      <w:r>
        <w:rPr>
          <w:rtl/>
          <w:bCs/>
          <w:b/>
        </w:rPr>
        <w:t xml:space="preserve">ابن الصلاح:</w:t>
      </w:r>
      <w:r>
        <w:t xml:space="preserve"> </w:t>
      </w:r>
      <w:r>
        <w:t xml:space="preserve">ويستشهد بتعزير عمر صبيغاً «الذي كان يسأل عن المتشابهات» (ب‑ص ص١٥٤)؛ وينقل عن الصيمري «إن مما أجمع عليه أهل الفتوى أن من كان موسوما بالفتوى في الفقه، لم ينبغ أن يضع» (ب‑ص ص١٥٦) ثم «في مسألة من الكلام، كالقضاء والقدر، والرؤية، وخلق القرآن» (ب‑ص ص١٥٧)؛ ويحكي «وحكى أبو عمر ابن عبد البر الفقيه الحافظ الأندلسي: الامتناع من الكلام في كل ذلك عن الفقهاء والعلماء قديما وحديثا» (ب‑ص ص١٥٧).</w:t>
      </w:r>
      <w:r>
        <w:t xml:space="preserve"> </w:t>
      </w:r>
      <w:r>
        <w:t xml:space="preserve">-</w:t>
      </w:r>
      <w:r>
        <w:t xml:space="preserve"> </w:t>
      </w:r>
      <w:r>
        <w:rPr>
          <w:rtl/>
          <w:bCs/>
          <w:b/>
        </w:rPr>
        <w:t xml:space="preserve">الماوردي:</w:t>
      </w:r>
      <w:r>
        <w:t xml:space="preserve"> </w:t>
      </w:r>
      <w:r>
        <w:t xml:space="preserve">«وحق على من ترك العجب بما يحسن أن يدع التكلف لما لا يحسن» (ماو ص٧٣) ثم استعاذة الجاحظ «ونعوذ بك من التكلف لما لا نحسن» (ماو ص٧٣).</w:t>
      </w:r>
      <w:r>
        <w:t xml:space="preserve"> </w:t>
      </w:r>
      <w:r>
        <w:t xml:space="preserve">&gt;</w:t>
      </w:r>
      <w:r>
        <w:t xml:space="preserve"> </w:t>
      </w:r>
      <w:r>
        <w:rPr>
          <w:rtl/>
          <w:bCs/>
          <w:b/>
        </w:rPr>
        <w:t xml:space="preserve">تحرير:</w:t>
      </w:r>
      <w:r>
        <w:t xml:space="preserve"> </w:t>
      </w:r>
      <w:r>
        <w:t xml:space="preserve">الخطيب لا يستعمل عبارة «لا أدري» في هذا الموضع؛ والمعنى (رد ما ليس من الفن إلى أهله) قريب منها عندي. وعبارة الصيمري في ب‑ص «موسوما بالفتوى في الفقه... يضع» تقابل عبارة الخطيب «مرسوما بالفتوى في الفقه... يطلق خطه» (خ‑ف ص٤٠١)، فهما متقاربتان لفظاً (موسوما/مرسوما، يضع/يطلق)؛ وعزو ب‑ص إلى ابن عبد البر الامتناع عن الكلام لم أجده في المواضع المقروءة من ع‑ب. وليس عند الماوردي ذكر للفتوى في هذا الموضع بل هو في الجهل والتكلف.</w:t>
      </w:r>
    </w:p>
    <w:p>
      <w:pPr>
        <w:bidi/>
      </w:pPr>
      <w:r>
        <w:pict>
          <v:rect style="width:0;height:1.5pt" o:hralign="center" o:hrstd="t" o:hr="t"/>
        </w:pict>
      </w:r>
    </w:p>
    <w:bookmarkEnd w:id="358"/>
    <w:bookmarkStart w:id="359" w:name="القسم-السابع-مراجعة-الجواب-وبيان-مأخذه"/>
    <w:p>
      <w:pPr>
        <w:bidi/>
        <w:pStyle w:val="Heading2"/>
      </w:pPr>
      <w:r>
        <w:t xml:space="preserve">القسم السابع: مراجعة الجواب وبيان مأخذه</w:t>
      </w:r>
    </w:p>
    <w:bookmarkEnd w:id="359"/>
    <w:bookmarkStart w:id="360" w:name="X0d42897af57ba33a3a88568bf99ecf269af1611"/>
    <w:p>
      <w:pPr>
        <w:bidi/>
        <w:pStyle w:val="Heading2"/>
      </w:pPr>
      <w:r>
        <w:t xml:space="preserve">٤٨ — استفهام المتعلم عن مأخذ الجواب: أثر هو أم رأي؟</w:t>
      </w:r>
    </w:p>
    <w:p>
      <w:pPr>
        <w:bidi/>
        <w:pStyle w:val="FirstParagraph"/>
      </w:pPr>
      <w:r>
        <w:rPr>
          <w:rtl/>
          <w:bCs/>
          <w:b/>
        </w:rPr>
        <w:t xml:space="preserve">المسألة:</w:t>
      </w:r>
      <w:r>
        <w:t xml:space="preserve"> </w:t>
      </w:r>
      <w:r>
        <w:t xml:space="preserve">يجوز للمتعلم أن يسأل عن جواب الفقيه أهو عن أثر أم عن رأي، ويحسن بالمجيب أن يصرّح بأن الجواب رأيه إذا كان رأياً، وأن يبيّن علة فعله لأتباعه.</w:t>
      </w:r>
      <w:r>
        <w:t xml:space="preserve"> </w:t>
      </w:r>
      <w:r>
        <w:rPr>
          <w:rtl/>
          <w:bCs/>
          <w:b/>
        </w:rPr>
        <w:t xml:space="preserve">المصادر:</w:t>
      </w:r>
      <w:r>
        <w:t xml:space="preserve"> </w:t>
      </w:r>
      <w:r>
        <w:t xml:space="preserve">خ‑ف ج٢ ص٣١١–٣١٥ وع‑ب ج١ ص٧٧٣–٧٧٨ وج٢ ص٨٣٠، ١٠٦٩–١٠٧١، ١٠٧٥، ١١٢٤ [٤٦٣]؛ ب‑ص ص١٣٩–١٤٠ [٦٤٣].</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«وإذا أجابه الفقيه عن مسألة جاز أن يستفهمه عن جوابه، أقاله عن أثر، أو عن رأي» (خ‑ف ص٣١١)؛ ومثاله ابن مسعود حين لبّى على الصفا وقال «يا لسان، قل خيرا تغنم»، فقيل له «هذا شيء أنت تقوله، أو شيء سمعته؟» فقال «لا بل شيء سمعته» (خ‑ف ص٣١١)؛ وجابر في الضبع: «فقلت: سمعته من رسول الله صلى الله عليه وسلم؟ قال: نعم» (خ‑ف ص٣١٢)؛ وقول ربيعة لابن شهاب: «إذا حدثت الناس برأيك فأخبرهم أنه رأيك، وإذا حدثت الناس بشيء من السنة فأخبرهم أنه سنة لا يظنون أنه رأيك» (خ‑ف ص٣١٢)؛ ثم «ويحق على الفقيه إذا فعل فعلا من علة أن يخبر بها الأتباع» (خ‑ف ص٣١٣) ومثاله جهر ابن عباس بالفاتحة في صلاة الجنازة: «إني لم أجهر إلا لتعلموا» (خ‑ف ص٣١٥).</w:t>
      </w:r>
      <w:r>
        <w:t xml:space="preserve"> </w:t>
      </w:r>
      <w:r>
        <w:t xml:space="preserve">-</w:t>
      </w:r>
      <w:r>
        <w:t xml:space="preserve"> </w:t>
      </w:r>
      <w:r>
        <w:rPr>
          <w:rtl/>
          <w:bCs/>
          <w:b/>
        </w:rPr>
        <w:t xml:space="preserve">ابن عبد البر:</w:t>
      </w:r>
      <w:r>
        <w:t xml:space="preserve"> </w:t>
      </w:r>
      <w:r>
        <w:t xml:space="preserve">أبو بكر «هذا رأيي فإن يكن صوابا فمن الله وإن يكن خطأ فمني وأستغفر الله» (ع‑ب ج٢ ص٨٣٠)؛ وقول ربيعة لابن شهاب بلفظ «لا يظنوا أنه رأيك» (ع‑ب ج٢ ص١٠٧١)؛ وزيد لقوم كتبوا عنه أجوبته فاعتذر إليهم «عذرا لعل كل شيء حدثتكم خطأ، إنما اجتهدت لكم رأيي» (ع‑ب ج٢ ص١٠٦٩)؛ والقاسم لرجل أجابه: «لا تقل إن القاسم يزعم أن هذا هو الحق، ولكن إن اضطررت إليه عملت به» (ع‑ب ج٢ ص١٠٧٠)؛ ومالك «ما كانوا يجترئون على ذلك وإنما كانوا يقولون: نكره هذا ونرى هذا حسنا» (ع‑ب ج٢ ص١٠٧٥) ويشرحه ابن عبد البر: «معنى قول مالك هذا أن ما أخذه من العلم رأيا واستحسانا لم يقل فيه حلال ولا حرام» (ع‑ب ج٢ ص١٠٧٥).</w:t>
      </w:r>
      <w:r>
        <w:t xml:space="preserve"> </w:t>
      </w:r>
      <w:r>
        <w:t xml:space="preserve">-</w:t>
      </w:r>
      <w:r>
        <w:t xml:space="preserve"> </w:t>
      </w:r>
      <w:r>
        <w:rPr>
          <w:rtl/>
          <w:bCs/>
          <w:b/>
        </w:rPr>
        <w:t xml:space="preserve">ابن عبد البر (من القراءة الجديدة، ج١ ص٧٧٣–٧٧٨):</w:t>
      </w:r>
      <w:r>
        <w:t xml:space="preserve"> </w:t>
      </w:r>
      <w:r>
        <w:t xml:space="preserve">سليمان بن موسى لعطاء بعد أن أفتاه في المستحاضة: «أرأي أم علم؟» فقال: «بلى سمعنا أنها إذا صلت وصامت حل لزوجها أن يصيبها» (ص٧٧٣)؛ وابن جريج لعطاء في الغريب القادم معتمراً: «أرأي أم علم؟» فقال: «بل علم» (ص٧٧٣)؛ وابن سيرين في المتعة: «فإن يكن علما فهما أعلم مني وإن يكن رأيا فرأيهما أفضل» (ص٧٧٣)؛ وحفص بن غياث: «إنما هو رأيي ليس فيه كتاب ولا سنة» (ص٧٧٤)؛ ومالك «إنما أنا بشر، أخطئ وأصيب فانظروا في رأيي فكلما وافق الكتاب والسنة فخذوا به» (ص٧٧٥)؛ وابن سيرين إذا سئل: «ليس عندي فيه إلا رأي أتهمه» (ص٧٧٧)؛ وسالم لمن رضي برأيه: «لعلي أن أخبرك برأيي ثم تذهب فأرى بعدك رأيا غيره فلا أجدك» (ص٧٧٧)؛ وابن عمر «إن شئتم أخبرتكم بالظن» (ص٧٧٧)؛ والعنبري «إنما قولي لا تلزمه نفقتهم رأي ولا أدري لعله خطأ» (ص٧٧٨)؛ والقاسم وقد قال لسائل «ما أدري ما هذا» ثم لما ذُكر له قضاء عمر بن عبد العزيز: «ما أرى رأيه إلا معتدلا وهذا رأيي وما أقول إنه الحق» (ج٢ ص١١٢٤).</w:t>
      </w:r>
      <w:r>
        <w:t xml:space="preserve"> </w:t>
      </w:r>
      <w:r>
        <w:t xml:space="preserve">-</w:t>
      </w:r>
      <w:r>
        <w:t xml:space="preserve"> </w:t>
      </w:r>
      <w:r>
        <w:rPr>
          <w:rtl/>
          <w:bCs/>
          <w:b/>
        </w:rPr>
        <w:t xml:space="preserve">ابن الصلاح (عن الصيمري):</w:t>
      </w:r>
      <w:r>
        <w:t xml:space="preserve"> </w:t>
      </w:r>
      <w:r>
        <w:t xml:space="preserve">«وكان بعض السلف إذا أفتى يقول: إن كان هذا صوابا فمن الله» (ب‑ص ص١٣٩) «كان خطأ فمني» (ب‑ص ص١٤٠)، ثم «وهذا معنى كره في هذا الزمان لأن إضعاف نفس السائل، وإدخال قلبه الشك في الجواب» (ب‑ص ص١٤٠)، «وليس يقبح منه أن يقول: الجواب عندنا، أو الذي عندنا، أو يقول: الذي نراه، كذا وكذا» (ب‑ص ص١٤٠).</w:t>
      </w:r>
      <w:r>
        <w:t xml:space="preserve"> </w:t>
      </w:r>
      <w:r>
        <w:t xml:space="preserve">&gt;</w:t>
      </w:r>
      <w:r>
        <w:t xml:space="preserve"> </w:t>
      </w:r>
      <w:r>
        <w:rPr>
          <w:rtl/>
          <w:bCs/>
          <w:b/>
        </w:rPr>
        <w:t xml:space="preserve">تحرير:</w:t>
      </w:r>
      <w:r>
        <w:t xml:space="preserve"> </w:t>
      </w:r>
      <w:r>
        <w:t xml:space="preserve">(أ) أثر ربيعة لابن شهاب: «لا يظنون أنه رأيك» (خ‑ف) و«لا يظنوا أنه رأيك» (ع‑ب)، والمعنى واحد. (ب) الخطيب يذكر الاستفهام عن المأخذ جائزاً للمتعلم، وابن عبد البر يسوق أخبار الصحابة والتابعين في التنبيه على أن الجواب رأي؛ والموضعان مختلفان في السياق (الأول آداب المتعلم مع الفقيه، والثاني ذم الرأي في الدين)، فلا أنسب إلى ابن عبد البر حكماً في استفهام المتعلم. (ج) يلتقي هذا مع م٤٤ (ترك مطالبة الحجة) في أن الخطيب يمنع «لم» و«كيف» من العامي، ويجيز السؤال عن كون الجواب أثراً أو رأياً؛ ولم أجد في المقروء توفيقاً صريحاً بين الأمرين. (هـ) خلاف: قول أبي بكر «هذا رأيي فإن يكن صوابا فمن الله وإن يكن خطأ فمني» (ع‑ب ص٨٣٠) يقابله عند ب‑ص كراهة الصيمري هذه الصيغة «في هذا الزمان» لأنها تضعف نفس السائل (ب‑ص ص١٤٠) مع إجازته «الذي نراه»؛ ولا أرجّح. (د) أبو بكر قال «هذا رأيي» عن قضية «فاجتهد رأيه» (ع‑ب ج٢ ص٨٣٠) وهو في الباب الخاص بـ«لا أدري».</w:t>
      </w:r>
      <w:r>
        <w:t xml:space="preserve"> </w:t>
      </w:r>
      <w:r>
        <w:t xml:space="preserve">&gt; (و) في ع‑ب يصدر السؤال «أرأي أم علم؟» عن السائل أو الطالب (سليمان بن موسى، وابن جريج)، وجواب العالم إما بإسناد الجواب إلى سماع أو بتسميته رأياً (ابن سيرين، وحفص، وسالم، والقاسم)؛ وهو نظير استفهام المتعلم عن المأخذ الذي أجازه الخطيب (خ‑ف ص٣١١)، ولا أنسب إلى ع‑ب في هذه المواضع حكماً بالجواز أو بالمنع.</w:t>
      </w:r>
    </w:p>
    <w:p>
      <w:pPr>
        <w:bidi/>
      </w:pPr>
      <w:r>
        <w:pict>
          <v:rect style="width:0;height:1.5pt" o:hralign="center" o:hrstd="t" o:hr="t"/>
        </w:pict>
      </w:r>
    </w:p>
    <w:bookmarkEnd w:id="360"/>
    <w:bookmarkStart w:id="361" w:name="ما-لم-يدخل-هذا-الباب-وسببه-5"/>
    <w:p>
      <w:pPr>
        <w:bidi/>
        <w:pStyle w:val="Heading2"/>
      </w:pPr>
      <w:r>
        <w:t xml:space="preserve">ما لم يدخل هذا الباب وسببه</w:t>
      </w:r>
    </w:p>
    <w:p>
      <w:pPr>
        <w:bidi/>
        <w:numPr>
          <w:ilvl w:val="0"/>
          <w:numId w:val="1007"/>
        </w:numPr>
        <w:pStyle w:val="Compact"/>
      </w:pPr>
      <w:r>
        <w:rPr>
          <w:rtl/>
          <w:bCs/>
          <w:b/>
        </w:rPr>
        <w:t xml:space="preserve">باب طرح العالم المسألة على المتعلم</w:t>
      </w:r>
      <w:r>
        <w:t xml:space="preserve"> </w:t>
      </w:r>
      <w:r>
        <w:t xml:space="preserve">(ع‑ب ج١ ص٤٧٩–٤٨٤): قرأتُ نصه (سؤال النبي لمعاذ «هل تدري يا معاذ ما حق الله على الناس؟»، وسؤال النبي عن الشجرة، وأسئلة سعيد بن المسيب لجلسائه) ولم أدرجه هنا لأنه من آداب العالم مع طلبته؛ وهو مثبت في</w:t>
      </w:r>
      <w:r>
        <w:t xml:space="preserve"> </w:t>
      </w:r>
      <w:r>
        <w:rPr>
          <w:rtl/>
          <w:bCs/>
          <w:b/>
        </w:rPr>
        <w:t xml:space="preserve">الباب الثامن، المسألة ١٩</w:t>
      </w:r>
      <w:r>
        <w:t xml:space="preserve">. وباب</w:t>
      </w:r>
      <w:r>
        <w:t xml:space="preserve"> </w:t>
      </w:r>
      <w:r>
        <w:rPr>
          <w:rtl/>
          <w:bCs/>
          <w:b/>
        </w:rPr>
        <w:t xml:space="preserve">تدافع الفتوى وذم من سارع إليها</w:t>
      </w:r>
      <w:r>
        <w:t xml:space="preserve"> </w:t>
      </w:r>
      <w:r>
        <w:t xml:space="preserve">(ع‑ب ج٢ ص١١٢٠–١١٢٨): قرأته كاملاً وأدرجتُ منه ما يخص هذا الباب في م٣١ وم٣٢ وم٤٨، وقد أحال عليه ع‑ب في ج٢ ص٨٤٣ (م٣٢)؛ وما بعده (باب رتب الطلب من ص١١٢٩) خارج موضوع الباب.</w:t>
      </w:r>
    </w:p>
    <w:p>
      <w:pPr>
        <w:bidi/>
        <w:numPr>
          <w:ilvl w:val="0"/>
          <w:numId w:val="1007"/>
        </w:numPr>
        <w:pStyle w:val="Compact"/>
      </w:pPr>
      <w:r>
        <w:rPr>
          <w:rtl/>
          <w:bCs/>
          <w:b/>
        </w:rPr>
        <w:t xml:space="preserve">رجوع المفتي عن فتواه</w:t>
      </w:r>
      <w:r>
        <w:t xml:space="preserve"> </w:t>
      </w:r>
      <w:r>
        <w:t xml:space="preserve">(خ‑ف ج٢ ص٤٢١–٤٢٦، وب‑ص ص١٠٩): من أحكام الفتوى لا من آداب السؤال والجواب في الدرس، وقد قرأت موضعيهما ولم أنقل منهما.</w:t>
      </w:r>
    </w:p>
    <w:p>
      <w:pPr>
        <w:bidi/>
        <w:numPr>
          <w:ilvl w:val="0"/>
          <w:numId w:val="1007"/>
        </w:numPr>
        <w:pStyle w:val="Compact"/>
      </w:pPr>
      <w:r>
        <w:rPr>
          <w:rtl/>
          <w:bCs/>
          <w:b/>
        </w:rPr>
        <w:t xml:space="preserve">شروط المفتي وطبقاته</w:t>
      </w:r>
      <w:r>
        <w:t xml:space="preserve"> </w:t>
      </w:r>
      <w:r>
        <w:t xml:space="preserve">(ب‑ص قبل ص١٣١، وع ص١٧٨–٢٠٢): خارج موضوع الباب ولم أقرأها لهذا الباب.</w:t>
      </w:r>
    </w:p>
    <w:p>
      <w:pPr>
        <w:bidi/>
        <w:numPr>
          <w:ilvl w:val="0"/>
          <w:numId w:val="1007"/>
        </w:numPr>
        <w:pStyle w:val="Compact"/>
      </w:pPr>
      <w:r>
        <w:rPr>
          <w:rtl/>
          <w:bCs/>
          <w:b/>
        </w:rPr>
        <w:t xml:space="preserve">تفصيل مسألة تمذهب العامي ومناقب المذهب</w:t>
      </w:r>
      <w:r>
        <w:t xml:space="preserve"> </w:t>
      </w:r>
      <w:r>
        <w:t xml:space="preserve">(ب‑ص ص١٦١–١٦٤، وع ص٢١٠–٢١٤): لم أنقل منها إلا ما يخص اختيار المستفتي (م٤١).</w:t>
      </w:r>
    </w:p>
    <w:p>
      <w:pPr>
        <w:bidi/>
        <w:numPr>
          <w:ilvl w:val="0"/>
          <w:numId w:val="1007"/>
        </w:numPr>
        <w:pStyle w:val="Compact"/>
      </w:pPr>
      <w:r>
        <w:rPr>
          <w:rtl/>
          <w:bCs/>
          <w:b/>
        </w:rPr>
        <w:t xml:space="preserve">آداب الكتابة والإملاء عند المحدث</w:t>
      </w:r>
      <w:r>
        <w:t xml:space="preserve"> </w:t>
      </w:r>
      <w:r>
        <w:t xml:space="preserve">وما يجري مجرى «أدب السؤال للمحدث» في غير ما ذُكر (خ‑ج ج١ بعد ص٢٢٧): خارج المقروء.</w:t>
      </w:r>
    </w:p>
    <w:p>
      <w:pPr>
        <w:bidi/>
        <w:numPr>
          <w:ilvl w:val="0"/>
          <w:numId w:val="1007"/>
        </w:numPr>
        <w:pStyle w:val="Compact"/>
      </w:pPr>
      <w:r>
        <w:rPr>
          <w:rtl/>
          <w:bCs/>
          <w:b/>
        </w:rPr>
        <w:t xml:space="preserve">الزرنوجي والمنسوب للطوسي</w:t>
      </w:r>
      <w:r>
        <w:t xml:space="preserve"> </w:t>
      </w:r>
      <w:r>
        <w:t xml:space="preserve">(OCR، بلا صفحة): لم أجد فيهما شيئاً مستقلاً في هذا الباب من المقروء، فلا أذكر منهما شيئاً.</w:t>
      </w:r>
    </w:p>
    <w:p>
      <w:pPr>
        <w:bidi/>
        <w:numPr>
          <w:ilvl w:val="0"/>
          <w:numId w:val="1007"/>
        </w:numPr>
        <w:pStyle w:val="Compact"/>
      </w:pPr>
      <w:r>
        <w:rPr>
          <w:rtl/>
          <w:bCs/>
          <w:b/>
        </w:rPr>
        <w:t xml:space="preserve">منية المريد</w:t>
      </w:r>
      <w:r>
        <w:t xml:space="preserve"> </w:t>
      </w:r>
      <w:r>
        <w:t xml:space="preserve">(ش، OCR، بلا صفحة): لم أقرأ تفصيل أمور الباب الثاني منه (آداب الفتوى والمفتي والمستفتي، وهو في أربعة أنواع)، وأخذتُ من بنية الباب الأول ما يخص السؤال في الدرس (م٥ وم١٠ وم٢٣ وم٥١).</w:t>
      </w:r>
      <w:r>
        <w:t xml:space="preserve"> </w:t>
      </w:r>
      <w:r>
        <w:rPr>
          <w:rtl/>
          <w:bCs/>
          <w:b/>
        </w:rPr>
        <w:t xml:space="preserve">الكافي</w:t>
      </w:r>
      <w:r>
        <w:t xml:space="preserve"> </w:t>
      </w:r>
      <w:r>
        <w:t xml:space="preserve">(OCR): باب سؤال العالم وتذاكره (ص٩٧) وباب النهي عن القول بغير علم (ص١٠١) لم يُقرأ منهما إلا العنوان.</w:t>
      </w:r>
    </w:p>
    <w:p>
      <w:pPr>
        <w:bidi/>
      </w:pPr>
      <w:r>
        <w:br w:type="page"/>
      </w:r>
    </w:p>
    <w:bookmarkEnd w:id="361"/>
    <w:bookmarkEnd w:id="362"/>
    <w:bookmarkStart w:id="409" w:name="الباب-آداب-المناظرة-والجدال-والمراء"/>
    <w:p>
      <w:pPr>
        <w:bidi/>
        <w:pStyle w:val="Heading1"/>
      </w:pPr>
      <w:r>
        <w:t xml:space="preserve">الباب: آداب المناظرة والجدال والمراء</w:t>
      </w:r>
    </w:p>
    <w:bookmarkStart w:id="363" w:name="Xa8985c29e490a9728397174f138e8b27d6823f4"/>
    <w:p>
      <w:pPr>
        <w:bidi/>
        <w:pStyle w:val="Heading2"/>
      </w:pPr>
      <w:r>
        <w:t xml:space="preserve">(حدّ الجدل، حكمه المحمود والمذموم، شروط المناظرة لله، آداب المجادل، السؤال والجواب والاعتراض، الآفات، الرجوع إلى الحق)</w:t>
      </w:r>
    </w:p>
    <w:p>
      <w:pPr>
        <w:bidi/>
        <w:pStyle w:val="BlockText"/>
      </w:pPr>
      <w:r>
        <w:rPr>
          <w:rtl/>
          <w:bCs/>
          <w:b/>
        </w:rPr>
        <w:t xml:space="preserve">المقروء لهذا الباب بنصه</w:t>
      </w:r>
      <w:r>
        <w:t xml:space="preserve"> </w:t>
      </w:r>
      <w:r>
        <w:t xml:space="preserve">(من نص الشاملة المجلوب لا من الملخصات؛ والصفحة هي ما يطبعه رأس الصفحة، وحيث وقع داخل السجل وسمٌ لصفحة تالية ⦗ص⦘ أخذتُ صفحة الوسم لما بعده):</w:t>
      </w:r>
      <w:r>
        <w:t xml:space="preserve"> </w:t>
      </w:r>
      <w:r>
        <w:t xml:space="preserve">- إحياء علوم الدين (غ، 9472): ج١ ص٤١–٤٧ كاملةً (الباب الرابع: سبب الإقبال على الخلاف، الشروط الثمانية، الآفات العشر). وقرأتُ معها ص٤٨ (تتمة الآفات وجواب الغزالي عن فائدة المناظرة) للمقابلة فقط، وهي خارج النطاق المطلوب. وفي المقروء الجديد (تتمة القراءة): الإحياء ج١ ص٢٢ وص٩٤ وص٩٧–٩٨ في مواضع الاقتباس فقط (المسألة ٤).</w:t>
      </w:r>
      <w:r>
        <w:t xml:space="preserve"> </w:t>
      </w:r>
      <w:r>
        <w:t xml:space="preserve">- الفقيه والمتفقه (خ‑ف، 13048): الروابط ٧٢٤–٩١٥ كلها: ج١ ص٥٥١–٥٦٢ (النظر والجدل، ما احتج به من أنكر المجادلة والجواب عنه)؛ ج٢ ص٨–٣٥ (فوائد النظر، والسؤال عما لم يقع)؛ ص٣٦–٤٦ (ما لا بد للمتجادلين من معرفته، الدليل)؛ ص٤٧–٧٢ (أدب الجدال، السؤال والجواب)؛ ص٧٧–١١٣ (تقسيم الأسئلة والجوابات، وجوه المطاعن، فصول النظر، الانقطاع). ثم ج٢ ص١٧٢–١٧٦ (التحذير من قصد المجادلة بالعلم). والجزء ثابت في كل إحالة لأن أرقام الصفحات تتكرر بين الجزأين.</w:t>
      </w:r>
      <w:r>
        <w:t xml:space="preserve"> </w:t>
      </w:r>
      <w:r>
        <w:t xml:space="preserve">- جامع بيان العلم (ع‑ب، 22367): ج٢ ص٩٢٨–٩٧٨ كاملةً (باب ما تكره فيه المناظرة والجدال والمراء؛ باب إتيان المناظرة والمجادلة وإقامة الحجة؛ أول باب فساد التقليد)؛ وج١ ص٥١٧–٥٢٢ و٥٣٨ و٥٥٥ و٥٧٨–٥٨٤؛ وج٢ ص١١٣٣–١١٤٠.</w:t>
      </w:r>
      <w:r>
        <w:t xml:space="preserve"> </w:t>
      </w:r>
      <w:r>
        <w:t xml:space="preserve">- تذكرة السامع (ج، 151180): بحثتُ نصياً في كامل الكتاب عن الألفاظ: مناظر، مباحث، المراء، الجدال، الجدل، مماراة، بحث، وقرأتُ المواضع ص١٣ و٤٠–٤٢ و٨٤ و٢٠٤ و٢٣٦. وليس فيه عند هذا البحث باب مستقل للمناظرة (نفيٌ في هذه الألفاظ فقط لا في سائر المعاني).</w:t>
      </w:r>
      <w:r>
        <w:t xml:space="preserve"> </w:t>
      </w:r>
      <w:r>
        <w:t xml:space="preserve">- المعيد (ع، 10016): الباب الخامس «في شروط المناظرة وآدابها وآفاتها» ص٢١٩–٢٤٨ كاملاً، وص٥٤ و٦٩ و٩٣–٩٤ و١٠٨ و١٢٨ و١٨٧.</w:t>
      </w:r>
      <w:r>
        <w:t xml:space="preserve"> </w:t>
      </w:r>
      <w:r>
        <w:t xml:space="preserve">- مسكويه (مس) ص١٧٣–١٧٤؛ الماوردي (ماو) ص٤٧–٥٠؛ الراغب (ر) ص١٨٥–١٩١؛ ابن الصلاح (أدب المفتي، 10720) ص١٠١؛ الجامع لأخلاق الراوي (خ‑ج) ج١ ص٤٠٥ وج٢ ص٤٣ و١٥٤ و١٥٩؛ الشوكاني (شو) ص١١٠–١١١ و١٤١–١٤٣ و١٩٣–١٩٤ و٢٠٨–٢٠٩؛ حلية طالب العلم (ح) ص١٤٣–١٤٤؛ الإعلام للمقدم (مق) ص٢٦٣–٢٧٠؛ الزيدي (ز‑ي) ص٨ و٢١ (ترقيم آلي لا يطابق المطبوع).</w:t>
      </w:r>
      <w:r>
        <w:t xml:space="preserve"> </w:t>
      </w:r>
      <w:r>
        <w:t xml:space="preserve">-</w:t>
      </w:r>
      <w:r>
        <w:t xml:space="preserve"> </w:t>
      </w:r>
      <w:r>
        <w:rPr>
          <w:rtl/>
          <w:bCs/>
          <w:b/>
        </w:rPr>
        <w:t xml:space="preserve">المقروء الجديد (تتمة القراءة وملاحظات OCR)</w:t>
      </w:r>
      <w:r>
        <w:t xml:space="preserve"> </w:t>
      </w:r>
      <w:r>
        <w:t xml:space="preserve">وقد قابلتُ كل اقتباس فيه بنص الشاملة الخام قبل إثباته: الفقيه والمتفقه ج١ ص٥٥٨–٥٥٩ وج٢ ص٨ و٢٨ و٣٧ و٣٩–٤٢ و٤٩ و٥٨–٥٩ و٦٠ و٦٣ و٦٥ و٦٨–٧٠ و٧٢ و٨١–٨٢ و٩٧ و١٠٠–١٠١ و١٠٥–١٠٦ و١٠٨ و٢٧٩؛ الجامع للخطيب ج٢ ص٤٢–٤٣ وص٢٢٠؛ جامع بيان العلم ج١ ص٩٩ و٢٥٧ و٧٧٢ و٧٧٩ وج٢ ص٨٢٠ و٨٥٨ و٩١٨–٩١٩ و٩٢١ و٩٧٩ و١٠١٠ و١١٧٩ و١٢٠٠–١٢٠٣؛ مسكويه ص٢٠٤ و٢٠٦ و٢١٤؛ الراغب ص٩٢–٩٣ و٢٠٠–٢٠١؛ الماوردي ص٥٩ و٢٥٣ و٣٠٣–٣٠٤؛ الإعلام للمقدم ص٢٣٠ و٢٣٧–٢٣٨ و٢٤٠ و٢٦٣ (وأكثرها في الحواشي)؛ المدخل إلى صحيح البخاري (يع) ص٢٠٩؛ حاشية محقق الشوكاني (شو) ص٤٠. أما ما أخذتُه من ابن الأكفاني (إرشاد القاصد) والنراقي (جامع السعادات) والشهيد الثاني (منية المريد، نص OpenITI مدقَّق بلا ترقيم) فملخَّصٌ بلا اقتباس موسوم (OCR، بلا صفحة).</w:t>
      </w:r>
    </w:p>
    <w:p>
      <w:pPr>
        <w:bidi/>
        <w:pStyle w:val="BlockText"/>
      </w:pPr>
      <w:r>
        <w:rPr>
          <w:rtl/>
          <w:bCs/>
          <w:b/>
        </w:rPr>
        <w:t xml:space="preserve">لم يُقرأ:</w:t>
      </w:r>
      <w:r>
        <w:t xml:space="preserve"> </w:t>
      </w:r>
      <w:r>
        <w:t xml:space="preserve">(١) «فاتحة العلوم» للغزالي، وهي أصل ما لخّصه العلموي في الباب الخامس بنص كلامه (ع ص٢١٩)؛ فكل موضع أقول فيه ليس في الإحياء معناه: ليس في ص٤١–٤٨ منه، ولا أحكم على «فاتحة العلوم». (٢) الإحياء خارج ص٤١–٤٨ (وغير ما أثبتُّه من ج١ ص٢٢ وص٩٤ وص٩٧–٩٨)، ومنه ما تذكره ملاحظات القراءة من قاعدة الإنصاف عن الشافعي (ص٢٦) والجدال في الدين (ص٢٧): لم أقرأ نصهما. (٣) السمعاني: بحثتُ فيه نصياً فلم أجد غير بيتين في «مناظرة السيف والقلم» (ص١٦٠) لا صلة لهما بالباب. (٤) ابن الصلاح خارج ص١٠١. (٥) الشهيد الثاني (منية المريد) والطوسي المنسوب والزرنوجي والذريعة وابن الأكفاني (إرشاد القاصد) والنراقي (جامع السعادات): كلها OCR أو نص OpenITI بلا ترقيم مطبوع معتمد (وفي إرشاد القاصد أرقام صفحات تقريبية من التعرف الضوئي لم أعتمدها)، ولم أقرأ متن شيء منها لهذا الباب؛ وما أذكره منها هنا فمن ملفات المهام (١٢ و١٥ و١٦) ومن ملاحظات القراءة الجديدة، وهو موسوم (OCR، بلا صفحة) ولا اقتباس منه. وكل ما وصلني من منية المريد بنيةُ أبوابه (الباب الثالث في المناظرة، وله فصلان: شروطها وآدابها، وآفاتها وما يتولد منها)، لا متنُ ذلك الباب. (٥ مكرر) ملاحظات القراءة الجديدة للفارابي (تحصيل السعادة) وابن سينا (السياسة) وإخوان الصفا (أجناس العلوم) والكافي (فضل العلم) وذريعة المرتضى (المفتي والمستفتي) وملف الكتب الناقصة (محاولة أخيرة): فتّشتُ ملاحظاتها بألفاظ المناظرة والجدل والمراء والخصومة والانقطاع وآداب البحث فلم أجد فيها ما يخص الباب (نفيٌ في ملاحظات القراءة لا في الكتب نفسها، ولم أقرأ متونها). (٦) كشف الظنون: ما أذكره عن علم آداب البحث (ص٣٨–٤١) من المهمة ١٣ ولم أعد فتحه؛ وما أذكره عن عنوان هذا الفن عنده فمن حاشية محقق الشوكاني (المسألة ٢١). (٧) بقية المعيد (خارج ما ذُكر) وبقية جامع بيان العلم وبقية الشوكاني والراغب والماوردي ومسكويه والمقدم (خارج الصفحات المذكورة): لم أقرأها بنفسي لهذا الباب؛ وما أضفتُه منها في المقروء الجديد فمن ملاحظات التتمة، ومقابَلٌ بالنص الخام في موضعه المذكور وحده؛ فكل نفيٍ لي في هذا الباب نفيٌ في المقروء فقط.</w:t>
      </w:r>
    </w:p>
    <w:p>
      <w:pPr>
        <w:bidi/>
        <w:pStyle w:val="BlockText"/>
      </w:pPr>
      <w:r>
        <w:rPr>
          <w:rtl/>
          <w:bCs/>
          <w:b/>
        </w:rPr>
        <w:t xml:space="preserve">تنبيهات منهجية:</w:t>
      </w:r>
      <w:r>
        <w:t xml:space="preserve"> </w:t>
      </w:r>
      <w:r>
        <w:t xml:space="preserve">-</w:t>
      </w:r>
      <w:r>
        <w:t xml:space="preserve"> </w:t>
      </w:r>
      <w:r>
        <w:rPr>
          <w:rtl/>
          <w:bCs/>
          <w:b/>
        </w:rPr>
        <w:t xml:space="preserve">الترتيب بالوفاة:</w:t>
      </w:r>
      <w:r>
        <w:t xml:space="preserve"> </w:t>
      </w:r>
      <w:r>
        <w:t xml:space="preserve">مسكويه (٤٢١)، الماوردي (٤٥٠)، ثم ابن عبد البر والخطيب كلاهما ٤٦٣ (لا أحكم بأقدمية بينهما فأذكرهما معاً، والرمزان ع‑ب وخ‑ف/خ‑ج)، الراغب (٥٠٢)، الغزالي (٥٠٥)، ابن الصلاح (٦٤٣)، ابن جماعة (٧٣٣)، العلموي (٩٨١)، الزيدي (١٠٥٠)، الشوكاني (١٢٥٠)، ثم أبو زيد والمقدم (معاصران).</w:t>
      </w:r>
      <w:r>
        <w:t xml:space="preserve"> </w:t>
      </w:r>
      <w:r>
        <w:t xml:space="preserve">-</w:t>
      </w:r>
      <w:r>
        <w:t xml:space="preserve"> </w:t>
      </w:r>
      <w:r>
        <w:rPr>
          <w:rtl/>
          <w:bCs/>
          <w:b/>
        </w:rPr>
        <w:t xml:space="preserve">رموز مضافة:</w:t>
      </w:r>
      <w:r>
        <w:t xml:space="preserve"> </w:t>
      </w:r>
      <w:r>
        <w:t xml:space="preserve">ع‑ب ابن عبد البر، خ‑ف الفقيه والمتفقه، خ‑ج الجامع للخطيب، ماو الماوردي، مس مسكويه، ر الراغب، شو الشوكاني، مق محمد المقدم؛ وابن الصلاح يُكتب باسمه. وخ‑ف يُضبط بالجزء (ج١، ج٢).</w:t>
      </w:r>
      <w:r>
        <w:t xml:space="preserve"> </w:t>
      </w:r>
      <w:r>
        <w:t xml:space="preserve">-</w:t>
      </w:r>
      <w:r>
        <w:t xml:space="preserve"> </w:t>
      </w:r>
      <w:r>
        <w:rPr>
          <w:rtl/>
          <w:bCs/>
          <w:b/>
        </w:rPr>
        <w:t xml:space="preserve">ما بين ع وغ:</w:t>
      </w:r>
      <w:r>
        <w:t xml:space="preserve"> </w:t>
      </w:r>
      <w:r>
        <w:t xml:space="preserve">باب العلموي ملخّصٌ من «فاتحة العلوم» ويكاد يطابق الإحياء في أوله وشروطه، لكن بينهما فروق لفظية ومعنوية حقيقية أسجلها في مواضعها؛ فإذا قلتُ إن ع يكرر غ فالمقصود تطابق المعنى لا اللفظ. واختلاف اللفظ لا يدل عندي على أخذ أحدهما عن الآخر.</w:t>
      </w:r>
      <w:r>
        <w:t xml:space="preserve"> </w:t>
      </w:r>
      <w:r>
        <w:t xml:space="preserve">-</w:t>
      </w:r>
      <w:r>
        <w:t xml:space="preserve"> </w:t>
      </w:r>
      <w:r>
        <w:rPr>
          <w:rtl/>
          <w:bCs/>
          <w:b/>
        </w:rPr>
        <w:t xml:space="preserve">خلل في نص الشاملة للعلموي:</w:t>
      </w:r>
      <w:r>
        <w:t xml:space="preserve"> </w:t>
      </w:r>
      <w:r>
        <w:t xml:space="preserve">ص٢٣١ في النص المجلوب مكررةٌ حرفياً من ص٢٣٠، فيفوتني ما يقع بين «التجسس» وآية الافتراء التي تبدأ بها ص٢٣٢ (أي الفرح بمساءة الناس والنفاق والاستكبار عن الحق)؛ فلا أنسب إلى العلموي شيئاً فيها.</w:t>
      </w:r>
      <w:r>
        <w:t xml:space="preserve"> </w:t>
      </w:r>
      <w:r>
        <w:t xml:space="preserve">-</w:t>
      </w:r>
      <w:r>
        <w:t xml:space="preserve"> </w:t>
      </w:r>
      <w:r>
        <w:rPr>
          <w:rtl/>
          <w:bCs/>
          <w:b/>
        </w:rPr>
        <w:t xml:space="preserve">ما بين ج وع:</w:t>
      </w:r>
      <w:r>
        <w:t xml:space="preserve"> </w:t>
      </w:r>
      <w:r>
        <w:t xml:space="preserve">صياغة ضبط المجلس (ص٤٠–٤٢ عند ج وص١٢٨ عند ع) متقاربة جداً؛ وبيّنتُ الفروق في المسألة ٣١.</w:t>
      </w:r>
      <w:r>
        <w:t xml:space="preserve"> </w:t>
      </w:r>
      <w:r>
        <w:t xml:space="preserve">- المقدم (مق) معاصرٌ جامع، ينقل عن السلف بلا أسانيد وعن الخطيب بنصه (ص٢٦٨–٢٦٩)؛ فما كان عنده فهو نقلٌ ثانوي، وأذكره بعد الأصل.</w:t>
      </w:r>
      <w:r>
        <w:t xml:space="preserve"> </w:t>
      </w:r>
      <w:r>
        <w:t xml:space="preserve">- لا أحكم على الأحاديث؛ حيث ضعّف مصنِّفٌ حديثاً نقلتُ حكمه باسمه.</w:t>
      </w:r>
      <w:r>
        <w:t xml:space="preserve"> </w:t>
      </w:r>
      <w:r>
        <w:t xml:space="preserve">-</w:t>
      </w:r>
      <w:r>
        <w:t xml:space="preserve"> </w:t>
      </w:r>
      <w:r>
        <w:rPr>
          <w:rtl/>
          <w:bCs/>
          <w:b/>
        </w:rPr>
        <w:t xml:space="preserve">ترقيم المسائل المضافة:</w:t>
      </w:r>
      <w:r>
        <w:t xml:space="preserve"> </w:t>
      </w:r>
      <w:r>
        <w:t xml:space="preserve">المسائل ٣٥–٣٨ زيادات من المقروء الجديد، أُلحقت بنهايات الأقسام برقم متأخر حتى لا تتغير الإحالات القائمة؛ وما أُضيف إلى المسائل القديمة ذُكر في موضعه.</w:t>
      </w:r>
      <w:r>
        <w:t xml:space="preserve"> </w:t>
      </w:r>
      <w:r>
        <w:t xml:space="preserve">-</w:t>
      </w:r>
      <w:r>
        <w:t xml:space="preserve"> </w:t>
      </w:r>
      <w:r>
        <w:rPr>
          <w:rtl/>
          <w:bCs/>
          <w:b/>
        </w:rPr>
        <w:t xml:space="preserve">الإحالات إلى أبواب أخرى:</w:t>
      </w:r>
      <w:r>
        <w:t xml:space="preserve"> </w:t>
      </w:r>
      <w:r>
        <w:t xml:space="preserve">ما انفرد به هذا الباب أبقيتُه كاملاً؛ وما تكرر بنصه في الباب التاسع (السؤال عما لم يقع، وإيجاز السؤال وحسنه) والباب السابع (اللغط ورفع الصوت) اختصرتُه هنا وأحلتُ إلى موضعه كاملاً (المسائل ١٠ و١٦ و٢٠)، ولم أحذف منه ما له عزو ينفرد به هذا الباب.</w:t>
      </w:r>
    </w:p>
    <w:p>
      <w:pPr>
        <w:bidi/>
      </w:pPr>
      <w:r>
        <w:pict>
          <v:rect style="width:0;height:1.5pt" o:hralign="center" o:hrstd="t" o:hr="t"/>
        </w:pict>
      </w:r>
    </w:p>
    <w:bookmarkEnd w:id="363"/>
    <w:bookmarkStart w:id="364" w:name="أولا-الحد-والحكم"/>
    <w:p>
      <w:pPr>
        <w:bidi/>
        <w:pStyle w:val="Heading2"/>
      </w:pPr>
      <w:r>
        <w:t xml:space="preserve">أولاً: الحدّ والحكم</w:t>
      </w:r>
    </w:p>
    <w:bookmarkEnd w:id="364"/>
    <w:bookmarkStart w:id="365" w:name="حد-النظر-والجدل"/>
    <w:p>
      <w:pPr>
        <w:bidi/>
        <w:pStyle w:val="Heading2"/>
      </w:pPr>
      <w:r>
        <w:t xml:space="preserve">١ — حدّ النظر والجدل</w:t>
      </w:r>
    </w:p>
    <w:p>
      <w:pPr>
        <w:bidi/>
        <w:pStyle w:val="FirstParagraph"/>
      </w:pPr>
      <w:r>
        <w:rPr>
          <w:rtl/>
          <w:bCs/>
          <w:b/>
        </w:rPr>
        <w:t xml:space="preserve">المسألة:</w:t>
      </w:r>
      <w:r>
        <w:t xml:space="preserve"> </w:t>
      </w:r>
      <w:r>
        <w:t xml:space="preserve">النظر فكر القلب في الأدلة لطلب الحكم، ويصح من واحد؛ والجدل ترددُ الكلام بين خصمين يحكم كلٌّ منهما قوله ليدفع به قول صاحبه، فلا يصح إلا من اثنين، وهو سؤال وجواب كله.</w:t>
      </w:r>
      <w:r>
        <w:t xml:space="preserve"> </w:t>
      </w:r>
      <w:r>
        <w:rPr>
          <w:rtl/>
          <w:bCs/>
          <w:b/>
        </w:rPr>
        <w:t xml:space="preserve">المصادر:</w:t>
      </w:r>
      <w:r>
        <w:t xml:space="preserve"> </w:t>
      </w:r>
      <w:r>
        <w:t xml:space="preserve">خ‑ف ج١ ص٥٥١ [الوحيد في المقروء؛ لم أجد حدّاً للجدل عند غيره من المصادر المقروءة، وهذا نفيٌ في عيّنة لا استيعاب].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«تردد الكلام بين الخصمين»، و«ولا يصح الجدل إلا من اثنين , ويصح النظر من واحد»، و«والجدل كله سؤال وجواب» (ج١ ص٥٥١). ويشتق الجدل من الإحكام: «يقال: درع مجدولة , إذا كانت محكمة النسج» (ج١ ص٥٥١). والمنظور فيه عنده «الأدلة والأمارات الموصلة إلى المطلوب» والمنظور له الحكم (ج١ ص٥٥١). ثم يصف منكري المناظرة بأنهم قوم «قصرت علومهم , وبعدت أفهامهم» (ج١ ص٥٥١).</w:t>
      </w:r>
      <w:r>
        <w:t xml:space="preserve"> </w:t>
      </w:r>
      <w:r>
        <w:t xml:space="preserve">- تعريف الدليل والمستدل والفرق بين الدليل والأمارة عند الخطيب في المسألة ٢١.</w:t>
      </w:r>
    </w:p>
    <w:bookmarkEnd w:id="365"/>
    <w:bookmarkStart w:id="366" w:name="Xaac8b5f5cf3a309287313c05bc3538578e88a89"/>
    <w:p>
      <w:pPr>
        <w:bidi/>
        <w:pStyle w:val="Heading2"/>
      </w:pPr>
      <w:r>
        <w:t xml:space="preserve">٢ — المراء والممارِي والخصومة واللدد، والتمييز من المناظرة</w:t>
      </w:r>
    </w:p>
    <w:p>
      <w:pPr>
        <w:bidi/>
        <w:pStyle w:val="FirstParagraph"/>
      </w:pPr>
      <w:r>
        <w:rPr>
          <w:rtl/>
          <w:bCs/>
          <w:b/>
        </w:rPr>
        <w:t xml:space="preserve">المسألة:</w:t>
      </w:r>
      <w:r>
        <w:t xml:space="preserve"> </w:t>
      </w:r>
      <w:r>
        <w:t xml:space="preserve">يُفرَّق بين المناظرة طلباً للصواب وبين المراء (دفعُ ما يرد من صحيح وفاسد قصداً للغلبة) والخصومة واللدد؛ والمراء مذموم، ولترك المراء فضلٌ ولو كان صاحبه محقاً.</w:t>
      </w:r>
      <w:r>
        <w:t xml:space="preserve"> </w:t>
      </w:r>
      <w:r>
        <w:rPr>
          <w:rtl/>
          <w:bCs/>
          <w:b/>
        </w:rPr>
        <w:t xml:space="preserve">المصادر:</w:t>
      </w:r>
      <w:r>
        <w:t xml:space="preserve"> </w:t>
      </w:r>
      <w:r>
        <w:t xml:space="preserve">مس ص١٧٣ [أقدم وفاةً في ذم المراء، في المراء مع الصديق: المسألة ٢٩]؛ ماو ص٤٧ [أقدم من فرّق بين الممارِي والمناظِر]؛ خ‑ف ج١ ص٥٦١؛ ع‑ب ج٢ ص٩٢٨ و٩٥٢؛ خ‑ج ج٢ ص٤٣–٤٤؛ ر ص١٨٧؛ غ ص٤٧؛ ج ص٢٣٦؛ ع ص١٠٨؛ مق ص٢٦٣ (حاشية).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«وليس المماري به هو المناظر فيه طلبا للصواب منه» و«ولكنه القاصد لدفع ما يرد عليه من فاسد أو صحيح» (ص٤٧). وينقل عن بعض العلماء أن المماري «لا يريد أن يتعلم منه أحد» (ص٤٧)، وأن حذر المراء لا يمنع حسن المناظرة: «لا يمنعنك حذر المراء من حسن المناظرة» (ص٤٧). ويذكر الحديث «لا يجادل إلا منافق أو مرتاب» (ص٤٧)، ويقول: «فإن المماري به مهجور لا ينتفع» (ص٤٧).</w:t>
      </w:r>
      <w:r>
        <w:t xml:space="preserve"> </w:t>
      </w:r>
      <w:r>
        <w:t xml:space="preserve">-</w:t>
      </w:r>
      <w:r>
        <w:t xml:space="preserve"> </w:t>
      </w:r>
      <w:r>
        <w:rPr>
          <w:rtl/>
          <w:bCs/>
          <w:b/>
        </w:rPr>
        <w:t xml:space="preserve">الخطيب:</w:t>
      </w:r>
      <w:r>
        <w:t xml:space="preserve"> </w:t>
      </w:r>
      <w:r>
        <w:t xml:space="preserve">يسمي الخصام بالباطل لدداً: «وأن الخصام بالباطل هو اللدد» (ج١ ص٥٦١)، ويروي «أبغض الرجال إلى الله الألد الخصم» (ج١ ص٥٦١).</w:t>
      </w:r>
      <w:r>
        <w:t xml:space="preserve"> </w:t>
      </w:r>
      <w:r>
        <w:t xml:space="preserve">-</w:t>
      </w:r>
      <w:r>
        <w:t xml:space="preserve"> </w:t>
      </w:r>
      <w:r>
        <w:rPr>
          <w:rtl/>
          <w:bCs/>
          <w:b/>
        </w:rPr>
        <w:t xml:space="preserve">ابن عبد البر:</w:t>
      </w:r>
      <w:r>
        <w:t xml:space="preserve"> </w:t>
      </w:r>
      <w:r>
        <w:t xml:space="preserve">يقصر النهي المرفوع على المراء في القرآن: «إنما وردت في النهي عن الجدال والمراء في القرآن» (ج٢ ص٩٢٨)، ويفسّره: «والمعنى إنما يتمارى اثنان في آية يجحدها أحدهما ويدفعها» (ج٢ ص٩٢٨)، ويستثني: «وأما التنازع في أحكام القرآن ومعانيه فقد تنازع أصحاب رسول الله صلى الله عليه وسلم في كثير من ذلك» (ج٢ ص٩٢٨). ويحكم: «والمراء والملاحاة غير جائز شيء منهما» (ج٢ ص٩٢٨).</w:t>
      </w:r>
      <w:r>
        <w:t xml:space="preserve"> </w:t>
      </w:r>
      <w:r>
        <w:t xml:space="preserve">-</w:t>
      </w:r>
      <w:r>
        <w:t xml:space="preserve"> </w:t>
      </w:r>
      <w:r>
        <w:rPr>
          <w:rtl/>
          <w:bCs/>
          <w:b/>
        </w:rPr>
        <w:t xml:space="preserve">الراغب:</w:t>
      </w:r>
      <w:r>
        <w:t xml:space="preserve"> </w:t>
      </w:r>
      <w:r>
        <w:t xml:space="preserve">يجعل الخصومة شراً من الجدال: «والخصومة لا تثمر إلا العداوة وإنكار الحق»، و«ولم يذكر الخصام في موضع إلا عابه» (ص١٨٧).</w:t>
      </w:r>
      <w:r>
        <w:t xml:space="preserve"> </w:t>
      </w:r>
      <w:r>
        <w:t xml:space="preserve">-</w:t>
      </w:r>
      <w:r>
        <w:t xml:space="preserve"> </w:t>
      </w:r>
      <w:r>
        <w:rPr>
          <w:rtl/>
          <w:bCs/>
          <w:b/>
        </w:rPr>
        <w:t xml:space="preserve">الغزالي:</w:t>
      </w:r>
      <w:r>
        <w:t xml:space="preserve"> </w:t>
      </w:r>
      <w:r>
        <w:t xml:space="preserve">يجعل الاستكبار عن الحق والحرص على المماراة فيه من العشر (ص٤٧)، ويصف حال المراء إذا صار طبعاً: «حتى تصير المماراة فيه عادة طبيعية فلا يسمع كلاما إلا وينبعث من طبعه داعية الاعتراض عليه» (ص٤٧). ويروي: «من ترك المراء وهو مبطل بنى الله له بيتا في ربض الجنة» (ص٤٧).</w:t>
      </w:r>
      <w:r>
        <w:t xml:space="preserve"> </w:t>
      </w:r>
      <w:r>
        <w:t xml:space="preserve">-</w:t>
      </w:r>
      <w:r>
        <w:t xml:space="preserve"> </w:t>
      </w:r>
      <w:r>
        <w:rPr>
          <w:rtl/>
          <w:bCs/>
          <w:b/>
        </w:rPr>
        <w:t xml:space="preserve">ابن جماعة:</w:t>
      </w:r>
      <w:r>
        <w:t xml:space="preserve"> </w:t>
      </w:r>
      <w:r>
        <w:t xml:space="preserve">«من ترك المراء وهو محق بنى الله له بيتا في أعلى الجنة» (ص٢٣٦)؛ ويقول العلموي: «الرابعة: ترك المراء والجدال» ويروي حديث معاذ بالبيوت الثلاثة (ص١٠٨). ويوافقه ز‑ي ص٢١ (ترقيم آلي).</w:t>
      </w:r>
      <w:r>
        <w:t xml:space="preserve"> </w:t>
      </w:r>
      <w:r>
        <w:t xml:space="preserve">-</w:t>
      </w:r>
      <w:r>
        <w:t xml:space="preserve"> </w:t>
      </w:r>
      <w:r>
        <w:rPr>
          <w:rtl/>
          <w:bCs/>
          <w:b/>
        </w:rPr>
        <w:t xml:space="preserve">الخطيب (الجامع):</w:t>
      </w:r>
      <w:r>
        <w:t xml:space="preserve"> </w:t>
      </w:r>
      <w:r>
        <w:t xml:space="preserve">«أستحب للراوي أن يدع المراء فيما خولف فيه وإن كان محقا» (خ‑ج ج٢ ص٤٣–٤٤) في سياق راوٍ خولف في حديث. ولا يصرّح الخطيب بالجمع بينه وبين قوله في الفقيه والمتفقه إن «جدال المحقين» من النصيحة (المسألة ٣)؛ والسياق مختلف، فلا أرجّح.</w:t>
      </w:r>
      <w:r>
        <w:t xml:space="preserve"> </w:t>
      </w:r>
      <w:r>
        <w:t xml:space="preserve">- ويسبق ذلك في السياق نفسه قول حماد بن زيد «إن شعبة إذا خالفني تركت ما في يدي» (خ‑ج ج٢ ص٤٢)، وقول شعبة «إذا خالفني سفيان في حديث فالحديث حديثه» (خ‑ج ج٢ ص٤٣)، ثم يعقّب الخطيب بقوله «استحب للراوي أن يدع المراء فيما خولف فيه وإن كان محقا» (خ‑ج ج٢ ص٤٣).</w:t>
      </w:r>
      <w:r>
        <w:t xml:space="preserve"> </w:t>
      </w:r>
      <w:r>
        <w:t xml:space="preserve">-</w:t>
      </w:r>
      <w:r>
        <w:t xml:space="preserve"> </w:t>
      </w:r>
      <w:r>
        <w:rPr>
          <w:rtl/>
          <w:bCs/>
          <w:b/>
        </w:rPr>
        <w:t xml:space="preserve">المقدم</w:t>
      </w:r>
      <w:r>
        <w:t xml:space="preserve"> </w:t>
      </w:r>
      <w:r>
        <w:t xml:space="preserve">(حاشية ص٢٦٣ عن الآداب الشرعية لابن مفلح): «المراء في اللغة الجدال وتفسيره استخراج غضب المجادل من قولهم مريت الشاة إذا استخرجت لبنها» (مق ص٢٦٣ حاشية) — ضبط لغوي ونقلٌ ثانوي. وفي ربط مسكويه المراء بالغضب انظر المسألة ٣٧.</w:t>
      </w:r>
      <w:r>
        <w:t xml:space="preserve"> </w:t>
      </w:r>
      <w:r>
        <w:t xml:space="preserve">&gt;</w:t>
      </w:r>
      <w:r>
        <w:t xml:space="preserve"> </w:t>
      </w:r>
      <w:r>
        <w:rPr>
          <w:rtl/>
          <w:iCs/>
          <w:i/>
        </w:rPr>
        <w:t xml:space="preserve">الشواهد على حديث «ما ضل قوم بعد هدى كانوا عليه إلا أوتوا الجدل» ومن يماري ويُحرَم العلم في المسائل ٥ و٣٠.</w:t>
      </w:r>
    </w:p>
    <w:bookmarkEnd w:id="366"/>
    <w:bookmarkStart w:id="367" w:name="Xeb55256621b6c705827c7e2e00c8f805ba5a1e0"/>
    <w:p>
      <w:pPr>
        <w:bidi/>
        <w:pStyle w:val="Heading2"/>
      </w:pPr>
      <w:r>
        <w:t xml:space="preserve">٣ — نصوص الذم ونصوص الأمر بالجدال، والجمع بينها</w:t>
      </w:r>
    </w:p>
    <w:p>
      <w:pPr>
        <w:bidi/>
        <w:pStyle w:val="FirstParagraph"/>
      </w:pPr>
      <w:r>
        <w:rPr>
          <w:rtl/>
          <w:bCs/>
          <w:b/>
        </w:rPr>
        <w:t xml:space="preserve">المسألة:</w:t>
      </w:r>
      <w:r>
        <w:t xml:space="preserve"> </w:t>
      </w:r>
      <w:r>
        <w:t xml:space="preserve">وردت نصوص تذمّ الجدال وأخرى تأمر به؛ فالمذموم منه ما كان بغير علم أو بالشغب والتمويه نصرةً للباطل، والمحمود ما كان لطلب الحق ونصره؛ ولا يُحتج بالمذموم على إبطال المناظرة.</w:t>
      </w:r>
      <w:r>
        <w:t xml:space="preserve"> </w:t>
      </w:r>
      <w:r>
        <w:rPr>
          <w:rtl/>
          <w:bCs/>
          <w:b/>
        </w:rPr>
        <w:t xml:space="preserve">المصادر:</w:t>
      </w:r>
      <w:r>
        <w:t xml:space="preserve"> </w:t>
      </w:r>
      <w:r>
        <w:t xml:space="preserve">ماو ص٤٧ [٤٥٠، أقدم وفاةً؛ يجمع بإيجاز بين نهي المماراة والمناظرة طلباً للصواب]؛ خ‑ف ج١ ص٥٥١–٥٦٢ [٤٦٣، أقدم مقروء في التفصيل والاستدلال]؛ ع‑ب ج٢ ص٩٥٣–٩٧٤ و٩٢٨؛ ر ص١٨٦؛ غ ص٤١؛ مق ص٢٦٨–٢٦٩.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يبدأ بما احتج به المنكرون: آية الشورى وآية آل عمران (ج١ ص٥٥٢)، وحديث «ما ضل قوم بعد هدى كانوا عليه إلا أوتوا الجدل» (ج١ ص٥٥٢)، وقول مالك «أفكلما كان رجل أجدل من رجل أردنا أن يرد ما جاء به جبريل» (ج١ ص٥٥٤)، ووصيته للمغربي «ولا تخاصم أحدا في شيء» (ج١ ص٥٥٥)، وقول عمر «زلة عالم , وجدال منافق , وأئمة مضلون» (ج١ ص٥٥٩)، وفي رسالة ابن الماجشون «واحذروا الجدل , فإنه يقربكم إلى كل موبقة» (ج١ ص٥٥٦). ثم يجيب: «فعلمنا علما يقينا أن الذي ذمه غير الذي أمر به» (ج١ ص٥٥٦)، فالمذموم وجهان: «الجدال بغير علم» و«الجدال بالشغب والتمويه نصرة للباطل بعد ظهور الحق وبيانه» (ج١ ص٥٥٧)، وجدال المحقين «من النصيحة في الدين» (ج١ ص٥٥٧).</w:t>
      </w:r>
      <w:r>
        <w:t xml:space="preserve"> </w:t>
      </w:r>
      <w:r>
        <w:t xml:space="preserve">- ويستدل بإيجاب المناظرة للمشركين: «جاهدوا المشركين بأموالكم وأنفسكم وألسنتكم» (ج١ ص٥٥٧)، «فأوجب المناظرة للمشركين» (ج١ ص٥٥٨)؛ وبأن «الجدال المحمود هو طلب الحق ونصره» (ج١ ص٥٦١) وأنه «ما أنكر أحد من الصحابة قط الجدال في طلب الحق» (ج١ ص٥٦١)، وأن كل ما احتج به المنكرون «محمول على أنه أريد به الجدال المذموم» (ج١ ص٥٦١).</w:t>
      </w:r>
      <w:r>
        <w:t xml:space="preserve"> </w:t>
      </w:r>
      <w:r>
        <w:t xml:space="preserve">- ويحمل قول الخليل «ما كان جدل قط إلا أتى بعده جدل يبطله» على الجدال الذي ينصر الباطل: «أراد به الجدال الذي ينصر به الباطل» (ج١ ص٥٦٢)، ويقرنه بقول عمر بن عبد العزيز (المسألة ٦).</w:t>
      </w:r>
      <w:r>
        <w:t xml:space="preserve"> </w:t>
      </w:r>
      <w:r>
        <w:t xml:space="preserve">- ويلزم المنكر بسؤال: «أقلت ذلك بدليل وبرهان , أم بغير حجة ولا بيان؟» (ج١ ص٥٦٢)؛ ونظيره في ابن المقفع وعمرو بن عبيد: «أبالقياس أبطلتها , أم بالمجازفة» (ج٢ ص٨) ثم جواب عمرو «فأراك قد أثبت ما نفيت» (ج٢ ص٨).</w:t>
      </w:r>
      <w:r>
        <w:t xml:space="preserve"> </w:t>
      </w:r>
      <w:r>
        <w:t xml:space="preserve">- ويستخرج من حديث «احتج آدم وموسى» أدب المحاجة: «وضع موسى الملامة في غير موضعها فصار محجوجا» (ج١ ص٥٥٨)، و«فعلمنا رسول الله صلى الله عليه وسلم في هذا الحديث كيف نسأل عند المحاجة» (ج١ ص٥٥٨)، و«وبين لنا أن المحاجة جائزة» (ج١ ص٥٥٩)، «وأن من أخطأ موضع السؤال كان محجوجا» (ج١ ص٥٥٩).</w:t>
      </w:r>
      <w:r>
        <w:t xml:space="preserve"> </w:t>
      </w:r>
      <w:r>
        <w:t xml:space="preserve">-</w:t>
      </w:r>
      <w:r>
        <w:t xml:space="preserve"> </w:t>
      </w:r>
      <w:r>
        <w:rPr>
          <w:rtl/>
          <w:bCs/>
          <w:b/>
        </w:rPr>
        <w:t xml:space="preserve">ابن عبد البر</w:t>
      </w:r>
      <w:r>
        <w:t xml:space="preserve"> </w:t>
      </w:r>
      <w:r>
        <w:t xml:space="preserve">يعقد باباً مستقلاً لإتيان المناظرة، ويقول عن آيات الحجاج: «فهذا كله تعليم من الله عز وجل للسؤال والجواب والمجادلة» (ج٢ ص٩٥٥)، و«وجادل رسول الله صلى الله عليه وسلم أهل الكتاب وباهلهم بعد الحجة» (ج٢ ص٩٥٥)؛ وأن الصحابة «تجادل أصحاب رسول الله صلى الله عليه وسلم يوم السقيفة وتدافعوا وتقرروا وتناظروا حتى صار الحق في أهله» (ج٢ ص٩٥٩)؛ ويستنبط من {فلم تحاجون فيما ليس لكم به علم} أنه «دليل على أن الاحتجاج بالعلم مباح شائع لمن تدبر» (ج٢ ص٩٧١).</w:t>
      </w:r>
      <w:r>
        <w:t xml:space="preserve"> </w:t>
      </w:r>
      <w:r>
        <w:t xml:space="preserve">-</w:t>
      </w:r>
      <w:r>
        <w:t xml:space="preserve"> </w:t>
      </w:r>
      <w:r>
        <w:rPr>
          <w:rtl/>
          <w:bCs/>
          <w:b/>
        </w:rPr>
        <w:t xml:space="preserve">الماوردي:</w:t>
      </w:r>
      <w:r>
        <w:t xml:space="preserve"> </w:t>
      </w:r>
      <w:r>
        <w:t xml:space="preserve">يجمع بين نهي النبي عن طلب العلم «لتماروا به السفهاء» و«لتجادلوا به العلماء» (ص٤٧) وبين المناظرة طلباً للصواب (المسألة ٢).</w:t>
      </w:r>
      <w:r>
        <w:t xml:space="preserve"> </w:t>
      </w:r>
      <w:r>
        <w:t xml:space="preserve">-</w:t>
      </w:r>
      <w:r>
        <w:t xml:space="preserve"> </w:t>
      </w:r>
      <w:r>
        <w:rPr>
          <w:rtl/>
          <w:bCs/>
          <w:b/>
        </w:rPr>
        <w:t xml:space="preserve">الراغب</w:t>
      </w:r>
      <w:r>
        <w:t xml:space="preserve"> </w:t>
      </w:r>
      <w:r>
        <w:t xml:space="preserve">يشدّد: «فالجدال مكروه للعلماء الألباء فكيف للجهال الأغبياء» (ص١٨٦)؛ ويستدل بأن الله «لم يطلق له جدال مخالفيه حتى قيده بالأحسن» في {وجادلهم بالتي هي أحسن} (ص١٨٦)؛ وأن إباحته للعامة «يجري مجرى حل قيد الشياطين ورفع سد يأجوج ومأجوج» (ص١٨٦)، وأن للجدال «شرائط وقوانين» (ص١٨٦).</w:t>
      </w:r>
      <w:r>
        <w:t xml:space="preserve"> </w:t>
      </w:r>
      <w:r>
        <w:t xml:space="preserve">-</w:t>
      </w:r>
      <w:r>
        <w:t xml:space="preserve"> </w:t>
      </w:r>
      <w:r>
        <w:rPr>
          <w:rtl/>
          <w:bCs/>
          <w:b/>
        </w:rPr>
        <w:t xml:space="preserve">الغزالي:</w:t>
      </w:r>
      <w:r>
        <w:t xml:space="preserve"> </w:t>
      </w:r>
      <w:r>
        <w:t xml:space="preserve">لا يحرّم المناظرة بإطلاق، وإنما يشترط شروطاً ثمانية ويقول: «ولكن له شروط وعلامات ثمان» (ص٤٢)؛ وانظر المسائل ٧–١٤.</w:t>
      </w:r>
      <w:r>
        <w:t xml:space="preserve"> </w:t>
      </w:r>
      <w:r>
        <w:t xml:space="preserve">-</w:t>
      </w:r>
      <w:r>
        <w:t xml:space="preserve"> </w:t>
      </w:r>
      <w:r>
        <w:rPr>
          <w:rtl/>
          <w:bCs/>
          <w:b/>
        </w:rPr>
        <w:t xml:space="preserve">المقدم</w:t>
      </w:r>
      <w:r>
        <w:t xml:space="preserve"> </w:t>
      </w:r>
      <w:r>
        <w:t xml:space="preserve">ينقل كلام الخطيب في «الجدال المذموم وجهان» بنصه (ص٢٦٨–٢٦٩)، لكنه يورد آية «ويجادل الذين كفروا بالباطل ليدحضوا به الحق» ويعزوها إلى الكهف ٥٦ (ص٢٦٨)، والخطيب في الأصل يورد «وجادلوا بالباطل ليدحضوا به الحق» ويعزوها إلى غافر ٥ (خ‑ف ج١ ص٥٥٧): فرق في نقل الآية.</w:t>
      </w:r>
      <w:r>
        <w:t xml:space="preserve"> </w:t>
      </w:r>
      <w:r>
        <w:t xml:space="preserve">&gt;</w:t>
      </w:r>
      <w:r>
        <w:t xml:space="preserve"> </w:t>
      </w:r>
      <w:r>
        <w:rPr>
          <w:rtl/>
          <w:bCs/>
          <w:b/>
        </w:rPr>
        <w:t xml:space="preserve">تحرير:</w:t>
      </w:r>
      <w:r>
        <w:t xml:space="preserve"> </w:t>
      </w:r>
      <w:r>
        <w:t xml:space="preserve">الصحابة والتابعون الذين نُقل عنهم الأمر بجدال أهل الأهواء بالسنة: عمر «فجادلوهم بالسنن» (ج١ ص٥٦٠)، وابن عباس لعلي «خاصمهم بالسنة» (ج١ ص٥٦٠)، والزبير لابنه «لا تجادل الناس بالقرآن» (ج١ ص٥٦١)؛ بينما يروي ابن عبد البر عن حذيفة «هات من احتج بالقرآن فقد أفلح» (ج٢ ص٩٦١). لا أجزم بتعارضهما: الأول في مجادلة أهل الأهواء، والثاني في مسألة تاريخية بين اثنين. وللجدال بالقرآن عند من لا يفقهه وللأخذ بالسنن انظر المسألة ٣٥.</w:t>
      </w:r>
    </w:p>
    <w:bookmarkEnd w:id="367"/>
    <w:bookmarkStart w:id="368" w:name="Xe8ee7b5c7fe57cf1587af4d4508aa432cdac295"/>
    <w:p>
      <w:pPr>
        <w:bidi/>
        <w:pStyle w:val="Heading2"/>
      </w:pPr>
      <w:r>
        <w:t xml:space="preserve">٤ — الجدال في الاعتقاد والصفات والقرآن مقابل التناظر في الفقه</w:t>
      </w:r>
    </w:p>
    <w:p>
      <w:pPr>
        <w:bidi/>
        <w:pStyle w:val="FirstParagraph"/>
      </w:pPr>
      <w:r>
        <w:rPr>
          <w:rtl/>
          <w:bCs/>
          <w:b/>
        </w:rPr>
        <w:t xml:space="preserve">المسألة:</w:t>
      </w:r>
      <w:r>
        <w:t xml:space="preserve"> </w:t>
      </w:r>
      <w:r>
        <w:t xml:space="preserve">أجمع الفقهاء على التناظر في الفقه، ونهى السلف عن الجدال في الله وصفاته وأسمائه والقدر والقرآن، ويُسلَّم لما صح من أخبار الصفات بلا مناظرة.</w:t>
      </w:r>
      <w:r>
        <w:t xml:space="preserve"> </w:t>
      </w:r>
      <w:r>
        <w:rPr>
          <w:rtl/>
          <w:bCs/>
          <w:b/>
        </w:rPr>
        <w:t xml:space="preserve">المصادر:</w:t>
      </w:r>
      <w:r>
        <w:t xml:space="preserve"> </w:t>
      </w:r>
      <w:r>
        <w:t xml:space="preserve">ع‑ب ج٢ ص٩٢٨–٩٤٨ [أقدم مقروء في التفريق]؛ ر ص١٨٥–١٨٦؛ غ ص٤٢؛ ع ص٦٩؛ ح ص١٤٣؛ شو ص٢٠٨–٢٠٩ [مخالفة جزئية].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«وأما الفقه فأجمعوا على الجدال فيه والتناظر؛ لأنه علم يحتاج فيه إلى رد الفروع على الأصول» (ج٢ ص٩٢٩)؛ و«ونهى السلف رضي الله عنهم عن الجدال في الله جل ثناؤه وفي صفاته وأسمائه» (ج٢ ص٩٢٨–٩٢٩)؛ ويعلّل: «لأنه يؤول إلى الانسلاخ من الدين» (ج٢ ص٩٤٨)، ويقرر في الفقه: «وأما الفقه فلا يوصل إليه ولا ينال أبدا دون تناظر فيه وتفهم له» (ج٢ ص٩٤٨).</w:t>
      </w:r>
      <w:r>
        <w:t xml:space="preserve"> </w:t>
      </w:r>
      <w:r>
        <w:t xml:space="preserve">- عن مالك: «ولا أحب الكلام إلا فيما تحته عمل» (ج٢ ص٩٣٨)، وقول ابن عبد البر: «وإنما خالف ذلك أهل البدع المعتزلة وسائر الفرق» (ج٢ ص٩٣٨). ويستثني: «إلا أن يضطر أحد إلى الكلام فلا يسعه السكوت إذا طمع برد الباطل وصرف صاحبه عن مذهبه أو خشي ضلال عامة» (ج٢ ص٩٣٨).</w:t>
      </w:r>
      <w:r>
        <w:t xml:space="preserve"> </w:t>
      </w:r>
      <w:r>
        <w:t xml:space="preserve">- عن الشافعي بعد مناظرة حفص الفرد: «لأن يلقى الله عز وجل العبد بكل ذنب ما خلا الشرك خير من أن يلقاه بشيء من الكلام» (ج٢ ص٩٣٩)، و«حكمي في أهل الكلام أن يضربوا بالجريد ويطاف بهم في العشائر والقبائل» (ج٢ ص٩٤١)، وعن أحمد «لا يفلح صاحب كلام أبدا» (ج٢ ص٩٤٢)؛ ويقول ابن عبد البر: «أجمع أهل الفقه والآثار من جميع الأمصار أن أهل الكلام أهل بدع وزيغ» (ج٢ ص٩٤٢).</w:t>
      </w:r>
      <w:r>
        <w:t xml:space="preserve"> </w:t>
      </w:r>
      <w:r>
        <w:t xml:space="preserve">- وفي أخبار الصفات: عن مكحول والزهري «ارووا هذه الأحاديث كما جاءت ولا تناظروا فيها» (ج٢ ص٩٤٣)، وقول ابن عبد البر: «وما جاء في أسماء الله أو صفاته عنهم سلم له، ولم يناظر فيه كما لم يناظروا» (ج٢ ص٩٤٦).</w:t>
      </w:r>
      <w:r>
        <w:t xml:space="preserve"> </w:t>
      </w:r>
      <w:r>
        <w:t xml:space="preserve">- وعن مالك لمن سأله هل يجادل عن السنة: «لا ولكن يخبر بالسنة فإن قبلت منه وإلا سكت» (ج٢ ص٩٣٦).</w:t>
      </w:r>
      <w:r>
        <w:t xml:space="preserve"> </w:t>
      </w:r>
      <w:r>
        <w:t xml:space="preserve">-</w:t>
      </w:r>
      <w:r>
        <w:t xml:space="preserve"> </w:t>
      </w:r>
      <w:r>
        <w:rPr>
          <w:rtl/>
          <w:bCs/>
          <w:b/>
        </w:rPr>
        <w:t xml:space="preserve">الراغب</w:t>
      </w:r>
      <w:r>
        <w:t xml:space="preserve"> </w:t>
      </w:r>
      <w:r>
        <w:t xml:space="preserve">ينتقد أهل الكلام في زمانه: «وكثير في زماننا ممن تحلى بعلم الكلام وترشح فيه للجدال والخصام ورام الزعامة فيه قبل أوانها» (ص١٨٥)، و«لا جرم أن كثيرا من مناظراتهم لا تولد إلا شبهة ولا تثمر إلا حيرة» (ص١٨٦).</w:t>
      </w:r>
      <w:r>
        <w:t xml:space="preserve"> </w:t>
      </w:r>
      <w:r>
        <w:t xml:space="preserve">-</w:t>
      </w:r>
      <w:r>
        <w:t xml:space="preserve"> </w:t>
      </w:r>
      <w:r>
        <w:rPr>
          <w:rtl/>
          <w:bCs/>
          <w:b/>
        </w:rPr>
        <w:t xml:space="preserve">الغزالي</w:t>
      </w:r>
      <w:r>
        <w:t xml:space="preserve"> </w:t>
      </w:r>
      <w:r>
        <w:t xml:space="preserve">يعزو إلى الكلام «التعصبات الفاحشة والخصومات الفاشية المفضية إلى إهراق الدماء وتخريب البلاد» (ص٤٢).</w:t>
      </w:r>
      <w:r>
        <w:t xml:space="preserve"> </w:t>
      </w:r>
      <w:r>
        <w:t xml:space="preserve">-</w:t>
      </w:r>
      <w:r>
        <w:t xml:space="preserve"> </w:t>
      </w:r>
      <w:r>
        <w:rPr>
          <w:rtl/>
          <w:bCs/>
          <w:b/>
        </w:rPr>
        <w:t xml:space="preserve">الغزالي (مقروء جديد):</w:t>
      </w:r>
      <w:r>
        <w:t xml:space="preserve"> </w:t>
      </w:r>
      <w:r>
        <w:t xml:space="preserve">في تلقين العقيدة للصبي: «وينبغي أن يحرس سمعه من الجدل والكلام غاية الحراسة» (غ ج١ ص٩٤)، «فإن ما يشوشه الجدل أكثر مما يمهده» (غ ج١ ص٩٤)؛ وفي عوام الناس: «فإن تعليمهم الكلام ضرر محض في حقهم» (غ ج١ ص٩٨). وهو لا يطلق التحريم: «فنعود إلى علم الكلام ونقول إن فيه منفعة وفيه مضرة» (غ ج١ ص٩٧)، ويعدّه من الصناعات الواجبة على الكفاية «حراسة لقلوب العوام عن تخيلات المبتدعة» (غ ج١ ص٢٢). وفي منع العامة من الخوض في المسائل الكلامية عند ابن الصلاح انظر الباب الثاني، المسألتين ٤ و١٥، والباب الثالث عشر، المسألة ٧٣.</w:t>
      </w:r>
      <w:r>
        <w:t xml:space="preserve"> </w:t>
      </w:r>
      <w:r>
        <w:t xml:space="preserve">-</w:t>
      </w:r>
      <w:r>
        <w:t xml:space="preserve"> </w:t>
      </w:r>
      <w:r>
        <w:rPr>
          <w:rtl/>
          <w:bCs/>
          <w:b/>
        </w:rPr>
        <w:t xml:space="preserve">العلموي:</w:t>
      </w:r>
      <w:r>
        <w:t xml:space="preserve"> </w:t>
      </w:r>
      <w:r>
        <w:t xml:space="preserve">يجعل الاشتغال بعلم أصول الدين من أهم العلوم ما تعلق بمعرفة الله وبالرد على المبتدعة، «بخلاف الخوض في الكلام والجدل وإقامة الشبه ونحو ذلك فهو مذموم حرام» (ص٦٩).</w:t>
      </w:r>
      <w:r>
        <w:t xml:space="preserve"> </w:t>
      </w:r>
      <w:r>
        <w:t xml:space="preserve">-</w:t>
      </w:r>
      <w:r>
        <w:t xml:space="preserve"> </w:t>
      </w:r>
      <w:r>
        <w:rPr>
          <w:rtl/>
          <w:bCs/>
          <w:b/>
        </w:rPr>
        <w:t xml:space="preserve">أبو زيد:</w:t>
      </w:r>
      <w:r>
        <w:t xml:space="preserve"> </w:t>
      </w:r>
      <w:r>
        <w:t xml:space="preserve">«وترك الجدال، والمراء، والخوض في علم الكلام» من لزوم جادة السلف (ص١٤٣).</w:t>
      </w:r>
      <w:r>
        <w:t xml:space="preserve"> </w:t>
      </w:r>
      <w:r>
        <w:t xml:space="preserve">-</w:t>
      </w:r>
      <w:r>
        <w:t xml:space="preserve"> </w:t>
      </w:r>
      <w:r>
        <w:rPr>
          <w:rtl/>
          <w:bCs/>
          <w:b/>
        </w:rPr>
        <w:t xml:space="preserve">الشوكاني</w:t>
      </w:r>
      <w:r>
        <w:t xml:space="preserve"> </w:t>
      </w:r>
      <w:r>
        <w:t xml:space="preserve">يخالف الإطلاق في جانب من المسألة: «ولقد وجدنا لكثير من العلوم التي ليست من علم الشرع نفعا عظيما وفائدة جليلة في دفع المبطلين والمتعصبين» (ص٢٠٨)، ويرى أن العالم المتشرع إذا عرف فنهم «فإنه يجري معهم في فنهم فيكبر في عيونهم» (ص٢٠٩)، وأن الجاهل بفنونهم يفضي بينه وبينهم إلى «خصام وسباب ومشاتمة» (ص٢٠٩). فبين نهي الشافعي عن النظر في الكلام (ع‑ب ص٩٣٩) وإجازة الشوكاني الاشتغال بالمنطق والكلام لدفع أهلهما تباينٌ في الحكم، ولا أرجّح بينهما.</w:t>
      </w:r>
    </w:p>
    <w:bookmarkEnd w:id="368"/>
    <w:bookmarkStart w:id="369" w:name="Xfb16c9634452223b64c76edc6a9d477cee583ef"/>
    <w:p>
      <w:pPr>
        <w:bidi/>
        <w:pStyle w:val="Heading2"/>
      </w:pPr>
      <w:r>
        <w:t xml:space="preserve">٥ — «إذا أراد الله بقوم شرا ألزمهم الجدل ومنعهم العمل»</w:t>
      </w:r>
    </w:p>
    <w:p>
      <w:pPr>
        <w:bidi/>
        <w:pStyle w:val="FirstParagraph"/>
      </w:pPr>
      <w:r>
        <w:rPr>
          <w:rtl/>
          <w:bCs/>
          <w:b/>
        </w:rPr>
        <w:t xml:space="preserve">المسألة:</w:t>
      </w:r>
      <w:r>
        <w:t xml:space="preserve"> </w:t>
      </w:r>
      <w:r>
        <w:t xml:space="preserve">كثرة الجدل علامةُ حرمان العمل، وهو من علامات آخر الزمان؛ ورُوي في ذلك عن الأوزاعي وحسان بن عطية ومعروف وغيرهم بصيغ متقاربة.</w:t>
      </w:r>
      <w:r>
        <w:t xml:space="preserve"> </w:t>
      </w:r>
      <w:r>
        <w:rPr>
          <w:rtl/>
          <w:bCs/>
          <w:b/>
        </w:rPr>
        <w:t xml:space="preserve">المصادر:</w:t>
      </w:r>
      <w:r>
        <w:t xml:space="preserve"> </w:t>
      </w:r>
      <w:r>
        <w:t xml:space="preserve">ماو ص٤٧ [أقدم وفاةً]؛ خ‑ف ج١ ص٥٥٤؛ ع‑ب ج٢ ص٩٣٣ و٩٤٨ [٤٦٣]؛ غ ص٤١؛ مق ص٢٦٤؛ خ‑ج ج٢ ص١٥٩.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«وقال الأوزاعي: إذا أراد الله بقوم شرا أعطاهم الجدل , ومنعهم العمل» (ص٤٧) — «أعطاهم» بالهمزة؛ ولم يذكر الماوردي إسناداً.</w:t>
      </w:r>
      <w:r>
        <w:t xml:space="preserve"> </w:t>
      </w:r>
      <w:r>
        <w:t xml:space="preserve">-</w:t>
      </w:r>
      <w:r>
        <w:t xml:space="preserve"> </w:t>
      </w:r>
      <w:r>
        <w:rPr>
          <w:rtl/>
          <w:bCs/>
          <w:b/>
        </w:rPr>
        <w:t xml:space="preserve">الخطيب:</w:t>
      </w:r>
      <w:r>
        <w:t xml:space="preserve"> </w:t>
      </w:r>
      <w:r>
        <w:t xml:space="preserve">عن حسان بن عطية «إذا أراد الله بقوم شرا ألقى بينهم الجدل وخزن العلم» (ج١ ص٥٥٤) — «ألقى بينهم … وخزن العلم».</w:t>
      </w:r>
      <w:r>
        <w:t xml:space="preserve"> </w:t>
      </w:r>
      <w:r>
        <w:t xml:space="preserve">-</w:t>
      </w:r>
      <w:r>
        <w:t xml:space="preserve"> </w:t>
      </w:r>
      <w:r>
        <w:rPr>
          <w:rtl/>
          <w:bCs/>
          <w:b/>
        </w:rPr>
        <w:t xml:space="preserve">ابن عبد البر:</w:t>
      </w:r>
      <w:r>
        <w:t xml:space="preserve"> </w:t>
      </w:r>
      <w:r>
        <w:t xml:space="preserve">«بلغني أن الله عز وجل إذا أراد بقوم شرا ألزمهم الجدل ومنعهم العمل» (الأوزاعي، ج٢ ص٩٣٣)، وبكر بن مضر بلفظه (ج٢ ص٩٣٣) — «ألزمهم الجدل».</w:t>
      </w:r>
      <w:r>
        <w:t xml:space="preserve"> </w:t>
      </w:r>
      <w:r>
        <w:t xml:space="preserve">-</w:t>
      </w:r>
      <w:r>
        <w:t xml:space="preserve"> </w:t>
      </w:r>
      <w:r>
        <w:rPr>
          <w:rtl/>
          <w:bCs/>
          <w:b/>
        </w:rPr>
        <w:t xml:space="preserve">الغزالي:</w:t>
      </w:r>
      <w:r>
        <w:t xml:space="preserve"> </w:t>
      </w:r>
      <w:r>
        <w:t xml:space="preserve">«يكون في آخر الزمان قوم يغلق عليهم باب العمل ويفتح لهم باب الجدل» (ص٤١) بلا عزو إلا «بعض السلف»، و«ما أتى قوم المنطق إلا منعوا العمل» (ص٤١). والمقدم عن معروف الكرخي «إذا أراد الله بعبد شرا، أغلق عنه باب العمل , وفتح عليه باب الجدل» (ص٢٦٤).</w:t>
      </w:r>
      <w:r>
        <w:t xml:space="preserve"> </w:t>
      </w:r>
      <w:r>
        <w:t xml:space="preserve">-</w:t>
      </w:r>
      <w:r>
        <w:t xml:space="preserve"> </w:t>
      </w:r>
      <w:r>
        <w:rPr>
          <w:rtl/>
          <w:bCs/>
          <w:b/>
        </w:rPr>
        <w:t xml:space="preserve">الخطيب (الجامع):</w:t>
      </w:r>
      <w:r>
        <w:t xml:space="preserve"> </w:t>
      </w:r>
      <w:r>
        <w:t xml:space="preserve">عن أبي حنيفة «من طلب الدين بالجدال تزندق» (ج٢ ص١٥٩).</w:t>
      </w:r>
      <w:r>
        <w:t xml:space="preserve"> </w:t>
      </w:r>
      <w:r>
        <w:t xml:space="preserve">&gt;</w:t>
      </w:r>
      <w:r>
        <w:t xml:space="preserve"> </w:t>
      </w:r>
      <w:r>
        <w:rPr>
          <w:rtl/>
          <w:bCs/>
          <w:b/>
        </w:rPr>
        <w:t xml:space="preserve">تحرير:</w:t>
      </w:r>
      <w:r>
        <w:t xml:space="preserve"> </w:t>
      </w:r>
      <w:r>
        <w:t xml:space="preserve">ثلاث صيغ للعقوبة: أعطاهم الجدل (ماو) / ألقى بينهم الجدل (خ‑ف) / ألزمهم الجدل (ع‑ب)، مع منع العمل عند ماو وع‑ب، وخزن العلم عند خ‑ف، وغلق باب العمل عند غ. وكذلك روايات حديث أبي أمامة: «أوتوا الجدل» (خ‑ف ج١ ص٥٥٢ وغ ص٤١) و«أوتوا الجدال» (خ‑ف ج١ ص٥٥٣) و«لقنوا الجدل» (ع‑ب ج٢ ص٩٤٨).</w:t>
      </w:r>
    </w:p>
    <w:bookmarkEnd w:id="369"/>
    <w:bookmarkStart w:id="370" w:name="من-جعل-دينه-غرضا-للخصومات-أكثر-التنقل"/>
    <w:p>
      <w:pPr>
        <w:bidi/>
        <w:pStyle w:val="Heading2"/>
      </w:pPr>
      <w:r>
        <w:t xml:space="preserve">٦ — «من جعل دينه غرضا للخصومات أكثر التنقل»</w:t>
      </w:r>
    </w:p>
    <w:p>
      <w:pPr>
        <w:bidi/>
        <w:pStyle w:val="FirstParagraph"/>
      </w:pPr>
      <w:r>
        <w:rPr>
          <w:rtl/>
          <w:bCs/>
          <w:b/>
        </w:rPr>
        <w:t xml:space="preserve">المسألة:</w:t>
      </w:r>
      <w:r>
        <w:t xml:space="preserve"> </w:t>
      </w:r>
      <w:r>
        <w:t xml:space="preserve">من ربط دينه بمن يغلبه في الجدال تقلّب في دينه؛ فالدين واحد، ولا يترك المرءُ ما علمه لمن هو أجدل منه.</w:t>
      </w:r>
      <w:r>
        <w:t xml:space="preserve"> </w:t>
      </w:r>
      <w:r>
        <w:rPr>
          <w:rtl/>
          <w:bCs/>
          <w:b/>
        </w:rPr>
        <w:t xml:space="preserve">المصادر:</w:t>
      </w:r>
      <w:r>
        <w:t xml:space="preserve"> </w:t>
      </w:r>
      <w:r>
        <w:t xml:space="preserve">خ‑ف ج١ ص٥٥٤ و٥٦٢ ؛ ع‑ب ج٢ ص٩٣١ و٩٣٣ و٩٣٦–٩٣٧ و٩٤٢ و٩٦٧؛ ماو ص٤٧؛ مق ص٢٦٦.</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مالك «أفكلما كان رجل أجدل من رجل أردنا أن يرد ما جاء به جبريل» (ج١ ص٥٥٤)؛ وقول عمر بن عبد العزيز: «من جعل دينه غرضا للخصومات أكثر التنقل» (ج١ ص٥٦٢).</w:t>
      </w:r>
      <w:r>
        <w:t xml:space="preserve"> </w:t>
      </w:r>
      <w:r>
        <w:t xml:space="preserve">-</w:t>
      </w:r>
      <w:r>
        <w:t xml:space="preserve"> </w:t>
      </w:r>
      <w:r>
        <w:rPr>
          <w:rtl/>
          <w:bCs/>
          <w:b/>
        </w:rPr>
        <w:t xml:space="preserve">ابن عبد البر:</w:t>
      </w:r>
      <w:r>
        <w:t xml:space="preserve"> </w:t>
      </w:r>
      <w:r>
        <w:t xml:space="preserve">القول نفسه (ج٢ ص٩٣١)، وإبراهيم «كانوا يكرهون التلون في الدين» (ج٢ ص٩٣١)، وحذيفة «وإياك والتلون في دين الله؛ فإن دين الله واحد» (ج٢ ص٩٣٣)، ومالك «أرأيت إن جاء من هو أجدل منه أيدع دينه كل يوم لدين جديد؟» (ج٢ ص٩٤٢). وأبيات مصعب الزبيري «أجادل كل معترض خصيم» (ج٢ ص٩٣٧).</w:t>
      </w:r>
      <w:r>
        <w:t xml:space="preserve"> </w:t>
      </w:r>
      <w:r>
        <w:t xml:space="preserve">-</w:t>
      </w:r>
      <w:r>
        <w:t xml:space="preserve"> </w:t>
      </w:r>
      <w:r>
        <w:rPr>
          <w:rtl/>
          <w:bCs/>
          <w:b/>
        </w:rPr>
        <w:t xml:space="preserve">الماوردي</w:t>
      </w:r>
      <w:r>
        <w:t xml:space="preserve"> </w:t>
      </w:r>
      <w:r>
        <w:t xml:space="preserve">ينشد الأبيات نفسها ويعزوها إلى مصعب بن عبد الله عن الرياشي: «أجادل كل معترض ظنين» (ص٤٧).</w:t>
      </w:r>
      <w:r>
        <w:t xml:space="preserve"> </w:t>
      </w:r>
      <w:r>
        <w:t xml:space="preserve">-</w:t>
      </w:r>
      <w:r>
        <w:t xml:space="preserve"> </w:t>
      </w:r>
      <w:r>
        <w:rPr>
          <w:rtl/>
          <w:bCs/>
          <w:b/>
        </w:rPr>
        <w:t xml:space="preserve">ابن عبد البر</w:t>
      </w:r>
      <w:r>
        <w:t xml:space="preserve"> </w:t>
      </w:r>
      <w:r>
        <w:t xml:space="preserve">(ج١ ص٧٧٩) ينقل من فصل لابن المقفع في «اليتيمة» قوله إن لمقولة «ليس الدين خصومة» أصلاً يثبت: «وصدقوا ما لدين بخصومة» (ج١ ص٧٧٩)، ثم «وما ينقم على أهل البدع إلا أنهم اتخذوا الدين رأيا» (ج١ ص٧٧٩)، و«فلا أحد أشد استخفافا بدينه ممن اتخذ رأيه ورأي الرجال دينا مفروضا» (ج١ ص٧٧٩). وهو في ذم الرأي لا في المناظرة نصاً، ويلتقي مع هذه المسألة في أن الدين لا يُجعل موضع خصومة. وبعده يقول ابن عبد البر: «ولا أعلم بين متقدمي هذه الأمة وسلفها خلافا أن الرأي ليس بعلم حقيقة» (ج١ ص٧٧٩).</w:t>
      </w:r>
      <w:r>
        <w:t xml:space="preserve"> </w:t>
      </w:r>
      <w:r>
        <w:t xml:space="preserve">-</w:t>
      </w:r>
      <w:r>
        <w:t xml:space="preserve"> </w:t>
      </w:r>
      <w:r>
        <w:rPr>
          <w:rtl/>
          <w:bCs/>
          <w:b/>
        </w:rPr>
        <w:t xml:space="preserve">المقدم</w:t>
      </w:r>
      <w:r>
        <w:t xml:space="preserve"> </w:t>
      </w:r>
      <w:r>
        <w:t xml:space="preserve">يورد قصة مالك وأبي الجويرية، وقول مالك فيها: «بعث الله عز وجل محمدا … بدين واحد» (ص٢٦٦)، ويقرنها بقول عمر بن عبد العزيز.</w:t>
      </w:r>
      <w:r>
        <w:t xml:space="preserve"> </w:t>
      </w:r>
      <w:r>
        <w:t xml:space="preserve">&gt;</w:t>
      </w:r>
      <w:r>
        <w:t xml:space="preserve"> </w:t>
      </w:r>
      <w:r>
        <w:rPr>
          <w:rtl/>
          <w:bCs/>
          <w:b/>
        </w:rPr>
        <w:t xml:space="preserve">تحرير:</w:t>
      </w:r>
      <w:r>
        <w:t xml:space="preserve"> </w:t>
      </w:r>
      <w:r>
        <w:t xml:space="preserve">(١) بيت مصعب: «معترض</w:t>
      </w:r>
      <w:r>
        <w:t xml:space="preserve"> </w:t>
      </w:r>
      <w:r>
        <w:rPr>
          <w:rtl/>
          <w:bCs/>
          <w:b/>
        </w:rPr>
        <w:t xml:space="preserve">خصيم</w:t>
      </w:r>
      <w:r>
        <w:t xml:space="preserve">» (ع‑ب ص٩٣٧) ↔ «معترض</w:t>
      </w:r>
      <w:r>
        <w:t xml:space="preserve"> </w:t>
      </w:r>
      <w:r>
        <w:rPr>
          <w:rtl/>
          <w:bCs/>
          <w:b/>
        </w:rPr>
        <w:t xml:space="preserve">ظنين</w:t>
      </w:r>
      <w:r>
        <w:t xml:space="preserve">» (ماو ص٤٧). (٢) جمع الخطيب بين قول الخليل وقول عمر بن عبد العزيز: «وهو في معنى قول عمر بن عبد العزيز» (ج١ ص٥٦٢)، ثم يحمل كليهما على الجدال الذي ينصر الباطل (المسألة ٣)؛ بينما يستعمل ابن عبد البر قول عمر بن عبد العزيز نفسه تحذيراً ثم يقول إن عمر جادل الخوارج لما اضطر (المسألة ٣٢). (٣) مصعب الزبيري: «شاعرا محسنا» وهذا الشعر «عندهم له لا شك فيه» (ع‑ب ج٢ ص٩٣٧).</w:t>
      </w:r>
    </w:p>
    <w:bookmarkEnd w:id="370"/>
    <w:bookmarkStart w:id="371" w:name="Xdd34b40c97a09ac3d0f51578df7579e671761b1"/>
    <w:p>
      <w:pPr>
        <w:bidi/>
        <w:pStyle w:val="Heading2"/>
      </w:pPr>
      <w:r>
        <w:t xml:space="preserve">٧ — الخلافيات المتأخرة، وسبب الإقبال على المناظرة، وتلبيس التشبيه بمشاورات الصحابة</w:t>
      </w:r>
    </w:p>
    <w:p>
      <w:pPr>
        <w:bidi/>
        <w:pStyle w:val="FirstParagraph"/>
      </w:pPr>
      <w:r>
        <w:rPr>
          <w:rtl/>
          <w:bCs/>
          <w:b/>
        </w:rPr>
        <w:t xml:space="preserve">المسألة:</w:t>
      </w:r>
      <w:r>
        <w:t xml:space="preserve"> </w:t>
      </w:r>
      <w:r>
        <w:t xml:space="preserve">المناظرات المصنَّفة في الخلافيات المتأخرة محدثةٌ لم يعهدها السلف، وسببُ الإقبال عليها طلبُ الجاه عند الولاة لا طلب الحق؛ ويلبّس أهلُها بتشبيه ما يفعلون بمشاورات الصحابة.</w:t>
      </w:r>
      <w:r>
        <w:t xml:space="preserve"> </w:t>
      </w:r>
      <w:r>
        <w:rPr>
          <w:rtl/>
          <w:bCs/>
          <w:b/>
        </w:rPr>
        <w:t xml:space="preserve">المصادر:</w:t>
      </w:r>
      <w:r>
        <w:t xml:space="preserve"> </w:t>
      </w:r>
      <w:r>
        <w:t xml:space="preserve">ماو ص٤٩–٥٠ [أقدم: حب الاشتهار بالجدل دون حفظ المذهب]؛ غ ص٤١–٤٢ [أقدم في سبب الإقبال وتاريخه]؛ ع ص٢١٩–٢٢٢ و٩٣؛ شو ص١١٠–١١١.</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يذكر من يحب الاشتهار بالعلم «فيقصد من العلم ما اشتهر من مسائل الجدل وطريق النظر» (ص٤٩)، و«ليناظر على الخلاف وهو لا يعرف الوفاق» (ص٤٩)، و«ويجادل الخصوم وهو لا يعرف مذهبا مخصوصا» (ص٤٩). ويحكي حواراً مع بعضهم فيه قولهم: «لأن علم حافظ المذاهب مستور , وعلم المناظر عليه مشهور» (ص٤٩)، ويرد بأن من سئل فأخطأ بان نقصه، «فأمسك عن جوابي» (ص٥٠).</w:t>
      </w:r>
      <w:r>
        <w:t xml:space="preserve"> </w:t>
      </w:r>
      <w:r>
        <w:t xml:space="preserve">-</w:t>
      </w:r>
      <w:r>
        <w:t xml:space="preserve"> </w:t>
      </w:r>
      <w:r>
        <w:rPr>
          <w:rtl/>
          <w:bCs/>
          <w:b/>
        </w:rPr>
        <w:t xml:space="preserve">الغزالي:</w:t>
      </w:r>
      <w:r>
        <w:t xml:space="preserve"> </w:t>
      </w:r>
      <w:r>
        <w:t xml:space="preserve">«وأما الخلافيات التي أحدثت في هذه الأعصار المتأخرة» (ص٤١) «فإياك وأن تحوم حولها واجتنبها اجتناب السم القاتل» (ص٤١)، «فاقبل هذه النصيحة ممن ضيع العمر فيه زمانا» (ص٤١)؛ وردّ قولهم إن الفتوى لا تُعرف علتها إلا بالخلاف: «فإن علل المذهب مذكورة في المذهب والزيادة عليها مجادلات لم يعرفها الأولون ولا الصحابة» (ص٤١)؛ ثم «فمن ألف طبعه رسوم الجدل أذعن ذهنه لمقتضيات الجدل وجبن عن الإذعان لذوق الفقه» (ص٤١)؛ و«وإنما يشتغل به من يشتغل لطلب الصيت والجاه» (ص٤١)؛ ويختم بالرؤيا: «وما انتفعت إلا بركعتين خلصتا لي في جوف الليل» (ص٤١).</w:t>
      </w:r>
      <w:r>
        <w:t xml:space="preserve"> </w:t>
      </w:r>
      <w:r>
        <w:t xml:space="preserve">- مراحل الإقبال (ص٤٢): الخلفاء الراشدون ثم خلفاء احتاجوا إلى الفقهاء، فـ«أصبح الفقهاء بعد أن كانوا مطلوبين طالبين» (ص٤٢)، ثم الكلام، ثم المناظرة في الفقه بين الشافعي وأبي حنيفة خاصة، «وتساهلوا في الخلاف مع مالك وسفيان وأحمد» (ص٤٢). ويزعمون «أن غرضهم استنباط دقائق الشرع وتقرير علل المذهب وتمهيد أصول الفتاوى» (ص٤٢). ثم القاعدة: «ولو مالت نفوس أرباب الدنيا إلى الخلاف مع إمام آخر من الأئمة أو إلى علم آخر من العلوم لمالوا أيضا معهم» (ص٤٢).</w:t>
      </w:r>
      <w:r>
        <w:t xml:space="preserve"> </w:t>
      </w:r>
      <w:r>
        <w:t xml:space="preserve">- عنوان فصل التلبيس: «بيان التلبيس في تشبيه هذه المناظرات بمشاورات الصحابة ومفاوضات السلف» (ص٤٢)؛ وفي آخر الشروط: «ثم لا يستحي من تشبيه نفسه بالصحابة رضي الله عنهم في تعاونهم على النظر في الحق» (ص٤٤).</w:t>
      </w:r>
      <w:r>
        <w:t xml:space="preserve"> </w:t>
      </w:r>
      <w:r>
        <w:t xml:space="preserve">-</w:t>
      </w:r>
      <w:r>
        <w:t xml:space="preserve"> </w:t>
      </w:r>
      <w:r>
        <w:rPr>
          <w:rtl/>
          <w:bCs/>
          <w:b/>
        </w:rPr>
        <w:t xml:space="preserve">العلموي</w:t>
      </w:r>
      <w:r>
        <w:t xml:space="preserve"> </w:t>
      </w:r>
      <w:r>
        <w:t xml:space="preserve">يلخص ذلك (ص٢١٩–٢٢١) ويزيد: «ثم نبعت طائفة المتكلمين من المعتزلة وغيرهم» (ص٢٢٠) — وليس في ص٤٢ من الإحياء ذكر «المعتزلة»؛ ويزيد: «والبحث عن معاني الأحاديث وما لا يصح منها وما يصح أهم في مآخذ الأحكام» (ص٢٢١)؛ ويشهد على زمانه: «وأما في عصرنا هذا فقد قصرت الهمم، وراج الجهل وذووه» (ص٢٢١)، وأنه يذكر المناظرة «تنبيها على شروطها وآفاتها لاحتمال وقوعها» (ص٢٢٢). وينسب إلى الغزالي: «فقل ما ترى رجلا يتعلم الخلاف خوفا من أن يقال له يوم القيامة: لم تتعلم الخلاف؟» (ص٢٢٢) — ولم أجده في ص٤١–٤٨ من الإحياء.</w:t>
      </w:r>
      <w:r>
        <w:t xml:space="preserve"> </w:t>
      </w:r>
      <w:r>
        <w:t xml:space="preserve">- وفي موضع آخر يعدّ العلموي من المنكرات المحدثة: «الاشتغال بدقائق الجدل والمناظرة، ويعدونه من أجل علوم الزمان» (ص٩٣)، «وقد كان ذلك من المنكرات» (ص٩٣)، ويحذّر في صفة التعليم من «العلوم التي يقل نفعها، ويكثر فيها الجدال، والقيل والقال» (ص٩٤).</w:t>
      </w:r>
      <w:r>
        <w:t xml:space="preserve"> </w:t>
      </w:r>
      <w:r>
        <w:t xml:space="preserve">-</w:t>
      </w:r>
      <w:r>
        <w:t xml:space="preserve"> </w:t>
      </w:r>
      <w:r>
        <w:rPr>
          <w:rtl/>
          <w:bCs/>
          <w:b/>
        </w:rPr>
        <w:t xml:space="preserve">الشوكاني:</w:t>
      </w:r>
      <w:r>
        <w:t xml:space="preserve"> </w:t>
      </w:r>
      <w:r>
        <w:t xml:space="preserve">يجعل الجدال علةً في تشكّل المذاهب: «وصار ذلك مذاهب تروى وأقوال تحكى» (ص١١١).</w:t>
      </w:r>
      <w:r>
        <w:t xml:space="preserve"> </w:t>
      </w:r>
      <w:r>
        <w:t xml:space="preserve">&gt;</w:t>
      </w:r>
      <w:r>
        <w:t xml:space="preserve"> </w:t>
      </w:r>
      <w:r>
        <w:rPr>
          <w:rtl/>
          <w:bCs/>
          <w:b/>
        </w:rPr>
        <w:t xml:space="preserve">ملاحظة:</w:t>
      </w:r>
      <w:r>
        <w:t xml:space="preserve"> </w:t>
      </w:r>
      <w:r>
        <w:t xml:space="preserve">الغزالي يحذّر من الخلافيات ثم يعدّد شروط المناظرة لله، فلا يقول بتحريم مطلق؛ وانظر ما يخالفه فيه العلموي في المسألة ٣٣؛ وللخلافيات من جهة النفع وعدمه انظر الباب الثاني، المسألة ١٥.</w:t>
      </w:r>
    </w:p>
    <w:bookmarkEnd w:id="371"/>
    <w:bookmarkStart w:id="372" w:name="X0e1375811947c786d5f3ed66dbb2638743bad35"/>
    <w:p>
      <w:pPr>
        <w:bidi/>
        <w:pStyle w:val="Heading2"/>
      </w:pPr>
      <w:r>
        <w:t xml:space="preserve">٣٥ — جدال المنافق بالقرآن، ومجادلة المبتدعة بالسنن</w:t>
      </w:r>
    </w:p>
    <w:p>
      <w:pPr>
        <w:bidi/>
        <w:pStyle w:val="FirstParagraph"/>
      </w:pPr>
      <w:r>
        <w:rPr>
          <w:rtl/>
          <w:bCs/>
          <w:b/>
        </w:rPr>
        <w:t xml:space="preserve">المسألة:</w:t>
      </w:r>
      <w:r>
        <w:t xml:space="preserve"> </w:t>
      </w:r>
      <w:r>
        <w:t xml:space="preserve">نُهي عن الجدال بالقرآن لمن لا يفقهه ولا يعرف السنة، ويُؤمر في مجادلة أهل الأهواء بالأخذ بالسنن لأن أصحابها أعلم بكتاب الله.</w:t>
      </w:r>
      <w:r>
        <w:t xml:space="preserve"> </w:t>
      </w:r>
      <w:r>
        <w:rPr>
          <w:rtl/>
          <w:bCs/>
          <w:b/>
        </w:rPr>
        <w:t xml:space="preserve">المصادر:</w:t>
      </w:r>
      <w:r>
        <w:t xml:space="preserve"> </w:t>
      </w:r>
      <w:r>
        <w:t xml:space="preserve">خ‑ف ج١ ص٥٥٩–٥٦١ [٤٦٣، في المسألة ٣]؛ ع‑ب ج٢ ص٩٧٩ و١٠١٠ و١١٧٩ و١٢٠٠–١٢٠٣ [٤٦٣، ولا أحكم بأقدمية بين الخطيب وابن عبد البر].</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عمر «ثلاث يهدمن الدين: زلة العالم، وجدال منافق بالقرآن، وأئمة مضلون» (ج٢ ص٩٧٩) — وعند الخطيب بلفظ «زلة عالم , وجدال منافق , وأئمة مضلون» (خ‑ف ج١ ص٥٥٩). وحديث «أخوف ما أخاف على أمتي منافق عليم اللسان يجادل بالقرآن» (ج٢ ص١٢٠٠)، وعقبة «فأما القرآن فيتعلمه المنافقون ليجادلوا به المؤمنين» (ج٢ ص١٢٠١)، ومعاوية «إن أغرى الضلالة لرجل يقرأ القرآن فلا يفقه فيه» (ج٢ ص١٢٠٣) ثم «فيجادلون به أهل العلم» (ج٢ ص١٢٠٣).</w:t>
      </w:r>
      <w:r>
        <w:t xml:space="preserve"> </w:t>
      </w:r>
      <w:r>
        <w:t xml:space="preserve">- وعمر «سيأتي قوم يجادلونكم بشبهات القرآن فخذوهم بالسنن؛ فإن أصحاب السنن أعلم بكتاب الله عز وجل» (ج٢ ص١٠١٠)، وهو عند الخطيب «فجادلوهم بالسنن» (خ‑ف ج١ ص٥٦٠) (المسألة ٣).</w:t>
      </w:r>
      <w:r>
        <w:t xml:space="preserve"> </w:t>
      </w:r>
      <w:r>
        <w:t xml:space="preserve">- وإبراهيم التيمي يدعو أن يعصمه الله «من الاختلاف في الحق» ثم «ومن الزيغ والخصومات» (ج٢ ص١١٧٩).</w:t>
      </w:r>
      <w:r>
        <w:t xml:space="preserve"> </w:t>
      </w:r>
      <w:r>
        <w:t xml:space="preserve">- وابن مسعود: «ستجدون أقواما يدعونكم إلى كتاب الله وقد نبذوه وراء ظهورهم» (ج٢ ص١٢٠٢)؛ وعمر: «إنما أخاف عليكم رجلين: رجل تأول القرآن على غير تأويله» (ج٢ ص١٢٠٢)؛ وميمون بن مهران في أصناف الطلاب: «ومنهم من يتعلمه ليماري به» (ج٢ ص١٢٠٣)، «وخيرهم الذي يتعلمه ليطيع الله فيه» (ج٢ ص١٢٠٣).</w:t>
      </w:r>
      <w:r>
        <w:t xml:space="preserve"> </w:t>
      </w:r>
      <w:r>
        <w:t xml:space="preserve">&gt;</w:t>
      </w:r>
      <w:r>
        <w:t xml:space="preserve"> </w:t>
      </w:r>
      <w:r>
        <w:rPr>
          <w:rtl/>
          <w:bCs/>
          <w:b/>
        </w:rPr>
        <w:t xml:space="preserve">تحرير:</w:t>
      </w:r>
      <w:r>
        <w:t xml:space="preserve"> </w:t>
      </w:r>
      <w:r>
        <w:t xml:space="preserve">«فجادلوهم بالسنن» (خ‑ف) ↔ «فخذوهم بالسنن» (ع‑ب)؛ ولا أجزم بأنهما لفظان لخبر واحد.</w:t>
      </w:r>
    </w:p>
    <w:p>
      <w:pPr>
        <w:bidi/>
      </w:pPr>
      <w:r>
        <w:pict>
          <v:rect style="width:0;height:1.5pt" o:hralign="center" o:hrstd="t" o:hr="t"/>
        </w:pict>
      </w:r>
    </w:p>
    <w:bookmarkEnd w:id="372"/>
    <w:bookmarkStart w:id="373" w:name="ثانيا-شروط-المناظرة-لله-الثمانية"/>
    <w:p>
      <w:pPr>
        <w:bidi/>
        <w:pStyle w:val="Heading2"/>
      </w:pPr>
      <w:r>
        <w:t xml:space="preserve">ثانياً: شروط المناظرة لله (الثمانية)</w:t>
      </w:r>
    </w:p>
    <w:p>
      <w:pPr>
        <w:bidi/>
        <w:pStyle w:val="BlockText"/>
      </w:pPr>
      <w:r>
        <w:t xml:space="preserve">يعدّ الغزالي ثمانية «علامات» لمن يناظر لله ويقول: «ولكن في هذه الشروط الثمانية ما يهديك إلى من يناظر لله ومن يناظر لعلة» (ص٤٥)، ويتابعه العلموي (ص٢٢٧). وأجمع هنا ما قابلتُه بما في الخطيب وابن عبد البر.</w:t>
      </w:r>
    </w:p>
    <w:bookmarkEnd w:id="373"/>
    <w:bookmarkStart w:id="374" w:name="Xf71ef9bd9f5feb4f499d0f06dc545e321a1095f"/>
    <w:p>
      <w:pPr>
        <w:bidi/>
        <w:pStyle w:val="Heading2"/>
      </w:pPr>
      <w:r>
        <w:t xml:space="preserve">٨ — الأول والثاني: فرض العين قبل الكفاية، ولا يرى كفايةً أهم معطَّلة</w:t>
      </w:r>
    </w:p>
    <w:p>
      <w:pPr>
        <w:bidi/>
        <w:pStyle w:val="FirstParagraph"/>
      </w:pPr>
      <w:r>
        <w:rPr>
          <w:rtl/>
          <w:bCs/>
          <w:b/>
        </w:rPr>
        <w:t xml:space="preserve">المسألة:</w:t>
      </w:r>
      <w:r>
        <w:t xml:space="preserve"> </w:t>
      </w:r>
      <w:r>
        <w:t xml:space="preserve">لا يشتغل بالمناظرة، وهي من فروض الكفايات، من لم يفرغ من فرض العين؛ ولا من يرى فرض كفاية أهم منها معطّلاً.</w:t>
      </w:r>
      <w:r>
        <w:t xml:space="preserve"> </w:t>
      </w:r>
      <w:r>
        <w:rPr>
          <w:rtl/>
          <w:bCs/>
          <w:b/>
        </w:rPr>
        <w:t xml:space="preserve">المصادر:</w:t>
      </w:r>
      <w:r>
        <w:t xml:space="preserve"> </w:t>
      </w:r>
      <w:r>
        <w:t xml:space="preserve">غ ص٤٢–٤٣ [أقدم مقروء؛ ولا نظير في خ‑ف ولا ع‑ب]؛ ع ص٢٢٣–٢٢٤.</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«ومن عليه فرض عين فاشتغل بفرض كفاية وزعم أن مقصده الحق فهو كذاب» (ص٤٣)؛ مثاله من يترك الصلاة ويتجرد لنسج الثياب ليستر عورة من يصلي عرياناً (ص٤٣). و«فلا يكفي في كون الشخص مطيعا كون فعله من جنس الطاعات ما لم يراع فيه الوقت والشروط والترتيب» (ص٤٣). والثاني: مثال العطاش الذين أشرفوا على الهلاك و«فاشتغل بتعلم الحجامة وزعم أنه من فروض الكفايات» (ص٤٣)، ويمضي: «وأقربها الطب» (ص٤٣)، وكذا الأمر بالمعروف، وربما يكون المناظر «مشاهدا للحرير ملبوسا ومفروشا وهو ساكت» (ص٤٣).</w:t>
      </w:r>
      <w:r>
        <w:t xml:space="preserve"> </w:t>
      </w:r>
      <w:r>
        <w:t xml:space="preserve">-</w:t>
      </w:r>
      <w:r>
        <w:t xml:space="preserve"> </w:t>
      </w:r>
      <w:r>
        <w:rPr>
          <w:rtl/>
          <w:bCs/>
          <w:b/>
        </w:rPr>
        <w:t xml:space="preserve">العلموي</w:t>
      </w:r>
      <w:r>
        <w:t xml:space="preserve"> </w:t>
      </w:r>
      <w:r>
        <w:t xml:space="preserve">يزيد جواباً للأول: «فيقال له: كذبت لو أردت ذلك لصليت أولا لنفسك» (ص٢٢٣) — ولم أجده في ص٤٣ من الإحياء. ويجعل الكفاية المهملة في زمانه علمَ الحديث: «وعلم الأحاديث في هذا العصر من فروض الكفايات ولا قائم به» (ص٢٢٣)، «وقد أشرف على الاندارس وهو أصل الدين» (ص٢٢٣–٢٢٤)؛ ولم أجد ذكر الطب في ص٢٢٣–٢٢٤ منه. ويقول في مناظر مجلسه إنه يناظر في «دباغ جلد الكلب والتوضي بنبيذ التمر» ويجري في مجلسه «من الغيبة والإيحاش والإيذاء ما يعصي به القائل والمستمع» (ص٢٢٤).</w:t>
      </w:r>
    </w:p>
    <w:bookmarkEnd w:id="374"/>
    <w:bookmarkStart w:id="375" w:name="الثالث-أن-يكون-المناظر-مجتهدا"/>
    <w:p>
      <w:pPr>
        <w:bidi/>
        <w:pStyle w:val="Heading2"/>
      </w:pPr>
      <w:r>
        <w:t xml:space="preserve">٩ — الثالث: أن يكون المناظر مجتهداً</w:t>
      </w:r>
    </w:p>
    <w:p>
      <w:pPr>
        <w:bidi/>
        <w:pStyle w:val="FirstParagraph"/>
      </w:pPr>
      <w:r>
        <w:rPr>
          <w:rtl/>
          <w:bCs/>
          <w:b/>
        </w:rPr>
        <w:t xml:space="preserve">المسألة:</w:t>
      </w:r>
      <w:r>
        <w:t xml:space="preserve"> </w:t>
      </w:r>
      <w:r>
        <w:t xml:space="preserve">يناظر من يفتي برأيه وينتقل إذا بان له الحق؛ أما المقلّد الذي لا يجوز له ترك مذهبه فلا فائدة له في المناظرة، وأولى به أن يبحث في مواضع القولين والوجهين.</w:t>
      </w:r>
      <w:r>
        <w:t xml:space="preserve"> </w:t>
      </w:r>
      <w:r>
        <w:rPr>
          <w:rtl/>
          <w:bCs/>
          <w:b/>
        </w:rPr>
        <w:t xml:space="preserve">المصادر:</w:t>
      </w:r>
      <w:r>
        <w:t xml:space="preserve"> </w:t>
      </w:r>
      <w:r>
        <w:t xml:space="preserve">غ ص٤٣ [أقدم]؛ ابن الصلاح ص١٠١ [قريب لكنه في الفتوى لا في المناظرة]؛ ع ص٢٢٤ و١٨٧.</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«أن يكون المناظر مجتهدا يفتي برأيه لا بمذهب الشافعي وأبي حنيفة وغيرهما» (ص٤٣)؛ «فأما من ليس له رتبة الاجتهاد وهو حكم كل أهل العصر» (ص٤٣)؛ «فأي فائدة له في المناظرة ومذهبه معلوم» (ص٤٣)؛ ويقول إن عليه أن يقول فيما يشكل عليه: «فإني لست مستقلا بالاجتهاد في أصل الشرع» (ص٤٣)؛ «ولو كانت مباحثته عن المسائل التي فيها وجهان أو قولان لصاحبه لكان أشبه» (ص٤٣).</w:t>
      </w:r>
      <w:r>
        <w:t xml:space="preserve"> </w:t>
      </w:r>
      <w:r>
        <w:t xml:space="preserve">-</w:t>
      </w:r>
      <w:r>
        <w:t xml:space="preserve"> </w:t>
      </w:r>
      <w:r>
        <w:rPr>
          <w:rtl/>
          <w:bCs/>
          <w:b/>
        </w:rPr>
        <w:t xml:space="preserve">العلموي</w:t>
      </w:r>
      <w:r>
        <w:t xml:space="preserve"> </w:t>
      </w:r>
      <w:r>
        <w:t xml:space="preserve">يتابع، ويزيد: «ولكن ميله إلى إظهار اتساع علمه في إفحام خصمه» (ص٢٢٤)، ويصوغ: «لكان أحرى وأنفع» (ص٢٢٤).</w:t>
      </w:r>
      <w:r>
        <w:t xml:space="preserve"> </w:t>
      </w:r>
      <w:r>
        <w:t xml:space="preserve">-</w:t>
      </w:r>
      <w:r>
        <w:t xml:space="preserve"> </w:t>
      </w:r>
      <w:r>
        <w:rPr>
          <w:rtl/>
          <w:bCs/>
          <w:b/>
        </w:rPr>
        <w:t xml:space="preserve">ابن الصلاح</w:t>
      </w:r>
      <w:r>
        <w:t xml:space="preserve"> </w:t>
      </w:r>
      <w:r>
        <w:t xml:space="preserve">لا يتكلم في شرط المناظرة، لكنه يقول في الفتوى: «ويلتحق به المتصرف النظار البحاث في الفقه من أئمة الخلاف، وفحول المناظرين» (ص١٠١) أي أنه لا تحل له الفتوى بمجرد ذلك؛ وينقله العلموي (ص١٨٧). فالمناظرة عند الغزالي تفترض الاجتهاد، وبراعة المناظر عند ابن الصلاح لا تثبت له أهلية الفتوى: موضعان مختلفان لا أجمع بينهما.</w:t>
      </w:r>
    </w:p>
    <w:bookmarkEnd w:id="375"/>
    <w:bookmarkStart w:id="376" w:name="X9c7fae46c89811bbca31b1462a2e4c14949a116"/>
    <w:p>
      <w:pPr>
        <w:bidi/>
        <w:pStyle w:val="Heading2"/>
      </w:pPr>
      <w:r>
        <w:t xml:space="preserve">١٠ — الرابع: أن تكون المسألة واقعة أو قريبة الوقوع، والنظر فيما لم يقع</w:t>
      </w:r>
    </w:p>
    <w:p>
      <w:pPr>
        <w:bidi/>
        <w:pStyle w:val="FirstParagraph"/>
      </w:pPr>
      <w:r>
        <w:rPr>
          <w:rtl/>
          <w:bCs/>
          <w:b/>
        </w:rPr>
        <w:t xml:space="preserve">المسألة:</w:t>
      </w:r>
      <w:r>
        <w:t xml:space="preserve"> </w:t>
      </w:r>
      <w:r>
        <w:t xml:space="preserve">تُقدَّم الوقائع المحتاج إليها على ما لا يقع، وفي جواز السؤال والنظر فيما لم يقع خلاف قديم.</w:t>
      </w:r>
      <w:r>
        <w:t xml:space="preserve"> </w:t>
      </w:r>
      <w:r>
        <w:rPr>
          <w:rtl/>
          <w:bCs/>
          <w:b/>
        </w:rPr>
        <w:t xml:space="preserve">المصادر:</w:t>
      </w:r>
      <w:r>
        <w:t xml:space="preserve"> </w:t>
      </w:r>
      <w:r>
        <w:t xml:space="preserve">خ‑ف ج٢ ص١٠–٣٥ [٤٦٣]؛ غ ص٤٣–٤٤؛ ع ص٢٢٤–٢٢٥.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يجيز: «ومباح النظر والجدل فيما نزل من الحوادث , وفيما لم ينزل» (ج٢ ص١٠). وأدلة المانعين وجوابه عنها وحجة المزني مبسوطة بنصوصها في الباب التاسع (المسألتان ١٤ و١٥) فلا أكررها هنا، وأقتصر على ما ليس هناك: أن توقّف زيد وأبي «محمول على أنهم توقوا القول برأيهم خوفا من الزلل» (ج٢ ص٢٢)، وقول المزني «فالتقدم بكشف الخفي , ومعرفته وإعداده للمسألة قبل نزولها أولى» (ج٢ ص٣٢).</w:t>
      </w:r>
      <w:r>
        <w:t xml:space="preserve"> </w:t>
      </w:r>
      <w:r>
        <w:t xml:space="preserve">-</w:t>
      </w:r>
      <w:r>
        <w:t xml:space="preserve"> </w:t>
      </w:r>
      <w:r>
        <w:rPr>
          <w:rtl/>
          <w:bCs/>
          <w:b/>
        </w:rPr>
        <w:t xml:space="preserve">الغزالي:</w:t>
      </w:r>
      <w:r>
        <w:t xml:space="preserve"> </w:t>
      </w:r>
      <w:r>
        <w:t xml:space="preserve">«أن لا يناظر إلا في مسألة واقعة أو قريبة الوقوع غالبا» (ص٤٣)؛ «فإن الصحابة رضي الله عنهم ما تشاوروا إلا فيما تجدد من الوقائع أو ما يغلب وقوعه كالفرائض» (ص٤٣)؛ وينتقد: «ولا نرى المناظرين يهتمون بانتقاد المسائل التي تعم البلوى بالفتوى فيها» (ص٤٣)، «بل يطلبون الطبوليات» (ص٤٣)، و«فمن العجائب أن يكون المطلب هو الحق ثم يتركون المسألة لأنها خبرية» (ص٤٤)؛ ويضيف: «والمقصود في الحق أن يقصر الكلام ويبلغ الغاية على القرب لا أن يطول» (ص٤٤).</w:t>
      </w:r>
      <w:r>
        <w:t xml:space="preserve"> </w:t>
      </w:r>
      <w:r>
        <w:t xml:space="preserve">-</w:t>
      </w:r>
      <w:r>
        <w:t xml:space="preserve"> </w:t>
      </w:r>
      <w:r>
        <w:rPr>
          <w:rtl/>
          <w:bCs/>
          <w:b/>
        </w:rPr>
        <w:t xml:space="preserve">العلموي</w:t>
      </w:r>
      <w:r>
        <w:t xml:space="preserve"> </w:t>
      </w:r>
      <w:r>
        <w:t xml:space="preserve">يتابع، ويزيد: «وقد مر النهي عن المسائل قبل وقوعها» (ص٢٢٤)، و«إلا في الفرائض لعلمهم بأن ذلك لا بد من وقوعه عن قرب» (ص٢٢٤)، ويمثّل لما تعم به البلوى بـ«طلاق السكران وتخليل الخمر وكون الخلع فسخا أو طلاقا» (ص٢٢٥)، ولما لا تعم بـ«التوضي بنبيذ التمر، ودباغ جلد الكلب، وذكاة الحمار» (ص٢٢٥) — وهذه الأمثلة لا أجدها في ص٤٣–٤٤ من الإحياء.</w:t>
      </w:r>
      <w:r>
        <w:t xml:space="preserve"> </w:t>
      </w:r>
      <w:r>
        <w:t xml:space="preserve">&gt;</w:t>
      </w:r>
      <w:r>
        <w:t xml:space="preserve"> </w:t>
      </w:r>
      <w:r>
        <w:rPr>
          <w:rtl/>
          <w:bCs/>
          <w:b/>
        </w:rPr>
        <w:t xml:space="preserve">مخالفة:</w:t>
      </w:r>
      <w:r>
        <w:t xml:space="preserve"> </w:t>
      </w:r>
      <w:r>
        <w:t xml:space="preserve">الخطيب يجيز النظر فيما لم يقع (ج٢ ص١٠ و٣٢)، والغزالي يشترط الوقوع أو قربه (ص٤٣) — وهو لا يستشهد بنهي عمر ولا بالأحاديث، بل بأن الصحابة لم يتشاوروا إلا في الوقائع؛ أما العلموي فيذكر «النهي عن المسائل قبل وقوعها» (ص٢٢٤) في السياق نفسه. وتتباين الأمثلة: مسألة دباغ الجلد مثالٌ لما لا يقع عند العلموي (ص٢٢٤–٢٢٥)، وهي عند الخطيب مثالٌ تعليمي في صور الأسئلة: «أن يسأله سائل عن جلد الميتة هل يطهر بالدباغ؟» (ج٢ ص٧٨). ولا أرجّح؛ فالأمر عند الغزالي في مقام نقد الباعث، وعند الخطيب في مقام تعليم الصنعة.</w:t>
      </w:r>
      <w:r>
        <w:t xml:space="preserve"> </w:t>
      </w:r>
      <w:r>
        <w:t xml:space="preserve">&gt; ابن عبد البر يستعمل «ذروني ما تركتكم» في ذم أهل الجدل والتنقيب: «وما توفي رسول الله صلى الله عليه وسلم حتى كره المسائل وناحية التنقيب والبحث» (ج٢ ص٩٥٠)، فهو يستشهد بالحديث نفسه الذي ردّ الخطيبُ الاحتجاج به في الوقائع.</w:t>
      </w:r>
    </w:p>
    <w:bookmarkEnd w:id="376"/>
    <w:bookmarkStart w:id="377" w:name="الخامس-الخلوة-أحب-إليه-من-المحافل"/>
    <w:p>
      <w:pPr>
        <w:bidi/>
        <w:pStyle w:val="Heading2"/>
      </w:pPr>
      <w:r>
        <w:t xml:space="preserve">١١ — الخامس: الخلوة أحبّ إليه من المحافل</w:t>
      </w:r>
    </w:p>
    <w:p>
      <w:pPr>
        <w:bidi/>
        <w:pStyle w:val="FirstParagraph"/>
      </w:pPr>
      <w:r>
        <w:rPr>
          <w:rtl/>
          <w:bCs/>
          <w:b/>
        </w:rPr>
        <w:t xml:space="preserve">المسألة:</w:t>
      </w:r>
      <w:r>
        <w:t xml:space="preserve"> </w:t>
      </w:r>
      <w:r>
        <w:t xml:space="preserve">المناظرة في الخلوة أجمع للفهم وأبعد عن الرياء من المناظرة في المحافل.</w:t>
      </w:r>
      <w:r>
        <w:t xml:space="preserve"> </w:t>
      </w:r>
      <w:r>
        <w:rPr>
          <w:rtl/>
          <w:bCs/>
          <w:b/>
        </w:rPr>
        <w:t xml:space="preserve">المصادر:</w:t>
      </w:r>
      <w:r>
        <w:t xml:space="preserve"> </w:t>
      </w:r>
      <w:r>
        <w:t xml:space="preserve">مس ص١٧٣ [أقدم: يفرّق بين الخلوة والمحفل في المراء مع الصديق]؛ خ‑ف ج٢ ص٥٣ و٥٦؛ غ ص٤٤؛ ع ص٢٢٥.</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ينتقد من يماري صديقه «في المحافل التي تجمع رؤوساء أهل النظر» ليخجله، «وليس يفعل ذلك عند خلوته به ومذاكرته له» (ص١٧٣).</w:t>
      </w:r>
      <w:r>
        <w:t xml:space="preserve"> </w:t>
      </w:r>
      <w:r>
        <w:t xml:space="preserve">-</w:t>
      </w:r>
      <w:r>
        <w:t xml:space="preserve"> </w:t>
      </w:r>
      <w:r>
        <w:rPr>
          <w:rtl/>
          <w:bCs/>
          <w:b/>
        </w:rPr>
        <w:t xml:space="preserve">الغزالي:</w:t>
      </w:r>
      <w:r>
        <w:t xml:space="preserve"> </w:t>
      </w:r>
      <w:r>
        <w:t xml:space="preserve">«فإن الخلوة أجمع للفهم وأحرى بصفاء الذهن والفكر ودرك الحق» (ص٤٤)، و«وفي حضور الجمع ما يحرك دواعي الرياء» (ص٤٤)، «ويوجب الحرص على نصرة كل واحد نفسه محقا كان أو مبطلا» (ص٤٤)، وأنهم لا يكلّمون صاحبهم في الخلوة: «وأن الواحد منهم يخلو بصاحبه مدة طويلة فلا يكلمه» (ص٤٤).</w:t>
      </w:r>
      <w:r>
        <w:t xml:space="preserve"> </w:t>
      </w:r>
      <w:r>
        <w:t xml:space="preserve">-</w:t>
      </w:r>
      <w:r>
        <w:t xml:space="preserve"> </w:t>
      </w:r>
      <w:r>
        <w:rPr>
          <w:rtl/>
          <w:bCs/>
          <w:b/>
        </w:rPr>
        <w:t xml:space="preserve">العلموي:</w:t>
      </w:r>
      <w:r>
        <w:t xml:space="preserve"> </w:t>
      </w:r>
      <w:r>
        <w:t xml:space="preserve">«وفي حضور الخلق ما يحرك دواعي الرياء والحرص على الإفحام ولو بالباطل» (ص٢٢٥) — وعند الغزالي «محقا كان أو مبطلا»؛ ويزيد: «وأنت تعلم كسلهم عن الجواب عن المسألة في الخلوة، وتنافسم في المسألة في المحفل» (ص٢٢٥) [كذا «وتنافسم» في النص].</w:t>
      </w:r>
      <w:r>
        <w:t xml:space="preserve"> </w:t>
      </w:r>
      <w:r>
        <w:t xml:space="preserve">-</w:t>
      </w:r>
      <w:r>
        <w:t xml:space="preserve"> </w:t>
      </w:r>
      <w:r>
        <w:rPr>
          <w:rtl/>
          <w:bCs/>
          <w:b/>
        </w:rPr>
        <w:t xml:space="preserve">الخطيب</w:t>
      </w:r>
      <w:r>
        <w:t xml:space="preserve"> </w:t>
      </w:r>
      <w:r>
        <w:t xml:space="preserve">يوجّه في المقام الآخر: لا يتكلم «بحضرة من يشهد لخصمه بالزور , أو عند من إذا وضحت لديه الحجة دفعها» (ج٢ ص٥٣)، وعن مالك «ذل وإهانة للعلم , إذا تكلم الرجل بالعلم , عند من لا يطيعه» (ج٢ ص٥٣)؛ ولكنه يفترض مجلس نظر حافلاً فيوصي بالإعداد «لئلا ينحصر في مجالس النظر إذا رمقته أبصار من حضر» (ج٢ ص٥٦).</w:t>
      </w:r>
      <w:r>
        <w:t xml:space="preserve"> </w:t>
      </w:r>
      <w:r>
        <w:t xml:space="preserve">&gt;</w:t>
      </w:r>
      <w:r>
        <w:t xml:space="preserve"> </w:t>
      </w:r>
      <w:r>
        <w:rPr>
          <w:rtl/>
          <w:bCs/>
          <w:b/>
        </w:rPr>
        <w:t xml:space="preserve">تباين:</w:t>
      </w:r>
      <w:r>
        <w:t xml:space="preserve"> </w:t>
      </w:r>
      <w:r>
        <w:t xml:space="preserve">الغزالي يفضّل الخلوة، والخطيب لا يتعرض لهذا التفضيل بل يعلّم أدب الحضور؛ ولا أجد في المقروء من الخطيب ردّاً على الغزالي ولا العكس.</w:t>
      </w:r>
    </w:p>
    <w:bookmarkEnd w:id="377"/>
    <w:bookmarkStart w:id="378" w:name="السادس-كناشد-ضالة"/>
    <w:p>
      <w:pPr>
        <w:bidi/>
        <w:pStyle w:val="Heading2"/>
      </w:pPr>
      <w:r>
        <w:t xml:space="preserve">١٢ — السادس: كناشد ضالة</w:t>
      </w:r>
    </w:p>
    <w:p>
      <w:pPr>
        <w:bidi/>
        <w:pStyle w:val="FirstParagraph"/>
      </w:pPr>
      <w:r>
        <w:rPr>
          <w:rtl/>
          <w:bCs/>
          <w:b/>
        </w:rPr>
        <w:t xml:space="preserve">المسألة:</w:t>
      </w:r>
      <w:r>
        <w:t xml:space="preserve"> </w:t>
      </w:r>
      <w:r>
        <w:t xml:space="preserve">يطلب الحق لا الغلبة، فيفرح بظهوره على يد خصمه ويشكره ويرى رفيقه معيناً لا خصماً.</w:t>
      </w:r>
      <w:r>
        <w:t xml:space="preserve"> </w:t>
      </w:r>
      <w:r>
        <w:rPr>
          <w:rtl/>
          <w:bCs/>
          <w:b/>
        </w:rPr>
        <w:t xml:space="preserve">المصادر:</w:t>
      </w:r>
      <w:r>
        <w:t xml:space="preserve"> </w:t>
      </w:r>
      <w:r>
        <w:t xml:space="preserve">خ‑ف ج٢ ص١١١–١١٣ و٥٦ [٤٦٣]؛ ع‑ب ج٢ ص٩٦٠ و١١٣٧؛ غ ص٤٤؛ ج ص٤١–٤٢؛ ع ص٢٢٥–٢٢٦؛ شو ص١٤١–١٤٣.</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«أن يكون في طلب الحق كناشد ضالة» (ص٤٤)؛ «ويرى رفيقه معينا لا خصما ويشكره إذا عرفه الخطأ» (ص٤٤)؛ ومثاله من نبّهه صاحبه على ضالته في طريق آخر؛ ثم أمثلة الصحابة: امرأة تردّ على عمر فيقول «أصابت امرأة وأخطأ رجل» (ص٤٤)، وعلي «أصبت وأخطأت وفوق كل ذي علم عليم» (ص٤٤)، وابن مسعود وأبو موسى: «لا تسألوني عن شيء وهذا الحبر بين أظهركم» (ص٤٤). ثم ينعى على أهل زمانه: «فانظر إلى مناظري زمانك اليوم كيف يسود وجه أحدهم إذا اتضح الحق على لسان خصمه» (ص٤٤).</w:t>
      </w:r>
      <w:r>
        <w:t xml:space="preserve"> </w:t>
      </w:r>
      <w:r>
        <w:t xml:space="preserve">-</w:t>
      </w:r>
      <w:r>
        <w:t xml:space="preserve"> </w:t>
      </w:r>
      <w:r>
        <w:rPr>
          <w:rtl/>
          <w:bCs/>
          <w:b/>
        </w:rPr>
        <w:t xml:space="preserve">العلموي:</w:t>
      </w:r>
      <w:r>
        <w:t xml:space="preserve"> </w:t>
      </w:r>
      <w:r>
        <w:t xml:space="preserve">«فحقه إذا ظهر الحق على لسان خصمه أن يفرح به ويشكره لا أنه يخجل ويسود وجهه ويربد لونه» (ص٢٢٥)؛ ويزيد: «والحق ضالة المؤمن يطلبه كذلك» (ص٢٢٥) — وليس في ص٤٤ من الإحياء؛ ثم الأمثلة نفسها (ص٢٢٥–٢٢٦)، و«ولو اعترض الآن بمثل هذا على أقل فقيه لأنكر واستبعد» (ص٢٢٦).</w:t>
      </w:r>
      <w:r>
        <w:t xml:space="preserve"> </w:t>
      </w:r>
      <w:r>
        <w:t xml:space="preserve">-</w:t>
      </w:r>
      <w:r>
        <w:t xml:space="preserve"> </w:t>
      </w:r>
      <w:r>
        <w:rPr>
          <w:rtl/>
          <w:bCs/>
          <w:b/>
        </w:rPr>
        <w:t xml:space="preserve">ابن جماعة</w:t>
      </w:r>
      <w:r>
        <w:t xml:space="preserve"> </w:t>
      </w:r>
      <w:r>
        <w:t xml:space="preserve">في آداب مجلس العالم: «أن يلازم الإنصاف في بحثه وخطابه ويسمع السؤال من مورده على وجهه وإن كان صغيرا» (ص٤٢)، و«ولا يترفع على سماعه فيحرم الفائدة» (ص٤٢)؛ ويزجر من ظهر منه «ترك الإنصاف بعد ظهور الحق» (ص٤١).</w:t>
      </w:r>
      <w:r>
        <w:t xml:space="preserve"> </w:t>
      </w:r>
      <w:r>
        <w:t xml:space="preserve">-</w:t>
      </w:r>
      <w:r>
        <w:t xml:space="preserve"> </w:t>
      </w:r>
      <w:r>
        <w:rPr>
          <w:rtl/>
          <w:bCs/>
          <w:b/>
        </w:rPr>
        <w:t xml:space="preserve">ابن عبد البر:</w:t>
      </w:r>
      <w:r>
        <w:t xml:space="preserve"> </w:t>
      </w:r>
      <w:r>
        <w:t xml:space="preserve">في رجوع عمر وأصحابه إلى أبي بكر: «وكذا يجب على من خالف صاحبه وناظره أن ينصرف إليه إذا بان له الحق في قوله» (ج٢ ص٩٦٠)، ويقرر: «واعلم أنه لم تكن مناظرة بين اثنين أو جماعة من السلف إلا لتفهم وجه الصواب فيصار إليه» (ج٢ ص١١٣٧).</w:t>
      </w:r>
      <w:r>
        <w:t xml:space="preserve"> </w:t>
      </w:r>
      <w:r>
        <w:t xml:space="preserve">-</w:t>
      </w:r>
      <w:r>
        <w:t xml:space="preserve"> </w:t>
      </w:r>
      <w:r>
        <w:rPr>
          <w:rtl/>
          <w:bCs/>
          <w:b/>
        </w:rPr>
        <w:t xml:space="preserve">الشوكاني:</w:t>
      </w:r>
      <w:r>
        <w:t xml:space="preserve"> </w:t>
      </w:r>
      <w:r>
        <w:t xml:space="preserve">«الحط والنقص إنما هو في التصميم على الباطل» (ص١٤٢)؛ وفصّل أسباب الإصرار في المسألة ٢٦.</w:t>
      </w:r>
      <w:r>
        <w:t xml:space="preserve"> </w:t>
      </w:r>
      <w:r>
        <w:t xml:space="preserve">- رجوع زفر والمأمون عند الخطيب في المسألة ٢٦.</w:t>
      </w:r>
      <w:r>
        <w:t xml:space="preserve"> </w:t>
      </w:r>
      <w:r>
        <w:t xml:space="preserve">-</w:t>
      </w:r>
      <w:r>
        <w:t xml:space="preserve"> </w:t>
      </w:r>
      <w:r>
        <w:rPr>
          <w:rtl/>
          <w:bCs/>
          <w:b/>
        </w:rPr>
        <w:t xml:space="preserve">إحالة:</w:t>
      </w:r>
      <w:r>
        <w:t xml:space="preserve"> </w:t>
      </w:r>
      <w:r>
        <w:t xml:space="preserve">نص الغزالي في «كناشد ضالة» ومثاله هذا مذكور بحسب الزميلين في الحلقة في الباب الثالث، المسألة ٣٤؛ وتبقى المسألة كاملةً هنا لأنها شرط من شروط المناظرة.</w:t>
      </w:r>
    </w:p>
    <w:bookmarkEnd w:id="378"/>
    <w:bookmarkStart w:id="379" w:name="Xde773a77d256d4826f3e515e051e85b9d46c453"/>
    <w:p>
      <w:pPr>
        <w:bidi/>
        <w:pStyle w:val="Heading2"/>
      </w:pPr>
      <w:r>
        <w:t xml:space="preserve">١٣ — السابع: ألا يمنع معينَه من الانتقال من دليل إلى دليل، ونقد «لا يلزمني»</w:t>
      </w:r>
    </w:p>
    <w:p>
      <w:pPr>
        <w:bidi/>
        <w:pStyle w:val="FirstParagraph"/>
      </w:pPr>
      <w:r>
        <w:rPr>
          <w:rtl/>
          <w:bCs/>
          <w:b/>
        </w:rPr>
        <w:t xml:space="preserve">المسألة:</w:t>
      </w:r>
      <w:r>
        <w:t xml:space="preserve"> </w:t>
      </w:r>
      <w:r>
        <w:t xml:space="preserve">يجوز للمتناظر أن ينتقل من دليل إلى دليل ومن إشكال إلى إشكال، ولا يجوز لمعترضٍ أن يخفي ما يعرفه من الجواب محتجّاً بأنه «لا يلزمه».</w:t>
      </w:r>
      <w:r>
        <w:t xml:space="preserve"> </w:t>
      </w:r>
      <w:r>
        <w:rPr>
          <w:rtl/>
          <w:bCs/>
          <w:b/>
        </w:rPr>
        <w:t xml:space="preserve">المصادر:</w:t>
      </w:r>
      <w:r>
        <w:t xml:space="preserve"> </w:t>
      </w:r>
      <w:r>
        <w:t xml:space="preserve">غ ص٤٤–٤٥ [أقدم]؛ ع ص٢٢٦–٢٢٧؛ خ‑ف ج٢ ص٨٠–٨١ و١١١ [مقابلة]؛ ع‑ب ج٢ ص٩٥٤ [٤٦٣؛ في الانقطاع بالبهت لا في حكم الانتقال، فلا يسبق غ في هذه المسألة].</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«أن لا يمنع معينه في النظر من الانتقال من دليل إلى دليل ومن إشكال إلى إشكال» (ص٤٤)، «فهكذا كانت مناظرات السلف» (ص٤٤). وينقد قولهم: «إني أعرفه ولا أذكره إذ لا يلزمني كذب على الشرع» (ص٤٤)، ويحكم: «فهو فاسق كذاب» (ص٤٤) إن ادّعى المعرفة ولا يعرف، و«فقد فسق بإخفائه ما عرفه من أمر الشرع» (ص٤٤) إن عرفه؛ لأن «إظهار ما علم من علوم الدين بعد السؤال عنه واجب لازم» (ص٤٤–٤٥)، و«فمعنى قوله لا يلزمني أي في شرع الجدل الذي أبدعناه» (ص٤٥). ويتحدّى: «وهل منع أحد من الانتقال من دليل إلى دليل ومن قياس إلى أثر ومن خبر إلى آية» (ص٤٥).</w:t>
      </w:r>
      <w:r>
        <w:t xml:space="preserve"> </w:t>
      </w:r>
      <w:r>
        <w:t xml:space="preserve">-</w:t>
      </w:r>
      <w:r>
        <w:t xml:space="preserve"> </w:t>
      </w:r>
      <w:r>
        <w:rPr>
          <w:rtl/>
          <w:bCs/>
          <w:b/>
        </w:rPr>
        <w:t xml:space="preserve">العلموي:</w:t>
      </w:r>
      <w:r>
        <w:t xml:space="preserve"> </w:t>
      </w:r>
      <w:r>
        <w:t xml:space="preserve">«فهذا محض عناد» (ص٢٢٦) في قولهم «هذا لا يلزمني»؛ ويزيد حديث الكتمان: «ومن كتمه ألجم يوم القيامة بلجام من نار» (ص٢٢٧)، ويزيد دليل إبراهيم: «فانتقل إلى دليل آخر لما رأى الأول لا يدركه فهمه» (ص٢٢٧) — وليس في ص٤٤–٤٥ من الإحياء ذكرُ إبراهيم هنا.</w:t>
      </w:r>
      <w:r>
        <w:t xml:space="preserve"> </w:t>
      </w:r>
      <w:r>
        <w:t xml:space="preserve">-</w:t>
      </w:r>
      <w:r>
        <w:t xml:space="preserve"> </w:t>
      </w:r>
      <w:r>
        <w:rPr>
          <w:rtl/>
          <w:bCs/>
          <w:b/>
        </w:rPr>
        <w:t xml:space="preserve">الخطيب</w:t>
      </w:r>
      <w:r>
        <w:t xml:space="preserve"> </w:t>
      </w:r>
      <w:r>
        <w:t xml:space="preserve">في الوجه المقابل: المسئول إذا دلّ بدليل لا يعترف به السائل فإن «المسئول يقول له: هذا دليل عندي , وأنت بالخيار بين أن تسلمه وبين أن تنقل الكلام إليه» (ج٢ ص٨٠)، ومن قال لا أسلم ولا أنقل الكلام «كان متعنتا مطالبا للمسئول بما لا يجب عليه» (ج٢ ص٨٠) لأن «المسئول لا تلزمه معرفة مذهب السائل» (ج٢ ص٨٠)؛ و«السائل تابع للمسئول فيما يورده المسئول ويحتج به» (ج٢ ص٨١).</w:t>
      </w:r>
      <w:r>
        <w:t xml:space="preserve"> </w:t>
      </w:r>
      <w:r>
        <w:t xml:space="preserve">- ويعدّ في أقسام الانقطاع: «والخامس: أن ينتقل من دليل إلى دليل» (ج٢ ص١١١) (المسألة ٢٥).</w:t>
      </w:r>
      <w:r>
        <w:t xml:space="preserve"> </w:t>
      </w:r>
      <w:r>
        <w:t xml:space="preserve">&gt;</w:t>
      </w:r>
      <w:r>
        <w:t xml:space="preserve"> </w:t>
      </w:r>
      <w:r>
        <w:rPr>
          <w:rtl/>
          <w:bCs/>
          <w:b/>
        </w:rPr>
        <w:t xml:space="preserve">تباين لا أرجّح فيه:</w:t>
      </w:r>
      <w:r>
        <w:t xml:space="preserve"> </w:t>
      </w:r>
      <w:r>
        <w:t xml:space="preserve">(١) العلموي يستشهد بانتقال إبراهيم من دليل الإحياء والإماتة إلى دليل الشمس (البقرة ٢٥٨) على جواز الانتقال (ص٢٢٧)، ولا ذكر لإبراهيم في ص٤٤–٤٥ من الإحياء؛ والخطيب يستشهد بالآية نفسها {فبهت الذي كفر} على الانقطاع بالسكوت (ج٢ ص١١١)، وابن عبد البر يقول: «فانقطع وخصم ولحقه البهت» (ج٢ ص٩٥٤). (٢) الخطيب يعدّ الانتقال من أقسام الانقطاع، والغزالي يرفض منع الخصم منه؛ والأول في تعريف الانقطاع في الصنعة، والثاني في نهي المعترض عن منع الانتقال، فلا يتحدان صراحةً، ولم أجد من يوفّق بينهما.</w:t>
      </w:r>
    </w:p>
    <w:bookmarkEnd w:id="379"/>
    <w:bookmarkStart w:id="380" w:name="X55b622147e427746c73afd2cf381164e232e327"/>
    <w:p>
      <w:pPr>
        <w:bidi/>
        <w:pStyle w:val="Heading2"/>
      </w:pPr>
      <w:r>
        <w:t xml:space="preserve">١٤ — الثامن: يناظر من يتوقع الاستفادة منه؛ ومن لا يُناظَر؛ ومناظرة الشيطان أولاً</w:t>
      </w:r>
    </w:p>
    <w:p>
      <w:pPr>
        <w:bidi/>
        <w:pStyle w:val="FirstParagraph"/>
      </w:pPr>
      <w:r>
        <w:rPr>
          <w:rtl/>
          <w:bCs/>
          <w:b/>
        </w:rPr>
        <w:t xml:space="preserve">المسألة:</w:t>
      </w:r>
      <w:r>
        <w:t xml:space="preserve"> </w:t>
      </w:r>
      <w:r>
        <w:t xml:space="preserve">يناظر المشتغل بالعلم ممن يستفيد منه، لا من دونه طمعاً في ترويج الباطل؛ ولا يناظر الجاهل واللجوج؛ ومن ترك مناظرة الشيطان واشتغل بمناظرة الناس فهو ضحكته.</w:t>
      </w:r>
      <w:r>
        <w:t xml:space="preserve"> </w:t>
      </w:r>
      <w:r>
        <w:rPr>
          <w:rtl/>
          <w:bCs/>
          <w:b/>
        </w:rPr>
        <w:t xml:space="preserve">المصادر:</w:t>
      </w:r>
      <w:r>
        <w:t xml:space="preserve"> </w:t>
      </w:r>
      <w:r>
        <w:t xml:space="preserve">ماو ص٤٩–٥٠؛ ع‑ب ج١ ص٥٨١ وج٢ ص٩٧٢؛ ر ص١٨٧؛ غ ص٤٥؛ ع ص٢٢٧–٢٢٨؛ خ‑ف ج٢ ص٥٦.</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«أن يناظر من يتوقع الاستفادة منه ممن هو مشتغل بالعلم» (ص٤٥)؛ «والغالب أنهم يحترزون من مناظرة الفحول والأكابر خوفا من ظهور الحق على ألسنتهم» (ص٤٥)؛ «فيرغبون فيمن دونهم طمعا في ترويج الباطل عليهم» (ص٤٥). وخاتمة: «ووراء هذه شروط دقيقة كثيرة» (ص٤٥). ثم: «ثم يشتغل بمناظرة غيره في المسائل التي المجتهد فيها مصيب أو مساهم للمصيب في الأجر فهو ضحكة الشيطان وعبرة للمخلصين» (ص٤٥).</w:t>
      </w:r>
      <w:r>
        <w:t xml:space="preserve"> </w:t>
      </w:r>
      <w:r>
        <w:t xml:space="preserve">-</w:t>
      </w:r>
      <w:r>
        <w:t xml:space="preserve"> </w:t>
      </w:r>
      <w:r>
        <w:rPr>
          <w:rtl/>
          <w:bCs/>
          <w:b/>
        </w:rPr>
        <w:t xml:space="preserve">العلموي:</w:t>
      </w:r>
      <w:r>
        <w:t xml:space="preserve"> </w:t>
      </w:r>
      <w:r>
        <w:t xml:space="preserve">«ثم يناظر في مسائل للمخطئ فيها أجر واحد وللمصيب أجران، فهو ضحكة للشيطان، وعبرة للمخلصين» (ص٢٢٨) — صيغة مخالفة للغزالي في موضعين: «ضحكة</w:t>
      </w:r>
      <w:r>
        <w:t xml:space="preserve"> </w:t>
      </w:r>
      <w:r>
        <w:rPr>
          <w:rtl/>
          <w:bCs/>
          <w:b/>
        </w:rPr>
        <w:t xml:space="preserve">للشيطان</w:t>
      </w:r>
      <w:r>
        <w:t xml:space="preserve">»، وبيان الأجر بدل «مساهم للمصيب في الأجر».</w:t>
      </w:r>
      <w:r>
        <w:t xml:space="preserve"> </w:t>
      </w:r>
      <w:r>
        <w:t xml:space="preserve">-</w:t>
      </w:r>
      <w:r>
        <w:t xml:space="preserve"> </w:t>
      </w:r>
      <w:r>
        <w:rPr>
          <w:rtl/>
          <w:bCs/>
          <w:b/>
        </w:rPr>
        <w:t xml:space="preserve">ابن عبد البر:</w:t>
      </w:r>
      <w:r>
        <w:t xml:space="preserve"> </w:t>
      </w:r>
      <w:r>
        <w:t xml:space="preserve">«الواجب على العامل أن لا يناظر جاهلا ولا لجوجا» (ج١ ص٥٨١) [كذا في النص: «العامل»]، «فإنه يجعل المناظرة ذريعة إلى التعلم بغير شكر» (ج١ ص٥٨١)؛ ثم عن قوم (بلا تعيين): «حتى يكونا متقاربين أو متساويين في مرتبة واحدة من الدين والفهم والعقل والإنصاف» (ج٢ ص٩٧٢) «وإلا فهو مراء ومكابرة» (ج٢ ص٩٧٢).</w:t>
      </w:r>
      <w:r>
        <w:t xml:space="preserve"> </w:t>
      </w:r>
      <w:r>
        <w:t xml:space="preserve">-</w:t>
      </w:r>
      <w:r>
        <w:t xml:space="preserve"> </w:t>
      </w:r>
      <w:r>
        <w:rPr>
          <w:rtl/>
          <w:bCs/>
          <w:b/>
        </w:rPr>
        <w:t xml:space="preserve">الراغب</w:t>
      </w:r>
      <w:r>
        <w:t xml:space="preserve"> </w:t>
      </w:r>
      <w:r>
        <w:t xml:space="preserve">فيمن يطلب اللجاج: «قصده اللجاج لا الحجاج» (ص١٨٧)، «فحقك أن تفر منه فرارك من الأسود والأساود» (ص١٨٧) (المسألة ٣٢).</w:t>
      </w:r>
      <w:r>
        <w:t xml:space="preserve"> </w:t>
      </w:r>
      <w:r>
        <w:t xml:space="preserve">-</w:t>
      </w:r>
      <w:r>
        <w:t xml:space="preserve"> </w:t>
      </w:r>
      <w:r>
        <w:rPr>
          <w:rtl/>
          <w:bCs/>
          <w:b/>
        </w:rPr>
        <w:t xml:space="preserve">الماوردي</w:t>
      </w:r>
      <w:r>
        <w:t xml:space="preserve"> </w:t>
      </w:r>
      <w:r>
        <w:t xml:space="preserve">يصف المناظر الذي يجهل مذهبه ولا يعرف الوفاق، ويحذّر من ذلك (المسألة ٧).</w:t>
      </w:r>
      <w:r>
        <w:t xml:space="preserve"> </w:t>
      </w:r>
      <w:r>
        <w:t xml:space="preserve">-</w:t>
      </w:r>
      <w:r>
        <w:t xml:space="preserve"> </w:t>
      </w:r>
      <w:r>
        <w:rPr>
          <w:rtl/>
          <w:bCs/>
          <w:b/>
        </w:rPr>
        <w:t xml:space="preserve">الخطيب</w:t>
      </w:r>
      <w:r>
        <w:t xml:space="preserve"> </w:t>
      </w:r>
      <w:r>
        <w:t xml:space="preserve">يوصي المناظر ألا يستحقر خصمه: «ولا يستحقر خصمه لصغره فيسامحه في نظره» (ج٢ ص٥٦).</w:t>
      </w:r>
      <w:r>
        <w:t xml:space="preserve"> </w:t>
      </w:r>
      <w:r>
        <w:t xml:space="preserve">-</w:t>
      </w:r>
      <w:r>
        <w:t xml:space="preserve"> </w:t>
      </w:r>
      <w:r>
        <w:rPr>
          <w:rtl/>
          <w:bCs/>
          <w:b/>
        </w:rPr>
        <w:t xml:space="preserve">الخطيب</w:t>
      </w:r>
      <w:r>
        <w:t xml:space="preserve"> </w:t>
      </w:r>
      <w:r>
        <w:t xml:space="preserve">في الوجه الآخر: «وإذا بلغ الغلام حد المناظرة فينبغي أن لا يكف نفسه عن استيفاء الحجة على من ناظره , وإن كان شيخا» (ج٢ ص٢٧٩)، وأبو عبيدة «إذا قل حياء الغلام كثر علمه» (ج٢ ص٢٧٩) (وللحدث في حلقة النظر انظر الباب الثامن، المسألة ٢٥).</w:t>
      </w:r>
      <w:r>
        <w:t xml:space="preserve"> </w:t>
      </w:r>
      <w:r>
        <w:t xml:space="preserve">-</w:t>
      </w:r>
      <w:r>
        <w:t xml:space="preserve"> </w:t>
      </w:r>
      <w:r>
        <w:rPr>
          <w:rtl/>
          <w:bCs/>
          <w:b/>
        </w:rPr>
        <w:t xml:space="preserve">ابن عبد البر:</w:t>
      </w:r>
      <w:r>
        <w:t xml:space="preserve"> </w:t>
      </w:r>
      <w:r>
        <w:t xml:space="preserve">«فلا تمار العالم ولا تحاور الجاهل» (ج١ ص٩٩) (المسألة ٣٠).</w:t>
      </w:r>
      <w:r>
        <w:t xml:space="preserve"> </w:t>
      </w:r>
      <w:r>
        <w:t xml:space="preserve">-</w:t>
      </w:r>
      <w:r>
        <w:t xml:space="preserve"> </w:t>
      </w:r>
      <w:r>
        <w:rPr>
          <w:rtl/>
          <w:bCs/>
          <w:b/>
        </w:rPr>
        <w:t xml:space="preserve">ابن عبد البر</w:t>
      </w:r>
      <w:r>
        <w:t xml:space="preserve"> </w:t>
      </w:r>
      <w:r>
        <w:t xml:space="preserve">(ج٢ ص٨٢٠) عن الخليل بن أحمد: الرجال أربعة؛ «رجل يدري ويدري أنه يدري فذلك عالم فاتبعوه وسلوه»، و«ورجل لا يدري ويدري أنه لا يدري فذلك جاهل فعلموه»، و«ورجل يدري ولا يدري أنه يدري فذلك عاقل فنبهوه»، و«ورجل لا يدري ولا يدري أنه لا يدري فذلك مائق فاحذروه» (ج٢ ص٨٢٠). وليس في النص ذكر للمناظرة؛ أورده هنا لأنه معيار في معاملة المخاطَب بحسب حاله، ولم أجد في المقروء من ربطه بالمناظرة نصاً (نفيٌ في المقروء فقط).</w:t>
      </w:r>
      <w:r>
        <w:t xml:space="preserve"> </w:t>
      </w:r>
      <w:r>
        <w:t xml:space="preserve">&gt;</w:t>
      </w:r>
      <w:r>
        <w:t xml:space="preserve"> </w:t>
      </w:r>
      <w:r>
        <w:rPr>
          <w:rtl/>
          <w:bCs/>
          <w:b/>
        </w:rPr>
        <w:t xml:space="preserve">مخالفة:</w:t>
      </w:r>
      <w:r>
        <w:t xml:space="preserve"> </w:t>
      </w:r>
      <w:r>
        <w:t xml:space="preserve">الغزالي يوجّه إلى مناظرة الأكابر لطلب الفائدة منهم ويعيب من يفرّ منهم (ص٤٥)؛ وابن عبد البر ينقل (بلا تعيين قائل) اشتراط التقارب أو التساوي (ج٢ ص٩٧٢). لا ينفي أحدهما الآخر بنص، فالأول في الباعث، والثاني في صحة المناظرة؛ ولا أرجّح.</w:t>
      </w:r>
    </w:p>
    <w:p>
      <w:pPr>
        <w:bidi/>
      </w:pPr>
      <w:r>
        <w:pict>
          <v:rect style="width:0;height:1.5pt" o:hralign="center" o:hrstd="t" o:hr="t"/>
        </w:pict>
      </w:r>
    </w:p>
    <w:bookmarkEnd w:id="380"/>
    <w:bookmarkStart w:id="381" w:name="ثالثا-آداب-المجادل-في-نفسه-ومع-خصمه"/>
    <w:p>
      <w:pPr>
        <w:bidi/>
        <w:pStyle w:val="Heading2"/>
      </w:pPr>
      <w:r>
        <w:t xml:space="preserve">ثالثاً: آداب المجادل في نفسه ومع خصمه</w:t>
      </w:r>
    </w:p>
    <w:bookmarkEnd w:id="381"/>
    <w:bookmarkStart w:id="382" w:name="Xddcfc9b09050296ea34fef2c39d12be951d0c74"/>
    <w:p>
      <w:pPr>
        <w:bidi/>
        <w:pStyle w:val="Heading2"/>
      </w:pPr>
      <w:r>
        <w:t xml:space="preserve">١٥ — تقديم التقوى، وإخلاص النية، وقصد إيضاح الحق دون المغالبة، والنصيحة للخصم</w:t>
      </w:r>
    </w:p>
    <w:p>
      <w:pPr>
        <w:bidi/>
        <w:pStyle w:val="FirstParagraph"/>
      </w:pPr>
      <w:r>
        <w:rPr>
          <w:rtl/>
          <w:bCs/>
          <w:b/>
        </w:rPr>
        <w:t xml:space="preserve">المسألة:</w:t>
      </w:r>
      <w:r>
        <w:t xml:space="preserve"> </w:t>
      </w:r>
      <w:r>
        <w:t xml:space="preserve">يقدّم المجادل تقوى الله، ويخلص نيته، ويقصد إيضاح الحق لا الغلبة، ويكون ناصحاً لخصمه داعياً له بالتوفيق.</w:t>
      </w:r>
      <w:r>
        <w:t xml:space="preserve"> </w:t>
      </w:r>
      <w:r>
        <w:rPr>
          <w:rtl/>
          <w:bCs/>
          <w:b/>
        </w:rPr>
        <w:t xml:space="preserve">المصادر:</w:t>
      </w:r>
      <w:r>
        <w:t xml:space="preserve"> </w:t>
      </w:r>
      <w:r>
        <w:t xml:space="preserve">خ‑ف ج٢ ص٤٧–٥١ و١١٢ و١٧٣–١٧٤ [٤٦٣، أقدم مقروء]؛ ج ص٤٠؛ ع ص١٢٨.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«ينبغي للمجادل , أن يقدم على جداله تقوى الله تعالى» (ج٢ ص٤٧)؛ «ويخلص النية في جداله , بأن يبتغي به وجه الله تعالى» (ج٢ ص٤٨)؛ «وليكن قصده في نظره إيضاح الحق , وتثبيته دون المغالبة للخصم» (ج٢ ص٤٩).</w:t>
      </w:r>
      <w:r>
        <w:t xml:space="preserve"> </w:t>
      </w:r>
      <w:r>
        <w:t xml:space="preserve">- أبو يوسف: «يا قوم , أريدوا بعلمكم الله عز وجل» (ج٢ ص٤٩)، ثم «لم أجلس مجلسا قط أنوي فيه أن أتواضع إلا لم أقم حتى أعلوهم» (ج٢ ص٤٩) و«ولم أجلس مجلسا قط أنوي فيه أن أعلوهم إلا لم أقم حتى أفتضح» (ج٢ ص٤٩).</w:t>
      </w:r>
      <w:r>
        <w:t xml:space="preserve"> </w:t>
      </w:r>
      <w:r>
        <w:t xml:space="preserve">- الشافعي: «ما كلمت أحدا قط إلا أحببت أن يوفق ويسدد ويعان» (ج٢ ص٤٩)، «ما ناظرت أحدا إلا على النصيحة» (ج٢ ص٥٠)، «والله ما ناظرت أحدا فأحببت أن يخطئ» (ج٢ ص٥٠). ويقول الخطيب: «ويبني أمره على النصيحة لدين الله , وللذي يجادله , لأنه أخوه في الدين» (ج٢ ص٤٩–٥٠)؛ ويروي بيعة جرير «على النصح لكل مسلم» (ج٢ ص٥٠). ثم: «وليرغب إلى الله في توفيقه لطلب الحق» (ج٢ ص٥١).</w:t>
      </w:r>
      <w:r>
        <w:t xml:space="preserve"> </w:t>
      </w:r>
      <w:r>
        <w:t xml:space="preserve">- ويختم باب الانقياد: «لأن المقصود من النظر والجدل طلب الحق , وإتباع تكاليف الشرع» (ج٢ ص١١٢).</w:t>
      </w:r>
      <w:r>
        <w:t xml:space="preserve"> </w:t>
      </w:r>
      <w:r>
        <w:t xml:space="preserve">- وفي ختام باب إخلاص النية يحذّر: «وليحذر أن يكون قصده فيما طلبه المجادلة به , والمماراة فيه , وصرف الوجوه إليه , وأخذ الإعواض عليه» (ج٢ ص١٧٣)، ويروي «لا تتعلموا العلم لتباهوا به العلماء , ولا لتماروا به السفهاء» (ج٢ ص١٧٣–١٧٤)، وعن ابن مسعود «لا تعلموا العلم لثلاث: لتماروا به السفهاء , أو لتجادلوا به الفقهاء» (ج٢ ص١٧٤–١٧٥).</w:t>
      </w:r>
      <w:r>
        <w:t xml:space="preserve"> </w:t>
      </w:r>
      <w:r>
        <w:t xml:space="preserve">-</w:t>
      </w:r>
      <w:r>
        <w:t xml:space="preserve"> </w:t>
      </w:r>
      <w:r>
        <w:rPr>
          <w:rtl/>
          <w:bCs/>
          <w:b/>
        </w:rPr>
        <w:t xml:space="preserve">ابن جماعة:</w:t>
      </w:r>
      <w:r>
        <w:t xml:space="preserve"> </w:t>
      </w:r>
      <w:r>
        <w:t xml:space="preserve">في بيان مقصود الاجتماع: «وأن مقصود الاجتماع ظهور الحق وصفاء القلوب وطلب الفائدة» (ص٤٠)، «بل يجب أن يكون الاجتماع ومقصوده خالصا لله تعالى» (ص٤٠)، ويتذكر {ليحق الحق ويبطل الباطل} (ص٤٠). ويوافقه ز‑ي ص٨.</w:t>
      </w:r>
      <w:r>
        <w:t xml:space="preserve"> </w:t>
      </w:r>
      <w:r>
        <w:t xml:space="preserve">-</w:t>
      </w:r>
      <w:r>
        <w:t xml:space="preserve"> </w:t>
      </w:r>
      <w:r>
        <w:rPr>
          <w:rtl/>
          <w:bCs/>
          <w:b/>
        </w:rPr>
        <w:t xml:space="preserve">العلموي:</w:t>
      </w:r>
      <w:r>
        <w:t xml:space="preserve"> </w:t>
      </w:r>
      <w:r>
        <w:t xml:space="preserve">«والقصد من البحث ظهور الحق، وحصول الفائدة، واستفادة البعض من البعض» (ص١٢٨) — ولفظه غير لفظ ابن جماعة.</w:t>
      </w:r>
      <w:r>
        <w:t xml:space="preserve"> </w:t>
      </w:r>
      <w:r>
        <w:t xml:space="preserve">-</w:t>
      </w:r>
      <w:r>
        <w:t xml:space="preserve"> </w:t>
      </w:r>
      <w:r>
        <w:rPr>
          <w:rtl/>
          <w:bCs/>
          <w:b/>
        </w:rPr>
        <w:t xml:space="preserve">الماوردي:</w:t>
      </w:r>
      <w:r>
        <w:t xml:space="preserve"> </w:t>
      </w:r>
      <w:r>
        <w:t xml:space="preserve">نهي طلب العلم «لتماروا به السفهاء» و«لتجادلوا به العلماء» (ص٤٧)؛ وانظر المسألة ٢.</w:t>
      </w:r>
      <w:r>
        <w:t xml:space="preserve"> </w:t>
      </w:r>
      <w:r>
        <w:t xml:space="preserve">-</w:t>
      </w:r>
      <w:r>
        <w:t xml:space="preserve"> </w:t>
      </w:r>
      <w:r>
        <w:rPr>
          <w:rtl/>
          <w:bCs/>
          <w:b/>
        </w:rPr>
        <w:t xml:space="preserve">المقدم</w:t>
      </w:r>
      <w:r>
        <w:t xml:space="preserve"> </w:t>
      </w:r>
      <w:r>
        <w:t xml:space="preserve">(ص٢٣٠) عن كعب بن مالك: «من طلب العلم ليجاري به العلماء، أو ليماري به السفهاء، أو يصرف به وجوه الناس إليه، أدخله الله النار» (مق ص٢٣٠)، ويفسّر «ليجاري» بأنه «أي يجري معهم في المناظرة والجدال؛ ليظهر علمه رياء وسمعة» (مق ص٢٣٠)؛ وفي الحاشية عزوه إلى الترمذي. وللرد على من فعل ذلك انظر المسألة ٣٢.</w:t>
      </w:r>
      <w:r>
        <w:t xml:space="preserve"> </w:t>
      </w:r>
      <w:r>
        <w:t xml:space="preserve">-</w:t>
      </w:r>
      <w:r>
        <w:t xml:space="preserve"> </w:t>
      </w:r>
      <w:r>
        <w:rPr>
          <w:rtl/>
          <w:bCs/>
          <w:b/>
        </w:rPr>
        <w:t xml:space="preserve">ابن الأكفاني</w:t>
      </w:r>
      <w:r>
        <w:t xml:space="preserve"> </w:t>
      </w:r>
      <w:r>
        <w:t xml:space="preserve">(إرشاد القاصد، OCR، بلا صفحة): الشرط الأول من شروط التعلم أن يكون الغرض تحقق العلم في نفسه أو التوسل به، دون المال والجاه والمغالبة والمكاثرة، وغايته ثواب الله. وانظر المسألة ٣٨.</w:t>
      </w:r>
      <w:r>
        <w:t xml:space="preserve"> </w:t>
      </w:r>
      <w:r>
        <w:t xml:space="preserve">-</w:t>
      </w:r>
      <w:r>
        <w:t xml:space="preserve"> </w:t>
      </w:r>
      <w:r>
        <w:rPr>
          <w:rtl/>
          <w:bCs/>
          <w:b/>
        </w:rPr>
        <w:t xml:space="preserve">النراقي</w:t>
      </w:r>
      <w:r>
        <w:t xml:space="preserve"> </w:t>
      </w:r>
      <w:r>
        <w:t xml:space="preserve">(جامع السعادات، OCR، بلا صفحة): يشترط في المتعلم أن يكون غرضه القرب إلى الله لا المراء والمجادلة والمباهاة والمفاخرة، ويروي عن الباقر وعيد من طلب العلم ليباهي به العلماء أو يماري السفهاء أو يصرف وجوه الناس، وعن الصادق أن طلبة العلم ثلاثة أصناف: طالب للجهل والمراء، وطالب للاستطالة والختل، وطالب للفقه والعقل. وفي وعيد المباهاة والمماراة انظر الباب الخامس عشر، المسألة ٢.</w:t>
      </w:r>
      <w:r>
        <w:t xml:space="preserve"> </w:t>
      </w:r>
      <w:r>
        <w:t xml:space="preserve">-</w:t>
      </w:r>
      <w:r>
        <w:t xml:space="preserve"> </w:t>
      </w:r>
      <w:r>
        <w:rPr>
          <w:rtl/>
          <w:bCs/>
          <w:b/>
        </w:rPr>
        <w:t xml:space="preserve">الشهيد الثاني</w:t>
      </w:r>
      <w:r>
        <w:t xml:space="preserve"> </w:t>
      </w:r>
      <w:r>
        <w:t xml:space="preserve">(منية المريد، OCR، بلا صفحة): في آداب المعلم والمتعلم المشتركة ذمُّ طلب العلم للمباهاة والمماراة وصرف وجوه الناس، ثم في آدابهما في الدرس ترك السؤال تعنتاً مع شرح المراء وعلاجه (بحسب بنية الباب فقط، ولم أقرأ شرحه).</w:t>
      </w:r>
    </w:p>
    <w:bookmarkEnd w:id="382"/>
    <w:bookmarkStart w:id="383" w:name="X2a5842c4a1e483270fb90e77911bc3ac05aa873"/>
    <w:p>
      <w:pPr>
        <w:bidi/>
        <w:pStyle w:val="Heading2"/>
      </w:pPr>
      <w:r>
        <w:t xml:space="preserve">١٦ — الوقار وحسن السمت وقلة الكلام وخفض الصوت وصحة العبارة</w:t>
      </w:r>
    </w:p>
    <w:p>
      <w:pPr>
        <w:bidi/>
        <w:pStyle w:val="FirstParagraph"/>
      </w:pPr>
      <w:r>
        <w:rPr>
          <w:rtl/>
          <w:bCs/>
          <w:b/>
        </w:rPr>
        <w:t xml:space="preserve">المسألة:</w:t>
      </w:r>
      <w:r>
        <w:t xml:space="preserve"> </w:t>
      </w:r>
      <w:r>
        <w:t xml:space="preserve">يستشعر المجادل الوقار ويقلّ كلامه ويخفض صوته بلا إخفاء، ويصلح منطقه ويتجنب اللحن والتقعير.</w:t>
      </w:r>
      <w:r>
        <w:t xml:space="preserve"> </w:t>
      </w:r>
      <w:r>
        <w:rPr>
          <w:rtl/>
          <w:bCs/>
          <w:b/>
        </w:rPr>
        <w:t xml:space="preserve">المصادر:</w:t>
      </w:r>
      <w:r>
        <w:t xml:space="preserve"> </w:t>
      </w:r>
      <w:r>
        <w:t xml:space="preserve">خ‑ف ج٢ ص٥١–٥٦ و٧٢ [٤٦٣]؛ ع‑ب ج١ ص٥٥٥ وج١ ص٥٨٢–٥٨٤؛ ج ص٤٠.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«ويستشعر في مجلسه الوقار , ويستعمل الهدى , وحسن السمت وطول الصمت إلا عند الحاجة إلى الكلام» (ج٢ ص٥١)؛ «ويكون كلامه يسيرا جامعا بليغا» (ج٢ ص٥٣)؛ إبراهيم بن أدهم «فإن من كثر كلامه , كثر سقطه» (ج٢ ص٥٤)؛ «ولا يرفع صوته في كلامه عاليا» (ج٢ ص٥٤)، «ولا يخفي صوته إخفاء لا يسمعه الحاضرون» (ج٢ ص٥٤)؛ وقول المأمون لعبد الصمد «إن الصواب في الأسد لا الأشد» (ج٢ ص٥٤)؛ «ويجب عليه الإصلاح من منطقه , وتجنب اللحن في كلامه والإفصاح عن بيانه» (ج٢ ص٥٤)، وأن موسى استعان بهارون وسأل حل العقدة (ج٢ ص٥٥)؛ والأصمعي عن مالك: «ما هبت عالما قط ما هبت مالكا , حتى لحن , فذهبت هيبته من قلبي» (ج٢ ص٥٥)؛ وأبو عمرو في أبي حنيفة: «إنه لخطاب لو ساعده صواب» (ج٢ ص٥٥). و«وليتجنب التقعير في الكلام والوحشي من الألفاظ» (ج٢ ص٧٢).</w:t>
      </w:r>
      <w:r>
        <w:t xml:space="preserve"> </w:t>
      </w:r>
      <w:r>
        <w:t xml:space="preserve">- الشافعي في الاحتجاج: «أحسن الاحتجاج ما أشرقت معانيه , وأحكمت مبانيه , وابتهجت له قلوب سامعيه» (ج٢ ص٧٢).</w:t>
      </w:r>
      <w:r>
        <w:t xml:space="preserve"> </w:t>
      </w:r>
      <w:r>
        <w:t xml:space="preserve">- والربيع عن أعرابي وقف بحلقة الشافعي بعد موته: «لقد كان يفتح ببيانه منغلق الحجة» (ج٢ ص٧٢).</w:t>
      </w:r>
      <w:r>
        <w:t xml:space="preserve"> </w:t>
      </w:r>
      <w:r>
        <w:t xml:space="preserve">- في صيانة مجلس البحث عن اللغط ورفع الأصوات (ابن جماعة ص٤٠، وابن عبد البر ج١ ص٥٥٥ و٥٨٤، وخلاف مالك وأبي حنيفة في رفع الصوت) انظر الباب السابع، المسألة ٢٥ حيث نصوصه كاملة؛ وهنا ما ليس فيه: ابن عبد البر «إذا ازدحم الجواب خفي الصواب» (ج١ ص٥٨٤)، وفي قول أبي حنيفة «ألهم رأس؟ … لا يفقهون أبدا» (ج١ ص٥٥٥).</w:t>
      </w:r>
      <w:r>
        <w:t xml:space="preserve"> </w:t>
      </w:r>
      <w:r>
        <w:t xml:space="preserve">&gt;</w:t>
      </w:r>
      <w:r>
        <w:t xml:space="preserve"> </w:t>
      </w:r>
      <w:r>
        <w:rPr>
          <w:rtl/>
          <w:bCs/>
          <w:b/>
        </w:rPr>
        <w:t xml:space="preserve">مخالفة:</w:t>
      </w:r>
      <w:r>
        <w:t xml:space="preserve"> </w:t>
      </w:r>
      <w:r>
        <w:t xml:space="preserve">الخطيب وابن جماعة ينهيان عن رفع الصوت، وابن عبد البر يورد (بلا ترجيح صريح في موضعه) من أجازه، وفي مناظرة أحمد وابن المديني «ارتفعت أصواتهما» (ج٢ ص٩٦٨) (المسألة ٣٤)؛ وتفصيل الخلاف في الباب السابع، المسألة ٢٥.</w:t>
      </w:r>
    </w:p>
    <w:bookmarkEnd w:id="383"/>
    <w:bookmarkStart w:id="384" w:name="الحلم-وترك-الغضب-والصياح"/>
    <w:p>
      <w:pPr>
        <w:bidi/>
        <w:pStyle w:val="Heading2"/>
      </w:pPr>
      <w:r>
        <w:t xml:space="preserve">١٧ — الحلم وترك الغضب والصياح</w:t>
      </w:r>
    </w:p>
    <w:p>
      <w:pPr>
        <w:bidi/>
        <w:pStyle w:val="FirstParagraph"/>
      </w:pPr>
      <w:r>
        <w:rPr>
          <w:rtl/>
          <w:bCs/>
          <w:b/>
        </w:rPr>
        <w:t xml:space="preserve">المسألة:</w:t>
      </w:r>
      <w:r>
        <w:t xml:space="preserve"> </w:t>
      </w:r>
      <w:r>
        <w:t xml:space="preserve">يغضي المجادل عن إساءة خصمه ولا يجازيه بمثلها، ولا يحتدّ ولا يصيح، فإن ثارت نفسه ألجمها بالصبر.</w:t>
      </w:r>
      <w:r>
        <w:t xml:space="preserve"> </w:t>
      </w:r>
      <w:r>
        <w:rPr>
          <w:rtl/>
          <w:bCs/>
          <w:b/>
        </w:rPr>
        <w:t xml:space="preserve">المصادر:</w:t>
      </w:r>
      <w:r>
        <w:t xml:space="preserve"> </w:t>
      </w:r>
      <w:r>
        <w:t xml:space="preserve">خ‑ف ج٢ ص٥٢–٥٣ و٦٨–٧٠ [٤٦٣]؛ ع‑ب ج٢ ص٩٦٨؛ ج ص٢٣٦.</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«وإن بدرت من خصمه في جداله كلمة كرهها , أغضى عليها , ولم يجازه بمثلها» (ج٢ ص٥٢) [ملاحظة: علامات التنصيص في نص الشاملة تُدخل هذه الجملة في قول ابن المعتز قبلها «إذا تم العقل نقص الكلام»؛ وبنية الباب تدلّ على أنها جملة الخطيب يليها دليلها {ادفع بالتي هي أحسن}، فأنسبها إليه]. قصة الرجل الذي قال لعمر «ما تقضي بالعدل» فكأنما «كانت نارا فأطفئت» (ج٢ ص٥٢)؛ والحسن في {وإذا خاطبهم الجاهلون} «حلماء لا يجهلون , وإن جهل عليهم حلموا» (ج٢ ص٥٣).</w:t>
      </w:r>
      <w:r>
        <w:t xml:space="preserve"> </w:t>
      </w:r>
      <w:r>
        <w:t xml:space="preserve">- «وإن أفحش الخصم في جوابه , وأحال في حجاجه , فينبغي أن لا يحتد عليه» (ج٢ ص٦٨)، «ليحذر من الصياح في وجهه , والاستخفاف به» (ج٢ ص٦٨)؛ شريح «الحدة: كنية الجهل» (ج٢ ص٦٩)، «والسكوت عن جواب الأحمق جوابه» (ج٢ ص٦٩)؛ ابن المعتز «شدة الغضب يغير المنطق , وتقطع مادة الحجة وتفرق الفهم» (ج٢ ص٧٠)، و«لا يمكن أن لا تغضب , لكن لا ينتهي غضبك إلى الإثم» (ج٢ ص٧٠). «وليعود لسانه من الكلام أحسنه , ومن الخطاب ألينه» (ج٢ ص٧٠).</w:t>
      </w:r>
      <w:r>
        <w:t xml:space="preserve"> </w:t>
      </w:r>
      <w:r>
        <w:t xml:space="preserve">-</w:t>
      </w:r>
      <w:r>
        <w:t xml:space="preserve"> </w:t>
      </w:r>
      <w:r>
        <w:rPr>
          <w:rtl/>
          <w:bCs/>
          <w:b/>
        </w:rPr>
        <w:t xml:space="preserve">ابن جماعة:</w:t>
      </w:r>
      <w:r>
        <w:t xml:space="preserve"> </w:t>
      </w:r>
      <w:r>
        <w:t xml:space="preserve">«ويحذر المماراة في البحث والمغالبة فيه فإن ثارت نفسه ألجمها بلجام الصمت والصبر والانقياد» (ص٢٣٦)، «فإن ذلك أقطع لانتشار الغضب وأبعد عن منافرة القلوب» (ص٢٣٦)، ويجتهد كل من الحاضرين «على طهارة القلب لصاحبه وخلوه عن الحقد» (ص٢٣٦)، و«وأن لا يقوم وفي نفسه منه شيء» (ص٢٣٦).</w:t>
      </w:r>
      <w:r>
        <w:t xml:space="preserve"> </w:t>
      </w:r>
      <w:r>
        <w:t xml:space="preserve">-</w:t>
      </w:r>
      <w:r>
        <w:t xml:space="preserve"> </w:t>
      </w:r>
      <w:r>
        <w:rPr>
          <w:rtl/>
          <w:bCs/>
          <w:b/>
        </w:rPr>
        <w:t xml:space="preserve">ابن عبد البر:</w:t>
      </w:r>
      <w:r>
        <w:t xml:space="preserve"> </w:t>
      </w:r>
      <w:r>
        <w:t xml:space="preserve">لما ارتفعت أصوات أحمد وابن المديني في الشهادة حتى خاف الراوي الجفاء: «فلما أراد علي الانصراف قام أحمد فأخذ بركابه» (ج٢ ص٩٦٨).</w:t>
      </w:r>
      <w:r>
        <w:t xml:space="preserve"> </w:t>
      </w:r>
      <w:r>
        <w:t xml:space="preserve">-</w:t>
      </w:r>
      <w:r>
        <w:t xml:space="preserve"> </w:t>
      </w:r>
      <w:r>
        <w:rPr>
          <w:rtl/>
          <w:bCs/>
          <w:b/>
        </w:rPr>
        <w:t xml:space="preserve">العلموي</w:t>
      </w:r>
      <w:r>
        <w:t xml:space="preserve"> </w:t>
      </w:r>
      <w:r>
        <w:t xml:space="preserve">يورد (ص٢٤٣–٢٤٥) مناظرة ابن سريج وابن داود وفيها «فاستشاط أبو بكر من ذلك» (ص٢٤٤) و«فغضب ابن سريج» (ص٢٤٤)، دون تعليق أدبي منه.</w:t>
      </w:r>
      <w:r>
        <w:t xml:space="preserve"> </w:t>
      </w:r>
      <w:r>
        <w:t xml:space="preserve">-</w:t>
      </w:r>
      <w:r>
        <w:t xml:space="preserve"> </w:t>
      </w:r>
      <w:r>
        <w:rPr>
          <w:rtl/>
          <w:bCs/>
          <w:b/>
        </w:rPr>
        <w:t xml:space="preserve">الخطيب</w:t>
      </w:r>
      <w:r>
        <w:t xml:space="preserve"> </w:t>
      </w:r>
      <w:r>
        <w:t xml:space="preserve">(تتمة): ابن المعتز «افرح بما لا تنطق به من الخطأ , مثل فرحك بما لم تسكت عنه من الصواب» (ج٢ ص٦٨)، وحديث «ألا إن الغضب جمرة في قلب ابن آدم» (ج٢ ص٦٩)، وأبو عون «ما تكلم الناس بكلمة صعبة إلا وإلى جانبها كلمة ألين منها تجري مجراها» (ج٢ ص٧٠).</w:t>
      </w:r>
      <w:r>
        <w:t xml:space="preserve"> </w:t>
      </w:r>
      <w:r>
        <w:t xml:space="preserve">-</w:t>
      </w:r>
      <w:r>
        <w:t xml:space="preserve"> </w:t>
      </w:r>
      <w:r>
        <w:rPr>
          <w:rtl/>
          <w:bCs/>
          <w:b/>
        </w:rPr>
        <w:t xml:space="preserve">الماوردي</w:t>
      </w:r>
      <w:r>
        <w:t xml:space="preserve"> </w:t>
      </w:r>
      <w:r>
        <w:t xml:space="preserve">(ص٢٥٣) في أسباب الحلم: «والخامس من أسبابه الاستحياء من جزاء الجواب» (ص٢٥٣)، ويورد «احتمال السفيه خير من التحلي بصورته» (ص٢٥٣)، وعن عمرو بن علي «إذا نطق السفيه فلا تجبه» (ص٢٥٣).</w:t>
      </w:r>
      <w:r>
        <w:t xml:space="preserve"> </w:t>
      </w:r>
      <w:r>
        <w:t xml:space="preserve">-</w:t>
      </w:r>
      <w:r>
        <w:t xml:space="preserve"> </w:t>
      </w:r>
      <w:r>
        <w:rPr>
          <w:rtl/>
          <w:bCs/>
          <w:b/>
        </w:rPr>
        <w:t xml:space="preserve">الراغب</w:t>
      </w:r>
      <w:r>
        <w:t xml:space="preserve"> </w:t>
      </w:r>
      <w:r>
        <w:t xml:space="preserve">(ص٢٠٠–٢٠١): «إذا سمعت كلمة تؤذيك فتطامن لها حتى تتخطاك» (ص٢٠١)، ويروي عن علي في المتسابّين «إلا غلب ألأمهما» (ص٢٠٠–٢٠١)؛ وفي المجادل المعاند انظر المسألة ٣٢.</w:t>
      </w:r>
      <w:r>
        <w:t xml:space="preserve"> </w:t>
      </w:r>
      <w:r>
        <w:t xml:space="preserve">-</w:t>
      </w:r>
      <w:r>
        <w:t xml:space="preserve"> </w:t>
      </w:r>
      <w:r>
        <w:rPr>
          <w:rtl/>
          <w:bCs/>
          <w:b/>
        </w:rPr>
        <w:t xml:space="preserve">ابن عبد البر</w:t>
      </w:r>
      <w:r>
        <w:t xml:space="preserve"> </w:t>
      </w:r>
      <w:r>
        <w:t xml:space="preserve">يروي أن امرأة قالت للنخعي إنكم أحدّ الناس، فقال «فإن العلم معنا والجهل مع مخالفينا وهم يأبون إلا دفع علمنا بجهلهم» (ج١ ص٢٥٧)، وهو تعليلٌ للحدة بمعارضة الجهل لا أمرٌ بالإغضاء؛ ولا أرجّح بينه وبين ما سبق من الأمر بالحلم.</w:t>
      </w:r>
    </w:p>
    <w:bookmarkEnd w:id="384"/>
    <w:bookmarkStart w:id="385" w:name="ترك-العجب-والاستخفاف-بالخصم"/>
    <w:p>
      <w:pPr>
        <w:bidi/>
        <w:pStyle w:val="Heading2"/>
      </w:pPr>
      <w:r>
        <w:t xml:space="preserve">١٨ — ترك العجب والاستخفاف بالخصم</w:t>
      </w:r>
    </w:p>
    <w:p>
      <w:pPr>
        <w:bidi/>
        <w:pStyle w:val="FirstParagraph"/>
      </w:pPr>
      <w:r>
        <w:rPr>
          <w:rtl/>
          <w:bCs/>
          <w:b/>
        </w:rPr>
        <w:t xml:space="preserve">المسألة:</w:t>
      </w:r>
      <w:r>
        <w:t xml:space="preserve"> </w:t>
      </w:r>
      <w:r>
        <w:t xml:space="preserve">لا يعجب المجادل بكلامه، ولا يستحقر خصمه الصغير، فالإعجاب أصل العصبية.</w:t>
      </w:r>
      <w:r>
        <w:t xml:space="preserve"> </w:t>
      </w:r>
      <w:r>
        <w:rPr>
          <w:rtl/>
          <w:bCs/>
          <w:b/>
        </w:rPr>
        <w:t xml:space="preserve">المصادر:</w:t>
      </w:r>
      <w:r>
        <w:t xml:space="preserve"> </w:t>
      </w:r>
      <w:r>
        <w:t xml:space="preserve">خ‑ف ج٢ ص٥٦–٥٩ [٤٦٣]؛ خ‑ج ج٢ ص١٥٤؛ ع‑ب ج١ ص٥٨٣.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الشافعي: «ولا يستحقر خصمه لصغره فيسامحه في نظره» (ج٢ ص٥٦)؛ ابن المعتز «إنما يقتل الكبار الأعداء الصغار» (ج٢ ص٥٧)؛ وأبيات البستي «لا يستخفن الفتى بعدوه … أبدا وإن كان العدو ضئيلا» (ج٢ ص٥٧). «وينبغي أن لا يكون معجبا بكلامه , مفتونا بجداله , فإن الإعجاب ضد الصواب , ومنه تقع العصبية وهو رأس كل بلية» (ج٢ ص٥٧). ومسروق: «وبحسب امرئ من الجهل أن يعجب بعلمه» (ج٢ ص٥٧)؛ وكعب لمن يتبع الأحاديث: «اتق الله وارض بدون الشرف من المجلس» (ج٢ ص٥٨) ثم «ما زادك الله به إلا سفالا ونقصا» (ج٢ ص٥٨)؛ والحسن: «يعجب بعلمه» (ج٢ ص٥٨)؛ وابن المعتز «العجب شر آفات العقل» (ج٢ ص٥٩).</w:t>
      </w:r>
      <w:r>
        <w:t xml:space="preserve"> </w:t>
      </w:r>
      <w:r>
        <w:t xml:space="preserve">-</w:t>
      </w:r>
      <w:r>
        <w:t xml:space="preserve"> </w:t>
      </w:r>
      <w:r>
        <w:rPr>
          <w:rtl/>
          <w:bCs/>
          <w:b/>
        </w:rPr>
        <w:t xml:space="preserve">الخطيب (الجامع):</w:t>
      </w:r>
      <w:r>
        <w:t xml:space="preserve"> </w:t>
      </w:r>
      <w:r>
        <w:t xml:space="preserve">«ومن أداه لجهله فرط التيه والإعجاب إلى المحاماة عن الخطأ والمماراة في الصواب فهو بذلك الوصف مذموم مأثوم» (ج٢ ص١٥٤).</w:t>
      </w:r>
      <w:r>
        <w:t xml:space="preserve"> </w:t>
      </w:r>
      <w:r>
        <w:t xml:space="preserve">-</w:t>
      </w:r>
      <w:r>
        <w:t xml:space="preserve"> </w:t>
      </w:r>
      <w:r>
        <w:rPr>
          <w:rtl/>
          <w:bCs/>
          <w:b/>
        </w:rPr>
        <w:t xml:space="preserve">ابن عبد البر</w:t>
      </w:r>
      <w:r>
        <w:t xml:space="preserve"> </w:t>
      </w:r>
      <w:r>
        <w:t xml:space="preserve">(أرجوزة اللؤلؤي): «إياك والعجب بفضل رأيكا» (ج١ ص٥٨٣).</w:t>
      </w:r>
    </w:p>
    <w:bookmarkEnd w:id="385"/>
    <w:bookmarkStart w:id="386" w:name="X1c88a9cd7907f4d216a1d88816e8dca545ba645"/>
    <w:p>
      <w:pPr>
        <w:bidi/>
        <w:pStyle w:val="Heading2"/>
      </w:pPr>
      <w:r>
        <w:t xml:space="preserve">١٩ — حسن الاستماع، وألا يقاطع، وألا يعجل بالجواب قبل الفهم</w:t>
      </w:r>
    </w:p>
    <w:p>
      <w:pPr>
        <w:bidi/>
        <w:pStyle w:val="FirstParagraph"/>
      </w:pPr>
      <w:r>
        <w:rPr>
          <w:rtl/>
          <w:bCs/>
          <w:b/>
        </w:rPr>
        <w:t xml:space="preserve">المسألة:</w:t>
      </w:r>
      <w:r>
        <w:t xml:space="preserve"> </w:t>
      </w:r>
      <w:r>
        <w:t xml:space="preserve">يقبل كل من الخصمين على صاحبه مستمعاً حتى ينهي كلامه، فلا يقاطعه ولا يتعجّب منه ولا يجيب قبل أن يفهم.</w:t>
      </w:r>
      <w:r>
        <w:t xml:space="preserve"> </w:t>
      </w:r>
      <w:r>
        <w:rPr>
          <w:rtl/>
          <w:bCs/>
          <w:b/>
        </w:rPr>
        <w:t xml:space="preserve">المصادر:</w:t>
      </w:r>
      <w:r>
        <w:t xml:space="preserve"> </w:t>
      </w:r>
      <w:r>
        <w:t xml:space="preserve">ع‑ب ج١ ص٥٢١ و٥٨٢–٥٨٤؛ خ‑ف ج٢ ص٥٩ و٦٢ و٦٧–٦٨ و٧١–٧٢؛ ج ص٤٢.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عن الحسين بن علي لابنه: «وتعلم حسن الاستماع كما تتعلم حسن الصمت , ولا تقطع على أحد حديثا وإن طال حتى يمسك» (ج١ ص٥٢١)؛ ويحيى بن خالد لابنه: «لا ترد على أحد جوابا حتى تفهم كلامه» (ج١ ص٥٨٤)، «فإن الجواب قبل الفهم حمق» (ج١ ص٥٨٤)، «ولا تستح أن تستفهم إذا لم تفهم» (ج١ ص٥٨٤). وفي الأرجوزة المنسوبة إلى اللؤلؤي أو المأمون (ج١ ص٥٨١): «فلا تكن إلى الجواب سابقا حتى ترى غيرك فيها ناطقا» (ج١ ص٥٨٢)، «لا تدفع القول ولا ترده حتى يؤديك إلى ما بعده» (ج١ ص٥٨٣)، «وقل إذا أعياك ذاك الأمر مالي بما تسأل عنه خبر» (ج١ ص٥٨٣).</w:t>
      </w:r>
      <w:r>
        <w:t xml:space="preserve"> </w:t>
      </w:r>
      <w:r>
        <w:t xml:space="preserve">-</w:t>
      </w:r>
      <w:r>
        <w:t xml:space="preserve"> </w:t>
      </w:r>
      <w:r>
        <w:rPr>
          <w:rtl/>
          <w:bCs/>
          <w:b/>
        </w:rPr>
        <w:t xml:space="preserve">الخطيب:</w:t>
      </w:r>
      <w:r>
        <w:t xml:space="preserve"> </w:t>
      </w:r>
      <w:r>
        <w:t xml:space="preserve">«ينبغي أن يكون كل واحد من الخصمين مقبلا على صاحبه بوجهه في حال مناظرته مستمعا لكلامه إلى أن ينهيه» (ج٢ ص٦٢)؛ وحسن الاستماع «وترك المشاركة في حديث أنت تعرفه» (ج٢ ص٦٣)؛ ابن المقفع «وليتق المناظر مداخلة خصمه في كلامه , وتقطيعه عليه وإظهار التعجب منه , وليمكنه من إيراد حجته» (ج٢ ص٦٧)؛ والحكماء «مغالبة الرجل على كلامه والاعتراض فيه لقطع حديثه» (ج٢ ص٦٨). و«وإذا وقع له شيء في أول كلام الخصم فلا يعجل بالحكم به» (ج٢ ص٥٩) فربما كان في آخره ما يبين الغرض؛ «ويكون نطقه بعلم , وإنصاته بحلم , ولا يعجل إلى جواب , ولا يهجم على سؤال» (ج٢ ص٥٩). و«وليعمد إلى المقصود من كلام خصمه» (ج٢ ص٧١)، «فإن الجواب لا يصح عما لم يفهمه» (ج٢ ص٧١)؛ لقمان «كن سريعا تفهم , بطيئا تكلم» (ج٢ ص٧١)؛ مالك «لا خير في جواب قبل فهم» (ج٢ ص٧٢).</w:t>
      </w:r>
      <w:r>
        <w:t xml:space="preserve"> </w:t>
      </w:r>
      <w:r>
        <w:t xml:space="preserve">- ثم في الاحتراز من الجواب قبل تمام الفهم: «ويحفظ لسانه من إطلاقه بما لا يعلمه ومن مناظرته فيما لا يفهمه» (ج٢ ص٥٩)، و«والعرب تقول: عيي صامت خير من غبي ناطق» (ج٢ ص٥٩)؛ ومحمد بن عبد الوهاب الكوفي: الصمت يجمع للرجل خصلتين «السلامة في دينه , والفهم عن صاحبه» (ج٢ ص٦٣).</w:t>
      </w:r>
      <w:r>
        <w:t xml:space="preserve"> </w:t>
      </w:r>
      <w:r>
        <w:t xml:space="preserve">-</w:t>
      </w:r>
      <w:r>
        <w:t xml:space="preserve"> </w:t>
      </w:r>
      <w:r>
        <w:rPr>
          <w:rtl/>
          <w:bCs/>
          <w:b/>
        </w:rPr>
        <w:t xml:space="preserve">ابن جماعة</w:t>
      </w:r>
      <w:r>
        <w:t xml:space="preserve"> </w:t>
      </w:r>
      <w:r>
        <w:t xml:space="preserve">يوجّه ذلك إلى المدرّس: «ويسمع السؤال من مورده على وجهه» (ص٤٢)، وإذا عجز السائل عن تقرير ما أورده «عبر عن مراده وبين وجه إيراده» (ص٤٢).</w:t>
      </w:r>
      <w:r>
        <w:t xml:space="preserve"> </w:t>
      </w:r>
      <w:r>
        <w:t xml:space="preserve">-</w:t>
      </w:r>
      <w:r>
        <w:t xml:space="preserve"> </w:t>
      </w:r>
      <w:r>
        <w:rPr>
          <w:rtl/>
          <w:bCs/>
          <w:b/>
        </w:rPr>
        <w:t xml:space="preserve">الشافعي</w:t>
      </w:r>
      <w:r>
        <w:t xml:space="preserve"> </w:t>
      </w:r>
      <w:r>
        <w:t xml:space="preserve">(في ابن عبد البر، باب الرأي): في شروط من يقيس «ولا يعجل بالقول ولا يمتنع من الاستماع ممن خالفه» (ج٢ ص٨٥٨)، و«والإنصاف من نفسه حتى يعرف من أين قال ما يقوله» (ج٢ ص٨٥٨).</w:t>
      </w:r>
    </w:p>
    <w:bookmarkEnd w:id="386"/>
    <w:bookmarkStart w:id="387" w:name="X885b5c080d6d053c4dc4cbe230b35ec0a8d1ba6"/>
    <w:p>
      <w:pPr>
        <w:bidi/>
        <w:pStyle w:val="Heading2"/>
      </w:pPr>
      <w:r>
        <w:t xml:space="preserve">٢٠ — إيجاز السؤال والجواب، وألا يجيب عما سُئل عنه غيره</w:t>
      </w:r>
    </w:p>
    <w:p>
      <w:pPr>
        <w:bidi/>
        <w:pStyle w:val="FirstParagraph"/>
      </w:pPr>
      <w:r>
        <w:rPr>
          <w:rtl/>
          <w:bCs/>
          <w:b/>
        </w:rPr>
        <w:t xml:space="preserve">المسألة:</w:t>
      </w:r>
      <w:r>
        <w:t xml:space="preserve"> </w:t>
      </w:r>
      <w:r>
        <w:t xml:space="preserve">يوجز السائل ويحرّر سؤاله، ويسدّ المجيب بجوابه موضع السؤال، ولا يجيب عما سئل غيره.</w:t>
      </w:r>
      <w:r>
        <w:t xml:space="preserve"> </w:t>
      </w:r>
      <w:r>
        <w:rPr>
          <w:rtl/>
          <w:bCs/>
          <w:b/>
        </w:rPr>
        <w:t xml:space="preserve">المصادر:</w:t>
      </w:r>
      <w:r>
        <w:t xml:space="preserve"> </w:t>
      </w:r>
      <w:r>
        <w:t xml:space="preserve">خ‑ف ج٢ ص٦٣–٦٨ [٤٦٣، الوحيد المفصّل]؛ ع‑ب ج١ ص٥٨٣. (ونصوص الخطيب في إيجاز السؤال وسدّ موضع السؤال وألا يجيب عما سُئل عنه غيره مبسوطة في الباب التاسع، المسائل ٣ و٤ و٥ و٢٠، فاقتصرتُ هنا على ما ليس فيها.)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إيجاز السؤال وتحريره، وحسن السؤال نصف العلم، و«اذهب فتعلم كيف تسأل»، وسدّ موضع السؤال: في الباب التاسع (المسائل ٣ و٤ و٥ و٢٠). وينفرد هنا بقوله في المجيب «ويختصر في غير تقصير» (ج٢ ص٦٥)، وبقول الأصمعي عن رجل بليغ «ألفاظه قوالب لمعانيه» (ج٢ ص٦٥).</w:t>
      </w:r>
      <w:r>
        <w:t xml:space="preserve"> </w:t>
      </w:r>
      <w:r>
        <w:t xml:space="preserve">- الأحنف في البلاغة: «صواب الكلام , واستحكام الحجة , والاستغناء عن الإكثار» (ج٢ ص٦٦)؛ والشافعي: «البلاغة أن تبلغ إلى دقيق المعاني بجليل القول» (ج٢ ص٦٦)، «لكل من المعنيين منزلة» الإيجاز والإسهاب (ج٢ ص٦٦)؛ وابن المعتز «إذا أعيتك الكلمة فلا تجاوزها إلى غيرها» (ج٢ ص٦٦).</w:t>
      </w:r>
      <w:r>
        <w:t xml:space="preserve"> </w:t>
      </w:r>
      <w:r>
        <w:t xml:space="preserve">- وقاعدة ألا يجيب الرجل عما سُئل عنه غيره (ج٢ ص٦٧) وقول أبي عمرو وابن المقفع فيها: في الباب التاسع، المسألة ٢٠.</w:t>
      </w:r>
      <w:r>
        <w:t xml:space="preserve"> </w:t>
      </w:r>
      <w:r>
        <w:t xml:space="preserve">-</w:t>
      </w:r>
      <w:r>
        <w:t xml:space="preserve"> </w:t>
      </w:r>
      <w:r>
        <w:rPr>
          <w:rtl/>
          <w:bCs/>
          <w:b/>
        </w:rPr>
        <w:t xml:space="preserve">ابن عبد البر:</w:t>
      </w:r>
      <w:r>
        <w:t xml:space="preserve"> </w:t>
      </w:r>
      <w:r>
        <w:t xml:space="preserve">«إذا ازدحم الجواب خفي الصواب» (ج١ ص٥٨٤).</w:t>
      </w:r>
    </w:p>
    <w:bookmarkEnd w:id="387"/>
    <w:bookmarkStart w:id="388" w:name="الإعداد-وما-لا-بد-للمتجادلين-من-معرفته"/>
    <w:p>
      <w:pPr>
        <w:bidi/>
        <w:pStyle w:val="Heading2"/>
      </w:pPr>
      <w:r>
        <w:t xml:space="preserve">٢١ — الإعداد، وما لا بد للمتجادلين من معرفته</w:t>
      </w:r>
    </w:p>
    <w:p>
      <w:pPr>
        <w:bidi/>
        <w:pStyle w:val="FirstParagraph"/>
      </w:pPr>
      <w:r>
        <w:rPr>
          <w:rtl/>
          <w:bCs/>
          <w:b/>
        </w:rPr>
        <w:t xml:space="preserve">المسألة:</w:t>
      </w:r>
      <w:r>
        <w:t xml:space="preserve"> </w:t>
      </w:r>
      <w:r>
        <w:t xml:space="preserve">يعدّ المجادل نفسه بمطالعة كتبه والتمرّن في الخلوة، ولا بد له من معرفة الأصول التي يُنظر بها: الحس والعقل والكتاب والسنة والإجماع واللغة والاعتبار، ومعرفة الاختلاف، ومعنى الدليل.</w:t>
      </w:r>
      <w:r>
        <w:t xml:space="preserve"> </w:t>
      </w:r>
      <w:r>
        <w:rPr>
          <w:rtl/>
          <w:bCs/>
          <w:b/>
        </w:rPr>
        <w:t xml:space="preserve">المصادر:</w:t>
      </w:r>
      <w:r>
        <w:t xml:space="preserve"> </w:t>
      </w:r>
      <w:r>
        <w:t xml:space="preserve">خ‑ف ج٢ ص٣٦–٤٥ و٥٦ [٤٦٣]؛ ر ص١٨٥–١٨٩؛ شو ص١٩٣–١٩٤؛ كشف الظنون ص٣٨–٤١ (عن المهمة ١٣، بلا اقتباس).</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«وينبغي له أن يواظب على مطالعة كتبه عند وحدته , ورياضة نفسه في خلوته» (ج٢ ص٥٦) «لئلا ينحصر في مجالس النظر إذا رمقته أبصار من حضر» (ج٢ ص٥٦)؛ والشافعي: «من عود لسانه الركض في ميدان الألفاظ , ولم يتلعثم إذا رمقته العيون بالألحاظ» (ج٢ ص٥٦).</w:t>
      </w:r>
      <w:r>
        <w:t xml:space="preserve"> </w:t>
      </w:r>
      <w:r>
        <w:t xml:space="preserve">- أبو حنيفة «إذا عمل القول من أبواب الفقه , راضه سنة لا يخرجه إلى أحد من أصحابه» (ج٢ ص٢٨)، «وإذا تكلم في الاستحسان همه مناظرة نفسه» (ج٢ ص٢٨).</w:t>
      </w:r>
      <w:r>
        <w:t xml:space="preserve"> </w:t>
      </w:r>
      <w:r>
        <w:t xml:space="preserve">- «الأصول سبعة» عن ابن القاص (ج٢ ص٣٦)، والمعدود في عبارته ستة بنود لفظاً (الحس، العقل، معرفة الكتاب والسنة، الإجماع، اللغة، العبرة)، فيتم السبعة بعدّ الكتاب والسنة أصلين؛ و«فلا بد للمتناظرين من معرفة جمل ذلك» (ج٢ ص٣٦). ثم «فيجب على من كملت فيه المعرفة بهذه الأصول التي تقدم ذكرها وأراد المناظرة , أن يكون نظره في دليل , لا في شبهة» (ج٢ ص٤٣).</w:t>
      </w:r>
      <w:r>
        <w:t xml:space="preserve"> </w:t>
      </w:r>
      <w:r>
        <w:t xml:space="preserve">- في العقل: «فهو ضرب من العلوم الضرورية محله القلب» (ج٢ ص٣٧)، و«وقيل: هو العلم الذي يمتنع به من فعل القبيح» (ج٢ ص٣٧)، وابن المعتز «العقل كشجرة , أصلها غريزة , وفرعها تجربة , وثمرها حمد العاقبة» (ج٢ ص٣٩). وفي الكتاب والسنة: «فهما الأصلان اللذان يقدم الاحتجاج بهما في أحكام الشرع على ما سواهما» (ج٢ ص٤٠)، ثم في الإجماع «وليس يعرفه إلا من عرف الاختلاف» (ج٢ ص٤٠). وفي العبرة: «وحكم الغائبات يعلم بالاستدلال بالمشاهدات» (ج٢ ص٤٢).</w:t>
      </w:r>
      <w:r>
        <w:t xml:space="preserve"> </w:t>
      </w:r>
      <w:r>
        <w:t xml:space="preserve">- معرفة الاختلاف: قتادة «من لم يعرف الاختلاف لم يشم أنفه الفقه» (ج٢ ص٤٠)، وقبيصة «لا يفلح من لا يعرف اختلاف الناس» (ج٢ ص٤٠). واللغة: الشافعي «ما أردت بهذا إلا الاستعانة للفقه» (ج٢ ص٤١)، وإبراهيم الحربي «من تكلم في الفقه بغير لغة تكلم بلسان قصير» (ج٢ ص٤٢).</w:t>
      </w:r>
      <w:r>
        <w:t xml:space="preserve"> </w:t>
      </w:r>
      <w:r>
        <w:t xml:space="preserve">- والأوزاعي «تعلم ما لا يؤخذ به , كما تتعلم ما يؤخذ به» (ج٢ ص٤١).</w:t>
      </w:r>
      <w:r>
        <w:t xml:space="preserve"> </w:t>
      </w:r>
      <w:r>
        <w:t xml:space="preserve">- الدليل: أحمد «أصول الإيمان ثلاثة: دال , ودليل , ومستدل» (ج٢ ص٤٤)؛ والخطيب يذكر أن المحققين من المتكلمين يقولون: «الحجة والدليل ما أكسب المحتج والمستدل علما بالمدلول عليه وأفضى إلى يقين» (ج٢ ص٤٥) فيجعلون الظني أمارة، ثم يقول: «وما غلط الفقهاء ولا المتكلمون» (ج٢ ص٤٥) لأن الفقهاء سموا الظنيَّ دليلاً للانقياد لحكم الشرع.</w:t>
      </w:r>
      <w:r>
        <w:t xml:space="preserve"> </w:t>
      </w:r>
      <w:r>
        <w:t xml:space="preserve">-</w:t>
      </w:r>
      <w:r>
        <w:t xml:space="preserve"> </w:t>
      </w:r>
      <w:r>
        <w:rPr>
          <w:rtl/>
          <w:bCs/>
          <w:b/>
        </w:rPr>
        <w:t xml:space="preserve">الراغب</w:t>
      </w:r>
      <w:r>
        <w:t xml:space="preserve"> </w:t>
      </w:r>
      <w:r>
        <w:t xml:space="preserve">يربط آداب المناظرة بالميزان: «فلكل علم ميزان» (ص١٨٥)، «فكل شاك أو منازع غيره في مقدار فحقه أن يعتمد ميزانه إن عرفه ويقلد أربابه إن لم يعرفه» (ص١٨٥)، وفي زمانه «خلافهم في الميزان أكثر من خلافهم في الموزون» (ص١٨٦)؛ وأسباب الشبه من المعنى (الناظر والمنظور فيه والآلة) ومن اللفظ (مفرداته ومركباته) (ص١٨٨–١٨٩)، ومنها «فمتى كان الناظر غير تام العقل كان أعمى البصيرة» (ص١٨٩) و«وزان بصير لكنه يزن الدنانير بصنج الدراهم» (ص١٨٩).</w:t>
      </w:r>
      <w:r>
        <w:t xml:space="preserve"> </w:t>
      </w:r>
      <w:r>
        <w:t xml:space="preserve">-</w:t>
      </w:r>
      <w:r>
        <w:t xml:space="preserve"> </w:t>
      </w:r>
      <w:r>
        <w:rPr>
          <w:rtl/>
          <w:bCs/>
          <w:b/>
        </w:rPr>
        <w:t xml:space="preserve">الشوكاني</w:t>
      </w:r>
      <w:r>
        <w:t xml:space="preserve"> </w:t>
      </w:r>
      <w:r>
        <w:t xml:space="preserve">يوصي طالب النحو والصرف والبيان بأن يشتغل أيضاً بـ«فن المناظرة» (ص١٩٣): «وفي الثاني آداب البحث العضدية وشرح من شروحها» (ص١٩٣)، ويذكر رسالة هندية في «ثلاثة كراريس مشتملة على مقدمة وتسعة مباحث» (ص١٩٤) قابلها على نسخة طالب كردي؛ فالمناظرة عنده علمٌ منهجي يتعلم، لا مجرد آداب خلقية.</w:t>
      </w:r>
      <w:r>
        <w:t xml:space="preserve"> </w:t>
      </w:r>
      <w:r>
        <w:t xml:space="preserve">-</w:t>
      </w:r>
      <w:r>
        <w:t xml:space="preserve"> </w:t>
      </w:r>
      <w:r>
        <w:rPr>
          <w:rtl/>
          <w:bCs/>
          <w:b/>
        </w:rPr>
        <w:t xml:space="preserve">كشف الظنون</w:t>
      </w:r>
      <w:r>
        <w:t xml:space="preserve"> </w:t>
      </w:r>
      <w:r>
        <w:t xml:space="preserve">(عن المهمة ١٣؛ لم أُعد قراءته): يعدّ علم آداب البحث ويسمى علم المناظرة علماً مستقلاً ويذكر آداب عضد الدين وغيرها (ص٣٨–٤١). وفي حاشية محقق الشوكاني أن عنوان هذا الفن في كشف الظنون «الشعبة الثانية في العلوم التي تعصم عن الخطأ في المناظرة والدرس» (شو حاشية ص٤٠).</w:t>
      </w:r>
    </w:p>
    <w:bookmarkEnd w:id="388"/>
    <w:bookmarkStart w:id="389" w:name="Xc6f7a9951664899beeba41f3742b1c31dcc1db5"/>
    <w:p>
      <w:pPr>
        <w:bidi/>
        <w:pStyle w:val="Heading2"/>
      </w:pPr>
      <w:r>
        <w:t xml:space="preserve">٣٦ — الاجتماع للمشورة أم انفراد كلٍّ بفكره (وصلته بالمناظرة)</w:t>
      </w:r>
    </w:p>
    <w:p>
      <w:pPr>
        <w:bidi/>
        <w:pStyle w:val="FirstParagraph"/>
      </w:pPr>
      <w:r>
        <w:rPr>
          <w:rtl/>
          <w:bCs/>
          <w:b/>
        </w:rPr>
        <w:t xml:space="preserve">المسألة:</w:t>
      </w:r>
      <w:r>
        <w:t xml:space="preserve"> </w:t>
      </w:r>
      <w:r>
        <w:t xml:space="preserve">في استشارة الجماعة قولان: اجتماعهم على الارتياء ليناظر بعضهم بعضاً، أو انفراد كل واحد بفكره؛ ويفصّل الماوردي: يجتمعون فيما تردد بين صواب وخطأ، وينفرد كلٌّ فيما استُبهم ثم يجتمعون على الكشف.</w:t>
      </w:r>
      <w:r>
        <w:t xml:space="preserve"> </w:t>
      </w:r>
      <w:r>
        <w:rPr>
          <w:rtl/>
          <w:bCs/>
          <w:b/>
        </w:rPr>
        <w:t xml:space="preserve">المصادر:</w:t>
      </w:r>
      <w:r>
        <w:t xml:space="preserve"> </w:t>
      </w:r>
      <w:r>
        <w:t xml:space="preserve">ماو ص٣٠٣–٣٠٤ [٤٥٠، الوحيد في المقروء؛ نفيٌ في عيّنة لا استيعاب].</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«فمذهب الفرس أن الأولى اجتماعهم على الارتياء وإجالة الفكر» (ص٣٠٣)، لأن ما يُعرض على الاجتماع «كالجدل الذي تكون فيه المناظرة وتقع فيه المنازعة والمشاجرة» (ص٣٠٤) فلا يبقى فيه «مع اجتماع القرائح عليه خلل إلا ظهر ولا زلل إلا بان» (ص٣٠٤). ومذهب غيرهم استسرار كل واحد بالمشورة، «فإن القرائح إذا انفردت استكدها الفكر» (ص٣٠٤)، ثم «ولكل واحد من المذهبين وجه ووجه الثاني أظهر» (ص٣٠٤).</w:t>
      </w:r>
      <w:r>
        <w:t xml:space="preserve"> </w:t>
      </w:r>
      <w:r>
        <w:t xml:space="preserve">- ثم يختار غيرهما: «والذي أراه في الأولى غير هذين المذهبين على الإطلاق» (ص٣٠٤)؛ فما تردد بين صواب وخطأ «كان اجتماعهم عليها أولى» (ص٣٠٤) لأن «ما تردد بين أمرين فالمراد منه الاعتراض على فساده أو ظهور الحجة في صلاحه» (ص٣٠٤)، «وهذا مع الاجتماع أبلغ وعند المناظرة أوضح» (ص٣٠٤). وفيما استبهم صوابه «فالأولى في مثله انفراد كل واحد بفكره وخلوه بخاطره» (ص٣٠٤)، «فيكون الاجتهاد في الجواب منفردا والكشف عن الصواب مجتمعا» (ص٣٠٤)، «لأن الانفراد في الاجتهاد أصح والاجتماع على المناظرة أبلغ» (ص٣٠٤). وشرطه: «وينبغي أن يسلم أهل الشورى من حسد أو تنافس فيمنعهم من تسليم الصواب لصاحبه» (ص٣٠٤).</w:t>
      </w:r>
      <w:r>
        <w:t xml:space="preserve"> </w:t>
      </w:r>
      <w:r>
        <w:t xml:space="preserve">&gt;</w:t>
      </w:r>
      <w:r>
        <w:t xml:space="preserve"> </w:t>
      </w:r>
      <w:r>
        <w:rPr>
          <w:rtl/>
          <w:bCs/>
          <w:b/>
        </w:rPr>
        <w:t xml:space="preserve">ملاحظة:</w:t>
      </w:r>
      <w:r>
        <w:t xml:space="preserve"> </w:t>
      </w:r>
      <w:r>
        <w:t xml:space="preserve">سياقه استشارة المستشير في أمره لا مناظرة العلماء في العلم، فلا أنقل منه حكماً على المناظرة؛ وإنما فيه تعليل الاجتماع بأنه مناظرة تكشف الخلل.</w:t>
      </w:r>
    </w:p>
    <w:p>
      <w:pPr>
        <w:bidi/>
      </w:pPr>
      <w:r>
        <w:pict>
          <v:rect style="width:0;height:1.5pt" o:hralign="center" o:hrstd="t" o:hr="t"/>
        </w:pict>
      </w:r>
    </w:p>
    <w:bookmarkEnd w:id="389"/>
    <w:bookmarkStart w:id="390" w:name="رابعا-السؤال-والجواب-والاعتراض"/>
    <w:p>
      <w:pPr>
        <w:bidi/>
        <w:pStyle w:val="Heading2"/>
      </w:pPr>
      <w:r>
        <w:t xml:space="preserve">رابعاً: السؤال والجواب والاعتراض</w:t>
      </w:r>
    </w:p>
    <w:bookmarkEnd w:id="390"/>
    <w:bookmarkStart w:id="391" w:name="Xf6e86fa8048db32e805d329546af8cbe0f64a64"/>
    <w:p>
      <w:pPr>
        <w:bidi/>
        <w:pStyle w:val="Heading2"/>
      </w:pPr>
      <w:r>
        <w:t xml:space="preserve">٢٢ — أضرب السؤال الأربعة وما يقابلها من الجواب</w:t>
      </w:r>
    </w:p>
    <w:p>
      <w:pPr>
        <w:bidi/>
        <w:pStyle w:val="FirstParagraph"/>
      </w:pPr>
      <w:r>
        <w:rPr>
          <w:rtl/>
          <w:bCs/>
          <w:b/>
        </w:rPr>
        <w:t xml:space="preserve">المسألة:</w:t>
      </w:r>
      <w:r>
        <w:t xml:space="preserve"> </w:t>
      </w:r>
      <w:r>
        <w:t xml:space="preserve">السؤال أربعة أضرب: عن المذهب، فعن الدليل، فعن وجه الدليل، فعلى سبيل الاعتراض؛ ويقابل كلاً ضربٌ من الجواب. وإذا أُطلق السؤال عن حكم فيه تفصيل فليفصّل المسئول أو يستفصل.</w:t>
      </w:r>
      <w:r>
        <w:t xml:space="preserve"> </w:t>
      </w:r>
      <w:r>
        <w:rPr>
          <w:rtl/>
          <w:bCs/>
          <w:b/>
        </w:rPr>
        <w:t xml:space="preserve">المصادر:</w:t>
      </w:r>
      <w:r>
        <w:t xml:space="preserve"> </w:t>
      </w:r>
      <w:r>
        <w:t xml:space="preserve">خ‑ف ج٢ ص٧٧–٨٢ [٤٦٣، الوحيد في المقروء].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«السؤال على أربعة أضرب , يقابل كل ضرب منها ضرب من الجواب من جهة المسئول» (ج٢ ص٧٧). في الأول: إن كان عنده تفصيل فهو مخيّر «بين أن يفصله في جوابه , وبين أن يقول للسائل: هذا مختلف عندي , فمنه كذا , ومنه كذا , فعن أيهما» (ج٢ ص٧٧)، «وإن أطلق الجواب عنه كان مخطئا» (ج٢ ص٧٨)، ومثاله دباغ جلد الميتة (ج٢ ص٧٨).</w:t>
      </w:r>
      <w:r>
        <w:t xml:space="preserve"> </w:t>
      </w:r>
      <w:r>
        <w:t xml:space="preserve">- في الثالث (وجه الدليل): إن كان الدليل غامضاً «وجب السؤال عنه» (ج٢ ص٨٢)، وإن كان ظاهراً جلياً «وكان السائل عنه متعنتا أو جاهلا» (ج٢ ص٨٢) ومثاله حديث «أيما إهاب دبغ فقد طهر»؛ ومثال السؤال عما هو جليّ: كيسان وقد جاءه صبي فسأله «ما العيس» ثم الإبل ثم الجمال، فكان أن «قام على أربعة ورغا في المسجد» (ج٢ ص٨٢).</w:t>
      </w:r>
      <w:r>
        <w:t xml:space="preserve"> </w:t>
      </w:r>
      <w:r>
        <w:t xml:space="preserve">- حكاية أبي حنيفة وأبي يوسف (مسألة القصار): بعد أن عقد أبو يوسف مجلساً أرسل إليه أبو حنيفة سؤالاً، فلما أخطأ فيه قال: «سبحان الله من قعد يفتي الناس وعقد مجلسا يتكلم في دين الله وهذا قدره» (ج٢ ص٧٩) ثم: «من ظن أنه يستغني عن التعليم , فليبك على نفسه» (ج٢ ص٧٩).</w:t>
      </w:r>
      <w:r>
        <w:t xml:space="preserve"> </w:t>
      </w:r>
      <w:r>
        <w:t xml:space="preserve">- وفي الضرب الثاني: إذا عارضه السائل بما ليس دليلاً عنده، فمن أجوبته «هذا لا يصح على أصلي» (ج٢ ص٨١) (وانظر الباب التاسع، المسألة ١٩).</w:t>
      </w:r>
      <w:r>
        <w:t xml:space="preserve"> </w:t>
      </w:r>
      <w:r>
        <w:t xml:space="preserve">- ومن السائل الهازل: سأل رجلٌ أبا حنيفة متى يحرم الطعام على الصائم، فقال «إذا طلع الفجر»، فقال السائل «فإن طلع نصف الليل»، فقال أبو حنيفة «قم يا أعرج» (ج٢ ص٦٠).</w:t>
      </w:r>
      <w:r>
        <w:t xml:space="preserve"> </w:t>
      </w:r>
      <w:r>
        <w:t xml:space="preserve">- الضرب الثاني (الدليل) وما يجب على السائل في المسألة ١٣.</w:t>
      </w:r>
    </w:p>
    <w:bookmarkEnd w:id="391"/>
    <w:bookmarkStart w:id="392" w:name="الاعتراض-على-الأدلة-ووجوهه"/>
    <w:p>
      <w:pPr>
        <w:bidi/>
        <w:pStyle w:val="Heading2"/>
      </w:pPr>
      <w:r>
        <w:t xml:space="preserve">٢٣ — الاعتراض على الأدلة ووجوهه</w:t>
      </w:r>
    </w:p>
    <w:p>
      <w:pPr>
        <w:bidi/>
        <w:pStyle w:val="FirstParagraph"/>
      </w:pPr>
      <w:r>
        <w:rPr>
          <w:rtl/>
          <w:bCs/>
          <w:b/>
        </w:rPr>
        <w:t xml:space="preserve">المسألة:</w:t>
      </w:r>
      <w:r>
        <w:t xml:space="preserve"> </w:t>
      </w:r>
      <w:r>
        <w:t xml:space="preserve">يختلف الاعتراض بحسب الدليل: ثلاثة وجوه على القرآن، وخمسة على السنة، وثلاثة على الإجماع، ووجوه كثيرة على القياس.</w:t>
      </w:r>
      <w:r>
        <w:t xml:space="preserve"> </w:t>
      </w:r>
      <w:r>
        <w:rPr>
          <w:rtl/>
          <w:bCs/>
          <w:b/>
        </w:rPr>
        <w:t xml:space="preserve">المصادر:</w:t>
      </w:r>
      <w:r>
        <w:t xml:space="preserve"> </w:t>
      </w:r>
      <w:r>
        <w:t xml:space="preserve">خ‑ف ج٢ ص٨٣–٩٦ [٤٦٣، الوحيد المفصّل].</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على القرآن ثلاثة: أن ينازع في إحكامه فيدعي نسخه، أو في مقتضى لفظه، أو يعارضه بغيره (ج٢ ص٨٣–٨٤). وعلى السنة خمسة: مطالبة الإسناد، والقدح فيه، والاعتراض على المتن، ودعوى النسخ، والمعارضة (ج٢ ص٨٤)؛ وقد «جرت عادة المتأخرين من أهل العلم بترك المطالبة بالإسناد» (ج٢ ص٨٤)، «فأما الغريب الشاذ فإنه يجب المطالبة بإسناده» (ج٢ ص٨٤). وفي القدح: عدم العدالة، والجهالة، والإرسال (ج٢ ص٨٤)؛ والجواب عن الجهالة أن «من روى عنه رجلان عدلان» (ج٢ ص٨٥) على شرط أصحاب الحديث، وعن عدم العدالة أن السبب «يجب أن يفسر» (ج٢ ص٨٥).</w:t>
      </w:r>
      <w:r>
        <w:t xml:space="preserve"> </w:t>
      </w:r>
      <w:r>
        <w:t xml:space="preserve">- وعلى الإجماع ثلاثة: المطالبة بظهور القول لكل مجتهد، أو بيان خلاف بعض الصحابة، أو الاعتراض على قول المجمعين (ج٢ ص٩١–٩٢). وعلى القياس وجوه منها مخالفة النص أو الإجماع، وإنكار العلة في الأصل أو الفرع، ومعارضة النطق بالنطق (ج٢ ص٩٤–٩٥)، ويقول: «وللاعترضات على القياس وجوه كثيرة اقتصرنا منها على ما ذكرناه» (ج٢ ص٩٥) [كذا «وللاعترضات» في النص].</w:t>
      </w:r>
      <w:r>
        <w:t xml:space="preserve"> </w:t>
      </w:r>
      <w:r>
        <w:t xml:space="preserve">&gt;</w:t>
      </w:r>
      <w:r>
        <w:t xml:space="preserve"> </w:t>
      </w:r>
      <w:r>
        <w:rPr>
          <w:rtl/>
          <w:bCs/>
          <w:b/>
        </w:rPr>
        <w:t xml:space="preserve">تحرير:</w:t>
      </w:r>
      <w:r>
        <w:t xml:space="preserve"> </w:t>
      </w:r>
      <w:r>
        <w:t xml:space="preserve">الخطيب يعترض على حجة «الشافعيون» كما سمّاهم (ج٢ ص٨٩) في نسخ حديث مسّ الذكر بحديث أبي هريرة: «وفي هذا القول عندي نظر» (ج٢ ص٩٠) ثم يعلّل: «لأن أبا هريرة , يجوز أن يكون سمع الحديث الذي رواه من صحابي قديم الصحبة , وأرسله عن النبي» (ج٢ ص٩٠)، فيصير الأمر «ليس أحدهما بناسخ للآخر» إلى الترجيح (ج٢ ص٩٠).</w:t>
      </w:r>
    </w:p>
    <w:bookmarkEnd w:id="392"/>
    <w:bookmarkStart w:id="393" w:name="فصول-أدب-النظر-المستنبطة-من-القرآن"/>
    <w:p>
      <w:pPr>
        <w:bidi/>
        <w:pStyle w:val="Heading2"/>
      </w:pPr>
      <w:r>
        <w:t xml:space="preserve">٢٤ — فصول أدب النظر المستنبطة من القرآن</w:t>
      </w:r>
    </w:p>
    <w:p>
      <w:pPr>
        <w:bidi/>
        <w:pStyle w:val="FirstParagraph"/>
      </w:pPr>
      <w:r>
        <w:rPr>
          <w:rtl/>
          <w:bCs/>
          <w:b/>
        </w:rPr>
        <w:t xml:space="preserve">المسألة:</w:t>
      </w:r>
      <w:r>
        <w:t xml:space="preserve"> </w:t>
      </w:r>
      <w:r>
        <w:t xml:space="preserve">استخرج الخطيب من القرآن قواعد في صنعة الحجاج، ويذكرها فصولاً.</w:t>
      </w:r>
      <w:r>
        <w:t xml:space="preserve"> </w:t>
      </w:r>
      <w:r>
        <w:rPr>
          <w:rtl/>
          <w:bCs/>
          <w:b/>
        </w:rPr>
        <w:t xml:space="preserve">المصادر:</w:t>
      </w:r>
      <w:r>
        <w:t xml:space="preserve"> </w:t>
      </w:r>
      <w:r>
        <w:t xml:space="preserve">خ‑ف ج٢ ص٩٦–١١١ [٤٦٣، الوحيد]؛ ع‑ب ج٢ ص٩٥٣–٩٥٥ [مقابل: استشهاد بالقرآن على السؤال والجواب].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يقول عن الفصول: «وهذه فصول منثورة , لها أمثلة في القرآن , يحتاج إلى معرفتها أهل النظر» (ج٢ ص٩٦). وأذكرها بمواضعها بلا نقل:</w:t>
      </w:r>
      <w:r>
        <w:t xml:space="preserve"> </w:t>
      </w:r>
      <w:r>
        <w:t xml:space="preserve">١. سؤال التفويض وسؤال الحجة (ج٢ ص٩٧) — إبراهيم وقومه: «يجوز للسائل أن يسأل الخصم , فيقول له: ما تقول في كذا؟ ويفوض الجواب» (ج٢ ص٩٧).</w:t>
      </w:r>
      <w:r>
        <w:t xml:space="preserve"> </w:t>
      </w:r>
      <w:r>
        <w:t xml:space="preserve">٢. لا يلزم المجيب ترتيب الجواب على ترتيب الأسئلة (ج٢ ص٩٨).</w:t>
      </w:r>
      <w:r>
        <w:t xml:space="preserve"> </w:t>
      </w:r>
      <w:r>
        <w:t xml:space="preserve">٣. التقسيم ضربان: يذكر الأقسام ثم أحكامها، أو كل قسم وحكمه (ج٢ ص٩٩).</w:t>
      </w:r>
      <w:r>
        <w:t xml:space="preserve"> </w:t>
      </w:r>
      <w:r>
        <w:t xml:space="preserve">٤. التعبير عن المسألة باسمها لا يكون تسليماً به — موسى وفرعون (ج٢ ص١٠٠): «قد يعبر السائل عن المسألة بالاسم الذي يعرف به المسألة ولا يكون ذلك تسليما منه للاسم فيها» (ج٢ ص١٠٠).</w:t>
      </w:r>
      <w:r>
        <w:t xml:space="preserve"> </w:t>
      </w:r>
      <w:r>
        <w:t xml:space="preserve">٥. من طولب بمقدمة جاز له أن يشترط على مطالبه الالتزام بمقتضاها (ج٢ ص١٠١) — المائدة: «يجوز لمن طولب بمقدمة في كلامه أن يشترط على من طالبه بها الالتزام لما تقتضيه المقدمة» (ج٢ ص١٠١).</w:t>
      </w:r>
      <w:r>
        <w:t xml:space="preserve"> </w:t>
      </w:r>
      <w:r>
        <w:t xml:space="preserve">٦. تقديم العلة على الحكم أو الحكم على العلة (ج٢ ص١٠٢).</w:t>
      </w:r>
      <w:r>
        <w:t xml:space="preserve"> </w:t>
      </w:r>
      <w:r>
        <w:t xml:space="preserve">٧. إعادة المعيَّن بلفظ مبهم (ج٢ ص١٠٣).</w:t>
      </w:r>
      <w:r>
        <w:t xml:space="preserve"> </w:t>
      </w:r>
      <w:r>
        <w:t xml:space="preserve">٨. الاكتفاء بالإحالة على جواب سابق: «هذا قد تكلمت به أولا وقد تقدم جوابي عنه , فأغنى عن إعادته طلبا للتخفيف» (ج٢ ص١٠٤).</w:t>
      </w:r>
      <w:r>
        <w:t xml:space="preserve"> </w:t>
      </w:r>
      <w:r>
        <w:t xml:space="preserve">٩. الحلف في المناظرة: «ما حلفت ليلزمك يميني حجة , ولا أردت ذلك» (ج٢ ص١٠٥)، وإنما لإعلام الخصم بثقته: «ولكن أردت أن أعلمك ثقتي بما أقوله» (ج٢ ص١٠٥).</w:t>
      </w:r>
      <w:r>
        <w:t xml:space="preserve"> </w:t>
      </w:r>
      <w:r>
        <w:t xml:space="preserve">١٠. تشبيه الحق بحق عند الخصم (ج٢ ص١٠٦): «وليس هذا مثال حجاج , وإنما هو مثال تشبيه» (ج٢ ص١٠٦).</w:t>
      </w:r>
      <w:r>
        <w:t xml:space="preserve"> </w:t>
      </w:r>
      <w:r>
        <w:t xml:space="preserve">١١. تمثيل قول الخصم بباطل ليعلم بطلانه (ج٢ ص١٠٧).</w:t>
      </w:r>
      <w:r>
        <w:t xml:space="preserve"> </w:t>
      </w:r>
      <w:r>
        <w:t xml:space="preserve">١٢. رد الاعتراض بالأصل أو بمعنى نظري أو فقهي (ج٢ ص١٠٨–١٠٩) «فله أن يرده بأصله , وله أن يرده بمعنى نظري أو فقهي» (ج٢ ص١٠٨): «وأفضل النظار وأقدرهم من أجاب عن السؤال بجواب نظري يحرس به قوانين النظر وقواعده , ثم يجيب بجواب يبين فيه فقه المسألة» (ج٢ ص١٠٩).</w:t>
      </w:r>
      <w:r>
        <w:t xml:space="preserve"> </w:t>
      </w:r>
      <w:r>
        <w:t xml:space="preserve">١٣. القلب والمعارضة والنقض: «كل ذلك صحيح في النظر» (ج٢ ص١١٠).</w:t>
      </w:r>
      <w:r>
        <w:t xml:space="preserve"> </w:t>
      </w:r>
      <w:r>
        <w:t xml:space="preserve">-</w:t>
      </w:r>
      <w:r>
        <w:t xml:space="preserve"> </w:t>
      </w:r>
      <w:r>
        <w:rPr>
          <w:rtl/>
          <w:bCs/>
          <w:b/>
        </w:rPr>
        <w:t xml:space="preserve">ابن عبد البر</w:t>
      </w:r>
      <w:r>
        <w:t xml:space="preserve"> </w:t>
      </w:r>
      <w:r>
        <w:t xml:space="preserve">يستدل من القرآن بما يشبه ذلك: حيدة القوم عن جواب إبراهيم: «ولكنه حيدة وهرب عما لزمهم وهو ضرب من الانقطاع» (ج٢ ص٩٥٥)، وفي سؤال القوم {هل يسمعونكم إذ تدعون} «إذ انقطعوا وعجزوا عن الحجة» (ج٢ ص٩٥٤).</w:t>
      </w:r>
    </w:p>
    <w:bookmarkEnd w:id="393"/>
    <w:bookmarkStart w:id="394" w:name="الانقطاع-وأقسامه"/>
    <w:p>
      <w:pPr>
        <w:bidi/>
        <w:pStyle w:val="Heading2"/>
      </w:pPr>
      <w:r>
        <w:t xml:space="preserve">٢٥ — الانقطاع وأقسامه</w:t>
      </w:r>
    </w:p>
    <w:p>
      <w:pPr>
        <w:bidi/>
        <w:pStyle w:val="FirstParagraph"/>
      </w:pPr>
      <w:r>
        <w:rPr>
          <w:rtl/>
          <w:bCs/>
          <w:b/>
        </w:rPr>
        <w:t xml:space="preserve">المسألة:</w:t>
      </w:r>
      <w:r>
        <w:t xml:space="preserve"> </w:t>
      </w:r>
      <w:r>
        <w:t xml:space="preserve">للانقطاع في المناظرة أقسام؛ من السكوت للعجز إلى جحد الضرورات.</w:t>
      </w:r>
      <w:r>
        <w:t xml:space="preserve"> </w:t>
      </w:r>
      <w:r>
        <w:rPr>
          <w:rtl/>
          <w:bCs/>
          <w:b/>
        </w:rPr>
        <w:t xml:space="preserve">المصادر:</w:t>
      </w:r>
      <w:r>
        <w:t xml:space="preserve"> </w:t>
      </w:r>
      <w:r>
        <w:t xml:space="preserve">خ‑ف ج٢ ص١١١ [٤٦٣]؛ ع‑ب ج٢ ص٩٥٤–٩٥٥؛ ع ص٢٤١–٢٤٨.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«السكوت عن الجواب للعجز من أقسام الانقطاع» (ج٢ ص١١١)، وأقسامه سبعة: الأول السكوت للعجز؛ الثاني أن يعلّل ولا يجدي؛ الثالث أن ينقض ببعض كلامه بعضاً؛ الرابع أن يؤدي كلامه إلى المحال؛ الخامس أن ينتقل من دليل إلى دليل؛ السادس أن يُسأل عن الشيء فيجيب عن غيره؛ السابع أن يجحد الضرورات ويدفع المشاهدات ويكابر (ج٢ ص١١١).</w:t>
      </w:r>
      <w:r>
        <w:t xml:space="preserve"> </w:t>
      </w:r>
      <w:r>
        <w:t xml:space="preserve">-</w:t>
      </w:r>
      <w:r>
        <w:t xml:space="preserve"> </w:t>
      </w:r>
      <w:r>
        <w:rPr>
          <w:rtl/>
          <w:bCs/>
          <w:b/>
        </w:rPr>
        <w:t xml:space="preserve">ابن عبد البر</w:t>
      </w:r>
      <w:r>
        <w:t xml:space="preserve"> </w:t>
      </w:r>
      <w:r>
        <w:t xml:space="preserve">يسمّي الحيدة عن السؤال انقطاعاً: «وهو ضرب من الانقطاع» (ج٢ ص٩٥٥)، وهو موافق للسادس عند الخطيب.</w:t>
      </w:r>
      <w:r>
        <w:t xml:space="preserve"> </w:t>
      </w:r>
      <w:r>
        <w:t xml:space="preserve">-</w:t>
      </w:r>
      <w:r>
        <w:t xml:space="preserve"> </w:t>
      </w:r>
      <w:r>
        <w:rPr>
          <w:rtl/>
          <w:bCs/>
          <w:b/>
        </w:rPr>
        <w:t xml:space="preserve">الخطيب</w:t>
      </w:r>
      <w:r>
        <w:t xml:space="preserve"> </w:t>
      </w:r>
      <w:r>
        <w:t xml:space="preserve">يحذّر المناظر من أن يناظر فيما لا يفهمه «فإنه ربما أخرجه ذلك إلى الخجل والانقطاع» (ج٢ ص٥٩).</w:t>
      </w:r>
      <w:r>
        <w:t xml:space="preserve"> </w:t>
      </w:r>
      <w:r>
        <w:t xml:space="preserve">-</w:t>
      </w:r>
      <w:r>
        <w:t xml:space="preserve"> </w:t>
      </w:r>
      <w:r>
        <w:rPr>
          <w:rtl/>
          <w:bCs/>
          <w:b/>
        </w:rPr>
        <w:t xml:space="preserve">العلموي</w:t>
      </w:r>
      <w:r>
        <w:t xml:space="preserve"> </w:t>
      </w:r>
      <w:r>
        <w:t xml:space="preserve">يستعمل الألفاظ في وقائعه: «فانقطع أحمد وسكت» (ص٢٤١)، «فبهت أبو بكر» (ص٢٤٣)، «فانقطع الجبائي» (ص٢٤٨)، «حتى ظهر للكل انقطاعه» (ص٢٤٢)، من غير حدّ.</w:t>
      </w:r>
      <w:r>
        <w:t xml:space="preserve"> </w:t>
      </w:r>
      <w:r>
        <w:t xml:space="preserve">&gt; وانظر المسألة ١٣ في تباين الاستشهاد بآية البقرة ٢٥٨.</w:t>
      </w:r>
    </w:p>
    <w:bookmarkEnd w:id="394"/>
    <w:bookmarkStart w:id="395" w:name="الرجوع-إلى-الحق-والانقياد-للحجة"/>
    <w:p>
      <w:pPr>
        <w:bidi/>
        <w:pStyle w:val="Heading2"/>
      </w:pPr>
      <w:r>
        <w:t xml:space="preserve">٢٦ — الرجوع إلى الحق والانقياد للحجة</w:t>
      </w:r>
    </w:p>
    <w:p>
      <w:pPr>
        <w:bidi/>
        <w:pStyle w:val="FirstParagraph"/>
      </w:pPr>
      <w:r>
        <w:rPr>
          <w:rtl/>
          <w:bCs/>
          <w:b/>
        </w:rPr>
        <w:t xml:space="preserve">المسألة:</w:t>
      </w:r>
      <w:r>
        <w:t xml:space="preserve"> </w:t>
      </w:r>
      <w:r>
        <w:t xml:space="preserve">من لزمته الحجة وجب أن ينقاد لها ولا يحمله اللجاج على التمادي في الباطل؛ والتراجع شرف لا نقص.</w:t>
      </w:r>
      <w:r>
        <w:t xml:space="preserve"> </w:t>
      </w:r>
      <w:r>
        <w:rPr>
          <w:rtl/>
          <w:bCs/>
          <w:b/>
        </w:rPr>
        <w:t xml:space="preserve">المصادر:</w:t>
      </w:r>
      <w:r>
        <w:t xml:space="preserve"> </w:t>
      </w:r>
      <w:r>
        <w:t xml:space="preserve">خ‑ف ج٢ ص١١١–١١٤ [٤٦٣]؛ ع‑ب ج٢ ص٩٦٠؛ شو ص١٤١–١٤٣؛ ج ص٤١–٤٢؛ غ ص٤٤.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المأمون «غلبة الحجة أحب إلي من غلبة القدرة» (ج٢ ص١١١)؛ «فينبغي لمن لزمته الحجة , ووضحت له الدلالة , أن ينقاد لها , ويصير إلى موجباتها» (ج٢ ص١١٢)؛ وقصة زفر مع عبد الواحد بن زياد: «إني أشهدك أني قد رجعت عنه الساعة» (ج٢ ص١١٢)، ويعلّل أنه أشهده «خيفة من مدع يدعي ثباته على قوله» (ج٢ ص١١٣)، ثم: «وكذلك يجب على كل من احتج عليه بالحق أن يقبله , ويسلم له» (ج٢ ص١١٣)، «ولا يحمله اللجاج والجدل على التقحم في الباطل مع علمه به» (ج٢ ص١١٣). والمأمون: «إذا وضحت الحجة ثقل على الأسماع استماع المنازعة فيها» (ج٢ ص١١٣). وبيت ابن دوست «ترك الحجاج إلى اللجاج» (ج٢ ص١١٣).</w:t>
      </w:r>
      <w:r>
        <w:t xml:space="preserve"> </w:t>
      </w:r>
      <w:r>
        <w:t xml:space="preserve">-</w:t>
      </w:r>
      <w:r>
        <w:t xml:space="preserve"> </w:t>
      </w:r>
      <w:r>
        <w:rPr>
          <w:rtl/>
          <w:bCs/>
          <w:b/>
        </w:rPr>
        <w:t xml:space="preserve">ابن عبد البر:</w:t>
      </w:r>
      <w:r>
        <w:t xml:space="preserve"> </w:t>
      </w:r>
      <w:r>
        <w:t xml:space="preserve">رجوع من خالف أبا بكر من الصحابة: «فبان لعمر وغيره من الصحابة رضي الله عنهم الذين خالفوا أبا بكر في ذلك أن الحق معه، فتابعوه» (ج٢ ص٩٦٠).</w:t>
      </w:r>
      <w:r>
        <w:t xml:space="preserve"> </w:t>
      </w:r>
      <w:r>
        <w:t xml:space="preserve">-</w:t>
      </w:r>
      <w:r>
        <w:t xml:space="preserve"> </w:t>
      </w:r>
      <w:r>
        <w:rPr>
          <w:rtl/>
          <w:bCs/>
          <w:b/>
        </w:rPr>
        <w:t xml:space="preserve">ابن عبد البر</w:t>
      </w:r>
      <w:r>
        <w:t xml:space="preserve"> </w:t>
      </w:r>
      <w:r>
        <w:t xml:space="preserve">(تتمة): في كتاب عمر إلى أبي موسى «فإن الحق قديم والرجوع إلى الحق أولى من التمادي في الباطل» (ج٢ ص٩٢١).</w:t>
      </w:r>
      <w:r>
        <w:t xml:space="preserve"> </w:t>
      </w:r>
      <w:r>
        <w:t xml:space="preserve">-</w:t>
      </w:r>
      <w:r>
        <w:t xml:space="preserve"> </w:t>
      </w:r>
      <w:r>
        <w:rPr>
          <w:rtl/>
          <w:bCs/>
          <w:b/>
        </w:rPr>
        <w:t xml:space="preserve">الراغب</w:t>
      </w:r>
      <w:r>
        <w:t xml:space="preserve"> </w:t>
      </w:r>
      <w:r>
        <w:t xml:space="preserve">(ص٩٢–٩٣): «ينبغي للعاقل أن يتهم رأيه أبدا في الأشياء التي هي له لا عليه» (ص٩٢)، و«فالعقل يرى ما يرى بحجة وعذر والهوى يرى ما يرى بشهوة وميل» (ص٩٣) — ميزانٌ نفسي لتمييز الرأي من الهوى، وهو في الراغب خارج باب المناظرة.</w:t>
      </w:r>
      <w:r>
        <w:t xml:space="preserve"> </w:t>
      </w:r>
      <w:r>
        <w:t xml:space="preserve">-</w:t>
      </w:r>
      <w:r>
        <w:t xml:space="preserve"> </w:t>
      </w:r>
      <w:r>
        <w:rPr>
          <w:rtl/>
          <w:bCs/>
          <w:b/>
        </w:rPr>
        <w:t xml:space="preserve">المقدم</w:t>
      </w:r>
      <w:r>
        <w:t xml:space="preserve"> </w:t>
      </w:r>
      <w:r>
        <w:t xml:space="preserve">(نقلاً عن ابن مهدي، ص٢٣٧–٢٣٨): عبيد الله بن الحسن العنبري لما نُبِّه إلى غلطه في مسألة في جنازة أطرق ثم قال «إذا أرجع وأنا صاغر» (مق ص٢٣٧)، و«لأن أكون ذنبا في الحق» (مق ص٢٣٧) ثم «أحب إلي من أن أكون رأسا في الباطل» (مق ص٢٣٨)؛ وفي حاشية ص٢٣٧ حكاية عمّن ناقشوه في مسألة أخطأ فيها فرجع «ما بيني وبين الحق من عداوة» (مق ص٢٣٧ حاشية).</w:t>
      </w:r>
      <w:r>
        <w:t xml:space="preserve"> </w:t>
      </w:r>
      <w:r>
        <w:t xml:space="preserve">-</w:t>
      </w:r>
      <w:r>
        <w:t xml:space="preserve"> </w:t>
      </w:r>
      <w:r>
        <w:rPr>
          <w:rtl/>
          <w:bCs/>
          <w:b/>
        </w:rPr>
        <w:t xml:space="preserve">المقدم</w:t>
      </w:r>
      <w:r>
        <w:t xml:space="preserve"> </w:t>
      </w:r>
      <w:r>
        <w:t xml:space="preserve">(حاشية ص٢٤٠، عن ابن رجب في «الفرق بين النصيحة والتعيير» ص٢٢–٢٣): «فإن كراهة إظهار الحق إذا كان مخالفا لقول الرجل ليس من الخصال المحمودة، بل الواجب على المسلم أن يحب ظهور الحق ومعرفة المسلمين له؛ سواء كان ذلك في موافقته أو مخالفته»، وفي بيان خطأ من سبقه من العلماء: «إذا تأدب في الخطاب، وأحسن الرد والجواب- فلا حرج عليه، ولا لوم يتوجه إليه» (مق ص٢٤٠ حاشية) — نقل ثانوي في حاشية.</w:t>
      </w:r>
      <w:r>
        <w:t xml:space="preserve"> </w:t>
      </w:r>
      <w:r>
        <w:t xml:space="preserve">-</w:t>
      </w:r>
      <w:r>
        <w:t xml:space="preserve"> </w:t>
      </w:r>
      <w:r>
        <w:rPr>
          <w:rtl/>
          <w:bCs/>
          <w:b/>
        </w:rPr>
        <w:t xml:space="preserve">الشهيد الثاني</w:t>
      </w:r>
      <w:r>
        <w:t xml:space="preserve"> </w:t>
      </w:r>
      <w:r>
        <w:t xml:space="preserve">(منية المريد، OCR، بلا صفحة): في آداب المعلم والمتعلم المشتركة في الدرس الانقياد للحق بالرجوع عند الهفوة، وتهذيب السؤال قبل إيراده.</w:t>
      </w:r>
      <w:r>
        <w:t xml:space="preserve"> </w:t>
      </w:r>
      <w:r>
        <w:t xml:space="preserve">-</w:t>
      </w:r>
      <w:r>
        <w:t xml:space="preserve"> </w:t>
      </w:r>
      <w:r>
        <w:rPr>
          <w:rtl/>
          <w:bCs/>
          <w:b/>
        </w:rPr>
        <w:t xml:space="preserve">الشوكاني</w:t>
      </w:r>
      <w:r>
        <w:t xml:space="preserve"> </w:t>
      </w:r>
      <w:r>
        <w:t xml:space="preserve">يفصّل أسباب الإصرار على الخطأ: الخوف على الرئاسة (ص١٤١)؛ ومحل التعصب الدقيق: «وهذا نوع من التعصب دقيق جدا يقع فيه كثير من أهل الإنصاف» (ص١٤٢) حين يأتي كلٌّ من المتناظرين بحجة وهو يعلم أن الحق عند صاحبه؛ والكبر إن كان صاحب الحق أصغر سناً أو أقل شهرة (ص١٤٢)؛ والمجاملة بين الشيخ وتلميذه (ص١٤٢–١٤٣). والمعيار: «أن يكون طالب العلم مع الدليل في جميع موارده ومصادره» (ص١٤٣)، وعلاجه كالمريض يسأل الطبيب (ص١٤٣).</w:t>
      </w:r>
      <w:r>
        <w:t xml:space="preserve"> </w:t>
      </w:r>
      <w:r>
        <w:t xml:space="preserve">-</w:t>
      </w:r>
      <w:r>
        <w:t xml:space="preserve"> </w:t>
      </w:r>
      <w:r>
        <w:rPr>
          <w:rtl/>
          <w:bCs/>
          <w:b/>
        </w:rPr>
        <w:t xml:space="preserve">الغزالي والعلموي:</w:t>
      </w:r>
      <w:r>
        <w:t xml:space="preserve"> </w:t>
      </w:r>
      <w:r>
        <w:t xml:space="preserve">انظر المسألة ١٢.</w:t>
      </w:r>
    </w:p>
    <w:bookmarkEnd w:id="395"/>
    <w:bookmarkStart w:id="396" w:name="Xb30424a320ff80741280d9c2e650d584896d360"/>
    <w:p>
      <w:pPr>
        <w:bidi/>
        <w:pStyle w:val="Heading2"/>
      </w:pPr>
      <w:r>
        <w:t xml:space="preserve">٣٨ — حدّ كل علم، وألا يُدخَل علمٌ في علم في المناظرة، وغرض مذاكرة الأقران</w:t>
      </w:r>
    </w:p>
    <w:p>
      <w:pPr>
        <w:bidi/>
        <w:pStyle w:val="FirstParagraph"/>
      </w:pPr>
      <w:r>
        <w:rPr>
          <w:rtl/>
          <w:bCs/>
          <w:b/>
        </w:rPr>
        <w:t xml:space="preserve">المسألة:</w:t>
      </w:r>
      <w:r>
        <w:t xml:space="preserve"> </w:t>
      </w:r>
      <w:r>
        <w:t xml:space="preserve">من شروط التعلم عند ابن الأكفاني أن يذاكر الأقران طلباً للتحقيق لا للمغالبة، وأن يعلم أن لكل علم حداً لا يتعداه، وألا يخلط علماً بعلم في تعليم ولا مناظرة لأنه يشوّش.</w:t>
      </w:r>
      <w:r>
        <w:t xml:space="preserve"> </w:t>
      </w:r>
      <w:r>
        <w:rPr>
          <w:rtl/>
          <w:bCs/>
          <w:b/>
        </w:rPr>
        <w:t xml:space="preserve">المصادر:</w:t>
      </w:r>
      <w:r>
        <w:t xml:space="preserve"> </w:t>
      </w:r>
      <w:r>
        <w:t xml:space="preserve">ابن الأكفاني، إرشاد القاصد [٧٤٩] (OCR، بلا صفحة؛ الشروط ٦ و٧ و١٠ و١١ من اثني عشر شرطاً) [لا أقدم له في المقروء لهذا القيد؛ ولم أطابقه بغيره].</w:t>
      </w:r>
      <w:r>
        <w:t xml:space="preserve"> </w:t>
      </w:r>
      <w:r>
        <w:rPr>
          <w:rtl/>
          <w:bCs/>
          <w:b/>
        </w:rPr>
        <w:t xml:space="preserve">الزيادات:</w:t>
      </w:r>
      <w:r>
        <w:t xml:space="preserve"> </w:t>
      </w:r>
      <w:r>
        <w:t xml:space="preserve">-</w:t>
      </w:r>
      <w:r>
        <w:t xml:space="preserve"> </w:t>
      </w:r>
      <w:r>
        <w:rPr>
          <w:rtl/>
          <w:bCs/>
          <w:b/>
        </w:rPr>
        <w:t xml:space="preserve">ابن الأكفاني:</w:t>
      </w:r>
      <w:r>
        <w:t xml:space="preserve"> </w:t>
      </w:r>
      <w:r>
        <w:t xml:space="preserve">الشرط السابع: يذاكر الأقران والأنظار طلباً للتحقيق والمعاونة لا المغالبة والمكابرة، وغرضه أن يستفيد ويفيد. الشرط العاشر: أن لكل علم حداً لا يتعداه، فلا يقيم البراهين في النحو ولا يقنع بالجدل في الهيئة. الشرط الحادي عشر: ألا يدخل علماً في علم لا في تعليم ولا مناظرة فإنه مشوّش، ويمثّل بغلط جالينوس. والشرط السادس: يقتصر الأستاذ مع المبتدئ على تصور المسائل وأحكامها وإثباتها بالأدلة، وإيراد الشبه وحلها للمتوسطين المحققين (OCR، بلا صفحة).</w:t>
      </w:r>
      <w:r>
        <w:t xml:space="preserve"> </w:t>
      </w:r>
      <w:r>
        <w:t xml:space="preserve">&gt;</w:t>
      </w:r>
      <w:r>
        <w:t xml:space="preserve"> </w:t>
      </w:r>
      <w:r>
        <w:rPr>
          <w:rtl/>
          <w:bCs/>
          <w:b/>
        </w:rPr>
        <w:t xml:space="preserve">ملاحظة:</w:t>
      </w:r>
      <w:r>
        <w:t xml:space="preserve"> </w:t>
      </w:r>
      <w:r>
        <w:t xml:space="preserve">لم أُدخل مقارنةً من المعرفة العامة؛ وما بين ابن الأكفاني وابن جماعة من اتفاق في المذاكرة وحق الأستاذ لم أطابق عباراتهما (قراءتي من OCR).</w:t>
      </w:r>
    </w:p>
    <w:p>
      <w:pPr>
        <w:bidi/>
      </w:pPr>
      <w:r>
        <w:pict>
          <v:rect style="width:0;height:1.5pt" o:hralign="center" o:hrstd="t" o:hr="t"/>
        </w:pict>
      </w:r>
    </w:p>
    <w:bookmarkEnd w:id="396"/>
    <w:bookmarkStart w:id="397" w:name="خامسا-آفات-المناظرة-وعواقبها"/>
    <w:p>
      <w:pPr>
        <w:bidi/>
        <w:pStyle w:val="Heading2"/>
      </w:pPr>
      <w:r>
        <w:t xml:space="preserve">خامساً: آفات المناظرة وعواقبها</w:t>
      </w:r>
    </w:p>
    <w:bookmarkEnd w:id="397"/>
    <w:bookmarkStart w:id="398" w:name="Xb3b36445b53691dc69c0350a48e37f1e23f23b0"/>
    <w:p>
      <w:pPr>
        <w:bidi/>
        <w:pStyle w:val="Heading2"/>
      </w:pPr>
      <w:r>
        <w:t xml:space="preserve">٢٧ — أصل الآفات: المناظرة للغلبة منبع الأخلاق المذمومة، وقياسها على الخمر</w:t>
      </w:r>
    </w:p>
    <w:p>
      <w:pPr>
        <w:bidi/>
        <w:pStyle w:val="FirstParagraph"/>
      </w:pPr>
      <w:r>
        <w:rPr>
          <w:rtl/>
          <w:bCs/>
          <w:b/>
        </w:rPr>
        <w:t xml:space="preserve">المسألة:</w:t>
      </w:r>
      <w:r>
        <w:t xml:space="preserve"> </w:t>
      </w:r>
      <w:r>
        <w:t xml:space="preserve">المناظرة الموضوعة للغلبة والإفحام والمباهاة منبع الأخلاق المذمومة كلها، ونسبتها إلى الفواحش الباطنة كنسبة الخمر إلى الفواحش الظاهرة.</w:t>
      </w:r>
      <w:r>
        <w:t xml:space="preserve"> </w:t>
      </w:r>
      <w:r>
        <w:rPr>
          <w:rtl/>
          <w:bCs/>
          <w:b/>
        </w:rPr>
        <w:t xml:space="preserve">المصادر:</w:t>
      </w:r>
      <w:r>
        <w:t xml:space="preserve"> </w:t>
      </w:r>
      <w:r>
        <w:t xml:space="preserve">غ ص٤٥ [أقدم مقروء]؛ ع ص٢٢٩؛ ش (OCR، بلا صفحة، عن المهمة ١٥).</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«المناظرة الموضوعة لقصد الغلبة والإفحام وإظهار الفضل والشرف والتشدق عند الناس» (ص٤٥)؛ «هي منبع جميع الأخلاق المذمومة عند الله المحمودة عند عدو الله إبليس» (ص٤٥)؛ «كنسبة شرب الخمر إلى الفواحش الظاهرة من الزنا والقذف والقتل والسرقة» (ص٤٥)؛ وكما أن من خُيّر بين الشرب وسائر الفواحش فاستصغر الشرب «فدعاه ذلك إلى ارتكاب بقية الفواحش في سكره»، كذلك من غلب عليه حب الإفحام «دعاه ذلك إلى إضمار الخبائث كلها في النفس» (ص٤٥).</w:t>
      </w:r>
      <w:r>
        <w:t xml:space="preserve"> </w:t>
      </w:r>
      <w:r>
        <w:t xml:space="preserve">-</w:t>
      </w:r>
      <w:r>
        <w:t xml:space="preserve"> </w:t>
      </w:r>
      <w:r>
        <w:rPr>
          <w:rtl/>
          <w:bCs/>
          <w:b/>
        </w:rPr>
        <w:t xml:space="preserve">العلموي:</w:t>
      </w:r>
      <w:r>
        <w:t xml:space="preserve"> </w:t>
      </w:r>
      <w:r>
        <w:t xml:space="preserve">«هي منبع جميع الأخلاق المذمومة عند الله المحمودة عند عدوه إبليس» (ص٢٢٩)، و«الموضوعة لقصد الغلبة والإفحام والمباهاة والتشوف لإظهار الفضل» (ص٢٢٩).</w:t>
      </w:r>
      <w:r>
        <w:t xml:space="preserve"> </w:t>
      </w:r>
      <w:r>
        <w:t xml:space="preserve">&gt;</w:t>
      </w:r>
      <w:r>
        <w:t xml:space="preserve"> </w:t>
      </w:r>
      <w:r>
        <w:rPr>
          <w:rtl/>
          <w:bCs/>
          <w:b/>
        </w:rPr>
        <w:t xml:space="preserve">تحرير:</w:t>
      </w:r>
      <w:r>
        <w:t xml:space="preserve"> </w:t>
      </w:r>
      <w:r>
        <w:t xml:space="preserve">«عدو الله إبليس» (غ ص٤٥) ↔ «عدوه إبليس» (ع ص٢٢٩). وتذكر المهمة ١٥ أن «منية المريد» (OCR، بلا صفحة) توافق المعيد في «عدوه» لا الإحياء، وأن عنوان بابها الثالث في المناظرة وشروطها وآدابها وآفاتها، ولذلك ترجّح المهمة وجود واسطة مشتركة بين المنية والمعيد (لم أقرأ المنية بنفسي، فأنقل هذا القول بنسبته، ولا أحكم به). وفي ملاحظات القراءة الجديدة أن نص منية المريد المدقَّق (OpenITI) يجعل الباب الثالث للمناظرة بفصلين: شروطها وآدابها، وآفاتها وما يتولد منها من مهلكات الأخلاق (OCR، بلا صفحة).</w:t>
      </w:r>
    </w:p>
    <w:bookmarkEnd w:id="398"/>
    <w:bookmarkStart w:id="399" w:name="الآفات-العشر"/>
    <w:p>
      <w:pPr>
        <w:bidi/>
        <w:pStyle w:val="Heading2"/>
      </w:pPr>
      <w:r>
        <w:t xml:space="preserve">٢٨ — الآفات العشر</w:t>
      </w:r>
    </w:p>
    <w:p>
      <w:pPr>
        <w:bidi/>
        <w:pStyle w:val="FirstParagraph"/>
      </w:pPr>
      <w:r>
        <w:rPr>
          <w:rtl/>
          <w:bCs/>
          <w:b/>
        </w:rPr>
        <w:t xml:space="preserve">المسألة:</w:t>
      </w:r>
      <w:r>
        <w:t xml:space="preserve"> </w:t>
      </w:r>
      <w:r>
        <w:t xml:space="preserve">تجمع المناظرة عشر خصال من أمهات الفواحش الباطنة: الحسد، التكبر، الحقد، الغيبة، تزكية النفس، التجسس، الفرح بمساءة الناس، النفاق، الاستكبار عن الحق والمراء، الرياء.</w:t>
      </w:r>
      <w:r>
        <w:t xml:space="preserve"> </w:t>
      </w:r>
      <w:r>
        <w:rPr>
          <w:rtl/>
          <w:bCs/>
          <w:b/>
        </w:rPr>
        <w:t xml:space="preserve">المصادر:</w:t>
      </w:r>
      <w:r>
        <w:t xml:space="preserve"> </w:t>
      </w:r>
      <w:r>
        <w:t xml:space="preserve">غ ص٤٥–٤٧ [أقدم مقروء]؛ ع ص٢٢٩–٢٣٢.</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w:t>
      </w:r>
      <w:r>
        <w:t xml:space="preserve"> </w:t>
      </w:r>
      <w:r>
        <w:rPr>
          <w:rtl/>
          <w:bCs/>
          <w:b/>
        </w:rPr>
        <w:t xml:space="preserve">الحسد</w:t>
      </w:r>
      <w:r>
        <w:t xml:space="preserve"> </w:t>
      </w:r>
      <w:r>
        <w:t xml:space="preserve">(ص٤٥): «ولا ينفك المناظر عن الحسد فإنه تارة يغلب وتارة يغلب»؛ وابن عباس: «فإنهم يتغايرون كما تتغاير التيوس في الزريبة».</w:t>
      </w:r>
      <w:r>
        <w:t xml:space="preserve"> </w:t>
      </w:r>
      <w:r>
        <w:t xml:space="preserve">-</w:t>
      </w:r>
      <w:r>
        <w:t xml:space="preserve"> </w:t>
      </w:r>
      <w:r>
        <w:rPr>
          <w:rtl/>
          <w:bCs/>
          <w:b/>
        </w:rPr>
        <w:t xml:space="preserve">التكبر</w:t>
      </w:r>
      <w:r>
        <w:t xml:space="preserve"> </w:t>
      </w:r>
      <w:r>
        <w:t xml:space="preserve">(ص٤٥–٤٦): حديث «من تكبر وضعه الله ومن تواضع رفعه الله»؛ و«والقرب من وسادة الصدر والبعد منها والتقدم في الدخول عند مضايق الطرق» (ص٤٦)؛ ويحرّفون التواضع إلى الذل: «فتعبر عن التواضع الذي أثنى الله عليه وسائر أنبيائه بالذل» (ص٤٦).</w:t>
      </w:r>
      <w:r>
        <w:t xml:space="preserve"> </w:t>
      </w:r>
      <w:r>
        <w:t xml:space="preserve">-</w:t>
      </w:r>
      <w:r>
        <w:t xml:space="preserve"> </w:t>
      </w:r>
      <w:r>
        <w:rPr>
          <w:rtl/>
          <w:bCs/>
          <w:b/>
        </w:rPr>
        <w:t xml:space="preserve">الحقد</w:t>
      </w:r>
      <w:r>
        <w:t xml:space="preserve"> </w:t>
      </w:r>
      <w:r>
        <w:t xml:space="preserve">(ص٤٦): «ولا ترى مناظرا يقدر على أن لا يضمر حقدا على من يحرك رأسه من كلام خصمه».</w:t>
      </w:r>
      <w:r>
        <w:t xml:space="preserve"> </w:t>
      </w:r>
      <w:r>
        <w:t xml:space="preserve">-</w:t>
      </w:r>
      <w:r>
        <w:t xml:space="preserve"> </w:t>
      </w:r>
      <w:r>
        <w:rPr>
          <w:rtl/>
          <w:bCs/>
          <w:b/>
        </w:rPr>
        <w:t xml:space="preserve">الغيبة</w:t>
      </w:r>
      <w:r>
        <w:t xml:space="preserve"> </w:t>
      </w:r>
      <w:r>
        <w:t xml:space="preserve">(ص٤٦): «ولا يزال المناظر مثابرا على أكل الميتة».</w:t>
      </w:r>
      <w:r>
        <w:t xml:space="preserve"> </w:t>
      </w:r>
      <w:r>
        <w:t xml:space="preserve">-</w:t>
      </w:r>
      <w:r>
        <w:t xml:space="preserve"> </w:t>
      </w:r>
      <w:r>
        <w:rPr>
          <w:rtl/>
          <w:bCs/>
          <w:b/>
        </w:rPr>
        <w:t xml:space="preserve">تزكية النفس</w:t>
      </w:r>
      <w:r>
        <w:t xml:space="preserve"> </w:t>
      </w:r>
      <w:r>
        <w:t xml:space="preserve">(ص٤٦): «وقيل لحكيم ما الصدق القبيح فقال ثناء المرء على نفسه»؛ ومن عباراتهم «لست ممن يخفى عليه أمثال هذه الأمور».</w:t>
      </w:r>
      <w:r>
        <w:t xml:space="preserve"> </w:t>
      </w:r>
      <w:r>
        <w:t xml:space="preserve">-</w:t>
      </w:r>
      <w:r>
        <w:t xml:space="preserve"> </w:t>
      </w:r>
      <w:r>
        <w:rPr>
          <w:rtl/>
          <w:bCs/>
          <w:b/>
        </w:rPr>
        <w:t xml:space="preserve">التجسس</w:t>
      </w:r>
      <w:r>
        <w:t xml:space="preserve"> </w:t>
      </w:r>
      <w:r>
        <w:t xml:space="preserve">(ص٤٦): «حتى إنه ليخبر بورود مناظر إلى بلده فيطلب من يخبر بواطن أحواله».</w:t>
      </w:r>
      <w:r>
        <w:t xml:space="preserve"> </w:t>
      </w:r>
      <w:r>
        <w:t xml:space="preserve">-</w:t>
      </w:r>
      <w:r>
        <w:t xml:space="preserve"> </w:t>
      </w:r>
      <w:r>
        <w:rPr>
          <w:rtl/>
          <w:bCs/>
          <w:b/>
        </w:rPr>
        <w:t xml:space="preserve">الفرح بمساءة الناس</w:t>
      </w:r>
      <w:r>
        <w:t xml:space="preserve"> </w:t>
      </w:r>
      <w:r>
        <w:t xml:space="preserve">(ص٤٦–٤٧): «ويكون التباغض بينهم كما بين الضرائر»؛ والشافعي: «العلم بين أهل الفضل والعقل رحم متصل» (ص٤٧).</w:t>
      </w:r>
      <w:r>
        <w:t xml:space="preserve"> </w:t>
      </w:r>
      <w:r>
        <w:t xml:space="preserve">-</w:t>
      </w:r>
      <w:r>
        <w:t xml:space="preserve"> </w:t>
      </w:r>
      <w:r>
        <w:rPr>
          <w:rtl/>
          <w:bCs/>
          <w:b/>
        </w:rPr>
        <w:t xml:space="preserve">النفاق</w:t>
      </w:r>
      <w:r>
        <w:t xml:space="preserve"> </w:t>
      </w:r>
      <w:r>
        <w:t xml:space="preserve">(ص٤٧): «فإنهم متوددون بالألسنة متباغضون بالقلوب».</w:t>
      </w:r>
      <w:r>
        <w:t xml:space="preserve"> </w:t>
      </w:r>
      <w:r>
        <w:t xml:space="preserve">-</w:t>
      </w:r>
      <w:r>
        <w:t xml:space="preserve"> </w:t>
      </w:r>
      <w:r>
        <w:rPr>
          <w:rtl/>
          <w:bCs/>
          <w:b/>
        </w:rPr>
        <w:t xml:space="preserve">الاستكبار عن الحق</w:t>
      </w:r>
      <w:r>
        <w:t xml:space="preserve"> </w:t>
      </w:r>
      <w:r>
        <w:t xml:space="preserve">(ص٤٧): «حتى إن أبغض شيء إلى المناظر أن يظهر على لسان خصمه الحق».</w:t>
      </w:r>
      <w:r>
        <w:t xml:space="preserve"> </w:t>
      </w:r>
      <w:r>
        <w:t xml:space="preserve">-</w:t>
      </w:r>
      <w:r>
        <w:t xml:space="preserve"> </w:t>
      </w:r>
      <w:r>
        <w:rPr>
          <w:rtl/>
          <w:bCs/>
          <w:b/>
        </w:rPr>
        <w:t xml:space="preserve">الرياء</w:t>
      </w:r>
      <w:r>
        <w:t xml:space="preserve"> </w:t>
      </w:r>
      <w:r>
        <w:t xml:space="preserve">(ص٤٧): «والمناظر لا يقصد إلا الظهور عند الخلق وانطلاق ألسنتهم بالثناء عليه»؛ ثم «فهذه عشر خصال من أمهات الفواحش الباطنة» (ص٤٧).</w:t>
      </w:r>
      <w:r>
        <w:t xml:space="preserve"> </w:t>
      </w:r>
      <w:r>
        <w:t xml:space="preserve">- ثم أقصى الخصام: «الضرب واللكم واللطم وتمزيق الثياب والأخذ باللحى وسب الوالدين وشتم الأستاذين» (ص٤٧)، وأن من تشعبها أن لا يدري المصلي «ما صلى وما الذي يقرأ ومن الذي يناجيه» (ص٤٧). وتتمتها في ص٤٨: أن هذه الرذائل لازمة للواعظ طالب القبول ولمن يطلب الفتوى للقضاء وولاية الأوقاف، «وبالجملة هي لازمة لكل من يطلب بالعلم غير ثواب الله تعالى في الآخرة» (ص٤٨).</w:t>
      </w:r>
      <w:r>
        <w:t xml:space="preserve"> </w:t>
      </w:r>
      <w:r>
        <w:t xml:space="preserve">-</w:t>
      </w:r>
      <w:r>
        <w:t xml:space="preserve"> </w:t>
      </w:r>
      <w:r>
        <w:rPr>
          <w:rtl/>
          <w:bCs/>
          <w:b/>
        </w:rPr>
        <w:t xml:space="preserve">العلموي</w:t>
      </w:r>
      <w:r>
        <w:t xml:space="preserve"> </w:t>
      </w:r>
      <w:r>
        <w:t xml:space="preserve">(ص٢٢٩–٢٣٢) يتابع في الحسد والكبر والحقد والغيبة وتزكية النفس والتجسس، ويزيد:</w:t>
      </w:r>
      <w:r>
        <w:t xml:space="preserve"> </w:t>
      </w:r>
      <w:r>
        <w:t xml:space="preserve">- في الكبر حديث «لا يدخل الجنة من كان في قلبه مثقال ذرة من كبر» (ص٢٢٩)، وقوله «حتى إنهم ليتقاتلون على القرب من الصدور» (ص٢٣٠)، وليس عنده حديث «من تكبر وضعه الله» الذي في ص٤٥ من الإحياء.</w:t>
      </w:r>
      <w:r>
        <w:t xml:space="preserve"> </w:t>
      </w:r>
      <w:r>
        <w:t xml:space="preserve">- في الغيبة: «وربما يحرف كلامه فيكون كاذبا ملبسا» (ص٢٣٠)، و«والغيبة أشد من الزنا كما ورد في الخبر» (ص٢٣٠) — ولا أجدهما في ص٤٦ من الإحياء.</w:t>
      </w:r>
      <w:r>
        <w:t xml:space="preserve"> </w:t>
      </w:r>
      <w:r>
        <w:t xml:space="preserve">- في تزكية النفس: «تصريحا أو تعريضا بنفي غيره وتهجين كلام غيره» (ص٢٣٠).</w:t>
      </w:r>
      <w:r>
        <w:t xml:space="preserve"> </w:t>
      </w:r>
      <w:r>
        <w:t xml:space="preserve">- في التجسس حديثاً: «يا معشر من آمن بلسانه ولم يؤمن بقلبه» (ص٢٣٠)، وفي الإحياء الاكتفاء بآية {ولا تجسسوا} (ص٤٦).</w:t>
      </w:r>
      <w:r>
        <w:t xml:space="preserve"> </w:t>
      </w:r>
      <w:r>
        <w:t xml:space="preserve">- وبعد العشر (ص٢٣٢) يعدّد ما يتولد: «مثل الغضب والأنفة والبغضاء والطمع وحب المال والجاه» (ص٢٣٢)، ويلحق «وحفظ النوادر للمباهاة» (ص٢٣٢)، ثم يقول إن هذه الرذائل لازمة للواعظ والمشتغل بعلم المذهب طلباً للقضاء «وهي لازمة لكل من يطلب العلم لغير وجه الله» (ص٢٣٢) (مقابل ص٤٧–٤٨ من الإحياء).</w:t>
      </w:r>
      <w:r>
        <w:t xml:space="preserve"> </w:t>
      </w:r>
      <w:r>
        <w:t xml:space="preserve">-</w:t>
      </w:r>
      <w:r>
        <w:t xml:space="preserve"> </w:t>
      </w:r>
      <w:r>
        <w:rPr>
          <w:rtl/>
          <w:bCs/>
          <w:b/>
        </w:rPr>
        <w:t xml:space="preserve">ما فات قراءته:</w:t>
      </w:r>
      <w:r>
        <w:t xml:space="preserve"> </w:t>
      </w:r>
      <w:r>
        <w:t xml:space="preserve">ما بين التجسس وآية الافتراء (الفرح بمساءة الناس والنفاق والاستكبار) لأن ص٢٣١ مكررة في النص المجلوب، فلا أنسب إلى العلموي موقفاً منها.</w:t>
      </w:r>
    </w:p>
    <w:bookmarkEnd w:id="399"/>
    <w:bookmarkStart w:id="400" w:name="مضار-المراء-على-الصداقة-والقلب-والإنصاف"/>
    <w:p>
      <w:pPr>
        <w:bidi/>
        <w:pStyle w:val="Heading2"/>
      </w:pPr>
      <w:r>
        <w:t xml:space="preserve">٢٩ — مضارّ المراء على الصداقة والقلب والإنصاف</w:t>
      </w:r>
    </w:p>
    <w:p>
      <w:pPr>
        <w:bidi/>
        <w:pStyle w:val="FirstParagraph"/>
      </w:pPr>
      <w:r>
        <w:rPr>
          <w:rtl/>
          <w:bCs/>
          <w:b/>
        </w:rPr>
        <w:t xml:space="preserve">المسألة:</w:t>
      </w:r>
      <w:r>
        <w:t xml:space="preserve"> </w:t>
      </w:r>
      <w:r>
        <w:t xml:space="preserve">المراء يقتلع المودة، ويقسّي القلب، ويفسد الإنصاف، ويورث العصبية والمذاهب.</w:t>
      </w:r>
      <w:r>
        <w:t xml:space="preserve"> </w:t>
      </w:r>
      <w:r>
        <w:rPr>
          <w:rtl/>
          <w:bCs/>
          <w:b/>
        </w:rPr>
        <w:t xml:space="preserve">المصادر:</w:t>
      </w:r>
      <w:r>
        <w:t xml:space="preserve"> </w:t>
      </w:r>
      <w:r>
        <w:t xml:space="preserve">مس ص١٧٣–١٧٤ [أقدم]؛ ع‑ب ج١ ص٥٣٨ وج٢ ص٩٥٢؛ خ‑ج ج١ ص٤٠٥؛ ر ص١٨٧؛ شو ص١١٠–١١١؛ مق ص٢٦٥.</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«فإن مماراة الصديق تقتلع المودة من أصلها» (ص١٧٣)؛ ويذكر من يؤثر المراء «ويزعم أنه يقدح خاطره ويشحذ ذهنه ويثير شكوكه» (ص١٧٣) فيماري صديقه في المحافل «ليزيد في خجل صديقه وليظهر انقطاعه» (ص١٧٣)؛ «فكيف يثبت مع المراء محبة ويرجى به ألفة؟» (ص١٧٤).</w:t>
      </w:r>
      <w:r>
        <w:t xml:space="preserve"> </w:t>
      </w:r>
      <w:r>
        <w:t xml:space="preserve">-</w:t>
      </w:r>
      <w:r>
        <w:t xml:space="preserve"> </w:t>
      </w:r>
      <w:r>
        <w:rPr>
          <w:rtl/>
          <w:bCs/>
          <w:b/>
        </w:rPr>
        <w:t xml:space="preserve">ابن عبد البر:</w:t>
      </w:r>
      <w:r>
        <w:t xml:space="preserve"> </w:t>
      </w:r>
      <w:r>
        <w:t xml:space="preserve">مالك «المراء يقسي القلب ويورث الضغن» (ج١ ص٥٣٨)؛ وعبد الله بن حسن «المراء يفسد الصداقة القديمة ويحل العقدة الوثيقة» (ج٢ ص٩٥٢)، «والمغالبة أمتن أسباب القطيعة» (ج٢ ص٩٥٢)؛ ويروي أبيات مسعر لابنه «أما المزاحة والمراء فدعهما … خلقان لا أرضاهما لصديق» (ج٢ ص٩٥٢).</w:t>
      </w:r>
      <w:r>
        <w:t xml:space="preserve"> </w:t>
      </w:r>
      <w:r>
        <w:t xml:space="preserve">-</w:t>
      </w:r>
      <w:r>
        <w:t xml:space="preserve"> </w:t>
      </w:r>
      <w:r>
        <w:rPr>
          <w:rtl/>
          <w:bCs/>
          <w:b/>
        </w:rPr>
        <w:t xml:space="preserve">الخطيب (الجامع)</w:t>
      </w:r>
      <w:r>
        <w:t xml:space="preserve"> </w:t>
      </w:r>
      <w:r>
        <w:t xml:space="preserve">يروي أبيات مسعر نفسها: «أما المزاح والمراء فدعهما … خلقان لا أرضاهما لصديق» (ج١ ص٤٠٥).</w:t>
      </w:r>
      <w:r>
        <w:t xml:space="preserve"> </w:t>
      </w:r>
      <w:r>
        <w:t xml:space="preserve">-</w:t>
      </w:r>
      <w:r>
        <w:t xml:space="preserve"> </w:t>
      </w:r>
      <w:r>
        <w:rPr>
          <w:rtl/>
          <w:bCs/>
          <w:b/>
        </w:rPr>
        <w:t xml:space="preserve">الراغب:</w:t>
      </w:r>
      <w:r>
        <w:t xml:space="preserve"> </w:t>
      </w:r>
      <w:r>
        <w:t xml:space="preserve">«فالمتجادلان يجريان مجرى فحلين تعاديا، وكبشين تناطحا» (ص١٨٧)؛ لكن «فإن الجدال مع ما فيه قد يوقظ الفهم ويثير الأنفة لاقتباس العلم» (ص١٨٧).</w:t>
      </w:r>
      <w:r>
        <w:t xml:space="preserve"> </w:t>
      </w:r>
      <w:r>
        <w:t xml:space="preserve">-</w:t>
      </w:r>
      <w:r>
        <w:t xml:space="preserve"> </w:t>
      </w:r>
      <w:r>
        <w:rPr>
          <w:rtl/>
          <w:bCs/>
          <w:b/>
        </w:rPr>
        <w:t xml:space="preserve">الشوكاني:</w:t>
      </w:r>
      <w:r>
        <w:t xml:space="preserve"> </w:t>
      </w:r>
      <w:r>
        <w:t xml:space="preserve">«فيخطئ في المناظرة ويحمله الهوى ومحبة الغلب وطلب الظهور على التصميم على مقاله» (ص١١٠)؛ «وهذه الذريعة الإبليسية والدسيسة الشيطانية» (ص١١٠)؛ «وكثيرا منهم يعترف بعد أن تذهب عنه سورة الغضب» (ص١١٠) أنه فعل ذلك عمداً؛ ويقول: «وصار ذلك مذاهب تروى وأقوال تحكى» (ص١١١).</w:t>
      </w:r>
      <w:r>
        <w:t xml:space="preserve"> </w:t>
      </w:r>
      <w:r>
        <w:t xml:space="preserve">-</w:t>
      </w:r>
      <w:r>
        <w:t xml:space="preserve"> </w:t>
      </w:r>
      <w:r>
        <w:rPr>
          <w:rtl/>
          <w:bCs/>
          <w:b/>
        </w:rPr>
        <w:t xml:space="preserve">المقدم</w:t>
      </w:r>
      <w:r>
        <w:t xml:space="preserve"> </w:t>
      </w:r>
      <w:r>
        <w:t xml:space="preserve">ينقل عن الشافعي أن المراء في الدين يقسّي القلب ويورث الضغائن (ص٢٦٥).</w:t>
      </w:r>
      <w:r>
        <w:t xml:space="preserve"> </w:t>
      </w:r>
      <w:r>
        <w:t xml:space="preserve">-</w:t>
      </w:r>
      <w:r>
        <w:t xml:space="preserve"> </w:t>
      </w:r>
      <w:r>
        <w:rPr>
          <w:rtl/>
          <w:bCs/>
          <w:b/>
        </w:rPr>
        <w:t xml:space="preserve">مسكويه</w:t>
      </w:r>
      <w:r>
        <w:t xml:space="preserve"> </w:t>
      </w:r>
      <w:r>
        <w:t xml:space="preserve">في موضع آخر يربط المراء بالغضب والتباغض، ويرخّص في بعضه علاجاً للجبن: المسألة ٣٧.</w:t>
      </w:r>
      <w:r>
        <w:t xml:space="preserve"> </w:t>
      </w:r>
      <w:r>
        <w:t xml:space="preserve">&gt;</w:t>
      </w:r>
      <w:r>
        <w:t xml:space="preserve"> </w:t>
      </w:r>
      <w:r>
        <w:rPr>
          <w:rtl/>
          <w:bCs/>
          <w:b/>
        </w:rPr>
        <w:t xml:space="preserve">تحرير:</w:t>
      </w:r>
      <w:r>
        <w:t xml:space="preserve"> </w:t>
      </w:r>
      <w:r>
        <w:t xml:space="preserve">أبيات مسعر في روايتين: المزاحة، وفلم أحمدهما، والجهل يزري بالفتى (ع‑ب ج٢ ص٩٥٢) ↔ المزاح، وفلم أجدهما، والخرق يزري بالفتى (خ‑ج ج١ ص٤٠٥).</w:t>
      </w:r>
    </w:p>
    <w:bookmarkEnd w:id="400"/>
    <w:bookmarkStart w:id="401" w:name="مماراة-الأعلم-والشيخ-في-الحلقة"/>
    <w:p>
      <w:pPr>
        <w:bidi/>
        <w:pStyle w:val="Heading2"/>
      </w:pPr>
      <w:r>
        <w:t xml:space="preserve">٣٠ — مماراة الأعلم والشيخ في الحلقة</w:t>
      </w:r>
    </w:p>
    <w:p>
      <w:pPr>
        <w:bidi/>
        <w:pStyle w:val="FirstParagraph"/>
      </w:pPr>
      <w:r>
        <w:rPr>
          <w:rtl/>
          <w:bCs/>
          <w:b/>
        </w:rPr>
        <w:t xml:space="preserve">المسألة:</w:t>
      </w:r>
      <w:r>
        <w:t xml:space="preserve"> </w:t>
      </w:r>
      <w:r>
        <w:t xml:space="preserve">من ماري من هو أعلم منه حُرم علمه، وعلى طالب الحلقة ألا يماري ولا يغالب.</w:t>
      </w:r>
      <w:r>
        <w:t xml:space="preserve"> </w:t>
      </w:r>
      <w:r>
        <w:rPr>
          <w:rtl/>
          <w:bCs/>
          <w:b/>
        </w:rPr>
        <w:t xml:space="preserve">المصادر:</w:t>
      </w:r>
      <w:r>
        <w:t xml:space="preserve"> </w:t>
      </w:r>
      <w:r>
        <w:t xml:space="preserve">ع‑ب ج١ ص٥١٧–٥٢١ و٥٨٠ [٤٦٣]؛ ج ص٢٣٦؛ ع ص١٠٨؛ مق ص٢٦٥ و٢٦٩–٢٧٠.</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«كان أبو سلمة يماري ابن عباس فحرم بذلك علما كثيرا» (الزهري، ج١ ص٥١٨)، والشعبي بنحوه (ج١ ص٥٢١)، و«لو رفقت بابن عباس لاستخرجت منه علما كثيرا» (أبو سلمة، ج١ ص٥٢٠)؛ وميمون «لا تمار من هو أعلم منك؛ فإنك إن ماريته خزن عنك علمه» (ج١ ص٥١٨)؛ وعلي: «من حق العالم ألا تكثر عليه بالسؤال , ولا تعنته بالجواب» (ج١ ص٥١٩)، «ولا تقل: قال فلان خلاف قولك» (ج١ ص٥٨٠).</w:t>
      </w:r>
      <w:r>
        <w:t xml:space="preserve"> </w:t>
      </w:r>
      <w:r>
        <w:t xml:space="preserve">-</w:t>
      </w:r>
      <w:r>
        <w:t xml:space="preserve"> </w:t>
      </w:r>
      <w:r>
        <w:rPr>
          <w:rtl/>
          <w:bCs/>
          <w:b/>
        </w:rPr>
        <w:t xml:space="preserve">ابن جماعة</w:t>
      </w:r>
      <w:r>
        <w:t xml:space="preserve"> </w:t>
      </w:r>
      <w:r>
        <w:t xml:space="preserve">في آداب الطالب في الحلقة: «ويحذر المماراة في البحث والمغالبة فيه» (ص٢٣٦).</w:t>
      </w:r>
      <w:r>
        <w:t xml:space="preserve"> </w:t>
      </w:r>
      <w:r>
        <w:rPr>
          <w:rtl/>
          <w:bCs/>
          <w:b/>
        </w:rPr>
        <w:t xml:space="preserve">العلموي:</w:t>
      </w:r>
      <w:r>
        <w:t xml:space="preserve"> </w:t>
      </w:r>
      <w:r>
        <w:t xml:space="preserve">«الرابعة: ترك المراء والجدال، وجعل الأخبار الواردة في ذلك نصب عينيه» (ص١٠٨).</w:t>
      </w:r>
      <w:r>
        <w:t xml:space="preserve"> </w:t>
      </w:r>
      <w:r>
        <w:rPr>
          <w:rtl/>
          <w:bCs/>
          <w:b/>
        </w:rPr>
        <w:t xml:space="preserve">ز‑ي</w:t>
      </w:r>
      <w:r>
        <w:t xml:space="preserve"> </w:t>
      </w:r>
      <w:r>
        <w:t xml:space="preserve">ص٢١ (ترقيم آلي).</w:t>
      </w:r>
      <w:r>
        <w:t xml:space="preserve"> </w:t>
      </w:r>
      <w:r>
        <w:t xml:space="preserve">-</w:t>
      </w:r>
      <w:r>
        <w:t xml:space="preserve"> </w:t>
      </w:r>
      <w:r>
        <w:rPr>
          <w:rtl/>
          <w:bCs/>
          <w:b/>
        </w:rPr>
        <w:t xml:space="preserve">المقدم:</w:t>
      </w:r>
      <w:r>
        <w:t xml:space="preserve"> </w:t>
      </w:r>
      <w:r>
        <w:t xml:space="preserve">«ومتى ما مارى الطالب شيخه خرج المتعلم عن الوقار، وخزن الأستاذ علمه عنه» (ص٢٦٩)؛ وصيغة ميمون عنده أعمّ: «لا تمار عالما ولا جاهلا , فإنك إذا ماريت عالما خزن عنك علمه، وإن ماريت جاهلا خشن بصدرك» (ص٢٧٠)، بخلاف صيغة ع‑ب «لا تمار من هو أعلم منك» (ص٥١٨).</w:t>
      </w:r>
      <w:r>
        <w:t xml:space="preserve"> </w:t>
      </w:r>
      <w:r>
        <w:t xml:space="preserve">-</w:t>
      </w:r>
      <w:r>
        <w:t xml:space="preserve"> </w:t>
      </w:r>
      <w:r>
        <w:rPr>
          <w:rtl/>
          <w:bCs/>
          <w:b/>
        </w:rPr>
        <w:t xml:space="preserve">ابن عبد البر</w:t>
      </w:r>
      <w:r>
        <w:t xml:space="preserve"> </w:t>
      </w:r>
      <w:r>
        <w:t xml:space="preserve">(ج١ ص٩٩) في باب تفضيل العلم على العبادة، في سياق حديث يرويه عن عبد الله بن عمرو بن العاص: «إنما الناس رجلان: عالم وجاهل فلا تمار العالم ولا تحاور الجاهل» (ج١ ص٩٩)، ولا يعقّب عليه هنا؛ وهو أسبق ما ورد في الكتاب من ترك المراء قبل بابه في ص٩٢٨. وللصمت اتقاءً لمن هو أجدل انظر الباب الثالث، المسألة ١٢.</w:t>
      </w:r>
      <w:r>
        <w:t xml:space="preserve"> </w:t>
      </w:r>
      <w:r>
        <w:t xml:space="preserve">-</w:t>
      </w:r>
      <w:r>
        <w:t xml:space="preserve"> </w:t>
      </w:r>
      <w:r>
        <w:rPr>
          <w:rtl/>
          <w:bCs/>
          <w:b/>
        </w:rPr>
        <w:t xml:space="preserve">المقدم</w:t>
      </w:r>
      <w:r>
        <w:t xml:space="preserve"> </w:t>
      </w:r>
      <w:r>
        <w:t xml:space="preserve">(ص٢٣٠): وصية عيسى بن دينار لعبد الله بن حبيب في رحلته: «إذا أصبت عالما، فلا تظهر له مع علمه علما، فيحرمك ما عنده» (مق ص٢٣٠) — وهو في معنى حرمان المماري (ابن عبد البر ج١ ص٥١٨) لكنه في الإظهار لا في الجدال.</w:t>
      </w:r>
    </w:p>
    <w:bookmarkEnd w:id="401"/>
    <w:bookmarkStart w:id="402" w:name="X1d901d51264541ff31ac089d1372a0ba7c8f0cd"/>
    <w:p>
      <w:pPr>
        <w:bidi/>
        <w:pStyle w:val="Heading2"/>
      </w:pPr>
      <w:r>
        <w:t xml:space="preserve">٣١ — ضبط مجلس البحث: اللغط، وزجر المتعدي، والنقيب</w:t>
      </w:r>
    </w:p>
    <w:p>
      <w:pPr>
        <w:bidi/>
        <w:pStyle w:val="FirstParagraph"/>
      </w:pPr>
      <w:r>
        <w:rPr>
          <w:rtl/>
          <w:bCs/>
          <w:b/>
        </w:rPr>
        <w:t xml:space="preserve">المسألة:</w:t>
      </w:r>
      <w:r>
        <w:t xml:space="preserve"> </w:t>
      </w:r>
      <w:r>
        <w:t xml:space="preserve">على المدرّس أن يصون مجلس البحث عن اللغط ورفع الأصوات وتنقّل الموضوعات، ويزجر من تعدّى في بحثه، ويتخذ نقيباً.</w:t>
      </w:r>
      <w:r>
        <w:t xml:space="preserve"> </w:t>
      </w:r>
      <w:r>
        <w:rPr>
          <w:rtl/>
          <w:bCs/>
          <w:b/>
        </w:rPr>
        <w:t xml:space="preserve">المصادر:</w:t>
      </w:r>
      <w:r>
        <w:t xml:space="preserve"> </w:t>
      </w:r>
      <w:r>
        <w:t xml:space="preserve">ع‑ب ج١ ص٥٨٤ [أقدم قولاً]؛ ج ص٤٠–٤٢ [أقدم تفصيلاً]؛ ع ص١٢٨؛ ز‑ي ص٨ (ترقيم آلي).</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«قال الربيع: كان الشافعي إذا ناظره إنسان في مسألة فعدا إلى غيرها يقول: نفرغ من هذه المسألة ثم نصير إلى ما تريد» (ص٤٠). و«ويتلطف في دفع ذلك من مباديه قبل انتشاره وثوران النفوس» (ص٤٠). و«أن يزجر من تعدى في بحثه أو ظهر منه لدد في بحثه أو سوء أدب أو ترك الإنصاف بعد ظهور الحق» (ص٤١)، «هذا كله بشرط أن لا يترتب على ذلك مفسدة تربو عليه» (ص٤١)، «وينبغي أن يكون له نقيب فطن كيس» (ص٤١).</w:t>
      </w:r>
      <w:r>
        <w:t xml:space="preserve"> </w:t>
      </w:r>
      <w:r>
        <w:t xml:space="preserve">-</w:t>
      </w:r>
      <w:r>
        <w:t xml:space="preserve"> </w:t>
      </w:r>
      <w:r>
        <w:rPr>
          <w:rtl/>
          <w:bCs/>
          <w:b/>
        </w:rPr>
        <w:t xml:space="preserve">العلموي</w:t>
      </w:r>
      <w:r>
        <w:t xml:space="preserve"> </w:t>
      </w:r>
      <w:r>
        <w:t xml:space="preserve">(ص١٢٨) يكاد ينقل نقلاً مع تغيير: «نفرغ من هذه المسألة ثم</w:t>
      </w:r>
      <w:r>
        <w:t xml:space="preserve"> </w:t>
      </w:r>
      <w:r>
        <w:rPr>
          <w:rtl/>
          <w:bCs/>
          <w:b/>
        </w:rPr>
        <w:t xml:space="preserve">نعود</w:t>
      </w:r>
      <w:r>
        <w:t xml:space="preserve"> </w:t>
      </w:r>
      <w:r>
        <w:t xml:space="preserve">إلى ما تريد» (ص١٢٨) ↔ «نصير» عند ج (ص٤٠) وز‑ي (ص٨)؛ و«وليزجر من تعدى في بحثه، وظهر منه سوء أدب، أو لدد، أو ترك إنصاف بعد ظهور الحق» (ص١٢٨) بتقديم «سوء أدب» على «لدد»؛ ويحذف شرط عدم ترتّب مفسدة في هذا الموضع.</w:t>
      </w:r>
    </w:p>
    <w:bookmarkEnd w:id="402"/>
    <w:bookmarkStart w:id="403" w:name="Xf1c049e648ffc092bfd71a5fd510c390cab1473"/>
    <w:p>
      <w:pPr>
        <w:bidi/>
        <w:pStyle w:val="Heading2"/>
      </w:pPr>
      <w:r>
        <w:t xml:space="preserve">٣٢ — معاملة المجادل المعاند وأهل الأهواء، ومتى يُجادَل</w:t>
      </w:r>
    </w:p>
    <w:p>
      <w:pPr>
        <w:bidi/>
        <w:pStyle w:val="FirstParagraph"/>
      </w:pPr>
      <w:r>
        <w:rPr>
          <w:rtl/>
          <w:bCs/>
          <w:b/>
        </w:rPr>
        <w:t xml:space="preserve">المسألة:</w:t>
      </w:r>
      <w:r>
        <w:t xml:space="preserve"> </w:t>
      </w:r>
      <w:r>
        <w:t xml:space="preserve">يُعرَض عن مجادل المراء واللجاج، ولا يجادَل أهل الأهواء إلا لضرورة أو رجاء هداية، وعندئذ يُجادَلون بشروط وبحجة.</w:t>
      </w:r>
      <w:r>
        <w:t xml:space="preserve"> </w:t>
      </w:r>
      <w:r>
        <w:rPr>
          <w:rtl/>
          <w:bCs/>
          <w:b/>
        </w:rPr>
        <w:t xml:space="preserve">المصادر:</w:t>
      </w:r>
      <w:r>
        <w:t xml:space="preserve"> </w:t>
      </w:r>
      <w:r>
        <w:t xml:space="preserve">ع‑ب ج٢ ص٩٣٦ و٩٣٨ و٩٤٤ و٩٦١–٩٦٧ [٤٦٣]؛ ر ص١٨٧–١٨٨؛ مق ص٢٦٦–٢٦٧.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الحسن «لا تجالسوا أهل الأهواء ولا تجادلوهم ولا تسمعوا منهم» (ج٢ ص٩٤٤)؛ مالك لمن سأل عن العالم بالسنة: «لا ولكن يخبر بالسنة فإن قبلت منه وإلا سكت» (ج٢ ص٩٣٦). وفي مقابل ذلك أخبار الجدال: علي مع الخوارج «حتى انصرفوا» (ج٢ ص٩٦٢)؛ وابن عباس: «أرأيتم إن أتيتكم من كتاب الله وسنة رسول الله صلى الله عليه وسلم ما ينقض قولكم هذا، أترجعون؟» (ج٢ ص٩٦٣) فكانت النتيجة «فرجع منهم ألفان» (ج٢ ص٩٦٤)؛ وعمر بن عبد العزيز كتب إلى عامله أن يحضر بعضهم «فيجادلهم فإن يكونوا على الحق اتبعهم وإن يكن عمر على الحق اتبعوه» (ج٢ ص٩٦٥) وجعل لهم أجلاً ثلاثة أشهر ورهائن (ج٢ ص٩٦٥)، «حتى إذا لم يجد لهم حجة رجعت طائفة منهم ونزعوا عن رأيهم» (ج٢ ص٩٦٥).</w:t>
      </w:r>
      <w:r>
        <w:t xml:space="preserve"> </w:t>
      </w:r>
      <w:r>
        <w:t xml:space="preserve">- ويوفّق ابن عبد البر بين تغليظه في النهي وجداله: «فلما اضطر وعرف الفلح في قوله ورجا أن يهدي الله به لزمه البيان فبين وجادل» (ج٢ ص٩٦٧) [كذا «الفلح» في النص]. وقد سبق الاستثناء العام: «إلا أن يضطر أحد إلى الكلام فلا يسعه السكوت» (ج٢ ص٩٣٨).</w:t>
      </w:r>
      <w:r>
        <w:t xml:space="preserve"> </w:t>
      </w:r>
      <w:r>
        <w:t xml:space="preserve">-</w:t>
      </w:r>
      <w:r>
        <w:t xml:space="preserve"> </w:t>
      </w:r>
      <w:r>
        <w:rPr>
          <w:rtl/>
          <w:bCs/>
          <w:b/>
        </w:rPr>
        <w:t xml:space="preserve">الراغب:</w:t>
      </w:r>
      <w:r>
        <w:t xml:space="preserve"> </w:t>
      </w:r>
      <w:r>
        <w:t xml:space="preserve">«إذا ابتليت بمجادل مهاوش ومساجل مناوش قصده اللجاج لا الحجاج»؛ «فحقك أن تفر منه فرارك من الأسود والأساود» (ص١٨٧)؛ «فإن لم تجد من مزاولته بدا فقابل إنكاره الحق بإنكارك الباطل» (ص١٨٧–١٨٨)؛ «وإياك وأن تعرج معه إلى بث الحكمة» (ص١٨٨)؛ و«ومن لا يقنعه إلا أن لا يقنع فما إلى إقناعه سبيل» (ص١٨٧).</w:t>
      </w:r>
      <w:r>
        <w:t xml:space="preserve"> </w:t>
      </w:r>
      <w:r>
        <w:t xml:space="preserve">-</w:t>
      </w:r>
      <w:r>
        <w:t xml:space="preserve"> </w:t>
      </w:r>
      <w:r>
        <w:rPr>
          <w:rtl/>
          <w:bCs/>
          <w:b/>
        </w:rPr>
        <w:t xml:space="preserve">المقدم</w:t>
      </w:r>
      <w:r>
        <w:t xml:space="preserve"> </w:t>
      </w:r>
      <w:r>
        <w:t xml:space="preserve">(نقلاً عن السلف بلا إسناد): الحسن لمن أراد مخاصمته «إليك عني، فإني قد عرفت ديني، وإنما يخاصمك الشاك في دينه» (ص٢٦٦)؛ مالك لأهل الأهواء «اذهب إلى شاك مثلك فخاصمه» (ص٢٦٦)؛ ابن سيرين «وأنا أعلم بالمراء منك؛ ولكني لا أماريك» (ص٢٦٦)؛ والمبرد في مصرّ على الخلاف: «خلوا سبيله، ولا تعرضوا له» (ص٢٦٧).</w:t>
      </w:r>
      <w:r>
        <w:t xml:space="preserve"> </w:t>
      </w:r>
      <w:r>
        <w:t xml:space="preserve">-</w:t>
      </w:r>
      <w:r>
        <w:t xml:space="preserve"> </w:t>
      </w:r>
      <w:r>
        <w:rPr>
          <w:rtl/>
          <w:bCs/>
          <w:b/>
        </w:rPr>
        <w:t xml:space="preserve">المقدم</w:t>
      </w:r>
      <w:r>
        <w:t xml:space="preserve"> </w:t>
      </w:r>
      <w:r>
        <w:t xml:space="preserve">(ص٢٣٠): بعد حديث كعب «من طلب العلم ليجاري به العلماء» (المسألة ١٥) يفسّر: «أي يجري معهم في المناظرة والجدال؛ ليظهر علمه رياء وسمعة»، وفي الحاشية: «وحق من فعل هذا أن يعرض عنه، ولا يجاب إلا بالسكوت» ثم يستشهد بآية النجم {فأعرض عن من تولى عن ذكرنا ولم يرد إلا الحياة الدنيا} ويقول: «وهذا يريد الدنيا، والمغالبة»، وينقل عن النووي (المجموع ١/٣٩): «السائل تعنتا وتعجيزا لا يستحق جوابا» (مق ص٢٣٠ حاشية) — نقل ثانوي في حاشية معاصرة.</w:t>
      </w:r>
      <w:r>
        <w:t xml:space="preserve"> </w:t>
      </w:r>
      <w:r>
        <w:t xml:space="preserve">- وفي السائل المتعنت (وهو قريب من المجادل المعاند) وفي «أرأيت» انظر الباب التاسع، المسألتين ١٠ و١٨.</w:t>
      </w:r>
      <w:r>
        <w:t xml:space="preserve"> </w:t>
      </w:r>
      <w:r>
        <w:t xml:space="preserve">&gt;</w:t>
      </w:r>
      <w:r>
        <w:t xml:space="preserve"> </w:t>
      </w:r>
      <w:r>
        <w:rPr>
          <w:rtl/>
          <w:bCs/>
          <w:b/>
        </w:rPr>
        <w:t xml:space="preserve">مخالفات:</w:t>
      </w:r>
      <w:r>
        <w:t xml:space="preserve"> </w:t>
      </w:r>
      <w:r>
        <w:t xml:space="preserve">(١) الحسن ومالك في ترك الجدال (ع‑ب ص٩٣٦ و٩٤٤) ↔ جدال علي وابن عباس وعمر بن عبد العزيز (ص٩٦٢–٩٦٧)؛ وفي ع‑ب نفسه حمل ذلك على الاضطرار ورجاء الهداية (ص٩٣٨ و٩٦٧). (٢) الراغب يأذن عند الاضطرار إلى المماحك بأن يقابَل إنكارُه الحقَّ بإنكار الباطل «ودفاعه الصدق بدفاعك الكذب» (ص١٨٨)، وليس في الخطيب (ج٢ ص٥٢–٥٣ و٦٨) ما يوافقه بل الأمر بالإغضاء وعدم المجازاة بالمثل؛ ولا أرجّح، فالراغب في المجادل المعاند والخطيب في الخصم عامة.</w:t>
      </w:r>
    </w:p>
    <w:bookmarkEnd w:id="403"/>
    <w:bookmarkStart w:id="404" w:name="Xbc13e652464dd9a6f49cdb75a84b51d27d39f7a"/>
    <w:p>
      <w:pPr>
        <w:bidi/>
        <w:pStyle w:val="Heading2"/>
      </w:pPr>
      <w:r>
        <w:t xml:space="preserve">٣٣ — فوائد المناظرة، وخلافهم في الاستدلال بها على الإباحة</w:t>
      </w:r>
    </w:p>
    <w:p>
      <w:pPr>
        <w:bidi/>
        <w:pStyle w:val="FirstParagraph"/>
      </w:pPr>
      <w:r>
        <w:rPr>
          <w:rtl/>
          <w:bCs/>
          <w:b/>
        </w:rPr>
        <w:t xml:space="preserve">المسألة:</w:t>
      </w:r>
      <w:r>
        <w:t xml:space="preserve"> </w:t>
      </w:r>
      <w:r>
        <w:t xml:space="preserve">في المناظرة فوائد: إحياء العلم وتشحيذ الذهن وتلقيح الألباب؛ ويختلف في كونها تبرّر الرخصة في المناظرة.</w:t>
      </w:r>
      <w:r>
        <w:t xml:space="preserve"> </w:t>
      </w:r>
      <w:r>
        <w:rPr>
          <w:rtl/>
          <w:bCs/>
          <w:b/>
        </w:rPr>
        <w:t xml:space="preserve">المصادر:</w:t>
      </w:r>
      <w:r>
        <w:t xml:space="preserve"> </w:t>
      </w:r>
      <w:r>
        <w:t xml:space="preserve">ماو ص٥٩ و٣٠٣ [٤٥٠، أقدم مقروء في تلقيح العقول بالمذاكرة]؛ ع‑ب ج١ ص٥٢٢ وج٢ ص٩٤٨ و٩٦٨ و٩٧١–٩٧٣ و١١٣٧؛ خ‑ف ج٢ ص٨–١٠؛ ر ص١٨٧؛ غ ص٤٨؛ ع ص٢٣٣؛ شو ص٢٠٨–٢٠٩؛ ز‑ن والطوسي المنسوب (OCR، بلا صفحة، عن المهمتين ١٢ و١٦).</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عن بعض العلماء «لا تخل قلبك من المذاكرة فتعد عقيما ولا تعف طبعك من المناظرة فيعد سقيما» (ص٥٩) (وانظر الباب الثالث، المسألتين ٣٠ و٣٤)، ويروي عن النبي صلى الله عليه وسلم «لقحوا عقولكم بالمذاكرة واستعينوا على أموركم بالمشاورة» (ص٣٠٣) بلا إسناد ولا حكم منه.</w:t>
      </w:r>
      <w:r>
        <w:t xml:space="preserve"> </w:t>
      </w:r>
      <w:r>
        <w:t xml:space="preserve">-</w:t>
      </w:r>
      <w:r>
        <w:t xml:space="preserve"> </w:t>
      </w:r>
      <w:r>
        <w:rPr>
          <w:rtl/>
          <w:bCs/>
          <w:b/>
        </w:rPr>
        <w:t xml:space="preserve">ابن عبد البر:</w:t>
      </w:r>
      <w:r>
        <w:t xml:space="preserve"> </w:t>
      </w:r>
      <w:r>
        <w:t xml:space="preserve">الخليل «واجعل مناظرة العالم تنبيها لما ليس عندك» (ج١ ص٥٢٢)؛ «وأما الفقه فلا يوصل إليه ولا ينال أبدا دون تناظر فيه وتفهم له» (ج٢ ص٩٤٨)؛ «كل مجادل عالم وليس كل عالم مجادلا» (ج٢ ص٩٦٨) بمعنى الحجة السريعة؛ عمر بن عبد العزيز «رأيت ملاحاة الرجال تلقيحا لألبابهم» (ج٢ ص٩٧٢)، وابن مزين: «يريد بالملاحاة ها هنا المخاوضة والمراجعة على وجه التعليم والتفهم والمذاكرة والمدارسة» (ج٢ ص٩٧٣)؛ وأبو عبيد «ما ناظرت قط رجلا مفننا في العلوم إلا غلبته» (ج٢ ص٩٧٣)؛ والمزني: «لا تعدو المناظرة إحدى ثلاث إما تثبيت لما في يده أو انتقال من خطأ كان عليه أو ارتياب» (ج٢ ص٩٧٢)، «وحق المناظرة أن يراد بها الله عز وجل وأن يقبل منها ما يتبين» (ج٢ ص٩٧٢). ويقول: «واعلم أنه لم تكن مناظرة بين اثنين أو جماعة من السلف إلا لتفهم وجه الصواب فيصار إليه» (ج٢ ص١١٣٧).</w:t>
      </w:r>
      <w:r>
        <w:t xml:space="preserve"> </w:t>
      </w:r>
      <w:r>
        <w:t xml:space="preserve">-</w:t>
      </w:r>
      <w:r>
        <w:t xml:space="preserve"> </w:t>
      </w:r>
      <w:r>
        <w:rPr>
          <w:rtl/>
          <w:bCs/>
          <w:b/>
        </w:rPr>
        <w:t xml:space="preserve">الخطيب:</w:t>
      </w:r>
      <w:r>
        <w:t xml:space="preserve"> </w:t>
      </w:r>
      <w:r>
        <w:t xml:space="preserve">«العلم ميت , إحياؤه الطلب»… «فهو محتجب , إظهاره بالمناظرة» ثم «فإذا ظهر بالمناظرة , فهو عقيم , نتاجه العمل» (ج٢ ص٨)؛ وابن المعتز «وبالبحث والنظر تستخرج دقائق العلوم» (ج٢ ص٨)؛ «والعلم إذا لم يستعمل ولم يذاكر به كالمسك إذا طال مكثه في الوعاء ذهب ريحه» (ج٢ ص١٠)؛ أبو بكر الخوارزمي «تكلم فإن أصبت كنت مفيدا , وإن أخطأت كنت مستفيدا» (ج٢ ص١٠).</w:t>
      </w:r>
      <w:r>
        <w:t xml:space="preserve"> </w:t>
      </w:r>
      <w:r>
        <w:t xml:space="preserve">-</w:t>
      </w:r>
      <w:r>
        <w:t xml:space="preserve"> </w:t>
      </w:r>
      <w:r>
        <w:rPr>
          <w:rtl/>
          <w:bCs/>
          <w:b/>
        </w:rPr>
        <w:t xml:space="preserve">الراغب:</w:t>
      </w:r>
      <w:r>
        <w:t xml:space="preserve"> </w:t>
      </w:r>
      <w:r>
        <w:t xml:space="preserve">«فإن الجدال مع ما فيه قد يوقظ الفهم ويثير الأنفة لاقتباس العلم» (ص١٨٧).</w:t>
      </w:r>
      <w:r>
        <w:t xml:space="preserve"> </w:t>
      </w:r>
      <w:r>
        <w:t xml:space="preserve">-</w:t>
      </w:r>
      <w:r>
        <w:t xml:space="preserve"> </w:t>
      </w:r>
      <w:r>
        <w:rPr>
          <w:rtl/>
          <w:bCs/>
          <w:b/>
        </w:rPr>
        <w:t xml:space="preserve">الخطيب (الجامع):</w:t>
      </w:r>
      <w:r>
        <w:t xml:space="preserve"> </w:t>
      </w:r>
      <w:r>
        <w:t xml:space="preserve">يزيد بن هارون لما سُئل عن التحديث عن المشيخة الضعفاء: «أدركت الناس يكتبون عن كل فإذا وقعت المناظرة خصلوا» (خ‑ج ج٢ ص٢٢٠) — أذكره لورود المناظرة فيه، ولا أفسّر لفظ «خصلوا».</w:t>
      </w:r>
      <w:r>
        <w:t xml:space="preserve"> </w:t>
      </w:r>
      <w:r>
        <w:t xml:space="preserve">-</w:t>
      </w:r>
      <w:r>
        <w:t xml:space="preserve"> </w:t>
      </w:r>
      <w:r>
        <w:rPr>
          <w:rtl/>
          <w:bCs/>
          <w:b/>
        </w:rPr>
        <w:t xml:space="preserve">الزرنوجي والطوسي المنسوب</w:t>
      </w:r>
      <w:r>
        <w:t xml:space="preserve"> </w:t>
      </w:r>
      <w:r>
        <w:t xml:space="preserve">(OCR، بلا صفحة): عبارة مطارحة ساعة خير من تكرار شهر مقيّدة بكونها مع منصف سليم الطبع، مع النهي عن المذاكرة مع المتعنت (عن المهمتين ١٢ و١٦؛ لم أقرأهما بنفسي).</w:t>
      </w:r>
      <w:r>
        <w:t xml:space="preserve"> </w:t>
      </w:r>
      <w:r>
        <w:t xml:space="preserve">-</w:t>
      </w:r>
      <w:r>
        <w:t xml:space="preserve"> </w:t>
      </w:r>
      <w:r>
        <w:rPr>
          <w:rtl/>
          <w:bCs/>
          <w:b/>
        </w:rPr>
        <w:t xml:space="preserve">العلموي:</w:t>
      </w:r>
      <w:r>
        <w:t xml:space="preserve"> </w:t>
      </w:r>
      <w:r>
        <w:t xml:space="preserve">يورد الاعتراض بالفائدتين: «إذ لولا حب الرئاسة لاندرست العلوم» (ص٢٣٣) و«تشحيذ الخاطر»، ويجيب: «لم نذكر ذلك لسد باب المناظرة، بل ذكرنا شروطها وآفاتها» (ص٢٣٣) «ثم يستدر فوائدها من الرغبة في العلم لوجه الله لا للدنيا» (ص٢٣٣).</w:t>
      </w:r>
      <w:r>
        <w:t xml:space="preserve"> </w:t>
      </w:r>
      <w:r>
        <w:t xml:space="preserve">-</w:t>
      </w:r>
      <w:r>
        <w:t xml:space="preserve"> </w:t>
      </w:r>
      <w:r>
        <w:rPr>
          <w:rtl/>
          <w:bCs/>
          <w:b/>
        </w:rPr>
        <w:t xml:space="preserve">الغزالي</w:t>
      </w:r>
      <w:r>
        <w:t xml:space="preserve"> </w:t>
      </w:r>
      <w:r>
        <w:t xml:space="preserve">(ص٤٨) في الإحياء يورد الاعتراض نفسه ويجيب: «فقد صدقت فيما ذكرته من وجه ولكنه غير مفيد» (ص٤٨)، ويضيف: «إذ لولا الوعد بالكرة والصولجان واللعب بالعصافير ما رغب الصبيان في المكتب» (ص٤٨)، وأن «طالب الرياسة في نفسه هالك وقد يصلح بسببه غيره» (ص٤٨).</w:t>
      </w:r>
      <w:r>
        <w:t xml:space="preserve"> </w:t>
      </w:r>
      <w:r>
        <w:t xml:space="preserve">&gt;</w:t>
      </w:r>
      <w:r>
        <w:t xml:space="preserve"> </w:t>
      </w:r>
      <w:r>
        <w:rPr>
          <w:rtl/>
          <w:bCs/>
          <w:b/>
        </w:rPr>
        <w:t xml:space="preserve">مخالفة:</w:t>
      </w:r>
      <w:r>
        <w:t xml:space="preserve"> </w:t>
      </w:r>
      <w:r>
        <w:t xml:space="preserve">الغزالي (ص٤٨) يردّ الاستدلال بالفائدة ولا يجعلها مسوّغاً، والعلموي (ص٢٣٣) يقرّ بها ويقول إنه لم يذكر آفاتها لسد الباب. والعلموي يصرّح أنه يلخّص «فاتحة العلوم»؛ فلا أحكم هل الفرق منه أو من الأصل.</w:t>
      </w:r>
      <w:r>
        <w:t xml:space="preserve"> </w:t>
      </w:r>
      <w:r>
        <w:t xml:space="preserve">&gt;</w:t>
      </w:r>
      <w:r>
        <w:t xml:space="preserve"> </w:t>
      </w:r>
      <w:r>
        <w:rPr>
          <w:rtl/>
          <w:bCs/>
          <w:b/>
        </w:rPr>
        <w:t xml:space="preserve">تباين الأحكام:</w:t>
      </w:r>
      <w:r>
        <w:t xml:space="preserve"> </w:t>
      </w:r>
      <w:r>
        <w:t xml:space="preserve">الشوكاني يرى للعلوم العقلية نفعاً «في دفع المبطلين والمتعصبين» (ص٢٠٨)، والراغب يرى الجدال مكروهاً، «فالجدال مكروه للعلماء الألباء» (ص١٨٦)؛ ولا أرجّح.</w:t>
      </w:r>
    </w:p>
    <w:bookmarkEnd w:id="404"/>
    <w:bookmarkStart w:id="405" w:name="وقائع-المناظرات-التي-يستخرج-منها-الأدب"/>
    <w:p>
      <w:pPr>
        <w:bidi/>
        <w:pStyle w:val="Heading2"/>
      </w:pPr>
      <w:r>
        <w:t xml:space="preserve">٣٤ — وقائع المناظرات التي يستخرج منها الأدب</w:t>
      </w:r>
    </w:p>
    <w:p>
      <w:pPr>
        <w:bidi/>
        <w:pStyle w:val="FirstParagraph"/>
      </w:pPr>
      <w:r>
        <w:rPr>
          <w:rtl/>
          <w:bCs/>
          <w:b/>
        </w:rPr>
        <w:t xml:space="preserve">المسألة:</w:t>
      </w:r>
      <w:r>
        <w:t xml:space="preserve"> </w:t>
      </w:r>
      <w:r>
        <w:t xml:space="preserve">وقائع منقولة عن السلف تظهر آداباً أو عيوباً في المناظرة، وأكثرها يوردها العلموي تكملةً للفائدة بلا تعليق.</w:t>
      </w:r>
      <w:r>
        <w:t xml:space="preserve"> </w:t>
      </w:r>
      <w:r>
        <w:rPr>
          <w:rtl/>
          <w:bCs/>
          <w:b/>
        </w:rPr>
        <w:t xml:space="preserve">المصادر:</w:t>
      </w:r>
      <w:r>
        <w:t xml:space="preserve"> </w:t>
      </w:r>
      <w:r>
        <w:t xml:space="preserve">ع‑ب ج٢ ص٩٦٨؛ ع ص٢٣٣–٢٤٨.</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مناظرة أحمد وابن المديني في الشهادة (ج٢ ص٩٦٨): «فتناظرا في الشهادة وارتفعت أصواتهما حتى خفت أن يقع بينهما جفاء» ثم «قام أحمد فأخذ بركابه»؛ ويعلّق على اختلافهما في الشهادة بالجنة لأهل بدر (ج٢ ص٩٦٨–٩٦٩).</w:t>
      </w:r>
      <w:r>
        <w:t xml:space="preserve"> </w:t>
      </w:r>
      <w:r>
        <w:t xml:space="preserve">-</w:t>
      </w:r>
      <w:r>
        <w:t xml:space="preserve"> </w:t>
      </w:r>
      <w:r>
        <w:rPr>
          <w:rtl/>
          <w:bCs/>
          <w:b/>
        </w:rPr>
        <w:t xml:space="preserve">ابن عبد البر</w:t>
      </w:r>
      <w:r>
        <w:t xml:space="preserve"> </w:t>
      </w:r>
      <w:r>
        <w:t xml:space="preserve">(ج٢ ص٩١٨–٩١٩): «ما رأيت الشعبي وحمادا تماريا في شيء إلا غلبه حماد» (ج٢ ص٩١٨) إلا في مسألة اشتراك المحرمين في قتل الصيد، قال حماد جزاء واحد وقال الشعبي على كل واحد جزاء، فاحتج الشعبي «أرأيت لو قتلوا رجلا ألم يكن على كل واحد منهم كفارة» ثم «فظهر عليه الشعبي» (ج٢ ص٩١٩). ويعلّق ابن عبد البر على رجوع الصحابة بعضهم إلى بعض بأنه «دليل واضح على أن اختلافهم عندهم خطأ وصواب» (ج٢ ص٩١٩)، ويلزم من خالفه بأنهم لو لم يعدّوه خطأ وصواباً لقال كل واحد منهم «جائز ما قلت أنت، وجائز ما قلت أنا وكلانا نجم يهتدى به» (ج٢ ص٩١٩). ومما أورده قبل ذلك من ردّ بعضهم على بعض: كتاب عمر بن عبد العزيز في شهادة النساء في الطلاق بين قول الحسن وقضاء إياس «أصاب الحسن وأخطأ إياس» (ج٢ ص٩١٩).</w:t>
      </w:r>
      <w:r>
        <w:t xml:space="preserve"> </w:t>
      </w:r>
      <w:r>
        <w:t xml:space="preserve">-</w:t>
      </w:r>
      <w:r>
        <w:t xml:space="preserve"> </w:t>
      </w:r>
      <w:r>
        <w:rPr>
          <w:rtl/>
          <w:bCs/>
          <w:b/>
        </w:rPr>
        <w:t xml:space="preserve">ابن عبد البر</w:t>
      </w:r>
      <w:r>
        <w:t xml:space="preserve"> </w:t>
      </w:r>
      <w:r>
        <w:t xml:space="preserve">(ج١ ص٧٧٢): اعتراض علني على الإمام بلا تبديع؛ ذُكر لعثمان التمتع بالعمرة إلى الحج فأمر بتخليص الحج وتأخير العمرة، «فقال له علي رضي الله عنه: عمدت إلى سنة رسول الله صلى الله عليه وسلم ورخصة رخص الله عز وجل للعباد بها في كتابه» (ج١ ص٧٧٢)، فأجاب عثمان «إنما كانت رأيا أشرت به فمن شاء أخذ به ومن شاء تركه» (ج١ ص٧٧٢)؛ ثم قال رجل شامي متسرّع مع حبيب بن مسلمة كلاماً في مخالفة أمير المؤمنين، فقال له حبيب «اسكت فض الله فاك فإن أصحاب رسول الله صلى الله عليه وسلم أعلم بما يختلفون فيه» (ج١ ص٧٧٢). والمشهد بلا تعليق من المصنف في موضعه.</w:t>
      </w:r>
      <w:r>
        <w:t xml:space="preserve"> </w:t>
      </w:r>
      <w:r>
        <w:t xml:space="preserve">-</w:t>
      </w:r>
      <w:r>
        <w:t xml:space="preserve"> </w:t>
      </w:r>
      <w:r>
        <w:rPr>
          <w:rtl/>
          <w:bCs/>
          <w:b/>
        </w:rPr>
        <w:t xml:space="preserve">المدخل إلى صحيح البخاري</w:t>
      </w:r>
      <w:r>
        <w:t xml:space="preserve"> </w:t>
      </w:r>
      <w:r>
        <w:t xml:space="preserve">(يع، معاصر): في دروس الحضرة السلطانية العثمانية «والمخاطب هو الذي يناقش المقرر في درسه» (يع ص٢٠٩)، فللمناظرة في الدرس صورةٌ مؤسسية (مقرِّر ومخاطِب) في هذا الموضع، ولا تعليق أدبياً منه.</w:t>
      </w:r>
      <w:r>
        <w:t xml:space="preserve"> </w:t>
      </w:r>
      <w:r>
        <w:t xml:space="preserve">-</w:t>
      </w:r>
      <w:r>
        <w:t xml:space="preserve"> </w:t>
      </w:r>
      <w:r>
        <w:rPr>
          <w:rtl/>
          <w:bCs/>
          <w:b/>
        </w:rPr>
        <w:t xml:space="preserve">العلموي</w:t>
      </w:r>
      <w:r>
        <w:t xml:space="preserve"> </w:t>
      </w:r>
      <w:r>
        <w:t xml:space="preserve">(ص٢٣٣–٢٤٨):</w:t>
      </w:r>
      <w:r>
        <w:t xml:space="preserve"> </w:t>
      </w:r>
      <w:r>
        <w:t xml:space="preserve">- الشافعي ومالك في القمري وحلف الطلاق (ص٢٣٣–٢٣٤).</w:t>
      </w:r>
      <w:r>
        <w:t xml:space="preserve"> </w:t>
      </w:r>
      <w:r>
        <w:t xml:space="preserve">- الشافعي ومحمد بن الحسن: الدعاء في الصلاة (ص٢٣٥)، والساجة والخيط والجارية (ص٢٣٥–٢٣٦).</w:t>
      </w:r>
      <w:r>
        <w:t xml:space="preserve"> </w:t>
      </w:r>
      <w:r>
        <w:t xml:space="preserve">- الشافعي وإسحاق بن راهويه في كراء بيوت مكة (ص٢٣٧–٢٣٨): قول أحمد لإسحاق «إن هذا يفوت وذلك لا يفوت» (ص٢٣٧)، وقول إسحاق بالفارسية «مردك هكذا مردك لا كمالي نيست» (ص٢٣٧)، وقول الشافعي «وهل لأحد مع رسول الله صلى الله عليه وسلم حجة؟» (ص٢٣٨)، وندم إسحاق: «واحيائي من محمد بن إدريس» (ص٢٣٨).</w:t>
      </w:r>
      <w:r>
        <w:t xml:space="preserve"> </w:t>
      </w:r>
      <w:r>
        <w:t xml:space="preserve">- دباغ الجلود: سكوت الشافعي وتعليل السبكي: «وقد يظن قاصر الفهم أن الشافعي انقطع فيها مع إسحاق» (ص٢٤٠)، «ورب سكوت أبلغ من نطق» (ص٢٤٠).</w:t>
      </w:r>
      <w:r>
        <w:t xml:space="preserve"> </w:t>
      </w:r>
      <w:r>
        <w:t xml:space="preserve">- الشافعي وأحمد في تارك الصلاة: «فانقطع أحمد وسكت» (ص٢٤١).</w:t>
      </w:r>
      <w:r>
        <w:t xml:space="preserve"> </w:t>
      </w:r>
      <w:r>
        <w:t xml:space="preserve">- مناظرة بحضرة الشافعي: الشافعي يقول «ليس هو في هذا الحد» (ص٢٤١) فيحضر مناظراً غير اللؤلؤي، ثم «فوثب اللؤلؤي وأخذ نعله ومضى» (ص٢٤١).</w:t>
      </w:r>
      <w:r>
        <w:t xml:space="preserve"> </w:t>
      </w:r>
      <w:r>
        <w:t xml:space="preserve">- الشافعي وبشر المريسي في إفراد الإقامة (ص٢٤٢)، وابن سريج وابن داود (ص٢٤٣–٢٤٥): «فبهت أبو بكر» (ص٢٤٣)، ثم مجلس القاضي أبي عمر وما جرى فيه من استشاطة وغضب وشعر.</w:t>
      </w:r>
      <w:r>
        <w:t xml:space="preserve"> </w:t>
      </w:r>
      <w:r>
        <w:t xml:space="preserve">- الأشعري والجبائي في أسماء الله (ص٢٤٦–٢٤٧) وفي الأصلح (ص٢٤٨): «فانقطع الجبائي» (ص٢٤٨).</w:t>
      </w:r>
      <w:r>
        <w:t xml:space="preserve"> </w:t>
      </w:r>
      <w:r>
        <w:t xml:space="preserve">- ويقول بعد ذلك: «ومناظرات الأصحاب وغيرهم في سائر العلوم لا تكاد تنحصر» (ص٢٤٨).</w:t>
      </w:r>
      <w:r>
        <w:t xml:space="preserve"> </w:t>
      </w:r>
      <w:r>
        <w:t xml:space="preserve">- ولا أستخرج من هذه الوقائع قاعدةً أدبية إلا في موضعين: حياء إسحاق من تعييره الشافعي، وسكوت الشافعي، لأن العلموي لا يعلّق عليها.</w:t>
      </w:r>
    </w:p>
    <w:bookmarkEnd w:id="405"/>
    <w:bookmarkStart w:id="406" w:name="المراء-سبب-للغضب-وما-رخص-منه-علاجا-للجبن"/>
    <w:p>
      <w:pPr>
        <w:bidi/>
        <w:pStyle w:val="Heading2"/>
      </w:pPr>
      <w:r>
        <w:t xml:space="preserve">٣٧ — المراء سببٌ للغضب، وما رُخِّص منه علاجاً للجبن</w:t>
      </w:r>
    </w:p>
    <w:p>
      <w:pPr>
        <w:bidi/>
        <w:pStyle w:val="FirstParagraph"/>
      </w:pPr>
      <w:r>
        <w:rPr>
          <w:rtl/>
          <w:bCs/>
          <w:b/>
        </w:rPr>
        <w:t xml:space="preserve">المسألة:</w:t>
      </w:r>
      <w:r>
        <w:t xml:space="preserve"> </w:t>
      </w:r>
      <w:r>
        <w:t xml:space="preserve">يعدّ مسكويه المراء واللجاج من الأسباب المولِّدة للغضب، ثم يستثني: يُرخَّص لمن غلبه الجبن في بعض المراء وخصومة من يؤمن شرّه حتى يبلغ وسط الشجاعة ثم يكفّ.</w:t>
      </w:r>
      <w:r>
        <w:t xml:space="preserve"> </w:t>
      </w:r>
      <w:r>
        <w:rPr>
          <w:rtl/>
          <w:bCs/>
          <w:b/>
        </w:rPr>
        <w:t xml:space="preserve">المصادر:</w:t>
      </w:r>
      <w:r>
        <w:t xml:space="preserve"> </w:t>
      </w:r>
      <w:r>
        <w:t xml:space="preserve">مس ص٢٠٤ و٢٠٦ و٢١٤ [٤٢١، أقدم مقروء؛ ولا أجد في المقروء مرخّصاً فيه بهذا التعليل، وهو نفيٌ في المقروء فقط].</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«أما أسبابه المولدة له فيه العجب والافتخار والمراء واللجاج والمزاح» (ص٢٠٤)؛ وفي ص٢٠٦ «فأما المراء واللجاج فقد ذكرنا قبح صورتهما في المقالة التي قبل هذه» (ص٢٠٦)، وهو إحالة منه إلى ذمّه المراء في ص١٧٣–١٧٤ (المسألة ٢٩)، بما يولدانه من «الشتات والفرقة والتباغض بين الإخوان» (ص٢٠٦).</w:t>
      </w:r>
      <w:r>
        <w:t xml:space="preserve"> </w:t>
      </w:r>
      <w:r>
        <w:t xml:space="preserve">- وفي علاج الجبن: «ولا يكره لمثل صاحب هذا المرض بعض المراء والتعرض للملاحاة وخصومة من يأمن غائلته» (ص٢١٤)، «حتى يقرب من الفضيلة التي هي وسط بين الرذيلتين» (ص٢١٤)، ثم «كف ووقف ولم يتجاوزها حذرا من الوقوع في الجانب الآخر» (ص٢١٤).</w:t>
      </w:r>
      <w:r>
        <w:t xml:space="preserve"> </w:t>
      </w:r>
      <w:r>
        <w:t xml:space="preserve">&gt;</w:t>
      </w:r>
      <w:r>
        <w:t xml:space="preserve"> </w:t>
      </w:r>
      <w:r>
        <w:rPr>
          <w:rtl/>
          <w:bCs/>
          <w:b/>
        </w:rPr>
        <w:t xml:space="preserve">تحرير:</w:t>
      </w:r>
      <w:r>
        <w:t xml:space="preserve"> </w:t>
      </w:r>
      <w:r>
        <w:t xml:space="preserve">ذمُّه المراء مع الصديق في المحافل (ص١٧٣–١٧٤) ورخصته فيه علاجاً للجبن (ص٢١٤) في مقامين مختلفين عنده، ولا أراه تناقضاً ولا أرجّح بينهما.</w:t>
      </w:r>
    </w:p>
    <w:p>
      <w:pPr>
        <w:bidi/>
      </w:pPr>
      <w:r>
        <w:pict>
          <v:rect style="width:0;height:1.5pt" o:hralign="center" o:hrstd="t" o:hr="t"/>
        </w:pict>
      </w:r>
    </w:p>
    <w:bookmarkEnd w:id="406"/>
    <w:bookmarkStart w:id="407" w:name="X4f2d4957b076788d870e8c4f97836c6acbda821"/>
    <w:p>
      <w:pPr>
        <w:bidi/>
        <w:pStyle w:val="Heading2"/>
      </w:pPr>
      <w:r>
        <w:t xml:space="preserve">جدول مجمل: موقف المصادر المقروءة من أصل المناظرة والجدال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المصنِّف</w:t>
            </w:r>
          </w:p>
        </w:tc>
        <w:tc>
          <w:tcPr/>
          <w:p>
            <w:pPr>
              <w:bidi/>
              <w:pStyle w:val="Compact"/>
              <w:jc w:val="left"/>
            </w:pPr>
            <w:r>
              <w:t xml:space="preserve">الموقف (بحسب ما قُرئ)</w:t>
            </w:r>
          </w:p>
        </w:tc>
        <w:tc>
          <w:tcPr/>
          <w:p>
            <w:pPr>
              <w:bidi/>
              <w:pStyle w:val="Compact"/>
              <w:jc w:val="left"/>
            </w:pPr>
            <w:r>
              <w:t xml:space="preserve">الموضع</w:t>
            </w:r>
          </w:p>
        </w:tc>
      </w:tr>
      <w:tr>
        <w:tc>
          <w:tcPr/>
          <w:p>
            <w:pPr>
              <w:bidi/>
              <w:pStyle w:val="Compact"/>
              <w:jc w:val="left"/>
            </w:pPr>
            <w:r>
              <w:t xml:space="preserve">مسكويه (٤٢١)</w:t>
            </w:r>
          </w:p>
        </w:tc>
        <w:tc>
          <w:tcPr/>
          <w:p>
            <w:pPr>
              <w:bidi/>
              <w:pStyle w:val="Compact"/>
              <w:jc w:val="left"/>
            </w:pPr>
            <w:r>
              <w:t xml:space="preserve">ذم المراء مع الصديق، وتفريق الخلوة عن المحفل؛ وربط المراء بالغضب، والترخيص فيه علاجاً للجبن</w:t>
            </w:r>
          </w:p>
        </w:tc>
        <w:tc>
          <w:tcPr/>
          <w:p>
            <w:pPr>
              <w:bidi/>
              <w:pStyle w:val="Compact"/>
              <w:jc w:val="left"/>
            </w:pPr>
            <w:r>
              <w:t xml:space="preserve">ص١٧٣–١٧٤ و٢٠٤–٢١٤</w:t>
            </w:r>
          </w:p>
        </w:tc>
      </w:tr>
      <w:tr>
        <w:tc>
          <w:tcPr/>
          <w:p>
            <w:pPr>
              <w:bidi/>
              <w:pStyle w:val="Compact"/>
              <w:jc w:val="left"/>
            </w:pPr>
            <w:r>
              <w:t xml:space="preserve">الماوردي (٤٥٠)</w:t>
            </w:r>
          </w:p>
        </w:tc>
        <w:tc>
          <w:tcPr/>
          <w:p>
            <w:pPr>
              <w:bidi/>
              <w:pStyle w:val="Compact"/>
              <w:jc w:val="left"/>
            </w:pPr>
            <w:r>
              <w:t xml:space="preserve">يفرّق المماري من المناظر طلباً للصواب؛ وينتقد من يطلب الجدل قبل حفظ المذهب؛ ويعلّل اجتماع المستشارين بأنه مناظرة تكشف الخلل</w:t>
            </w:r>
          </w:p>
        </w:tc>
        <w:tc>
          <w:tcPr/>
          <w:p>
            <w:pPr>
              <w:bidi/>
              <w:pStyle w:val="Compact"/>
              <w:jc w:val="left"/>
            </w:pPr>
            <w:r>
              <w:t xml:space="preserve">ص٤٧–٥٠ و٥٩ و٣٠٣–٣٠٤</w:t>
            </w:r>
          </w:p>
        </w:tc>
      </w:tr>
      <w:tr>
        <w:tc>
          <w:tcPr/>
          <w:p>
            <w:pPr>
              <w:bidi/>
              <w:pStyle w:val="Compact"/>
              <w:jc w:val="left"/>
            </w:pPr>
            <w:r>
              <w:t xml:space="preserve">الخطيب (٤٦٣)</w:t>
            </w:r>
          </w:p>
        </w:tc>
        <w:tc>
          <w:tcPr/>
          <w:p>
            <w:pPr>
              <w:bidi/>
              <w:pStyle w:val="Compact"/>
              <w:jc w:val="left"/>
            </w:pPr>
            <w:r>
              <w:t xml:space="preserve">الجدال محمود ومذموم؛ المحمود طلب الحق ونصره؛ يفصّل آدابه وأقسام الأسئلة والاعتراض</w:t>
            </w:r>
          </w:p>
        </w:tc>
        <w:tc>
          <w:tcPr/>
          <w:p>
            <w:pPr>
              <w:bidi/>
              <w:pStyle w:val="Compact"/>
              <w:jc w:val="left"/>
            </w:pPr>
            <w:r>
              <w:t xml:space="preserve">ج١ ص٥٥١–٥٦٢؛ ج٢ ص٤٧–١١٣</w:t>
            </w:r>
          </w:p>
        </w:tc>
      </w:tr>
      <w:tr>
        <w:tc>
          <w:tcPr/>
          <w:p>
            <w:pPr>
              <w:bidi/>
              <w:pStyle w:val="Compact"/>
              <w:jc w:val="left"/>
            </w:pPr>
            <w:r>
              <w:t xml:space="preserve">ابن عبد البر (٤٦٣)</w:t>
            </w:r>
          </w:p>
        </w:tc>
        <w:tc>
          <w:tcPr/>
          <w:p>
            <w:pPr>
              <w:bidi/>
              <w:pStyle w:val="Compact"/>
              <w:jc w:val="left"/>
            </w:pPr>
            <w:r>
              <w:t xml:space="preserve">يجيز التناظر في الفقه، وينهى في الاعتقاد، ويستثني الاضطرار؛ ويعقد باباً لإتيان المناظرة؛ وينقل النهي عن جدال المنافق بالقرآن</w:t>
            </w:r>
          </w:p>
        </w:tc>
        <w:tc>
          <w:tcPr/>
          <w:p>
            <w:pPr>
              <w:bidi/>
              <w:pStyle w:val="Compact"/>
              <w:jc w:val="left"/>
            </w:pPr>
            <w:r>
              <w:t xml:space="preserve">ج٢ ص٩٢٨–٩٧٨ و١٢٠٠–١٢٠٣</w:t>
            </w:r>
          </w:p>
        </w:tc>
      </w:tr>
      <w:tr>
        <w:tc>
          <w:tcPr/>
          <w:p>
            <w:pPr>
              <w:bidi/>
              <w:pStyle w:val="Compact"/>
              <w:jc w:val="left"/>
            </w:pPr>
            <w:r>
              <w:t xml:space="preserve">الراغب (٥٠٢)</w:t>
            </w:r>
          </w:p>
        </w:tc>
        <w:tc>
          <w:tcPr/>
          <w:p>
            <w:pPr>
              <w:bidi/>
              <w:pStyle w:val="Compact"/>
              <w:jc w:val="left"/>
            </w:pPr>
            <w:r>
              <w:t xml:space="preserve">الجدال مكروه للعلماء وللجهال أشد؛ وله شرائط وقوانين؛ ويفصّل مع المماحك</w:t>
            </w:r>
          </w:p>
        </w:tc>
        <w:tc>
          <w:tcPr/>
          <w:p>
            <w:pPr>
              <w:bidi/>
              <w:pStyle w:val="Compact"/>
              <w:jc w:val="left"/>
            </w:pPr>
            <w:r>
              <w:t xml:space="preserve">ص١٨٥–١٩١</w:t>
            </w:r>
          </w:p>
        </w:tc>
      </w:tr>
      <w:tr>
        <w:tc>
          <w:tcPr/>
          <w:p>
            <w:pPr>
              <w:bidi/>
              <w:pStyle w:val="Compact"/>
              <w:jc w:val="left"/>
            </w:pPr>
            <w:r>
              <w:t xml:space="preserve">الغزالي (٥٠٥)</w:t>
            </w:r>
          </w:p>
        </w:tc>
        <w:tc>
          <w:tcPr/>
          <w:p>
            <w:pPr>
              <w:bidi/>
              <w:pStyle w:val="Compact"/>
              <w:jc w:val="left"/>
            </w:pPr>
            <w:r>
              <w:t xml:space="preserve">يحذّر من الخلافيات المتأخرة؛ ويجيز المناظرة لله بثمانية شروط؛ ويعدّد عشر آفات</w:t>
            </w:r>
          </w:p>
        </w:tc>
        <w:tc>
          <w:tcPr/>
          <w:p>
            <w:pPr>
              <w:bidi/>
              <w:pStyle w:val="Compact"/>
              <w:jc w:val="left"/>
            </w:pPr>
            <w:r>
              <w:t xml:space="preserve">ص٤١–٤٨</w:t>
            </w:r>
          </w:p>
        </w:tc>
      </w:tr>
      <w:tr>
        <w:tc>
          <w:tcPr/>
          <w:p>
            <w:pPr>
              <w:bidi/>
              <w:pStyle w:val="Compact"/>
              <w:jc w:val="left"/>
            </w:pPr>
            <w:r>
              <w:t xml:space="preserve">ابن جماعة (٧٣٣)</w:t>
            </w:r>
          </w:p>
        </w:tc>
        <w:tc>
          <w:tcPr/>
          <w:p>
            <w:pPr>
              <w:bidi/>
              <w:pStyle w:val="Compact"/>
              <w:jc w:val="left"/>
            </w:pPr>
            <w:r>
              <w:t xml:space="preserve">لا باب للمناظرة؛ يضبط مجلس البحث وينهى الطالب عن المماراة</w:t>
            </w:r>
          </w:p>
        </w:tc>
        <w:tc>
          <w:tcPr/>
          <w:p>
            <w:pPr>
              <w:bidi/>
              <w:pStyle w:val="Compact"/>
              <w:jc w:val="left"/>
            </w:pPr>
            <w:r>
              <w:t xml:space="preserve">ص٤٠–٤٢ و٢٣٦</w:t>
            </w:r>
          </w:p>
        </w:tc>
      </w:tr>
      <w:tr>
        <w:tc>
          <w:tcPr/>
          <w:p>
            <w:pPr>
              <w:bidi/>
              <w:pStyle w:val="Compact"/>
              <w:jc w:val="left"/>
            </w:pPr>
            <w:r>
              <w:t xml:space="preserve">ابن الأكفاني (٧٤٩) (OCR، بلا صفحة)</w:t>
            </w:r>
          </w:p>
        </w:tc>
        <w:tc>
          <w:tcPr/>
          <w:p>
            <w:pPr>
              <w:bidi/>
              <w:pStyle w:val="Compact"/>
              <w:jc w:val="left"/>
            </w:pPr>
            <w:r>
              <w:t xml:space="preserve">مذاكرة الأقران للتحقيق لا للمغالبة؛ لكل علم حد؛ لا يُدخل علمٌ في علم في المناظرة</w:t>
            </w:r>
          </w:p>
        </w:tc>
        <w:tc>
          <w:tcPr/>
          <w:p>
            <w:pPr>
              <w:bidi/>
              <w:pStyle w:val="Compact"/>
              <w:jc w:val="left"/>
            </w:pPr>
            <w:r>
              <w:t xml:space="preserve">الشروط ٦ و٧ و١٠ و١١</w:t>
            </w:r>
          </w:p>
        </w:tc>
      </w:tr>
      <w:tr>
        <w:tc>
          <w:tcPr/>
          <w:p>
            <w:pPr>
              <w:bidi/>
              <w:pStyle w:val="Compact"/>
              <w:jc w:val="left"/>
            </w:pPr>
            <w:r>
              <w:t xml:space="preserve">العلموي (٩٨١)</w:t>
            </w:r>
          </w:p>
        </w:tc>
        <w:tc>
          <w:tcPr/>
          <w:p>
            <w:pPr>
              <w:bidi/>
              <w:pStyle w:val="Compact"/>
              <w:jc w:val="left"/>
            </w:pPr>
            <w:r>
              <w:t xml:space="preserve">يلخّص الغزالي ويزيد؛ ويعدّ المناظرة من محدثات الزمان؛ ثم يختم بنماذج</w:t>
            </w:r>
          </w:p>
        </w:tc>
        <w:tc>
          <w:tcPr/>
          <w:p>
            <w:pPr>
              <w:bidi/>
              <w:pStyle w:val="Compact"/>
              <w:jc w:val="left"/>
            </w:pPr>
            <w:r>
              <w:t xml:space="preserve">ص٢١٩–٢٤٨؛ ص٩٣</w:t>
            </w:r>
          </w:p>
        </w:tc>
      </w:tr>
      <w:tr>
        <w:tc>
          <w:tcPr/>
          <w:p>
            <w:pPr>
              <w:bidi/>
              <w:pStyle w:val="Compact"/>
              <w:jc w:val="left"/>
            </w:pPr>
            <w:r>
              <w:t xml:space="preserve">الشوكاني (١٢٥٠)</w:t>
            </w:r>
          </w:p>
        </w:tc>
        <w:tc>
          <w:tcPr/>
          <w:p>
            <w:pPr>
              <w:bidi/>
              <w:pStyle w:val="Compact"/>
              <w:jc w:val="left"/>
            </w:pPr>
            <w:r>
              <w:t xml:space="preserve">جدل المراء علة ترك الإنصاف؛ ويوصي بعلم المناظرة المنهجي</w:t>
            </w:r>
          </w:p>
        </w:tc>
        <w:tc>
          <w:tcPr/>
          <w:p>
            <w:pPr>
              <w:bidi/>
              <w:pStyle w:val="Compact"/>
              <w:jc w:val="left"/>
            </w:pPr>
            <w:r>
              <w:t xml:space="preserve">ص١١٠ و١٤١ و١٩٣</w:t>
            </w:r>
          </w:p>
        </w:tc>
      </w:tr>
    </w:tbl>
    <w:p>
      <w:pPr>
        <w:bidi/>
      </w:pPr>
      <w:r>
        <w:pict>
          <v:rect style="width:0;height:1.5pt" o:hralign="center" o:hrstd="t" o:hr="t"/>
        </w:pict>
      </w:r>
    </w:p>
    <w:bookmarkEnd w:id="407"/>
    <w:bookmarkStart w:id="408" w:name="خلاصة-المخالفات-والتحريرات-في-هذا-الباب"/>
    <w:p>
      <w:pPr>
        <w:bidi/>
        <w:pStyle w:val="Heading2"/>
      </w:pPr>
      <w:r>
        <w:t xml:space="preserve">خلاصة المخالفات والتحريرات في هذا الباب</w:t>
      </w:r>
    </w:p>
    <w:p>
      <w:pPr>
        <w:bidi/>
        <w:numPr>
          <w:ilvl w:val="0"/>
          <w:numId w:val="1008"/>
        </w:numPr>
        <w:pStyle w:val="Compact"/>
      </w:pPr>
      <w:r>
        <w:rPr>
          <w:rtl/>
          <w:bCs/>
          <w:b/>
        </w:rPr>
        <w:t xml:space="preserve">بين الإحياء والمعيد:</w:t>
      </w:r>
      <w:r>
        <w:t xml:space="preserve"> </w:t>
      </w:r>
      <w:r>
        <w:t xml:space="preserve">(١) «عدو الله إبليس» ↔ «عدوه إبليس»؛ (٢) «ضحكة الشيطان» ↔ «ضحكة للشيطان»؛ (٣) «مصيب أو مساهم للمصيب في الأجر» ↔ «للمخطئ فيها أجر واحد وللمصيب أجران»؛ (٤) «محقا كان أو مبطلا» ↔ «ولو بالباطل»؛ (٥) زيادات المعيد: «المعتزلة»، «الحق ضالة المؤمن»، إبراهيم عليه السلام في الانتقال، «كذبت لو أردت ذلك لصليت أولا لنفسك»، علم الحديث، «الغيبة أشد من الزنا»، حديث التجسس؛ (٦) جواب الفائدتين المتباين (المسألة ٣٣).</w:t>
      </w:r>
    </w:p>
    <w:p>
      <w:pPr>
        <w:bidi/>
        <w:numPr>
          <w:ilvl w:val="0"/>
          <w:numId w:val="1008"/>
        </w:numPr>
        <w:pStyle w:val="Compact"/>
      </w:pPr>
      <w:r>
        <w:rPr>
          <w:rtl/>
          <w:bCs/>
          <w:b/>
        </w:rPr>
        <w:t xml:space="preserve">بين الخطيب والغزالي:</w:t>
      </w:r>
      <w:r>
        <w:t xml:space="preserve"> </w:t>
      </w:r>
      <w:r>
        <w:t xml:space="preserve">الخلوة والمحفل (١١)، النظر فيما لم يقع (١٠)، الانتقال من دليل إلى دليل (١٣).</w:t>
      </w:r>
    </w:p>
    <w:p>
      <w:pPr>
        <w:bidi/>
        <w:numPr>
          <w:ilvl w:val="0"/>
          <w:numId w:val="1008"/>
        </w:numPr>
        <w:pStyle w:val="Compact"/>
      </w:pPr>
      <w:r>
        <w:rPr>
          <w:rtl/>
          <w:bCs/>
          <w:b/>
        </w:rPr>
        <w:t xml:space="preserve">داخل ابن عبد البر:</w:t>
      </w:r>
      <w:r>
        <w:t xml:space="preserve"> </w:t>
      </w:r>
      <w:r>
        <w:t xml:space="preserve">النهي عن جدال أهل الأهواء (ص٩٤٤) وجداله الخوارج (ص٩٦٥)، ونهيه عن «الملاحاة» (ص٩٢٨) وحمده «ملاحاة الرجال» بتأويل ابن مزين (ص٩٧٢–٩٧٣).</w:t>
      </w:r>
    </w:p>
    <w:p>
      <w:pPr>
        <w:bidi/>
        <w:numPr>
          <w:ilvl w:val="0"/>
          <w:numId w:val="1008"/>
        </w:numPr>
        <w:pStyle w:val="Compact"/>
      </w:pPr>
      <w:r>
        <w:rPr>
          <w:rtl/>
          <w:bCs/>
          <w:b/>
        </w:rPr>
        <w:t xml:space="preserve">في الروايات:</w:t>
      </w:r>
      <w:r>
        <w:t xml:space="preserve"> </w:t>
      </w:r>
      <w:r>
        <w:t xml:space="preserve">أوتوا الجدل / أوتوا الجدال / لقنوا الجدل (٥)، أبيات مصعب (٦)، أبيات مسعر (٢٩)، الآية المنقولة عند المقدم (٣).</w:t>
      </w:r>
    </w:p>
    <w:p>
      <w:pPr>
        <w:bidi/>
        <w:numPr>
          <w:ilvl w:val="0"/>
          <w:numId w:val="1008"/>
        </w:numPr>
        <w:pStyle w:val="Compact"/>
      </w:pPr>
      <w:r>
        <w:rPr>
          <w:rtl/>
          <w:bCs/>
          <w:b/>
        </w:rPr>
        <w:t xml:space="preserve">داخل مسكويه:</w:t>
      </w:r>
      <w:r>
        <w:t xml:space="preserve"> </w:t>
      </w:r>
      <w:r>
        <w:t xml:space="preserve">ذم المراء مع الصديق (ص١٧٣) ↔ الترخيص في بعضه علاجاً للجبن (ص٢١٤) (٣٧).</w:t>
      </w:r>
    </w:p>
    <w:p>
      <w:pPr>
        <w:bidi/>
        <w:numPr>
          <w:ilvl w:val="0"/>
          <w:numId w:val="1008"/>
        </w:numPr>
        <w:pStyle w:val="Compact"/>
      </w:pPr>
      <w:r>
        <w:rPr>
          <w:rtl/>
          <w:bCs/>
          <w:b/>
        </w:rPr>
        <w:t xml:space="preserve">في الغضب والحلم:</w:t>
      </w:r>
      <w:r>
        <w:t xml:space="preserve"> </w:t>
      </w:r>
      <w:r>
        <w:t xml:space="preserve">الإغضاء والإمساك عن جواب السفيه (١٧) ↔ تعليل النخعي للحدة (ج١ ص٢٥٧).</w:t>
      </w:r>
    </w:p>
    <w:p>
      <w:pPr>
        <w:bidi/>
        <w:numPr>
          <w:ilvl w:val="0"/>
          <w:numId w:val="1008"/>
        </w:numPr>
        <w:pStyle w:val="Compact"/>
      </w:pPr>
      <w:r>
        <w:rPr>
          <w:rtl/>
          <w:bCs/>
          <w:b/>
        </w:rPr>
        <w:t xml:space="preserve">في لفظ الخبر عن عمر:</w:t>
      </w:r>
      <w:r>
        <w:t xml:space="preserve"> </w:t>
      </w:r>
      <w:r>
        <w:t xml:space="preserve">«فجادلوهم بالسنن» (خ‑ف) ↔ «فخذوهم بالسنن» (ع‑ب) (٣٥).</w:t>
      </w:r>
    </w:p>
    <w:p>
      <w:pPr>
        <w:bidi/>
      </w:pPr>
      <w:r>
        <w:br w:type="page"/>
      </w:r>
    </w:p>
    <w:bookmarkEnd w:id="408"/>
    <w:bookmarkEnd w:id="409"/>
    <w:bookmarkStart w:id="505" w:name="X0931d98ce0a8aeb466befcb8c4138b2637d27cd"/>
    <w:p>
      <w:pPr>
        <w:bidi/>
        <w:pStyle w:val="Heading1"/>
      </w:pPr>
      <w:r>
        <w:t xml:space="preserve">الباب: الإملاء والاستملاء والسماع والرواية والتحمّل</w:t>
      </w:r>
    </w:p>
    <w:bookmarkStart w:id="410" w:name="X7aeac098af222281101471de0e04ca44d6bffeb"/>
    <w:p>
      <w:pPr>
        <w:bidi/>
        <w:pStyle w:val="Heading2"/>
      </w:pPr>
      <w:r>
        <w:t xml:space="preserve">(الإسناد وطرق التحمل، الإجازة وصيغ الأداء، الإملاء ومجلسه، ما يُروى وما يُملى، المستملي، الراوي بين الأصل والحفظ واللفظ والمعنى واللحن، كتابة العلم وآلاتها ورسمها وضبطها، المقابلة والتصحيح، إعارة الكتب، العلوّ وسنّ التحديث، أدب طالب الحديث عند المحدّث)</w:t>
      </w:r>
    </w:p>
    <w:p>
      <w:pPr>
        <w:bidi/>
        <w:pStyle w:val="BlockText"/>
      </w:pPr>
      <w:r>
        <w:rPr>
          <w:rtl/>
          <w:bCs/>
          <w:b/>
        </w:rPr>
        <w:t xml:space="preserve">المقروء لهذا الباب بنصه</w:t>
      </w:r>
      <w:r>
        <w:t xml:space="preserve"> </w:t>
      </w:r>
      <w:r>
        <w:t xml:space="preserve">(من نص الشاملة المجلوب لا من الملخصات؛ والصفحة هي ما يطبعه رأس الصفحة في الشاملة، وحيث وقع داخل السجل وسمٌ لصفحة تالية ⦗ص⦘ أخذتُ صفحة الوسم لما بعده؛ وتتكرر الأرقام بين جزأي الجامع فأذكر الجزء):</w:t>
      </w:r>
      <w:r>
        <w:t xml:space="preserve"> </w:t>
      </w:r>
      <w:r>
        <w:t xml:space="preserve">-</w:t>
      </w:r>
      <w:r>
        <w:t xml:space="preserve"> </w:t>
      </w:r>
      <w:r>
        <w:rPr>
          <w:rtl/>
          <w:bCs/>
          <w:b/>
        </w:rPr>
        <w:t xml:space="preserve">أدب الإملاء والاستملاء للسمعاني (سم، 6018): الكتاب كاملاً ص١–١٨٠</w:t>
      </w:r>
      <w:r>
        <w:t xml:space="preserve"> </w:t>
      </w:r>
      <w:r>
        <w:t xml:space="preserve">(ينتهي عند ص١٨٠؛ ورقم الرابط فيه هو رقم الصفحة المطبوعة بحسب بطاقة الطبعة في المهمة ١٠). قرأتُ</w:t>
      </w:r>
      <w:r>
        <w:t xml:space="preserve"> </w:t>
      </w:r>
      <w:r>
        <w:rPr>
          <w:rtl/>
          <w:bCs/>
          <w:b/>
        </w:rPr>
        <w:t xml:space="preserve">ص١٠٨–١٨٠ قراءةً مباشرةً في جولة سابقة</w:t>
      </w:r>
      <w:r>
        <w:t xml:space="preserve"> </w:t>
      </w:r>
      <w:r>
        <w:t xml:space="preserve">(مع اختصار صدور الأسانيد الطويلة في ص١٠٨–١٢٠ وص١٤٦–١٨٠ دون المتون وجمل المؤلف)، أما</w:t>
      </w:r>
      <w:r>
        <w:t xml:space="preserve"> </w:t>
      </w:r>
      <w:r>
        <w:rPr>
          <w:rtl/>
          <w:bCs/>
          <w:b/>
        </w:rPr>
        <w:t xml:space="preserve">ص١–١٠٧</w:t>
      </w:r>
      <w:r>
        <w:t xml:space="preserve"> </w:t>
      </w:r>
      <w:r>
        <w:t xml:space="preserve">فمن قراءتي السابقة لهذا الباب وهي مدوَّنة في المهمة ١٠ وملخص ٦٠١٨، وقد قوبل كل اقتباس منها آلياً بالنص المجلوب وبصفحته.</w:t>
      </w:r>
      <w:r>
        <w:t xml:space="preserve"> </w:t>
      </w:r>
      <w:r>
        <w:rPr>
          <w:rtl/>
          <w:bCs/>
          <w:b/>
        </w:rPr>
        <w:t xml:space="preserve">ولم أدقّق رجال الأسانيد</w:t>
      </w:r>
      <w:r>
        <w:t xml:space="preserve"> </w:t>
      </w:r>
      <w:r>
        <w:t xml:space="preserve">في الكتاب.</w:t>
      </w:r>
      <w:r>
        <w:t xml:space="preserve"> </w:t>
      </w:r>
      <w:r>
        <w:t xml:space="preserve">-</w:t>
      </w:r>
      <w:r>
        <w:t xml:space="preserve"> </w:t>
      </w:r>
      <w:r>
        <w:rPr>
          <w:rtl/>
          <w:bCs/>
          <w:b/>
        </w:rPr>
        <w:t xml:space="preserve">الجامع لأخلاق الراوي وآداب السامع للخطيب (خ‑ج، 13012): الكتاب كله مقروء بنصه</w:t>
      </w:r>
      <w:r>
        <w:t xml:space="preserve"> </w:t>
      </w:r>
      <w:r>
        <w:t xml:space="preserve">(السجلات ١–٢٢٢٤ من ج١ ص٧٥ إلى ج٢ ص٣٠٦ آخر الكتاب؛ والسجل ٢٢٢٥ فما بعده «404» لأنه وراء الكتاب،</w:t>
      </w:r>
      <w:r>
        <w:t xml:space="preserve"> </w:t>
      </w:r>
      <w:r>
        <w:rPr>
          <w:rtl/>
          <w:bCs/>
          <w:b/>
        </w:rPr>
        <w:t xml:space="preserve">لا لفشل في التحميل</w:t>
      </w:r>
      <w:r>
        <w:t xml:space="preserve">). وما أدرجتُه منه في هذا الباب: ج١ ص١١٤–١٢٣ (العلو والنزول) وص١٣١–١٣٦ (امتحان الراوي) وص١٤٢–٢٢٤ (آداب الطلب والاستئذان والدخول والجلوس وتعظيم المحدث وأدب السماع وإملال الشيوخ) وص٢٢٧–٢٣٠ (كتابة العلم والأطراف والألواح) وص٢٤٠–٣٠٦ (الإعارة والكتابة وآلاتها ورسمها والمعارضة والقراءة على المحدث والتصحيف) وص٣٢٢–٣٢٦ وبعض مواضع ص٣٧٢–٤٠٣؛ وج٢ ص٥–١٣٩ (التكرير والصدق والرواية من الأصل والحفظ واللحن والمعنى والمذاكرة والحلف و«حدثنا» و«أخبرنا» والإملاء والمستملي والأسماء وما يُملى وما يُكره وختم المجلس والإجازة)، وص١٥٥–١٥٩ (الانتقاء) وص١٦٤–١٧١ (القصاص وإنهاء الكذابين) وص١٨٢–١٩٣ وص٢١١–٢١٦ (المعاد والطرق وما يُكتب) وص٣٠٥–٣٠٦. وما قرأتُه ولم أدرجه هنا لأن موضعه باب آخر فأحلتُ عليه: أدب السؤال (ج١ ص٢٠٢–٢٢١) في الباب ٠٩؛ هيئة المحدث وحاله (ج١ ص٣٧٢–٤١٦) في الباب ٠٧ (ومنه م٣ وم٣٩)؛ تكرير الحديث (ج٢ ص٥–٦) في ٠٧ م٢٣؛ السبق في القراءة والإذن بها وافتتاحها (ج١ ص٣٠٠–٣٠٤) في ٠٥ م٢٥–٢٧؛ المذاكرة والإفادة والحسد (ج٢ ص١٣٩–١٥٤) في ٠٥ م٢٨–٣٢ و١٥ م١١–١٢؛ الإكثار من الشيوخ والرحلة (ج٢ ص٢٢٠–٢٥٣) في ٠٥ م٣٨–٤٠ وم٤٢–٤٥؛ وما يُصدف عنه عند الانتقاء وترتيب كتب الحديث وما يلحق به من الشعر والمغازي (ج٢ ص١٥٨–١٦٣ و١٨٤–١٨٥ و١٩٥–١٩٨) في الباب ٠٢ م١٠ وم١٤ وم٢٠؛ وتحديث الأحداث في ٠٨ م٢٦؛ والحفظ والتصنيف في ٠٥ م١١ و٠٦ م١٩.</w:t>
      </w:r>
      <w:r>
        <w:t xml:space="preserve"> </w:t>
      </w:r>
      <w:r>
        <w:t xml:space="preserve">-</w:t>
      </w:r>
      <w:r>
        <w:t xml:space="preserve"> </w:t>
      </w:r>
      <w:r>
        <w:rPr>
          <w:rtl/>
          <w:bCs/>
          <w:b/>
        </w:rPr>
        <w:t xml:space="preserve">جامع بيان العلم لابن عبد البر (ع‑ب، 22367): النص المحمّل كله مقروء</w:t>
      </w:r>
      <w:r>
        <w:t xml:space="preserve"> </w:t>
      </w:r>
      <w:r>
        <w:t xml:space="preserve">(الروابط ١–١٥٨٥ بين الملفين؛ والرابط ١٥٨٦ فما بعده «404» لأنه وراء الكتاب، لا لفشل في التنزيل). وما أدرجتُه في هذا الباب: ج١ ص٢٦٨–٣٥٣ (كراهة كتابة العلم والرخصة فيها، المعارضة، إصلاح اللحن، الرواية بالمعنى)، وص٦١٧، وج٢ ص١١٤٦–١١٦٠ (العرض والإجازة والمناولة)، ومن تتمة القراءة: ج١ ص١٠٣ و١٥٢ و٢٠٢ (تساهل الفضائل ← ٠١ م٢٢) وص٢٥٢، وج٢ ص٩٩٩–١٠٣٣ (الإقلال من الرواية)، وص١٢١٧–١٢٢٠ (التحديث على وضوء ← ٠٧ م٣).</w:t>
      </w:r>
      <w:r>
        <w:t xml:space="preserve"> </w:t>
      </w:r>
      <w:r>
        <w:t xml:space="preserve">-</w:t>
      </w:r>
      <w:r>
        <w:t xml:space="preserve"> </w:t>
      </w:r>
      <w:r>
        <w:rPr>
          <w:rtl/>
          <w:bCs/>
          <w:b/>
        </w:rPr>
        <w:t xml:space="preserve">تذكرة السامع لابن جماعة (ج، 151180):</w:t>
      </w:r>
      <w:r>
        <w:t xml:space="preserve"> </w:t>
      </w:r>
      <w:r>
        <w:t xml:space="preserve">الباب الرابع في الكتب ص١٦٣–١٩٣ (وفي الشاملة لا توجد الصفحات ١٦٦ و١٨٣ و١٨٧–١٩٠).</w:t>
      </w:r>
      <w:r>
        <w:t xml:space="preserve"> </w:t>
      </w:r>
      <w:r>
        <w:t xml:space="preserve">-</w:t>
      </w:r>
      <w:r>
        <w:t xml:space="preserve"> </w:t>
      </w:r>
      <w:r>
        <w:rPr>
          <w:rtl/>
          <w:bCs/>
          <w:b/>
        </w:rPr>
        <w:t xml:space="preserve">المعيد للعلموي (ع، 10016):</w:t>
      </w:r>
      <w:r>
        <w:t xml:space="preserve"> </w:t>
      </w:r>
      <w:r>
        <w:t xml:space="preserve">الباب السادس في الكتب ص٢٥١–٢٦٣.</w:t>
      </w:r>
      <w:r>
        <w:t xml:space="preserve"> </w:t>
      </w:r>
      <w:r>
        <w:t xml:space="preserve">-</w:t>
      </w:r>
      <w:r>
        <w:t xml:space="preserve"> </w:t>
      </w:r>
      <w:r>
        <w:rPr>
          <w:rtl/>
          <w:bCs/>
          <w:b/>
        </w:rPr>
        <w:t xml:space="preserve">المدخل إلى صحيح البخاري لأبي الهدى اليعقوبي (يع، 104، معاصر):</w:t>
      </w:r>
      <w:r>
        <w:t xml:space="preserve"> </w:t>
      </w:r>
      <w:r>
        <w:rPr>
          <w:rtl/>
          <w:bCs/>
          <w:b/>
        </w:rPr>
        <w:t xml:space="preserve">الكتاب مقروء بتمامه</w:t>
      </w:r>
      <w:r>
        <w:t xml:space="preserve"> </w:t>
      </w:r>
      <w:r>
        <w:t xml:space="preserve">(الملخص السابق + التتمة)، والذي يخص هذا الباب ص٢٢٥–٢٤٩ (فوائد السماع وآداب رواية الحديث وكتابة السماعات والإجازة وحكم اللحن)؛ وأرقام الصفحات التي لا مادة لها في الشاملة ٥ و٦ و١٦ و١٤٠ و٢١٠ و٢٥٠ فجوات ترقيم لا نقص نص؛ وما أدرجتُه من التتمة: ص١١٠ و١١٥–١١٦ و١٢١ و١٧٨ و٢٥٤–٢٥٥.</w:t>
      </w:r>
      <w:r>
        <w:t xml:space="preserve"> </w:t>
      </w:r>
      <w:r>
        <w:t xml:space="preserve">-</w:t>
      </w:r>
      <w:r>
        <w:t xml:space="preserve"> </w:t>
      </w:r>
      <w:r>
        <w:rPr>
          <w:rtl/>
          <w:bCs/>
          <w:b/>
        </w:rPr>
        <w:t xml:space="preserve">أدب المفتي والمستفتي لابن الصلاح (10720):</w:t>
      </w:r>
      <w:r>
        <w:t xml:space="preserve"> </w:t>
      </w:r>
      <w:r>
        <w:t xml:space="preserve">بحثتُ نصياً في المحمّل عن الإملاء والاستملاء والإجازة والتحمل والرواية فلم أجد فيه شيئاً في هذا الباب، إلا أن المحقق نصّ في منهج التحقيق (ص٤٦) أن ابن الصلاح رمز في بعض ألفاظ التحمل فكتب «ثنا» و«أنا» فأعادها المحقق إلى «حدثنا» و«أخبرنا» — وهذا قول المحقق لا ابن الصلاح. وتتمة قراءته (مقدمة المحقق وحواشيه وفهارسه) لا تزيد في موضوع هذا الباب شيئاً بحسب ما سجّله ملخصها (بحثٌ في الملخص بألفاظ الإملاء والاستملاء والإجازة والسماع والرواية والإسناد).</w:t>
      </w:r>
      <w:r>
        <w:t xml:space="preserve"> </w:t>
      </w:r>
      <w:r>
        <w:t xml:space="preserve">-</w:t>
      </w:r>
      <w:r>
        <w:t xml:space="preserve"> </w:t>
      </w:r>
      <w:r>
        <w:rPr>
          <w:rtl/>
          <w:bCs/>
          <w:b/>
        </w:rPr>
        <w:t xml:space="preserve">قرئت تتماتها ولم أجد لهذا الباب فيها إلا ما أدرجته:</w:t>
      </w:r>
      <w:r>
        <w:t xml:space="preserve"> </w:t>
      </w:r>
      <w:r>
        <w:t xml:space="preserve">الماوردي (ماو، 765: صار الكتاب كله مقروءاً، وأدرجتُ ص٢٦٤ في أمارات الكذاب — م٧٥)، والراغب (ر، 1390: ص١٩٦ في درجات الخبر — م١٤)، ومسكويه (12720: لا شيء)، والشوكاني (1562: مقدمة المحقق وحواشيه، لا شيء)، والمقدم (96617: الباب الأول، لا شيء). وملفات التعرف الضوئي الثمانية (إخوان الصفا، والإرشاد، وابن سينا، والمرتضى، والفارابي، والكافي، والنراقي، ومنية المريد) وملف الكتب الناقصة: قرأتُ ملخصاتها ولا شيء فيها من الإملاء والاستملاء والسماع والرواية؛ وأما الباب الرابع من منية المريد (آداب الكتابة والكتب) فلم يُقرأ منه إلا عنوانه، وموضعه الباب ١٢.</w:t>
      </w:r>
    </w:p>
    <w:p>
      <w:pPr>
        <w:bidi/>
        <w:pStyle w:val="BlockText"/>
      </w:pPr>
      <w:r>
        <w:rPr>
          <w:rtl/>
          <w:bCs/>
          <w:b/>
        </w:rPr>
        <w:t xml:space="preserve">لم يُقرأ لهذا الباب:</w:t>
      </w:r>
      <w:r>
        <w:t xml:space="preserve"> </w:t>
      </w:r>
      <w:r>
        <w:t xml:space="preserve">-</w:t>
      </w:r>
      <w:r>
        <w:t xml:space="preserve"> </w:t>
      </w:r>
      <w:r>
        <w:rPr>
          <w:rtl/>
          <w:bCs/>
          <w:b/>
        </w:rPr>
        <w:t xml:space="preserve">«علوم الحديث» (المقدمة) لابن الصلاح</w:t>
      </w:r>
      <w:r>
        <w:t xml:space="preserve">: ليس في المجلوب عندي، فلا أنسب إليه شيئاً في التحمل والأداء؛ وما ورد باسمه (إسماعه السنن الكبرى للبيهقي في سبعمئة وسبعة وخمسين مجلساً) فهو نقل اليعقوبي (يع ص٢٤٢)، وما نُسب إليه في إصلاح الكتاب فهو نقل العلموي (ع ص٢٦٢) لا قراءتي.</w:t>
      </w:r>
      <w:r>
        <w:t xml:space="preserve"> </w:t>
      </w:r>
      <w:r>
        <w:t xml:space="preserve">-</w:t>
      </w:r>
      <w:r>
        <w:t xml:space="preserve"> </w:t>
      </w:r>
      <w:r>
        <w:rPr>
          <w:rtl/>
          <w:bCs/>
          <w:b/>
        </w:rPr>
        <w:t xml:space="preserve">الكفاية</w:t>
      </w:r>
      <w:r>
        <w:t xml:space="preserve"> </w:t>
      </w:r>
      <w:r>
        <w:t xml:space="preserve">و</w:t>
      </w:r>
      <w:r>
        <w:rPr>
          <w:rtl/>
          <w:bCs/>
          <w:b/>
        </w:rPr>
        <w:t xml:space="preserve">تقييد العلم</w:t>
      </w:r>
      <w:r>
        <w:t xml:space="preserve"> </w:t>
      </w:r>
      <w:r>
        <w:t xml:space="preserve">و</w:t>
      </w:r>
      <w:r>
        <w:rPr>
          <w:rtl/>
          <w:bCs/>
          <w:b/>
        </w:rPr>
        <w:t xml:space="preserve">الرحلة</w:t>
      </w:r>
      <w:r>
        <w:t xml:space="preserve"> </w:t>
      </w:r>
      <w:r>
        <w:t xml:space="preserve">و</w:t>
      </w:r>
      <w:r>
        <w:rPr>
          <w:rtl/>
          <w:bCs/>
          <w:b/>
        </w:rPr>
        <w:t xml:space="preserve">طراز الذهب في أدب الطلب</w:t>
      </w:r>
      <w:r>
        <w:t xml:space="preserve"> </w:t>
      </w:r>
      <w:r>
        <w:t xml:space="preserve">و</w:t>
      </w:r>
      <w:r>
        <w:rPr>
          <w:rtl/>
          <w:bCs/>
          <w:b/>
        </w:rPr>
        <w:t xml:space="preserve">أدب الطلب</w:t>
      </w:r>
      <w:r>
        <w:t xml:space="preserve"> </w:t>
      </w:r>
      <w:r>
        <w:t xml:space="preserve">(للخطيب وللسمعاني): يحيل عليها المصنفان إحالة صريحة (خ‑ج ج١ ص٢٢٨، ٢٨٣؛ ج٢ ص٣٣، ٥٢، ٢٢٧؛ سم ص١١٩، ١٤٦، ١٦٥، ١٨٠) ولم أقف عليها، فما فصّلاه فيها لا أعرفه.</w:t>
      </w:r>
      <w:r>
        <w:t xml:space="preserve"> </w:t>
      </w:r>
      <w:r>
        <w:t xml:space="preserve">-</w:t>
      </w:r>
      <w:r>
        <w:t xml:space="preserve"> </w:t>
      </w:r>
      <w:r>
        <w:rPr>
          <w:rtl/>
          <w:bCs/>
          <w:b/>
        </w:rPr>
        <w:t xml:space="preserve">صفحات لا نص لها في مصدر الشاملة نفسه</w:t>
      </w:r>
      <w:r>
        <w:t xml:space="preserve"> </w:t>
      </w:r>
      <w:r>
        <w:t xml:space="preserve">(فجوات ترقيم والروابط متصلة،</w:t>
      </w:r>
      <w:r>
        <w:t xml:space="preserve"> </w:t>
      </w:r>
      <w:r>
        <w:rPr>
          <w:rtl/>
          <w:bCs/>
          <w:b/>
        </w:rPr>
        <w:t xml:space="preserve">لا فشل تحميل</w:t>
      </w:r>
      <w:r>
        <w:t xml:space="preserve">): من الجامع ج١ ص٢–٧٤ (مقدمة المحقق) وص١٤٦–١٤٨ وص٢١٩–٢٢٠ وص٢٨٩–٢٩٠ وص٣١٤ وص٣٥٨–٣٦٠؛ وج٢ ص١–٤ وص١٩–٢٠ وص٥٤ وص٨٢–٨٤ وص١٤٦–١٤٨ وص٢٠٨–٢١٠ وص٢٧١–٢٧٢. وفي ص٢٠٣–٢٠٧ من الجامع ملحقٌ بإسناد يرويه راوٍ عن الخطيب لفظاً (حديث يعقوب بن سفيان) لا صلة له بالآداب فلم أنقل منه.</w:t>
      </w:r>
      <w:r>
        <w:t xml:space="preserve"> </w:t>
      </w:r>
      <w:r>
        <w:t xml:space="preserve">-</w:t>
      </w:r>
      <w:r>
        <w:t xml:space="preserve"> </w:t>
      </w:r>
      <w:r>
        <w:rPr>
          <w:rtl/>
          <w:bCs/>
          <w:b/>
        </w:rPr>
        <w:t xml:space="preserve">الغزالي (9472) وأبو زيد (9884)</w:t>
      </w:r>
      <w:r>
        <w:t xml:space="preserve">: لا تتمة جديدة لهما في المقروء الجديد، فبقي حالهما كما كان: لم أقرأهما لهذا الباب.</w:t>
      </w:r>
      <w:r>
        <w:t xml:space="preserve"> </w:t>
      </w:r>
      <w:r>
        <w:rPr>
          <w:rtl/>
          <w:bCs/>
          <w:b/>
        </w:rPr>
        <w:t xml:space="preserve">ابن جماعة</w:t>
      </w:r>
      <w:r>
        <w:t xml:space="preserve"> </w:t>
      </w:r>
      <w:r>
        <w:t xml:space="preserve">خارج ص١٦٣–١٩٣ و</w:t>
      </w:r>
      <w:r>
        <w:rPr>
          <w:rtl/>
          <w:bCs/>
          <w:b/>
        </w:rPr>
        <w:t xml:space="preserve">العلموي</w:t>
      </w:r>
      <w:r>
        <w:t xml:space="preserve"> </w:t>
      </w:r>
      <w:r>
        <w:t xml:space="preserve">خارج ص٢٥١–٢٦٣ لم أقرأهما هنا.</w:t>
      </w:r>
      <w:r>
        <w:t xml:space="preserve"> </w:t>
      </w:r>
      <w:r>
        <w:t xml:space="preserve">- ما ينسبه ابن جماعة أو العلموي إلى الخطيب فهو نقلهما عنه، وأنص على ما راجعتُه في أصل الخطيب.</w:t>
      </w:r>
    </w:p>
    <w:p>
      <w:pPr>
        <w:bidi/>
        <w:pStyle w:val="BlockText"/>
      </w:pPr>
      <w:r>
        <w:rPr>
          <w:rtl/>
          <w:bCs/>
          <w:b/>
        </w:rPr>
        <w:t xml:space="preserve">تنبيهات منهجية:</w:t>
      </w:r>
      <w:r>
        <w:t xml:space="preserve"> </w:t>
      </w:r>
      <w:r>
        <w:t xml:space="preserve">- (أ)</w:t>
      </w:r>
      <w:r>
        <w:t xml:space="preserve"> </w:t>
      </w:r>
      <w:r>
        <w:rPr>
          <w:rtl/>
          <w:bCs/>
          <w:b/>
        </w:rPr>
        <w:t xml:space="preserve">الأقدمية:</w:t>
      </w:r>
      <w:r>
        <w:t xml:space="preserve"> </w:t>
      </w:r>
      <w:r>
        <w:t xml:space="preserve">ابن عبد البر والخطيب كلاهما ت ٤٦٣ فلا أحكم بأقدمية أحدهما؛ ثم السمعاني (٥٦٢)، فابن جماعة (٧٣٣)، فالعلموي (٩٨١)، ثم اليعقوبي (معاصر). وما يرويه ابن عبد البر عن الطحاوي (ت ٣٢١، على ما في المنقول عنه) فهو</w:t>
      </w:r>
      <w:r>
        <w:t xml:space="preserve"> </w:t>
      </w:r>
      <w:r>
        <w:rPr>
          <w:rtl/>
          <w:bCs/>
          <w:b/>
        </w:rPr>
        <w:t xml:space="preserve">نقله عنه</w:t>
      </w:r>
      <w:r>
        <w:t xml:space="preserve"> </w:t>
      </w:r>
      <w:r>
        <w:t xml:space="preserve">ويصرّح بأنه «قول الطحاوي دون لفظه» (ع‑ب ص١١٥٠).</w:t>
      </w:r>
      <w:r>
        <w:t xml:space="preserve"> </w:t>
      </w:r>
      <w:r>
        <w:t xml:space="preserve">- (ب)</w:t>
      </w:r>
      <w:r>
        <w:t xml:space="preserve"> </w:t>
      </w:r>
      <w:r>
        <w:rPr>
          <w:rtl/>
          <w:bCs/>
          <w:b/>
        </w:rPr>
        <w:t xml:space="preserve">السمعاني والخطيب:</w:t>
      </w:r>
      <w:r>
        <w:t xml:space="preserve"> </w:t>
      </w:r>
      <w:r>
        <w:t xml:space="preserve">كتاب السمعاني على ترتيب الخطيب في مواضع كثيرة، وتتطابق جمله غير المسندة مع عبارات الخطيب تطابقاً لفظياً في مواضع كثيرة (يُنبَّه عليها حيث وقعت)، ومنها مقابلة أبواب أدب الطالب (سم ص١٠٨ ↔ خ‑ج ج١ ص١٤٢، سم ص١١١ ↔ ص١٤٩، سم ص١١٩ ↔ ص١٦٩) وأبواب المستملي (سم ص٨٤ ↔ خ‑ج ج٢ ص٦٥). ولم أجد في المقروء من السمعاني تصريحاً بالنقل عن الجامع، وإن كان يروي عن الخطيب في أسانيده (مثل سم ص١٠٩، ١٧٣). فإذا اجتمعا فالخطيب أقدم بحسب الوفاة،</w:t>
      </w:r>
      <w:r>
        <w:t xml:space="preserve"> </w:t>
      </w:r>
      <w:r>
        <w:rPr>
          <w:rtl/>
          <w:bCs/>
          <w:b/>
        </w:rPr>
        <w:t xml:space="preserve">دون ادعاء أن السمعاني أخذ منه إلا حيث صرّح</w:t>
      </w:r>
      <w:r>
        <w:t xml:space="preserve">.</w:t>
      </w:r>
      <w:r>
        <w:t xml:space="preserve"> </w:t>
      </w:r>
      <w:r>
        <w:t xml:space="preserve">- (ج)</w:t>
      </w:r>
      <w:r>
        <w:t xml:space="preserve"> </w:t>
      </w:r>
      <w:r>
        <w:rPr>
          <w:rtl/>
          <w:bCs/>
          <w:b/>
        </w:rPr>
        <w:t xml:space="preserve">ما سبق في أبواب أخرى</w:t>
      </w:r>
      <w:r>
        <w:t xml:space="preserve"> </w:t>
      </w:r>
      <w:r>
        <w:t xml:space="preserve">(أُحيل ولا أكرر): هيئة المملي وطهارته ولباسه ودخوله وتربّعه وصلاته ركعتين قبل الجلوس ← ٠٧ مسائل ٣–١١ (سم ص٢٥–٣٦)؛ الحلقة والمنبر والمستملي والنقيب ← ٠٧ مسألة ١٢–١٤ (سم ص٥٠–٥١)؛ تعيين يوم المجلس وإخلاف الموعد ← ٠٧ مسألة ١٥ (سم ص٣٨–٤٢)؛ القرآن والتسمية والحمد والصلاة على النبي والترضي قبل الدرس ← ٠٧ مسائل ١٦–١٨ (سم ص٤٨–٥٤، ٦٣–٦٥)؛ ما يُلقى للعوام والدقيق ← ٠٧ مسألة ٢٩؛ الإطالة والإملال ← ٠٧ مسألة ٢٤ (سم ص٦٥–٦٨)؛ الذكر في السكتات وكفارة المجلس والختم بالحكايات والأشعار ← ٠٧ مسائل ٣٥–٣٧ (سم ص٦٨–٧٦)؛ إعادة الفائت ← ٠٧ مسألة ٣٨ (سم ص٧٩–٨١)؛ الكتابة عن الشيخ في المذاكرة وتنبيهه إلى خطئه ← ٠٥ مسائل ١٧–١٨؛ ملازمة الحلقة وموضع الجلوس والسلام ومنع التخطّي ← ٠٥ مسائل ١٩–٢٤ (وهي من مصادر أخرى، وقد أثبتُّ هنا نصَّي الجامع والسمعاني في مسائل ٦٢–٧٣)؛ حفظ الصدر والكتابة ← ٠٥ مسألة ١١؛ الرحلة ← ٠٥ مسائل ٣٨–٣٩؛ العمل بالعلم ← ٠٦ مسألة ١٦.</w:t>
      </w:r>
      <w:r>
        <w:t xml:space="preserve"> </w:t>
      </w:r>
      <w:r>
        <w:t xml:space="preserve">- (د)</w:t>
      </w:r>
      <w:r>
        <w:t xml:space="preserve"> </w:t>
      </w:r>
      <w:r>
        <w:rPr>
          <w:rtl/>
          <w:bCs/>
          <w:b/>
        </w:rPr>
        <w:t xml:space="preserve">أحكام الأحاديث</w:t>
      </w:r>
      <w:r>
        <w:t xml:space="preserve"> </w:t>
      </w:r>
      <w:r>
        <w:t xml:space="preserve">ليست من عملي؛ وما ورد عن النبي ﷺ في هذه الكتب يُنقل كما أوردوه، ومن ضعّف حديثاً فحكمه باسمه.</w:t>
      </w:r>
      <w:r>
        <w:t xml:space="preserve"> </w:t>
      </w:r>
      <w:r>
        <w:rPr>
          <w:rtl/>
          <w:bCs/>
          <w:b/>
        </w:rPr>
        <w:t xml:space="preserve">الأسانيد</w:t>
      </w:r>
      <w:r>
        <w:t xml:space="preserve"> </w:t>
      </w:r>
      <w:r>
        <w:t xml:space="preserve">لم تُدقَّق.</w:t>
      </w:r>
      <w:r>
        <w:t xml:space="preserve"> </w:t>
      </w:r>
      <w:r>
        <w:t xml:space="preserve">- (هـ)</w:t>
      </w:r>
      <w:r>
        <w:t xml:space="preserve"> </w:t>
      </w:r>
      <w:r>
        <w:rPr>
          <w:rtl/>
          <w:bCs/>
          <w:b/>
        </w:rPr>
        <w:t xml:space="preserve">الاقتباس</w:t>
      </w:r>
      <w:r>
        <w:t xml:space="preserve"> </w:t>
      </w:r>
      <w:r>
        <w:t xml:space="preserve">بين «» مقابَل بنص المصدر المجلوب بعد توحيد الرسم، وكل اقتباس دون ١٢٥ حرفاً؛ وقد راجعتُ صفحات الاقتباسات آلياً (بحسب أقرب وسم سابق داخل السجل) وعلى عيّنة يدوية؛ وما وقع في النص من أخطاء الناسخ نصصتُ عليه. وما أُخذ من ملخصات التعرف الضوئي لا يُنقل بين «» ويُوسَم (OCR، بلا صفحة).</w:t>
      </w:r>
      <w:r>
        <w:t xml:space="preserve"> </w:t>
      </w:r>
      <w:r>
        <w:t xml:space="preserve">- (و)</w:t>
      </w:r>
      <w:r>
        <w:t xml:space="preserve"> </w:t>
      </w:r>
      <w:r>
        <w:rPr>
          <w:rtl/>
          <w:bCs/>
          <w:b/>
        </w:rPr>
        <w:t xml:space="preserve">رموز مضافة</w:t>
      </w:r>
      <w:r>
        <w:t xml:space="preserve"> </w:t>
      </w:r>
      <w:r>
        <w:t xml:space="preserve">إلى جدول المقدمة:</w:t>
      </w:r>
      <w:r>
        <w:t xml:space="preserve"> </w:t>
      </w:r>
      <w:r>
        <w:rPr>
          <w:rtl/>
          <w:bCs/>
          <w:b/>
        </w:rPr>
        <w:t xml:space="preserve">خ‑ج</w:t>
      </w:r>
      <w:r>
        <w:t xml:space="preserve"> </w:t>
      </w:r>
      <w:r>
        <w:t xml:space="preserve">الجامع للخطيب،</w:t>
      </w:r>
      <w:r>
        <w:t xml:space="preserve"> </w:t>
      </w:r>
      <w:r>
        <w:rPr>
          <w:rtl/>
          <w:bCs/>
          <w:b/>
        </w:rPr>
        <w:t xml:space="preserve">ع‑ب</w:t>
      </w:r>
      <w:r>
        <w:t xml:space="preserve"> </w:t>
      </w:r>
      <w:r>
        <w:t xml:space="preserve">جامع بيان العلم،</w:t>
      </w:r>
      <w:r>
        <w:t xml:space="preserve"> </w:t>
      </w:r>
      <w:r>
        <w:rPr>
          <w:rtl/>
          <w:bCs/>
          <w:b/>
        </w:rPr>
        <w:t xml:space="preserve">سم</w:t>
      </w:r>
      <w:r>
        <w:t xml:space="preserve"> </w:t>
      </w:r>
      <w:r>
        <w:t xml:space="preserve">السمعاني،</w:t>
      </w:r>
      <w:r>
        <w:t xml:space="preserve"> </w:t>
      </w:r>
      <w:r>
        <w:rPr>
          <w:rtl/>
          <w:bCs/>
          <w:b/>
        </w:rPr>
        <w:t xml:space="preserve">يع</w:t>
      </w:r>
      <w:r>
        <w:t xml:space="preserve"> </w:t>
      </w:r>
      <w:r>
        <w:t xml:space="preserve">اليعقوبي (معاصر).</w:t>
      </w:r>
      <w:r>
        <w:t xml:space="preserve"> </w:t>
      </w:r>
      <w:r>
        <w:t xml:space="preserve">- (ز)</w:t>
      </w:r>
      <w:r>
        <w:t xml:space="preserve"> </w:t>
      </w:r>
      <w:r>
        <w:rPr>
          <w:rtl/>
          <w:bCs/>
          <w:b/>
        </w:rPr>
        <w:t xml:space="preserve">مسائل الكتابة والإعارة (٣٨–٥٩ وم٥ وم٦) مكرّرة في الباب ١٢ (الكتب والكتابة)</w:t>
      </w:r>
      <w:r>
        <w:t xml:space="preserve"> </w:t>
      </w:r>
      <w:r>
        <w:t xml:space="preserve">وهو الأنسب لها؛ فتركتُ مسألتها كاملة هناك، وأبقيتُ أرقامها وعناوينها هنا لثبات الإحالات إليها من الأبواب الأخرى، ووضعتُ فيها إحالة (مكرّر في ١٢) وما انفردت به فقط من زيادات لها عزو. وبقيت م٤٨ كاملة لأن موضوعها لفظ المملي لا لفظ المستملي، وم٣٥ كاملة لأنها في الرواية.</w:t>
      </w:r>
      <w:r>
        <w:t xml:space="preserve"> </w:t>
      </w:r>
      <w:r>
        <w:t xml:space="preserve">- (ح)</w:t>
      </w:r>
      <w:r>
        <w:t xml:space="preserve"> </w:t>
      </w:r>
      <w:r>
        <w:rPr>
          <w:rtl/>
          <w:bCs/>
          <w:b/>
        </w:rPr>
        <w:t xml:space="preserve">مسائل ٧٤–٨٢</w:t>
      </w:r>
      <w:r>
        <w:t xml:space="preserve"> </w:t>
      </w:r>
      <w:r>
        <w:t xml:space="preserve">أضافتها القراءة الكاملة للجامع وتتمتا ابن عبد البر واليعقوبي؛ وكل ما أضيف في المسائل السابقة من تلك التتمة معنون بعبارة (تتمة قراءته).</w:t>
      </w:r>
    </w:p>
    <w:p>
      <w:pPr>
        <w:bidi/>
      </w:pPr>
      <w:r>
        <w:pict>
          <v:rect style="width:0;height:1.5pt" o:hralign="center" o:hrstd="t" o:hr="t"/>
        </w:pict>
      </w:r>
    </w:p>
    <w:bookmarkEnd w:id="410"/>
    <w:bookmarkStart w:id="411" w:name="أولا-الإسناد-وطرق-التحمل-وصيغ-الأداء"/>
    <w:p>
      <w:pPr>
        <w:bidi/>
        <w:pStyle w:val="Heading2"/>
      </w:pPr>
      <w:r>
        <w:t xml:space="preserve">أولاً: الإسناد وطرق التحمل وصيغ الأداء</w:t>
      </w:r>
    </w:p>
    <w:bookmarkEnd w:id="411"/>
    <w:bookmarkStart w:id="412" w:name="Xb1e28201405c42f2207b9ecbcda3d9ff325c6fe"/>
    <w:p>
      <w:pPr>
        <w:bidi/>
        <w:pStyle w:val="Heading2"/>
      </w:pPr>
      <w:r>
        <w:t xml:space="preserve">١ — الإسناد من الدين، وما لا يُشترط فيه الإسناد</w:t>
      </w:r>
    </w:p>
    <w:p>
      <w:pPr>
        <w:bidi/>
        <w:pStyle w:val="FirstParagraph"/>
      </w:pPr>
      <w:r>
        <w:rPr>
          <w:rtl/>
          <w:bCs/>
          <w:b/>
        </w:rPr>
        <w:t xml:space="preserve">المسألة:</w:t>
      </w:r>
      <w:r>
        <w:t xml:space="preserve"> </w:t>
      </w:r>
      <w:r>
        <w:t xml:space="preserve">لا يؤخذ الحديث والفقه إلا بإسناد، والإسناد هو ما يفرّق بين الرواية والدعوى؛ أما أخبار الصالحين والمواعظ فلا يُشترط فيها.</w:t>
      </w:r>
      <w:r>
        <w:t xml:space="preserve"> </w:t>
      </w:r>
      <w:r>
        <w:rPr>
          <w:rtl/>
          <w:bCs/>
          <w:b/>
        </w:rPr>
        <w:t xml:space="preserve">المصادر:</w:t>
      </w:r>
      <w:r>
        <w:t xml:space="preserve"> </w:t>
      </w:r>
      <w:r>
        <w:t xml:space="preserve">خ‑ج ج٢ ص٢١٣–٢١٤ [أقدم مقروء مع ع‑ب، ولم أقرأ في ع‑ب هذا الموضع]؛ سم ص٥–٨؛ يع ص٢٢٥.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 ابن المبارك: «الإسناد عندي من الدين لولا الإسناد لقال من شاء ما شاء» (خ‑ج ج٢ ص٢١٣). ثم يقيّد الحكم بنوع الخبر: «فالأسانيد زينة لها وليست شرطا في تأديتها» في أخبار الصالحين وحكايات الزهاد ومواعظ البلغاء (ص٢١٣). وسأل رجلٌ ابن المبارك عن الفقه فقال: «لا يستقيم إلا بالسماع» (ص٢١٤). ويحكم على من أسقط الأسانيد: إن كان كتب الزهد والرقائق «فلا بأس بما فعل»، وإن كان من أحاديث الحلال والحرام «فقد أخطأ في إسقاط أسانيده» (ص٢١٤)؛ ثم يختم: «وعلى كل حال فإن كتب الإسناد أولى» (ص٢١٤).</w:t>
      </w:r>
      <w:r>
        <w:t xml:space="preserve"> </w:t>
      </w:r>
      <w:r>
        <w:t xml:space="preserve">-</w:t>
      </w:r>
      <w:r>
        <w:t xml:space="preserve"> </w:t>
      </w:r>
      <w:r>
        <w:rPr>
          <w:rtl/>
          <w:bCs/>
          <w:b/>
        </w:rPr>
        <w:t xml:space="preserve">السمعاني:</w:t>
      </w:r>
      <w:r>
        <w:t xml:space="preserve"> </w:t>
      </w:r>
      <w:r>
        <w:t xml:space="preserve">يفتتح كتابه بفضل الإسناد ولا يذكر استثناءً من النوع الذي ذكره الخطيب في ص١–٨: ابن سيرين: «فلما وقعت الفتنة سألوا عن الإسناد» (ص٥)؛ والزهري لابن أبي فروة: «ألا تسند حديثك» (ص٥)؛ وابن المبارك: «الإسناد من الدين لولا الإسناد لقال من شاء ما شاء» (ص٧)؛ والثوري: «الإسناد سلاح المؤمن» (ص٨)؛ وعبد الله بن طاهر: «رواية الحديث بلا إسناد من عمل الذمي» (ص٦)؛ وشعبة: «كل حديث ليس فيه حدثنا وأخبرنا فهو خل وبقل» (ص٧).</w:t>
      </w:r>
      <w:r>
        <w:t xml:space="preserve"> </w:t>
      </w:r>
      <w:r>
        <w:t xml:space="preserve">-</w:t>
      </w:r>
      <w:r>
        <w:t xml:space="preserve"> </w:t>
      </w:r>
      <w:r>
        <w:rPr>
          <w:rtl/>
          <w:bCs/>
          <w:b/>
        </w:rPr>
        <w:t xml:space="preserve">اليعقوبي:</w:t>
      </w:r>
      <w:r>
        <w:t xml:space="preserve"> </w:t>
      </w:r>
      <w:r>
        <w:t xml:space="preserve">ينسب العبارة إلى ابن سيرين فيما أخرجه مسلم في مقدمة صحيحه: «الإسناد من الدين ولولا الإسناد لقال من شاء ما شاء» (يع ص٢٢٥).</w:t>
      </w:r>
      <w:r>
        <w:t xml:space="preserve"> </w:t>
      </w:r>
      <w:r>
        <w:t xml:space="preserve">-</w:t>
      </w:r>
      <w:r>
        <w:t xml:space="preserve"> </w:t>
      </w:r>
      <w:r>
        <w:rPr>
          <w:rtl/>
          <w:bCs/>
          <w:b/>
        </w:rPr>
        <w:t xml:space="preserve">الخطيب (تتمة قراءته، ج٢ ص٢١٣–٢١٥):</w:t>
      </w:r>
      <w:r>
        <w:t xml:space="preserve"> </w:t>
      </w:r>
      <w:r>
        <w:t xml:space="preserve">يمهّد بأن «كل ما تقدم ذكره يفتقر كتبه إلى الإسناد» (خ‑ج ج٢ ص٢١٣) و«لأن الأسانيد المتصلة شرط في صحته ولزوم العمل به» (ج٢ ص٢١٣)؛ وأعرابي سمع رجلاً يحدّث بأحاديث غير مسندة فقال: «لم ترسلها بلا أزمة ولا خطم» (ج٢ ص٢١٣)؛ ويروي في الحكمة: «إسناد الحكمة وجودها» (ج٢ ص٢١٣)؛ وأبان: «الإسناد في الحديث كالعلم في الثوب» (ج٢ ص٢١٥).</w:t>
      </w:r>
      <w:r>
        <w:t xml:space="preserve"> </w:t>
      </w:r>
      <w:r>
        <w:t xml:space="preserve">- وفي ترك المطالبة بالإسناد عند المناظرة (خ‑ف ج٢ ص٨٤): انظر الباب ١٠.</w:t>
      </w:r>
      <w:r>
        <w:t xml:space="preserve"> </w:t>
      </w:r>
      <w:r>
        <w:t xml:space="preserve">&gt;</w:t>
      </w:r>
      <w:r>
        <w:t xml:space="preserve"> </w:t>
      </w:r>
      <w:r>
        <w:rPr>
          <w:rtl/>
          <w:bCs/>
          <w:b/>
        </w:rPr>
        <w:t xml:space="preserve">خلاف في النسبة:</w:t>
      </w:r>
      <w:r>
        <w:t xml:space="preserve"> </w:t>
      </w:r>
      <w:r>
        <w:t xml:space="preserve">خ‑ج وسم ينسبان العبارة إلى ابن المبارك، ويع إلى ابن سيرين؛ ونسبة سم لابن سيرين في موضعه (ص٥) هي عبارة «فلما وقعت الفتنة…» لا هذه العبارة. لا أرجّح.</w:t>
      </w:r>
    </w:p>
    <w:bookmarkEnd w:id="412"/>
    <w:bookmarkStart w:id="413" w:name="X953109738c500d6847a4bac12dd3b8d5e580181"/>
    <w:p>
      <w:pPr>
        <w:bidi/>
        <w:pStyle w:val="Heading2"/>
      </w:pPr>
      <w:r>
        <w:t xml:space="preserve">٢ — مراتب التحمل: الإملاء والسماع والقراءة (العرض)</w:t>
      </w:r>
    </w:p>
    <w:p>
      <w:pPr>
        <w:bidi/>
        <w:pStyle w:val="FirstParagraph"/>
      </w:pPr>
      <w:r>
        <w:rPr>
          <w:rtl/>
          <w:bCs/>
          <w:b/>
        </w:rPr>
        <w:t xml:space="preserve">المسألة:</w:t>
      </w:r>
      <w:r>
        <w:t xml:space="preserve"> </w:t>
      </w:r>
      <w:r>
        <w:t xml:space="preserve">أيُّ طرق الأخذ عن الشيخ أصحّ: أن يملي عليك فتكتب، أم أن تقرأ عليه، أم أن يقرأ غيرك وأنت تسمع؟</w:t>
      </w:r>
      <w:r>
        <w:t xml:space="preserve"> </w:t>
      </w:r>
      <w:r>
        <w:rPr>
          <w:rtl/>
          <w:bCs/>
          <w:b/>
        </w:rPr>
        <w:t xml:space="preserve">المصادر:</w:t>
      </w:r>
      <w:r>
        <w:t xml:space="preserve"> </w:t>
      </w:r>
      <w:r>
        <w:t xml:space="preserve">ع‑ب ج٢ ص١١٤٦–١١٥٤؛ خ‑ج ج١ ص٢٨١–٢٨٣؛ ج٢ ص٥٣؛ سم ص٨–١١، ٤٩؛ يع ص٢٤٢.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(ينقل الطحاوي وغيره): مالك، وقد سُئل أيعرض عليه الرجل أحب إليه أم يحدّثه: «بل يعرض إذا كان يثبت في قراءته، وربما غلط الذي يحدث أو ينسى» (ص١١٥٣)، و«الذي يعرض أعجب إلي في ذلك» (ص١١٥٣). ومعمر: «كان منصور لا يرى بالعرض بأسا» (ص١١٥٢)، وعبد الرزاق: «عرضنا وسمعنا وكل سماع» (ص١١٥٢).</w:t>
      </w:r>
      <w:r>
        <w:t xml:space="preserve"> </w:t>
      </w:r>
      <w:r>
        <w:t xml:space="preserve">-</w:t>
      </w:r>
      <w:r>
        <w:t xml:space="preserve"> </w:t>
      </w:r>
      <w:r>
        <w:rPr>
          <w:rtl/>
          <w:bCs/>
          <w:b/>
        </w:rPr>
        <w:t xml:space="preserve">الخطيب:</w:t>
      </w:r>
      <w:r>
        <w:t xml:space="preserve"> </w:t>
      </w:r>
      <w:r>
        <w:t xml:space="preserve">«إذا قرأ المحدث بنفسه كان أفضل» وإن عجز «فأمر بها غيره جاز» (ج١ ص٢٨١). ومالك: «وليس العرض عندنا بأدنى من السماع» (ص٢٨٣)؛ وعبد الرزاق: «سمعنا وعرضنا، وكل سواء» (ص٢٨٣)؛ ويحيل على «الكفاية» (ص٢٨٣). وفي الإملاء: «يستحب عقد المجالس لإملاء الحديث لأن ذلك أعلى مراتب الراوين» (ج٢ ص٥٣).</w:t>
      </w:r>
      <w:r>
        <w:t xml:space="preserve"> </w:t>
      </w:r>
      <w:r>
        <w:t xml:space="preserve">-</w:t>
      </w:r>
      <w:r>
        <w:t xml:space="preserve"> </w:t>
      </w:r>
      <w:r>
        <w:rPr>
          <w:rtl/>
          <w:bCs/>
          <w:b/>
        </w:rPr>
        <w:t xml:space="preserve">السمعاني:</w:t>
      </w:r>
      <w:r>
        <w:t xml:space="preserve"> </w:t>
      </w:r>
      <w:r>
        <w:t xml:space="preserve">«وأصح هذه الأنواع أن يملى عليك وتكتبه من لفظ» (ص٨)، وعلّته: «لأنك إذا قرأت عليه ربما تغفل أو لا يستمع» (ص٨). وابن الطباع: «لا أعد القراءة شيئا بعد ما رأيت مالكا يقرأ عليه وهو ينعس» (ص٨)؛ ويحيى بن يحيى سمع الموطأ من مالك ثلاث مرات حتى سكن قلبه (ص٨). ثم: «وأما إذا أملى عليك المحدث وكتبت أنت من لفظه فلا يتطرق إليه نوع من الفساد» (ص١٠)، وابن أبي شيبة: «من لم يكتب عشرين ألف حديث إملاء لم يعد صاحب حديث» (ص١١)، وعفان وصاحبه لحماد بن سلمة: «لا نكتب إلا إملاء» (ص١١).</w:t>
      </w:r>
      <w:r>
        <w:t xml:space="preserve"> </w:t>
      </w:r>
      <w:r>
        <w:t xml:space="preserve">&gt;</w:t>
      </w:r>
      <w:r>
        <w:t xml:space="preserve"> </w:t>
      </w:r>
      <w:r>
        <w:rPr>
          <w:rtl/>
          <w:bCs/>
          <w:b/>
        </w:rPr>
        <w:t xml:space="preserve">خلاف:</w:t>
      </w:r>
      <w:r>
        <w:t xml:space="preserve"> </w:t>
      </w:r>
      <w:r>
        <w:t xml:space="preserve">الخطيب (ينقل مالكاً وعبد الرزاق) يسوّي بين العرض والسماع، وابن عبد البر ينقل عن مالك تفضيل العرض، والسمعاني يجعل الإملاء أصحَّ ويعلّل بغفلة القارئ والسامع. وهذا خلاف في الترتيب لا في الجواز؛ ولا أرجّح بلا نص.</w:t>
      </w:r>
    </w:p>
    <w:bookmarkEnd w:id="413"/>
    <w:bookmarkStart w:id="414" w:name="حدثنا-وأخبرنا"/>
    <w:p>
      <w:pPr>
        <w:bidi/>
        <w:pStyle w:val="Heading2"/>
      </w:pPr>
      <w:r>
        <w:t xml:space="preserve">٣ — «حدثنا» و«أخبرنا»</w:t>
      </w:r>
    </w:p>
    <w:p>
      <w:pPr>
        <w:bidi/>
        <w:pStyle w:val="FirstParagraph"/>
      </w:pPr>
      <w:r>
        <w:rPr>
          <w:rtl/>
          <w:bCs/>
          <w:b/>
        </w:rPr>
        <w:t xml:space="preserve">المسألة:</w:t>
      </w:r>
      <w:r>
        <w:t xml:space="preserve"> </w:t>
      </w:r>
      <w:r>
        <w:t xml:space="preserve">ماذا يقول الراوي فيما قرأه على الشيخ أو قُرئ عليه وهو يسمع؟</w:t>
      </w:r>
      <w:r>
        <w:t xml:space="preserve"> </w:t>
      </w:r>
      <w:r>
        <w:rPr>
          <w:rtl/>
          <w:bCs/>
          <w:b/>
        </w:rPr>
        <w:t xml:space="preserve">المصادر:</w:t>
      </w:r>
      <w:r>
        <w:t xml:space="preserve"> </w:t>
      </w:r>
      <w:r>
        <w:t xml:space="preserve">ع‑ب ج٢ ص١١٤٦–١١٥٩ [نقلٌ عن الطحاوي وعن مالك والشافعي وغيرهما]؛ خ‑ج ج٢ ص٥٠–٥٢؛ يع ص٢٤٢.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عن الطحاوي: قالت طائفة: «لا فرق بين أخبرنا وحدثنا» ونسب ذلك إلى أبي حنيفة ومالك وأبي يوسف ومحمد (ص١١٤٦)؛ ومالك للمغربي بعد فراغ الموطأ: «إن شئت فقل: حدثنا وإن شئت فقل: أخبرنا» (ص١١٤٦). وقالت طائفة: في العرض «أخبرنا» ولا يجوز «حدثنا» إلا لمن سمعه من لفظ المحدّث (ص١١٤٧). ثم ينبّه: «هذا قول الطحاوي دون لفظه، أنا عبرت عنه» (ص١١٥٠). والشافعي: «إذا قرأ عليك العالم فقل: حدثنا، وإذا قرأت عليه فقل: أنا» (ص١١٥٨–١١٥٩)؛ وأحمد بن صالح: «وأحب إلي أن يقول: قرأت على فلان ولا يقول: حدثنا» (ص١١٥٧)؛ ويحيى القطان: «حدثنا وحدثني واحد، وأخبرنا وأخبرني واحد» (ص١١٥٧).</w:t>
      </w:r>
      <w:r>
        <w:t xml:space="preserve"> </w:t>
      </w:r>
      <w:r>
        <w:t xml:space="preserve">-</w:t>
      </w:r>
      <w:r>
        <w:t xml:space="preserve"> </w:t>
      </w:r>
      <w:r>
        <w:rPr>
          <w:rtl/>
          <w:bCs/>
          <w:b/>
        </w:rPr>
        <w:t xml:space="preserve">الخطيب:</w:t>
      </w:r>
      <w:r>
        <w:t xml:space="preserve"> </w:t>
      </w:r>
      <w:r>
        <w:t xml:space="preserve">الشافعي كما تقدم (ج٢ ص٥٠)، ثم يعدّد جماعة كانوا يقولون في غالب حديثهم «أخبرنا» ولا يكادون يقولون «حدثنا»، وغيرهم يقول: ينبغي أن يبيّن السماع كيف كان؛ «وقال أكثر أهل العلم: إذا كان الحديث في الأصل مسموعا فلراويه أن يقول ما شاء من حدثنا وأخبرنا» (ص٥٠). ومالك فيما قرئ عليه الموطأ: «نعم أوليس هو حديثي أوليس قد أنصت له فقومت خطأه ورددت زلله؟» (ص٥١). ويحيل على «الكفاية» (ص٥٢).</w:t>
      </w:r>
      <w:r>
        <w:t xml:space="preserve"> </w:t>
      </w:r>
      <w:r>
        <w:t xml:space="preserve">-</w:t>
      </w:r>
      <w:r>
        <w:t xml:space="preserve"> </w:t>
      </w:r>
      <w:r>
        <w:rPr>
          <w:rtl/>
          <w:bCs/>
          <w:b/>
        </w:rPr>
        <w:t xml:space="preserve">اليعقوبي</w:t>
      </w:r>
      <w:r>
        <w:t xml:space="preserve"> </w:t>
      </w:r>
      <w:r>
        <w:t xml:space="preserve">(معاصر): في اصطلاح السماعات يفرّقون بحرف الجر: «سمعت من الشيخ» إذا قرأ هو، و«سمعت على» إذا قرأ غيره، ويكتب اسم القارئ (يع ص٢٤٢).</w:t>
      </w:r>
      <w:r>
        <w:t xml:space="preserve"> </w:t>
      </w:r>
      <w:r>
        <w:t xml:space="preserve">&gt;</w:t>
      </w:r>
      <w:r>
        <w:t xml:space="preserve"> </w:t>
      </w:r>
      <w:r>
        <w:rPr>
          <w:rtl/>
          <w:bCs/>
          <w:b/>
        </w:rPr>
        <w:t xml:space="preserve">ملاحظة:</w:t>
      </w:r>
      <w:r>
        <w:t xml:space="preserve"> </w:t>
      </w:r>
      <w:r>
        <w:t xml:space="preserve">الخلاف هنا ثلاثة أقوال منقولة (التسوية، وتخصيص «أخبرنا» بالعرض، وتخصيص «قرأت على فلان»)، والخطيب يرتضي القول الثاني للأكثر بنصه، وابن عبد البر ينقل الأقوال ويعبّر عنها بلفظه. لا أرجّح.</w:t>
      </w:r>
    </w:p>
    <w:bookmarkEnd w:id="414"/>
    <w:bookmarkStart w:id="415" w:name="الإجازة-والمناولة"/>
    <w:p>
      <w:pPr>
        <w:bidi/>
        <w:pStyle w:val="Heading2"/>
      </w:pPr>
      <w:r>
        <w:t xml:space="preserve">٤ — الإجازة والمناولة</w:t>
      </w:r>
    </w:p>
    <w:p>
      <w:pPr>
        <w:bidi/>
        <w:pStyle w:val="FirstParagraph"/>
      </w:pPr>
      <w:r>
        <w:rPr>
          <w:rtl/>
          <w:bCs/>
          <w:b/>
        </w:rPr>
        <w:t xml:space="preserve">المسألة:</w:t>
      </w:r>
      <w:r>
        <w:t xml:space="preserve"> </w:t>
      </w:r>
      <w:r>
        <w:t xml:space="preserve">هل تُروى الأحاديث بالإجازة، وبأي شرط، ومرتبتها من السماع؟</w:t>
      </w:r>
      <w:r>
        <w:t xml:space="preserve"> </w:t>
      </w:r>
      <w:r>
        <w:rPr>
          <w:rtl/>
          <w:bCs/>
          <w:b/>
        </w:rPr>
        <w:t xml:space="preserve">المصادر:</w:t>
      </w:r>
      <w:r>
        <w:t xml:space="preserve"> </w:t>
      </w:r>
      <w:r>
        <w:t xml:space="preserve">ع‑ب ج٢ ص١١٥٥–١١٦٠؛ خ‑ج ج٢ ص١٣٨؛ سم ص١٠؛ يع ص٢٤٥–٢٤٧.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في المناولة: «وفي معناها الإجازة إذا صح تناول ذلك» (ص١١٥٥)؛ والأوزاعي فيمن ناوله: «قل: عن أبي عمرو» (ص١١٥٦)؛ وكان عمر بن أبي سلمة يقول فيما سمع «حدثنا الأوزاعي» وفيما أجازه «قال الأوزاعي» (ص١١٥٦–١١٥٧). ويقرر الخلاف: «واختلف العلماء في الإجازة فأجازها قوم وكرهها آخرون» (ص١١٥٩)، ويشترط أن يكون المجاز «معينا أو معلوما محفوظا مضبوطا» وأن يكون المتناول «عالما بطرق هذا الشأن» (ص١١٥٩). وتلخيصه: «الإجازة لا تجوز إلا للماهر بالصناعة حاذق بها يعرف كيف يتناولها» (ص١١٦٠). ومالك لا يعجبه «هذا كتابي فاحمله عني» «لأن هؤلاء إنما يريدون الحمل الكثير بالإقامة اليسيرة» (ص١١٥٩).</w:t>
      </w:r>
      <w:r>
        <w:t xml:space="preserve"> </w:t>
      </w:r>
      <w:r>
        <w:t xml:space="preserve">-</w:t>
      </w:r>
      <w:r>
        <w:t xml:space="preserve"> </w:t>
      </w:r>
      <w:r>
        <w:rPr>
          <w:rtl/>
          <w:bCs/>
          <w:b/>
        </w:rPr>
        <w:t xml:space="preserve">الخطيب:</w:t>
      </w:r>
      <w:r>
        <w:t xml:space="preserve"> </w:t>
      </w:r>
      <w:r>
        <w:t xml:space="preserve">فيمن فاته شيء وتعذّرت عليه الإعادة: «فليتوصل إلى استجازته» (ج٢ ص١٣٨)، «فإن الإجازة منزلة للسماع تالية» (ص١٣٨)، ويحيل على «الكفاية» لأنواعها وأحكامها (ص١٣٨). ويورد صورة إجازة أملاها ابن رزقويه لما كُفّ بصره: «قد أجزت لكل شخص ممن ذكر في هذه الورقة أن يروي عن كتابي إليه» (ص١٣٨).</w:t>
      </w:r>
      <w:r>
        <w:t xml:space="preserve"> </w:t>
      </w:r>
      <w:r>
        <w:t xml:space="preserve">-</w:t>
      </w:r>
      <w:r>
        <w:t xml:space="preserve"> </w:t>
      </w:r>
      <w:r>
        <w:rPr>
          <w:rtl/>
          <w:bCs/>
          <w:b/>
        </w:rPr>
        <w:t xml:space="preserve">السمعاني:</w:t>
      </w:r>
      <w:r>
        <w:t xml:space="preserve"> </w:t>
      </w:r>
      <w:r>
        <w:t xml:space="preserve">«وإن عرضت وأذن لك أو كتب إليك فهو دون هذه الأنواع» (ص١٠)، «ولهذا اختلفوا في صحته حتى أن بعضهم ما كاد يرى الإجازة» (ص١٠). ويروي عن شعبة: «لو صحت الإجازة بطلت الرحلة» (ص١٠)، وعن أبي طاهر الدباس: «معنى قول الشيخ أجزت لك إني على أن تكذب علي» (ص١٠). ثم يعود إلى تفضيل الإملاء. وفي أسانيده مواضع «إجازة» (ص٨، ١٧)، فلا أجزم أن ما نقله في ص١٠ هو رأيه في ترك الرواية بها.</w:t>
      </w:r>
      <w:r>
        <w:t xml:space="preserve"> </w:t>
      </w:r>
      <w:r>
        <w:t xml:space="preserve">-</w:t>
      </w:r>
      <w:r>
        <w:t xml:space="preserve"> </w:t>
      </w:r>
      <w:r>
        <w:rPr>
          <w:rtl/>
          <w:bCs/>
          <w:b/>
        </w:rPr>
        <w:t xml:space="preserve">اليعقوبي</w:t>
      </w:r>
      <w:r>
        <w:t xml:space="preserve"> </w:t>
      </w:r>
      <w:r>
        <w:t xml:space="preserve">(معاصر): «ولا غنى لطالب الحديث عن الإجازة، لتقاصر الأعمار» (يع ص٢٤٥)، وأعلاها إجازة كتاب معين لشخص معين مع المناولة؛ ثم يحذّر: «وصارت الإجازات سلما للشهرة، وادعاء أهلية العلم» (يع ص٢٤٦). ويفرّق: الإجازة إذنٌ بالرواية فلا يُشترط فيها إلا العدالة، أما السماع فلا يصح «إلا على من وجدت فيه أهلية الضبط» (يع ص٢٤٦).</w:t>
      </w:r>
      <w:r>
        <w:t xml:space="preserve"> </w:t>
      </w:r>
      <w:r>
        <w:t xml:space="preserve">-</w:t>
      </w:r>
      <w:r>
        <w:t xml:space="preserve"> </w:t>
      </w:r>
      <w:r>
        <w:rPr>
          <w:rtl/>
          <w:bCs/>
          <w:b/>
        </w:rPr>
        <w:t xml:space="preserve">اليعقوبي</w:t>
      </w:r>
      <w:r>
        <w:t xml:space="preserve"> </w:t>
      </w:r>
      <w:r>
        <w:t xml:space="preserve">(معاصر، تتمة قراءته): «والإجازة مع القراءة على من قرأ على المجيز كالقراءة على المجيز» (يع ص٢٥٤)؛ ويقرر في السماع والوجادة: «الرواية بالسماع أعلى من الرواية بالوجادة» (يع ص١١٥).</w:t>
      </w:r>
      <w:r>
        <w:t xml:space="preserve"> </w:t>
      </w:r>
      <w:r>
        <w:t xml:space="preserve">&gt;</w:t>
      </w:r>
      <w:r>
        <w:t xml:space="preserve"> </w:t>
      </w:r>
      <w:r>
        <w:rPr>
          <w:rtl/>
          <w:bCs/>
          <w:b/>
        </w:rPr>
        <w:t xml:space="preserve">تحرير:</w:t>
      </w:r>
      <w:r>
        <w:t xml:space="preserve"> </w:t>
      </w:r>
      <w:r>
        <w:t xml:space="preserve">ابن عبد البر يضيّق الإجازة بشرط المجاز والمجاز به، والخطيب يعدّها منزلةً تالية للسماع لمن فاته، والسمعاني ينقل ما يضعّفها، واليعقوبي يعدّها ضرورة عصرية ويحذّر من التوسع. لا أرجّح بلا نص.</w:t>
      </w:r>
    </w:p>
    <w:bookmarkEnd w:id="415"/>
    <w:bookmarkStart w:id="416" w:name="X1039f27e5e8e2cb79852a4ee08ee3d32b311b51"/>
    <w:p>
      <w:pPr>
        <w:bidi/>
        <w:pStyle w:val="Heading2"/>
      </w:pPr>
      <w:r>
        <w:t xml:space="preserve">٥ — علامات السماع والأداء، والدارة وعدد مرات السماع</w:t>
      </w:r>
    </w:p>
    <w:p>
      <w:pPr>
        <w:bidi/>
        <w:pStyle w:val="FirstParagraph"/>
      </w:pPr>
      <w:r>
        <w:rPr>
          <w:rtl/>
          <w:bCs/>
          <w:b/>
        </w:rPr>
        <w:t xml:space="preserve">المسألة:</w:t>
      </w:r>
      <w:r>
        <w:t xml:space="preserve"> </w:t>
      </w:r>
      <w:r>
        <w:t xml:space="preserve">كيف يرمز الطالب في كتابه إلى ما سمعه وإلى عدد مرات سماعه وإلى فراغ الحديث؟</w:t>
      </w:r>
      <w:r>
        <w:t xml:space="preserve"> </w:t>
      </w:r>
      <w:r>
        <w:rPr>
          <w:rtl/>
          <w:bCs/>
          <w:b/>
        </w:rPr>
        <w:t xml:space="preserve">المصادر:</w:t>
      </w:r>
      <w:r>
        <w:t xml:space="preserve"> </w:t>
      </w:r>
      <w:r>
        <w:t xml:space="preserve">خ‑ج ج١ ص٢٦٢، ٢٧٢–٢٧٤؛ سم ص٩، ١٧٢–١٧٣؛ ج ص١٩٢؛ ع ص٢٦٣.</w:t>
      </w:r>
      <w:r>
        <w:t xml:space="preserve"> </w:t>
      </w:r>
      <w:r>
        <w:t xml:space="preserve">&gt;</w:t>
      </w:r>
      <w:r>
        <w:t xml:space="preserve"> </w:t>
      </w:r>
      <w:r>
        <w:rPr>
          <w:rtl/>
          <w:bCs/>
          <w:b/>
        </w:rPr>
        <w:t xml:space="preserve">إحالة (مكرّر في ١٢):</w:t>
      </w:r>
      <w:r>
        <w:t xml:space="preserve"> </w:t>
      </w:r>
      <w:r>
        <w:t xml:space="preserve">مستوفاة في الباب ١٢ م٣١ (الدارة بين الكلامين، والحمرة، والاختصارات والرموز)، وهو الأنسب لها؛ فلا أكرر نصوص الخطيب (خ، س، ح، وتنقيط الدارات عند المعارضة، وعدد الدارات في كتب أحمد) ولا نصوص ابن جماعة والعلموي.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غندر لا يقول «حدثنا» فيما ليس عليه علامة العين: «ليس عليه علامة عين لم يعرضه على شعبة بعد ما سمعه» (ج١ ص٢٧٣)؛ وزهير بن معاوية «قد فرغت» إذا سمع الحديث مرتين (ص٢٧٤).</w:t>
      </w:r>
      <w:r>
        <w:t xml:space="preserve"> </w:t>
      </w:r>
      <w:r>
        <w:t xml:space="preserve">-</w:t>
      </w:r>
      <w:r>
        <w:t xml:space="preserve"> </w:t>
      </w:r>
      <w:r>
        <w:rPr>
          <w:rtl/>
          <w:bCs/>
          <w:b/>
        </w:rPr>
        <w:t xml:space="preserve">السمعاني:</w:t>
      </w:r>
      <w:r>
        <w:t xml:space="preserve"> </w:t>
      </w:r>
      <w:r>
        <w:t xml:space="preserve">«كان زهير إذا سمع الحديث من المحدث مرتين كتب عليه فرغت» (ص٩)؛ وعبارة ص١٧٢ في الدارة هي عبارة الخطيب (ص٢٧٢) نصاً.</w:t>
      </w:r>
    </w:p>
    <w:bookmarkEnd w:id="416"/>
    <w:bookmarkStart w:id="417" w:name="كتابة-السماع-والبلاغ-وأسماء-من-حضر"/>
    <w:p>
      <w:pPr>
        <w:bidi/>
        <w:pStyle w:val="Heading2"/>
      </w:pPr>
      <w:r>
        <w:t xml:space="preserve">٦ — كتابة السماع والبلاغ وأسماء من حضر</w:t>
      </w:r>
    </w:p>
    <w:p>
      <w:pPr>
        <w:bidi/>
        <w:pStyle w:val="FirstParagraph"/>
      </w:pPr>
      <w:r>
        <w:rPr>
          <w:rtl/>
          <w:bCs/>
          <w:b/>
        </w:rPr>
        <w:t xml:space="preserve">المسألة:</w:t>
      </w:r>
      <w:r>
        <w:t xml:space="preserve"> </w:t>
      </w:r>
      <w:r>
        <w:t xml:space="preserve">ما الذي يكتبه الطالب على كتابه المسموع ليثبت سماعه؟</w:t>
      </w:r>
      <w:r>
        <w:t xml:space="preserve"> </w:t>
      </w:r>
      <w:r>
        <w:rPr>
          <w:rtl/>
          <w:bCs/>
          <w:b/>
        </w:rPr>
        <w:t xml:space="preserve">المصادر:</w:t>
      </w:r>
      <w:r>
        <w:t xml:space="preserve"> </w:t>
      </w:r>
      <w:r>
        <w:t xml:space="preserve">خ‑ج ج١ ص٢٦٨–٢٦٩؛ يع ص٢٤٠–٢٤٦ (معاصر).</w:t>
      </w:r>
      <w:r>
        <w:t xml:space="preserve"> </w:t>
      </w:r>
      <w:r>
        <w:t xml:space="preserve">&gt;</w:t>
      </w:r>
      <w:r>
        <w:t xml:space="preserve"> </w:t>
      </w:r>
      <w:r>
        <w:rPr>
          <w:rtl/>
          <w:bCs/>
          <w:b/>
        </w:rPr>
        <w:t xml:space="preserve">إحالة (مكرّر في ١٢):</w:t>
      </w:r>
      <w:r>
        <w:t xml:space="preserve"> </w:t>
      </w:r>
      <w:r>
        <w:t xml:space="preserve">مستوفاة في الباب ١٢ م٣٢ (كتابة السماع والبلاغ والطباق) بنصوص الخطيب واليعقوبي (أركان السماع الثلاثة عشر، «ولا ينقطع المجلس بالصلاة»، «فلا يقال لصاحبه: سمع، بل: حضر»، «ويصح السماع من سن الخامسة»، الطباق)، فلا أعيدها. وأثبت هنا ما لم يرد فيه من اليعقوبي (معاصر، من استقراء السماعات لا من الأقدمين):</w:t>
      </w:r>
      <w:r>
        <w:t xml:space="preserve"> </w:t>
      </w:r>
      <w:r>
        <w:rPr>
          <w:rtl/>
          <w:bCs/>
          <w:b/>
        </w:rPr>
        <w:t xml:space="preserve">الزيادات:</w:t>
      </w:r>
      <w:r>
        <w:t xml:space="preserve"> </w:t>
      </w:r>
      <w:r>
        <w:t xml:space="preserve">-</w:t>
      </w:r>
      <w:r>
        <w:t xml:space="preserve"> </w:t>
      </w:r>
      <w:r>
        <w:rPr>
          <w:rtl/>
          <w:bCs/>
          <w:b/>
        </w:rPr>
        <w:t xml:space="preserve">اليعقوبي:</w:t>
      </w:r>
      <w:r>
        <w:t xml:space="preserve"> </w:t>
      </w:r>
      <w:r>
        <w:t xml:space="preserve">في إسماع الصغار: البزدوي «حضر سماع الصحيح على البخاري وهو صغير» (يع ص١١٠)؛ ويختم بدعوة صريحة: «حبذا لو يعتني طلبة العلم بإحضار أبنائهم عند المحدثين وإسماعهم كتب السنة والاستجازة لهم» (يع ص٢٥٥)؛ وبعد نقل اعتراض القسطلاني على الباجي يستنتج أن المعتمد عند اختلاف السماع والخط «على السماع لا على الخط» (يع ص١١٦).</w:t>
      </w:r>
    </w:p>
    <w:bookmarkEnd w:id="417"/>
    <w:bookmarkStart w:id="418" w:name="X5dc0fc191a6daee4cd156ff4ba71f69edff01e4"/>
    <w:p>
      <w:pPr>
        <w:bidi/>
        <w:pStyle w:val="Heading2"/>
      </w:pPr>
      <w:r>
        <w:t xml:space="preserve">٧ — ما يفوت الطالب من المجلس: الإعادة أم الاستجازة</w:t>
      </w:r>
    </w:p>
    <w:p>
      <w:pPr>
        <w:bidi/>
        <w:pStyle w:val="FirstParagraph"/>
      </w:pPr>
      <w:r>
        <w:rPr>
          <w:rtl/>
          <w:bCs/>
          <w:b/>
        </w:rPr>
        <w:t xml:space="preserve">المسألة:</w:t>
      </w:r>
      <w:r>
        <w:t xml:space="preserve"> </w:t>
      </w:r>
      <w:r>
        <w:t xml:space="preserve">من تأخر أو فاته بعض المجلس، أيطلب من الشيخ إعادة ما فاته؟</w:t>
      </w:r>
      <w:r>
        <w:t xml:space="preserve"> </w:t>
      </w:r>
      <w:r>
        <w:rPr>
          <w:rtl/>
          <w:bCs/>
          <w:b/>
        </w:rPr>
        <w:t xml:space="preserve">المصادر:</w:t>
      </w:r>
      <w:r>
        <w:t xml:space="preserve"> </w:t>
      </w:r>
      <w:r>
        <w:t xml:space="preserve">خ‑ج ج٢ ص١٣٥–١٣٨ [أقدم مقروء]؛ سم ص٧٩–٨٤. (وقد استوفاه ٠٧ مسألة ٣٨ من جهة الشيخ.)</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«فينبغي لمن أراد سماع الإملاء البكور خوفا من فوات المجلس بتأخير الحضور» (ج٢ ص١٣٥)، وسفيان بن عيينة ويزيد بن هارون وجماعة ممن قبلهما وبعدهما «التمنع عادته»؛ وشعبة: «تمنع فإنه أنفق لك» (ص١٣٥)؛ وسعيد بن جبير: «ما كل ساعة أحلب فأشرب» (ص١٣٥). ثم يدلّ على المخرج: «فليتوصل إلى استجازته» (ص١٣٨).</w:t>
      </w:r>
      <w:r>
        <w:t xml:space="preserve"> </w:t>
      </w:r>
      <w:r>
        <w:t xml:space="preserve">-</w:t>
      </w:r>
      <w:r>
        <w:t xml:space="preserve"> </w:t>
      </w:r>
      <w:r>
        <w:rPr>
          <w:rtl/>
          <w:bCs/>
          <w:b/>
        </w:rPr>
        <w:t xml:space="preserve">السمعاني:</w:t>
      </w:r>
      <w:r>
        <w:t xml:space="preserve"> </w:t>
      </w:r>
      <w:r>
        <w:t xml:space="preserve">«جرت العادة في الحديث بكراهة تكرير ماضيه واستثقال الإعادة لفائته ومتقضيه» (ص٧٩)؛ الزهري: «إعادة الحديث أثقل من نقل الصخر إما أن تعوا عني وإما أن تذهبوا وتدعوني» (ص٧٩)؛ الثوري: «من غاب خاب وأكل نصيبه الأصحاب» (ص٨٠)؛ الأعمش لمن جاء راكباً حماراً: «اكتر بالنصف الآخر وارجع» (ص٨٣). ويقابلها: الفضيل لمن طلب إعادة ما لم يعه: «عدها فيما لم تسمع» (ص٨١)، وابن شيرويه: «إسحاقي ليس كإسحاقك» (ص٨٤)؛ بينما يزيد بن هارون كان إذا جاءه من فاته المجلس قال: «يا غلام ناوله المنديل» (ص٨٣).</w:t>
      </w:r>
      <w:r>
        <w:t xml:space="preserve"> </w:t>
      </w:r>
      <w:r>
        <w:t xml:space="preserve">&gt;</w:t>
      </w:r>
      <w:r>
        <w:t xml:space="preserve"> </w:t>
      </w:r>
      <w:r>
        <w:rPr>
          <w:rtl/>
          <w:bCs/>
          <w:b/>
        </w:rPr>
        <w:t xml:space="preserve">مخالفة بين المنقولات:</w:t>
      </w:r>
      <w:r>
        <w:t xml:space="preserve"> </w:t>
      </w:r>
      <w:r>
        <w:t xml:space="preserve">يروي السمعاني الامتناع والبذل جميعاً (ص٧٩–٨٤) ولا يرجّح بينهما، ويكتفي بالنصح: «وينبغي لمن أراد سماع الإملاء البكور خوفا من فوات المجلس» (ص٨١)، وهي عبارة الخطيب (ج٢ ص١٣٥) بلفظها. وانفرد الخطيب في المقروء بذكر الاستجازة مخرجاً.</w:t>
      </w:r>
    </w:p>
    <w:p>
      <w:pPr>
        <w:bidi/>
      </w:pPr>
      <w:r>
        <w:pict>
          <v:rect style="width:0;height:1.5pt" o:hralign="center" o:hrstd="t" o:hr="t"/>
        </w:pict>
      </w:r>
    </w:p>
    <w:bookmarkEnd w:id="418"/>
    <w:bookmarkStart w:id="419" w:name="ثانيا-الإملاء-ومجلسه"/>
    <w:p>
      <w:pPr>
        <w:bidi/>
        <w:pStyle w:val="Heading2"/>
      </w:pPr>
      <w:r>
        <w:t xml:space="preserve">ثانياً: الإملاء ومجلسه</w:t>
      </w:r>
    </w:p>
    <w:bookmarkEnd w:id="419"/>
    <w:bookmarkStart w:id="420" w:name="X387530aaa31cad7db318579ad85f5091c3d4725"/>
    <w:p>
      <w:pPr>
        <w:bidi/>
        <w:pStyle w:val="Heading2"/>
      </w:pPr>
      <w:r>
        <w:t xml:space="preserve">٨ — الإملاء أعلى مراتب الراوين، وأصله من السنة وعمل السلف</w:t>
      </w:r>
    </w:p>
    <w:p>
      <w:pPr>
        <w:bidi/>
        <w:pStyle w:val="FirstParagraph"/>
      </w:pPr>
      <w:r>
        <w:rPr>
          <w:rtl/>
          <w:bCs/>
          <w:b/>
        </w:rPr>
        <w:t xml:space="preserve">المسألة:</w:t>
      </w:r>
      <w:r>
        <w:t xml:space="preserve"> </w:t>
      </w:r>
      <w:r>
        <w:t xml:space="preserve">الإملاء سنةٌ من سنن الرواية، ومجالسه هي أعلى ما يُعقد للحديث.</w:t>
      </w:r>
      <w:r>
        <w:t xml:space="preserve"> </w:t>
      </w:r>
      <w:r>
        <w:rPr>
          <w:rtl/>
          <w:bCs/>
          <w:b/>
        </w:rPr>
        <w:t xml:space="preserve">المصادر:</w:t>
      </w:r>
      <w:r>
        <w:t xml:space="preserve"> </w:t>
      </w:r>
      <w:r>
        <w:t xml:space="preserve">خ‑ج ج٢ ص٥٣، ٥٥؛ سم ص١٢–١٥، ١٨.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«يستحب عقد المجالس لإملاء الحديث لأن ذلك أعلى مراتب الراوين ومن أحسن مذاهب المحدثين» (ج٢ ص٥٣)؛ والمأمون: «ما أشتهي من لذات الدنيا إلا أن يجتمع أصحاب الحديث عندي ويجيء المستملي فيقول من ذكرت أصلحك الله» (ص٥٥)؛ و«رأيت واثلة بن الأسقع يملي على الناس الأحاديث فهم يكتبونها بين يديه» (ص٥٥).</w:t>
      </w:r>
      <w:r>
        <w:t xml:space="preserve"> </w:t>
      </w:r>
      <w:r>
        <w:t xml:space="preserve">-</w:t>
      </w:r>
      <w:r>
        <w:t xml:space="preserve"> </w:t>
      </w:r>
      <w:r>
        <w:rPr>
          <w:rtl/>
          <w:bCs/>
          <w:b/>
        </w:rPr>
        <w:t xml:space="preserve">السمعاني:</w:t>
      </w:r>
      <w:r>
        <w:t xml:space="preserve"> </w:t>
      </w:r>
      <w:r>
        <w:t xml:space="preserve">يبدأ بإملاء النبي ﷺ الكتب: «والمقصود أن النبي صلى الله عليه وسلم كان يملي الكتب على كتابه» (ص١٢)، وفي رواية أم سلمة أنه ظل يملي وعليٌّ يكتب «حتى ملأ بطن الأديم وظهره وأكارعه» (ص١٢). ثم واثلة (ص١٣) ونافع الذي أملى على ابن جريج في ألواحه (ص١٣). ويرثي زمانه: «فرحم الله السلف الماضين كان العلم مطلوبا في زمانهم» (ص١٨)، و«فالآن خمد ناره وقل شراره وكسد سوقه» (ص١٨).</w:t>
      </w:r>
    </w:p>
    <w:bookmarkEnd w:id="420"/>
    <w:bookmarkStart w:id="421" w:name="X1d84682a0c10976455fd6d99e2a71429400e9d7"/>
    <w:p>
      <w:pPr>
        <w:bidi/>
        <w:pStyle w:val="Heading2"/>
      </w:pPr>
      <w:r>
        <w:t xml:space="preserve">٩ — مجالس الإملاء: أعداد الحاضرين وأيامها وتفاوت الأخبار</w:t>
      </w:r>
    </w:p>
    <w:p>
      <w:pPr>
        <w:bidi/>
        <w:pStyle w:val="FirstParagraph"/>
      </w:pPr>
      <w:r>
        <w:rPr>
          <w:rtl/>
          <w:bCs/>
          <w:b/>
        </w:rPr>
        <w:t xml:space="preserve">المسألة:</w:t>
      </w:r>
      <w:r>
        <w:t xml:space="preserve"> </w:t>
      </w:r>
      <w:r>
        <w:t xml:space="preserve">كم كان يحضر مجالس الإملاء، وفي أي الأيام كانوا يعقدونها، وما يُحتاط به في الأخبار.</w:t>
      </w:r>
      <w:r>
        <w:t xml:space="preserve"> </w:t>
      </w:r>
      <w:r>
        <w:rPr>
          <w:rtl/>
          <w:bCs/>
          <w:b/>
        </w:rPr>
        <w:t xml:space="preserve">المصادر:</w:t>
      </w:r>
      <w:r>
        <w:t xml:space="preserve"> </w:t>
      </w:r>
      <w:r>
        <w:t xml:space="preserve">خ‑ج ج٢ ص٥٥–٥٧؛ سم ص١٣–٢٤، ٩٦–٩٧. (ويرجع ٠٧ مسائل ١٣–١٥ في المكان واليوم.)</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«جلس شعبة ببغداد وليس في مجلسه أحد يكتب إلا آدم بن أبي إياس فهو يستملي ويكتب وهو قائم» (ج٢ ص٥٦)؛ يزيد بن هارون: «وكان يقال إن في المجلس سبعين ألفا» (ص٥٦)؛ عاصم بن علي: «وكان مجلسه يحزر بأكثر من مائة ألف إنسان» (ص٥٦) وعن ابن معين: «في مجلسه ثلاثون ألف رجل» (ص٥٦)؛ والبخاري «أكثر من عشرين ألفا» (ص٥٦)؛ وأبو مسلم الكجي: «نيفا وأربعين ألف محبرة سوى النظارة» (ص٥٧)؛ والفريابي «عشرة آلاف رجل» (ص٥٧). وأيامها: «وبعضهم كان يجعل في كل أسبوع يوما للإملاء خاصة وبقية الأيام للقراءة» (ص٥٧)، وكان بعض شيوخه يملون «أيام الجمعات»، «وكان أبو نعيم الحافظ يعقد مجلس الإملاء في كل يوم خميس» (ص٥٧).</w:t>
      </w:r>
      <w:r>
        <w:t xml:space="preserve"> </w:t>
      </w:r>
      <w:r>
        <w:t xml:space="preserve">-</w:t>
      </w:r>
      <w:r>
        <w:t xml:space="preserve"> </w:t>
      </w:r>
      <w:r>
        <w:rPr>
          <w:rtl/>
          <w:bCs/>
          <w:b/>
        </w:rPr>
        <w:t xml:space="preserve">السمعاني:</w:t>
      </w:r>
      <w:r>
        <w:t xml:space="preserve"> </w:t>
      </w:r>
      <w:r>
        <w:t xml:space="preserve">يورد الأعداد نفسها: عاصم بن علي «فحزروا المجلس عشرين ألفا ومائة ألف» (ص١٦) وفي موضع آخر «بأكثر من مائة ألف إنسان» (ص٩٦)؛ والفريابي «فقيل نحو ثلاثين ألفا وكان المستملون ثلاثمائة وستة عشر» (ص١٧) وعن غير ذلك «عشرة آلاف» (ص١٧)؛ والهجيمي «ثلاثين ألف رجل» (ص١٨). وعبارته عن أيام شيوخه هي عبارة الخطيب نفسها: «وبعضهم كان يجعل في كل أسبوع يوما للإملاء خاصة وبقية الأيام للقراءة» (ص٢٣). وينبّه على بعض الأخبار: خبر المأمون وحماد بن سلمة «غلط فاحش» لأن المأمون ولد بعد وفاة حماد (ص١٩)، وخبر المتوكل مع يزيد بن هارون «وفيه وهم فاحش» لأن يزيد مات سنة ست ومئتين (ص٢٢).</w:t>
      </w:r>
      <w:r>
        <w:t xml:space="preserve"> </w:t>
      </w:r>
      <w:r>
        <w:t xml:space="preserve">&gt;</w:t>
      </w:r>
      <w:r>
        <w:t xml:space="preserve"> </w:t>
      </w:r>
      <w:r>
        <w:rPr>
          <w:rtl/>
          <w:bCs/>
          <w:b/>
        </w:rPr>
        <w:t xml:space="preserve">مخالفة في الأعداد:</w:t>
      </w:r>
      <w:r>
        <w:t xml:space="preserve"> </w:t>
      </w:r>
      <w:r>
        <w:t xml:space="preserve">عاصم بن علي: «أكثر من مائة ألف» عند الخطيب وفي سم ص٩٦، وهو في سم ص١٦ (قطاعو الغنم) عشرون ألفاً ومئة ألف أي مئة وعشرون ألفاً، لكن الخطيب ينقل عن ابن معين «ثلاثون ألف رجل» (ج٢ ص٥٦)؛ والفريابي عند الخطيب «عشرة آلاف» وفي سم ص١٧ «ثلاثون ألفا». وكل ذلك تقدير من الرواة. ولا يرجّح السمعاني، وإن نبّه على أوهام أخرى في الأخبار (ص١٩، ٢٢).</w:t>
      </w:r>
    </w:p>
    <w:bookmarkEnd w:id="421"/>
    <w:bookmarkStart w:id="422" w:name="الإملاء-من-الكتاب-أم-من-الحفظ"/>
    <w:p>
      <w:pPr>
        <w:bidi/>
        <w:pStyle w:val="Heading2"/>
      </w:pPr>
      <w:r>
        <w:t xml:space="preserve">١٠ — الإملاء من الكتاب أم من الحفظ</w:t>
      </w:r>
    </w:p>
    <w:p>
      <w:pPr>
        <w:bidi/>
        <w:pStyle w:val="FirstParagraph"/>
      </w:pPr>
      <w:r>
        <w:rPr>
          <w:rtl/>
          <w:bCs/>
          <w:b/>
        </w:rPr>
        <w:t xml:space="preserve">المسألة:</w:t>
      </w:r>
      <w:r>
        <w:t xml:space="preserve"> </w:t>
      </w:r>
      <w:r>
        <w:t xml:space="preserve">هل يُملي الشيخ من أصل كتابه أم من حفظه؟</w:t>
      </w:r>
      <w:r>
        <w:t xml:space="preserve"> </w:t>
      </w:r>
      <w:r>
        <w:rPr>
          <w:rtl/>
          <w:bCs/>
          <w:b/>
        </w:rPr>
        <w:t xml:space="preserve">المصادر:</w:t>
      </w:r>
      <w:r>
        <w:t xml:space="preserve"> </w:t>
      </w:r>
      <w:r>
        <w:t xml:space="preserve">خ‑ج ج٢ ص١٠–١٤؛ ع‑ب ص٣٢٩–٣٣٠؛ سم ص١٣، ١٦، ٤٦–٤٧.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يعنون: «والأولى به أن يروي من كتابه ليسلم من الوهم والغلط» (ج٢ ص١٠)؛ وأبو نعيم: «ضمنت لك أن كل من لا يرجع إلى كتاب لا يؤمن عليه الزلل» (ص١٠)؛ وأحمد: «ومن حدث من كتاب لا يكاد يكون له سقط كبير شيء» (ص١١)؛ وابن المديني حين أُقعد على المنبر: «يقبح بمن جلس هذا المجلس أن يحدث من كتاب»، فغلط في أول حديث من حفظه ثم حدث سبع سنين لم يخطئ (ص١٣). ثم يجيز الحفظ للمتقن: «الرواية عن الحفظ جائزة لمن كان متقنا لها متحفظا فيها» (ص١٣)، ويقيّد: «ويحدث بما لا يداخله فيه الشك وما شك في حفظه لزمه أن يمسك عنه» (ص١٤).</w:t>
      </w:r>
      <w:r>
        <w:t xml:space="preserve"> </w:t>
      </w:r>
      <w:r>
        <w:t xml:space="preserve">-</w:t>
      </w:r>
      <w:r>
        <w:t xml:space="preserve"> </w:t>
      </w:r>
      <w:r>
        <w:rPr>
          <w:rtl/>
          <w:bCs/>
          <w:b/>
        </w:rPr>
        <w:t xml:space="preserve">ابن عبد البر:</w:t>
      </w:r>
      <w:r>
        <w:t xml:space="preserve"> </w:t>
      </w:r>
      <w:r>
        <w:t xml:space="preserve">أبو نعيم نفسه: «كل من لا يرجع إلى الكتاب لا يؤمن عليه الزلل» (ص٣٣٠)؛ وأحمد وابن معين: «كل من لا يكتب العلم لا يؤمن عليه الغلط» (ص٣٣٠).</w:t>
      </w:r>
      <w:r>
        <w:t xml:space="preserve"> </w:t>
      </w:r>
      <w:r>
        <w:t xml:space="preserve">-</w:t>
      </w:r>
      <w:r>
        <w:t xml:space="preserve"> </w:t>
      </w:r>
      <w:r>
        <w:rPr>
          <w:rtl/>
          <w:bCs/>
          <w:b/>
        </w:rPr>
        <w:t xml:space="preserve">السمعاني:</w:t>
      </w:r>
      <w:r>
        <w:t xml:space="preserve"> </w:t>
      </w:r>
      <w:r>
        <w:t xml:space="preserve">«ولا يحدث إلا من كتابه فإن الحفظ خوان» عن مالك (ص٤٦)؛ وابن المديني غلط في أول حديث من حفظه ثم حدث سبع سنين لم يخطئ (ص٤٦)؛ وأحمد لابن معين: «لا تحدث المسند إلا من كتاب» (ص٤٧)؛ وعبد الله بن أحمد: «ما رأيت أبي رحمه الله على حفظه حدث من غير كتاب إلا أقل من مائة حديث» (ص٤٧)؛ وابن أبي داود: «إخراجك الأصل فعل الصالحين» (ص٤٧).</w:t>
      </w:r>
      <w:r>
        <w:t xml:space="preserve"> </w:t>
      </w:r>
      <w:r>
        <w:t xml:space="preserve">-</w:t>
      </w:r>
      <w:r>
        <w:t xml:space="preserve"> </w:t>
      </w:r>
      <w:r>
        <w:rPr>
          <w:rtl/>
          <w:bCs/>
          <w:b/>
        </w:rPr>
        <w:t xml:space="preserve">الخطيب (تتمة قراءته):</w:t>
      </w:r>
      <w:r>
        <w:t xml:space="preserve"> </w:t>
      </w:r>
      <w:r>
        <w:t xml:space="preserve">الفرهياني: «كل من يقول أعرف حديثي كله فأنا أتهمه» (ج٢ ص١١)؛ وعبد الرزاق: «اكتب عني ولو حديثا واحدا من غير كتاب» فقال ابن معين: «لا ولا حرفا» (ج٢ ص١٢)؛ وابن مهدي: «الحفظ الإتقان» (ج٢ ص١٣)؛ والخليل: «تعهد ما في صدرك أولى بك من تحفظ ما في كتبك» (ج٢ ص١٤)؛ ويقول: «وينبغي للطالب أن لا يكره المحدث على الرواية من حفظه إذا لم يحضره النشاط» (ج٢ ص١٥).</w:t>
      </w:r>
      <w:r>
        <w:t xml:space="preserve"> </w:t>
      </w:r>
      <w:r>
        <w:t xml:space="preserve">&gt;</w:t>
      </w:r>
      <w:r>
        <w:t xml:space="preserve"> </w:t>
      </w:r>
      <w:r>
        <w:rPr>
          <w:rtl/>
          <w:bCs/>
          <w:b/>
        </w:rPr>
        <w:t xml:space="preserve">مخالفة داخل السمعاني:</w:t>
      </w:r>
      <w:r>
        <w:t xml:space="preserve"> </w:t>
      </w:r>
      <w:r>
        <w:t xml:space="preserve">يقرّر الأصلَ من الكتاب (ص٤٦–٤٧) ويروي مع ذلك إملاء من الحفظ بلا نكير: وكيع «كان يملي من حفظه» (ص١٦)، وشيخ «أملى علينا أربعة آلاف حديث عن ظهر القلب» فما أخطأ إلا في موضعين (ص١٣). وكذلك الخطيب يجمع الأمرين: الأولى من الكتاب وجواز الحفظ للمتقن.</w:t>
      </w:r>
    </w:p>
    <w:bookmarkEnd w:id="422"/>
    <w:bookmarkStart w:id="423" w:name="X485047f301736884bb26cb743ea2e581a23c501"/>
    <w:p>
      <w:pPr>
        <w:bidi/>
        <w:pStyle w:val="Heading2"/>
      </w:pPr>
      <w:r>
        <w:t xml:space="preserve">١١ — الإملاء عن جماعة شيوخ، حديثاً واحداً من كل شيخ، وتخريجه قبل المجلس</w:t>
      </w:r>
    </w:p>
    <w:p>
      <w:pPr>
        <w:bidi/>
        <w:pStyle w:val="FirstParagraph"/>
      </w:pPr>
      <w:r>
        <w:rPr>
          <w:rtl/>
          <w:bCs/>
          <w:b/>
        </w:rPr>
        <w:t xml:space="preserve">المسألة:</w:t>
      </w:r>
      <w:r>
        <w:t xml:space="preserve"> </w:t>
      </w:r>
      <w:r>
        <w:t xml:space="preserve">ألا يقتصر المملي على شيخ واحد، وأن يهيّئ ما يملي بتخريج حافظ.</w:t>
      </w:r>
      <w:r>
        <w:t xml:space="preserve"> </w:t>
      </w:r>
      <w:r>
        <w:rPr>
          <w:rtl/>
          <w:bCs/>
          <w:b/>
        </w:rPr>
        <w:t xml:space="preserve">المصادر:</w:t>
      </w:r>
      <w:r>
        <w:t xml:space="preserve"> </w:t>
      </w:r>
      <w:r>
        <w:t xml:space="preserve">خ‑ج ج٢ ص٨٧–٨٩؛ سم ص٥٤.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«يستحب للراوي أن لا يقتصر في إملائه على الرواية عن شيخ واحد» (ج٢ ص٨٧)؛ «ويكون إملاؤه عن كل شيخ حديثا واحدا فإنه أعم للفائدة وأكثر للمنفعة» (ص٨٨)؛ «ويتعمد ما علا سنده وقصر متنه» (ص٨٨)؛ وأبو عاصم في الأحاديث القصار: «هذه اللؤلؤ» (ص٨٨). وإن لم يكن الراوي من أهل المعرفة: «فينبغي له أن يستعين ببعض حفاظ وقته في تخريج الأحاديث التي يريد إملاءها قبل يوم مجلسه» (ص٨٨)، ويسمّي شيوخه الذين فعلوا: كان ابن أبي الفوارس يخرج لابن بشران، «وأحيانا كنت أنا أخرج له» أي لابن رزقويه (ص٨٨)؛ وأبو عاصم كان يوجّه مجلسه إلى ابن المديني ليصلحه، «وكان يخطئ كل مجلس في اثنين ثلاثة من حديث سفيان» (ص٨٨–٨٩).</w:t>
      </w:r>
      <w:r>
        <w:t xml:space="preserve"> </w:t>
      </w:r>
      <w:r>
        <w:t xml:space="preserve">-</w:t>
      </w:r>
      <w:r>
        <w:t xml:space="preserve"> </w:t>
      </w:r>
      <w:r>
        <w:rPr>
          <w:rtl/>
          <w:bCs/>
          <w:b/>
        </w:rPr>
        <w:t xml:space="preserve">السمعاني:</w:t>
      </w:r>
      <w:r>
        <w:t xml:space="preserve"> </w:t>
      </w:r>
      <w:r>
        <w:t xml:space="preserve">«ولا يروي عن شيخ واحد بل يروي عن جماعة من شيوخه ولو روى كل إسناد عن شيخ آخر كان أحسن» (ص٥٤)؛ وابن شوذب: الراوي عن عالم واحد «كمثل رجل له امرأة إذا حاضت نقي» (ص٥٤). ولا يذكر الحديث الواحد من كل شيخ ولا التخريج قبل المجلس (في ص٥١–٥٧).</w:t>
      </w:r>
      <w:r>
        <w:t xml:space="preserve"> </w:t>
      </w:r>
      <w:r>
        <w:t xml:space="preserve">&gt;</w:t>
      </w:r>
      <w:r>
        <w:t xml:space="preserve"> </w:t>
      </w:r>
      <w:r>
        <w:rPr>
          <w:rtl/>
          <w:bCs/>
          <w:b/>
        </w:rPr>
        <w:t xml:space="preserve">ملاحظة نصية:</w:t>
      </w:r>
      <w:r>
        <w:t xml:space="preserve"> </w:t>
      </w:r>
      <w:r>
        <w:t xml:space="preserve">الخطيب يورد قول مطر ثم يحذف تمامه بنقط («فإذا حاضت هي…») (ج٢ ص٨٨)، ويتمه السمعاني (ص٥٤).</w:t>
      </w:r>
    </w:p>
    <w:bookmarkEnd w:id="423"/>
    <w:bookmarkStart w:id="424" w:name="Xcb1217313fc6e3f64af8783e956e071a3d38e5b"/>
    <w:p>
      <w:pPr>
        <w:bidi/>
        <w:pStyle w:val="Heading2"/>
      </w:pPr>
      <w:r>
        <w:t xml:space="preserve">١٢ — الرواية عن الثقات، وترك أهل البدع، وتشديد الأحكام وتساهل الفضائل</w:t>
      </w:r>
    </w:p>
    <w:p>
      <w:pPr>
        <w:bidi/>
        <w:pStyle w:val="FirstParagraph"/>
      </w:pPr>
      <w:r>
        <w:rPr>
          <w:rtl/>
          <w:bCs/>
          <w:b/>
        </w:rPr>
        <w:t xml:space="preserve">المسألة:</w:t>
      </w:r>
      <w:r>
        <w:t xml:space="preserve"> </w:t>
      </w:r>
      <w:r>
        <w:t xml:space="preserve">عمّن يروي المملي، وهل يستوي الأحكام والفضائل في الاحتياط.</w:t>
      </w:r>
      <w:r>
        <w:t xml:space="preserve"> </w:t>
      </w:r>
      <w:r>
        <w:rPr>
          <w:rtl/>
          <w:bCs/>
          <w:b/>
        </w:rPr>
        <w:t xml:space="preserve">المصادر:</w:t>
      </w:r>
      <w:r>
        <w:t xml:space="preserve"> </w:t>
      </w:r>
      <w:r>
        <w:t xml:space="preserve">خ‑ج ج٢ ص٨٩–٩١؛ سم ص٥٥–٥٧. (ويُراجع ٠٤ مسألة ٢٨ في الأخذ عن المبتدع.)</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«وينبغي للراوي أن يعتمد في إملائه الرواية عن ثقات شيوخه ولا يروي عن كذاب ولا متظاهر ببدعة ولا معروف بالفسق» (ج٢ ص٨٩) — وعبارته: «ولا يروي عن كذاب ولا متظاهر ببدعة ولا معروف بالفسق»؛ وحديث «هلاك أمتي في ثلاث: في القدرية وفي العصبية وفي الرواية عن غير ثبت» (ص٨٩)؛ وابن مهدي: «لا يكون إماما من يحدث عن كل أحد» (ص٩٠)؛ وشعبة: «من حدث عن رجل وهو يرى أنه يكذب فهو أحد الكاذبين» (ص٩٠). ثم يفصّل: «فالرواية عن غيره من أهل المذاهب القويمة والاعتقادات السليمة أولى وإن روى عنه جاز ذلك» فيمن «معروفا بالصدق في حديثه والأمانة في نفسه وله رأي يذهب إليه» (ص٩٠). ثم: «وينبغي للمحدث أن يتشدد في أحاديث الأحكام التي يفصل بها بين الحلال والحرام» (ص٩١)، «وأما الأحاديث التي تتعلق بفضائل الأعمال وما في معناها فيحتمل روايتها عن عامة الشيوخ» (ص٩١)؛ وابن مهدي: «إذا روينا في الثواب والعقاب وفضائل الأعمال، تساهلنا في الأسانيد والرجال» (ص٩١)؛ والثوري: «فأما الحلال والحرام فلا تأخذوه إلا عمن يعرف الزيادة فيه من النقص» (ص٩١).</w:t>
      </w:r>
      <w:r>
        <w:t xml:space="preserve"> </w:t>
      </w:r>
      <w:r>
        <w:t xml:space="preserve">-</w:t>
      </w:r>
      <w:r>
        <w:t xml:space="preserve"> </w:t>
      </w:r>
      <w:r>
        <w:rPr>
          <w:rtl/>
          <w:bCs/>
          <w:b/>
        </w:rPr>
        <w:t xml:space="preserve">السمعاني:</w:t>
      </w:r>
      <w:r>
        <w:t xml:space="preserve"> </w:t>
      </w:r>
      <w:r>
        <w:t xml:space="preserve">«ولا يروي إلا عن الثقات» (ص٥٥)، «ويجتنب الرواية عن الضعفاء والمخالفين من أهل البدع والأهواء» (ص٥٦)؛ ابن سيرين: «إن هذا العلم دين فانظروا عمن تأخذونه» (ص٥٥)؛ وبهز: «لو أن لرجل على رجل عشرة دراهم ثم جحده لم يستطع أخذها منه إلا بشاهدين عدلين» (ص٥٥)؛ وأسباط: «ما أبالي سألت صاحب بدعة عن ديني أو زنيت» (ص٥٧). ولا يفرّق بين الأحكام والفضائل في ما قرأتُ من ص٥٥–٥٧.</w:t>
      </w:r>
      <w:r>
        <w:t xml:space="preserve"> </w:t>
      </w:r>
      <w:r>
        <w:t xml:space="preserve">-</w:t>
      </w:r>
      <w:r>
        <w:t xml:space="preserve"> </w:t>
      </w:r>
      <w:r>
        <w:rPr>
          <w:rtl/>
          <w:bCs/>
          <w:b/>
        </w:rPr>
        <w:t xml:space="preserve">إحالات (تتمة القراءة):</w:t>
      </w:r>
      <w:r>
        <w:t xml:space="preserve"> </w:t>
      </w:r>
      <w:r>
        <w:t xml:space="preserve">تخيّر الشيوخ والسماع من أهل الأهواء ومن لا يعرف أحكام الرواية عند الخطيب (ج١ ص١٢٦–١٤٠): الباب ٠٤ م١ وم٢٨؛ وتساهل الفضائل عند ابن عبد البر: «وأهل العلم بجماعتهم يتساهلون في الفضائل فيروونها عن كل وإنما يتشددون في أحاديث الأحكام» (ع‑ب ج١ ص١٠٣) ومثله في ص١٥٢ و٢٠٢: الباب ٠١ م٢٢.</w:t>
      </w:r>
      <w:r>
        <w:t xml:space="preserve"> </w:t>
      </w:r>
      <w:r>
        <w:t xml:space="preserve">&gt;</w:t>
      </w:r>
      <w:r>
        <w:t xml:space="preserve"> </w:t>
      </w:r>
      <w:r>
        <w:rPr>
          <w:rtl/>
          <w:bCs/>
          <w:b/>
        </w:rPr>
        <w:t xml:space="preserve">مخالفة:</w:t>
      </w:r>
      <w:r>
        <w:t xml:space="preserve"> </w:t>
      </w:r>
      <w:r>
        <w:t xml:space="preserve">السمعاني يطلق اجتناب «المخالفين من أهل البدع والأهواء»، والخطيب يفصّل: الفاسق الكاذب لا تصح الرواية عنه، أما الصادق ذو الرأي فالرواية عن غيره «أولى» وتجوز عنه. وانفرد الخطيب بتخفيف الفضائل. لا أرجّح.</w:t>
      </w:r>
    </w:p>
    <w:bookmarkEnd w:id="424"/>
    <w:bookmarkStart w:id="425" w:name="X152d593d41f0e7d590abe1efd22b641d08a6566"/>
    <w:p>
      <w:pPr>
        <w:bidi/>
        <w:pStyle w:val="Heading2"/>
      </w:pPr>
      <w:r>
        <w:t xml:space="preserve">١٣ — رواية المشاهير دون الغرائب، وبيان علة المعلول</w:t>
      </w:r>
    </w:p>
    <w:p>
      <w:pPr>
        <w:bidi/>
        <w:pStyle w:val="FirstParagraph"/>
      </w:pPr>
      <w:r>
        <w:rPr>
          <w:rtl/>
          <w:bCs/>
          <w:b/>
        </w:rPr>
        <w:t xml:space="preserve">المسألة:</w:t>
      </w:r>
      <w:r>
        <w:t xml:space="preserve"> </w:t>
      </w:r>
      <w:r>
        <w:t xml:space="preserve">ما يُملى على الجمع هو المشهور المعروف، لا الغريب المنكر.</w:t>
      </w:r>
      <w:r>
        <w:t xml:space="preserve"> </w:t>
      </w:r>
      <w:r>
        <w:rPr>
          <w:rtl/>
          <w:bCs/>
          <w:b/>
        </w:rPr>
        <w:t xml:space="preserve">المصادر:</w:t>
      </w:r>
      <w:r>
        <w:t xml:space="preserve"> </w:t>
      </w:r>
      <w:r>
        <w:t xml:space="preserve">خ‑ج ج٢ ص١٠٠–١٠٢؛ سم ص٥٧–٥٩.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مالك: «شر العلم الغريب وخير العلم الظاهر الذي قد رواه الناس» (ج٢ ص١٠٠)؛ وعبد الرزاق: «كنا نرى أن غريب الحديث خير فإذا هو شر» (ص١٠٠)؛ وزهير لعيسى بن يونس: «ينبغي للرجل أن يدع رواية غريب الحديث» (ص١٠٠)؛ وإبراهيم: «كانوا يكرهون إذا اجتمعوا أن يخرج الرجل أحسن حديثه أو أحسن ما عنده» (ص١٠٠) والخطيب يشرحه: «عنى إبراهيم بالأحسن الغريب» (ص١٠٠)؛ وابن المبارك: «ليس جودة الحديث في قرب الإسناد ولكن جودة الحديث صحة الرجال» (ص١٠١). ثم: «ويستحب للراوي إن روى حديثا معلولا أن يبين علته» (ص١٠٢).</w:t>
      </w:r>
      <w:r>
        <w:t xml:space="preserve"> </w:t>
      </w:r>
      <w:r>
        <w:t xml:space="preserve">-</w:t>
      </w:r>
      <w:r>
        <w:t xml:space="preserve"> </w:t>
      </w:r>
      <w:r>
        <w:rPr>
          <w:rtl/>
          <w:bCs/>
          <w:b/>
        </w:rPr>
        <w:t xml:space="preserve">السمعاني:</w:t>
      </w:r>
      <w:r>
        <w:t xml:space="preserve"> </w:t>
      </w:r>
      <w:r>
        <w:t xml:space="preserve">يترجم لها بقوله «استحباب رواية المشاهير والعدول عن الغرائب والمناكير» (ص٥٧)؛ ابن المبارك بلفظ «ليس جودة الحديث قرب الإسناد جودة الحديث صحة الرجال» (ص٥٧)؛ شعبة: «اكتبوا المشهور عن المشهور» (ص٥٧)؛ أبو يوسف: «ومن طلب غريب الحديث كذب» (ص٥٨)؛ بندار: «من طلب الإغراب في الحديث لم ينبل» (ص٥٨)؛ أحمد: «لا تكتبوا هذه الأحاديث الغرائب فإنها مناكير وعامتها عن الضعفاء» (ص٥٨). وشرح قول إبراهيم بنص الخطيب تقريباً: «عنى إبراهيم بالأحسن الغريب غير المألوف» (ص٥٩)، وشعبة في ابن أبي سليمان: «من حسنه فررت» (ص٥٩).</w:t>
      </w:r>
      <w:r>
        <w:t xml:space="preserve"> </w:t>
      </w:r>
      <w:r>
        <w:t xml:space="preserve">-</w:t>
      </w:r>
      <w:r>
        <w:t xml:space="preserve"> </w:t>
      </w:r>
      <w:r>
        <w:rPr>
          <w:rtl/>
          <w:bCs/>
          <w:b/>
        </w:rPr>
        <w:t xml:space="preserve">الخطيب (تتمة قراءته):</w:t>
      </w:r>
      <w:r>
        <w:t xml:space="preserve"> </w:t>
      </w:r>
      <w:r>
        <w:t xml:space="preserve">القطان: «لا تنظروا إلى الحديث ولكن انظروا إلى الإسناد» (ج٢ ص١٠٢).</w:t>
      </w:r>
      <w:r>
        <w:t xml:space="preserve"> </w:t>
      </w:r>
      <w:r>
        <w:t xml:space="preserve">&gt;</w:t>
      </w:r>
      <w:r>
        <w:t xml:space="preserve"> </w:t>
      </w:r>
      <w:r>
        <w:rPr>
          <w:rtl/>
          <w:bCs/>
          <w:b/>
        </w:rPr>
        <w:t xml:space="preserve">تطابق:</w:t>
      </w:r>
      <w:r>
        <w:t xml:space="preserve"> </w:t>
      </w:r>
      <w:r>
        <w:t xml:space="preserve">شرح «أحسن ما عنده» بالغريب، وقصة شعبة، وعبارة ابن المبارك موجودة عند الخطيب والسمعاني؛ وانفرد السمعاني (في المقروء) بقول أبي يوسف وبندار وأحمد، وانفرد الخطيب ببيان علة المعلول.</w:t>
      </w:r>
    </w:p>
    <w:bookmarkEnd w:id="425"/>
    <w:bookmarkStart w:id="426" w:name="رواية-الموضوع-وشرط-البراءة-من-العهدة"/>
    <w:p>
      <w:pPr>
        <w:bidi/>
        <w:pStyle w:val="Heading2"/>
      </w:pPr>
      <w:r>
        <w:t xml:space="preserve">١٤ — رواية الموضوع، وشرط البراءة من العهدة</w:t>
      </w:r>
    </w:p>
    <w:p>
      <w:pPr>
        <w:bidi/>
        <w:pStyle w:val="FirstParagraph"/>
      </w:pPr>
      <w:r>
        <w:rPr>
          <w:rtl/>
          <w:bCs/>
          <w:b/>
        </w:rPr>
        <w:t xml:space="preserve">المسألة:</w:t>
      </w:r>
      <w:r>
        <w:t xml:space="preserve"> </w:t>
      </w:r>
      <w:r>
        <w:t xml:space="preserve">حكم رواية ما يُعلم أنه موضوع، وكيف يرويه من يرويه.</w:t>
      </w:r>
      <w:r>
        <w:t xml:space="preserve"> </w:t>
      </w:r>
      <w:r>
        <w:rPr>
          <w:rtl/>
          <w:bCs/>
          <w:b/>
        </w:rPr>
        <w:t xml:space="preserve">المصادر:</w:t>
      </w:r>
      <w:r>
        <w:t xml:space="preserve"> </w:t>
      </w:r>
      <w:r>
        <w:t xml:space="preserve">خ‑ج ج٢ ص٩٨–٩٩. (لم أقف على المسألة عند السمعاني في ص٥٥–٦٠.)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«يجب على المحدث أن لا يروي شيئا من الأخبار المصنوعة والأحاديث الباطلة الموضوعة» (ج٢ ص٩٨)، ويستند إلى «من روى عني حديثا يرى أنه كذب فهو أحد الكاذبين» (ص٩٨). ويستثني: «ومن روى حديثا موضوعا على سبيل البيان لحال واضعه» (ص٩٩) فيسوغ له ذلك، ويشبّهه بـ«إظهار جرح الشاهد في الحاجة إلى كشفه والإبانة عنه» (ص٩٩). وقبله: من الرواة من ينص على البراءة: «مع براءتي من عهدته» (ص٩٨).</w:t>
      </w:r>
      <w:r>
        <w:t xml:space="preserve"> </w:t>
      </w:r>
      <w:r>
        <w:t xml:space="preserve">-</w:t>
      </w:r>
      <w:r>
        <w:t xml:space="preserve"> </w:t>
      </w:r>
      <w:r>
        <w:rPr>
          <w:rtl/>
          <w:bCs/>
          <w:b/>
        </w:rPr>
        <w:t xml:space="preserve">الخطيب (تتمة قراءته):</w:t>
      </w:r>
      <w:r>
        <w:t xml:space="preserve"> </w:t>
      </w:r>
      <w:r>
        <w:t xml:space="preserve">حبيب: «من روى الكذب، فهو الكذاب» (ج٢ ص٩٩).</w:t>
      </w:r>
      <w:r>
        <w:t xml:space="preserve"> </w:t>
      </w:r>
      <w:r>
        <w:t xml:space="preserve">-</w:t>
      </w:r>
      <w:r>
        <w:t xml:space="preserve"> </w:t>
      </w:r>
      <w:r>
        <w:rPr>
          <w:rtl/>
          <w:bCs/>
          <w:b/>
        </w:rPr>
        <w:t xml:space="preserve">الراغب</w:t>
      </w:r>
      <w:r>
        <w:t xml:space="preserve"> </w:t>
      </w:r>
      <w:r>
        <w:t xml:space="preserve">[٥٠٢]: في درجات الخبر: «وكل من أورد حديثا فإما أن يخبر به عن علم أو عن غلبة ظن أو عن ظن وتخمين واه» (ر ص١٩٦)، ثم: «فما كان اختراعا يقال له: الافتراء والاختلاق، وما كان من زيادة أو نقصان فمين» (ر ص١٩٦). وهو أقدم من ابن جماعة وأحدث من الخطيب، ولا يتصل بالإملاء إلا من جهة نقل الخبر.</w:t>
      </w:r>
    </w:p>
    <w:bookmarkEnd w:id="426"/>
    <w:bookmarkStart w:id="427" w:name="ما-لا-تحتمله-عقول-العوام-وأحاديث-الرخص"/>
    <w:p>
      <w:pPr>
        <w:bidi/>
        <w:pStyle w:val="Heading2"/>
      </w:pPr>
      <w:r>
        <w:t xml:space="preserve">١٥ — ما لا تحتمله عقول العوام، وأحاديث الرخص</w:t>
      </w:r>
    </w:p>
    <w:p>
      <w:pPr>
        <w:bidi/>
        <w:pStyle w:val="FirstParagraph"/>
      </w:pPr>
      <w:r>
        <w:rPr>
          <w:rtl/>
          <w:bCs/>
          <w:b/>
        </w:rPr>
        <w:t xml:space="preserve">المسألة:</w:t>
      </w:r>
      <w:r>
        <w:t xml:space="preserve"> </w:t>
      </w:r>
      <w:r>
        <w:t xml:space="preserve">ما يُحجب عن المجلس العام خشية الفتنة. (وقد استوفى ٠٧ مسألة ٢٩ وجهَ الإلقاء؛ وهنا نصوص الراوي.)</w:t>
      </w:r>
      <w:r>
        <w:t xml:space="preserve"> </w:t>
      </w:r>
      <w:r>
        <w:rPr>
          <w:rtl/>
          <w:bCs/>
          <w:b/>
        </w:rPr>
        <w:t xml:space="preserve">المصادر:</w:t>
      </w:r>
      <w:r>
        <w:t xml:space="preserve"> </w:t>
      </w:r>
      <w:r>
        <w:t xml:space="preserve">خ‑ج ج٢ ص١٠٧–١١٠؛ سم ص٥٩–٦٠.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«ويتجنب المحدث في أماليه رواية ما لا تحتمله عقول العوام» (ج٢ ص١٠٧)، ويمثّل بأحاديث الصفات «وإن كانت الأحاديث صحاحا»، ويقول: «إلا أن من حقها أن لا تروى إلا لأهلها» (ص١٠٨). وعلي: «حدثوا الناس بما يعرفون ودعوا ما ينكرون» (ص١٠٨)؛ «كفى بالمرء كذبا أن يحدث بكل ما سمع» (ص١٠٨)؛ ومالك: «أنا إذا أريد أن أضلهم» (ص١٠٩)؛ ووهب بن منبه: «ينبغي للعالم أن يكون بمنزلة الطباخ الحاذق» (ص١٠٩). ثم أحاديث الرخص: «ومما رأى العلماء أن الصدوف عن روايته للعوام أولى أحاديث الرخص» (ص١٠٩)، وأجمع الوليد بن مسلم ومن معه من علماء المشرق «على كتمان الحديث في الرخصة في النبيذ وإظهار الحديث في التشديد فيه» (ص١١٠).</w:t>
      </w:r>
      <w:r>
        <w:t xml:space="preserve"> </w:t>
      </w:r>
      <w:r>
        <w:t xml:space="preserve">-</w:t>
      </w:r>
      <w:r>
        <w:t xml:space="preserve"> </w:t>
      </w:r>
      <w:r>
        <w:rPr>
          <w:rtl/>
          <w:bCs/>
          <w:b/>
        </w:rPr>
        <w:t xml:space="preserve">السمعاني:</w:t>
      </w:r>
      <w:r>
        <w:t xml:space="preserve"> </w:t>
      </w:r>
      <w:r>
        <w:t xml:space="preserve">«ولا يروي ما لا يحتمله عقول العوام» (ص٥٩)؛ علي: «حدثوا الناس بما يعرفون ودعوا ما ينكرون» (ص٥٩)؛ ابن مسعود في الرجل يحدّث فيسمعه من لا يبلغ عقله «فيكون عليهم فتنة» (ص٦٠). ولا يذكر أحاديث الصفات ولا الرخص.</w:t>
      </w:r>
      <w:r>
        <w:t xml:space="preserve"> </w:t>
      </w:r>
      <w:r>
        <w:t xml:space="preserve">&gt;</w:t>
      </w:r>
      <w:r>
        <w:t xml:space="preserve"> </w:t>
      </w:r>
      <w:r>
        <w:rPr>
          <w:rtl/>
          <w:bCs/>
          <w:b/>
        </w:rPr>
        <w:t xml:space="preserve">اختلاف لفظ:</w:t>
      </w:r>
      <w:r>
        <w:t xml:space="preserve"> </w:t>
      </w:r>
      <w:r>
        <w:t xml:space="preserve">قول ابن مسعود «فيكون عليه فتنة» في الخطيب (ج٢ ص١٠٨) و«فيكون عليهم فتنة» في السمعاني (ص٦٠).</w:t>
      </w:r>
    </w:p>
    <w:bookmarkEnd w:id="427"/>
    <w:bookmarkStart w:id="428" w:name="أنفع-ما-يملى-الفقهيات-ثم-الترغيب"/>
    <w:p>
      <w:pPr>
        <w:bidi/>
        <w:pStyle w:val="Heading2"/>
      </w:pPr>
      <w:r>
        <w:t xml:space="preserve">١٦ — أنفع ما يُملى: الفقهيات ثم الترغيب</w:t>
      </w:r>
    </w:p>
    <w:p>
      <w:pPr>
        <w:bidi/>
        <w:pStyle w:val="FirstParagraph"/>
      </w:pPr>
      <w:r>
        <w:rPr>
          <w:rtl/>
          <w:bCs/>
          <w:b/>
        </w:rPr>
        <w:t xml:space="preserve">المسألة:</w:t>
      </w:r>
      <w:r>
        <w:t xml:space="preserve"> </w:t>
      </w:r>
      <w:r>
        <w:t xml:space="preserve">ماذا يختار المملي من الأحاديث لعموم الحاضرين.</w:t>
      </w:r>
      <w:r>
        <w:t xml:space="preserve"> </w:t>
      </w:r>
      <w:r>
        <w:rPr>
          <w:rtl/>
          <w:bCs/>
          <w:b/>
        </w:rPr>
        <w:t xml:space="preserve">المصادر:</w:t>
      </w:r>
      <w:r>
        <w:t xml:space="preserve"> </w:t>
      </w:r>
      <w:r>
        <w:t xml:space="preserve">خ‑ج ج٢ ص١١٠–١١١؛ سم ص٦٠.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«ومن أنفع ما تملى: الأحاديث الفقهية التي تفيد معرفة الأحكام السمعية» (ج٢ ص١١٠) مثل سنن الطهارة والصلاة والصيام والزكاة وحقوق المعاملات؛ ثم «ويستحب أيضا إملاء أحاديث الترغيب في فضائل الأعمال» (ص١١٠)؛ وعمرو بن قيس: «وجدنا أنفع الحديث لنا ما نفعنا في أمر آخرتنا» (ص١١١).</w:t>
      </w:r>
      <w:r>
        <w:t xml:space="preserve"> </w:t>
      </w:r>
      <w:r>
        <w:t xml:space="preserve">-</w:t>
      </w:r>
      <w:r>
        <w:t xml:space="preserve"> </w:t>
      </w:r>
      <w:r>
        <w:rPr>
          <w:rtl/>
          <w:bCs/>
          <w:b/>
        </w:rPr>
        <w:t xml:space="preserve">السمعاني:</w:t>
      </w:r>
      <w:r>
        <w:t xml:space="preserve"> </w:t>
      </w:r>
      <w:r>
        <w:t xml:space="preserve">«ومن أنفع ما يملى الأحاديث الفقهية التي تفيد معرفة الأحكام الشرعية» (ص٦٠)، ثم «ويستحب إملاء أحاديث الترغيب في فضائل الأعمال» (ص٦٠)، ويورد قول عمرو بن قيس نفسه (ص٦٠).</w:t>
      </w:r>
      <w:r>
        <w:t xml:space="preserve"> </w:t>
      </w:r>
      <w:r>
        <w:t xml:space="preserve">&gt;</w:t>
      </w:r>
      <w:r>
        <w:t xml:space="preserve"> </w:t>
      </w:r>
      <w:r>
        <w:rPr>
          <w:rtl/>
          <w:bCs/>
          <w:b/>
        </w:rPr>
        <w:t xml:space="preserve">اختلاف لفظ:</w:t>
      </w:r>
      <w:r>
        <w:t xml:space="preserve"> </w:t>
      </w:r>
      <w:r>
        <w:t xml:space="preserve">«الأحكام السمعية» (خ‑ج) و«الأحكام الشرعية» (سم)، والباقي متطابق.</w:t>
      </w:r>
    </w:p>
    <w:bookmarkEnd w:id="428"/>
    <w:bookmarkStart w:id="429" w:name="تفسير-الغريب-وألا-يفسر-إلا-ما-عرف"/>
    <w:p>
      <w:pPr>
        <w:bidi/>
        <w:pStyle w:val="Heading2"/>
      </w:pPr>
      <w:r>
        <w:t xml:space="preserve">١٧ — تفسير الغريب، وألا يفسّر إلا ما عرف</w:t>
      </w:r>
    </w:p>
    <w:p>
      <w:pPr>
        <w:bidi/>
        <w:pStyle w:val="FirstParagraph"/>
      </w:pPr>
      <w:r>
        <w:rPr>
          <w:rtl/>
          <w:bCs/>
          <w:b/>
        </w:rPr>
        <w:t xml:space="preserve">المسألة:</w:t>
      </w:r>
      <w:r>
        <w:t xml:space="preserve"> </w:t>
      </w:r>
      <w:r>
        <w:t xml:space="preserve">على المملي أن يبيّن الغريب، وعليه أن يسكت عما لا يعلم.</w:t>
      </w:r>
      <w:r>
        <w:t xml:space="preserve"> </w:t>
      </w:r>
      <w:r>
        <w:rPr>
          <w:rtl/>
          <w:bCs/>
          <w:b/>
        </w:rPr>
        <w:t xml:space="preserve">المصادر:</w:t>
      </w:r>
      <w:r>
        <w:t xml:space="preserve"> </w:t>
      </w:r>
      <w:r>
        <w:t xml:space="preserve">خ‑ج ج٢ ص١١١–١١٢؛ سم ص٦١–٦٣.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«وإذا روى المحدث حديثا فيه كلام غريب فسره أو معنى غامض بينه وأظهره» (ج٢ ص١١١)؛ أبو أسامة: «تفسير الحديث خير من سماعه» (ص١١١)؛ وابن مهدي: «لو استقبلت من أمري ما استدبرت لكتبت بجنب كل حديث تفسيره» (ص١١١). ثم: «ولا يجوز للراوي أن يفسر إلا ما عرف معناه وأما ما لم يعرف معناه فيلزمه السكوت عنه» (ص١١١)؛ الزهري: «من الله العلم، وعلى الرسول البلاغ، وعلينا التسليم» (ص١١١)؛ ومطر: «لا أدري إنما أنا زاملة» (ص١١٢)؛ وأيوب: «ليتنا نقدر أن نحدث كما سمعنا فكيف نفسر» (ص١١٢)؛ وأحمد في حديث ناقة الحرة: «الحديث صحيح ولا أعرف معناه» (ص١١٢).</w:t>
      </w:r>
      <w:r>
        <w:t xml:space="preserve"> </w:t>
      </w:r>
      <w:r>
        <w:t xml:space="preserve">-</w:t>
      </w:r>
      <w:r>
        <w:t xml:space="preserve"> </w:t>
      </w:r>
      <w:r>
        <w:rPr>
          <w:rtl/>
          <w:bCs/>
          <w:b/>
        </w:rPr>
        <w:t xml:space="preserve">السمعاني:</w:t>
      </w:r>
      <w:r>
        <w:t xml:space="preserve"> </w:t>
      </w:r>
      <w:r>
        <w:t xml:space="preserve">«وإذا روى المملي حديثا فيه كلام غريب فسره أو معنى غامض بينه وأظهره» (ص٦١)؛ أبو أسامة، ثم الثوري: «تفسير الحديث خير من الحديث» (ص٦١)؛ و«ولا يجوز للمملي أن يفسر إلا ما عرف معناه» (ص٦٢)، «فيلزمه السكوت عنه» (ص٦٢) [ونص المحمّل «وأما مل لم يعرفه» تحريف]؛ والزهري (ص٦٢)؛ ومطر (ص٦٣)؛ وانفرد بقول شيخه زاهر الشحامي لما سُئل عن معنى حديث: «أنا محدث ولست بمفسر» (ص٦٣).</w:t>
      </w:r>
      <w:r>
        <w:t xml:space="preserve"> </w:t>
      </w:r>
      <w:r>
        <w:t xml:space="preserve">&gt;</w:t>
      </w:r>
      <w:r>
        <w:t xml:space="preserve"> </w:t>
      </w:r>
      <w:r>
        <w:rPr>
          <w:rtl/>
          <w:bCs/>
          <w:b/>
        </w:rPr>
        <w:t xml:space="preserve">تطابق:</w:t>
      </w:r>
      <w:r>
        <w:t xml:space="preserve"> </w:t>
      </w:r>
      <w:r>
        <w:t xml:space="preserve">الصياغة واحدة والراوي في الخطيب وصف «الراوي» وفي السمعاني «المملي».</w:t>
      </w:r>
    </w:p>
    <w:bookmarkEnd w:id="429"/>
    <w:bookmarkStart w:id="430" w:name="أخبار-بني-إسرائيل"/>
    <w:p>
      <w:pPr>
        <w:bidi/>
        <w:pStyle w:val="Heading2"/>
      </w:pPr>
      <w:r>
        <w:t xml:space="preserve">١٨ — أخبار بني إسرائيل</w:t>
      </w:r>
    </w:p>
    <w:p>
      <w:pPr>
        <w:bidi/>
        <w:pStyle w:val="FirstParagraph"/>
      </w:pPr>
      <w:r>
        <w:rPr>
          <w:rtl/>
          <w:bCs/>
          <w:b/>
        </w:rPr>
        <w:t xml:space="preserve">المسألة:</w:t>
      </w:r>
      <w:r>
        <w:t xml:space="preserve"> </w:t>
      </w:r>
      <w:r>
        <w:t xml:space="preserve">هل يُملى ما يُروى عن أهل الكتاب؟</w:t>
      </w:r>
      <w:r>
        <w:t xml:space="preserve"> </w:t>
      </w:r>
      <w:r>
        <w:rPr>
          <w:rtl/>
          <w:bCs/>
          <w:b/>
        </w:rPr>
        <w:t xml:space="preserve">المصادر:</w:t>
      </w:r>
      <w:r>
        <w:t xml:space="preserve"> </w:t>
      </w:r>
      <w:r>
        <w:t xml:space="preserve">خ‑ج ج٢ ص١١٣–١١٧. (لم أقف عليها عند السمعاني في ص٥١–٦٥.)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عنوانه «كراهة رواية أحاديث بني إسرائيل المأثورة عن أهل الكتاب» (ج٢ ص١١٣). ابن بكار لما دُفعت إليه رقعة فيها قصة لموسى: «نحتاج الساعة إلى ما نحن فيه، موسى قد ذهب» (ص١١٣)؛ والشافعي: «ليت أنا نجد بيننا وبين نبينا صلى الله عليه وسلم شيئا يصح فكيف بيننا وبين نوح» (ص١١٤). ويفصّل: «وإنما كره العلماء رواية أحاديث الأنبياء وأقاصيص بني إسرائيل المأخوذة عن الصحف» (ص١١٤)، «وتلك الصحف لا يوثق بها ولا يعتمد عليها» (ص١١٤)، و«ما حدثكم أهل الكتاب فلا تصدقوهم ولا تكذبوهم» (ص١١٥). ثم يجيز ما حُفظ عن النبي ﷺ والصحابة والعلماء من أخبارهم: «فإن روايته تجوز ونقله غير محظور» (ص١١٥). وابن عباس: «كيف تسألون أهل الكتاب عن شيء كتابكم الذي أنزل الله على رسوله» (ص١١٥). ثم يورد «حدثوا عن بني إسرائيل ولا حرج» وتفسير الشافعي له: «أي لا بأس أن تحدثوا عنهم مما سمعتم» (ص١١٦–١١٧).</w:t>
      </w:r>
      <w:r>
        <w:t xml:space="preserve"> </w:t>
      </w:r>
      <w:r>
        <w:t xml:space="preserve">-</w:t>
      </w:r>
      <w:r>
        <w:t xml:space="preserve"> </w:t>
      </w:r>
      <w:r>
        <w:rPr>
          <w:rtl/>
          <w:bCs/>
          <w:b/>
        </w:rPr>
        <w:t xml:space="preserve">الخطيب (تتمة قراءته):</w:t>
      </w:r>
      <w:r>
        <w:t xml:space="preserve"> </w:t>
      </w:r>
      <w:r>
        <w:t xml:space="preserve">يتم قول الشافعي في «حدثوا عن بني إسرائيل ولا حرج» بأن ذلك على ما سُمع، «ليس أن يحدث عنهم بالكذب» (ج٢ ص١١٧).</w:t>
      </w:r>
      <w:r>
        <w:t xml:space="preserve"> </w:t>
      </w:r>
      <w:r>
        <w:t xml:space="preserve">&gt;</w:t>
      </w:r>
      <w:r>
        <w:t xml:space="preserve"> </w:t>
      </w:r>
      <w:r>
        <w:rPr>
          <w:rtl/>
          <w:bCs/>
          <w:b/>
        </w:rPr>
        <w:t xml:space="preserve">حدود الاستشهاد:</w:t>
      </w:r>
      <w:r>
        <w:t xml:space="preserve"> </w:t>
      </w:r>
      <w:r>
        <w:t xml:space="preserve">توسّط الخطيب بين الكراهة والإباحة بنصه؛ ولا نظير له في المقروء من غيره في هذا الباب.</w:t>
      </w:r>
    </w:p>
    <w:bookmarkEnd w:id="430"/>
    <w:bookmarkStart w:id="431" w:name="فضائل-الصحابة-ترتيبها-وترك-ما-شجر-بينهم"/>
    <w:p>
      <w:pPr>
        <w:bidi/>
        <w:pStyle w:val="Heading2"/>
      </w:pPr>
      <w:r>
        <w:t xml:space="preserve">١٩ — فضائل الصحابة: ترتيبها، وترك ما شجر بينهم</w:t>
      </w:r>
    </w:p>
    <w:p>
      <w:pPr>
        <w:bidi/>
        <w:pStyle w:val="FirstParagraph"/>
      </w:pPr>
      <w:r>
        <w:rPr>
          <w:rtl/>
          <w:bCs/>
          <w:b/>
        </w:rPr>
        <w:t xml:space="preserve">المسألة:</w:t>
      </w:r>
      <w:r>
        <w:t xml:space="preserve"> </w:t>
      </w:r>
      <w:r>
        <w:t xml:space="preserve">يُقدَّم من الإملاء فضائلُ الصحابة على ترتيب منازلهم، ويُمسك عما شجر.</w:t>
      </w:r>
      <w:r>
        <w:t xml:space="preserve"> </w:t>
      </w:r>
      <w:r>
        <w:rPr>
          <w:rtl/>
          <w:bCs/>
          <w:b/>
        </w:rPr>
        <w:t xml:space="preserve">المصادر:</w:t>
      </w:r>
      <w:r>
        <w:t xml:space="preserve"> </w:t>
      </w:r>
      <w:r>
        <w:t xml:space="preserve">خ‑ج ج٢ ص١١٧–١١٩. (لم أقف عليها عند السمعاني في ص٦٣–٦٥ إلا الترضي.)</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يعلّل بظهور الرافضة: «فلزم الناقلين للأخبار والمشخصصين بحمل الآثار نشر مناقب الصحابة الكرام» (ج٢ ص١١٧) [كذا «المشخصصين» في المحمّل]؛ ثم: «فأستحب أن يقدم إملاء فضائل أبي بكر ثم عمر ثم كذلك يرتب الأحاديث على قدر منازل أصحابها» (ص١١٨)؛ وسعيد بن جبير لما سُئل عن منقبة علي: «إني لأجد ضعة أن أبدأ بمنقبته قبل منقبة عمر» (ص١١٩)؛ و«وليجتنب المحدث رواية ما شجر بين الصحابة ويمسك عن ذكر الحوادث التي كانت منهم» (ص١١٩)؛ والعوام بن حوشب: «اذكروا محاسن أصحاب محمد صلى الله عليه وسلم لتأتلف عليه القلوب» (ص١١٩).</w:t>
      </w:r>
      <w:r>
        <w:t xml:space="preserve"> </w:t>
      </w:r>
      <w:r>
        <w:t xml:space="preserve">-</w:t>
      </w:r>
      <w:r>
        <w:t xml:space="preserve"> </w:t>
      </w:r>
      <w:r>
        <w:rPr>
          <w:rtl/>
          <w:bCs/>
          <w:b/>
        </w:rPr>
        <w:t xml:space="preserve">الخطيب (تتمة قراءته):</w:t>
      </w:r>
      <w:r>
        <w:t xml:space="preserve"> </w:t>
      </w:r>
      <w:r>
        <w:t xml:space="preserve">قبل ترتيبه الفضائل ينقل عن سفيان: «إذا كنت في الشام فحدث بفضائل علي وإذا كنت بالكوفة فحدث بفضائل عثمان» (ج٢ ص١١٨)، ثم يتبعه بقوله: «وإذا كان كل حديث يتضمن فضيلة واحد من الصحابة بانفراده فأستحب أن يقدم إملاء فضائل أبي بكر ثم عمر» (ج٢ ص١١٨).</w:t>
      </w:r>
      <w:r>
        <w:t xml:space="preserve"> </w:t>
      </w:r>
      <w:r>
        <w:t xml:space="preserve">&gt;</w:t>
      </w:r>
      <w:r>
        <w:t xml:space="preserve"> </w:t>
      </w:r>
      <w:r>
        <w:rPr>
          <w:rtl/>
          <w:bCs/>
          <w:b/>
        </w:rPr>
        <w:t xml:space="preserve">تنبيه:</w:t>
      </w:r>
      <w:r>
        <w:t xml:space="preserve"> </w:t>
      </w:r>
      <w:r>
        <w:t xml:space="preserve">هذه المسألة مذهبية عقدية في موضع الأدب، وهي قول الخطيب بتعليله وزمانه؛ ولا أنقلها قولاً عاماً.</w:t>
      </w:r>
    </w:p>
    <w:bookmarkEnd w:id="431"/>
    <w:bookmarkStart w:id="432" w:name="الكلام-على-الحديث-بيان-فضله-وعلوه-وصحته"/>
    <w:p>
      <w:pPr>
        <w:bidi/>
        <w:pStyle w:val="Heading2"/>
      </w:pPr>
      <w:r>
        <w:t xml:space="preserve">٢٠ — الكلام على الحديث: بيان فضله وعلوّه وصحته</w:t>
      </w:r>
    </w:p>
    <w:p>
      <w:pPr>
        <w:bidi/>
        <w:pStyle w:val="FirstParagraph"/>
      </w:pPr>
      <w:r>
        <w:rPr>
          <w:rtl/>
          <w:bCs/>
          <w:b/>
        </w:rPr>
        <w:t xml:space="preserve">المسألة:</w:t>
      </w:r>
      <w:r>
        <w:t xml:space="preserve"> </w:t>
      </w:r>
      <w:r>
        <w:t xml:space="preserve">يستحب للراوي أن ينبه على فضل ما يرويه وعلى وصفه.</w:t>
      </w:r>
      <w:r>
        <w:t xml:space="preserve"> </w:t>
      </w:r>
      <w:r>
        <w:rPr>
          <w:rtl/>
          <w:bCs/>
          <w:b/>
        </w:rPr>
        <w:t xml:space="preserve">المصادر:</w:t>
      </w:r>
      <w:r>
        <w:t xml:space="preserve"> </w:t>
      </w:r>
      <w:r>
        <w:t xml:space="preserve">خ‑ج ج٢ ص١٢٠–١٢٦؛ سم ص٦٥.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«يستحب للراوي أن ينبه على فضل ما يرويه ويبين المعاني التي لا يعرفها إلا الحفاظ من أمثاله وذويه» (ج٢ ص١٢٠)، «فإن كان الحديث عاليا علوا متفاوتا وصفه بذلك» (ص١٢٠)، وإن كان من عيون السنن ذكر ذلك (ص١٢١)؛ ومن رواته غاية في الثقة ذكر (ص١٢٢)؛ ويمثّل بقول شعبة: «ليس أحدث بحديث أجود من هذا» (ص١٢١). وسفيان لمن قال «ما أحسنه»: «أتقول لحديث النبي صلى الله عليه وسلم ما أحسنه؟» (ص١٢٥–١٢٦).</w:t>
      </w:r>
      <w:r>
        <w:t xml:space="preserve"> </w:t>
      </w:r>
      <w:r>
        <w:t xml:space="preserve">-</w:t>
      </w:r>
      <w:r>
        <w:t xml:space="preserve"> </w:t>
      </w:r>
      <w:r>
        <w:rPr>
          <w:rtl/>
          <w:bCs/>
          <w:b/>
        </w:rPr>
        <w:t xml:space="preserve">السمعاني:</w:t>
      </w:r>
      <w:r>
        <w:t xml:space="preserve"> </w:t>
      </w:r>
      <w:r>
        <w:t xml:space="preserve">«يستحب للراوي أن ينبه على فضل ما يرويه ويبين المعاني التي لا يعرفها إلا الحفاظ من أمثاله وذويه» (ص٦٥) — بلفظ الخطيب — ثم «فإن كان الحديث عاليا أو صحيحا وصفه بذلك» (ص٦٥)؛ ويورد قول شعبة «ليس أحدث بحديث أجود من هذا» (ص٦٥).</w:t>
      </w:r>
      <w:r>
        <w:t xml:space="preserve"> </w:t>
      </w:r>
      <w:r>
        <w:t xml:space="preserve">-</w:t>
      </w:r>
      <w:r>
        <w:t xml:space="preserve"> </w:t>
      </w:r>
      <w:r>
        <w:rPr>
          <w:rtl/>
          <w:bCs/>
          <w:b/>
        </w:rPr>
        <w:t xml:space="preserve">الخطيب (تتمة قراءته):</w:t>
      </w:r>
      <w:r>
        <w:t xml:space="preserve"> </w:t>
      </w:r>
      <w:r>
        <w:t xml:space="preserve">ابن معين في سلسلة: «عبيد الله بن عمر عن القاسم مشبك بذهب» (ج٢ ص١٢٢)؛ والثوري في حديث: «هذا الشرف على الكرسي» (ج٢ ص١٢٢)؛ وأبو أسامة في حديث: «إسناده كأنك تنظر إليه» (ج٢ ص١٢٥)؛ وسفيان يتم قوله لمن قال «ما أحسنه»: «ألا قلت: هو أحسن من الجوهر» (ج٢ ص١٢٦).</w:t>
      </w:r>
      <w:r>
        <w:t xml:space="preserve"> </w:t>
      </w:r>
      <w:r>
        <w:t xml:space="preserve">&gt;</w:t>
      </w:r>
      <w:r>
        <w:t xml:space="preserve"> </w:t>
      </w:r>
      <w:r>
        <w:rPr>
          <w:rtl/>
          <w:bCs/>
          <w:b/>
        </w:rPr>
        <w:t xml:space="preserve">اختلاف لفظ:</w:t>
      </w:r>
      <w:r>
        <w:t xml:space="preserve"> </w:t>
      </w:r>
      <w:r>
        <w:t xml:space="preserve">«عاليا علوا متفاوتا» (خ‑ج) و«عاليا أو صحيحا» (سم).</w:t>
      </w:r>
    </w:p>
    <w:p>
      <w:pPr>
        <w:bidi/>
      </w:pPr>
      <w:r>
        <w:pict>
          <v:rect style="width:0;height:1.5pt" o:hralign="center" o:hrstd="t" o:hr="t"/>
        </w:pict>
      </w:r>
    </w:p>
    <w:bookmarkEnd w:id="432"/>
    <w:bookmarkStart w:id="433" w:name="ثالثا-المستملي-وأدبه"/>
    <w:p>
      <w:pPr>
        <w:bidi/>
        <w:pStyle w:val="Heading2"/>
      </w:pPr>
      <w:r>
        <w:t xml:space="preserve">ثالثاً: المستملي وأدبه</w:t>
      </w:r>
    </w:p>
    <w:bookmarkEnd w:id="433"/>
    <w:bookmarkStart w:id="434" w:name="اتخاذ-المستملي-وأصله-في-السنة"/>
    <w:p>
      <w:pPr>
        <w:bidi/>
        <w:pStyle w:val="Heading2"/>
      </w:pPr>
      <w:r>
        <w:t xml:space="preserve">٢١ — اتخاذ المستملي، وأصله في السنة</w:t>
      </w:r>
    </w:p>
    <w:p>
      <w:pPr>
        <w:bidi/>
        <w:pStyle w:val="FirstParagraph"/>
      </w:pPr>
      <w:r>
        <w:rPr>
          <w:rtl/>
          <w:bCs/>
          <w:b/>
        </w:rPr>
        <w:t xml:space="preserve">المسألة:</w:t>
      </w:r>
      <w:r>
        <w:t xml:space="preserve"> </w:t>
      </w:r>
      <w:r>
        <w:t xml:space="preserve">إذا كثر الجمع اتخذ المحدثُ من يبلّغ عنه إلى من بَعُد في الحلقة.</w:t>
      </w:r>
      <w:r>
        <w:t xml:space="preserve"> </w:t>
      </w:r>
      <w:r>
        <w:rPr>
          <w:rtl/>
          <w:bCs/>
          <w:b/>
        </w:rPr>
        <w:t xml:space="preserve">المصادر:</w:t>
      </w:r>
      <w:r>
        <w:t xml:space="preserve"> </w:t>
      </w:r>
      <w:r>
        <w:t xml:space="preserve">خ‑ج ج٢ ص٦٥–٦٦ [أقدم مقروء]؛ سم ص٨٤–٨٩. (وقد أجمل ٠٧ مسألة ١٤ ما يخص الحلقة الكبيرة.)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«ينبغي للمحدث أن يتخذ من يبلغ عنه الإملاء إلى من بعد في الحلقة» (ج٢ ص٦٥)، وأصله أن عليّاً كان يعبّر عن النبي ﷺ بمنى: رافع بن عمرو: «وعلي يعبر عنه» (ص٦٥). وأبو أسامة: «ايتوني بمستمل خفيف على الفؤاد خفيف على اللسان وإياي والثقلاء» (ص٦٥)؛ وابن علية لمن طلب رفع صوته: «الرئاسة لها مؤونة أنا المحدث وأنت المستملي» (ص٦٦).</w:t>
      </w:r>
      <w:r>
        <w:t xml:space="preserve"> </w:t>
      </w:r>
      <w:r>
        <w:t xml:space="preserve">-</w:t>
      </w:r>
      <w:r>
        <w:t xml:space="preserve"> </w:t>
      </w:r>
      <w:r>
        <w:rPr>
          <w:rtl/>
          <w:bCs/>
          <w:b/>
        </w:rPr>
        <w:t xml:space="preserve">السمعاني:</w:t>
      </w:r>
      <w:r>
        <w:t xml:space="preserve"> </w:t>
      </w:r>
      <w:r>
        <w:t xml:space="preserve">«ينبغي للمستملي أن يتخذ من يبلغ عنه الإملاء إلى من بعد في الحلقة» (ص٨٤) — وهي عبارة الخطيب نفسها إلا أنها هنا «للمستملي» لا «للمحدث» (ولا أدري أهو سبق قلمٍ أم تصرّف)؛ وحديث رافع بن عمرو (ص٨٤–٨٥)؛ وأبو أسامة: «ائتوني بمستمل خفيف على الفؤاد إياي والثقلاء إياي والثقلاء» (ص٨٥) بلا «خفيف على اللسان»؛ ويزيد بن هارون لمستمليه: «اللهم لا تجعلنا ثقلاء» (ص٨٥)؛ وابن علية (ص٨٩).</w:t>
      </w:r>
      <w:r>
        <w:t xml:space="preserve"> </w:t>
      </w:r>
      <w:r>
        <w:t xml:space="preserve">- ويضيف السمعاني أن سفيان الثوري كان يملي على صبي ويستملي له (ص٨٦)، وأن الربيع بن سليمان: «كل محدث حدث بمصر بعد ابن وهب كنت مستمليه» (ص٨٧).</w:t>
      </w:r>
    </w:p>
    <w:bookmarkEnd w:id="434"/>
    <w:bookmarkStart w:id="435" w:name="موضع-المستملي-وصوته"/>
    <w:p>
      <w:pPr>
        <w:bidi/>
        <w:pStyle w:val="Heading2"/>
      </w:pPr>
      <w:r>
        <w:t xml:space="preserve">٢٢ — موضع المستملي وصوته</w:t>
      </w:r>
    </w:p>
    <w:p>
      <w:pPr>
        <w:bidi/>
        <w:pStyle w:val="FirstParagraph"/>
      </w:pPr>
      <w:r>
        <w:rPr>
          <w:rtl/>
          <w:bCs/>
          <w:b/>
        </w:rPr>
        <w:t xml:space="preserve">المسألة:</w:t>
      </w:r>
      <w:r>
        <w:t xml:space="preserve"> </w:t>
      </w:r>
      <w:r>
        <w:t xml:space="preserve">يرتفع المستملي ليراه الحاضرون ويسمعوه، فإن لم يجد موضعاً مرتفعاً قام.</w:t>
      </w:r>
      <w:r>
        <w:t xml:space="preserve"> </w:t>
      </w:r>
      <w:r>
        <w:rPr>
          <w:rtl/>
          <w:bCs/>
          <w:b/>
        </w:rPr>
        <w:t xml:space="preserve">المصادر:</w:t>
      </w:r>
      <w:r>
        <w:t xml:space="preserve"> </w:t>
      </w:r>
      <w:r>
        <w:t xml:space="preserve">خ‑ج ج٢ ص٥٦، ٦٦؛ سم ص٨٨–٨٩.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«يستحب للمستملي أن يستملي وهو جالس على موضع مرتفع أو على كرسي فإن لم يجد استملى قائما» (ج٢ ص٦٦)؛ ويحتج بإسماعيل ابن علية «قائم على رجليه يستملي» عند مالك (ص٦٦)، وآدم بن أبي إياس يستملي لشعبة «وهو قائم» (ص٥٦).</w:t>
      </w:r>
      <w:r>
        <w:t xml:space="preserve"> </w:t>
      </w:r>
      <w:r>
        <w:t xml:space="preserve">-</w:t>
      </w:r>
      <w:r>
        <w:t xml:space="preserve"> </w:t>
      </w:r>
      <w:r>
        <w:rPr>
          <w:rtl/>
          <w:bCs/>
          <w:b/>
        </w:rPr>
        <w:t xml:space="preserve">السمعاني:</w:t>
      </w:r>
      <w:r>
        <w:t xml:space="preserve"> </w:t>
      </w:r>
      <w:r>
        <w:t xml:space="preserve">«يستحب للمستملي أن يقعد على موضع مرتفع مثل دكة أو كرسي فإن لم يجد المستملي قائما» (ص٨٨)، ويعلّله: «لأن المقصود من الاستملاء أن يبلغ جميع الحاضرين» (ص٨٨). وانفرد (في المقروء) بقوله: «وينبغي أن يكون المستملي جهوري الصوت» (ص٨٩).</w:t>
      </w:r>
      <w:r>
        <w:t xml:space="preserve"> </w:t>
      </w:r>
      <w:r>
        <w:t xml:space="preserve">&gt;</w:t>
      </w:r>
      <w:r>
        <w:t xml:space="preserve"> </w:t>
      </w:r>
      <w:r>
        <w:rPr>
          <w:rtl/>
          <w:bCs/>
          <w:b/>
        </w:rPr>
        <w:t xml:space="preserve">ملاحظة:</w:t>
      </w:r>
      <w:r>
        <w:t xml:space="preserve"> </w:t>
      </w:r>
      <w:r>
        <w:t xml:space="preserve">العبارة الأولى متطابقة بين الكتابين إلا في ألفاظ يسيرة.</w:t>
      </w:r>
    </w:p>
    <w:bookmarkEnd w:id="435"/>
    <w:bookmarkStart w:id="436" w:name="X9cdef2825560b5017c3a21a9ee6f5c343fd1348"/>
    <w:p>
      <w:pPr>
        <w:bidi/>
        <w:pStyle w:val="Heading2"/>
      </w:pPr>
      <w:r>
        <w:t xml:space="preserve">٢٣ — صفات المستملي: اليقظة والفصاحة والمعرفة (وخلاف في قدر الصنعة)</w:t>
      </w:r>
    </w:p>
    <w:p>
      <w:pPr>
        <w:bidi/>
        <w:pStyle w:val="FirstParagraph"/>
      </w:pPr>
      <w:r>
        <w:rPr>
          <w:rtl/>
          <w:bCs/>
          <w:b/>
        </w:rPr>
        <w:t xml:space="preserve">المسألة:</w:t>
      </w:r>
      <w:r>
        <w:t xml:space="preserve"> </w:t>
      </w:r>
      <w:r>
        <w:t xml:space="preserve">من يُختار للاستملاء، وما يُحمد فيه وما يُذم.</w:t>
      </w:r>
      <w:r>
        <w:t xml:space="preserve"> </w:t>
      </w:r>
      <w:r>
        <w:rPr>
          <w:rtl/>
          <w:bCs/>
          <w:b/>
        </w:rPr>
        <w:t xml:space="preserve">المصادر:</w:t>
      </w:r>
      <w:r>
        <w:t xml:space="preserve"> </w:t>
      </w:r>
      <w:r>
        <w:t xml:space="preserve">خ‑ج ج٢ ص٦٦–٦٨؛ ج١ ص٢٨٤–٢٨٥؛ سم ص٨٩–٩٥.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«ويجب أن يكون المستملي متيقظا محصلا ولا يكون بليدا مغفلا كما حكي عن مستملي يزيد بن هارون» (ج٢ ص٦٦) — بربخ الذي صاح بيزيد حين قال «نا به عدة»: «عدة بن من»؟ (ص٦٦)؛ والجمّاز لخالد بن الحارث (ص٦٧). وشعبة: «لا يستملي إلا نذل» (ص٦٨)؛ ومحدّث وصف مستمليه: «يسمع غير ما أقول ويكتب غير ما يسمع ويبلغ غير ما يكتب» (ص٦٨). وفي باب القراءة على المحدث ينقل ما قاله السمعاني لاحقاً في المستملي: «وينبغي أن يتخير للقراءة أفصح الحاضرين لسانا، وأوضحهم بيانا، وأحسنهم عبارة، وأجودهم أداء» (ج١ ص٢٨٤)، و«وينبغي أن يكون القارئ ممن قد أنس بالحديث واشتغل به بعض الشغل، إن لم يكن الكل» (ص٢٨٤)، وعمرو بن عون: «فإنه وإن كان يلحن، فليس يمسخ» (ص٢٨٥).</w:t>
      </w:r>
      <w:r>
        <w:t xml:space="preserve"> </w:t>
      </w:r>
      <w:r>
        <w:t xml:space="preserve">-</w:t>
      </w:r>
      <w:r>
        <w:t xml:space="preserve"> </w:t>
      </w:r>
      <w:r>
        <w:rPr>
          <w:rtl/>
          <w:bCs/>
          <w:b/>
        </w:rPr>
        <w:t xml:space="preserve">السمعاني:</w:t>
      </w:r>
      <w:r>
        <w:t xml:space="preserve"> </w:t>
      </w:r>
      <w:r>
        <w:t xml:space="preserve">«وينبغي أن يكون متيقظا محصلا ولا يكون بليدا مغفلا كما حكي عن المستملي يزيد بن هارون» (ص٩٠). ثم يجعل ما قاله الخطيب في</w:t>
      </w:r>
      <w:r>
        <w:t xml:space="preserve"> </w:t>
      </w:r>
      <w:r>
        <w:rPr>
          <w:rtl/>
          <w:bCs/>
          <w:b/>
        </w:rPr>
        <w:t xml:space="preserve">القارئ</w:t>
      </w:r>
      <w:r>
        <w:t xml:space="preserve"> </w:t>
      </w:r>
      <w:r>
        <w:t xml:space="preserve">للمستملي: «وينبغي أن يتخير للاستملاء أفصح الحاضرين لسانا وأوضحهم بيانا وأحسنهم عبارة وأجودهم أداء» (ص٩٣)، و«وينبغي أن يكون للمستملي ممن قد أنس بالحديث واشتغل به بعض الشغل إن لم يكن الكل» (ص٩٤) ويعلّله: «لأنه لم يكن مشتغلا به لا يؤمن عليه من الغلط والخطأ» (ص٩٤)، وقصة عمرو بن عون (ص٩٤). ويضيف حكايات الأخطاء: مستملي نظام الملك الذي قال «وتلية» ثم «وفلية» ثم «وقلية» وهو يريد «وبلية» فضحك الجماعة (ص٩٣)، وأبو عبيدة لكيسان: «يسمع غير ما أقول ويقول غير ما يسمع» (ص٩٢).</w:t>
      </w:r>
      <w:r>
        <w:t xml:space="preserve"> </w:t>
      </w:r>
      <w:r>
        <w:t xml:space="preserve">&gt;</w:t>
      </w:r>
      <w:r>
        <w:t xml:space="preserve"> </w:t>
      </w:r>
      <w:r>
        <w:rPr>
          <w:rtl/>
          <w:bCs/>
          <w:b/>
        </w:rPr>
        <w:t xml:space="preserve">مخالفة بين المنقولات (يرويها السمعاني ولا يحسم):</w:t>
      </w:r>
      <w:r>
        <w:t xml:space="preserve"> </w:t>
      </w:r>
      <w:r>
        <w:t xml:space="preserve">ذمٌّ للصنعة: شعبة «لا يستملي إلا نذل» وفي رواية «لا يستملي إلا سفلة» (ص٩١)، وابن عيينة: «إن لكل قوم غوغاء وغوغاء أصحاب الحديث المستملون» (ص٩١)، وأبو عقيل: «مثل المستملي في المجلس كمثل الطبال في العسكر» (ص٨٩)؛ ومدحٌ: أبو إسحاق الفزاري: «ما كانوا يقدمون للاستملاء إلا خيرهم وأفضلهم» (ص٩١). والخطيب في المقروء يورد قول شعبة وحده. ثم يجمع السمعاني الأمر بشروط الاختيار فقط.</w:t>
      </w:r>
      <w:r>
        <w:t xml:space="preserve"> </w:t>
      </w:r>
      <w:r>
        <w:t xml:space="preserve">&gt;</w:t>
      </w:r>
      <w:r>
        <w:t xml:space="preserve"> </w:t>
      </w:r>
      <w:r>
        <w:rPr>
          <w:rtl/>
          <w:bCs/>
          <w:b/>
        </w:rPr>
        <w:t xml:space="preserve">ملاحظة تحريرية:</w:t>
      </w:r>
      <w:r>
        <w:t xml:space="preserve"> </w:t>
      </w:r>
      <w:r>
        <w:t xml:space="preserve">نقلُ السمعاني الصفاتِ التي هي عند الخطيب للقارئ إلى المستملي — والوظيفتان متقاربتان؛ ويسمّي اليعقوبي (معاصر) «المعيد» وفيه: «ويسمى قديما المستملي» (يع ص٢٣٧).</w:t>
      </w:r>
    </w:p>
    <w:bookmarkEnd w:id="436"/>
    <w:bookmarkStart w:id="437" w:name="ألا-يخالف-المستملي-لفظ-المملي"/>
    <w:p>
      <w:pPr>
        <w:bidi/>
        <w:pStyle w:val="Heading2"/>
      </w:pPr>
      <w:r>
        <w:t xml:space="preserve">٢٤ — ألا يخالف المستملي لفظ المملي</w:t>
      </w:r>
    </w:p>
    <w:p>
      <w:pPr>
        <w:bidi/>
        <w:pStyle w:val="FirstParagraph"/>
      </w:pPr>
      <w:r>
        <w:rPr>
          <w:rtl/>
          <w:bCs/>
          <w:b/>
        </w:rPr>
        <w:t xml:space="preserve">المسألة:</w:t>
      </w:r>
      <w:r>
        <w:t xml:space="preserve"> </w:t>
      </w:r>
      <w:r>
        <w:t xml:space="preserve">أمانة التبليغ باللفظ.</w:t>
      </w:r>
      <w:r>
        <w:t xml:space="preserve"> </w:t>
      </w:r>
      <w:r>
        <w:rPr>
          <w:rtl/>
          <w:bCs/>
          <w:b/>
        </w:rPr>
        <w:t xml:space="preserve">المصادر:</w:t>
      </w:r>
      <w:r>
        <w:t xml:space="preserve"> </w:t>
      </w:r>
      <w:r>
        <w:t xml:space="preserve">خ‑ج ج٢ ص٦٧–٦٨؛ سم ص١٠٥.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«يستحب له أن لا يخالف لفظ الراوي في التبليغ عنه بل يلزمه ذلك» (ج٢ ص٦٧) «وخاصة إذا كان الراوي من أهل الدراية والمعرفة بأحكام الرواية» (ص٦٧). وقصة سيبويه مع حماد بن سلمة: «لا جرم لأطلبن علما لا تلحنني فيه» (ص٦٧). وقصة عرفجة: يقول الخطيب إن المستملي قال «يوم الكلاب» فصاح به رجل «هذا يوم الكلاب بصياح وانتهار» فأمر القاضي بحبس</w:t>
      </w:r>
      <w:r>
        <w:t xml:space="preserve"> </w:t>
      </w:r>
      <w:r>
        <w:rPr>
          <w:rtl/>
          <w:bCs/>
          <w:b/>
        </w:rPr>
        <w:t xml:space="preserve">ذلك الرجل</w:t>
      </w:r>
      <w:r>
        <w:t xml:space="preserve"> </w:t>
      </w:r>
      <w:r>
        <w:t xml:space="preserve">(ص٦٧–٦٨).</w:t>
      </w:r>
      <w:r>
        <w:t xml:space="preserve"> </w:t>
      </w:r>
      <w:r>
        <w:t xml:space="preserve">-</w:t>
      </w:r>
      <w:r>
        <w:t xml:space="preserve"> </w:t>
      </w:r>
      <w:r>
        <w:rPr>
          <w:rtl/>
          <w:bCs/>
          <w:b/>
        </w:rPr>
        <w:t xml:space="preserve">السمعاني:</w:t>
      </w:r>
      <w:r>
        <w:t xml:space="preserve"> </w:t>
      </w:r>
      <w:r>
        <w:t xml:space="preserve">«ويستحب للمستملي أن لا يخالف لفظ المملي في التبليغ عنه بل يلزمه ذلك» (ص١٠٥) «من أهل الدارية والمعرفة بأحكام الرواية» (ص١٠٥) [كذا «الدارية» في المحمّل]؛ وسيبويه (ص١٠٥)؛ وفي قصة عرفجة يجعل المستملي نفسه — «وكان مستمليه رجلا يقال له كجة» — هو من صحّح للقاضي «فأمر بحبسه» (ص١٠٥).</w:t>
      </w:r>
      <w:r>
        <w:t xml:space="preserve"> </w:t>
      </w:r>
      <w:r>
        <w:t xml:space="preserve">&gt;</w:t>
      </w:r>
      <w:r>
        <w:t xml:space="preserve"> </w:t>
      </w:r>
      <w:r>
        <w:rPr>
          <w:rtl/>
          <w:bCs/>
          <w:b/>
        </w:rPr>
        <w:t xml:space="preserve">مخالفة في الخبر:</w:t>
      </w:r>
      <w:r>
        <w:t xml:space="preserve"> </w:t>
      </w:r>
      <w:r>
        <w:t xml:space="preserve">من الذي حُبس: الرجلُ الصائح (خ‑ج) أم المستملي كجة (سم)؟ الروايتان مختلفتان في الإسناد والسياق، ولا أرجّح.</w:t>
      </w:r>
    </w:p>
    <w:bookmarkEnd w:id="437"/>
    <w:bookmarkStart w:id="438" w:name="تعدد-المستملين-عند-الزحام"/>
    <w:p>
      <w:pPr>
        <w:bidi/>
        <w:pStyle w:val="Heading2"/>
      </w:pPr>
      <w:r>
        <w:t xml:space="preserve">٢٥ — تعدد المستملين عند الزحام</w:t>
      </w:r>
    </w:p>
    <w:p>
      <w:pPr>
        <w:bidi/>
        <w:pStyle w:val="FirstParagraph"/>
      </w:pPr>
      <w:r>
        <w:rPr>
          <w:rtl/>
          <w:bCs/>
          <w:b/>
        </w:rPr>
        <w:t xml:space="preserve">المسألة:</w:t>
      </w:r>
      <w:r>
        <w:t xml:space="preserve"> </w:t>
      </w:r>
      <w:r>
        <w:t xml:space="preserve">يزاد في المستملين حتى يبلّغ كلُّ واحد من يليه.</w:t>
      </w:r>
      <w:r>
        <w:t xml:space="preserve"> </w:t>
      </w:r>
      <w:r>
        <w:rPr>
          <w:rtl/>
          <w:bCs/>
          <w:b/>
        </w:rPr>
        <w:t xml:space="preserve">المصادر:</w:t>
      </w:r>
      <w:r>
        <w:t xml:space="preserve"> </w:t>
      </w:r>
      <w:r>
        <w:t xml:space="preserve">خ‑ج ج٢ ص٥٦–٥٧؛ سم ص١٧، ٩٦–٩٧.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أبو مسلم الكجي: «وكان في مجلسه سبعة مستملين يبلغ كل واحد منهم صاحبه الذي يليه» (ج٢ ص٥٧)؛ وعاصم بن علي يستملي عليه هارون الديك وهارون مكحلة (ص٥٦).</w:t>
      </w:r>
      <w:r>
        <w:t xml:space="preserve"> </w:t>
      </w:r>
      <w:r>
        <w:t xml:space="preserve">-</w:t>
      </w:r>
      <w:r>
        <w:t xml:space="preserve"> </w:t>
      </w:r>
      <w:r>
        <w:rPr>
          <w:rtl/>
          <w:bCs/>
          <w:b/>
        </w:rPr>
        <w:t xml:space="preserve">السمعاني:</w:t>
      </w:r>
      <w:r>
        <w:t xml:space="preserve"> </w:t>
      </w:r>
      <w:r>
        <w:t xml:space="preserve">«وإذا كثر الزحام فينبغي أن يزاد من المستملي حتى يبلغ بعضهم بعضا» (ص٩٦)؛ وأبو مسلم الكجي بعبارة الخطيب نفسها: «وكان في مجلسه سبعة مستملين يبلغ كل واحد منهم صاحبه الذي يليه» (ص٩٦)؛ وابن وارة: «فقام له نحوا من عشرين مستمليا» (ص٩٦)؛ والفريابي: «وكان المستملون ثلاثمائة وستة عشر» (ص١٧).</w:t>
      </w:r>
    </w:p>
    <w:bookmarkEnd w:id="438"/>
    <w:bookmarkStart w:id="439" w:name="X1106e11853c8626a834d5a6092bd19efa2cacab"/>
    <w:p>
      <w:pPr>
        <w:bidi/>
        <w:pStyle w:val="Heading2"/>
      </w:pPr>
      <w:r>
        <w:t xml:space="preserve">٢٦ — ما يبتدئ به المستملي: السورة والاستنصات والتسمية والصلاة</w:t>
      </w:r>
    </w:p>
    <w:p>
      <w:pPr>
        <w:bidi/>
        <w:pStyle w:val="FirstParagraph"/>
      </w:pPr>
      <w:r>
        <w:rPr>
          <w:rtl/>
          <w:bCs/>
          <w:b/>
        </w:rPr>
        <w:t xml:space="preserve">المسألة:</w:t>
      </w:r>
      <w:r>
        <w:t xml:space="preserve"> </w:t>
      </w:r>
      <w:r>
        <w:t xml:space="preserve">افتتاح مجلس الإملاء، ومن يتولى كل خطوة.</w:t>
      </w:r>
      <w:r>
        <w:t xml:space="preserve"> </w:t>
      </w:r>
      <w:r>
        <w:rPr>
          <w:rtl/>
          <w:bCs/>
          <w:b/>
        </w:rPr>
        <w:t xml:space="preserve">المصادر:</w:t>
      </w:r>
      <w:r>
        <w:t xml:space="preserve"> </w:t>
      </w:r>
      <w:r>
        <w:t xml:space="preserve">خ‑ج ج٢ ص٦٨–٧١؛ سم ص٤٨–٤٩، ٩٧–٩٨. (وأحال ٠٧ مسائل ١٦–١٨ إلى جانب الشيخ.)</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يعنون الفصل بـ«ما يبتدئ به المستملي من القول»: «ينبغي أن يقرأ في المجلس سورة من القرآن قبل الأخذ في الإملاء» (ج٢ ص٦٨)، وأبو نضرة: «كان أصحاب رسول الله صلى الله عليه وسلم إذا اجتمعوا تذاكروا العلم وقرءوا سورة» (ص٦٨)؛ «ثم يستنصت المستملي الناس إن سمع منهم لغطا» (ص٦٨)، وحديث جرير: «يا جرير استنصت الناس» (ص٦٩)؛ ثم البسملة والحمد: «فإذا جمع بين اللفظين استعمل الخبرين وحاز الفضيلتين» (ص٦٩)؛ ثم الصلاة على النبي: «فإن إتباع ذكر الله بذكره واجب» (ص٧٠).</w:t>
      </w:r>
      <w:r>
        <w:t xml:space="preserve"> </w:t>
      </w:r>
      <w:r>
        <w:t xml:space="preserve">-</w:t>
      </w:r>
      <w:r>
        <w:t xml:space="preserve"> </w:t>
      </w:r>
      <w:r>
        <w:rPr>
          <w:rtl/>
          <w:bCs/>
          <w:b/>
        </w:rPr>
        <w:t xml:space="preserve">السمعاني:</w:t>
      </w:r>
      <w:r>
        <w:t xml:space="preserve"> </w:t>
      </w:r>
      <w:r>
        <w:t xml:space="preserve">يجعل السورة والاستنصات أولاً من فعل</w:t>
      </w:r>
      <w:r>
        <w:t xml:space="preserve"> </w:t>
      </w:r>
      <w:r>
        <w:rPr>
          <w:rtl/>
          <w:bCs/>
          <w:b/>
        </w:rPr>
        <w:t xml:space="preserve">المملي</w:t>
      </w:r>
      <w:r>
        <w:t xml:space="preserve">: «ثم يفتتح بقراءة سورة من القرآن» (ص٤٨)، «ثم يستنصت الناس ولو فعل ذلك المستملي فحسن» (ص٤٩). ثم في المستملي: «قد ذكرنا في آداب المملي فيما تقدم من هذا الكتاب أنه يستنصت الناس والمستملي يفعل ذلك» (ص٩٧)، وحديث بلال: «أنصت لي الناس» (ص٩٧)، ثم «ثم يقرأ المستملي سورة من القرآن» (ص٩٨)، ثم التسمية والحمد والصلاة على النبي، ثم «ويدعو للشيخ ويقول ورضي الله عن الشيخ وعن والديه وعن جميع المسلمين» (ص٩٨).</w:t>
      </w:r>
      <w:r>
        <w:t xml:space="preserve"> </w:t>
      </w:r>
      <w:r>
        <w:t xml:space="preserve">-</w:t>
      </w:r>
      <w:r>
        <w:t xml:space="preserve"> </w:t>
      </w:r>
      <w:r>
        <w:rPr>
          <w:rtl/>
          <w:bCs/>
          <w:b/>
        </w:rPr>
        <w:t xml:space="preserve">الخطيب (تتمة قراءته، ج٢ ص١٠٣–١٠٥):</w:t>
      </w:r>
      <w:r>
        <w:t xml:space="preserve"> </w:t>
      </w:r>
      <w:r>
        <w:t xml:space="preserve">«إذا انتهى المستملي في الإسناد إلى ذكر النبي صلى الله عليه وسلم استحب له الصلاة عليه رافعا صوته بذلك» (ج٢ ص١٠٣)؛ والفضل بن موسى لمن ذكر كنيته «أبو محمد صلى الله عليه وسلم»: «ويحك، وضعت الصلاة على النبي في غير موضعها» (ج٢ ص١٠٤)؛ وابن عباس: «لا تنبغي الصلاة من أحد على أحد إلا على النبي» (ج٢ ص١٠٥).</w:t>
      </w:r>
      <w:r>
        <w:t xml:space="preserve"> </w:t>
      </w:r>
      <w:r>
        <w:t xml:space="preserve">&gt;</w:t>
      </w:r>
      <w:r>
        <w:t xml:space="preserve"> </w:t>
      </w:r>
      <w:r>
        <w:rPr>
          <w:rtl/>
          <w:bCs/>
          <w:b/>
        </w:rPr>
        <w:t xml:space="preserve">تحرير:</w:t>
      </w:r>
      <w:r>
        <w:t xml:space="preserve"> </w:t>
      </w:r>
      <w:r>
        <w:t xml:space="preserve">عند الخطيب هذه الأفعال للمستملي، وعند السمعاني هي للمملي ويجوز أن يقوم بها المستملي (ص٤٩) ثم يذكرها في فصل المستملي. ولا أرجّح.</w:t>
      </w:r>
    </w:p>
    <w:bookmarkEnd w:id="439"/>
    <w:bookmarkStart w:id="440" w:name="X29afae2ffbf628ec44d7f6bb2237c46b251370f"/>
    <w:p>
      <w:pPr>
        <w:bidi/>
        <w:pStyle w:val="Heading2"/>
      </w:pPr>
      <w:r>
        <w:t xml:space="preserve">٢٧ — «من ذكرت»، وجواب المحدّث، والجمع بين الاسم والكنية</w:t>
      </w:r>
    </w:p>
    <w:p>
      <w:pPr>
        <w:bidi/>
        <w:pStyle w:val="FirstParagraph"/>
      </w:pPr>
      <w:r>
        <w:rPr>
          <w:rtl/>
          <w:bCs/>
          <w:b/>
        </w:rPr>
        <w:t xml:space="preserve">المسألة:</w:t>
      </w:r>
      <w:r>
        <w:t xml:space="preserve"> </w:t>
      </w:r>
      <w:r>
        <w:t xml:space="preserve">كيف يسأل المستملي عن الشيخ وكيف يجيب المحدث.</w:t>
      </w:r>
      <w:r>
        <w:t xml:space="preserve"> </w:t>
      </w:r>
      <w:r>
        <w:rPr>
          <w:rtl/>
          <w:bCs/>
          <w:b/>
        </w:rPr>
        <w:t xml:space="preserve">المصادر:</w:t>
      </w:r>
      <w:r>
        <w:t xml:space="preserve"> </w:t>
      </w:r>
      <w:r>
        <w:t xml:space="preserve">خ‑ج ج٢ ص٧١–٧٢؛ سم ص٥٣، ١٠٣–١٠٥.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«إذا صلى المستملي على النبي صلى الله عليه وسلم أقبل على المحدث فقال له من حدثك؟ أو من ذكرت رحمك الله؟» (ج٢ ص٧١)؛ ويحيى بن أكثم: «ما سررت بشيء مثل قول المستملي: من ذكرت رحمك الله» (ص٧١)؛ ثم جواب المحدث: «قال الراوي: نا فلان ثم نسب شيخه الذي سماه حتى يبلغ بنسبه منتهاه» (ص٧١)؛ «والجمع بين اسم الشيخ وكنيته أبلغ في إعظامه وأحسن في تكرمته» (ص٧٢)؛ والحسن: «تخصه بالتحية وتعمه بالسلام مع الجماعة» (ص٧٢) و«ولا تقل نا فلان تقول نا أبو فلان» (ص٧٢).</w:t>
      </w:r>
      <w:r>
        <w:t xml:space="preserve"> </w:t>
      </w:r>
      <w:r>
        <w:t xml:space="preserve">-</w:t>
      </w:r>
      <w:r>
        <w:t xml:space="preserve"> </w:t>
      </w:r>
      <w:r>
        <w:rPr>
          <w:rtl/>
          <w:bCs/>
          <w:b/>
        </w:rPr>
        <w:t xml:space="preserve">السمعاني:</w:t>
      </w:r>
      <w:r>
        <w:t xml:space="preserve"> </w:t>
      </w:r>
      <w:r>
        <w:t xml:space="preserve">«أقبل على المملي وقال من حدثك رحمك الله أو من ذكرت رضي الله عنك» (ص١٠٣)؛ يحيى بن أكثم: «فما سررت بشيء قط سروري بقول المستملي من ذكرت رضي الله عنك» (ص١٠٤) وفي رواية «فلم أر شيئا أحلى من قول المستملي من ذكرت رحمك الله» (ص١٠٤)؛ «ويذكر كلمة كلمة ويحاكيه المستملي ويرفع صوته بما يذكره ويمليه» (ص١٠٥). ويكرر عبارة الخطيب في خاتمة حديث «أصحاب الحديث بأيديهم المحابر»: «ثم يقول له المستملي من ذكرت أو من حدثك رحمك الله فيقول المملي ثنا فلان وينسب شيخه الذي يريد أن يروي عنه» (ص٥٣). وهشام بن عمار نعس عند «من ذكرت» فقال المستملي «لا تنتفعوا به» (ص١٠٤).</w:t>
      </w:r>
      <w:r>
        <w:t xml:space="preserve"> </w:t>
      </w:r>
      <w:r>
        <w:t xml:space="preserve">&gt;</w:t>
      </w:r>
      <w:r>
        <w:t xml:space="preserve"> </w:t>
      </w:r>
      <w:r>
        <w:rPr>
          <w:rtl/>
          <w:bCs/>
          <w:b/>
        </w:rPr>
        <w:t xml:space="preserve">اختلاف لفظ:</w:t>
      </w:r>
      <w:r>
        <w:t xml:space="preserve"> </w:t>
      </w:r>
      <w:r>
        <w:t xml:space="preserve">الدعاء في السؤال «رحمك الله» (خ‑ج) و«رحمك الله» أو «رضي الله عنك» (سم).</w:t>
      </w:r>
    </w:p>
    <w:bookmarkEnd w:id="440"/>
    <w:bookmarkStart w:id="441" w:name="سؤال-الشيخ-عن-اسمه-ونسبه"/>
    <w:p>
      <w:pPr>
        <w:bidi/>
        <w:pStyle w:val="Heading2"/>
      </w:pPr>
      <w:r>
        <w:t xml:space="preserve">٢٨ — سؤال الشيخ عن اسمه ونسبه</w:t>
      </w:r>
    </w:p>
    <w:p>
      <w:pPr>
        <w:bidi/>
        <w:pStyle w:val="FirstParagraph"/>
      </w:pPr>
      <w:r>
        <w:rPr>
          <w:rtl/>
          <w:bCs/>
          <w:b/>
        </w:rPr>
        <w:t xml:space="preserve">المسألة:</w:t>
      </w:r>
      <w:r>
        <w:t xml:space="preserve"> </w:t>
      </w:r>
      <w:r>
        <w:t xml:space="preserve">إن جهل الطالب اسم الشيخ كيف يستعلمه.</w:t>
      </w:r>
      <w:r>
        <w:t xml:space="preserve"> </w:t>
      </w:r>
      <w:r>
        <w:rPr>
          <w:rtl/>
          <w:bCs/>
          <w:b/>
        </w:rPr>
        <w:t xml:space="preserve">المصادر:</w:t>
      </w:r>
      <w:r>
        <w:t xml:space="preserve"> </w:t>
      </w:r>
      <w:r>
        <w:t xml:space="preserve">خ‑ج ج٢ ص٧٨؛ سم ص١٠٢–١٠٣.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عنوانه «التلطف لسؤال المحدث عن اسمه ونسبه» (ج٢ ص٧٨)؛ إسحاق الموصلي: «أحب المعرفة وأجلك عن المسألة» (ص٧٨)؛ وأبو الهذيل: «في المسألة عن الاسم بشاعة وبه تقع المعرفة» (ص٧٨).</w:t>
      </w:r>
      <w:r>
        <w:t xml:space="preserve"> </w:t>
      </w:r>
      <w:r>
        <w:t xml:space="preserve">-</w:t>
      </w:r>
      <w:r>
        <w:t xml:space="preserve"> </w:t>
      </w:r>
      <w:r>
        <w:rPr>
          <w:rtl/>
          <w:bCs/>
          <w:b/>
        </w:rPr>
        <w:t xml:space="preserve">السمعاني:</w:t>
      </w:r>
      <w:r>
        <w:t xml:space="preserve"> </w:t>
      </w:r>
      <w:r>
        <w:t xml:space="preserve">«وإن عرف اسم الشيخ وكنيته ونسبته ذكره للحاضرين وإلا يسأل الشيخ حتى يذكرها ويكتبونه» (ص١٠٢). ويورد خبر النبي ﷺ لصاحبه: «ليس هذه بمعرفة» لمن لا يعرف اسم من يعرفه (ص١٠٢)، وابن سيرين: «تلك معرفة النوكي» والشعبي: «تلك معرفة الحمقى» (ص١٠٢)؛ ثم إسحاق الموصلي (ص١٠٣) وأبو الهذيل (ص١٠٣) كما عند الخطيب.</w:t>
      </w:r>
      <w:r>
        <w:t xml:space="preserve"> </w:t>
      </w:r>
      <w:r>
        <w:t xml:space="preserve">&gt;</w:t>
      </w:r>
      <w:r>
        <w:t xml:space="preserve"> </w:t>
      </w:r>
      <w:r>
        <w:rPr>
          <w:rtl/>
          <w:bCs/>
          <w:b/>
        </w:rPr>
        <w:t xml:space="preserve">ملاحظة:</w:t>
      </w:r>
      <w:r>
        <w:t xml:space="preserve"> </w:t>
      </w:r>
      <w:r>
        <w:t xml:space="preserve">السمعاني لا يعلّق على الأخبار، وأرجح الظن أنها في سياق ما يحسن في سؤال الاسم، لكن النص لا يصرّح؛ فلا أفسّره.</w:t>
      </w:r>
    </w:p>
    <w:bookmarkEnd w:id="441"/>
    <w:bookmarkStart w:id="442" w:name="X1656aeda304ce074be843f087628217c21dd73e"/>
    <w:p>
      <w:pPr>
        <w:bidi/>
        <w:pStyle w:val="Heading2"/>
      </w:pPr>
      <w:r>
        <w:t xml:space="preserve">٢٩ — تعريف الشيخ بالنسبة إلى أمه وبلقبه وبعاهته</w:t>
      </w:r>
    </w:p>
    <w:p>
      <w:pPr>
        <w:bidi/>
        <w:pStyle w:val="FirstParagraph"/>
      </w:pPr>
      <w:r>
        <w:rPr>
          <w:rtl/>
          <w:bCs/>
          <w:b/>
        </w:rPr>
        <w:t xml:space="preserve">المسألة:</w:t>
      </w:r>
      <w:r>
        <w:t xml:space="preserve"> </w:t>
      </w:r>
      <w:r>
        <w:t xml:space="preserve">ما يجوز من ألقاب الرواة وصفاتهم في الإملاء.</w:t>
      </w:r>
      <w:r>
        <w:t xml:space="preserve"> </w:t>
      </w:r>
      <w:r>
        <w:rPr>
          <w:rtl/>
          <w:bCs/>
          <w:b/>
        </w:rPr>
        <w:t xml:space="preserve">المصادر:</w:t>
      </w:r>
      <w:r>
        <w:t xml:space="preserve"> </w:t>
      </w:r>
      <w:r>
        <w:t xml:space="preserve">خ‑ج ج٢ ص٧٣–٨١. (لم أقف عليها عند السمعاني في ص٨٤–١٠٧.)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في اللقب: سُئل أحمد عن الرجل يعرف بلقبه فقال: «إذا لم يعرف إلا به» (ج٢ ص٧٤)، وذكر ألقاباً (غندر، لوين، عارم، مطين، صاعقة…) (ص٧٤–٧٧). وفي الأم: كان أحمد ينهى يحيى بن معين عن «ابن علية» لأنه «بلغني أنه كان يكره أن ينسب إلى أمه» فقال يحيى: «قد قبلنا منك يا معلم الخير» (ص٧٩). وفي العاهات: «لم يختلف العلماء أنه يجوز ذكر الشيخ وتعريفه بصفته التي ليست نقصا في خلقته» (ص٧٩)، ثم يجيز العرج والعمى والعور والعمش، وابن المبارك: «إذا أراد صفته ولم يرد عيبه فلا بأس» (ص٨١)؛ والأعمش عن نفسه وأصحابه: «أنا أعمش وإبراهيم أعور» (ص٨٠).</w:t>
      </w:r>
      <w:r>
        <w:t xml:space="preserve"> </w:t>
      </w:r>
      <w:r>
        <w:t xml:space="preserve">-</w:t>
      </w:r>
      <w:r>
        <w:t xml:space="preserve"> </w:t>
      </w:r>
      <w:r>
        <w:rPr>
          <w:rtl/>
          <w:bCs/>
          <w:b/>
        </w:rPr>
        <w:t xml:space="preserve">الخطيب (تتمة قراءته):</w:t>
      </w:r>
      <w:r>
        <w:t xml:space="preserve"> </w:t>
      </w:r>
      <w:r>
        <w:t xml:space="preserve">سلمة بن سليمان: «إذا قيل بمكة عبد الله فهو ابن الزبير» (ج٢ ص٧٣) ثم يعدّد الأمصار؛ ويعلّل ترك النسبة لمن يتفرد اسمه بين أهل طبقته: «لحصول الأمان من دخول الوهم» (ج٢ ص٧٣).</w:t>
      </w:r>
    </w:p>
    <w:bookmarkEnd w:id="442"/>
    <w:bookmarkStart w:id="443" w:name="الثناء-على-الشيخ-عند-الرواية-عنه"/>
    <w:p>
      <w:pPr>
        <w:bidi/>
        <w:pStyle w:val="Heading2"/>
      </w:pPr>
      <w:r>
        <w:t xml:space="preserve">٣٠ — الثناء على الشيخ عند الرواية عنه</w:t>
      </w:r>
    </w:p>
    <w:p>
      <w:pPr>
        <w:bidi/>
        <w:pStyle w:val="FirstParagraph"/>
      </w:pPr>
      <w:r>
        <w:rPr>
          <w:rtl/>
          <w:bCs/>
          <w:b/>
        </w:rPr>
        <w:t xml:space="preserve">المسألة:</w:t>
      </w:r>
      <w:r>
        <w:t xml:space="preserve"> </w:t>
      </w:r>
      <w:r>
        <w:t xml:space="preserve">هل يزكّي الراوي شيخه حين يسمّيه.</w:t>
      </w:r>
      <w:r>
        <w:t xml:space="preserve"> </w:t>
      </w:r>
      <w:r>
        <w:rPr>
          <w:rtl/>
          <w:bCs/>
          <w:b/>
        </w:rPr>
        <w:t xml:space="preserve">المصادر:</w:t>
      </w:r>
      <w:r>
        <w:t xml:space="preserve"> </w:t>
      </w:r>
      <w:r>
        <w:t xml:space="preserve">خ‑ج ج٢ ص٨١، ٨٥–٨٧. (ولا نظير في ص٨٤–١٠٧ من سم إلا إجازة «سيدنا» في ص٩٨.)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«وإن لم يكن مشهورا زكاه الراوي إن كان عدلا عنده فيقول نا فلان وكان ثقة» (ج٢ ص٨١)؛ عطاء إذا حدث عن ابن عباس: «حدثني البحر» (ص٨٥)؛ مسروق: «حدثتني الصديقة بنت الصديق حبيبة حبيب الله المبرأة» (ص٨٥)؛ وإسحاق بن راهويه: «نا أبو عامر الثقة الأمين» (ص٨٧)؛ و«نا أحمد بن حنبل، شيخنا وسيدنا» (ص٨٦).</w:t>
      </w:r>
      <w:r>
        <w:t xml:space="preserve"> </w:t>
      </w:r>
      <w:r>
        <w:t xml:space="preserve">-</w:t>
      </w:r>
      <w:r>
        <w:t xml:space="preserve"> </w:t>
      </w:r>
      <w:r>
        <w:rPr>
          <w:rtl/>
          <w:bCs/>
          <w:b/>
        </w:rPr>
        <w:t xml:space="preserve">السمعاني:</w:t>
      </w:r>
      <w:r>
        <w:t xml:space="preserve"> </w:t>
      </w:r>
      <w:r>
        <w:t xml:space="preserve">يجيز قول المستملي في الدعاء «ورضي الله عن سيدنا» ويقيّده: «جاز ذلك إذا عرف المملي قدر نفسه» (ص٩٨).</w:t>
      </w:r>
    </w:p>
    <w:bookmarkEnd w:id="443"/>
    <w:bookmarkStart w:id="444" w:name="Xb7dc5b4452a6ddebd64aa60d707bafab12e6fe5"/>
    <w:p>
      <w:pPr>
        <w:bidi/>
        <w:pStyle w:val="Heading2"/>
      </w:pPr>
      <w:r>
        <w:t xml:space="preserve">٣١ — الدعاء للشيخ وألقابه، وكراهة الدعاء بطول البقاء (خلاف)</w:t>
      </w:r>
    </w:p>
    <w:p>
      <w:pPr>
        <w:bidi/>
        <w:pStyle w:val="FirstParagraph"/>
      </w:pPr>
      <w:r>
        <w:rPr>
          <w:rtl/>
          <w:bCs/>
          <w:b/>
        </w:rPr>
        <w:t xml:space="preserve">المسألة:</w:t>
      </w:r>
      <w:r>
        <w:t xml:space="preserve"> </w:t>
      </w:r>
      <w:r>
        <w:t xml:space="preserve">صيغة الدعاء للمحدث عند الفراغ، وهل يُدعى له بطول العمر.</w:t>
      </w:r>
      <w:r>
        <w:t xml:space="preserve"> </w:t>
      </w:r>
      <w:r>
        <w:rPr>
          <w:rtl/>
          <w:bCs/>
          <w:b/>
        </w:rPr>
        <w:t xml:space="preserve">المصادر:</w:t>
      </w:r>
      <w:r>
        <w:t xml:space="preserve"> </w:t>
      </w:r>
      <w:r>
        <w:t xml:space="preserve">خ‑ج ج١ ص٣٠١–٣٠٢؛ سم ص٩٨–١٠٢، ١٠٧–١٠٨. (ويراجع ٠٥ مسألة ٢٧.)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«ويدعو القارئ للمحدث عند فراغه من القراءة عليه» (ج١ ص٣٠١) و«كنت أسمع أصحابنا يقولون في آخر القراءة: ورضي الله عن الشيخ، وعن والديه، وعن جميع المسلمين» (ص٣٠١)؛ «وكان يحيى بن سعيد القطان لا يعتد بدعاء أصحاب الحديث للمحدث، ويراه صادرا عن غير نية صحيحة» (ص٣٠١) و«دعاء أصحاب الحديث للمحدث كتكبيرة الحارس» (ص٣٠١)؛ وأحمد إذا دُعي له بالبقاء: «هذا شيء قد فرغ منه» (ص٣٠٢). ثم: «وإن كان المحدث هو الذي يقرأ على أصحابه دعا لنفسه وللحاضرين بالرحمة، ويجوز أن يبدأ بنفسه في الدعاء» (ص٣٠٢) محتجاً بقول ابن المبارك في «يرحمنا الله وأخا عاد».</w:t>
      </w:r>
      <w:r>
        <w:t xml:space="preserve"> </w:t>
      </w:r>
      <w:r>
        <w:t xml:space="preserve">-</w:t>
      </w:r>
      <w:r>
        <w:t xml:space="preserve"> </w:t>
      </w:r>
      <w:r>
        <w:rPr>
          <w:rtl/>
          <w:bCs/>
          <w:b/>
        </w:rPr>
        <w:t xml:space="preserve">السمعاني:</w:t>
      </w:r>
      <w:r>
        <w:t xml:space="preserve"> </w:t>
      </w:r>
      <w:r>
        <w:t xml:space="preserve">يزيد التفصيل: «ولو قال ورضي الله عن سيدنا جاز ذلك إذا عرف المملي قدر نفسه» (ص٩٨)، ويحتج بـ«قولوا بقولكم ولا يستهوينكم الشيطان» (ص٩٨) وبقول عمر لأبي بكر «سيدنا» (ص٩٨–٩٩)، ويقول «وبعضهم كره ذلك» (ص٩٩). وشيخه العلوي يردّه: «قل ورضي الله عنك وعن والديك وحرم شيبتك على النار» (ص٩٩)، وابن حامد: «لا تعظمني عند ذكر ربي» (ص٩٩). ثم: «ويكره أن يدعو للشيخ بطول البقاء ودوام العمر فإن السلف كرهوا ذلك» (ص١٠٠)، وسعيد بن عبد العزيز: «بل عجل الله بي إلى رحمته» (ص١٠٠)، وأحمد: «هذا شيء قد فرغ منه» (ص١٠٠). ويذكر الخلاف في دعاء أصحاب الحديث: «دعاء أصحاب الحديث للمحدث كتكبيرة الحارس» (يحيى القطان وأبو عاصم) (ص١٠١)، ويقابله ابن عيينة: «ما أرى أطول عمري هذا إلا من دعاء أصحاب الحديث» (ص١٠٢). وللمستملي: «ويستحب للمستملي إذا فرغ من الاستملاء أن يدعو للحاضرين ولمن كتب بالرحمة والمغفرة» (ص١٠٧) و«ويبدأ المستملي بالدعاء لنفسه ثم للحاضرين» (ص١٠٧).</w:t>
      </w:r>
      <w:r>
        <w:t xml:space="preserve"> </w:t>
      </w:r>
      <w:r>
        <w:t xml:space="preserve">&gt;</w:t>
      </w:r>
      <w:r>
        <w:t xml:space="preserve"> </w:t>
      </w:r>
      <w:r>
        <w:rPr>
          <w:rtl/>
          <w:bCs/>
          <w:b/>
        </w:rPr>
        <w:t xml:space="preserve">مخالفة:</w:t>
      </w:r>
      <w:r>
        <w:t xml:space="preserve"> </w:t>
      </w:r>
      <w:r>
        <w:t xml:space="preserve">القطان يرى دعاء أصحاب الحديث «كتكبيرة الحارس» وابن عيينة يرى بقاءه من دعائهم — يرويهما السمعاني بلا ترجيح. وانفرد السمعاني في المقروء بكراهة الدعاء بطول البقاء نصاً، وإن كان في الخطيب قول أحمد.</w:t>
      </w:r>
    </w:p>
    <w:bookmarkEnd w:id="444"/>
    <w:bookmarkStart w:id="445" w:name="سؤال-الكاتب-المستملي-واستثباته"/>
    <w:p>
      <w:pPr>
        <w:bidi/>
        <w:pStyle w:val="Heading2"/>
      </w:pPr>
      <w:r>
        <w:t xml:space="preserve">٣٢ — سؤال الكاتب المستملي واستثباته</w:t>
      </w:r>
    </w:p>
    <w:p>
      <w:pPr>
        <w:bidi/>
        <w:pStyle w:val="FirstParagraph"/>
      </w:pPr>
      <w:r>
        <w:rPr>
          <w:rtl/>
          <w:bCs/>
          <w:b/>
        </w:rPr>
        <w:t xml:space="preserve">المسألة:</w:t>
      </w:r>
      <w:r>
        <w:t xml:space="preserve"> </w:t>
      </w:r>
      <w:r>
        <w:t xml:space="preserve">إذا فاته حرفٌ فليسأل المستملي ولا يكتب على ظنّ.</w:t>
      </w:r>
      <w:r>
        <w:t xml:space="preserve"> </w:t>
      </w:r>
      <w:r>
        <w:rPr>
          <w:rtl/>
          <w:bCs/>
          <w:b/>
        </w:rPr>
        <w:t xml:space="preserve">المصادر:</w:t>
      </w:r>
      <w:r>
        <w:t xml:space="preserve"> </w:t>
      </w:r>
      <w:r>
        <w:t xml:space="preserve">سم ص١٠٦؛ خ‑ج ج٢ ص٧٢.</w:t>
      </w:r>
      <w:r>
        <w:t xml:space="preserve"> </w:t>
      </w:r>
      <w:r>
        <w:rPr>
          <w:rtl/>
          <w:bCs/>
          <w:b/>
        </w:rPr>
        <w:t xml:space="preserve">الزيادات:</w:t>
      </w:r>
      <w:r>
        <w:t xml:space="preserve"> </w:t>
      </w:r>
      <w:r>
        <w:t xml:space="preserve">-</w:t>
      </w:r>
      <w:r>
        <w:t xml:space="preserve"> </w:t>
      </w:r>
      <w:r>
        <w:rPr>
          <w:rtl/>
          <w:bCs/>
          <w:b/>
        </w:rPr>
        <w:t xml:space="preserve">السمعاني:</w:t>
      </w:r>
      <w:r>
        <w:t xml:space="preserve"> </w:t>
      </w:r>
      <w:r>
        <w:t xml:space="preserve">«وإذا لم يسمع الكاتب حرفا سأل المستملي عن ذلك حتى يسمعه أو شك في شيء راجعه حتى يستثبته فيجيبه» (ص١٠٦)، ويستدل بعائشة: «كانت لا تسمع شيئا لا تعرفه إلا راجعت فيه حتى تعرفه» (ص١٠٦).</w:t>
      </w:r>
      <w:r>
        <w:t xml:space="preserve"> </w:t>
      </w:r>
      <w:r>
        <w:t xml:space="preserve">-</w:t>
      </w:r>
      <w:r>
        <w:t xml:space="preserve"> </w:t>
      </w:r>
      <w:r>
        <w:rPr>
          <w:rtl/>
          <w:bCs/>
          <w:b/>
        </w:rPr>
        <w:t xml:space="preserve">الخطيب:</w:t>
      </w:r>
      <w:r>
        <w:t xml:space="preserve"> </w:t>
      </w:r>
      <w:r>
        <w:t xml:space="preserve">يروي أن أحمد كان يسأل يحيى بن معين «يريد أحمد أن يستثبته في أحاديث قد سمعوها» (ج٢ ص٧٢).</w:t>
      </w:r>
    </w:p>
    <w:p>
      <w:pPr>
        <w:bidi/>
      </w:pPr>
      <w:r>
        <w:pict>
          <v:rect style="width:0;height:1.5pt" o:hralign="center" o:hrstd="t" o:hr="t"/>
        </w:pict>
      </w:r>
    </w:p>
    <w:bookmarkEnd w:id="445"/>
    <w:bookmarkStart w:id="446" w:name="X32b2fd0a9ea25d67179c4794711dfe54449dab7"/>
    <w:p>
      <w:pPr>
        <w:bidi/>
        <w:pStyle w:val="Heading2"/>
      </w:pPr>
      <w:r>
        <w:t xml:space="preserve">رابعاً: الراوي: الصدق والأداء واللفظ والمعنى واللحن</w:t>
      </w:r>
    </w:p>
    <w:bookmarkEnd w:id="446"/>
    <w:bookmarkStart w:id="447" w:name="الصدق-والحذر-عند-الرواية"/>
    <w:p>
      <w:pPr>
        <w:bidi/>
        <w:pStyle w:val="Heading2"/>
      </w:pPr>
      <w:r>
        <w:t xml:space="preserve">٣٣ — الصدق والحذر عند الرواية</w:t>
      </w:r>
    </w:p>
    <w:p>
      <w:pPr>
        <w:bidi/>
        <w:pStyle w:val="FirstParagraph"/>
      </w:pPr>
      <w:r>
        <w:rPr>
          <w:rtl/>
          <w:bCs/>
          <w:b/>
        </w:rPr>
        <w:t xml:space="preserve">المسألة:</w:t>
      </w:r>
      <w:r>
        <w:t xml:space="preserve"> </w:t>
      </w:r>
      <w:r>
        <w:t xml:space="preserve">مَن أراد الرواية فليتحرّ الصدق، وليخش الزلل.</w:t>
      </w:r>
      <w:r>
        <w:t xml:space="preserve"> </w:t>
      </w:r>
      <w:r>
        <w:rPr>
          <w:rtl/>
          <w:bCs/>
          <w:b/>
        </w:rPr>
        <w:t xml:space="preserve">المصادر:</w:t>
      </w:r>
      <w:r>
        <w:t xml:space="preserve"> </w:t>
      </w:r>
      <w:r>
        <w:t xml:space="preserve">خ‑ج ج٢ ص٧–١٠؛ ج١ ص٣٠٤. (لم أقف على مسألة مستقلة في الصدق عند السمعاني.)</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وكيع: «هذه صناعة لا يرتفع فيها إلا صادق» (ج٢ ص٧)؛ وسُئل أحمد بم بلغ القوم حتى مدحوا فقال «بالصدق» (ص٧)؛ وابن مهدي: «لو أن رجلا هم أن يكذب في الحديث أسقطه الله عز وجل» (ص٨). وفي الحذر: ابن مسعود يرتعد ويقول «نحوا من ذا أو قريبا من ذا أو فوق ذا أو دون ذا» (ص٨)؛ وسليمان التيمي «كان إذا حدث بالحديث عن النبي صلى الله عليه وسلم تغير وجهه» (ص٩)؛ وأبو العالية: «إذا حدثت عن رسول الله صلى الله عليه وسلم فازدهر» (ص٩)؛ وابن معين: «إني لأحدث بالحديث فأسهر له مخافة أن أكون قد أخطأت فيه» (ص١٠)؛ وخلف بن سالم: «سماع الحديث هين والخروج منه شديد» (ص١٠)؛ والحنيني لا يحدث حتى يستخير الله ثلاثاً (ص١٠). وفي الأخذ: الأوزاعي لشاب جاوز ثلاثين حديثاً: «يا ابن أخي، تعلم الصدق قبل أن تعلم الحديث» (ج١ ص٣٠٤)، والفريابي لمن سأله خمسة أحاديث: «اذهب فتعلم الصدق، ثم اكتب الحديث» (ص٣٠٤)، وأبو عبيد: «وإن كان يرحمك الله فالصدق» (ص٣٠٤).</w:t>
      </w:r>
      <w:r>
        <w:t xml:space="preserve"> </w:t>
      </w:r>
      <w:r>
        <w:t xml:space="preserve">-</w:t>
      </w:r>
      <w:r>
        <w:t xml:space="preserve"> </w:t>
      </w:r>
      <w:r>
        <w:rPr>
          <w:rtl/>
          <w:bCs/>
          <w:b/>
        </w:rPr>
        <w:t xml:space="preserve">الخطيب (تتمة قراءته):</w:t>
      </w:r>
      <w:r>
        <w:t xml:space="preserve"> </w:t>
      </w:r>
      <w:r>
        <w:t xml:space="preserve">الحديث: «إن أحدكم ليصدق ويتحرى الصدق حتى يكتب صديقا» (ج٢ ص٧).</w:t>
      </w:r>
    </w:p>
    <w:bookmarkEnd w:id="447"/>
    <w:bookmarkStart w:id="448" w:name="الرواية-باللفظ-أم-بالمعنى-خلاف"/>
    <w:p>
      <w:pPr>
        <w:bidi/>
        <w:pStyle w:val="Heading2"/>
      </w:pPr>
      <w:r>
        <w:t xml:space="preserve">٣٤ — الرواية باللفظ أم بالمعنى (خلاف)</w:t>
      </w:r>
    </w:p>
    <w:p>
      <w:pPr>
        <w:bidi/>
        <w:pStyle w:val="FirstParagraph"/>
      </w:pPr>
      <w:r>
        <w:rPr>
          <w:rtl/>
          <w:bCs/>
          <w:b/>
        </w:rPr>
        <w:t xml:space="preserve">المسألة:</w:t>
      </w:r>
      <w:r>
        <w:t xml:space="preserve"> </w:t>
      </w:r>
      <w:r>
        <w:t xml:space="preserve">هل يؤدّي الراوي الحديث بألفاظه أم يجوز له أداء معناه.</w:t>
      </w:r>
      <w:r>
        <w:t xml:space="preserve"> </w:t>
      </w:r>
      <w:r>
        <w:rPr>
          <w:rtl/>
          <w:bCs/>
          <w:b/>
        </w:rPr>
        <w:t xml:space="preserve">المصادر:</w:t>
      </w:r>
      <w:r>
        <w:t xml:space="preserve"> </w:t>
      </w:r>
      <w:r>
        <w:t xml:space="preserve">ع‑ب ص٣٤١–٣٥٠ و خ‑ج ج٢ ص١٦–١٧، ٣١–٣٦ [كلاهما ٤٦٣].</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واثلة: «حسبكم إذا جئناكم بالحديث على معناه» (ص٣٤١) وفي الرواية المطولة: «حسبكم إذا حدثتكم بالحديث على المعنى» (ص٣٤٨)؛ وأبو الدرداء: «اللهم إن لم يكن هكذا فكشكله» (ص٣٤١)؛ وأنس: «أو كما قال رسول الله صلى الله عليه وسلم» (ص٣٤٣)؛ وابن مسعود: «أو نحو هذا أو شبه هذا» (ص٣٤٣)؛ وابن سيرين: «كنت أسمع الحديث من عشرة، اللفظ مختلف والمعنى واحد» (ص٣٤٤)؛ والحسن: «إذا كان المعنى واحدا فلا بأس» (ص٣٤٥)؛ وابن عون: «أدركت ثلاثة يتشددون في الحروف، وثلاثة يرخصون في المعاني» (ص٣٤٧)؛ ومالك: «أما ما كان من قول النبي صلى الله عليه وسلم فإني أكره ذلك، وأكره أن يزاد فيها أو ينقص» (ص٣٥٠) «وما كان منها غير قول النبي صلى الله عليه وسلم فلا أرى بذلك بأسا» (ص٣٥٠).</w:t>
      </w:r>
      <w:r>
        <w:t xml:space="preserve"> </w:t>
      </w:r>
      <w:r>
        <w:t xml:space="preserve">-</w:t>
      </w:r>
      <w:r>
        <w:t xml:space="preserve"> </w:t>
      </w:r>
      <w:r>
        <w:rPr>
          <w:rtl/>
          <w:bCs/>
          <w:b/>
        </w:rPr>
        <w:t xml:space="preserve">الخطيب:</w:t>
      </w:r>
      <w:r>
        <w:t xml:space="preserve"> </w:t>
      </w:r>
      <w:r>
        <w:t xml:space="preserve">«المستحب للراوي أن يورد الأحاديث بألفاظها التي سمعها» (ج٢ ص١٦) «فإن ذلك أسلم له مع الاتفاق على جوازه وصحته» (ص١٦)؛ وابن عون كما تقدم (ص١٧)؛ والحسن: «لو كنا لا نحدثكم إلا كما سمعناه ما حدثناكم بحديثين» (ص٣٢)؛ وسفيان: «إذا أصبت الإسناد فلا تبال كيف حدثت به» (ص٣٢)؛ وقتيبة: الحفاظ الأربعة «كانوا يؤدون اللفظ» (ص٣٣)؛ ووكيع: «لا تغيروا الألفاظ إذا كان المعنى واحدا» (ص٣٣)؛ ومحمد بن عمرو: «لا والله لا أحدثكم حتى تكتبوه إني أخاف أن تكذبوا علي» (ص١٧). وقوله هو: «ورواية حديث رسول الله صلى الله عليه وسلم وحديث غيره على المعنى جائزة عندنا إذا كان الراوي عالما بمعنى الكلام وموضوعه» (ص٣٤)، ويشترط أن يكون «بصيرا بلغات العرب ووجوه خطابها عارفا بالفقه واختلاف الأحكام مميزا لما يحيل المعنى وما لا يحيله» (ص٣٤)، «وأما إذا كان غامضا محتملا فإنه لا يجوز رواية الحديث على المعنى ويلزم إيراد اللفظ بعينه» (ص٣٤)، ويرى الصحابة قالوا «أو كما قال» «تخوفا من الزلل» (ص٣٤)؛ ويحيل على «الكفاية» (ص٣٣).</w:t>
      </w:r>
      <w:r>
        <w:t xml:space="preserve"> </w:t>
      </w:r>
      <w:r>
        <w:t xml:space="preserve">&gt;</w:t>
      </w:r>
      <w:r>
        <w:t xml:space="preserve"> </w:t>
      </w:r>
      <w:r>
        <w:rPr>
          <w:rtl/>
          <w:bCs/>
          <w:b/>
        </w:rPr>
        <w:t xml:space="preserve">خلاف:</w:t>
      </w:r>
      <w:r>
        <w:t xml:space="preserve"> </w:t>
      </w:r>
      <w:r>
        <w:t xml:space="preserve">منعٌ في حديث النبي ﷺ وإجازة في غيره (مالك)، وتشدد في الحروف (ابن سيرين والقاسم ورجاء)، وإجازة بالمعنى (الحسن والشعبي والنخعي) — وهذا ما نقله الكتابان معاً. والخطيب يرتضي الجواز بالشروط، ولم أقف عند ابن عبد البر في المقروء (ص٣٤١–٣٥٠) على قول له مرجِّح في المعنى (وإنما رجّح في اللحن، مسألة ٣٥).</w:t>
      </w:r>
    </w:p>
    <w:bookmarkEnd w:id="448"/>
    <w:bookmarkStart w:id="449" w:name="إصلاح-اللحن-في-الرواية-خلاف"/>
    <w:p>
      <w:pPr>
        <w:bidi/>
        <w:pStyle w:val="Heading2"/>
      </w:pPr>
      <w:r>
        <w:t xml:space="preserve">٣٥ — إصلاح اللحن في الرواية (خلاف)</w:t>
      </w:r>
    </w:p>
    <w:p>
      <w:pPr>
        <w:bidi/>
        <w:pStyle w:val="FirstParagraph"/>
      </w:pPr>
      <w:r>
        <w:rPr>
          <w:rtl/>
          <w:bCs/>
          <w:b/>
        </w:rPr>
        <w:t xml:space="preserve">المسألة:</w:t>
      </w:r>
      <w:r>
        <w:t xml:space="preserve"> </w:t>
      </w:r>
      <w:r>
        <w:t xml:space="preserve">إذا سمع الراوي حديثاً ملحوناً فهل يرويه كما سمع أم يُقيم لسانه.</w:t>
      </w:r>
      <w:r>
        <w:t xml:space="preserve"> </w:t>
      </w:r>
      <w:r>
        <w:rPr>
          <w:rtl/>
          <w:bCs/>
          <w:b/>
        </w:rPr>
        <w:t xml:space="preserve">المصادر:</w:t>
      </w:r>
      <w:r>
        <w:t xml:space="preserve"> </w:t>
      </w:r>
      <w:r>
        <w:t xml:space="preserve">ع‑ب ص٣٣٩–٣٥٣ و خ‑ج ج٢ ص٢١–٢٣ [كلاهما ٤٦٣]؛ يع ص٢٤٦–٢٤٧.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الشعبي: «لا بأس بإقامة اللحن في الحديث» (ص٣٣٩)؛ والأوزاعي: «أعربوا الحديث، فإن القوم كانوا عربا» (ص٣٣٩–٣٤٠) و«لا بأس بإصلاح اللحن والخطأ في الحديث» (ص٣٤٠)؛ وابن المبارك لمن سأله: «نعم؛ لأن القوم لم يكونوا يلحنون، اللحن منا» (ص٣٥٠–٣٥١). ومن أبى: «وكان ممن يأبى أن ينصرف عن اللحن» نافع مولى ابن عمر وأبو معمر وأبو الضحى وابن سيرين (ص٣٥١)؛ وأبو معمر: «إني لأسمع في الحديث لحنا فألحن اتباعا لما سمعت» (ص٣٥٢). وأبو الوليد فيمن وجد الحرف المعجم غير معجم: «يرجع إلى قول الناس فإن الأصل الصحة» (ص٣٤٥–٣٤٦). ثم يرجّح: «والقول في هذا الباب ما قاله الحسن والشعبي وعطاء ومن تابعهم وهو الصواب» (ص٣٥٣)، ويحكي قول المغيرة للدراوردي: «كنت بإقامة لسانك قبل طلب هذا الشأن أحرى» (ص٣٥٣).</w:t>
      </w:r>
      <w:r>
        <w:t xml:space="preserve"> </w:t>
      </w:r>
      <w:r>
        <w:t xml:space="preserve">-</w:t>
      </w:r>
      <w:r>
        <w:t xml:space="preserve"> </w:t>
      </w:r>
      <w:r>
        <w:rPr>
          <w:rtl/>
          <w:bCs/>
          <w:b/>
        </w:rPr>
        <w:t xml:space="preserve">الخطيب:</w:t>
      </w:r>
      <w:r>
        <w:t xml:space="preserve"> </w:t>
      </w:r>
      <w:r>
        <w:t xml:space="preserve">«كان يروي الحديث ملحونا إذا كان قد سمعه كذلك ولا يغيره» عن أبي معمر ونافع وابن سيرين (ج٢ ص٢١)؛ وبندار: «من أعرب لم ينبل» (ص٢٢). ثم: «والذي نذهب إليه رواية الحديث على الصواب وترك اللحن فيه وإن كان قد سمع ملحونا» (ص٢٢)، ويعلّل: «لأن من اللحن ما يحيل الأحكام ويصير الحرام حلالا والحلال حراما» (ص٢٢)، «والذي ذهبنا إليه قول المحصلين والعلماء من المحدثين» (ص٢٢). ويبرّئ الأوزاعي: «كان الأوزاعي يسبقه لسانه إلى اللحن لا أنه كان يراه مذهبا» (ص٢٢)، ويورد قوله «لا بأس بإصلاح الخطأ واللحن والتصحيف في الحديث» (ص٢٣)، وأبو داود يقول «كان أحمد بن صالح يقوم كل لحن في الحديث» (ص٢٣).</w:t>
      </w:r>
      <w:r>
        <w:t xml:space="preserve"> </w:t>
      </w:r>
      <w:r>
        <w:t xml:space="preserve">-</w:t>
      </w:r>
      <w:r>
        <w:t xml:space="preserve"> </w:t>
      </w:r>
      <w:r>
        <w:rPr>
          <w:rtl/>
          <w:bCs/>
          <w:b/>
        </w:rPr>
        <w:t xml:space="preserve">اليعقوبي</w:t>
      </w:r>
      <w:r>
        <w:t xml:space="preserve"> </w:t>
      </w:r>
      <w:r>
        <w:t xml:space="preserve">(معاصر): يربط الأداء بالضبط: «فلا بد له من تحقيق شرط الضبط والإتقان عند الأداء، وإلا لم يصح أداؤه» (يع ص٢٤٧).</w:t>
      </w:r>
      <w:r>
        <w:t xml:space="preserve"> </w:t>
      </w:r>
      <w:r>
        <w:t xml:space="preserve">-</w:t>
      </w:r>
      <w:r>
        <w:t xml:space="preserve"> </w:t>
      </w:r>
      <w:r>
        <w:rPr>
          <w:rtl/>
          <w:bCs/>
          <w:b/>
        </w:rPr>
        <w:t xml:space="preserve">الخطيب (تتمة قراءته):</w:t>
      </w:r>
      <w:r>
        <w:t xml:space="preserve"> </w:t>
      </w:r>
      <w:r>
        <w:t xml:space="preserve">أبو داود الطيالسي أملى «يرفعه» بكسر العين فقال له المستملي: إنما هو «يرفعه»، فقال: «هكذا الوقف عليه» (ج٢ ص٣٠)؛ وحماد بن سلمة لإنسان: «إن لحنت في حديثي فقد كذبت علي» (ج٢ ص٢٩).</w:t>
      </w:r>
      <w:r>
        <w:t xml:space="preserve"> </w:t>
      </w:r>
      <w:r>
        <w:t xml:space="preserve">-</w:t>
      </w:r>
      <w:r>
        <w:t xml:space="preserve"> </w:t>
      </w:r>
      <w:r>
        <w:rPr>
          <w:rtl/>
          <w:bCs/>
          <w:b/>
        </w:rPr>
        <w:t xml:space="preserve">اليعقوبي</w:t>
      </w:r>
      <w:r>
        <w:t xml:space="preserve"> </w:t>
      </w:r>
      <w:r>
        <w:t xml:space="preserve">(معاصر، تتمة قراءته): في تصحيحات الطبعة السلطانية: «والمعتمد أن الرواية إذا ثبتت بإسناد صحيح على وجه يخالف المشهور في اللغة تحفظ ولا تغير» (يع ص١٧٨)؛ وابن مالك إذا مر لفظ يخالف العربية يسأل تلميذه: «هل الرواية فيه كذلك؟» (يع ص١٢١) ثم يوجّه. وسياقه ضبط نسخة مسموعة عند الطبع لا الأداء الشفوي، فلا أجعله مخالفاً صريحاً لترجيح الخطيب وابن عبد البر.</w:t>
      </w:r>
      <w:r>
        <w:t xml:space="preserve"> </w:t>
      </w:r>
      <w:r>
        <w:t xml:space="preserve">&gt;</w:t>
      </w:r>
      <w:r>
        <w:t xml:space="preserve"> </w:t>
      </w:r>
      <w:r>
        <w:rPr>
          <w:rtl/>
          <w:bCs/>
          <w:b/>
        </w:rPr>
        <w:t xml:space="preserve">اتفاق في المرجَّح:</w:t>
      </w:r>
      <w:r>
        <w:t xml:space="preserve"> </w:t>
      </w:r>
      <w:r>
        <w:t xml:space="preserve">ابن عبد البر والخطيب يصرّحان بترجيح إصلاح اللحن بنصيهما، وكلاهما ينقل المانعين وأسماءهم متقاربة (نافع وأبو معمر وابن سيرين). فهذا ترجيح بنص لا مني.</w:t>
      </w:r>
    </w:p>
    <w:bookmarkEnd w:id="449"/>
    <w:bookmarkStart w:id="450" w:name="العربية-للراوي-والمحدث"/>
    <w:p>
      <w:pPr>
        <w:bidi/>
        <w:pStyle w:val="Heading2"/>
      </w:pPr>
      <w:r>
        <w:t xml:space="preserve">٣٦ — العربية للراوي والمحدّث</w:t>
      </w:r>
    </w:p>
    <w:p>
      <w:pPr>
        <w:bidi/>
        <w:pStyle w:val="FirstParagraph"/>
      </w:pPr>
      <w:r>
        <w:rPr>
          <w:rtl/>
          <w:bCs/>
          <w:b/>
        </w:rPr>
        <w:t xml:space="preserve">المسألة:</w:t>
      </w:r>
      <w:r>
        <w:t xml:space="preserve"> </w:t>
      </w:r>
      <w:r>
        <w:t xml:space="preserve">وجوب معرفة النحو على من يروي حتى لا يقع في اللحن.</w:t>
      </w:r>
      <w:r>
        <w:t xml:space="preserve"> </w:t>
      </w:r>
      <w:r>
        <w:rPr>
          <w:rtl/>
          <w:bCs/>
          <w:b/>
        </w:rPr>
        <w:t xml:space="preserve">المصادر:</w:t>
      </w:r>
      <w:r>
        <w:t xml:space="preserve"> </w:t>
      </w:r>
      <w:r>
        <w:t xml:space="preserve">خ‑ج ج٢ ص٢٤–٢٨؛ سم ص١٠٥؛ يع ص٢٢٦، ٢٤٧.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«فينبغي للمحدث أن يتقي اللحن في روايته للعلة التي ذكرناها» (ج٢ ص٢٤) «ولن يقدر على ذلك إلا بعد درسه النحو ومطالعته علم العربية» (ص٢٤)؛ وأحمد: «ليس يتقي من لا يدري ما يتقي» (ص٢٤)؛ والنبي ﷺ: «رحم الله رجلا أصلح من لسانه» (ص٢٤)؛ وعمر: «تعلموا العربية فإنها تزيد في المروءة» (ص٢٥)؛ وابن هبيرة: «يحمله لحنه على أن يدخل في كتاب الله ما ليس فيه» (ص٢٥–٢٦)؛ وشعبة: «من طلب الحديث فلم يبصر العربية فمثله مثل رجل عليه برنس وليس له رأس» (ص٢٦)؛ وحماد بن سلمة: «مثل الذي يطلب الحديث ولا يعرف النحو مثل الحمار عليه مخلاة لا شعير فيها» (ص٢٦)؛ والأعمش لوكيع: «تركت ما هو أولى بك من الحديث» (ص٢٦)؛ والشعبي: «النحو في العلم كالملح في الطعام لا يستغنى عنه» (ص٢٨).</w:t>
      </w:r>
      <w:r>
        <w:t xml:space="preserve"> </w:t>
      </w:r>
      <w:r>
        <w:t xml:space="preserve">-</w:t>
      </w:r>
      <w:r>
        <w:t xml:space="preserve"> </w:t>
      </w:r>
      <w:r>
        <w:rPr>
          <w:rtl/>
          <w:bCs/>
          <w:b/>
        </w:rPr>
        <w:t xml:space="preserve">السمعاني:</w:t>
      </w:r>
      <w:r>
        <w:t xml:space="preserve"> </w:t>
      </w:r>
      <w:r>
        <w:t xml:space="preserve">قصة سيبويه مع حماد دون تعليق (ص١٠٥)، وهي عند الخطيب في ج٢ ص٦٧ بنصها.</w:t>
      </w:r>
      <w:r>
        <w:t xml:space="preserve"> </w:t>
      </w:r>
      <w:r>
        <w:t xml:space="preserve">-</w:t>
      </w:r>
      <w:r>
        <w:t xml:space="preserve"> </w:t>
      </w:r>
      <w:r>
        <w:rPr>
          <w:rtl/>
          <w:bCs/>
          <w:b/>
        </w:rPr>
        <w:t xml:space="preserve">اليعقوبي</w:t>
      </w:r>
      <w:r>
        <w:t xml:space="preserve"> </w:t>
      </w:r>
      <w:r>
        <w:t xml:space="preserve">(معاصر): «وقد كره المالكية في صلاة الجمعة إمامة الذي يلحن في الحديث الشريف» (يع ص٢٢٦)؛ ويورد شعبة بلفظ: «مثل الذي يطلب الحديث بلا عربية كمثل رجل عليه برنس ولا رأس له» (يع ص٢٤٧).</w:t>
      </w:r>
      <w:r>
        <w:t xml:space="preserve"> </w:t>
      </w:r>
      <w:r>
        <w:t xml:space="preserve">-</w:t>
      </w:r>
      <w:r>
        <w:t xml:space="preserve"> </w:t>
      </w:r>
      <w:r>
        <w:rPr>
          <w:rtl/>
          <w:bCs/>
          <w:b/>
        </w:rPr>
        <w:t xml:space="preserve">الخطيب (تتمة قراءته):</w:t>
      </w:r>
      <w:r>
        <w:t xml:space="preserve"> </w:t>
      </w:r>
      <w:r>
        <w:t xml:space="preserve">عمر لقوم يرمون فيخطئون ويلحنون: «والله لذنبكم في لحنكم أشد علي من لحنكم في رميكم» (ج٢ ص٢٤)؛ وعبد الملك بن مروان: «اللحن في الرجل السري كالجدري في الوجه» (ج٢ ص٢٨)؛ ورقبة بن مصقلة لأبي شيبة: «لو كان لحنك من الذنوب كان من الكبائر» (ج٢ ص٢٩)؛ ويقول: «واللحن في القرآن أيضا غير مأمون على من لم يكن حافظا له» (ج٢ ص٢٩).</w:t>
      </w:r>
      <w:r>
        <w:t xml:space="preserve"> </w:t>
      </w:r>
      <w:r>
        <w:t xml:space="preserve">&gt;</w:t>
      </w:r>
      <w:r>
        <w:t xml:space="preserve"> </w:t>
      </w:r>
      <w:r>
        <w:rPr>
          <w:rtl/>
          <w:bCs/>
          <w:b/>
        </w:rPr>
        <w:t xml:space="preserve">اختلاف لفظ:</w:t>
      </w:r>
      <w:r>
        <w:t xml:space="preserve"> </w:t>
      </w:r>
      <w:r>
        <w:t xml:space="preserve">قول شعبة «وليس له رأس» (خ‑ج) و«ولا رأس له» (يع).</w:t>
      </w:r>
    </w:p>
    <w:bookmarkEnd w:id="450"/>
    <w:bookmarkStart w:id="451" w:name="من-حلف-ألا-يحدث-ثم-حدث"/>
    <w:p>
      <w:pPr>
        <w:bidi/>
        <w:pStyle w:val="Heading2"/>
      </w:pPr>
      <w:r>
        <w:t xml:space="preserve">٣٧ — من حلف ألا يحدّث ثم حدّث</w:t>
      </w:r>
    </w:p>
    <w:p>
      <w:pPr>
        <w:bidi/>
        <w:pStyle w:val="FirstParagraph"/>
      </w:pPr>
      <w:r>
        <w:rPr>
          <w:rtl/>
          <w:bCs/>
          <w:b/>
        </w:rPr>
        <w:t xml:space="preserve">المسألة:</w:t>
      </w:r>
      <w:r>
        <w:t xml:space="preserve"> </w:t>
      </w:r>
      <w:r>
        <w:t xml:space="preserve">هل يجزئ التحديث كفارةً لليمين.</w:t>
      </w:r>
      <w:r>
        <w:t xml:space="preserve"> </w:t>
      </w:r>
      <w:r>
        <w:rPr>
          <w:rtl/>
          <w:bCs/>
          <w:b/>
        </w:rPr>
        <w:t xml:space="preserve">المصادر:</w:t>
      </w:r>
      <w:r>
        <w:t xml:space="preserve"> </w:t>
      </w:r>
      <w:r>
        <w:t xml:space="preserve">خ‑ج ج٢ ص٤٨–٤٩. (لا نظير في المقروء من غيره.)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عكرمة كان يحلف ألا يحدّثهم ثم يحدّثهم: «هذا كفارة هذا» (ج٢ ص٤٨)؛ فيقول الخطيب: «إذا حلف بالله تعالى أن لا يحدث ثم حدث فقد حنث ويلزمه كفارة يمين» (ص٤٨)، «والذي ذهب إليه عكرمة من أن التحديث يجزيه في التكفير خطأ، والفقهاء مجمعون على خلافه» (ص٤٨)؛ وأبو الوليد الطيالسي «كفر عن يمينه وحدث» (ص٤٨)؛ وابن عيينة هجموا عليه فحدّثهم: «فخرجنا من عنده ومعنا ثلاثة أحاديث رأس مال» (ص٤٩).</w:t>
      </w:r>
    </w:p>
    <w:p>
      <w:pPr>
        <w:bidi/>
      </w:pPr>
      <w:r>
        <w:pict>
          <v:rect style="width:0;height:1.5pt" o:hralign="center" o:hrstd="t" o:hr="t"/>
        </w:pict>
      </w:r>
    </w:p>
    <w:bookmarkEnd w:id="451"/>
    <w:bookmarkStart w:id="452" w:name="خامسا-كتابة-العلم-وآلاتها"/>
    <w:p>
      <w:pPr>
        <w:bidi/>
        <w:pStyle w:val="Heading2"/>
      </w:pPr>
      <w:r>
        <w:t xml:space="preserve">خامساً: كتابة العلم وآلاتها</w:t>
      </w:r>
    </w:p>
    <w:bookmarkEnd w:id="452"/>
    <w:bookmarkStart w:id="453" w:name="كتابة-العلم-كراهتها-أولا-ثم-الرخصة"/>
    <w:p>
      <w:pPr>
        <w:bidi/>
        <w:pStyle w:val="Heading2"/>
      </w:pPr>
      <w:r>
        <w:t xml:space="preserve">٣٨ — كتابة العلم: كراهتها أولاً ثم الرخصة</w:t>
      </w:r>
    </w:p>
    <w:p>
      <w:pPr>
        <w:bidi/>
        <w:pStyle w:val="FirstParagraph"/>
      </w:pPr>
      <w:r>
        <w:rPr>
          <w:rtl/>
          <w:bCs/>
          <w:b/>
        </w:rPr>
        <w:t xml:space="preserve">المسألة:</w:t>
      </w:r>
      <w:r>
        <w:t xml:space="preserve"> </w:t>
      </w:r>
      <w:r>
        <w:t xml:space="preserve">كره جماعة من السلف كتابة الحديث ومحَوا ما كُتب، ثم استقر الجواز؛ وعلّل المصنفون الكراهة بخشية مضاهاة كتاب الله وبخشية الاتكال على الكتاب فيقلّ الحفظ.</w:t>
      </w:r>
      <w:r>
        <w:t xml:space="preserve"> </w:t>
      </w:r>
      <w:r>
        <w:rPr>
          <w:rtl/>
          <w:bCs/>
          <w:b/>
        </w:rPr>
        <w:t xml:space="preserve">المصادر:</w:t>
      </w:r>
      <w:r>
        <w:t xml:space="preserve"> </w:t>
      </w:r>
      <w:r>
        <w:t xml:space="preserve">ع‑ب ج١ ص٢٦٨–٣٣٥؛ خ‑ج ج١ ص٢٢٧–٢٣٠ [كلاهما ٤٦٣؛ ولا أحكم بأقدمية أحدهما]؛ سم ص١٤٦–١٤٧. (وسبق في ٠٥ م١١ الخلافُ بين الحفظ في الصدر والتقييد؛ وهنا حكم الكتابة نفسه.)</w:t>
      </w:r>
      <w:r>
        <w:t xml:space="preserve"> </w:t>
      </w:r>
      <w:r>
        <w:t xml:space="preserve">&gt;</w:t>
      </w:r>
      <w:r>
        <w:t xml:space="preserve"> </w:t>
      </w:r>
      <w:r>
        <w:rPr>
          <w:rtl/>
          <w:bCs/>
          <w:b/>
        </w:rPr>
        <w:t xml:space="preserve">إحالة (مكرّر في ١٢):</w:t>
      </w:r>
      <w:r>
        <w:t xml:space="preserve"> </w:t>
      </w:r>
      <w:r>
        <w:t xml:space="preserve">المسألة بنصوص ابن عبد البر والسمعاني والماوردي وأبي زيد مستوفاة في الباب ١٢ م١ (حكم كتابة العلم: الكراهة الأولى ثم الرخصة)، وهي الأنسب لها؛ فلا أكرر ما ورد ثَمّ (من نحو «لا تكتبوا عني شيئا سوى القرآن»، وعلتي الكراهة، وتخصيص الكراهة بالعرب، و«اكتبوا لأبي شاه»، و«قيدوا العلم بالكتاب»). وأثبت هنا ما لم يرد فيه، وأكثره من الخطيب ج١ ص٢٢٧–٢٣٠ الذي لم يقرأه الباب ١٢: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الأوزاعي: «فلما صار في الكتب ذهب نوره وصار إلى غير أهله» (ص٢٩٠)؛ والضحاك: «إذا سمعت شيئا، فاكتبه ولو في حائط» (ص٣١٢)؛ وأبو قلابة: «الكتاب أحب إلينا من النسيان» (ص٣١٦)؛ وابن حرملة: «كنت سيئ الحفظ فرخص لي سعيد بن المسيب في الكتاب» (ص٣٢٠)؛ ومعاوية بن قرة: «من لم يكتب العلم فلا تعدوه عالما» (ص٣٢١)؛ وأبو نعيم: «ضمنت لك أن كل من لا يرجع إلى الكتاب لا يؤمن عليه الزلل» (ص٣٣٠).</w:t>
      </w:r>
      <w:r>
        <w:t xml:space="preserve"> </w:t>
      </w:r>
      <w:r>
        <w:t xml:space="preserve">-</w:t>
      </w:r>
      <w:r>
        <w:t xml:space="preserve"> </w:t>
      </w:r>
      <w:r>
        <w:rPr>
          <w:rtl/>
          <w:bCs/>
          <w:b/>
        </w:rPr>
        <w:t xml:space="preserve">الخطيب:</w:t>
      </w:r>
      <w:r>
        <w:t xml:space="preserve"> </w:t>
      </w:r>
      <w:r>
        <w:t xml:space="preserve">يروي أن أبا بردة قال: «رآني أبي وأنا أكتب، فمحاه» (ج١ ص٢٢٧)، وأن ابن طاوس «كان يأمر بإحراق الكتب» (ص٢٢٧)، ثم: «وقد روي عن رسول الله صلى الله عليه وسلم، وعن جماعة من الصحابة والتابعين إباحة كتابة العلم وتدوينه» (ص٢٢٨)؛ ويحيل: «ولنا في تقييد العلم بالخط، وما جاء فيه من الإباحة والحظر، وبيان وجهيهما كتاب مفرد» (ص٢٢٨). وفي الأطراف يقول عن إبراهيم: «فرخص إبراهيم في كتابة الأطراف، للسؤال عن الأحاديث، ولم يرخص في كتابة غير ذلك» (ص٢٢٧)؛ وعن الألواح: «فمن أراد رسم المسموع للتأبيد ومال في كتابته إلى البقاء والتخليد فكونه في الصحف أولى» (ص٢٣٠)، وشعبة: «إذا رأيت صاحب الحديث سير ألواحه جيد، فاعلم أنه لا يفلح» (ص٢٢٩).</w:t>
      </w:r>
      <w:r>
        <w:t xml:space="preserve"> </w:t>
      </w:r>
      <w:r>
        <w:t xml:space="preserve">-</w:t>
      </w:r>
      <w:r>
        <w:t xml:space="preserve"> </w:t>
      </w:r>
      <w:r>
        <w:rPr>
          <w:rtl/>
          <w:bCs/>
          <w:b/>
        </w:rPr>
        <w:t xml:space="preserve">السمعاني:</w:t>
      </w:r>
      <w:r>
        <w:t xml:space="preserve"> </w:t>
      </w:r>
      <w:r>
        <w:t xml:space="preserve">يحيل على «طراز الذهب» في «جواز الكتابة وعدم جوازها على الاستقصاء» (ص١٤٦)، ويزيد في الحاصل: «كي لا تختلط بكتاب الله فلما وقع الأمن عن الاختلاط جاز كتابه» (ص١٤٦).</w:t>
      </w:r>
      <w:r>
        <w:t xml:space="preserve"> </w:t>
      </w:r>
      <w:r>
        <w:t xml:space="preserve">&gt;</w:t>
      </w:r>
      <w:r>
        <w:t xml:space="preserve"> </w:t>
      </w:r>
      <w:r>
        <w:rPr>
          <w:rtl/>
          <w:bCs/>
          <w:b/>
        </w:rPr>
        <w:t xml:space="preserve">تحرير:</w:t>
      </w:r>
      <w:r>
        <w:t xml:space="preserve"> </w:t>
      </w:r>
      <w:r>
        <w:t xml:space="preserve">الخلاف تاريخيّ في موقف السلف الأوائل لا في الجواز المستقر؛ وانفرد ع‑ب بتخصيص الكراهة بالعرب، وسم بتعليل الرخصة بطول الأسانيد وقصور الهمم، وخ‑ج بتأويل ترخيص إبراهيم في الأطراف وبحكم الألواح.</w:t>
      </w:r>
    </w:p>
    <w:bookmarkEnd w:id="453"/>
    <w:bookmarkStart w:id="454" w:name="X8ea979fc6b33f54468f76f7324206fe2b063c4b"/>
    <w:p>
      <w:pPr>
        <w:bidi/>
        <w:pStyle w:val="Heading2"/>
      </w:pPr>
      <w:r>
        <w:t xml:space="preserve">٣٩ — ألا يفارقه الحبر والصحف، وألا يحضر بلا محبرة</w:t>
      </w:r>
    </w:p>
    <w:p>
      <w:pPr>
        <w:bidi/>
        <w:pStyle w:val="FirstParagraph"/>
      </w:pPr>
      <w:r>
        <w:rPr>
          <w:rtl/>
          <w:bCs/>
          <w:b/>
        </w:rPr>
        <w:t xml:space="preserve">المسألة:</w:t>
      </w:r>
      <w:r>
        <w:t xml:space="preserve"> </w:t>
      </w:r>
      <w:r>
        <w:t xml:space="preserve">يصحب طالب الحديث آلة الكتابة دائماً، ولا يحضر مجلس الإملاء بغيرها.</w:t>
      </w:r>
      <w:r>
        <w:t xml:space="preserve"> </w:t>
      </w:r>
      <w:r>
        <w:rPr>
          <w:rtl/>
          <w:bCs/>
          <w:b/>
        </w:rPr>
        <w:t xml:space="preserve">المصادر:</w:t>
      </w:r>
      <w:r>
        <w:t xml:space="preserve"> </w:t>
      </w:r>
      <w:r>
        <w:t xml:space="preserve">خ‑ج ج٢ ص١٨٣–١٨٤، ج١ ص٢٥٢، ٢٨٤ [أقدم مقروء]؛ سم ص١٥٢–١٥٦.</w:t>
      </w:r>
      <w:r>
        <w:t xml:space="preserve"> </w:t>
      </w:r>
      <w:r>
        <w:t xml:space="preserve">&gt;</w:t>
      </w:r>
      <w:r>
        <w:t xml:space="preserve"> </w:t>
      </w:r>
      <w:r>
        <w:rPr>
          <w:rtl/>
          <w:bCs/>
          <w:b/>
        </w:rPr>
        <w:t xml:space="preserve">إحالة (مكرّر في ١٢):</w:t>
      </w:r>
      <w:r>
        <w:t xml:space="preserve"> </w:t>
      </w:r>
      <w:r>
        <w:t xml:space="preserve">مستوفاة في الباب ١٢ م١٣ (الحبر على الثوب، والمحبرة، والاستمداد من محبرة الغير) بنصوص الخطيب (أحمد «سرج الإسلام»، وابن معين «إظهار المحبرة عز»، والثوري «المحبرة رأسمال كبير») والسمعاني (الزهري، والشافعي في الطاحونة والزنادقة)؛ فلا أكررها.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 (ج٢ ص١٨٣–١٨٤، ج١ ص٢٨٤):</w:t>
      </w:r>
      <w:r>
        <w:t xml:space="preserve"> </w:t>
      </w:r>
      <w:r>
        <w:t xml:space="preserve">«وينبغي له أن لا تفارقه محبرته وصحفه» (ج٢ ص١٨٣)؛ الحسن: «الجائي إلى العالم بلا ألواح كالجائي إلى الحرب بلا سلاح» (ص١٨٣)؛ ابن معين: «حكم من يطلب الحديث أن لا يفارق محبرته ومقلمته وأن لا يحقر شيئا يسمعه فيكتبه» (ص١٨٤)؛ ووكيع: «من خرج من بيته إلى مجلس محدث بلا محبرة فقد توي المسألة» (ص١٨٤)؛ وأبو بكر بن عياش: «إذا رأيت صاحب حديث بلا محبرة فهو مثل النجار بلا فأس» (ص١٨٤)؛ وابن ثوبان لم يجد ما يكتب فيه: «فيكتبه في ورق اللوز أو في خزفة» (ص١٨٤)؛ وفي النسخة: الشافعي: «حضور المجلس بلا نسخة ذل» (ج١ ص٢٨٤).</w:t>
      </w:r>
      <w:r>
        <w:t xml:space="preserve"> </w:t>
      </w:r>
      <w:r>
        <w:t xml:space="preserve">-</w:t>
      </w:r>
      <w:r>
        <w:t xml:space="preserve"> </w:t>
      </w:r>
      <w:r>
        <w:rPr>
          <w:rtl/>
          <w:bCs/>
          <w:b/>
        </w:rPr>
        <w:t xml:space="preserve">السمعاني:</w:t>
      </w:r>
      <w:r>
        <w:t xml:space="preserve"> </w:t>
      </w:r>
      <w:r>
        <w:t xml:space="preserve">ابن المديني في الطفيلي من أصحاب الحديث: «الذي يكتب من محابر الناس» (ص١٥٥)؛ وعلى حديث «محابر من نور» يعلّق: «ما كتبته إلا من هذا الوجه والحمل فيه على الرقي الحافظ» (ص١٥٢).</w:t>
      </w:r>
    </w:p>
    <w:bookmarkEnd w:id="454"/>
    <w:bookmarkStart w:id="455" w:name="الكتابة-من-محبرة-الغير-بلا-استئذان"/>
    <w:p>
      <w:pPr>
        <w:bidi/>
        <w:pStyle w:val="Heading2"/>
      </w:pPr>
      <w:r>
        <w:t xml:space="preserve">٤٠ — الكتابة من محبرة الغير بلا استئذان</w:t>
      </w:r>
    </w:p>
    <w:p>
      <w:pPr>
        <w:bidi/>
        <w:pStyle w:val="FirstParagraph"/>
      </w:pPr>
      <w:r>
        <w:rPr>
          <w:rtl/>
          <w:bCs/>
          <w:b/>
        </w:rPr>
        <w:t xml:space="preserve">المسألة:</w:t>
      </w:r>
      <w:r>
        <w:t xml:space="preserve"> </w:t>
      </w:r>
      <w:r>
        <w:t xml:space="preserve">من لم يكن معه محبرة فكتب من محبرة جاره، هل يلزمه إذنه؟</w:t>
      </w:r>
      <w:r>
        <w:t xml:space="preserve"> </w:t>
      </w:r>
      <w:r>
        <w:rPr>
          <w:rtl/>
          <w:bCs/>
          <w:b/>
        </w:rPr>
        <w:t xml:space="preserve">المصادر:</w:t>
      </w:r>
      <w:r>
        <w:t xml:space="preserve"> </w:t>
      </w:r>
      <w:r>
        <w:t xml:space="preserve">سم ص١٥٦–١٥٧. (لم أقف على هذه المسألة عند الخطيب في ج١ ص٢٥٢–٢٥٧ ولا في ج٢ ص١٨٣–١٨٤؛ ولا عند ابن جماعة في ص١٦٣–١٩٣ مع نقص صفحات منها.)</w:t>
      </w:r>
      <w:r>
        <w:t xml:space="preserve"> </w:t>
      </w:r>
      <w:r>
        <w:t xml:space="preserve">&gt;</w:t>
      </w:r>
      <w:r>
        <w:t xml:space="preserve"> </w:t>
      </w:r>
      <w:r>
        <w:rPr>
          <w:rtl/>
          <w:bCs/>
          <w:b/>
        </w:rPr>
        <w:t xml:space="preserve">إحالة (مكرّر في ١٢):</w:t>
      </w:r>
      <w:r>
        <w:t xml:space="preserve"> </w:t>
      </w:r>
      <w:r>
        <w:t xml:space="preserve">مستوفاة في الباب ١٢ م١٣ (الاستمداد من محبرة الغير): جواز الكتابة من محبرة الغير، وخبر ابن المبارك في السفينة، وقول أحمد «فهذا ورع مظلم»، وقول الرجل «من هذا الورع اليابس».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السمعاني:</w:t>
      </w:r>
      <w:r>
        <w:t xml:space="preserve"> </w:t>
      </w:r>
      <w:r>
        <w:t xml:space="preserve">ابن المبارك: «ليس على محابر أصحاب الحديث إذن» (ص١٥٧)؛ وأحمد حين قيل له استمد من محبرتك: «لم يبلغ ورعي وورعك هذا» وتبسم (ص١٥٦).</w:t>
      </w:r>
      <w:r>
        <w:t xml:space="preserve"> </w:t>
      </w:r>
      <w:r>
        <w:t xml:space="preserve">&gt;</w:t>
      </w:r>
      <w:r>
        <w:t xml:space="preserve"> </w:t>
      </w:r>
      <w:r>
        <w:rPr>
          <w:rtl/>
          <w:bCs/>
          <w:b/>
        </w:rPr>
        <w:t xml:space="preserve">ملاحظة:</w:t>
      </w:r>
      <w:r>
        <w:t xml:space="preserve"> </w:t>
      </w:r>
      <w:r>
        <w:t xml:space="preserve">يسوق السمعاني الأخبار في سياق الجواز دون شرحها، ولا أزيد على نصّه؛ وفهم قول أحمد «لم يبلغ ورعي وورعك هذا» جوازاً يقوم على السياق لا على لفظ يصرّح بذلك.</w:t>
      </w:r>
    </w:p>
    <w:bookmarkEnd w:id="455"/>
    <w:bookmarkStart w:id="456" w:name="الحبر-لا-المداد-وأثره-في-الثوب"/>
    <w:p>
      <w:pPr>
        <w:bidi/>
        <w:pStyle w:val="Heading2"/>
      </w:pPr>
      <w:r>
        <w:t xml:space="preserve">٤١ — الحبر لا المداد، وأثره في الثوب</w:t>
      </w:r>
    </w:p>
    <w:p>
      <w:pPr>
        <w:bidi/>
        <w:pStyle w:val="FirstParagraph"/>
      </w:pPr>
      <w:r>
        <w:rPr>
          <w:rtl/>
          <w:bCs/>
          <w:b/>
        </w:rPr>
        <w:t xml:space="preserve">المسألة:</w:t>
      </w:r>
      <w:r>
        <w:t xml:space="preserve"> </w:t>
      </w:r>
      <w:r>
        <w:t xml:space="preserve">يُكتب الحديث بالسواد، بالحبر خاصة دون المداد لبقائه؛ وفي أثر الحبر في الثوب خلاف في الأولى.</w:t>
      </w:r>
      <w:r>
        <w:t xml:space="preserve"> </w:t>
      </w:r>
      <w:r>
        <w:rPr>
          <w:rtl/>
          <w:bCs/>
          <w:b/>
        </w:rPr>
        <w:t xml:space="preserve">المصادر:</w:t>
      </w:r>
      <w:r>
        <w:t xml:space="preserve"> </w:t>
      </w:r>
      <w:r>
        <w:t xml:space="preserve">خ‑ج ج١ ص٢٤٩–٢٥١ [أقدم مقروء مع ع‑ب فيما تقدم]؛ سم ص١٤٧–١٥١؛ ج ص١٧٨؛ ع ص٢٥٦.</w:t>
      </w:r>
      <w:r>
        <w:t xml:space="preserve"> </w:t>
      </w:r>
      <w:r>
        <w:t xml:space="preserve">&gt;</w:t>
      </w:r>
      <w:r>
        <w:t xml:space="preserve"> </w:t>
      </w:r>
      <w:r>
        <w:rPr>
          <w:rtl/>
          <w:bCs/>
          <w:b/>
        </w:rPr>
        <w:t xml:space="preserve">إحالة (مكرّر في ١٢):</w:t>
      </w:r>
      <w:r>
        <w:t xml:space="preserve"> </w:t>
      </w:r>
      <w:r>
        <w:t xml:space="preserve">مستوفاة في الباب ١٢ م١٢ (الحبر لا المداد) وم١٣ (الحبر على الثوب): نصوص الخطيب (محمد بن الحسن، وأبو عبيد، والشافعي لأحمد، وابن المبارك «خلوق العلماء»، وابن برد) وزيادة السمعاني في صيانة الثوب وأبي العالية، وابن جماعة والعلموي.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السمعاني:</w:t>
      </w:r>
      <w:r>
        <w:t xml:space="preserve"> </w:t>
      </w:r>
      <w:r>
        <w:t xml:space="preserve">حديث «يحشر الله أصحاب الحديث وأهل العلم وحبرهم خلوق» (ص١٤٨)؛ وفي قول ابن المبارك لفظه «الحبر الثياب خلوق العلماء» (ص١٤٩) وعند الخطيب «الحبر في الثياب» (ص٢٥١) —</w:t>
      </w:r>
      <w:r>
        <w:t xml:space="preserve"> </w:t>
      </w:r>
      <w:r>
        <w:rPr>
          <w:rtl/>
          <w:bCs/>
          <w:b/>
        </w:rPr>
        <w:t xml:space="preserve">اختلاف لفظ</w:t>
      </w:r>
      <w:r>
        <w:t xml:space="preserve">.</w:t>
      </w:r>
      <w:r>
        <w:t xml:space="preserve"> </w:t>
      </w:r>
      <w:r>
        <w:t xml:space="preserve">-</w:t>
      </w:r>
      <w:r>
        <w:t xml:space="preserve"> </w:t>
      </w:r>
      <w:r>
        <w:rPr>
          <w:rtl/>
          <w:bCs/>
          <w:b/>
        </w:rPr>
        <w:t xml:space="preserve">الخطيب:</w:t>
      </w:r>
      <w:r>
        <w:t xml:space="preserve"> </w:t>
      </w:r>
      <w:r>
        <w:t xml:space="preserve">وكيع وقد انقلبت المحبرة على ثوبه الأبيض: «ما أحسن السواد في البياض» (ج١ ص٣٥٥).</w:t>
      </w:r>
    </w:p>
    <w:bookmarkEnd w:id="456"/>
    <w:bookmarkStart w:id="457" w:name="القلم-والسكين-والمقط"/>
    <w:p>
      <w:pPr>
        <w:bidi/>
        <w:pStyle w:val="Heading2"/>
      </w:pPr>
      <w:r>
        <w:t xml:space="preserve">٤٢ — القلم والسكين والمقط</w:t>
      </w:r>
    </w:p>
    <w:p>
      <w:pPr>
        <w:bidi/>
        <w:pStyle w:val="FirstParagraph"/>
      </w:pPr>
      <w:r>
        <w:rPr>
          <w:rtl/>
          <w:bCs/>
          <w:b/>
        </w:rPr>
        <w:t xml:space="preserve">المسألة:</w:t>
      </w:r>
      <w:r>
        <w:t xml:space="preserve"> </w:t>
      </w:r>
      <w:r>
        <w:t xml:space="preserve">صفة القلم الذي يكتب به طالب الحديث، وما يُبرى به وما يُقطّ عليه.</w:t>
      </w:r>
      <w:r>
        <w:t xml:space="preserve"> </w:t>
      </w:r>
      <w:r>
        <w:rPr>
          <w:rtl/>
          <w:bCs/>
          <w:b/>
        </w:rPr>
        <w:t xml:space="preserve">المصادر:</w:t>
      </w:r>
      <w:r>
        <w:t xml:space="preserve"> </w:t>
      </w:r>
      <w:r>
        <w:t xml:space="preserve">خ‑ج ج١ ص٢٥٤–٢٥٧ [أقدم مقروء]؛ سم ص١٥٧–١٦٢؛ ج ص١٧٩–١٨٠؛ ع ص٢٥٦.</w:t>
      </w:r>
      <w:r>
        <w:t xml:space="preserve"> </w:t>
      </w:r>
      <w:r>
        <w:t xml:space="preserve">&gt;</w:t>
      </w:r>
      <w:r>
        <w:t xml:space="preserve"> </w:t>
      </w:r>
      <w:r>
        <w:rPr>
          <w:rtl/>
          <w:bCs/>
          <w:b/>
        </w:rPr>
        <w:t xml:space="preserve">إحالة (مكرّر في ١٢):</w:t>
      </w:r>
      <w:r>
        <w:t xml:space="preserve"> </w:t>
      </w:r>
      <w:r>
        <w:t xml:space="preserve">مستوفاة في الباب ١٢ م١٤ (القلم والسكين والورق، والكتابة على غير القرطاس) بنصوص الخطيب (قتادة، والشعبي، وعبد الحميد، وإبراهيم بن العباس) والسمعاني وابن جماعة والعلموي.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السمعاني:</w:t>
      </w:r>
      <w:r>
        <w:t xml:space="preserve"> </w:t>
      </w:r>
      <w:r>
        <w:t xml:space="preserve">«القلم أحد اللسانين» (ص١٥٨)؛ وتفضيل القلم على السيف وأبيات المناظرة بينهما (ص١٥٩–١٦٠).</w:t>
      </w:r>
      <w:r>
        <w:t xml:space="preserve"> </w:t>
      </w:r>
      <w:r>
        <w:t xml:space="preserve">&gt;</w:t>
      </w:r>
      <w:r>
        <w:t xml:space="preserve"> </w:t>
      </w:r>
      <w:r>
        <w:rPr>
          <w:rtl/>
          <w:bCs/>
          <w:b/>
        </w:rPr>
        <w:t xml:space="preserve">ملاحظة نصية:</w:t>
      </w:r>
      <w:r>
        <w:t xml:space="preserve"> </w:t>
      </w:r>
      <w:r>
        <w:t xml:space="preserve">في ص١٥٧ من السمعاني تتصل الجملة «ليس على محابر أصحاب الحديث إذن» (وهي ما نُسب إلى ابن المبارك، انظر م٤٠) بصدر الفقرة التالية «القلم ينبغي أن لا يكون…» بلا فاصل في المحمّل، فلا أنسب وصف القلم إلى ابن المبارك. ووصف القلم عند الخطيب كلامه هو، ولم يُسنده في ص٢٥٤.</w:t>
      </w:r>
    </w:p>
    <w:bookmarkEnd w:id="457"/>
    <w:bookmarkStart w:id="458" w:name="الورق-والكتابة-على-غيره"/>
    <w:p>
      <w:pPr>
        <w:bidi/>
        <w:pStyle w:val="Heading2"/>
      </w:pPr>
      <w:r>
        <w:t xml:space="preserve">٤٣ — الورق، والكتابة على غيره</w:t>
      </w:r>
    </w:p>
    <w:p>
      <w:pPr>
        <w:bidi/>
        <w:pStyle w:val="FirstParagraph"/>
      </w:pPr>
      <w:r>
        <w:rPr>
          <w:rtl/>
          <w:bCs/>
          <w:b/>
        </w:rPr>
        <w:t xml:space="preserve">المسألة:</w:t>
      </w:r>
      <w:r>
        <w:t xml:space="preserve"> </w:t>
      </w:r>
      <w:r>
        <w:t xml:space="preserve">نقاء الكاغد وصفاء الحبر، وجواز الكتابة على غير القرطاس عند إعواز الورق.</w:t>
      </w:r>
      <w:r>
        <w:t xml:space="preserve"> </w:t>
      </w:r>
      <w:r>
        <w:rPr>
          <w:rtl/>
          <w:bCs/>
          <w:b/>
        </w:rPr>
        <w:t xml:space="preserve">المصادر:</w:t>
      </w:r>
      <w:r>
        <w:t xml:space="preserve"> </w:t>
      </w:r>
      <w:r>
        <w:t xml:space="preserve">خ‑ج ج١ ص٢٥٧، ج٢ ص١٨٤؛ سم ص١٦٢–١٦٥.</w:t>
      </w:r>
      <w:r>
        <w:t xml:space="preserve"> </w:t>
      </w:r>
      <w:r>
        <w:t xml:space="preserve">&gt;</w:t>
      </w:r>
      <w:r>
        <w:t xml:space="preserve"> </w:t>
      </w:r>
      <w:r>
        <w:rPr>
          <w:rtl/>
          <w:bCs/>
          <w:b/>
        </w:rPr>
        <w:t xml:space="preserve">إحالة (مكرّر في ١٢):</w:t>
      </w:r>
      <w:r>
        <w:t xml:space="preserve"> </w:t>
      </w:r>
      <w:r>
        <w:t xml:space="preserve">مستوفاة في الباب ١٢ م١٤.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هشام بن الحكم: «ببريق الحبر تهتدي العقول إلى خبايا الحكم» (ج١ ص٢٥٧).</w:t>
      </w:r>
      <w:r>
        <w:t xml:space="preserve"> </w:t>
      </w:r>
      <w:r>
        <w:t xml:space="preserve">&gt;</w:t>
      </w:r>
      <w:r>
        <w:t xml:space="preserve"> </w:t>
      </w:r>
      <w:r>
        <w:rPr>
          <w:rtl/>
          <w:bCs/>
          <w:b/>
        </w:rPr>
        <w:t xml:space="preserve">اختلاف لفظ:</w:t>
      </w:r>
      <w:r>
        <w:t xml:space="preserve"> </w:t>
      </w:r>
      <w:r>
        <w:t xml:space="preserve">«مواتيا» (خ‑ج) و«مؤانيا» (سم ص١٦٣) في خبر الجاحظ. وقول السمعاني «في كتاب أدب الطلب» يحيل على كتابه الأوسع، وهو غير موجود فيما قرأت.</w:t>
      </w:r>
    </w:p>
    <w:bookmarkEnd w:id="458"/>
    <w:bookmarkStart w:id="459" w:name="تحسين-الخط-وبيانه"/>
    <w:p>
      <w:pPr>
        <w:bidi/>
        <w:pStyle w:val="Heading2"/>
      </w:pPr>
      <w:r>
        <w:t xml:space="preserve">٤٤ — تحسين الخط وبيانه</w:t>
      </w:r>
    </w:p>
    <w:p>
      <w:pPr>
        <w:bidi/>
        <w:pStyle w:val="FirstParagraph"/>
      </w:pPr>
      <w:r>
        <w:rPr>
          <w:rtl/>
          <w:bCs/>
          <w:b/>
        </w:rPr>
        <w:t xml:space="preserve">المسألة:</w:t>
      </w:r>
      <w:r>
        <w:t xml:space="preserve"> </w:t>
      </w:r>
      <w:r>
        <w:t xml:space="preserve">يستحب حسن الخط ووضوحه، واجتناب المشق والتعليق.</w:t>
      </w:r>
      <w:r>
        <w:t xml:space="preserve"> </w:t>
      </w:r>
      <w:r>
        <w:rPr>
          <w:rtl/>
          <w:bCs/>
          <w:b/>
        </w:rPr>
        <w:t xml:space="preserve">المصادر:</w:t>
      </w:r>
      <w:r>
        <w:t xml:space="preserve"> </w:t>
      </w:r>
      <w:r>
        <w:t xml:space="preserve">خ‑ج ج١ ص٢٥٩–٢٦٢ [أقدم مقروء]؛ سم ص١٦٥–١٦٦؛ ج ص١٦٧؛ ع ص٢٥٦.</w:t>
      </w:r>
      <w:r>
        <w:t xml:space="preserve"> </w:t>
      </w:r>
      <w:r>
        <w:t xml:space="preserve">&gt;</w:t>
      </w:r>
      <w:r>
        <w:t xml:space="preserve"> </w:t>
      </w:r>
      <w:r>
        <w:rPr>
          <w:rtl/>
          <w:bCs/>
          <w:b/>
        </w:rPr>
        <w:t xml:space="preserve">إحالة (مكرّر في ١٢):</w:t>
      </w:r>
      <w:r>
        <w:t xml:space="preserve"> </w:t>
      </w:r>
      <w:r>
        <w:t xml:space="preserve">مستوفاة في الباب ١٢ م١٥ (حسن الخط: أيُشترط أم يُترك الاهتمام به؟) وم١٦ (المشق والتعليق).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«اختيار التحقيق دون المشق والتعليق» (ج١ ص٢٦٢).</w:t>
      </w:r>
      <w:r>
        <w:t xml:space="preserve"> </w:t>
      </w:r>
      <w:r>
        <w:t xml:space="preserve">-</w:t>
      </w:r>
      <w:r>
        <w:t xml:space="preserve"> </w:t>
      </w:r>
      <w:r>
        <w:rPr>
          <w:rtl/>
          <w:bCs/>
          <w:b/>
        </w:rPr>
        <w:t xml:space="preserve">العلموي:</w:t>
      </w:r>
      <w:r>
        <w:t xml:space="preserve"> </w:t>
      </w:r>
      <w:r>
        <w:t xml:space="preserve">يفسّر المشق: «سرعة الكتابة مع بعثرة الحروف» (ع ص٢٥٦).</w:t>
      </w:r>
    </w:p>
    <w:bookmarkEnd w:id="459"/>
    <w:bookmarkStart w:id="460" w:name="X8754625fa854736a1e5635cf786050c4f46e5b8"/>
    <w:p>
      <w:pPr>
        <w:bidi/>
        <w:pStyle w:val="Heading2"/>
      </w:pPr>
      <w:r>
        <w:t xml:space="preserve">٤٥ — الخط الغليظ، وكراهة الدقيق، وعذر الفقر والسفر</w:t>
      </w:r>
    </w:p>
    <w:p>
      <w:pPr>
        <w:bidi/>
        <w:pStyle w:val="FirstParagraph"/>
      </w:pPr>
      <w:r>
        <w:rPr>
          <w:rtl/>
          <w:bCs/>
          <w:b/>
        </w:rPr>
        <w:t xml:space="preserve">المسألة:</w:t>
      </w:r>
      <w:r>
        <w:t xml:space="preserve"> </w:t>
      </w:r>
      <w:r>
        <w:t xml:space="preserve">يُستحب الغليظ البيّن ويُكره الدقيق إلا لعذر الفقر أو السفر، وفي العاقبة بعد ضعف البصر خلاف في الترجيح.</w:t>
      </w:r>
      <w:r>
        <w:t xml:space="preserve"> </w:t>
      </w:r>
      <w:r>
        <w:rPr>
          <w:rtl/>
          <w:bCs/>
          <w:b/>
        </w:rPr>
        <w:t xml:space="preserve">المصادر:</w:t>
      </w:r>
      <w:r>
        <w:t xml:space="preserve"> </w:t>
      </w:r>
      <w:r>
        <w:t xml:space="preserve">خ‑ج ج١ ص٢٦٠–٢٦٢ [أقدم مقروء]؛ سم ص١٦٦–١٦٩؛ ج ص١٧٧–١٧٨؛ ع ص٢٥٦.</w:t>
      </w:r>
      <w:r>
        <w:t xml:space="preserve"> </w:t>
      </w:r>
      <w:r>
        <w:t xml:space="preserve">&gt;</w:t>
      </w:r>
      <w:r>
        <w:t xml:space="preserve"> </w:t>
      </w:r>
      <w:r>
        <w:rPr>
          <w:rtl/>
          <w:bCs/>
          <w:b/>
        </w:rPr>
        <w:t xml:space="preserve">إحالة (مكرّر في ١٢):</w:t>
      </w:r>
      <w:r>
        <w:t xml:space="preserve"> </w:t>
      </w:r>
      <w:r>
        <w:t xml:space="preserve">مستوفاة في الباب ١٢ م١٦ (الخط الغليظ وترك الدقيق، والمشق والتعليق) بما فيها خلاف الخطيب والسمعاني وابن جماعة والعلموي في عذر المسافر.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«استحباب الخط الغليظ وكراهة الدقيق منه» (ج١ ص٢٦٠)؛ وابن المسيب الأرغياني: «كنت أمشي بمصر في كمي مائة جزء، في كل جزء ألف حديث» (ص٢٦١).</w:t>
      </w:r>
      <w:r>
        <w:t xml:space="preserve"> </w:t>
      </w:r>
      <w:r>
        <w:t xml:space="preserve">-</w:t>
      </w:r>
      <w:r>
        <w:t xml:space="preserve"> </w:t>
      </w:r>
      <w:r>
        <w:rPr>
          <w:rtl/>
          <w:bCs/>
          <w:b/>
        </w:rPr>
        <w:t xml:space="preserve">السمعاني:</w:t>
      </w:r>
      <w:r>
        <w:t xml:space="preserve"> </w:t>
      </w:r>
      <w:r>
        <w:t xml:space="preserve">قصة المعتز مع علي بن حرب: «أخذت يا أمير المؤمنين في شؤم أصحاب الحديث» (ص١٦٨)؛ ويقول: «وأكثر الرحالين تجتمع في حاله الصفتان اللتان يقوم بهما له العذر في تدقيق الخط» (ص١٦٩).</w:t>
      </w:r>
      <w:r>
        <w:t xml:space="preserve"> </w:t>
      </w:r>
      <w:r>
        <w:t xml:space="preserve">&gt;</w:t>
      </w:r>
      <w:r>
        <w:t xml:space="preserve"> </w:t>
      </w:r>
      <w:r>
        <w:rPr>
          <w:rtl/>
          <w:bCs/>
          <w:b/>
        </w:rPr>
        <w:t xml:space="preserve">اختلاف لفظ:</w:t>
      </w:r>
      <w:r>
        <w:t xml:space="preserve"> </w:t>
      </w:r>
      <w:r>
        <w:t xml:space="preserve">«أجل قلمك» (خ‑ج) و«أجلل قلمك» (سم).</w:t>
      </w:r>
    </w:p>
    <w:p>
      <w:pPr>
        <w:bidi/>
      </w:pPr>
      <w:r>
        <w:pict>
          <v:rect style="width:0;height:1.5pt" o:hralign="center" o:hrstd="t" o:hr="t"/>
        </w:pict>
      </w:r>
    </w:p>
    <w:bookmarkEnd w:id="460"/>
    <w:bookmarkStart w:id="461" w:name="سادسا-رسم-الكتابة-وضبطها"/>
    <w:p>
      <w:pPr>
        <w:bidi/>
        <w:pStyle w:val="Heading2"/>
      </w:pPr>
      <w:r>
        <w:t xml:space="preserve">سادساً: رسم الكتابة وضبطها</w:t>
      </w:r>
    </w:p>
    <w:bookmarkEnd w:id="461"/>
    <w:bookmarkStart w:id="462" w:name="البسملة-أول-كل-كتاب-وفي-ديوان-الشعر-خلاف"/>
    <w:p>
      <w:pPr>
        <w:bidi/>
        <w:pStyle w:val="Heading2"/>
      </w:pPr>
      <w:r>
        <w:t xml:space="preserve">٤٦ — البسملة أول كل كتاب، وفي ديوان الشعر خلاف</w:t>
      </w:r>
    </w:p>
    <w:p>
      <w:pPr>
        <w:bidi/>
        <w:pStyle w:val="FirstParagraph"/>
      </w:pPr>
      <w:r>
        <w:rPr>
          <w:rtl/>
          <w:bCs/>
          <w:b/>
        </w:rPr>
        <w:t xml:space="preserve">المسألة:</w:t>
      </w:r>
      <w:r>
        <w:t xml:space="preserve"> </w:t>
      </w:r>
      <w:r>
        <w:t xml:space="preserve">يبتدئ الطالب كتابته بالبسملة، وفي افتتاح ديوان الشعر بها اختلاف.</w:t>
      </w:r>
      <w:r>
        <w:t xml:space="preserve"> </w:t>
      </w:r>
      <w:r>
        <w:rPr>
          <w:rtl/>
          <w:bCs/>
          <w:b/>
        </w:rPr>
        <w:t xml:space="preserve">المصادر:</w:t>
      </w:r>
      <w:r>
        <w:t xml:space="preserve"> </w:t>
      </w:r>
      <w:r>
        <w:t xml:space="preserve">خ‑ج ج١ ص٢٦٣–٢٦٤ [أقدم مقروء]؛ سم ص١٦٩؛ ج ص١٧٣؛ ع ص٢٥٤.</w:t>
      </w:r>
      <w:r>
        <w:t xml:space="preserve"> </w:t>
      </w:r>
      <w:r>
        <w:t xml:space="preserve">&gt;</w:t>
      </w:r>
      <w:r>
        <w:t xml:space="preserve"> </w:t>
      </w:r>
      <w:r>
        <w:rPr>
          <w:rtl/>
          <w:bCs/>
          <w:b/>
        </w:rPr>
        <w:t xml:space="preserve">إحالة (مكرّر في ١٢):</w:t>
      </w:r>
      <w:r>
        <w:t xml:space="preserve"> </w:t>
      </w:r>
      <w:r>
        <w:t xml:space="preserve">مستوفاة في الباب ١٢ م١٨ (البسملة أول كل كتاب ولو كان شعراً)، بما فيها نقل الشعبي والزهري وسعيد بن جبير واختيار الخطيب.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«وممن ذهب إلى رسم التسمية في أول كتاب الشعر سعيد بن جبير، وتابعه على ذلك أكثر المتأخرين» (ج١ ص٢٦٤).</w:t>
      </w:r>
      <w:r>
        <w:t xml:space="preserve"> </w:t>
      </w:r>
      <w:r>
        <w:t xml:space="preserve">-</w:t>
      </w:r>
      <w:r>
        <w:t xml:space="preserve"> </w:t>
      </w:r>
      <w:r>
        <w:rPr>
          <w:rtl/>
          <w:bCs/>
          <w:b/>
        </w:rPr>
        <w:t xml:space="preserve">السمعاني:</w:t>
      </w:r>
      <w:r>
        <w:t xml:space="preserve"> </w:t>
      </w:r>
      <w:r>
        <w:t xml:space="preserve">«فأول ما يكتب الطالب في الإملاء بسم الرحمن الرحيم» (ص١٦٩) [كذا في المحمّل، بإسقاط لفظ الجلالة، ولعله سقط]؛ ولا يذكر في ص١٦٩–١٧٠ المخالفين من الشعبي والزهري.</w:t>
      </w:r>
    </w:p>
    <w:bookmarkEnd w:id="462"/>
    <w:bookmarkStart w:id="463" w:name="X55ba67bdab3974fb81455b212e28da0c14ba756"/>
    <w:p>
      <w:pPr>
        <w:bidi/>
        <w:pStyle w:val="Heading2"/>
      </w:pPr>
      <w:r>
        <w:t xml:space="preserve">٤٧ — رسم البسملة: مدّ الباء والسين والميم والرحمن</w:t>
      </w:r>
    </w:p>
    <w:p>
      <w:pPr>
        <w:bidi/>
        <w:pStyle w:val="FirstParagraph"/>
      </w:pPr>
      <w:r>
        <w:rPr>
          <w:rtl/>
          <w:bCs/>
          <w:b/>
        </w:rPr>
        <w:t xml:space="preserve">المسألة:</w:t>
      </w:r>
      <w:r>
        <w:t xml:space="preserve"> </w:t>
      </w:r>
      <w:r>
        <w:t xml:space="preserve">كيف يخطّ الكاتب «بسم الله الرحمن الرحيم»؟ (وفي ذلك مأثورٌ وخلاف.)</w:t>
      </w:r>
      <w:r>
        <w:t xml:space="preserve"> </w:t>
      </w:r>
      <w:r>
        <w:rPr>
          <w:rtl/>
          <w:bCs/>
          <w:b/>
        </w:rPr>
        <w:t xml:space="preserve">المصادر:</w:t>
      </w:r>
      <w:r>
        <w:t xml:space="preserve"> </w:t>
      </w:r>
      <w:r>
        <w:t xml:space="preserve">خ‑ج ج١ ص٢٦٥–٢٦٧ [أقدم مقروء]؛ سم ص١٦٩–١٧٠؛ ع ص٢٥٦–٢٥٧.</w:t>
      </w:r>
      <w:r>
        <w:t xml:space="preserve"> </w:t>
      </w:r>
      <w:r>
        <w:t xml:space="preserve">&gt;</w:t>
      </w:r>
      <w:r>
        <w:t xml:space="preserve"> </w:t>
      </w:r>
      <w:r>
        <w:rPr>
          <w:rtl/>
          <w:bCs/>
          <w:b/>
        </w:rPr>
        <w:t xml:space="preserve">إحالة (مكرّر في ١٢):</w:t>
      </w:r>
      <w:r>
        <w:t xml:space="preserve"> </w:t>
      </w:r>
      <w:r>
        <w:t xml:space="preserve">مستوفاة في الباب ١٢ م١٩ (كيفية رسم البسملة: بين المد والفصل).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«وكل ذلك مباح، أيه استحسن الكاتب فعله» (ج١ ص٢٦٧).</w:t>
      </w:r>
      <w:r>
        <w:t xml:space="preserve"> </w:t>
      </w:r>
      <w:r>
        <w:t xml:space="preserve">-</w:t>
      </w:r>
      <w:r>
        <w:t xml:space="preserve"> </w:t>
      </w:r>
      <w:r>
        <w:rPr>
          <w:rtl/>
          <w:bCs/>
          <w:b/>
        </w:rPr>
        <w:t xml:space="preserve">السمعاني:</w:t>
      </w:r>
      <w:r>
        <w:t xml:space="preserve"> </w:t>
      </w:r>
      <w:r>
        <w:t xml:space="preserve">في الخبر عن أنس: غلامٌ بكى لأن النبي ﷺ ضربه، وعلّته: «مددت الباء قبل السين» (ص١٧٠).</w:t>
      </w:r>
      <w:r>
        <w:t xml:space="preserve"> </w:t>
      </w:r>
      <w:r>
        <w:t xml:space="preserve">&gt;</w:t>
      </w:r>
      <w:r>
        <w:t xml:space="preserve"> </w:t>
      </w:r>
      <w:r>
        <w:rPr>
          <w:rtl/>
          <w:bCs/>
          <w:b/>
        </w:rPr>
        <w:t xml:space="preserve">تحرير:</w:t>
      </w:r>
      <w:r>
        <w:t xml:space="preserve"> </w:t>
      </w:r>
      <w:r>
        <w:t xml:space="preserve">عبارة السمعاني «ويكره أن يمد السين قبل الميم» (ص١٧٠) وعبارة الخطيب «ولا يجوز أن يمد ما بين الباء والميم، ويسقط السين» (ص٢٦٥) مختلفتان في الصياغة، ولم أستطع الجزم بأنهما في معنى واحد؛ فلا أنسب إلى أحدهما مرادَ الآخر.</w:t>
      </w:r>
    </w:p>
    <w:bookmarkEnd w:id="463"/>
    <w:bookmarkStart w:id="464" w:name="Xaa836635d204ca8e95045c383cfca260b03723d"/>
    <w:p>
      <w:pPr>
        <w:bidi/>
        <w:pStyle w:val="Heading2"/>
      </w:pPr>
      <w:r>
        <w:t xml:space="preserve">٤٨ — كتابة اسم الشيخ ثم لفظ المملي لا لفظ المستملي</w:t>
      </w:r>
    </w:p>
    <w:p>
      <w:pPr>
        <w:bidi/>
        <w:pStyle w:val="FirstParagraph"/>
      </w:pPr>
      <w:r>
        <w:rPr>
          <w:rtl/>
          <w:bCs/>
          <w:b/>
        </w:rPr>
        <w:t xml:space="preserve">المسألة:</w:t>
      </w:r>
      <w:r>
        <w:t xml:space="preserve"> </w:t>
      </w:r>
      <w:r>
        <w:t xml:space="preserve">ما يكتبه الطالب بعد التسمية، ومن أيّ لفظٍ يكتب إذا كان بين المملي والكاتب مستملٍ.</w:t>
      </w:r>
      <w:r>
        <w:t xml:space="preserve"> </w:t>
      </w:r>
      <w:r>
        <w:rPr>
          <w:rtl/>
          <w:bCs/>
          <w:b/>
        </w:rPr>
        <w:t xml:space="preserve">المصادر:</w:t>
      </w:r>
      <w:r>
        <w:t xml:space="preserve"> </w:t>
      </w:r>
      <w:r>
        <w:t xml:space="preserve">خ‑ج ج١ ص٢٦٨ [أقدم مقروء]؛ سم ص١٧١. (وقد سبق في مسألة ٦ ما يتعلق بأسماء من سمع معه والبلاغ.)</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«يكتب الطالب بعد التسمية اسم الشيخ الذي سمع الكتاب منه، وكنيته، ونسبه» (ج١ ص٢٦٨).</w:t>
      </w:r>
      <w:r>
        <w:t xml:space="preserve"> </w:t>
      </w:r>
      <w:r>
        <w:t xml:space="preserve">-</w:t>
      </w:r>
      <w:r>
        <w:t xml:space="preserve"> </w:t>
      </w:r>
      <w:r>
        <w:rPr>
          <w:rtl/>
          <w:bCs/>
          <w:b/>
        </w:rPr>
        <w:t xml:space="preserve">السمعاني:</w:t>
      </w:r>
      <w:r>
        <w:t xml:space="preserve"> </w:t>
      </w:r>
      <w:r>
        <w:t xml:space="preserve">«ثم يكتب بعد التسمية في السطر اسم الشيخ الذي يسمع منه الإملاء أو يكتب عنه وكنيته ونسبه» (ص١٧١)، «ثم يتبع لفظ المملي ويكتب ما يمليه» (ص١٧١)؛ ويزيد قول ابن عمار: «ما كتبت قط من في المستملي ولا التفت إليه» (ص١٧١)، ثم حكمه: «والأحسن أن يكتب لفظ المملي» (ص١٧١).</w:t>
      </w:r>
      <w:r>
        <w:t xml:space="preserve"> </w:t>
      </w:r>
      <w:r>
        <w:t xml:space="preserve">&gt;</w:t>
      </w:r>
      <w:r>
        <w:t xml:space="preserve"> </w:t>
      </w:r>
      <w:r>
        <w:rPr>
          <w:rtl/>
          <w:bCs/>
          <w:b/>
        </w:rPr>
        <w:t xml:space="preserve">انفراد:</w:t>
      </w:r>
      <w:r>
        <w:t xml:space="preserve"> </w:t>
      </w:r>
      <w:r>
        <w:t xml:space="preserve">تنبيه السمعاني على أن يُكتب لفظ المملي لا ما يبلّغه المستملي لم أجده في ص٢٦٨ من الخطيب؛ وهو يتصل بمسألة ٢٤ (ألا يخالف المستملي لفظ المملي).</w:t>
      </w:r>
    </w:p>
    <w:bookmarkEnd w:id="464"/>
    <w:bookmarkStart w:id="465" w:name="ضبط-الأسماء-والإعجام-والشكل"/>
    <w:p>
      <w:pPr>
        <w:bidi/>
        <w:pStyle w:val="Heading2"/>
      </w:pPr>
      <w:r>
        <w:t xml:space="preserve">٤٩ — ضبط الأسماء والإعجام والشكل</w:t>
      </w:r>
    </w:p>
    <w:p>
      <w:pPr>
        <w:bidi/>
        <w:pStyle w:val="FirstParagraph"/>
      </w:pPr>
      <w:r>
        <w:rPr>
          <w:rtl/>
          <w:bCs/>
          <w:b/>
        </w:rPr>
        <w:t xml:space="preserve">المسألة:</w:t>
      </w:r>
      <w:r>
        <w:t xml:space="preserve"> </w:t>
      </w:r>
      <w:r>
        <w:t xml:space="preserve">يُضبط ما يُخاف تصحيفه، وأولى ذلك أسماء الرجال؛ وفي القدر المضبوط خلاف.</w:t>
      </w:r>
      <w:r>
        <w:t xml:space="preserve"> </w:t>
      </w:r>
      <w:r>
        <w:rPr>
          <w:rtl/>
          <w:bCs/>
          <w:b/>
        </w:rPr>
        <w:t xml:space="preserve">المصادر:</w:t>
      </w:r>
      <w:r>
        <w:t xml:space="preserve"> </w:t>
      </w:r>
      <w:r>
        <w:t xml:space="preserve">خ‑ج ج١ ص٢٦٩–٢٧٠، ٢٧٦–٢٧٧ [أقدم مقروء في هذا الباب؛ وعند ماو (٤٥٠) نظيرٌ في ١٢ م٢٥ فهو أقدم منه]؛ سم ص١٧١–١٧٢؛ ج ص١٨١–١٨٢؛ ع ص٢٥٩–٢٦١.</w:t>
      </w:r>
      <w:r>
        <w:t xml:space="preserve"> </w:t>
      </w:r>
      <w:r>
        <w:t xml:space="preserve">&gt;</w:t>
      </w:r>
      <w:r>
        <w:t xml:space="preserve"> </w:t>
      </w:r>
      <w:r>
        <w:rPr>
          <w:rtl/>
          <w:bCs/>
          <w:b/>
        </w:rPr>
        <w:t xml:space="preserve">إحالة (مكرّر في ١٢):</w:t>
      </w:r>
      <w:r>
        <w:t xml:space="preserve"> </w:t>
      </w:r>
      <w:r>
        <w:t xml:space="preserve">مستوفاة في الباب ١٢ م٢٥ (أسباب غموض الخط، والإعجام والشكل وما يُضبط) بنصوص الماوردي والخطيب (النجيرمي، ومعاوية «ارقش كتابك»، وثابت، وحماد) والسمعاني وابن جماعة والعلموي (وفيه قول عياض في ضبط الكتاب كله للمبتدئ).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السمعاني:</w:t>
      </w:r>
      <w:r>
        <w:t xml:space="preserve"> </w:t>
      </w:r>
      <w:r>
        <w:t xml:space="preserve">«يقيد الأسماء والحروف بالشكل والإعجام حذرا من التصحيف والإبهام» (ص١٧١)؛ وفي حديث معاوية: «ما ينوبه» (خ‑ج) و«ما تنويه» (سم) —</w:t>
      </w:r>
      <w:r>
        <w:t xml:space="preserve"> </w:t>
      </w:r>
      <w:r>
        <w:rPr>
          <w:rtl/>
          <w:bCs/>
          <w:b/>
        </w:rPr>
        <w:t xml:space="preserve">اختلاف لفظ</w:t>
      </w:r>
      <w:r>
        <w:t xml:space="preserve">.</w:t>
      </w:r>
      <w:r>
        <w:t xml:space="preserve"> </w:t>
      </w:r>
      <w:r>
        <w:t xml:space="preserve">- وفي التصحيف الذي يدفعه الضبط: انظر م٧٤ من هذا الباب.</w:t>
      </w:r>
    </w:p>
    <w:bookmarkEnd w:id="465"/>
    <w:bookmarkStart w:id="466" w:name="الصلاة-على-النبي-ﷺ-في-الكتاب"/>
    <w:p>
      <w:pPr>
        <w:bidi/>
        <w:pStyle w:val="Heading2"/>
      </w:pPr>
      <w:r>
        <w:t xml:space="preserve">٥٠ — الصلاة على النبي ﷺ في الكتاب</w:t>
      </w:r>
    </w:p>
    <w:p>
      <w:pPr>
        <w:bidi/>
        <w:pStyle w:val="FirstParagraph"/>
      </w:pPr>
      <w:r>
        <w:rPr>
          <w:rtl/>
          <w:bCs/>
          <w:b/>
        </w:rPr>
        <w:t xml:space="preserve">المسألة:</w:t>
      </w:r>
      <w:r>
        <w:t xml:space="preserve"> </w:t>
      </w:r>
      <w:r>
        <w:t xml:space="preserve">يكتب الطالب الصلاة عليه كلما كتب اسمه، ولا يختصرها.</w:t>
      </w:r>
      <w:r>
        <w:t xml:space="preserve"> </w:t>
      </w:r>
      <w:r>
        <w:rPr>
          <w:rtl/>
          <w:bCs/>
          <w:b/>
        </w:rPr>
        <w:t xml:space="preserve">المصادر:</w:t>
      </w:r>
      <w:r>
        <w:t xml:space="preserve"> </w:t>
      </w:r>
      <w:r>
        <w:t xml:space="preserve">خ‑ج ج١ ص٢٧٠–٢٧٢ [أقدم مقروء]؛ ج ص١٧٥–١٧٧؛ ع ص٢٥٥–٢٥٦. (ولم أقف عليها عند السمعاني في ص١٦٩–١٧٣.)</w:t>
      </w:r>
      <w:r>
        <w:t xml:space="preserve"> </w:t>
      </w:r>
      <w:r>
        <w:t xml:space="preserve">&gt;</w:t>
      </w:r>
      <w:r>
        <w:t xml:space="preserve"> </w:t>
      </w:r>
      <w:r>
        <w:rPr>
          <w:rtl/>
          <w:bCs/>
          <w:b/>
        </w:rPr>
        <w:t xml:space="preserve">إحالة (مكرّر في ١٢):</w:t>
      </w:r>
      <w:r>
        <w:t xml:space="preserve"> </w:t>
      </w:r>
      <w:r>
        <w:t xml:space="preserve">مستوفاة في الباب ١٢ م٢١ (الصلاة على النبي في الكتاب: لا تُختصر) وم٢٢ (الترضي والترحم)، بما فيها خبر أحمد «نطقا لا خطا» ومخالفة غيره من الأئمة وقول العلموي «واختار أحمد…»؛ فلا أكرر شيئاً.</w:t>
      </w:r>
    </w:p>
    <w:p>
      <w:pPr>
        <w:bidi/>
      </w:pPr>
      <w:r>
        <w:pict>
          <v:rect style="width:0;height:1.5pt" o:hralign="center" o:hrstd="t" o:hr="t"/>
        </w:pict>
      </w:r>
    </w:p>
    <w:bookmarkEnd w:id="466"/>
    <w:bookmarkStart w:id="467" w:name="سابعا-المعارضة-والتصحيح-والإصلاح"/>
    <w:p>
      <w:pPr>
        <w:bidi/>
        <w:pStyle w:val="Heading2"/>
      </w:pPr>
      <w:r>
        <w:t xml:space="preserve">سابعاً: المعارضة والتصحيح والإصلاح</w:t>
      </w:r>
    </w:p>
    <w:bookmarkEnd w:id="467"/>
    <w:bookmarkStart w:id="468" w:name="مقابلة-الكتاب-بالأصل-المعارضة"/>
    <w:p>
      <w:pPr>
        <w:bidi/>
        <w:pStyle w:val="Heading2"/>
      </w:pPr>
      <w:r>
        <w:t xml:space="preserve">٥١ — مقابلة الكتاب بالأصل (المعارضة)</w:t>
      </w:r>
    </w:p>
    <w:p>
      <w:pPr>
        <w:bidi/>
        <w:pStyle w:val="FirstParagraph"/>
      </w:pPr>
      <w:r>
        <w:rPr>
          <w:rtl/>
          <w:bCs/>
          <w:b/>
        </w:rPr>
        <w:t xml:space="preserve">المسألة:</w:t>
      </w:r>
      <w:r>
        <w:t xml:space="preserve"> </w:t>
      </w:r>
      <w:r>
        <w:t xml:space="preserve">من نسخ كتاباً أو كتب مجلساً فعليه أن يقابله بالأصل؛ وإلا لم يصحّ ما كتب.</w:t>
      </w:r>
      <w:r>
        <w:t xml:space="preserve"> </w:t>
      </w:r>
      <w:r>
        <w:rPr>
          <w:rtl/>
          <w:bCs/>
          <w:b/>
        </w:rPr>
        <w:t xml:space="preserve">المصادر:</w:t>
      </w:r>
      <w:r>
        <w:t xml:space="preserve"> </w:t>
      </w:r>
      <w:r>
        <w:t xml:space="preserve">سم ص٧٧–٧٩، ١٧٤؛ ع‑ب ج١ ص٣٣٦–٣٣٨ [مع خ‑ج ج١ ص٢٧٥–٢٧٦ وج٢ ص١٣٣–١٣٤، وكلاهما ٤٦٣]؛ ج ص١٨٠؛ ع ص٢٥٨–٢٥٩.</w:t>
      </w:r>
      <w:r>
        <w:t xml:space="preserve"> </w:t>
      </w:r>
      <w:r>
        <w:t xml:space="preserve">&gt;</w:t>
      </w:r>
      <w:r>
        <w:t xml:space="preserve"> </w:t>
      </w:r>
      <w:r>
        <w:rPr>
          <w:rtl/>
          <w:bCs/>
          <w:b/>
        </w:rPr>
        <w:t xml:space="preserve">إحالة (مكرّر في ١٢):</w:t>
      </w:r>
      <w:r>
        <w:t xml:space="preserve"> </w:t>
      </w:r>
      <w:r>
        <w:t xml:space="preserve">مستوفاة في الباب ١٢ م٢٤ (وجوب المقابلة: كتبتَ؟ أعارضتَ؟) بنصوص ابن عبد البر والخطيب (ج١) وابن جماعة والعلموي وأبي زيد واليعقوبي، وفيه تحرير اختلاف لفظ خبر عروة وقول يحيى بن أبي كثير؛ وانفرد الخطيب بجعلها «شرط في صحة الرواية». وأثبت هنا ما لم يرد فيه، وهو المعارضة بالمجلس المكتوب في الإملاء:</w:t>
      </w:r>
      <w:r>
        <w:t xml:space="preserve"> </w:t>
      </w:r>
      <w:r>
        <w:rPr>
          <w:rtl/>
          <w:bCs/>
          <w:b/>
        </w:rPr>
        <w:t xml:space="preserve">الزيادات:</w:t>
      </w:r>
      <w:r>
        <w:t xml:space="preserve"> </w:t>
      </w:r>
      <w:r>
        <w:t xml:space="preserve">-</w:t>
      </w:r>
      <w:r>
        <w:t xml:space="preserve"> </w:t>
      </w:r>
      <w:r>
        <w:rPr>
          <w:rtl/>
          <w:bCs/>
          <w:b/>
        </w:rPr>
        <w:t xml:space="preserve">الخطيب (ج٢ ص١٣٣–١٣٤):</w:t>
      </w:r>
      <w:r>
        <w:t xml:space="preserve"> </w:t>
      </w:r>
      <w:r>
        <w:t xml:space="preserve">زيد بن ثابت يكتب الوحي فإذا فرغ قال له «اقرأه» «فإن كان فيه سقط أقامه» (ص١٣٣)؛ ونافع: «فليأتوا به حتى أقومه» (ص١٣٤)؛ وبشير بن نهيك أتى أبا هريرة بكتابه فقال: «هذا سمعته منك؟» (ص١٣٤).</w:t>
      </w:r>
      <w:r>
        <w:t xml:space="preserve"> </w:t>
      </w:r>
      <w:r>
        <w:t xml:space="preserve">-</w:t>
      </w:r>
      <w:r>
        <w:t xml:space="preserve"> </w:t>
      </w:r>
      <w:r>
        <w:rPr>
          <w:rtl/>
          <w:bCs/>
          <w:b/>
        </w:rPr>
        <w:t xml:space="preserve">السمعاني (ص٧٧–٧٩):</w:t>
      </w:r>
      <w:r>
        <w:t xml:space="preserve"> </w:t>
      </w:r>
      <w:r>
        <w:t xml:space="preserve">ترجمة الفصل: «المعارضة بالمجلس المكتوب وإتقانه وإصلاح ما أفسد منه زيغ القلم وطغيانه» (ص٧٧)؛ وحديث عروة وهشام: «كتبت قال نعم قال عرضته قال لا قال لم يكتبه حتى تعرضه فيصح» (ص٧٧)؛ ونافع: «فليأتوني حتى أقيمه لهم» (ص٧٨)؛ وعروة «كان يكتب العلم للناس ويعارضه لهم» (ص٧٨)؛ ويحيى بن أبي كثير في روايته الثانية: «مثل الذي يقضي حاجته ولم يتسنج بالماء» (ص٧٩)؛ وأبيات الجنزي: «عارض كتابك بعدما حررته» (ص٧٩).</w:t>
      </w:r>
      <w:r>
        <w:t xml:space="preserve"> </w:t>
      </w:r>
      <w:r>
        <w:t xml:space="preserve">&gt;</w:t>
      </w:r>
      <w:r>
        <w:t xml:space="preserve"> </w:t>
      </w:r>
      <w:r>
        <w:rPr>
          <w:rtl/>
          <w:bCs/>
          <w:b/>
        </w:rPr>
        <w:t xml:space="preserve">اختلاف لفظ:</w:t>
      </w:r>
      <w:r>
        <w:t xml:space="preserve"> </w:t>
      </w:r>
      <w:r>
        <w:t xml:space="preserve">«الخلاء ولا يستنجي» (ع‑ب، سم في رواية) و«حاجته ولا يستنجي بالماء» (خ‑ج) و«حاجته ولم يتسنج بالماء» (سم في الرواية الثانية).</w:t>
      </w:r>
    </w:p>
    <w:bookmarkEnd w:id="468"/>
    <w:bookmarkStart w:id="469" w:name="الضرب-لا-الحك-والتخريج-في-الحاشية"/>
    <w:p>
      <w:pPr>
        <w:bidi/>
        <w:pStyle w:val="Heading2"/>
      </w:pPr>
      <w:r>
        <w:t xml:space="preserve">٥٢ — الضرب لا الحك، والتخريج في الحاشية</w:t>
      </w:r>
    </w:p>
    <w:p>
      <w:pPr>
        <w:bidi/>
        <w:pStyle w:val="FirstParagraph"/>
      </w:pPr>
      <w:r>
        <w:rPr>
          <w:rtl/>
          <w:bCs/>
          <w:b/>
        </w:rPr>
        <w:t xml:space="preserve">المسألة:</w:t>
      </w:r>
      <w:r>
        <w:t xml:space="preserve"> </w:t>
      </w:r>
      <w:r>
        <w:t xml:space="preserve">كيف يُصلح الكاتب ما أخطأ فيه؟ والأولى فيه الضرب لا الحك.</w:t>
      </w:r>
      <w:r>
        <w:t xml:space="preserve"> </w:t>
      </w:r>
      <w:r>
        <w:rPr>
          <w:rtl/>
          <w:bCs/>
          <w:b/>
        </w:rPr>
        <w:t xml:space="preserve">المصادر:</w:t>
      </w:r>
      <w:r>
        <w:t xml:space="preserve"> </w:t>
      </w:r>
      <w:r>
        <w:t xml:space="preserve">خ‑ج ج١ ص٢٧٦–٢٧٩ [أقدم مقروء]؛ ج ص١٨٤–١٩٢؛ ع ص٢٦١–٢٦٣.</w:t>
      </w:r>
      <w:r>
        <w:t xml:space="preserve"> </w:t>
      </w:r>
      <w:r>
        <w:t xml:space="preserve">&gt;</w:t>
      </w:r>
      <w:r>
        <w:t xml:space="preserve"> </w:t>
      </w:r>
      <w:r>
        <w:rPr>
          <w:rtl/>
          <w:bCs/>
          <w:b/>
        </w:rPr>
        <w:t xml:space="preserve">إحالة (مكرّر في ١٢):</w:t>
      </w:r>
      <w:r>
        <w:t xml:space="preserve"> </w:t>
      </w:r>
      <w:r>
        <w:t xml:space="preserve">مستوفاة في الباب ١٢ م٢٨ (الزيادة والتكرار: الكشط والمحو والضرب) وم٢٩ (اللحق والحواشي)، بما فيها خلاف أي الكلمتين المكررتين تُضرب واستثناء ابن جماعة النقطة والشكلة، وزيادات العلموي عن ابن الصلاح؛ فلا أكرر شيئاً.</w:t>
      </w:r>
    </w:p>
    <w:bookmarkEnd w:id="469"/>
    <w:bookmarkStart w:id="470" w:name="Xad27bce0327b87beec839fc4330acee380de416"/>
    <w:p>
      <w:pPr>
        <w:bidi/>
        <w:pStyle w:val="Heading2"/>
      </w:pPr>
      <w:r>
        <w:t xml:space="preserve">٥٣ — ما يُستدل به على صحة الكتاب: الإصلاح لا الخلو منه</w:t>
      </w:r>
    </w:p>
    <w:p>
      <w:pPr>
        <w:bidi/>
        <w:pStyle w:val="FirstParagraph"/>
      </w:pPr>
      <w:r>
        <w:rPr>
          <w:rtl/>
          <w:bCs/>
          <w:b/>
        </w:rPr>
        <w:t xml:space="preserve">المسألة:</w:t>
      </w:r>
      <w:r>
        <w:t xml:space="preserve"> </w:t>
      </w:r>
      <w:r>
        <w:t xml:space="preserve">وجود الإلحاق والإصلاح في الكتاب دليل على صحته لا على ضعفه.</w:t>
      </w:r>
      <w:r>
        <w:t xml:space="preserve"> </w:t>
      </w:r>
      <w:r>
        <w:rPr>
          <w:rtl/>
          <w:bCs/>
          <w:b/>
        </w:rPr>
        <w:t xml:space="preserve">المصادر:</w:t>
      </w:r>
      <w:r>
        <w:t xml:space="preserve"> </w:t>
      </w:r>
      <w:r>
        <w:t xml:space="preserve">خ‑ج ج١ ص٢٧٧، ٢٧٩ [أقدم مقروء]؛ ج ص١٧٢–١٧٣؛ ع ص٢٥٤.</w:t>
      </w:r>
      <w:r>
        <w:t xml:space="preserve"> </w:t>
      </w:r>
      <w:r>
        <w:t xml:space="preserve">&gt;</w:t>
      </w:r>
      <w:r>
        <w:t xml:space="preserve"> </w:t>
      </w:r>
      <w:r>
        <w:rPr>
          <w:rtl/>
          <w:bCs/>
          <w:b/>
        </w:rPr>
        <w:t xml:space="preserve">إحالة (مكرّر في ١٢):</w:t>
      </w:r>
      <w:r>
        <w:t xml:space="preserve"> </w:t>
      </w:r>
      <w:r>
        <w:t xml:space="preserve">مستوفاة في الباب ١٢ م٥ (شراء الكتاب والنظر في صحته: الإلحاق والإصلاح علامة الصحة)، بنصوص الخطيب (أبو زيد النحوي، والشافعي، وأبو نعيم «مسحجا») وابن جماعة والعلموي والزيدي؛ فلا أكرر شيئاً.</w:t>
      </w:r>
    </w:p>
    <w:bookmarkEnd w:id="470"/>
    <w:bookmarkStart w:id="471" w:name="نشر-الورق-بنحاتة-الخشب-لا-بالتراب"/>
    <w:p>
      <w:pPr>
        <w:bidi/>
        <w:pStyle w:val="Heading2"/>
      </w:pPr>
      <w:r>
        <w:t xml:space="preserve">٥٤ — نشر الورق بنحاتة الخشب لا بالتراب</w:t>
      </w:r>
    </w:p>
    <w:p>
      <w:pPr>
        <w:bidi/>
        <w:pStyle w:val="FirstParagraph"/>
      </w:pPr>
      <w:r>
        <w:rPr>
          <w:rtl/>
          <w:bCs/>
          <w:b/>
        </w:rPr>
        <w:t xml:space="preserve">المسألة:</w:t>
      </w:r>
      <w:r>
        <w:t xml:space="preserve"> </w:t>
      </w:r>
      <w:r>
        <w:t xml:space="preserve">ما يُنثر به الورق المكتوب ليجف ولا ينطمس المُصلَح.</w:t>
      </w:r>
      <w:r>
        <w:t xml:space="preserve"> </w:t>
      </w:r>
      <w:r>
        <w:rPr>
          <w:rtl/>
          <w:bCs/>
          <w:b/>
        </w:rPr>
        <w:t xml:space="preserve">المصادر:</w:t>
      </w:r>
      <w:r>
        <w:t xml:space="preserve"> </w:t>
      </w:r>
      <w:r>
        <w:t xml:space="preserve">خ‑ج ج١ ص٢٧٧–٢٧٨ [أقدم مقروء]؛ سم ص١٧٣–١٧٤؛ ج ص١٩٣؛ ع ص٢٥٧.</w:t>
      </w:r>
      <w:r>
        <w:t xml:space="preserve"> </w:t>
      </w:r>
      <w:r>
        <w:t xml:space="preserve">&gt;</w:t>
      </w:r>
      <w:r>
        <w:t xml:space="preserve"> </w:t>
      </w:r>
      <w:r>
        <w:rPr>
          <w:rtl/>
          <w:bCs/>
          <w:b/>
        </w:rPr>
        <w:t xml:space="preserve">إحالة (مكرّر في ١٢):</w:t>
      </w:r>
      <w:r>
        <w:t xml:space="preserve"> </w:t>
      </w:r>
      <w:r>
        <w:t xml:space="preserve">مستوفاة في الباب ١٢ م٣٠ (ألا ينطمس المصلَح: النشارة لا التراب)، بما فيها إنكار ابن معين التتريب وطريقا حديث التتريب عند السمعاني وحديث جابر عند العلموي؛ فلا أكرر شيئاً.</w:t>
      </w:r>
    </w:p>
    <w:p>
      <w:pPr>
        <w:bidi/>
      </w:pPr>
      <w:r>
        <w:pict>
          <v:rect style="width:0;height:1.5pt" o:hralign="center" o:hrstd="t" o:hr="t"/>
        </w:pict>
      </w:r>
    </w:p>
    <w:bookmarkEnd w:id="471"/>
    <w:bookmarkStart w:id="472" w:name="ثامنا-إعارة-الكتب"/>
    <w:p>
      <w:pPr>
        <w:bidi/>
        <w:pStyle w:val="Heading2"/>
      </w:pPr>
      <w:r>
        <w:t xml:space="preserve">ثامناً: إعارة الكتب</w:t>
      </w:r>
    </w:p>
    <w:bookmarkEnd w:id="472"/>
    <w:bookmarkStart w:id="473" w:name="الترغيب-في-إعارة-كتب-السماع"/>
    <w:p>
      <w:pPr>
        <w:bidi/>
        <w:pStyle w:val="Heading2"/>
      </w:pPr>
      <w:r>
        <w:t xml:space="preserve">٥٥ — الترغيب في إعارة كتب السماع</w:t>
      </w:r>
    </w:p>
    <w:p>
      <w:pPr>
        <w:bidi/>
        <w:pStyle w:val="FirstParagraph"/>
      </w:pPr>
      <w:r>
        <w:rPr>
          <w:rtl/>
          <w:bCs/>
          <w:b/>
        </w:rPr>
        <w:t xml:space="preserve">المسألة:</w:t>
      </w:r>
      <w:r>
        <w:t xml:space="preserve"> </w:t>
      </w:r>
      <w:r>
        <w:t xml:space="preserve">من كان عنده كتاب فيه سماع غيره فليعره ولا يمتنع.</w:t>
      </w:r>
      <w:r>
        <w:t xml:space="preserve"> </w:t>
      </w:r>
      <w:r>
        <w:rPr>
          <w:rtl/>
          <w:bCs/>
          <w:b/>
        </w:rPr>
        <w:t xml:space="preserve">المصادر:</w:t>
      </w:r>
      <w:r>
        <w:t xml:space="preserve"> </w:t>
      </w:r>
      <w:r>
        <w:t xml:space="preserve">خ‑ج ج١ ص٢٤٠–٢٤١ [أقدم مقروء]؛ سم ص١٧٤–١٧٥؛ ج ص١٦٧–١٦٨؛ ع ص٢٥١–٢٥٢.</w:t>
      </w:r>
      <w:r>
        <w:t xml:space="preserve"> </w:t>
      </w:r>
      <w:r>
        <w:t xml:space="preserve">&gt;</w:t>
      </w:r>
      <w:r>
        <w:t xml:space="preserve"> </w:t>
      </w:r>
      <w:r>
        <w:rPr>
          <w:rtl/>
          <w:bCs/>
          <w:b/>
        </w:rPr>
        <w:t xml:space="preserve">إحالة (مكرّر في ١٢):</w:t>
      </w:r>
      <w:r>
        <w:t xml:space="preserve"> </w:t>
      </w:r>
      <w:r>
        <w:t xml:space="preserve">مستوفاة في الباب ١٢ م٦ (استحباب إعارة الكتب، وقضاء الخطيب فيها): وكيع، وابن معين، والثوري، وأبو العتاهية، وزيادة السمعاني (لمن فاته شيء من المجلس)، وتعميم ابن جماعة «ممن لا ضرر منه بها» وقول العلموي «والأول هو الأصح المختار».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لا يعمّم الإعارة المستحبة، بل يقيّدها بحالين: كتاب مسموع من بعض الشيوخ الأحياء طُلب ليُسمع من ذلك الشيخ، وكتاب فيه سماع بعض الطلبة من شيخ قد مات فابتغى الطالب نسخه؛ ويقول فيهما: «فيستحب أن لا يمتنع من إعارته» (ج١ ص٢٤٠).</w:t>
      </w:r>
      <w:r>
        <w:t xml:space="preserve"> </w:t>
      </w:r>
      <w:r>
        <w:rPr>
          <w:rtl/>
          <w:bCs/>
          <w:b/>
        </w:rPr>
        <w:t xml:space="preserve">انفراد:</w:t>
      </w:r>
      <w:r>
        <w:t xml:space="preserve"> </w:t>
      </w:r>
      <w:r>
        <w:t xml:space="preserve">هذا التقييد بالسماع للخطيب وحده في المقروء.</w:t>
      </w:r>
    </w:p>
    <w:bookmarkEnd w:id="473"/>
    <w:bookmarkStart w:id="474" w:name="الامتناع-من-الإعارة-وعلته"/>
    <w:p>
      <w:pPr>
        <w:bidi/>
        <w:pStyle w:val="Heading2"/>
      </w:pPr>
      <w:r>
        <w:t xml:space="preserve">٥٦ — الامتناع من الإعارة وعلّته</w:t>
      </w:r>
    </w:p>
    <w:p>
      <w:pPr>
        <w:bidi/>
        <w:pStyle w:val="FirstParagraph"/>
      </w:pPr>
      <w:r>
        <w:rPr>
          <w:rtl/>
          <w:bCs/>
          <w:b/>
        </w:rPr>
        <w:t xml:space="preserve">المسألة:</w:t>
      </w:r>
      <w:r>
        <w:t xml:space="preserve"> </w:t>
      </w:r>
      <w:r>
        <w:t xml:space="preserve">ما سبب امتناع بعضهم من إعارة كتبه، وأهو مقبول؟</w:t>
      </w:r>
      <w:r>
        <w:t xml:space="preserve"> </w:t>
      </w:r>
      <w:r>
        <w:rPr>
          <w:rtl/>
          <w:bCs/>
          <w:b/>
        </w:rPr>
        <w:t xml:space="preserve">المصادر:</w:t>
      </w:r>
      <w:r>
        <w:t xml:space="preserve"> </w:t>
      </w:r>
      <w:r>
        <w:t xml:space="preserve">خ‑ج ج١ ص٢٤٣–٢٤٤ [أقدم مقروء]؛ سم ص١٧٧؛ ع ص٢٥٢.</w:t>
      </w:r>
      <w:r>
        <w:t xml:space="preserve"> </w:t>
      </w:r>
      <w:r>
        <w:t xml:space="preserve">&gt;</w:t>
      </w:r>
      <w:r>
        <w:t xml:space="preserve"> </w:t>
      </w:r>
      <w:r>
        <w:rPr>
          <w:rtl/>
          <w:bCs/>
          <w:b/>
        </w:rPr>
        <w:t xml:space="preserve">إحالة (مكرّر في ١٢):</w:t>
      </w:r>
      <w:r>
        <w:t xml:space="preserve"> </w:t>
      </w:r>
      <w:r>
        <w:t xml:space="preserve">مستوفاة في الباب ١٢ م٧ (حبس المستعار: غلول الكتب) بقول حمزة الزيات والثوري واختلاف صحيفة/دفتر وجمالا/حمالا.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البويطي للربيع: «احفظ كتبك، فإنه إن ذهب لك كتاب لم تجد بدله» (ج١ ص٢٤٤).</w:t>
      </w:r>
    </w:p>
    <w:bookmarkEnd w:id="474"/>
    <w:bookmarkStart w:id="475" w:name="X76a4c4b8150f9cd85b980a59850c31c4d179288"/>
    <w:p>
      <w:pPr>
        <w:bidi/>
        <w:pStyle w:val="Heading2"/>
      </w:pPr>
      <w:r>
        <w:t xml:space="preserve">٥٧ — غلول الكتب: حبسُ السماع، وقضاء القاضي بالإلزام</w:t>
      </w:r>
    </w:p>
    <w:p>
      <w:pPr>
        <w:bidi/>
        <w:pStyle w:val="FirstParagraph"/>
      </w:pPr>
      <w:r>
        <w:rPr>
          <w:rtl/>
          <w:bCs/>
          <w:b/>
        </w:rPr>
        <w:t xml:space="preserve">المسألة:</w:t>
      </w:r>
      <w:r>
        <w:t xml:space="preserve"> </w:t>
      </w:r>
      <w:r>
        <w:t xml:space="preserve">حبس المستعير للكتاب أو لسماع غيره ظلمٌ؛ وقد قضى بعضهم بإلزام صاحب الكتاب بإعارة ما فيه سماع غيره بخطه.</w:t>
      </w:r>
      <w:r>
        <w:t xml:space="preserve"> </w:t>
      </w:r>
      <w:r>
        <w:rPr>
          <w:rtl/>
          <w:bCs/>
          <w:b/>
        </w:rPr>
        <w:t xml:space="preserve">المصادر:</w:t>
      </w:r>
      <w:r>
        <w:t xml:space="preserve"> </w:t>
      </w:r>
      <w:r>
        <w:t xml:space="preserve">خ‑ج ج١ ص٢٤١–٢٤٣ [أقدم مقروء]؛ سم ص١٧٦؛ ج ص١٦٨؛ ع ص٢٥٢.</w:t>
      </w:r>
      <w:r>
        <w:t xml:space="preserve"> </w:t>
      </w:r>
      <w:r>
        <w:t xml:space="preserve">&gt;</w:t>
      </w:r>
      <w:r>
        <w:t xml:space="preserve"> </w:t>
      </w:r>
      <w:r>
        <w:rPr>
          <w:rtl/>
          <w:bCs/>
          <w:b/>
        </w:rPr>
        <w:t xml:space="preserve">إحالة (مكرّر في ١٢):</w:t>
      </w:r>
      <w:r>
        <w:t xml:space="preserve"> </w:t>
      </w:r>
      <w:r>
        <w:t xml:space="preserve">مستوفاة في الباب ١٢ م٦ (القضاء بالإعارة: حفص بن غياث وإسماعيل القاضي وتعليق الزبيري) وم٧ (حبس المستعار: الزهري، ومجاهد، والفضيل، وأبو الوليد الطيالسي، وزيادة العلموي في التحريم والغصب).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إسماعيل القاضي: «وإن كان سماعه في كتابك بخط غيرك فأنت أعلم» (ج١ ص٢٤١).</w:t>
      </w:r>
      <w:r>
        <w:t xml:space="preserve"> </w:t>
      </w:r>
      <w:r>
        <w:t xml:space="preserve">-</w:t>
      </w:r>
      <w:r>
        <w:t xml:space="preserve"> </w:t>
      </w:r>
      <w:r>
        <w:rPr>
          <w:rtl/>
          <w:bCs/>
          <w:b/>
        </w:rPr>
        <w:t xml:space="preserve">اختلاف لفظ:</w:t>
      </w:r>
      <w:r>
        <w:t xml:space="preserve"> </w:t>
      </w:r>
      <w:r>
        <w:t xml:space="preserve">تفسير الزهري «حبسها على أصحابها» (خ‑ج) و«حبسها عن أصحابنا» (سم ص١٧٦).</w:t>
      </w:r>
      <w:r>
        <w:t xml:space="preserve"> </w:t>
      </w:r>
      <w:r>
        <w:t xml:space="preserve">&gt;</w:t>
      </w:r>
      <w:r>
        <w:t xml:space="preserve"> </w:t>
      </w:r>
      <w:r>
        <w:rPr>
          <w:rtl/>
          <w:bCs/>
          <w:b/>
        </w:rPr>
        <w:t xml:space="preserve">انفراد:</w:t>
      </w:r>
      <w:r>
        <w:t xml:space="preserve"> </w:t>
      </w:r>
      <w:r>
        <w:t xml:space="preserve">ما يعزوه العلموي إلى الخطيب باسمه (ع ص٢٥٢) هو الآثار المروية في ذم الإبطاء، لا حكمه «فيحرم عليه حبسه ويصير غاصبا له»، ولم أجد هذا اللفظ عند الخطيب ولا عند ابن جماعة.</w:t>
      </w:r>
    </w:p>
    <w:bookmarkEnd w:id="475"/>
    <w:bookmarkStart w:id="476" w:name="أخذ-الرهن-على-الكتاب-المعار"/>
    <w:p>
      <w:pPr>
        <w:bidi/>
        <w:pStyle w:val="Heading2"/>
      </w:pPr>
      <w:r>
        <w:t xml:space="preserve">٥٨ — أخذ الرهن على الكتاب المعار</w:t>
      </w:r>
    </w:p>
    <w:p>
      <w:pPr>
        <w:bidi/>
        <w:pStyle w:val="FirstParagraph"/>
      </w:pPr>
      <w:r>
        <w:rPr>
          <w:rtl/>
          <w:bCs/>
          <w:b/>
        </w:rPr>
        <w:t xml:space="preserve">المسألة:</w:t>
      </w:r>
      <w:r>
        <w:t xml:space="preserve"> </w:t>
      </w:r>
      <w:r>
        <w:t xml:space="preserve">لمن أعار كتابه أن يأخذ رهناً من صديقه تذكيراً بالأداء.</w:t>
      </w:r>
      <w:r>
        <w:t xml:space="preserve"> </w:t>
      </w:r>
      <w:r>
        <w:rPr>
          <w:rtl/>
          <w:bCs/>
          <w:b/>
        </w:rPr>
        <w:t xml:space="preserve">المصادر:</w:t>
      </w:r>
      <w:r>
        <w:t xml:space="preserve"> </w:t>
      </w:r>
      <w:r>
        <w:t xml:space="preserve">خ‑ج ج١ ص٢٤٣–٢٤٥ [أقدم مقروء]؛ سم ص١٧٨–١٧٩. (ولم أجده عند ابن جماعة في ص١٦٣–١٩٣ مع نقص ص١٦٦ و١٨٣ و١٨٧–١٩٠، ولا عند العلموي في ص٢٥١–٢٦٣.)</w:t>
      </w:r>
      <w:r>
        <w:t xml:space="preserve"> </w:t>
      </w:r>
      <w:r>
        <w:t xml:space="preserve">&gt;</w:t>
      </w:r>
      <w:r>
        <w:t xml:space="preserve"> </w:t>
      </w:r>
      <w:r>
        <w:rPr>
          <w:rtl/>
          <w:bCs/>
          <w:b/>
        </w:rPr>
        <w:t xml:space="preserve">إحالة (مكرّر في ١٢):</w:t>
      </w:r>
      <w:r>
        <w:t xml:space="preserve"> </w:t>
      </w:r>
      <w:r>
        <w:t xml:space="preserve">مستوفاة في الباب ١٢ م٨ (أخذ الرهن على الكتاب)، بنصي الخطيب والسمعاني وخبر السكن مع الصائغ وبيت الجنزي؛ فلا أكرر شيئاً.</w:t>
      </w:r>
    </w:p>
    <w:bookmarkEnd w:id="476"/>
    <w:bookmarkStart w:id="477" w:name="آداب-المستعير-مع-الكتاب"/>
    <w:p>
      <w:pPr>
        <w:bidi/>
        <w:pStyle w:val="Heading2"/>
      </w:pPr>
      <w:r>
        <w:t xml:space="preserve">٥٩ — آداب المستعير مع الكتاب</w:t>
      </w:r>
    </w:p>
    <w:p>
      <w:pPr>
        <w:bidi/>
        <w:pStyle w:val="FirstParagraph"/>
      </w:pPr>
      <w:r>
        <w:rPr>
          <w:rtl/>
          <w:bCs/>
          <w:b/>
        </w:rPr>
        <w:t xml:space="preserve">المسألة:</w:t>
      </w:r>
      <w:r>
        <w:t xml:space="preserve"> </w:t>
      </w:r>
      <w:r>
        <w:t xml:space="preserve">ما يلزم المستعير من الشكر والرد، وما يمتنع عليه فيما استعاره.</w:t>
      </w:r>
      <w:r>
        <w:t xml:space="preserve"> </w:t>
      </w:r>
      <w:r>
        <w:rPr>
          <w:rtl/>
          <w:bCs/>
          <w:b/>
        </w:rPr>
        <w:t xml:space="preserve">المصادر:</w:t>
      </w:r>
      <w:r>
        <w:t xml:space="preserve"> </w:t>
      </w:r>
      <w:r>
        <w:t xml:space="preserve">خ‑ج ج١ ص٢٤٧–٢٤٨ [٤٦٣؛ أقدم مقروء، في الشكر فقط]؛ ج ص١٦٨–١٦٩ [٧٣٣؛ أقدم مقروء فيما عدا الشكر من التفصيلات]؛ ع ص٢٥٢–٢٥٣.</w:t>
      </w:r>
      <w:r>
        <w:t xml:space="preserve"> </w:t>
      </w:r>
      <w:r>
        <w:t xml:space="preserve">&gt;</w:t>
      </w:r>
      <w:r>
        <w:t xml:space="preserve"> </w:t>
      </w:r>
      <w:r>
        <w:rPr>
          <w:rtl/>
          <w:bCs/>
          <w:b/>
        </w:rPr>
        <w:t xml:space="preserve">إحالة (مكرّر في ١٢):</w:t>
      </w:r>
      <w:r>
        <w:t xml:space="preserve"> </w:t>
      </w:r>
      <w:r>
        <w:t xml:space="preserve">مستوفاة في الباب ١٢ م٩ (حقوق المستعير في الكتاب: لا يصلح ولا يحشّي ولا يعير ولا ينسخ بغير إذن) وم٦ (شكر المستعير)، بما فيها تقييد العلموي «وهذا محله في غير القرآن» وإجازته إصلاح المغلوط والملحون. وأثبت هنا ما لم يرد فيه: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«شكر المستعير للمعير» (ج١ ص٢٤٧)، و«إن أشكر الناس لله أشكرهم للناس» (ج١ ص٢٤٧).</w:t>
      </w:r>
    </w:p>
    <w:p>
      <w:pPr>
        <w:bidi/>
      </w:pPr>
      <w:r>
        <w:pict>
          <v:rect style="width:0;height:1.5pt" o:hralign="center" o:hrstd="t" o:hr="t"/>
        </w:pict>
      </w:r>
    </w:p>
    <w:bookmarkEnd w:id="477"/>
    <w:bookmarkStart w:id="478" w:name="تاسعا-العلو-في-الإسناد-وسن-التحديث"/>
    <w:p>
      <w:pPr>
        <w:bidi/>
        <w:pStyle w:val="Heading2"/>
      </w:pPr>
      <w:r>
        <w:t xml:space="preserve">تاسعاً: العلوّ في الإسناد وسنّ التحديث</w:t>
      </w:r>
    </w:p>
    <w:bookmarkEnd w:id="478"/>
    <w:bookmarkStart w:id="479" w:name="طلب-العالي-والاجتزاء-بالنازل"/>
    <w:p>
      <w:pPr>
        <w:bidi/>
        <w:pStyle w:val="Heading2"/>
      </w:pPr>
      <w:r>
        <w:t xml:space="preserve">٦٠ — طلب العالي والاجتزاء بالنازل</w:t>
      </w:r>
    </w:p>
    <w:p>
      <w:pPr>
        <w:bidi/>
        <w:pStyle w:val="FirstParagraph"/>
      </w:pPr>
      <w:r>
        <w:rPr>
          <w:rtl/>
          <w:bCs/>
          <w:b/>
        </w:rPr>
        <w:t xml:space="preserve">المسألة:</w:t>
      </w:r>
      <w:r>
        <w:t xml:space="preserve"> </w:t>
      </w:r>
      <w:r>
        <w:t xml:space="preserve">يحرص الطالب على سماع العالي من الشيوخ ولا يقنع بالنازل مع وجود العالي.</w:t>
      </w:r>
      <w:r>
        <w:t xml:space="preserve"> </w:t>
      </w:r>
      <w:r>
        <w:rPr>
          <w:rtl/>
          <w:bCs/>
          <w:b/>
        </w:rPr>
        <w:t xml:space="preserve">المصادر:</w:t>
      </w:r>
      <w:r>
        <w:t xml:space="preserve"> </w:t>
      </w:r>
      <w:r>
        <w:t xml:space="preserve">خ‑ج ج١ ص١١٤–١٢٣. (لم أقف على المسألة عند السمعاني ولا عند ابن جماعة في المقروء.)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تحت «القول في الأسانيد العالية» (ص١١٤) يوصي بالمبادرة إلى السماع (ص١١٤)، ويقول: «ويعمد إلى أسند شيوخ مصره وأقدمهم سماعا» (ص١١٦)؛ ثم يعرض اختلاف أهل النظر: فمنهم من يرى النازل أفضل «لأنه يجب على الراوي أن يجتهد في معرفة جرح من يروي عنه وتعديله» (ص١١٦)، ومنهم من يرى العالي أفضل لأن «المجتهد مخاطر وسقوط بعض الإسناد مسقط لبعض الاجتهاد» (ص١١٦)؛ ثم حكمه: «والذي نستحبه طلب العالي» (ص١١٦)، «إذ في الاقتصار على النازل إبطال الرحلة وتركها» (ص١١٦). ثم أخبار من اكتفى بالنازل: «كان أيوب يحدثنا عن نافع - ونافع حي - فاكتفينا به» (ص١١٩)، ومن طلبه عالياً بعد سماعه نازلاً (ص١٢٠–١٢٢)، ثم «من مدح العلو وذم النزول» (ص١٢٣): «قرب الإسناد قربة إلى الله عز وجل» (ص١٢٣)؛ وأحمد: «طلب إسناد العلو من السنة» (ص١٢٣) و«طلب الإسناد العالي سنة عمن سلف» (ص١٢٣)؛ وابن معين: «الحديث بنزول كالقرحة في الوجه» (ص١٢٣)؛ وابن المديني: «النزول شؤم» (ص١٢٣)؛ وقول أبي عمرو المستملي لمحمد بن يحيى: «النزول شؤم» (ص١٢٣).</w:t>
      </w:r>
      <w:r>
        <w:t xml:space="preserve"> </w:t>
      </w:r>
      <w:r>
        <w:t xml:space="preserve">&gt;</w:t>
      </w:r>
      <w:r>
        <w:t xml:space="preserve"> </w:t>
      </w:r>
      <w:r>
        <w:rPr>
          <w:rtl/>
          <w:bCs/>
          <w:b/>
        </w:rPr>
        <w:t xml:space="preserve">حدود:</w:t>
      </w:r>
      <w:r>
        <w:t xml:space="preserve"> </w:t>
      </w:r>
      <w:r>
        <w:t xml:space="preserve">المسألة فنّية حديثية تخصّ رواية الحديث، وهي في المقروء عند الخطيب وحده؛ وتتصل بمسألة الرحلة في ٠٥ مسائل ٣٨–٣٩. والخطيب يعرض الخلاف ثم يرجّح بنصه.</w:t>
      </w:r>
    </w:p>
    <w:bookmarkEnd w:id="479"/>
    <w:bookmarkStart w:id="480" w:name="سن-التصدي-للتحديث-وقطعه-عند-الهرم"/>
    <w:p>
      <w:pPr>
        <w:bidi/>
        <w:pStyle w:val="Heading2"/>
      </w:pPr>
      <w:r>
        <w:t xml:space="preserve">٦١ — سنّ التصدي للتحديث، وقطعه عند الهرم</w:t>
      </w:r>
    </w:p>
    <w:p>
      <w:pPr>
        <w:bidi/>
        <w:pStyle w:val="FirstParagraph"/>
      </w:pPr>
      <w:r>
        <w:rPr>
          <w:rtl/>
          <w:bCs/>
          <w:b/>
        </w:rPr>
        <w:t xml:space="preserve">المسألة:</w:t>
      </w:r>
      <w:r>
        <w:t xml:space="preserve"> </w:t>
      </w:r>
      <w:r>
        <w:t xml:space="preserve">لا يتصدى الشاب للرواية قبل أن يدخل في السن، إلا إذا احتيج إليه؛ ويمسك الراوي عن التحديث إذا بلغ الهرم أو خاف الخرف.</w:t>
      </w:r>
      <w:r>
        <w:t xml:space="preserve"> </w:t>
      </w:r>
      <w:r>
        <w:rPr>
          <w:rtl/>
          <w:bCs/>
          <w:b/>
        </w:rPr>
        <w:t xml:space="preserve">المصادر:</w:t>
      </w:r>
      <w:r>
        <w:t xml:space="preserve"> </w:t>
      </w:r>
      <w:r>
        <w:t xml:space="preserve">خ‑ج ج١ ص٣٢٢–٣٢٦، ج٢ ص٣٠٥–٣٠٦. (ويقابل ٠٦ مسألة ١٤ في الانتصاب للتدريس قبل أهليته.)</w:t>
      </w:r>
      <w:r>
        <w:t xml:space="preserve"> </w:t>
      </w:r>
      <w:r>
        <w:rPr>
          <w:rtl/>
          <w:bCs/>
          <w:b/>
        </w:rPr>
        <w:t xml:space="preserve">الزيادات:</w:t>
      </w:r>
      <w:r>
        <w:t xml:space="preserve"> </w:t>
      </w:r>
      <w:r>
        <w:t xml:space="preserve">-</w:t>
      </w:r>
      <w:r>
        <w:t xml:space="preserve"> </w:t>
      </w:r>
      <w:r>
        <w:rPr>
          <w:rtl/>
          <w:bCs/>
          <w:b/>
        </w:rPr>
        <w:t xml:space="preserve">الخطيب (في التصدي):</w:t>
      </w:r>
      <w:r>
        <w:t xml:space="preserve"> </w:t>
      </w:r>
      <w:r>
        <w:t xml:space="preserve">«لا ينبغي أن يتصدى صاحب الحديث للرواية إلا بعد دخوله في السن» (ج١ ص٣٢٢)؛ وقتادة: «من حدث قبل حينه، افتضح في حينه» (ص٣٢٢)؛ وحماد بن زيد لما قيل إن خالداً يحدث: «عجل خالد» (ص٣٢٢)؛ وابن خلاد: «هو أن يستوفي الخمسين» (ص٣٢٣) ثم: «وليس بمستنكر أن يحدث عند استيفاء الأربعين» (ص٣٢٣)؛ ثم: «فإن احتيج إليه في رواية الحديث قبل أن تعلو سنه، فيجب عليه أن يحدث ولا يمتنع» (ص٣٢٣) لأن «نشر العلم عند الحاجة إليه لازم، والممتنع من ذلك عاص آثم» (ص٣٢٣)؛ ويذكر عن نفسه: «وقد حدثت أنا ولي عشرون سنة» (ص٣٢٥)؛ وعن البخاري «ابن سبع عشرة سنة» حين كتبوا عنه (ص٣٢٥)؛ وابن المعتز: «جهل الشباب معذور، وعلمه محقور» (ص٣٢٢) و«الجاهل صغير وإن كان شيخا، والعالم كبير وإن كان حدثا» (ص٣٢٦).</w:t>
      </w:r>
      <w:r>
        <w:t xml:space="preserve"> </w:t>
      </w:r>
      <w:r>
        <w:t xml:space="preserve">-</w:t>
      </w:r>
      <w:r>
        <w:t xml:space="preserve"> </w:t>
      </w:r>
      <w:r>
        <w:rPr>
          <w:rtl/>
          <w:bCs/>
          <w:b/>
        </w:rPr>
        <w:t xml:space="preserve">الخطيب (في القطع):</w:t>
      </w:r>
      <w:r>
        <w:t xml:space="preserve"> </w:t>
      </w:r>
      <w:r>
        <w:t xml:space="preserve">عنوان الباب: «قطع التحديث عند كبر السن مخافة اختلال الحفظ ونقصان الذهن» (ج٢ ص٣٠٥)؛ وزيد بن أرقم: «إنا قد كبرنا ونسينا. والحديث عن رسول الله شديد» (ص٣٠٥)؛ ثم حكمه: «فيستحب له ترك الحديث والاشتغال بالقراءة والتسبيح» (ص٣٠٥) ومثله إذا عمي بصره وخشي أن يدخل في حديثه ما ليس منه (ص٣٠٥)؛ وابن خلاد: «فأعجب إلي أن يمسك في الثمانين فإنها حد الهرم» (ص٣٠٦)؛ ثم: «فإن كان عقله ثابتا ورأيه مجتمعا يعرف حديثه ويقوم به ويجري أن يحدث احتسابا رجوت له خيرا» (ص٣٠٦).</w:t>
      </w:r>
      <w:r>
        <w:t xml:space="preserve"> </w:t>
      </w:r>
      <w:r>
        <w:t xml:space="preserve">-</w:t>
      </w:r>
      <w:r>
        <w:t xml:space="preserve"> </w:t>
      </w:r>
      <w:r>
        <w:rPr>
          <w:rtl/>
          <w:bCs/>
          <w:b/>
        </w:rPr>
        <w:t xml:space="preserve">الخطيب (تتمة قراءته):</w:t>
      </w:r>
      <w:r>
        <w:t xml:space="preserve"> </w:t>
      </w:r>
      <w:r>
        <w:t xml:space="preserve">ابن بشار: «سألوني الحديث وأنا ابن ثماني عشرة، فاستحييت أن أحدثهم في المدينة» (ج١ ص٣٢٥)؛ وربيعة: «لا ينبغي لأحد يعلم أن عنده شيئا من العلم يضيع نفسه» (ج١ ص٣٢٦).</w:t>
      </w:r>
      <w:r>
        <w:t xml:space="preserve"> </w:t>
      </w:r>
      <w:r>
        <w:t xml:space="preserve">-</w:t>
      </w:r>
      <w:r>
        <w:t xml:space="preserve"> </w:t>
      </w:r>
      <w:r>
        <w:rPr>
          <w:rtl/>
          <w:bCs/>
          <w:b/>
        </w:rPr>
        <w:t xml:space="preserve">ابن عبد البر:</w:t>
      </w:r>
      <w:r>
        <w:t xml:space="preserve"> </w:t>
      </w:r>
      <w:r>
        <w:t xml:space="preserve">في تفسير «الأصاغر» يحكي بصيغة «وقالوا»: «الجاهل صغير وإن كان شيخا، والعالم كبير وإن كان حدثا» (ع‑ب ج١ ص٦١٧) — وهو عند الخطيب قول ابن المعتز (ج١ ص٣٢٦).</w:t>
      </w:r>
      <w:r>
        <w:t xml:space="preserve"> </w:t>
      </w:r>
      <w:r>
        <w:t xml:space="preserve">&gt;</w:t>
      </w:r>
      <w:r>
        <w:t xml:space="preserve"> </w:t>
      </w:r>
      <w:r>
        <w:rPr>
          <w:rtl/>
          <w:bCs/>
          <w:b/>
        </w:rPr>
        <w:t xml:space="preserve">تحرير:</w:t>
      </w:r>
      <w:r>
        <w:t xml:space="preserve"> </w:t>
      </w:r>
      <w:r>
        <w:t xml:space="preserve">التوفيق ظاهر عند الخطيب نفسه بين الأمر بالتأني في التصدي والأمر بالبذل عند الحاجة، وبين الأمر بالإمساك عند الهرم والرجاء لمن بقي عقله ثابتاً؛ وهو توفيق بنصّه لا باستنباطي.</w:t>
      </w:r>
    </w:p>
    <w:p>
      <w:pPr>
        <w:bidi/>
      </w:pPr>
      <w:r>
        <w:pict>
          <v:rect style="width:0;height:1.5pt" o:hralign="center" o:hrstd="t" o:hr="t"/>
        </w:pict>
      </w:r>
    </w:p>
    <w:p>
      <w:pPr>
        <w:bidi/>
      </w:pPr>
      <w:r>
        <w:pict>
          <v:rect style="width:0;height:1.5pt" o:hralign="center" o:hrstd="t" o:hr="t"/>
        </w:pict>
      </w:r>
    </w:p>
    <w:bookmarkEnd w:id="480"/>
    <w:bookmarkStart w:id="481" w:name="Xa1794056f2cd48e64dee9f9ada61787a687ce3e"/>
    <w:p>
      <w:pPr>
        <w:bidi/>
        <w:pStyle w:val="Heading2"/>
      </w:pPr>
      <w:r>
        <w:t xml:space="preserve">عاشراً: أدب طالب الحديث عند المحدّث وفي مجلس الإملاء</w:t>
      </w:r>
    </w:p>
    <w:p>
      <w:pPr>
        <w:bidi/>
        <w:pStyle w:val="BlockText"/>
      </w:pPr>
      <w:r>
        <w:rPr>
          <w:rtl/>
          <w:bCs/>
          <w:b/>
        </w:rPr>
        <w:t xml:space="preserve">تنبيه على ما سبق:</w:t>
      </w:r>
      <w:r>
        <w:t xml:space="preserve"> </w:t>
      </w:r>
      <w:r>
        <w:t xml:space="preserve">هذه المسائل يتقاطع كثير منها مع مسائل ٠٤ (المتعلم مع شيخه) و٠٥ (المتعلم في درسه ومع رفقته) التي بُنيت على الفقيه والمتفقه وابن جماعة وغيرهما؛ وما أثبته هنا هو ما قرأتُه من</w:t>
      </w:r>
      <w:r>
        <w:t xml:space="preserve"> </w:t>
      </w:r>
      <w:r>
        <w:rPr>
          <w:rtl/>
          <w:bCs/>
          <w:b/>
        </w:rPr>
        <w:t xml:space="preserve">الجامع للخطيب (ج١ ص١٤٢–٢٢٤)</w:t>
      </w:r>
      <w:r>
        <w:t xml:space="preserve"> </w:t>
      </w:r>
      <w:r>
        <w:t xml:space="preserve">و</w:t>
      </w:r>
      <w:r>
        <w:rPr>
          <w:rtl/>
          <w:bCs/>
          <w:b/>
        </w:rPr>
        <w:t xml:space="preserve">السمعاني (ص١٠٨–١٤٦)</w:t>
      </w:r>
      <w:r>
        <w:t xml:space="preserve"> </w:t>
      </w:r>
      <w:r>
        <w:t xml:space="preserve">بنصهما. وقد ختم السمعاني هذا القسم بقوله: «فهذه آداب حضور مجلس الإملاء ذكرتها على الاختصار» (سم ص١٤٦). ويطابق ترتيبُ السمعاني وعناوينُه ترتيبَ الخطيب وعناوينه في مواضع كثيرة (سم ص١٢٦–١٣٢ ↔ خ‑ج ج١ ص١٧٤–١٨٠)، ولم أجد في المقروء من السمعاني تصريحاً بالنقل عنه.</w:t>
      </w:r>
    </w:p>
    <w:bookmarkEnd w:id="481"/>
    <w:bookmarkStart w:id="482" w:name="X92cbc9678e7575b73ef6651e3fb8223362bf803"/>
    <w:p>
      <w:pPr>
        <w:bidi/>
        <w:pStyle w:val="Heading2"/>
      </w:pPr>
      <w:r>
        <w:t xml:space="preserve">٦٢ — استعمال السنن في عامة الأمور، والعمل بالحديث وزكاته</w:t>
      </w:r>
    </w:p>
    <w:p>
      <w:pPr>
        <w:bidi/>
        <w:pStyle w:val="FirstParagraph"/>
      </w:pPr>
      <w:r>
        <w:rPr>
          <w:rtl/>
          <w:bCs/>
          <w:b/>
        </w:rPr>
        <w:t xml:space="preserve">المسألة:</w:t>
      </w:r>
      <w:r>
        <w:t xml:space="preserve"> </w:t>
      </w:r>
      <w:r>
        <w:t xml:space="preserve">يتميز طالب الحديث بأن يستعمل ما بلغه من الآثار، وبأن يعمل بما سمع؛ فمن لم يعمل به فليس صاحب حديث.</w:t>
      </w:r>
      <w:r>
        <w:t xml:space="preserve"> </w:t>
      </w:r>
      <w:r>
        <w:rPr>
          <w:rtl/>
          <w:bCs/>
          <w:b/>
        </w:rPr>
        <w:t xml:space="preserve">المصادر:</w:t>
      </w:r>
      <w:r>
        <w:t xml:space="preserve"> </w:t>
      </w:r>
      <w:r>
        <w:t xml:space="preserve">خ‑ج ج١ ص١٤٢–١٤٥ [٤٦٣؛ أقدم مقروء مع ع‑ب ج١ ص٢٥٢ ولا أحكم بأقدمية أحدهما]؛ سم ص١٠٨–١١٠. (وانظر ٠٦ مسألة ١٦ في العمل بالعلم.)</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«باب آداب الطلب» وفيه: «ينبغي لطالب الحديث أن يتميز في عامة أموره عن طرائق القوام» (ص١٤٢) «باستعمال آثار رسول الله صلى الله عليه وسلم ما أمكنه» (ص١٤٢)؛ وإبراهيم الحربي: «ينبغي للرجل إذا سمع شيئا من آداب النبي صلى الله عليه وسلم أن يتمسك به» (ص١٤٢)؛ والثوري: «إن استطعت، ألا تحك رأسك إلا بأثر فافعل» (ص١٤٢)؛ والحسن: «كان الرجل يطلب العلم فلا يلبث أن يرى ذلك في تخشعه وهديه ولسانه وبصره ويده» (ص١٤٢)؛ ووكيع: «كان أصحابنا يستعينون على طلب الحديث بالصوم» (ص١٤٣)؛ وأحمد: «سبحان الله رجل يطلب العلم لا يكون له ورد من الليل» (ص١٤٣). وفي الزكاة: بشر: «أتؤدون زكاة الحديث؟» (ص١٤٣)، «اعملوا من كل مائتي حديث بخمسة أحاديث» (ص١٤٤)؛ وعمرو بن قيس: «إذا بلغك شيء من الخير فاعمل به ولو مرة تكن من أهله» (ص١٤٤)؛ وأحمد: «صاحب الحديث عندنا من يستعمل الحديث» (ص١٤٤)، «ما كتبت حديثا عن النبي صلى الله عليه وسلم إلا وقد عملت به» (ص١٤٤)؛ وأبو عثمان الزاهد: «من أمر السنة على نفسه قولا وفعلا نطق بالحكمة» (ص١٤٥).</w:t>
      </w:r>
      <w:r>
        <w:t xml:space="preserve"> </w:t>
      </w:r>
      <w:r>
        <w:t xml:space="preserve">-</w:t>
      </w:r>
      <w:r>
        <w:t xml:space="preserve"> </w:t>
      </w:r>
      <w:r>
        <w:rPr>
          <w:rtl/>
          <w:bCs/>
          <w:b/>
        </w:rPr>
        <w:t xml:space="preserve">السمعاني:</w:t>
      </w:r>
      <w:r>
        <w:t xml:space="preserve"> </w:t>
      </w:r>
      <w:r>
        <w:t xml:space="preserve">«ينبغي لطالب الحديث أن يتميز في عامة أموره عن طرائق العوام» (ص١٠٨)، «وتوظيف السنن على نفسه» (ص١٠٨)؛ والثوري: «يجب على الرجل أن لا يحك رأسه إلا بأثر» (ص١٠٩)؛ ويزيد قول الشافعي: «إذا وجدتم سنة من رسول الله صلى الله عليه وسلم خلاف قولي فخذوا بالسنة ودعوا قولي» (ص١٠٩)، وقول أم سفيان: «اذهب فاطلب العلم حتى أعولك أنا بمغزلي» (ص١٠٩) ثم «فانظر هل تجد في نفسك زيادة فاتبعه وإلا فلا تتبعني» (ص١٠٩)؛ وأحمد: «ما كتبت حديثا إلا وقد عملت به ولو مرة» (ص١٠٩)؛ وبشر: «أدوا زكاة الحديث فاستعملوا من كل مائتي حديث خمسة أحاديث» (ص١١٠)؛ وأحمد: «صاحب الحديث عندنا من يستعمل الحديث» (ص١١٠).</w:t>
      </w:r>
      <w:r>
        <w:t xml:space="preserve"> </w:t>
      </w:r>
      <w:r>
        <w:t xml:space="preserve">-</w:t>
      </w:r>
      <w:r>
        <w:t xml:space="preserve"> </w:t>
      </w:r>
      <w:r>
        <w:rPr>
          <w:rtl/>
          <w:bCs/>
          <w:b/>
        </w:rPr>
        <w:t xml:space="preserve">ابن عبد البر:</w:t>
      </w:r>
      <w:r>
        <w:t xml:space="preserve"> </w:t>
      </w:r>
      <w:r>
        <w:t xml:space="preserve">الثوري: «ما من شيء أخوف عندي من الحديث وما من شيء أفضل منه لمن أراد به الله عز وجل» (ع‑ب ج١ ص٢٥٢).</w:t>
      </w:r>
      <w:r>
        <w:t xml:space="preserve"> </w:t>
      </w:r>
      <w:r>
        <w:t xml:space="preserve">&gt;</w:t>
      </w:r>
      <w:r>
        <w:t xml:space="preserve"> </w:t>
      </w:r>
      <w:r>
        <w:rPr>
          <w:rtl/>
          <w:bCs/>
          <w:b/>
        </w:rPr>
        <w:t xml:space="preserve">اختلاف لفظ:</w:t>
      </w:r>
      <w:r>
        <w:t xml:space="preserve"> </w:t>
      </w:r>
      <w:r>
        <w:t xml:space="preserve">«القوام» (خ‑ج) و«العوام» (سم) في أول العبارة؛ وفي قول الثوري «إن استطعت… فافعل» (خ‑ج) و«يجب على الرجل» (سم)، والثاني أشد في الحكم؛ وقول بشر «اعملوا» (خ‑ج) و«فاستعملوا» (سم).</w:t>
      </w:r>
      <w:r>
        <w:t xml:space="preserve"> </w:t>
      </w:r>
      <w:r>
        <w:rPr>
          <w:rtl/>
          <w:bCs/>
          <w:b/>
        </w:rPr>
        <w:t xml:space="preserve">انفراد:</w:t>
      </w:r>
      <w:r>
        <w:t xml:space="preserve"> </w:t>
      </w:r>
      <w:r>
        <w:t xml:space="preserve">قول الشافعي وخبر أم سفيان عند السمعاني في المقروء، والصوم والورد عند الخطيب. ولا أرجّح في نص الثوري.</w:t>
      </w:r>
    </w:p>
    <w:bookmarkEnd w:id="482"/>
    <w:bookmarkStart w:id="483" w:name="البكور-إلى-مجلس-الحديث"/>
    <w:p>
      <w:pPr>
        <w:bidi/>
        <w:pStyle w:val="Heading2"/>
      </w:pPr>
      <w:r>
        <w:t xml:space="preserve">٦٣ — البكور إلى مجلس الحديث</w:t>
      </w:r>
    </w:p>
    <w:p>
      <w:pPr>
        <w:bidi/>
        <w:pStyle w:val="FirstParagraph"/>
      </w:pPr>
      <w:r>
        <w:rPr>
          <w:rtl/>
          <w:bCs/>
          <w:b/>
        </w:rPr>
        <w:t xml:space="preserve">المسألة:</w:t>
      </w:r>
      <w:r>
        <w:t xml:space="preserve"> </w:t>
      </w:r>
      <w:r>
        <w:t xml:space="preserve">يبكّر الطالب إلى مجلس الحديث ولا يتأخر عنه.</w:t>
      </w:r>
      <w:r>
        <w:t xml:space="preserve"> </w:t>
      </w:r>
      <w:r>
        <w:rPr>
          <w:rtl/>
          <w:bCs/>
          <w:b/>
        </w:rPr>
        <w:t xml:space="preserve">المصادر:</w:t>
      </w:r>
      <w:r>
        <w:t xml:space="preserve"> </w:t>
      </w:r>
      <w:r>
        <w:t xml:space="preserve">خ‑ج ج١ ص١٤٩–١٥١ [أقدم مقروء]؛ سم ص١١١–١١٣. (وانظر ٠٥ مسألة ٣٦ و٠٤ مسألة ١٤، وفوات المجلس في مسألة ٧ من هذا الباب.)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«البكور إلى مجالس الحديث» (ص١٤٩)؛ «اللهم بارك لأمتي في بكورها» (ص١٤٩)، وتفسير ابن عمر: «في طلب العلم والصف الأول» (ص١٥٠)؛ وشريك: «صليت مع أبي إسحاق ألف غداة» (ص١٥٠)، و«لتركي العصائد بالغدوات» (ص١٥٠)؛ والقطان: «كنت أخرج من البيت قبل الغداة فلا أرجع إلى العتمة» (ص١٥٠)؛ وأحمد: «فتأخذ أمي ثيابي وتقول: حتى يؤذن الناس» (ص١٥١)؛ وسلمة بن عقار: «فايأس من خيره» (ص١٥١) فيمن لا يعود إلى المجلس الآخر.</w:t>
      </w:r>
      <w:r>
        <w:t xml:space="preserve"> </w:t>
      </w:r>
      <w:r>
        <w:t xml:space="preserve">-</w:t>
      </w:r>
      <w:r>
        <w:t xml:space="preserve"> </w:t>
      </w:r>
      <w:r>
        <w:rPr>
          <w:rtl/>
          <w:bCs/>
          <w:b/>
        </w:rPr>
        <w:t xml:space="preserve">السمعاني:</w:t>
      </w:r>
      <w:r>
        <w:t xml:space="preserve"> </w:t>
      </w:r>
      <w:r>
        <w:t xml:space="preserve">«اللهم بارك لأمتي في بكورها» (ص١١١)؛ وابن عمر (ص١١١)؛ وشريك: «صليت مع أبي إسحاق يعني الهمذاني ألف غداة» (ص١١١)؛ وعبد الصمد: «أصحاب الرأي أولى لأن هذا عمل أصحاب الحديث فلم لم يبكر» (ص١١١)؛ وفي مجلس ابن المديني: «فنقعد طول الليل مخافة أن لا نلحق من الغد موضعا» (ص١١٢)، ورؤية شيخ «يبول في طيلسانه» حتى لا يؤخذ مكانه (ص١١٢). ثم يقيّد: «التبكير إنما يستعمله في الصيف فأما الأولى في الشتاء أن يصبر حتى يرتفع النهار» (ص١١٣)، ويروي عن قيس بن الربيع أو شريك: «لا تأتي الشيخ في الشتاء بالغداة» (ص١١٣).</w:t>
      </w:r>
      <w:r>
        <w:t xml:space="preserve"> </w:t>
      </w:r>
      <w:r>
        <w:t xml:space="preserve">&gt;</w:t>
      </w:r>
      <w:r>
        <w:t xml:space="preserve"> </w:t>
      </w:r>
      <w:r>
        <w:rPr>
          <w:rtl/>
          <w:bCs/>
          <w:b/>
        </w:rPr>
        <w:t xml:space="preserve">انفراد:</w:t>
      </w:r>
      <w:r>
        <w:t xml:space="preserve"> </w:t>
      </w:r>
      <w:r>
        <w:t xml:space="preserve">تقييد البكور بالصيف عند السمعاني؛ ولم أجده عند الخطيب في ص١٤٩–١٥١. وانفرد الخطيب في المقروء بخبر أحمد مع أمه وخبر القطان.</w:t>
      </w:r>
      <w:r>
        <w:t xml:space="preserve"> </w:t>
      </w:r>
      <w:r>
        <w:rPr>
          <w:rtl/>
          <w:bCs/>
          <w:b/>
        </w:rPr>
        <w:t xml:space="preserve">ملاحظة:</w:t>
      </w:r>
      <w:r>
        <w:t xml:space="preserve"> </w:t>
      </w:r>
      <w:r>
        <w:t xml:space="preserve">حكاية عبد الصمد (ص١١١) يرويها السمعاني ولا يعلق عليها، ونصها «لا أصحاب الرأي أولى» تعليل في سياق الحكاية لا حكم من المؤلف.</w:t>
      </w:r>
    </w:p>
    <w:bookmarkEnd w:id="483"/>
    <w:bookmarkStart w:id="484" w:name="المشي-بتؤدة-والإسراع-للحرص-وترك-الركوب"/>
    <w:p>
      <w:pPr>
        <w:bidi/>
        <w:pStyle w:val="Heading2"/>
      </w:pPr>
      <w:r>
        <w:t xml:space="preserve">٦٤ — المشي بتؤدة، والإسراع للحرص، وترك الركوب</w:t>
      </w:r>
    </w:p>
    <w:p>
      <w:pPr>
        <w:bidi/>
        <w:pStyle w:val="FirstParagraph"/>
      </w:pPr>
      <w:r>
        <w:rPr>
          <w:rtl/>
          <w:bCs/>
          <w:b/>
        </w:rPr>
        <w:t xml:space="preserve">المسألة:</w:t>
      </w:r>
      <w:r>
        <w:t xml:space="preserve"> </w:t>
      </w:r>
      <w:r>
        <w:t xml:space="preserve">يمشي الطالب بسكينة ولا يعدو، وفي الإسراع حرصاً على الطلب والركوب خلاف في الأولى.</w:t>
      </w:r>
      <w:r>
        <w:t xml:space="preserve"> </w:t>
      </w:r>
      <w:r>
        <w:rPr>
          <w:rtl/>
          <w:bCs/>
          <w:b/>
        </w:rPr>
        <w:t xml:space="preserve">المصادر:</w:t>
      </w:r>
      <w:r>
        <w:t xml:space="preserve"> </w:t>
      </w:r>
      <w:r>
        <w:t xml:space="preserve">خ‑ج ج١ ص١٥١–١٥٢ [أقدم مقروء]؛ سم ص١١٣–١١٦.</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«مشي الطالب على تؤدة من غير عجلة» (ص١٥١)؛ وحديث «سرعة المشي تذهب بماء الوجه» (ص١٥٢)؛ وشعبة: «ما رأيت أحدا قط يعدو إلا قلت: مجنون أو صاحب حديث» (ص١٥٢)، و«ما فقه رجل طلب الحديث على دابة» (ص١٥٢).</w:t>
      </w:r>
      <w:r>
        <w:t xml:space="preserve"> </w:t>
      </w:r>
      <w:r>
        <w:t xml:space="preserve">-</w:t>
      </w:r>
      <w:r>
        <w:t xml:space="preserve"> </w:t>
      </w:r>
      <w:r>
        <w:rPr>
          <w:rtl/>
          <w:bCs/>
          <w:b/>
        </w:rPr>
        <w:t xml:space="preserve">السمعاني:</w:t>
      </w:r>
      <w:r>
        <w:t xml:space="preserve"> </w:t>
      </w:r>
      <w:r>
        <w:t xml:space="preserve">«ويمشي الطالب على تؤدة من غير عجلة» (ص١١٣)؛ «سرعة المشي تذهب ببهاء المؤمن» (ص١١٣)؛ ثم حكمه: «وإن أسرع في المشي حرصا على الطلب وكي لا يسبقه أحد إلى المحدث جاز ذلك» (ص١١٤)؛ وشعبة (ص١١٤)؛ ومسلم عن الحسيني: «ثلاثة أشياء لا يستغني عنها أصحاب الحديث سرعة المشي وسرعة الأكل وسرعة الخط» (ص١١٤)؛ ثم: «والأولى أن يمشي ولا يركب فإن المشي أبرك» (ص١١٥)؛ وشعبة: «ما تفقه رجل طلب الحديث على دابة» (ص١١٥)؛ وأبو عاصم: «من طلب الحديث على الدابة لم يفلح» (ص١١٦)؛ وابن طاهر: «ما ركبت دابة قط في طلب الحديث» (ص١١٦).</w:t>
      </w:r>
      <w:r>
        <w:t xml:space="preserve"> </w:t>
      </w:r>
      <w:r>
        <w:t xml:space="preserve">&gt;</w:t>
      </w:r>
      <w:r>
        <w:t xml:space="preserve"> </w:t>
      </w:r>
      <w:r>
        <w:rPr>
          <w:rtl/>
          <w:bCs/>
          <w:b/>
        </w:rPr>
        <w:t xml:space="preserve">اختلاف لفظ:</w:t>
      </w:r>
      <w:r>
        <w:t xml:space="preserve"> </w:t>
      </w:r>
      <w:r>
        <w:t xml:space="preserve">«بماء الوجه» (خ‑ج) و«ببهاء المؤمن» (سم)، و«ما فقه» (خ‑ج) و«ما تفقه» (سم).</w:t>
      </w:r>
      <w:r>
        <w:t xml:space="preserve"> </w:t>
      </w:r>
      <w:r>
        <w:rPr>
          <w:rtl/>
          <w:bCs/>
          <w:b/>
        </w:rPr>
        <w:t xml:space="preserve">انفراد:</w:t>
      </w:r>
      <w:r>
        <w:t xml:space="preserve"> </w:t>
      </w:r>
      <w:r>
        <w:t xml:space="preserve">جواز الإسراع حرصاً وقول الحسيني في السرعة الثلاث عند السمعاني؛ وهما يخفّفان إطلاق التؤدة ولا يرجّح السمعاني بينهما إلا بقوله «جاز ذلك». وتتقابل «سرعة المشي» الممدوحة في قول الحسيني مع «تذهب ببهاء المؤمن» المذمومة في الحديث، ولم يوفق السمعاني بينهما بنص.</w:t>
      </w:r>
    </w:p>
    <w:bookmarkEnd w:id="484"/>
    <w:bookmarkStart w:id="485" w:name="Xde0d93578527dbdb8ff53fe5f463aa9c30af306"/>
    <w:p>
      <w:pPr>
        <w:bidi/>
        <w:pStyle w:val="Heading2"/>
      </w:pPr>
      <w:r>
        <w:t xml:space="preserve">٦٥ — هيئة طالب الحديث: التشمير والبذاذة وسعة الكم، وما يقابلها من هيئة المحدث</w:t>
      </w:r>
    </w:p>
    <w:p>
      <w:pPr>
        <w:bidi/>
        <w:pStyle w:val="FirstParagraph"/>
      </w:pPr>
      <w:r>
        <w:rPr>
          <w:rtl/>
          <w:bCs/>
          <w:b/>
        </w:rPr>
        <w:t xml:space="preserve">المسألة:</w:t>
      </w:r>
      <w:r>
        <w:t xml:space="preserve"> </w:t>
      </w:r>
      <w:r>
        <w:t xml:space="preserve">يتقشف الطالب في هيئته ولا يتزين زينة الأعيان، بخلاف المحدّث المملي الذي يتجمل.</w:t>
      </w:r>
      <w:r>
        <w:t xml:space="preserve"> </w:t>
      </w:r>
      <w:r>
        <w:rPr>
          <w:rtl/>
          <w:bCs/>
          <w:b/>
        </w:rPr>
        <w:t xml:space="preserve">المصادر:</w:t>
      </w:r>
      <w:r>
        <w:t xml:space="preserve"> </w:t>
      </w:r>
      <w:r>
        <w:t xml:space="preserve">خ‑ج ج١ ص١٥٣–١٥٧ [أقدم مقروء]؛ سم ص١١٦–١١٩.</w:t>
      </w:r>
      <w:r>
        <w:t xml:space="preserve"> </w:t>
      </w:r>
      <w:r>
        <w:rPr>
          <w:rtl/>
          <w:bCs/>
          <w:b/>
        </w:rPr>
        <w:t xml:space="preserve">الزيادات:</w:t>
      </w:r>
      <w:r>
        <w:t xml:space="preserve"> </w:t>
      </w:r>
      <w:r>
        <w:t xml:space="preserve">-</w:t>
      </w:r>
      <w:r>
        <w:t xml:space="preserve"> </w:t>
      </w:r>
      <w:r>
        <w:rPr>
          <w:rtl/>
          <w:bCs/>
          <w:b/>
        </w:rPr>
        <w:t xml:space="preserve">الخطيب (هيئة الطالب):</w:t>
      </w:r>
      <w:r>
        <w:t xml:space="preserve"> </w:t>
      </w:r>
      <w:r>
        <w:t xml:space="preserve">عنوان «تشميره ثيابه وبذاذته في الهيئة» (ص١٥٣)؛ ابن عباس: «كان رسول الله صلى الله عليه وسلم يلبس قميصا قصير الكمين والطول» (ص١٥٣)؛ وحديث «إن البذاذة من الإيمان» (ص١٥٣)؛ وتفسير البوشنجي: «فهي رثاثة الثياب في الملبس والمفرش» (ص١٥٤)؛ ويحيى بن يمان: «عهدي بالحديث لا يطلبه إلا مخرق الثوب» (ص١٥٤)؛ ومسعر لمن جاء في ثياب جياد: «ليس هذا من آلة أصحاب الحديث، من طلب الحديث فليتقشف، وليمش حافيا» (ص١٥٥). وفي السمت: «إن الهدي الصالح والسمت الصالح والاقتصاد جزء من خمسة وعشرين جزءا من النبوة» (ص١٥٥)؛ ومالك: «إن حقا على من طلب العلم أن يكون له وقار وسكينة وخشية» (ص١٥٦)؛ ثم: «يجب على طالب الحديث أن يتجنب اللعب والعبث والتبذل في المجالس بالسخف» (ص١٥٦)، «وكثرة المزاح والضحك يضع من القدر، ويزيل المروءة» (ص١٥٦)؛ وهشام الدستوائي لمن ضحك: «فابك إذن» (ص١٥٧).</w:t>
      </w:r>
      <w:r>
        <w:t xml:space="preserve"> </w:t>
      </w:r>
      <w:r>
        <w:t xml:space="preserve">-</w:t>
      </w:r>
      <w:r>
        <w:t xml:space="preserve"> </w:t>
      </w:r>
      <w:r>
        <w:rPr>
          <w:rtl/>
          <w:bCs/>
          <w:b/>
        </w:rPr>
        <w:t xml:space="preserve">السمعاني:</w:t>
      </w:r>
      <w:r>
        <w:t xml:space="preserve"> </w:t>
      </w:r>
      <w:r>
        <w:t xml:space="preserve">«وبذاذته في الهيئة» (ص١١٦)؛ «ويوسع الطالب كمه ليضع فيه الكتب والأجزاء» (ص١١٧)؛ وأبو داود السجستاني: «الواسع للكتب والآخر لا يحتاج إليه ولا يتكلف في اللباس» (ص١١٧)؛ وحديث «البذاذة من الإيمان» (ص١١٧)؛ وكتاب عمر: «وإياكم والتنعم وزي العجم» (ص١١٨)؛ وابن معين: «إذا رأيت الرجل نظيف الثياب مليح المحبرة والمقلمة فاعلم أنه لا يفلح» (ص١١٨).</w:t>
      </w:r>
      <w:r>
        <w:t xml:space="preserve"> </w:t>
      </w:r>
      <w:r>
        <w:t xml:space="preserve">-</w:t>
      </w:r>
      <w:r>
        <w:t xml:space="preserve"> </w:t>
      </w:r>
      <w:r>
        <w:rPr>
          <w:rtl/>
          <w:bCs/>
          <w:b/>
        </w:rPr>
        <w:t xml:space="preserve">الخطيب والسمعاني (هيئة المحدث المملي، للمقابلة):</w:t>
      </w:r>
      <w:r>
        <w:t xml:space="preserve"> </w:t>
      </w:r>
      <w:r>
        <w:t xml:space="preserve">«ينبغي للمحدث أن يكون في حال روايته على أكمل هيئته، وأفضل زينته» (خ‑ج ج١ ص٣٧٢)، «ويكره له أن يلبس الثوب الخلق وهو يقدر على الجديد» (ص٣٨١)؛ وعند السمعاني: «ويستحب أن يكون المملي في حال الإملاء على أكمل هيئة وأفضل زينة» (سم ص٢٦).</w:t>
      </w:r>
      <w:r>
        <w:t xml:space="preserve"> </w:t>
      </w:r>
      <w:r>
        <w:t xml:space="preserve">&gt;</w:t>
      </w:r>
      <w:r>
        <w:t xml:space="preserve"> </w:t>
      </w:r>
      <w:r>
        <w:rPr>
          <w:rtl/>
          <w:bCs/>
          <w:b/>
        </w:rPr>
        <w:t xml:space="preserve">تفاوت لا تعارض مرجَّح:</w:t>
      </w:r>
      <w:r>
        <w:t xml:space="preserve"> </w:t>
      </w:r>
      <w:r>
        <w:t xml:space="preserve">الكتابان يأمران الطالب بالتقشف («البذاذة»، «فليتقشف») والمحدّثَ بأكمل الهيئة وأفضل الزينة، ولم يرد في ما قرأتُ نصٌّ للمؤلفَين يوفّق بين الموضعين أو يعلّل التفريق؛ فلا أنسب إليهما علّةً. وقد فصّل ٠٧ مسألة ٤–٥ جانب المحدث.</w:t>
      </w:r>
      <w:r>
        <w:t xml:space="preserve"> </w:t>
      </w:r>
      <w:r>
        <w:rPr>
          <w:rtl/>
          <w:bCs/>
          <w:b/>
        </w:rPr>
        <w:t xml:space="preserve">انفراد:</w:t>
      </w:r>
      <w:r>
        <w:t xml:space="preserve"> </w:t>
      </w:r>
      <w:r>
        <w:t xml:space="preserve">عنوان الخطيب «تشميره ثيابه وبذاذته في الهيئة» يظهر عند السمعاني (ص١١٦) بتعليل زاده: «لئلا يعثر فيها إذا مشى» (ص١١٦).</w:t>
      </w:r>
    </w:p>
    <w:bookmarkEnd w:id="485"/>
    <w:bookmarkStart w:id="486" w:name="X84baf83be8d8df9a648e614ae271a4c1a4f79d1"/>
    <w:p>
      <w:pPr>
        <w:bidi/>
        <w:pStyle w:val="Heading2"/>
      </w:pPr>
      <w:r>
        <w:t xml:space="preserve">٦٦ — الاستئذان على المحدث وصفة الوقوف على بابه</w:t>
      </w:r>
    </w:p>
    <w:p>
      <w:pPr>
        <w:bidi/>
        <w:pStyle w:val="FirstParagraph"/>
      </w:pPr>
      <w:r>
        <w:rPr>
          <w:rtl/>
          <w:bCs/>
          <w:b/>
        </w:rPr>
        <w:t xml:space="preserve">المسألة:</w:t>
      </w:r>
      <w:r>
        <w:t xml:space="preserve"> </w:t>
      </w:r>
      <w:r>
        <w:t xml:space="preserve">كيف يستأذن الطالب على الراوي: متى، وبأي لفظ، وأين يقف، وكم مرة.</w:t>
      </w:r>
      <w:r>
        <w:t xml:space="preserve"> </w:t>
      </w:r>
      <w:r>
        <w:rPr>
          <w:rtl/>
          <w:bCs/>
          <w:b/>
        </w:rPr>
        <w:t xml:space="preserve">المصادر:</w:t>
      </w:r>
      <w:r>
        <w:t xml:space="preserve"> </w:t>
      </w:r>
      <w:r>
        <w:t xml:space="preserve">خ‑ج ج١ ص١٥٨–١٦٨ [أقدم مقروء]؛ سم ص١١٩ [إحالة فقط]. (وانظر ٠٤ مسألة ١٣ في الاستئذان على الشيخ، وقد بُنيت على الفقيه والمتفقه.)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«باب أدب الاستئذان على المحدث» (ص١٥٨)؛ أبو عبيد: «ما استأذنت قط على محدث، كنت أنتظره حتى يخرج إلي» (ص١٥٨)، ويقول الخطيب: «إذا وجد الطالب الراوي نائما، فلا ينبغي له أن يستأذن عليه، بل يجلس وينتظر استيقاظه، أو ينصرف إن شاء» (ص١٥٨)؛ وابن عباس يتوسد رداءه على باب الأنصاري: «تسفي الريح علي من التراب» (ص١٥٨)، و«ولكن أبتغي بذاك طيب نفسه» (ص١٥٩)؛ والزهري: «إن كنت لآتي باب عروة فأجلس، ثم أنصرف فلا أدخل» (ص١٥٩)؛ وفي الوقوف: «إذا دخل البصر فلا إذن» (ص١٥٩)، وأن النبي ﷺ «لم يستقبل الباب من تلقاء وجهه» (ص١٦٠)؛ وفي الطرق: «كانت أبواب النبي صلى الله عليه وسلم تقرع بالأظافير» (ص١٦١)؛ وفي اللفظ: «ويكره للطالب إذا استأذن فقيل: من ذا؟ أن يقول: أنا من غير أن يسمي نفسه» (ص١٦٣)، وجابر: «فقلت: أنا، فقال: أنا أنا كأنه كره ذلك» (ص١٦٣)، وشعبة: «يا هذا ما لي صديق يقال له: أنا» (ص١٦٣)؛ وفي السلام: «يسمع اليقظان، ولا يوقظ النائم» (ص١٦٦)؛ والاستئذان بالفارسية «أندرون» (ص١٦٦)؛ وفي العدد: «من استأذن ثلاثا فلم يؤذن له فليرجع» (ص١٦٧)، وأبو سعيد: «لو زدت لم نأذن لك» (ص١٦٨)، والنخعي: «قل الثالثة وادخل» (ص١٦٨).</w:t>
      </w:r>
      <w:r>
        <w:t xml:space="preserve"> </w:t>
      </w:r>
      <w:r>
        <w:t xml:space="preserve">-</w:t>
      </w:r>
      <w:r>
        <w:t xml:space="preserve"> </w:t>
      </w:r>
      <w:r>
        <w:rPr>
          <w:rtl/>
          <w:bCs/>
          <w:b/>
        </w:rPr>
        <w:t xml:space="preserve">السمعاني:</w:t>
      </w:r>
      <w:r>
        <w:t xml:space="preserve"> </w:t>
      </w:r>
      <w:r>
        <w:t xml:space="preserve">«قد ذكرنا في كتاب طراز الذهب أدب الاستئذان على المحدث» (ص١١٩) ثم «ونذكر هاهنا طرفا من أدب الدخول على المحدث» (ص١١٩)؛ ولا يفصّل الاستئذان في المقروء.</w:t>
      </w:r>
      <w:r>
        <w:t xml:space="preserve"> </w:t>
      </w:r>
      <w:r>
        <w:t xml:space="preserve">&gt;</w:t>
      </w:r>
      <w:r>
        <w:t xml:space="preserve"> </w:t>
      </w:r>
      <w:r>
        <w:rPr>
          <w:rtl/>
          <w:bCs/>
          <w:b/>
        </w:rPr>
        <w:t xml:space="preserve">انفراد:</w:t>
      </w:r>
      <w:r>
        <w:t xml:space="preserve"> </w:t>
      </w:r>
      <w:r>
        <w:t xml:space="preserve">الباب كله عند الخطيب في المقروء، وهو أصل لما يختصره ابن جماعة بحسب ما نقله ملخصي (لم أقرأه هنا فلا أنقله).</w:t>
      </w:r>
      <w:r>
        <w:t xml:space="preserve"> </w:t>
      </w:r>
      <w:r>
        <w:rPr>
          <w:rtl/>
          <w:bCs/>
          <w:b/>
        </w:rPr>
        <w:t xml:space="preserve">ملاحظة:</w:t>
      </w:r>
      <w:r>
        <w:t xml:space="preserve"> </w:t>
      </w:r>
      <w:r>
        <w:t xml:space="preserve">في أثر أبي جري: «عليكم السلام تحية الموتى ولكن قل: سلام عليكم» (ص١٦٢)، وهو من أدلة لفظ الاستئذان عند الخطيب ولم أجد من يخالفه في المقروء.</w:t>
      </w:r>
    </w:p>
    <w:bookmarkEnd w:id="486"/>
    <w:bookmarkStart w:id="487" w:name="X041eba71e6679742a4dfa3258c82d36d9837021"/>
    <w:p>
      <w:pPr>
        <w:bidi/>
        <w:pStyle w:val="Heading2"/>
      </w:pPr>
      <w:r>
        <w:t xml:space="preserve">٦٧ — الدخول على المحدث: تقديم الأكابر، وتعميم السلام، وخلع النعلين</w:t>
      </w:r>
    </w:p>
    <w:p>
      <w:pPr>
        <w:bidi/>
        <w:pStyle w:val="FirstParagraph"/>
      </w:pPr>
      <w:r>
        <w:rPr>
          <w:rtl/>
          <w:bCs/>
          <w:b/>
        </w:rPr>
        <w:t xml:space="preserve">المسألة:</w:t>
      </w:r>
      <w:r>
        <w:t xml:space="preserve"> </w:t>
      </w:r>
      <w:r>
        <w:t xml:space="preserve">من دخلت جماعة على المحدث قدّموا أسنّهم، وعمّوا بالسلام، وخلعوا نعالهم على بساطه.</w:t>
      </w:r>
      <w:r>
        <w:t xml:space="preserve"> </w:t>
      </w:r>
      <w:r>
        <w:rPr>
          <w:rtl/>
          <w:bCs/>
          <w:b/>
        </w:rPr>
        <w:t xml:space="preserve">المصادر:</w:t>
      </w:r>
      <w:r>
        <w:t xml:space="preserve"> </w:t>
      </w:r>
      <w:r>
        <w:t xml:space="preserve">خ‑ج ج١ ص١٦٩–١٧٣ [أقدم مقروء]؛ سم ص١١٩–١٢٦. (وانظر ٠٤ مسألة ١٥.)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«لا يجوز الدخول على المحدث من غير استئذان» (ص١٦٩)؛ «فينبغي أن يقدموا أسنهم ويدخلوه أمامهم، فإن ذلك هو السنة» (ص١٧٠)؛ وحديث «البركة مع أكابركم» (ص١٧٠)؛ و«وإن قدم الأكبر على نفسه من كان أعلم منه جاز ذلك، وكان حسنا» (ص١٧١)؛ وفي السلام: «كراهة تسليم الخاصة إذا دخل الطالب على الراوي، فوجد عنده جماعة فيجب أن يعمهم بالسلام» (ص١٧١)، و«بين يدي الساعة تسليم الخاصة» (ص١٧٢)؛ وفي النعل: «يستحب للطالب أن لا يمشي على بساط المحدث إلا بعد نزع نعليه من قدميه» (ص١٧٣)، «لما لا يؤمن أن يكون في النعلين من الأقذار» (ص١٧٣)، «وذلك أيضا من التواضع وحسن الأدب» (ص١٧٣)، ثم: «ويجب أن يبتدئ بنزع اليسرى من نعليه دون اليمنى» (ص١٧٣).</w:t>
      </w:r>
      <w:r>
        <w:t xml:space="preserve"> </w:t>
      </w:r>
      <w:r>
        <w:t xml:space="preserve">-</w:t>
      </w:r>
      <w:r>
        <w:t xml:space="preserve"> </w:t>
      </w:r>
      <w:r>
        <w:rPr>
          <w:rtl/>
          <w:bCs/>
          <w:b/>
        </w:rPr>
        <w:t xml:space="preserve">السمعاني:</w:t>
      </w:r>
      <w:r>
        <w:t xml:space="preserve"> </w:t>
      </w:r>
      <w:r>
        <w:t xml:space="preserve">«فينبغي أن يقدموا أسنهم ويدخلوه أمامهم فإن ذلك من السنة» (ص١١٩)؛ وإبراهيم بن سعد: «ما أسوأ آدابكم تتقدمون بين يدي المشائخ لا أحدثكم سنة» (ص١٢٠)؛ و«وإن قدم الأكبر سنا من كان أعلم منه على نفسه جاز ذلك وكان مستحسنا» (ص١٢٠)؛ وفي السلام: «وإذا دخل الطالب على المملي عنده جماعة فيستحب أن يعمهم بالسلام» (ص١٢١)، وعمار: «وبذل السلام للعالم» (ص١٢١)؛ وفي النعل: «فإن كان عليه نعلان فليخلعها قبل دخوله عليه» (ص١٢٢)، «ويستحب المشي على بساط المملي حافيا لأنه من التواضع وحسن الأدب» (ص١٢٢)، «ويستحب أن يبتدىء بنزع اليسرى من نعله دون اليمنى» (ص١٢٢) وعلّته: «لتكون الكرامة لها أدوم وحظها منها أكثر» (ص١٢٣)، «وإذا خلعهما وضعهما عن يساره» (ص١٢٣)؛ ويجلس «حيث ينتهي به المجلس» (ص١٢٣)؛ «وإن أكرمه المملي بمخدة فلا يردها وليجلس عليها» (ص١٢٥)، وعلي: «لا يأبى الكرامة إلا حمار» (ص١٢٦).</w:t>
      </w:r>
      <w:r>
        <w:t xml:space="preserve"> </w:t>
      </w:r>
      <w:r>
        <w:t xml:space="preserve">&gt;</w:t>
      </w:r>
      <w:r>
        <w:t xml:space="preserve"> </w:t>
      </w:r>
      <w:r>
        <w:rPr>
          <w:rtl/>
          <w:bCs/>
          <w:b/>
        </w:rPr>
        <w:t xml:space="preserve">خلاف في الحكم (يجب / يستحب):</w:t>
      </w:r>
      <w:r>
        <w:t xml:space="preserve"> </w:t>
      </w:r>
      <w:r>
        <w:t xml:space="preserve">البدء بخلع اليسرى «ويجب» عند الخطيب (ص١٧٣) و«ويستحب» عند السمعاني (ص١٢٢) في العبارة المتطابقة؛ ولا أرجّح.</w:t>
      </w:r>
      <w:r>
        <w:t xml:space="preserve"> </w:t>
      </w:r>
      <w:r>
        <w:rPr>
          <w:rtl/>
          <w:bCs/>
          <w:b/>
        </w:rPr>
        <w:t xml:space="preserve">انفراد:</w:t>
      </w:r>
      <w:r>
        <w:t xml:space="preserve"> </w:t>
      </w:r>
      <w:r>
        <w:t xml:space="preserve">تعليل البدء باليسرى وقبول المخدة عند السمعاني؛ وفي الخطيب تعليل خلع النعل بأقذارها.</w:t>
      </w:r>
      <w:r>
        <w:t xml:space="preserve"> </w:t>
      </w:r>
      <w:r>
        <w:rPr>
          <w:rtl/>
          <w:bCs/>
          <w:b/>
        </w:rPr>
        <w:t xml:space="preserve">ملاحظة:</w:t>
      </w:r>
      <w:r>
        <w:t xml:space="preserve"> </w:t>
      </w:r>
      <w:r>
        <w:t xml:space="preserve">وفي هيئة المحدث يقول الخطيب: «وينبغي له أن ينزع نعليه، فإن ذلك أروح لقدميه» (ج١ ص٤٠٢)، وعلّته الراحة لا النزاهة؛ وهو غير خلع الطالب نعليه على بساط المحدث.</w:t>
      </w:r>
    </w:p>
    <w:bookmarkEnd w:id="487"/>
    <w:bookmarkStart w:id="488" w:name="X2e8841bd3e4f15a3e5f7370097fee27ee3f53d9"/>
    <w:p>
      <w:pPr>
        <w:bidi/>
        <w:pStyle w:val="Heading2"/>
      </w:pPr>
      <w:r>
        <w:t xml:space="preserve">٦٨ — الجلوس عند المحدث: موضعه، وعدم إقامة الجالس، ووسط الحلقة وصدرها، وبين اثنين</w:t>
      </w:r>
    </w:p>
    <w:p>
      <w:pPr>
        <w:bidi/>
        <w:pStyle w:val="FirstParagraph"/>
      </w:pPr>
      <w:r>
        <w:rPr>
          <w:rtl/>
          <w:bCs/>
          <w:b/>
        </w:rPr>
        <w:t xml:space="preserve">المسألة:</w:t>
      </w:r>
      <w:r>
        <w:t xml:space="preserve"> </w:t>
      </w:r>
      <w:r>
        <w:t xml:space="preserve">يجلس الطالب حيث ينتهي به المجلس، ولا يقيم أحداً من مكانه، ولا يتصدّر، ولا يفرّق بين اثنين إلا بإذنهما.</w:t>
      </w:r>
      <w:r>
        <w:t xml:space="preserve"> </w:t>
      </w:r>
      <w:r>
        <w:rPr>
          <w:rtl/>
          <w:bCs/>
          <w:b/>
        </w:rPr>
        <w:t xml:space="preserve">المصادر:</w:t>
      </w:r>
      <w:r>
        <w:t xml:space="preserve"> </w:t>
      </w:r>
      <w:r>
        <w:t xml:space="preserve">خ‑ج ج١ ص١٧٤–١٨٠ [أقدم مقروء]؛ سم ص١٢٣–١٣٢. (وانظر ٠٥ مسائل ٢٠–٢١ وهما من مصادر أخرى.)</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«جلوس الطالب حيث ينتهي به المجلس والنهي عن تخطي الرقاب» (ص١٧٤)؛ «كنا إذا انتهينا إلى النبي صلى الله عليه وسلم جلس أحدنا حيث ينتهي» (ص١٧٤)؛ «لا يقيمن أحدكم الرجل من مجلسه ثم يجلس فيه» (ص١٧٤)، ثم: «وهكذا يكره أن يجلس في موضع، وإن قام له عن مجلسه باختياره» (ص١٧٥)؛ وفي وسط الحلقة: «ملعون على لسان النبي صلى الله عليه وسلم» (ص١٧٦)؛ وابن المعتز: «لا تسرع إلى أرفع موضع في المجلس» (ص١٧٦)؛ و«كان يقال لا يتصدر إلا فائق أو مائق» (ص١٧٦)؛ و«من رأس التواضع الرضى بالدون من شرف المجلس» (ص١٧٧)؛ وفي بين اثنين: «لا يحل لرجل أن يفرق بين اثنين إلا بإذنهما» (ص١٧٧)، ثم: «ومتى فسح له اثنان ليجلس بينهما فعل ذلك، لأنها كرامة أكرماه بها، فلا ينبغي أن يردها» (ص١٧٨)، و«ويجب على من فسح له اثنان فجلس بينهما أن يجمع نفسه» (ص١٧٩)؛ والخليل: «إن الدنيا بحذافيرها تضيق عن متباغضين، وإن شبرا في شبر لا يضيق عن متحابين» (ص١٧٨)؛ ومن قام ثم رجع: «إذا قام أحدكم من مجلسه ثم رجع إليه فهو أحق به» (ص١٨٠).</w:t>
      </w:r>
      <w:r>
        <w:t xml:space="preserve"> </w:t>
      </w:r>
      <w:r>
        <w:t xml:space="preserve">-</w:t>
      </w:r>
      <w:r>
        <w:t xml:space="preserve"> </w:t>
      </w:r>
      <w:r>
        <w:rPr>
          <w:rtl/>
          <w:bCs/>
          <w:b/>
        </w:rPr>
        <w:t xml:space="preserve">السمعاني:</w:t>
      </w:r>
      <w:r>
        <w:t xml:space="preserve"> </w:t>
      </w:r>
      <w:r>
        <w:t xml:space="preserve">«ويجلس حيث ينتهي به المجلس» (ص١٢٣)؛ «فإن استدناه المملي دنا منه بمقدار ما يدنيه» (ص١٢٤) في تخطي الرقاب؛ «ويكره أن يقيم رجلا من مجلسه ويجلس في مكانه» (ص١٢٦)؛ «ويكره أن يجلس في وسط الحلقة» (ص١٢٧)؛ «ويكره للطالب أن يجلس في صدر المجلس» (ص١٢٧)؛ «اجتهد في أن تصلح للصدر ولا تجتهد في أن تقعد في الصدر» (ص١٢٨)؛ وعن الثوري: «ما رأيت سفيان الثوري في صدر مجلسه قط» (ص١٢٨)؛ «ويكره أن يجلس بين اثنين في المجلس بغير إذنهما» (ص١٢٩)؛ «ويستحب لمن كان جالسا في الحلقة أن يوسع للداخل» (ص١٢٩)؛ وإن فسح له اثنان «فلا ينبغي أن يردها» (ص١٣٠)؛ والخليل: «إن الدنيا بحذافيرها مما يضيق عن متباغضين وإن سترا في شبر لا يضيق عن متحابين» (ص١٣١)؛ ثم: «ويستحب لمن جلس بين اثنين إذا فسحا وأكرماه بذلك أن يجمع نفسه ولا يتربع» (ص١٣٢)؛ ثم في الكراهة «القعود في موضع من قام من المجلس وهو يريد العود إليه» (ص١٣٢).</w:t>
      </w:r>
      <w:r>
        <w:t xml:space="preserve"> </w:t>
      </w:r>
      <w:r>
        <w:t xml:space="preserve">&gt;</w:t>
      </w:r>
      <w:r>
        <w:t xml:space="preserve"> </w:t>
      </w:r>
      <w:r>
        <w:rPr>
          <w:rtl/>
          <w:bCs/>
          <w:b/>
        </w:rPr>
        <w:t xml:space="preserve">خلاف في الحكم:</w:t>
      </w:r>
      <w:r>
        <w:t xml:space="preserve"> </w:t>
      </w:r>
      <w:r>
        <w:t xml:space="preserve">جمع الجالس نفسه بين اثنين «يجب» عند الخطيب (ص١٧٩) و«يستحب» عند السمعاني (ص١٣٢)، والسمعاني يزيد «ولا يتربع»؛ ولا أرجّح.</w:t>
      </w:r>
      <w:r>
        <w:t xml:space="preserve"> </w:t>
      </w:r>
      <w:r>
        <w:rPr>
          <w:rtl/>
          <w:bCs/>
          <w:b/>
        </w:rPr>
        <w:t xml:space="preserve">اختلاف لفظ:</w:t>
      </w:r>
      <w:r>
        <w:t xml:space="preserve"> </w:t>
      </w:r>
      <w:r>
        <w:t xml:space="preserve">قول الخليل «تضيق… شبرا في شبر» (خ‑ج) و«مما يضيق… سترا في شبر» (سم).</w:t>
      </w:r>
      <w:r>
        <w:t xml:space="preserve"> </w:t>
      </w:r>
      <w:r>
        <w:rPr>
          <w:rtl/>
          <w:bCs/>
          <w:b/>
        </w:rPr>
        <w:t xml:space="preserve">انفراد:</w:t>
      </w:r>
      <w:r>
        <w:t xml:space="preserve"> </w:t>
      </w:r>
      <w:r>
        <w:t xml:space="preserve">خبر الثوري عند السمعاني (لم أجده في ص١٧٤–١٨٠ من الخطيب).</w:t>
      </w:r>
    </w:p>
    <w:bookmarkEnd w:id="488"/>
    <w:bookmarkStart w:id="489" w:name="تبجيل-المحدث-ومخاطبته-والهيبة-له"/>
    <w:p>
      <w:pPr>
        <w:bidi/>
        <w:pStyle w:val="Heading2"/>
      </w:pPr>
      <w:r>
        <w:t xml:space="preserve">٦٩ — تبجيل المحدث ومخاطبته، والهيبة له</w:t>
      </w:r>
    </w:p>
    <w:p>
      <w:pPr>
        <w:bidi/>
        <w:pStyle w:val="FirstParagraph"/>
      </w:pPr>
      <w:r>
        <w:rPr>
          <w:rtl/>
          <w:bCs/>
          <w:b/>
        </w:rPr>
        <w:t xml:space="preserve">المسألة:</w:t>
      </w:r>
      <w:r>
        <w:t xml:space="preserve"> </w:t>
      </w:r>
      <w:r>
        <w:t xml:space="preserve">يخاطب الطالب المحدث بما ينسبه إلى العلم، ولا يسميه باسمه، ويهابه ولا يعجل في سؤاله.</w:t>
      </w:r>
      <w:r>
        <w:t xml:space="preserve"> </w:t>
      </w:r>
      <w:r>
        <w:rPr>
          <w:rtl/>
          <w:bCs/>
          <w:b/>
        </w:rPr>
        <w:t xml:space="preserve">المصادر:</w:t>
      </w:r>
      <w:r>
        <w:t xml:space="preserve"> </w:t>
      </w:r>
      <w:r>
        <w:t xml:space="preserve">خ‑ج ج١ ص١٨١–١٨٥ [أقدم مقروء]؛ سم ص١٣٣–١٣٧. (وانظر ٠٤ مسألة ٦ و٨.)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«بجلوا المشايخ، فإن تبجيل المشايخ من إجلال الله عز وجل» (ص١٨١)؛ وكعب الأحبار: «ثلاثة نجد في الكتاب يحق علينا أن نكرمهم» (ص١٨٢) وهم «ذو السن، وذو السلطان لسلطانه، وحامل الكتاب» (ص١٨٢)؛ والبخاري: «ما رأيت أحدا أوقر للمحدثين من يحيى بن معين» (ص١٨٢)؛ وفي الخطاب: «وإذا خاطب الطالب المحدث عظمه في خطابه بنسبته إياه إلى العلم، مثل أن يقول له: أيها العالم، أو أيها الحافظ» (ص١٨٢)، وابن المنكدر: «وكنا نقول للذي يروي الحديث والحكمة: عالم» (ص١٨٣)، ثم: «وإذا قال الطالب للمحدث في خطابه له: يا سيدي، كان ذلك جائزا» (ص١٨٣). وفي الهيبة: «كنا نهاب إبراهيم كما يهاب الأمير» (ص١٨٣)، والحسن: «كان الرجل يجلس إلى الحسن ثلاث سنين فلا يسأله عن شيء، هيبة له» (ص١٨٤)، وابن شهاب: «جالست سعيد بن المسيب ست سنين» (ص١٨٤).</w:t>
      </w:r>
      <w:r>
        <w:t xml:space="preserve"> </w:t>
      </w:r>
      <w:r>
        <w:t xml:space="preserve">-</w:t>
      </w:r>
      <w:r>
        <w:t xml:space="preserve"> </w:t>
      </w:r>
      <w:r>
        <w:rPr>
          <w:rtl/>
          <w:bCs/>
          <w:b/>
        </w:rPr>
        <w:t xml:space="preserve">السمعاني:</w:t>
      </w:r>
      <w:r>
        <w:t xml:space="preserve"> </w:t>
      </w:r>
      <w:r>
        <w:t xml:space="preserve">«بجلوا المشائخ فإن تبجيل المشائخ من إجلال الله» (ص١٣٤) ثم تعليقه: «تفرد به يعقوب بن تحية» (ص١٣٥)؛ «وقر مشائخ أهل العلم قاطبة» (ص١٣٦)؛ وفي الخطاب: «وإذا خاطب الطالب المملي أو راجعه في شيء عظمه في خطابه» (ص١٣٦) «مثل أن يقول له أيها الأستاذ أو أيها العالم أو أيها الحافظ» (ص١٣٦)؛ ومسلم لمحمد بن إسماعيل: «يا أستاذ الأستاذين وسند المحدثين» (ص١٣٦)؛ وابن المنكدر بزيادة: «ويكنيه في خطابه ولا يسميه» (ص١٣٧)؛ وتفسير الثوري {فقولا له قولا لينا}: «كنياه أبا مرة» (ص١٣٧). وفي الجلوس بين يدي المحدث: «فبرك عمر على ركبتيه» (ص١٣٣)، وخبر شريك: «لا ولكن العلم أجل عند أهله من أن يضيعوه» (ص١٣٣) و«هكذا يطلب العلم» (ص١٣٣)، وقتيبة عن ابن المبارك: «جاثيا على ركبتيه بين يدي سفيان بن عيينة» (ص١٣٤).</w:t>
      </w:r>
      <w:r>
        <w:t xml:space="preserve"> </w:t>
      </w:r>
      <w:r>
        <w:t xml:space="preserve">&gt;</w:t>
      </w:r>
      <w:r>
        <w:t xml:space="preserve"> </w:t>
      </w:r>
      <w:r>
        <w:rPr>
          <w:rtl/>
          <w:bCs/>
          <w:b/>
        </w:rPr>
        <w:t xml:space="preserve">اختلاف لفظ:</w:t>
      </w:r>
      <w:r>
        <w:t xml:space="preserve"> </w:t>
      </w:r>
      <w:r>
        <w:t xml:space="preserve">في خبر شريك مع ابن الخليفة: «أجل» (سم) و«أزين» (خ‑ج ج١ ص١٩٨).</w:t>
      </w:r>
      <w:r>
        <w:t xml:space="preserve"> </w:t>
      </w:r>
      <w:r>
        <w:rPr>
          <w:rtl/>
          <w:bCs/>
          <w:b/>
        </w:rPr>
        <w:t xml:space="preserve">انفراد:</w:t>
      </w:r>
      <w:r>
        <w:t xml:space="preserve"> </w:t>
      </w:r>
      <w:r>
        <w:t xml:space="preserve">تعليق السمعاني على تفرد يعقوب بن تحية بالحديث؛ وزيادة «ويكنيه… ولا يسميه» عنده، وهي غير موجودة في قول ابن المنكدر كما أورده الخطيب (ص١٨٣). وفي الأصناف المقدَّمة اختلفا: الخطيب عن كعب «حامل الكتاب»، والسمعاني عن حديث أبي هريرة: «ذي علم لعلمه» (ص١٣٨).</w:t>
      </w:r>
    </w:p>
    <w:bookmarkEnd w:id="489"/>
    <w:bookmarkStart w:id="490" w:name="القيام-للمحدث-وأخذ-ركابه-وتقبيل-يده"/>
    <w:p>
      <w:pPr>
        <w:bidi/>
        <w:pStyle w:val="Heading2"/>
      </w:pPr>
      <w:r>
        <w:t xml:space="preserve">٧٠ — القيام للمحدث، وأخذ ركابه، وتقبيل يده</w:t>
      </w:r>
    </w:p>
    <w:p>
      <w:pPr>
        <w:bidi/>
        <w:pStyle w:val="FirstParagraph"/>
      </w:pPr>
      <w:r>
        <w:rPr>
          <w:rtl/>
          <w:bCs/>
          <w:b/>
        </w:rPr>
        <w:t xml:space="preserve">المسألة:</w:t>
      </w:r>
      <w:r>
        <w:t xml:space="preserve"> </w:t>
      </w:r>
      <w:r>
        <w:t xml:space="preserve">يجوز قيام الطلبة للمحدث برّاً لا كبراً، وفي أخذ ركابه وتقبيل يده أخبار.</w:t>
      </w:r>
      <w:r>
        <w:t xml:space="preserve"> </w:t>
      </w:r>
      <w:r>
        <w:rPr>
          <w:rtl/>
          <w:bCs/>
          <w:b/>
        </w:rPr>
        <w:t xml:space="preserve">المصادر:</w:t>
      </w:r>
      <w:r>
        <w:t xml:space="preserve"> </w:t>
      </w:r>
      <w:r>
        <w:t xml:space="preserve">خ‑ج ج١ ص١٨٥–١٩٠ [أقدم مقروء]؛ سم ص١٣٧–١٤٠. (وانظر ٠٤ مسألة ٥ و٢٣ وهما على الفقيه والمتفقه.)</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«جواز القيام للمحدث» (ص١٨٥)؛ «قوموا إلى سيدكم، أو إلى خيركم» (ص١٨٥)؛ ووكيع لسفيان: «إن من إجلال الله إجلال ذي الشيبة المسلم» (ص١٨٦)؛ وبشر بن الحارث: «إنما كره القيام على طريق الكبر، فأما على طريق المودة فلا» (ص١٨٦)؛ وثعلب أنكر قيامهم وأنشد: «فلا تنكرن قيامي له فإن الكريم يجل الكراما» (ص١٨٧). وفي الركاب: «من أخذ بركاب رجل لا يرجوه ولا يخافه غفر له» (ص١٨٧)؛ وابن عباس لزيد: «إنا هكذا نصنع بالعلماء» (ص١٨٨)، و«إنه ينبغي للحبر أن يعظم ويشرف» (ص١٨٨)؛ وحماد بن زيد: «لا تكرم أخاك بما يشق عليه» (ص١٨٩). وفي التقبيل: «فأتيناه حتى قبلنا يده» (ص١٨٩)؛ وسلمة بن الأكوع: «فقمنا إليها فقبلناها» (ص١٩٠)؛ وسعيد بن جبير: «فلو يأذن لي أقبل رأسه لقبلت» (ص١٩٠).</w:t>
      </w:r>
      <w:r>
        <w:t xml:space="preserve"> </w:t>
      </w:r>
      <w:r>
        <w:t xml:space="preserve">-</w:t>
      </w:r>
      <w:r>
        <w:t xml:space="preserve"> </w:t>
      </w:r>
      <w:r>
        <w:rPr>
          <w:rtl/>
          <w:bCs/>
          <w:b/>
        </w:rPr>
        <w:t xml:space="preserve">السمعاني:</w:t>
      </w:r>
      <w:r>
        <w:t xml:space="preserve"> </w:t>
      </w:r>
      <w:r>
        <w:t xml:space="preserve">عنوان «جواز القيام للمملي» (ص١٣٧)؛ حديث «قوموا إلى سيدكم» (ص١٣٧)؛ ثم عبارة «وهذا القيام على وجه البر لا على وجه التعظيم» (ص١٣٨) وتلي قول مسلم بن الحجاج مباشرة ولا يتبين من النص أهي من قوله أم من تعليق السمعاني؛ والمبرد وإسماعيل القاضي: «فوثب إليه وقبل يده وأنشد» (ص١٣٨) البيتين نفسيهما (ص١٣٨)؛ و«وإن كان المجلس غاصا ودخل عليهم المملي أوسعوا له» (ص١٣٨)؛ و«لا يوسع المجالس إلا لثلاثة لذي سن لسنه ولذي علم لعلمه ولذي سلطان لسلطانه» (ص١٣٨). وفي التقبيل: كعب بن مالك: «فقبلت يديه وركبتيه» (ص١٣٩)؛ وثابت يقول لأنس: «يد مست يد رسول الله» (ص١٣٩)؛ ثم عن نفسه: «أقبل يده كل نوبة وألاطفه في الكلام ليمكننا من القراءة فحصل لي منه ما لم يحصل لغيري» (ص١٣٩)؛ وقول محمد بن بندار للأمير: «تقبيل يد الأمير عندنا سنة» (ص١٣٩).</w:t>
      </w:r>
      <w:r>
        <w:t xml:space="preserve"> </w:t>
      </w:r>
      <w:r>
        <w:t xml:space="preserve">&gt;</w:t>
      </w:r>
      <w:r>
        <w:t xml:space="preserve"> </w:t>
      </w:r>
      <w:r>
        <w:rPr>
          <w:rtl/>
          <w:bCs/>
          <w:b/>
        </w:rPr>
        <w:t xml:space="preserve">تحرير:</w:t>
      </w:r>
      <w:r>
        <w:t xml:space="preserve"> </w:t>
      </w:r>
      <w:r>
        <w:t xml:space="preserve">في القيام يتفق الكتابان في المسألة (القيام للسيد برّاً)، وانفرد الخطيب بقول بشر الذي يفرّق بين الكبر والمودة وبحديث كراهة القيام، وانفرد السمعاني بقول مسلم وبخبر المبرد وبتقبيل يد الأمير وبشهادته عن نفسه في ملاطفة شيخه. وانفرد الخطيب بأخذ الركاب وبقول حماد بن زيد «لا تكرم أخاك بما يشق عليه»، مما يقيّد الأخذ بالركاب عنده بعدم المشقة.</w:t>
      </w:r>
      <w:r>
        <w:t xml:space="preserve"> </w:t>
      </w:r>
      <w:r>
        <w:rPr>
          <w:rtl/>
          <w:bCs/>
          <w:b/>
        </w:rPr>
        <w:t xml:space="preserve">ملاحظة:</w:t>
      </w:r>
      <w:r>
        <w:t xml:space="preserve"> </w:t>
      </w:r>
      <w:r>
        <w:t xml:space="preserve">وصف الخطيب لوقوف الطلبة قياماً بين يدي القطان إلى المغرب (ص١٨٥) هيبةً لا يقابله نصّ عند السمعاني.</w:t>
      </w:r>
    </w:p>
    <w:bookmarkEnd w:id="490"/>
    <w:bookmarkStart w:id="491" w:name="توقير-مجلس-الحديث-وسكونه"/>
    <w:p>
      <w:pPr>
        <w:bidi/>
        <w:pStyle w:val="Heading2"/>
      </w:pPr>
      <w:r>
        <w:t xml:space="preserve">٧١ — توقير مجلس الحديث وسكونه</w:t>
      </w:r>
    </w:p>
    <w:p>
      <w:pPr>
        <w:bidi/>
        <w:pStyle w:val="FirstParagraph"/>
      </w:pPr>
      <w:r>
        <w:rPr>
          <w:rtl/>
          <w:bCs/>
          <w:b/>
        </w:rPr>
        <w:t xml:space="preserve">المسألة:</w:t>
      </w:r>
      <w:r>
        <w:t xml:space="preserve"> </w:t>
      </w:r>
      <w:r>
        <w:t xml:space="preserve">يسكن أهل المجلس كأنّ على رؤوسهم الطير، فلا يتحدثون ولا يبرون الأقلام ولا يضحكون.</w:t>
      </w:r>
      <w:r>
        <w:t xml:space="preserve"> </w:t>
      </w:r>
      <w:r>
        <w:rPr>
          <w:rtl/>
          <w:bCs/>
          <w:b/>
        </w:rPr>
        <w:t xml:space="preserve">المصادر:</w:t>
      </w:r>
      <w:r>
        <w:t xml:space="preserve"> </w:t>
      </w:r>
      <w:r>
        <w:t xml:space="preserve">خ‑ج ج١ ص١٩٢–١٩٣ [أقدم مقروء]؛ سم ص١٤٠–١٤١. (وانظر ٠٧ مسألة ٢٥ في صيانة المجلس من جهة الشيخ.)</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«كنا جلوسا في المسجد، إذ خرج رسول الله صلى الله عليه وسلم فجلس إلينا، فكأن على رءوسنا الطير لا يتكلم أحد منا» (ص١٩٢)؛ ويفسّره: «فقيل للقوم إذا سكنوا: هم علماء وقراء كأنما على رءوسهم الطير، تشبيها بأصحاب سليمان عليه السلام» (ص١٩٢)؛ وابن مهدي: «لا يتحدث في مجلسه، ولا يبرى فيه قلم، ولا يبتسم أحد» (ص١٩٣)، ومثله ابن نمير ووكيع (ص١٩٣)؛ وابن مهدي لمن ضحك: «تطلب العلم وأنت تضحك، لا حدثتكم شهرا» (ص١٩٣).</w:t>
      </w:r>
      <w:r>
        <w:t xml:space="preserve"> </w:t>
      </w:r>
      <w:r>
        <w:t xml:space="preserve">-</w:t>
      </w:r>
      <w:r>
        <w:t xml:space="preserve"> </w:t>
      </w:r>
      <w:r>
        <w:rPr>
          <w:rtl/>
          <w:bCs/>
          <w:b/>
        </w:rPr>
        <w:t xml:space="preserve">السمعاني:</w:t>
      </w:r>
      <w:r>
        <w:t xml:space="preserve"> </w:t>
      </w:r>
      <w:r>
        <w:t xml:space="preserve">«كأنما على رؤؤسهم الطير» (ص١٤٠) [كذا في المحمّل]؛ وابن مهدي: «لا يتحدث في مجلسه ولا يبرى فيه قلم ولا يتبسم أحد» (ص١٤٠)؛ ووكيع: «ما هذه الحركة أنتم الناس فعليكم بالوقار» (ص١٤١)؛ ومحمد بن رافع: «وكان إذا رفع في المجلس أحد صوته أو تبسم قام» (ص١٤١)، وقصة الحصيري وهدية الخادم (ص١٤١).</w:t>
      </w:r>
      <w:r>
        <w:t xml:space="preserve"> </w:t>
      </w:r>
      <w:r>
        <w:t xml:space="preserve">&gt;</w:t>
      </w:r>
      <w:r>
        <w:t xml:space="preserve"> </w:t>
      </w:r>
      <w:r>
        <w:rPr>
          <w:rtl/>
          <w:bCs/>
          <w:b/>
        </w:rPr>
        <w:t xml:space="preserve">تحرير:</w:t>
      </w:r>
      <w:r>
        <w:t xml:space="preserve"> </w:t>
      </w:r>
      <w:r>
        <w:t xml:space="preserve">نص ابن مهدي واحد عند الكتابين إلا «يبتسم» و«يتبسم»؛ وانفرد الخطيب بتفسير «على رءوسهم الطير» وبقول ابن مهدي «لا حدثتكم شهرا»، وانفرد السمعاني بقول وكيع في الحركة وبخبر محمد بن رافع. ولا ترجيح بين الشدة والتساهل في المقروء.</w:t>
      </w:r>
    </w:p>
    <w:bookmarkEnd w:id="491"/>
    <w:bookmarkStart w:id="492" w:name="X7c1a18127b18f0be8b862d78af601758c7a907e"/>
    <w:p>
      <w:pPr>
        <w:bidi/>
        <w:pStyle w:val="Heading2"/>
      </w:pPr>
      <w:r>
        <w:t xml:space="preserve">٧٢ — حسن الاستماع، وألا يعترض الطالب ولا يشارك المحدّث في حديثه</w:t>
      </w:r>
    </w:p>
    <w:p>
      <w:pPr>
        <w:bidi/>
        <w:pStyle w:val="FirstParagraph"/>
      </w:pPr>
      <w:r>
        <w:rPr>
          <w:rtl/>
          <w:bCs/>
          <w:b/>
        </w:rPr>
        <w:t xml:space="preserve">المسألة:</w:t>
      </w:r>
      <w:r>
        <w:t xml:space="preserve"> </w:t>
      </w:r>
      <w:r>
        <w:t xml:space="preserve">أول ما يلزم الطالب الصمت والإصغاء، وألا يعترض على الحديث برأيه، وألا يشارك المحدث فيما يعرفه.</w:t>
      </w:r>
      <w:r>
        <w:t xml:space="preserve"> </w:t>
      </w:r>
      <w:r>
        <w:rPr>
          <w:rtl/>
          <w:bCs/>
          <w:b/>
        </w:rPr>
        <w:t xml:space="preserve">المصادر:</w:t>
      </w:r>
      <w:r>
        <w:t xml:space="preserve"> </w:t>
      </w:r>
      <w:r>
        <w:t xml:space="preserve">خ‑ج ج١ ص١٩٤–٢٠١ [أقدم مقروء]؛ سم ص١٤٢–١٤٤. (وانظر ٠٥ مسألتي ١٢ و٢٤، و٠٤ مسألة ١٨.)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«أول ما يلزم الطالب عند السماع أن يصمت ويصغي إلى استماع ما يرويه المحدث» (ص١٩٤)؛ والضحاك: «أول باب من العلم: الصمت، والثاني: استماعه، والثالث: العمل به، والرابع: نشره وتعليمه» (ص١٩٤)؛ ومحمد بن النضر الحارثي: «أول العلم الإنصات له، ثم الاستماع له، ثم حفظه، ثم العمل به ثم نثه» (ص١٩٤)؛ والأوزاعي: «حسن الاستماع قوة للمحدث» (ص١٩٥)؛ وأيوب: «أما بلغهم أن رفع الصوت عند الحديث عن رسول الله صلى الله عليه وسلم كرفع الصوت عليه في حياته» (ص١٩٥)؛ وحماد: «إذا قرئ حديث وجب عليك أن تنصت له كما تنصت للقرآن» (ص١٩٦)؛ و«وإن لم يبلغه صوت الراوي لبعده عنه، سأله أن يرفع صوته سؤالا لطيفا» (ص١٩٦)؛ و«وينبغي أن يكون مقعد الطالب من المحدث بمنزلة مقعد الصبي من المعلم» (ص١٩٧)؛ وأحمد لخلف: «لا أجلس إلا بين يديك، أمرنا أن نتواضع لمن نتعلم منه» (ص١٩٨)؛ و«ويجب أن يقبل على المحدث بوجهه، ولا يلتفت عنه، ولا يسار أحدا في مجلسه» (ص١٩٨)؛ وفي الاعتراض: «وليحذر أن يعترض على حديث رسول الله صلى الله عليه وسلم عند سماعه من المحدث برأيه، فإن ذلك محظور عليه» (ص١٩٩)، «وكذلك يجب أن لا يعترض عليه بعموم القرآن» (ص١٩٩)، وسعيد بن جبير: «ورسول الله أعلم بكتاب الله منك» (ص٢٠٠)؛ وفي المشاركة: «ينبغي له أن لا يداخله في روايته» (ص٢٠٠)، وعطاء: «إني لأسمع الحديث من الرجل وأنا أعلم منه، فأريهم من نفسي أني لا أحسن منه شيئا» (ص٢٠٠)، وخالد بن صفوان: «فلا تشاركه فيه، حرصا على أن تعلم من حضرك أنك قد علمته، فإن ذلك خفة وسوء أدب» (ص٢٠٠)؛ والحجاج: «إن أحدكم إلى أدب حسن أحوج منه إلى خمسين حديثا» (ص٢٠١).</w:t>
      </w:r>
      <w:r>
        <w:t xml:space="preserve"> </w:t>
      </w:r>
      <w:r>
        <w:t xml:space="preserve">-</w:t>
      </w:r>
      <w:r>
        <w:t xml:space="preserve"> </w:t>
      </w:r>
      <w:r>
        <w:rPr>
          <w:rtl/>
          <w:bCs/>
          <w:b/>
        </w:rPr>
        <w:t xml:space="preserve">السمعاني:</w:t>
      </w:r>
      <w:r>
        <w:t xml:space="preserve"> </w:t>
      </w:r>
      <w:r>
        <w:t xml:space="preserve">«ولا ينام في مجلس الإملاء» (ص١٤٢)؛ والداراني: «إذا رأيت الرجل ينام عند الحديث فاعلم أنه لا يشتهيه فإن كان يشتهيه لطار نعاسه» (ص١٤٢)؛ وخالد بن صفوان لمن يغلبه النوم: «لأنك حمار في مسلاخ إنسان» (ص١٤٢)؛ و«وإذا غلبه النعاس في مجلس الإملاء تحول إلى مكان آخر» (ص١٤٢)؛ «ويحسن الاستماع والإصغاء عند الإملاء» (ص١٤٣)؛ ومحمد بن النضر الحارثي: «أول العلم الصمت ثم الاستماع له ثم العمل به ثم حفظه ثم نشره» (ص١٤٣)؛ وأبيات النطنزي: «اسمعه ثم احفظه ثم اعمل به» (ص١٤٤)؛ و«ويستقبله بوجهه» (ص١٤٤).</w:t>
      </w:r>
      <w:r>
        <w:t xml:space="preserve"> </w:t>
      </w:r>
      <w:r>
        <w:t xml:space="preserve">&gt;</w:t>
      </w:r>
      <w:r>
        <w:t xml:space="preserve"> </w:t>
      </w:r>
      <w:r>
        <w:rPr>
          <w:rtl/>
          <w:bCs/>
          <w:b/>
        </w:rPr>
        <w:t xml:space="preserve">اختلاف رواية:</w:t>
      </w:r>
      <w:r>
        <w:t xml:space="preserve"> </w:t>
      </w:r>
      <w:r>
        <w:t xml:space="preserve">في قول محمد بن النضر الحارثي: الترتيب عند الخطيب: الإنصات ثم الاستماع ثم الحفظ ثم العمل ثم «نثه» (ص١٩٤)، وعند السمعاني: الصمت ثم الاستماع ثم العمل ثم الحفظ ثم النشر (ص١٤٣)؛ فتقدّم العمل على الحفظ في الثاني، ولا أرجّح.</w:t>
      </w:r>
      <w:r>
        <w:t xml:space="preserve"> </w:t>
      </w:r>
      <w:r>
        <w:rPr>
          <w:rtl/>
          <w:bCs/>
          <w:b/>
        </w:rPr>
        <w:t xml:space="preserve">انفراد:</w:t>
      </w:r>
      <w:r>
        <w:t xml:space="preserve"> </w:t>
      </w:r>
      <w:r>
        <w:t xml:space="preserve">النوم والنعاس عند السمعاني، والاعتراض والمشاركة والإقبال بالوجه (في الخطيب مع السمعاني «يستقبله بوجهه») ورفع الصوت بالسؤال اللطيف عند الخطيب.</w:t>
      </w:r>
    </w:p>
    <w:bookmarkEnd w:id="492"/>
    <w:bookmarkStart w:id="493" w:name="التواضع-للمحدث-ومداراته-وألا-يضجر"/>
    <w:p>
      <w:pPr>
        <w:bidi/>
        <w:pStyle w:val="Heading2"/>
      </w:pPr>
      <w:r>
        <w:t xml:space="preserve">٧٣ — التواضع للمحدث، ومداراته، وألا يُضجَر</w:t>
      </w:r>
    </w:p>
    <w:p>
      <w:pPr>
        <w:bidi/>
        <w:pStyle w:val="FirstParagraph"/>
      </w:pPr>
      <w:r>
        <w:rPr>
          <w:rtl/>
          <w:bCs/>
          <w:b/>
        </w:rPr>
        <w:t xml:space="preserve">المسألة:</w:t>
      </w:r>
      <w:r>
        <w:t xml:space="preserve"> </w:t>
      </w:r>
      <w:r>
        <w:t xml:space="preserve">يتواضع الطالب لمن يتعلم منه، ويحتمل جفاءه، ويأخذ منه العفو ولا يلحّ عليه.</w:t>
      </w:r>
      <w:r>
        <w:t xml:space="preserve"> </w:t>
      </w:r>
      <w:r>
        <w:rPr>
          <w:rtl/>
          <w:bCs/>
          <w:b/>
        </w:rPr>
        <w:t xml:space="preserve">المصادر:</w:t>
      </w:r>
      <w:r>
        <w:t xml:space="preserve"> </w:t>
      </w:r>
      <w:r>
        <w:t xml:space="preserve">خ‑ج ج١ ص١٩٨، ٢١٤–٢٢٣ [أقدم مقروء]؛ سم ص١٤٤–١٤٦. (وانظر ٠٤ مسألة ١١، ٠٨ مسألة ٦، ٠٩ مسألة ٨–٩.)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ابن المعتز: «المتواضع في طلاب العلم أكثرهم علما، كما أن المكان المنخفض أكثر البقاع ماء» (ص١٩٨)؛ وأبو خيثمة للفتى: «أنت ثقيل» ثم أبوه: «ولكن أحببت أن يكون بغضك بإسناد» (ص١٩٨)؛ وفي الإملال: «فيجب أن يأخذ منه العفو ولا يضجره» (ص٢١٤)، والقطان: «كنت آخذ العفو في الحديث» (ص٢١٤)، ومالك: «يا هذا، ما هذا بإنصاف» (ص٢١٥)، وابن سيرين: «إنك إن كلفتني ما لم أطق ساءك ما سرك مني من خلق» (ص٢١٥)؛ ثم الخطيب: «والإضجار يغير الأفهام، ويفسد الأخلاق، ويحيل الطباع» (ص٢١٧)، وأبو الزاهرية: «ويملون بالمجالسة، ويبرمون بطول المساءلة» (ص٢١٧)؛ و«ثم جاء عنهم كراهة الرواية عندما رأوا من قلة رعة الطلبة» (ص٢٢١)؛ وفي الرفق: أبو يوسف: «خمسة يجب على الناس مداراتهم» (ص٢٢٢) و«والعالم ليقتبس من علمه» (ص٢٢٢)؛ والأعمش: «إذن هو أحمق مثلك، يترك ما ينفعه لسوء خلقي» (ص٢٢٣)؛ ومعافى: «مثل الذي يغضب على العالم، مثل الذي يغضب على أساطين الجامع» (ص٢٢٣).</w:t>
      </w:r>
      <w:r>
        <w:t xml:space="preserve"> </w:t>
      </w:r>
      <w:r>
        <w:t xml:space="preserve">-</w:t>
      </w:r>
      <w:r>
        <w:t xml:space="preserve"> </w:t>
      </w:r>
      <w:r>
        <w:rPr>
          <w:rtl/>
          <w:bCs/>
          <w:b/>
        </w:rPr>
        <w:t xml:space="preserve">السمعاني:</w:t>
      </w:r>
      <w:r>
        <w:t xml:space="preserve"> </w:t>
      </w:r>
      <w:r>
        <w:t xml:space="preserve">«ويتواضع للمملي» (ص١٤٤)؛ وابن المعتز بلفظه (ص١٤٤)؛ «ويداري المملي ويرفق به ويحتمله» (ص١٤٥)؛ «مدارة الناس صدقة» (ص١٤٥)؛ والأعمش: «إذا هو أحمق مثلك يترك ما ينفعه لسوء خلقي» (ص١٤٥)؛ والأصمعي: «من لم يحتمل ذل التعلم ساعة بقي في ذل الجهل أبدا» (ص١٤٥)؛ ومعافى: «مثل الذي يغضب على العالم مثل الذي يغضب على أساطين المسجد» (ص١٤٥)؛ وأبيات الجنزي: «واعذره في عذر احتمال أذاكا» (ص١٤٦).</w:t>
      </w:r>
      <w:r>
        <w:t xml:space="preserve"> </w:t>
      </w:r>
      <w:r>
        <w:t xml:space="preserve">&gt;</w:t>
      </w:r>
      <w:r>
        <w:t xml:space="preserve"> </w:t>
      </w:r>
      <w:r>
        <w:rPr>
          <w:rtl/>
          <w:bCs/>
          <w:b/>
        </w:rPr>
        <w:t xml:space="preserve">اختلاف لفظ:</w:t>
      </w:r>
      <w:r>
        <w:t xml:space="preserve"> </w:t>
      </w:r>
      <w:r>
        <w:t xml:space="preserve">«إذن» (خ‑ج) و«إذا» (سم) في قول الأعمش؛ و«أساطين الجامع» (خ‑ج) و«أساطين المسجد» (سم) في قول معافى؛ ولا أرجّح.</w:t>
      </w:r>
      <w:r>
        <w:t xml:space="preserve"> </w:t>
      </w:r>
      <w:r>
        <w:rPr>
          <w:rtl/>
          <w:bCs/>
          <w:b/>
        </w:rPr>
        <w:t xml:space="preserve">انفراد:</w:t>
      </w:r>
      <w:r>
        <w:t xml:space="preserve"> </w:t>
      </w:r>
      <w:r>
        <w:t xml:space="preserve">قول الأصمعي وحديث «مدارة الناس صدقة» عند السمعاني، وتعليل الإضجار وكراهة الرواية بسببه وأخبار المالكي عند الخطيب. ويؤكد الكتابان في هذه المسألة أن جفاء الشيخ مما يُتحمّل لا مما يُترك به العلم، وقد ذكر ٠٨ مسألة ٦ الجانب المقابل من العالم.</w:t>
      </w:r>
    </w:p>
    <w:p>
      <w:pPr>
        <w:bidi/>
      </w:pPr>
      <w:r>
        <w:pict>
          <v:rect style="width:0;height:1.5pt" o:hralign="center" o:hrstd="t" o:hr="t"/>
        </w:pict>
      </w:r>
    </w:p>
    <w:bookmarkEnd w:id="493"/>
    <w:bookmarkStart w:id="494" w:name="X3220701c97c9b4f344a99fadb3346219504d4d3"/>
    <w:p>
      <w:pPr>
        <w:bidi/>
        <w:pStyle w:val="Heading2"/>
      </w:pPr>
      <w:r>
        <w:t xml:space="preserve">حادي عشر: ما أضافته القراءة الكاملة للجامع (الخطيب)، وتتمة ابن عبد البر، وتتمة اليعقوبي</w:t>
      </w:r>
    </w:p>
    <w:bookmarkEnd w:id="494"/>
    <w:bookmarkStart w:id="495" w:name="التصحيف-أخباره-والتحفظ-منه"/>
    <w:p>
      <w:pPr>
        <w:bidi/>
        <w:pStyle w:val="Heading2"/>
      </w:pPr>
      <w:r>
        <w:t xml:space="preserve">٧٤ — التصحيف: أخباره والتحفظ منه</w:t>
      </w:r>
    </w:p>
    <w:p>
      <w:pPr>
        <w:bidi/>
        <w:pStyle w:val="FirstParagraph"/>
      </w:pPr>
      <w:r>
        <w:rPr>
          <w:rtl/>
          <w:bCs/>
          <w:b/>
        </w:rPr>
        <w:t xml:space="preserve">المسألة:</w:t>
      </w:r>
      <w:r>
        <w:t xml:space="preserve"> </w:t>
      </w:r>
      <w:r>
        <w:t xml:space="preserve">عابوا على جماعة من الطلبة تصحيفهم في الأسانيد والمتون والقرآن، وساق الخطيب أخبارهم ليكون ذلك داعياً إلى التحفظ؛ وسببه عنده أن يقرأ الطالب ولا يتفكر فيما يقرأ، ولا يضبط ما يُخاف التباسه.</w:t>
      </w:r>
      <w:r>
        <w:t xml:space="preserve"> </w:t>
      </w:r>
      <w:r>
        <w:rPr>
          <w:rtl/>
          <w:bCs/>
          <w:b/>
        </w:rPr>
        <w:t xml:space="preserve">المصادر:</w:t>
      </w:r>
      <w:r>
        <w:t xml:space="preserve"> </w:t>
      </w:r>
      <w:r>
        <w:t xml:space="preserve">خ‑ج ج١ ص٢٨٥–٣٠٠ [أقدم مقروء؛ ولم أقف على هذه المسألة عند غيره من المقروء]. (وانظر الباب ١٢ م٢٥ في الإعجام والشكل دفعاً للتصحيف، وم٣٥–٣٦ من هذا الباب في اللحن.)</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يقول: «وقد عيب جماعة من الطلبة بتصحيفهم في الأسانيد والمتون ودون عنهم ما صحفوه» (ج١ ص٢٨٥) «ليكون داعيا لمن وقف عليه إلى التحفظ من مثله» (ج١ ص٢٨٥)، ويعنون: «نبتدئ بأخبار من صحف في الأسانيد، ثم نتبعها بأخبار من صحف في المتون» (ج١ ص٢٨٥).</w:t>
      </w:r>
      <w:r>
        <w:t xml:space="preserve"> </w:t>
      </w:r>
      <w:r>
        <w:t xml:space="preserve">-</w:t>
      </w:r>
      <w:r>
        <w:t xml:space="preserve"> </w:t>
      </w:r>
      <w:r>
        <w:rPr>
          <w:rtl/>
          <w:bCs/>
          <w:b/>
        </w:rPr>
        <w:t xml:space="preserve">الأسانيد:</w:t>
      </w:r>
      <w:r>
        <w:t xml:space="preserve"> </w:t>
      </w:r>
      <w:r>
        <w:t xml:space="preserve">ابن عيينة لقارئ قرأ عليه «جراب التيمي»: «ليس هو جراب، جواب» (ج١ ص٢٨٥)؛ ومؤمل لمن قرأ عليه: «حدثكم سبعة وسبعين» (ج١ ص٢٨٦) فضحك؛ وابن المديني روى «بشر بن راعي العنز» مكان «بسر بن راعي العير» فبلغ ابن معين، وفي الخبر: «فحلف ألا يروي حديثا بعدما غلط على ابن المديني» (ج١ ص٢٨٧).</w:t>
      </w:r>
      <w:r>
        <w:t xml:space="preserve"> </w:t>
      </w:r>
      <w:r>
        <w:t xml:space="preserve">-</w:t>
      </w:r>
      <w:r>
        <w:t xml:space="preserve"> </w:t>
      </w:r>
      <w:r>
        <w:rPr>
          <w:rtl/>
          <w:bCs/>
          <w:b/>
        </w:rPr>
        <w:t xml:space="preserve">المتون:</w:t>
      </w:r>
      <w:r>
        <w:t xml:space="preserve"> </w:t>
      </w:r>
      <w:r>
        <w:t xml:space="preserve">أبو يوسف للرشيد في سباق الخيل، وقد قال «بنية الوداع»: «صحف والله، إنما هو من الغابة إلى ثنية الوداع» (ج١ ص٢٩١)؛ وحماد بن زيد لغلام قرأ «نهى عن الخبز» (بالزاي): «فمن إيش هذه الناس» (ج١ ص٢٩٢)؛ ومشكدانة قرأ «قصع الرطبة» «قطع» لأنه «كانت شكلة وقعت على الصاد فصارت كأنها طاء» (ج١ ص٢٩٢)؛ وأبو العيناء في محدث مغفل جعل «عز وجل» «رجل»: «من هذا الذي يصلح أن يكون شيخ الله عز وجل؟» (ج١ ص٢٩٤)؛ وصالح جزرة: «فصحفت أنا الخرزة» (ج١ ص٢٩٤) وبهذا لُقّب؛ وفي ضياع الشكل: قرأ الوراق «عتيبة بن هزان» والصواب «عينيه تزهران»، وفي الخبر: «ومر في الحديث ولم تشكل» (ج١ ص٢٩٦).</w:t>
      </w:r>
      <w:r>
        <w:t xml:space="preserve"> </w:t>
      </w:r>
      <w:r>
        <w:t xml:space="preserve">-</w:t>
      </w:r>
      <w:r>
        <w:t xml:space="preserve"> </w:t>
      </w:r>
      <w:r>
        <w:rPr>
          <w:rtl/>
          <w:bCs/>
          <w:b/>
        </w:rPr>
        <w:t xml:space="preserve">الحكم:</w:t>
      </w:r>
      <w:r>
        <w:t xml:space="preserve"> </w:t>
      </w:r>
      <w:r>
        <w:t xml:space="preserve">«فينبغي لقارئ الحديث أن يتفكر فيما يقرأه حتى يسلم من تصحيفه» (ج١ ص٢٩٧)، «ومتى لم يكن حافظا لكتاب الله تعالى لم يؤمن عليه التصحيف في القرآن أيضا» (ج١ ص٢٩٧).</w:t>
      </w:r>
      <w:r>
        <w:t xml:space="preserve"> </w:t>
      </w:r>
      <w:r>
        <w:t xml:space="preserve">-</w:t>
      </w:r>
      <w:r>
        <w:t xml:space="preserve"> </w:t>
      </w:r>
      <w:r>
        <w:rPr>
          <w:rtl/>
          <w:bCs/>
          <w:b/>
        </w:rPr>
        <w:t xml:space="preserve">القرآن:</w:t>
      </w:r>
      <w:r>
        <w:t xml:space="preserve"> </w:t>
      </w:r>
      <w:r>
        <w:t xml:space="preserve">مشكدانة قرأ «ولا يغوث ويعوق وبشرا» فقيل له «النقط غلط» فقال: «فأرجع إلى الأصل» (ج١ ص٢٩٧)؛ ويقول الخطيب: «ولم يحك عن أحد من المحدثين من التصحيف في القرآن أكثر مما حكي عن عثمان بن أبي شيبة» (ج١ ص٢٩٨)، وأجاب مرةً عمّن صحّح له قراءته: «أنا لا أقرأ قراءة حمزة، قراءة حمزة عندنا بدعة» (ج١ ص٢٩٩).</w:t>
      </w:r>
      <w:r>
        <w:t xml:space="preserve"> </w:t>
      </w:r>
      <w:r>
        <w:t xml:space="preserve">-</w:t>
      </w:r>
      <w:r>
        <w:t xml:space="preserve"> </w:t>
      </w:r>
      <w:r>
        <w:rPr>
          <w:rtl/>
          <w:bCs/>
          <w:b/>
        </w:rPr>
        <w:t xml:space="preserve">الختام:</w:t>
      </w:r>
      <w:r>
        <w:t xml:space="preserve"> </w:t>
      </w:r>
      <w:r>
        <w:t xml:space="preserve">«وقد أخرجنا هذا النوع من التصحيف إلى طريقة الهزل» (ج١ ص٣٠٠) ثم يعود إلى آداب القراءة (انظر الباب ٠٥ م٢٧).</w:t>
      </w:r>
      <w:r>
        <w:t xml:space="preserve"> </w:t>
      </w:r>
      <w:r>
        <w:t xml:space="preserve">&gt;</w:t>
      </w:r>
      <w:r>
        <w:t xml:space="preserve"> </w:t>
      </w:r>
      <w:r>
        <w:rPr>
          <w:rtl/>
          <w:bCs/>
          <w:b/>
        </w:rPr>
        <w:t xml:space="preserve">حدود الاستشهاد:</w:t>
      </w:r>
      <w:r>
        <w:t xml:space="preserve"> </w:t>
      </w:r>
      <w:r>
        <w:t xml:space="preserve">الأخبار حكايات بأسانيدها، ويسوق الخطيب بعضها للطرافة؛ وهي شاهد على حاجة الراوي إلى الضبط (م٤٩ والباب ١٢ م٢٥) وإلى العربية (م٣٦)، لا حكماً مستقلاً. ولا خلاف بين مصدرين في المقروء.</w:t>
      </w:r>
    </w:p>
    <w:bookmarkEnd w:id="495"/>
    <w:bookmarkStart w:id="496" w:name="X94fa0bb9e2ba21de70f6345f34c6c6b2b0e3954"/>
    <w:p>
      <w:pPr>
        <w:bidi/>
        <w:pStyle w:val="Heading2"/>
      </w:pPr>
      <w:r>
        <w:t xml:space="preserve">٧٥ — امتحان الراوي: بتاريخ سماعه، وصفة شيخه، وموضع السماع، وقلب الحديث عليه</w:t>
      </w:r>
    </w:p>
    <w:p>
      <w:pPr>
        <w:bidi/>
        <w:pStyle w:val="FirstParagraph"/>
      </w:pPr>
      <w:r>
        <w:rPr>
          <w:rtl/>
          <w:bCs/>
          <w:b/>
        </w:rPr>
        <w:t xml:space="preserve">المسألة:</w:t>
      </w:r>
      <w:r>
        <w:t xml:space="preserve"> </w:t>
      </w:r>
      <w:r>
        <w:t xml:space="preserve">يتحقق أهل الحديث ممن يُرتاب في سماعه بمطابقة ما يدّعيه لتاريخ مولده ووفاة شيخه ولوصف الشيخ ولمكان اللقاء، ومن حدّث من حفظه بلا كتاب اعتُبر إتقانه بقلب الأحاديث عليه.</w:t>
      </w:r>
      <w:r>
        <w:t xml:space="preserve"> </w:t>
      </w:r>
      <w:r>
        <w:rPr>
          <w:rtl/>
          <w:bCs/>
          <w:b/>
        </w:rPr>
        <w:t xml:space="preserve">المصادر:</w:t>
      </w:r>
      <w:r>
        <w:t xml:space="preserve"> </w:t>
      </w:r>
      <w:r>
        <w:t xml:space="preserve">ماو ص٢٦٤ [٤٥٠، أقدم مقروء؛ وهو في أمارات الكذاب عامةً لا في الحديث خاصة]؛ خ‑ج ج١ ص١٣١–١٣٦ [٤٦٣].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«واعلم أن للكذاب قبل خبرته أمارات دالة عليه» (ماو ص٢٦٤)، منها: «أنك إذا لقنته الحديث تلقنه» (ماو ص٢٦٤).</w:t>
      </w:r>
      <w:r>
        <w:t xml:space="preserve"> </w:t>
      </w:r>
      <w:r>
        <w:t xml:space="preserve">-</w:t>
      </w:r>
      <w:r>
        <w:t xml:space="preserve"> </w:t>
      </w:r>
      <w:r>
        <w:rPr>
          <w:rtl/>
          <w:bCs/>
          <w:b/>
        </w:rPr>
        <w:t xml:space="preserve">الخطيب (التاريخ):</w:t>
      </w:r>
      <w:r>
        <w:t xml:space="preserve"> </w:t>
      </w:r>
      <w:r>
        <w:t xml:space="preserve">حسان بن زيد: «لم نستعن على الكذابين بمثل التاريخ» (ج١ ص١٣١) «فإذا أخبر بمولده عرفنا كذبه من صدقه» (ج١ ص١٣١)، ويقول: «ولهذه العلة قيد الناس مواليد الرواة، وتاريخ موتهم» (ج١ ص١٣١). ومن أمثلته: إسماعيل بن عياش لمن حدّث عن خالد بن معدان: «أنت تزعم أنك سمعت من خالد بن معدان بعد موته بسبع سنين» (ج١ ص١٣٢).</w:t>
      </w:r>
      <w:r>
        <w:t xml:space="preserve"> </w:t>
      </w:r>
      <w:r>
        <w:t xml:space="preserve">-</w:t>
      </w:r>
      <w:r>
        <w:t xml:space="preserve"> </w:t>
      </w:r>
      <w:r>
        <w:rPr>
          <w:rtl/>
          <w:bCs/>
          <w:b/>
        </w:rPr>
        <w:t xml:space="preserve">الخطيب (الصفة والموضع):</w:t>
      </w:r>
      <w:r>
        <w:t xml:space="preserve"> </w:t>
      </w:r>
      <w:r>
        <w:t xml:space="preserve">عباد بن العوام في سهيل بن ذكوان: «كنا نتهمه بالكذب، قلت له: صف لي عائشة» (ج١ ص١٣٣)؛ وشريك يسأل أبا إسحاق عمّا رواه عن حبشي بن جنادة: «أين سمعته منه؟» (ج١ ص١٣٣)؛ وابن المديني في راوٍ ضعيف: «وقيل له: أين لقيت عائشة؟ قال: بواسط» (ج١ ص١٣٤).</w:t>
      </w:r>
      <w:r>
        <w:t xml:space="preserve"> </w:t>
      </w:r>
      <w:r>
        <w:t xml:space="preserve">-</w:t>
      </w:r>
      <w:r>
        <w:t xml:space="preserve"> </w:t>
      </w:r>
      <w:r>
        <w:rPr>
          <w:rtl/>
          <w:bCs/>
          <w:b/>
        </w:rPr>
        <w:t xml:space="preserve">الخطيب (الحفظ بلا كتاب):</w:t>
      </w:r>
      <w:r>
        <w:t xml:space="preserve"> </w:t>
      </w:r>
      <w:r>
        <w:t xml:space="preserve">«ويعتبر إتقانه وضبطه بقلب الأحاديث عليه» (ج١ ص١٣٥) فيمن لا كتاب له؛ وحماد بن سلمة: «قلبت أحاديث على ثابت البناني فلم تنقلب، وقلبت على أبان بن أبي عياش فانقلبت» (ج١ ص١٣٥)؛ وابن مهدي دُفعت إليه رقعة فيها حديث مقلوب فحدّث به حتى كاد يفرغ ثم فطن: «كادت والله تمضي، كادت والله تمضي» (ج١ ص١٣٦)؛ وابن معين دلّس على أبي نعيم أربعة أحاديث، وفي الخبر: «فكانت تلك الرفسة أحب إلي من كل شيء» (ج١ ص١٣٦).</w:t>
      </w:r>
      <w:r>
        <w:t xml:space="preserve"> </w:t>
      </w:r>
      <w:r>
        <w:t xml:space="preserve">&gt;</w:t>
      </w:r>
      <w:r>
        <w:t xml:space="preserve"> </w:t>
      </w:r>
      <w:r>
        <w:rPr>
          <w:rtl/>
          <w:bCs/>
          <w:b/>
        </w:rPr>
        <w:t xml:space="preserve">ملاحظة:</w:t>
      </w:r>
      <w:r>
        <w:t xml:space="preserve"> </w:t>
      </w:r>
      <w:r>
        <w:t xml:space="preserve">يعرض الخطيب هذه الطرق وسائل لكشف الكذب والوهم، ولا يحكم في جوازها لغير أهل النقد؛ والوارد في شأن أهل البدع وتخيّر الشيوخ من الصفحات نفسها مفصَّل في الباب ٠٤ م١ وم٢٨. ولا خلاف بين مصدرين.</w:t>
      </w:r>
    </w:p>
    <w:bookmarkEnd w:id="496"/>
    <w:bookmarkStart w:id="497" w:name="X1522091c1ec0868cafaed465d8a911af54cb001"/>
    <w:p>
      <w:pPr>
        <w:bidi/>
        <w:pStyle w:val="Heading2"/>
      </w:pPr>
      <w:r>
        <w:t xml:space="preserve">٧٦ — ما يُنبَّه عليه عند الأداء: تاريخ السماع، والسماع الأول النازل ثم العالي، والسؤال حتى يحدّث، والتفرد</w:t>
      </w:r>
    </w:p>
    <w:p>
      <w:pPr>
        <w:bidi/>
        <w:pStyle w:val="FirstParagraph"/>
      </w:pPr>
      <w:r>
        <w:rPr>
          <w:rtl/>
          <w:bCs/>
          <w:b/>
        </w:rPr>
        <w:t xml:space="preserve">المسألة:</w:t>
      </w:r>
      <w:r>
        <w:t xml:space="preserve"> </w:t>
      </w:r>
      <w:r>
        <w:t xml:space="preserve">من آداب أداء الراوي أن يذكر تاريخ سماعه حيث ينفع، وأن يبيّن إن سمع الحديث نازلاً ثم عالياً، وإن سأل شيخه حتى حدّثه، وإن تفرّد به.</w:t>
      </w:r>
      <w:r>
        <w:t xml:space="preserve"> </w:t>
      </w:r>
      <w:r>
        <w:rPr>
          <w:rtl/>
          <w:bCs/>
          <w:b/>
        </w:rPr>
        <w:t xml:space="preserve">المصادر:</w:t>
      </w:r>
      <w:r>
        <w:t xml:space="preserve"> </w:t>
      </w:r>
      <w:r>
        <w:t xml:space="preserve">خ‑ج ج٢ ص٩٢–٩٧ [٤٦٣؛ ولم أجدها عند السمعاني، ونفيٌ بالبحث في ألفاظ «منذ سبعين سنة» و«أولا نازلا»]. (والبراءة من العهدة في م١٤.)</w:t>
      </w:r>
      <w:r>
        <w:t xml:space="preserve"> </w:t>
      </w:r>
      <w:r>
        <w:rPr>
          <w:rtl/>
          <w:bCs/>
          <w:b/>
        </w:rPr>
        <w:t xml:space="preserve">الزيادات:</w:t>
      </w:r>
      <w:r>
        <w:t xml:space="preserve"> </w:t>
      </w:r>
      <w:r>
        <w:t xml:space="preserve">-</w:t>
      </w:r>
      <w:r>
        <w:t xml:space="preserve"> </w:t>
      </w:r>
      <w:r>
        <w:rPr>
          <w:rtl/>
          <w:bCs/>
          <w:b/>
        </w:rPr>
        <w:t xml:space="preserve">الخطيب (تاريخ السماع):</w:t>
      </w:r>
      <w:r>
        <w:t xml:space="preserve"> </w:t>
      </w:r>
      <w:r>
        <w:t xml:space="preserve">«للسماع المتقدم مزية على ما تأخر عنه» (ج٢ ص٩٢) «لأن المتأخر يكون بعرض الخطر وعدم أمان الغرر لكبر سن الراوي وتغير أحواله وتناقص آلاته واختلال حفظه» (ج٢ ص٩٢)؛ وابن مسعود يفتخر: «قرأت من في رسول الله صلى الله عليه وسلم سبعين سورة وإن زيدا ليختلف إلى الكتاب» (ج٢ ص٩٢)؛ وابن عون لمن قال له: يا أبا عون حدّثناه عليلة: «بين سماعي وسماعك منه أربعون سنة» (ج٢ ص٩٢). ثم: «فإذا لم يشارك الراوي غيره في التحديث عن شيخه لتفرده به كان ذكره تاريخ سماعه أحسن» (ج٢ ص٩٣)؛ وسفيان عن أبي إسحاق يقول: «منذ سبعين سنة» (ج٢ ص٩٣).</w:t>
      </w:r>
      <w:r>
        <w:t xml:space="preserve"> </w:t>
      </w:r>
      <w:r>
        <w:t xml:space="preserve">-</w:t>
      </w:r>
      <w:r>
        <w:t xml:space="preserve"> </w:t>
      </w:r>
      <w:r>
        <w:rPr>
          <w:rtl/>
          <w:bCs/>
          <w:b/>
        </w:rPr>
        <w:t xml:space="preserve">الخطيب (النازل ثم العالي):</w:t>
      </w:r>
      <w:r>
        <w:t xml:space="preserve"> </w:t>
      </w:r>
      <w:r>
        <w:t xml:space="preserve">يعقد: «من روى حديثا ذكر أنه سمعه أولا نازلا وآخرا عاليا» (ج٢ ص٩٣)، ومن أمثلته: سفيان عن داود، وفيه: «ثم لقيت داود فحدثني عن سعيد بن المسيب» (ج٢ ص٩٤)؛ وابن إدريس: «حدثنيه أولا أبي عن أبان بن تغلب عن الأعمش» (ج٢ ص٩٥) ثم سمعه من الأعمش.</w:t>
      </w:r>
      <w:r>
        <w:t xml:space="preserve"> </w:t>
      </w:r>
      <w:r>
        <w:t xml:space="preserve">-</w:t>
      </w:r>
      <w:r>
        <w:t xml:space="preserve"> </w:t>
      </w:r>
      <w:r>
        <w:rPr>
          <w:rtl/>
          <w:bCs/>
          <w:b/>
        </w:rPr>
        <w:t xml:space="preserve">الخطيب (السؤال حتى يحدّث):</w:t>
      </w:r>
      <w:r>
        <w:t xml:space="preserve"> </w:t>
      </w:r>
      <w:r>
        <w:t xml:space="preserve">شعبة: «سألت طلحة بن مصرف عن هذا الحديث، أكثر من عشرين مرة» (ج٢ ص٩٦).</w:t>
      </w:r>
      <w:r>
        <w:t xml:space="preserve"> </w:t>
      </w:r>
      <w:r>
        <w:t xml:space="preserve">-</w:t>
      </w:r>
      <w:r>
        <w:t xml:space="preserve"> </w:t>
      </w:r>
      <w:r>
        <w:rPr>
          <w:rtl/>
          <w:bCs/>
          <w:b/>
        </w:rPr>
        <w:t xml:space="preserve">الخطيب (التفرد):</w:t>
      </w:r>
      <w:r>
        <w:t xml:space="preserve"> </w:t>
      </w:r>
      <w:r>
        <w:t xml:space="preserve">يعقد: «من روى حديثا يتفرد بروايته فذكر أنه لا يوجد إلا عنده» (ج٢ ص٩٧)، ويمثّل بأنس: «لأحدثنكم حديثا سمعته من رسول الله لا يحدثكموه أحد سمعه من رسول الله بعدي» (ج٢ ص٩٧).</w:t>
      </w:r>
      <w:r>
        <w:t xml:space="preserve"> </w:t>
      </w:r>
      <w:r>
        <w:t xml:space="preserve">&gt;</w:t>
      </w:r>
      <w:r>
        <w:t xml:space="preserve"> </w:t>
      </w:r>
      <w:r>
        <w:rPr>
          <w:rtl/>
          <w:bCs/>
          <w:b/>
        </w:rPr>
        <w:t xml:space="preserve">انفراد:</w:t>
      </w:r>
      <w:r>
        <w:t xml:space="preserve"> </w:t>
      </w:r>
      <w:r>
        <w:t xml:space="preserve">هذه الأربعة من أبواب الخطيب في ما يُذكر عند الرواية، ولا نظير لها في ما قرأته من السمعاني؛ وعلاقتها بالعلو والنزول في م٦٠.</w:t>
      </w:r>
    </w:p>
    <w:bookmarkEnd w:id="497"/>
    <w:bookmarkStart w:id="498" w:name="Xf057147933739bd4882ce93ad4bec16cf6fd2a1"/>
    <w:p>
      <w:pPr>
        <w:bidi/>
        <w:pStyle w:val="Heading2"/>
      </w:pPr>
      <w:r>
        <w:t xml:space="preserve">٧٧ — الانتقاء والانتخاب من حديث المكثر، وعلاماته</w:t>
      </w:r>
    </w:p>
    <w:p>
      <w:pPr>
        <w:bidi/>
        <w:pStyle w:val="FirstParagraph"/>
      </w:pPr>
      <w:r>
        <w:rPr>
          <w:rtl/>
          <w:bCs/>
          <w:b/>
        </w:rPr>
        <w:t xml:space="preserve">المسألة:</w:t>
      </w:r>
      <w:r>
        <w:t xml:space="preserve"> </w:t>
      </w:r>
      <w:r>
        <w:t xml:space="preserve">إن كان المحدّث مكثراً متعسراً في الرواية انتقى الطالب من حديثه ما لا يجده عند غيره (وهو حكم الواردين من الغرباء)، وإلا فالأولى الاستيعاب؛ ومن ضعفت معرفته استعان بحافظ في الانتقاء؛ وللمنتخبين علامات يضعونها على ما انتخبوه.</w:t>
      </w:r>
      <w:r>
        <w:t xml:space="preserve"> </w:t>
      </w:r>
      <w:r>
        <w:rPr>
          <w:rtl/>
          <w:bCs/>
          <w:b/>
        </w:rPr>
        <w:t xml:space="preserve">المصادر:</w:t>
      </w:r>
      <w:r>
        <w:t xml:space="preserve"> </w:t>
      </w:r>
      <w:r>
        <w:t xml:space="preserve">خ‑ج ج٢ ص١٥٥–١٥٩ و١٨٧ [٤٦٣]. (وما يُصدف عنه عند الانتقاء من الغرائب والملاحم والتفاسير: الباب ٠٢ م١٤.)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سليمان بن موسى: «رجل يكتب كل ما يسمع، ورجل لا يكتب ويسمع فذلك يقال له: جليس العالم، ورجل ينتقي وهو خيرهم» (ج٢ ص١٥٥)؛ ثم حكمه: «إذا كان المحدث مكثرا وفي الرواية متعسرا فينبغي للطالب أن ينتقي حديثه وينتخبه» (ج٢ ص١٥٥) «فيكتب عنه ما لا يجده عند غيره ويتجنب المعاد من رواياته» (ج٢ ص١٥٥)؛ وإن لم يتميز المعاد من غيره: «فالأولى أن يكتب حديثه على الاستيعاب دون الانتقاء والانتخاب» (ج٢ ص١٥٦).</w:t>
      </w:r>
      <w:r>
        <w:t xml:space="preserve"> </w:t>
      </w:r>
      <w:r>
        <w:t xml:space="preserve">-</w:t>
      </w:r>
      <w:r>
        <w:t xml:space="preserve"> </w:t>
      </w:r>
      <w:r>
        <w:rPr>
          <w:rtl/>
          <w:bCs/>
          <w:b/>
        </w:rPr>
        <w:t xml:space="preserve">الندم على الانتخاب:</w:t>
      </w:r>
      <w:r>
        <w:t xml:space="preserve"> </w:t>
      </w:r>
      <w:r>
        <w:t xml:space="preserve">ابن المبارك: «ما انتخبت على عالم قط إلا ندمت» (ج٢ ص١٥٦)؛ وابن معين: «صاحب الانتخاب يندم وصاحب المشج لا يندم» (ج٢ ص١٨٧)، و«الذي ينتخب الحديث إنما يأخذ النخالة ويدع الدقيق» (ج٢ ص١٨٧).</w:t>
      </w:r>
      <w:r>
        <w:t xml:space="preserve"> </w:t>
      </w:r>
      <w:r>
        <w:t xml:space="preserve">-</w:t>
      </w:r>
      <w:r>
        <w:t xml:space="preserve"> </w:t>
      </w:r>
      <w:r>
        <w:rPr>
          <w:rtl/>
          <w:bCs/>
          <w:b/>
        </w:rPr>
        <w:t xml:space="preserve">الاستعانة بالحافظ:</w:t>
      </w:r>
      <w:r>
        <w:t xml:space="preserve"> </w:t>
      </w:r>
      <w:r>
        <w:t xml:space="preserve">يقول الخطيب فيمن قصرت معرفته: «فينبغي أن يستعين ببعض حفاظ وقته على انتقاء ما له غرض في سماعه وكتبه» (ج٢ ص١٥٦)، ويسمّي من يُنتقى عليهم ببغداد؛ وينقل عن شيوخه أنه «كان يقال: إن انتقاء عمر البصري يصلح ليهودي قد أسلم» (ج٢ ص١٥٧)، ويفسّره بأن معظم انتخابه المشهورَ دون ما يتخيره النقاد من الغرائب والأفراد؛ وأما الدارقطني فانتخابه النوعان «ويرى أن ذلك أجمع للفائدة وأكثر للمنفعة» (ج٢ ص١٥٧).</w:t>
      </w:r>
      <w:r>
        <w:t xml:space="preserve"> </w:t>
      </w:r>
      <w:r>
        <w:t xml:space="preserve">-</w:t>
      </w:r>
      <w:r>
        <w:t xml:space="preserve"> </w:t>
      </w:r>
      <w:r>
        <w:rPr>
          <w:rtl/>
          <w:bCs/>
          <w:b/>
        </w:rPr>
        <w:t xml:space="preserve">العلامات:</w:t>
      </w:r>
      <w:r>
        <w:t xml:space="preserve"> </w:t>
      </w:r>
      <w:r>
        <w:t xml:space="preserve">«كان أبو الحسن علي بن أحمد النعيمي يعلم على ما ينتخبه في أصول الشيوخ صادا ممدودة» (ج٢ ص١٥٨)، وللدارقطني «خطا عريضا بالحمرة» (ج٢ ص١٥٩).</w:t>
      </w:r>
      <w:r>
        <w:t xml:space="preserve"> </w:t>
      </w:r>
      <w:r>
        <w:t xml:space="preserve">&gt;</w:t>
      </w:r>
      <w:r>
        <w:t xml:space="preserve"> </w:t>
      </w:r>
      <w:r>
        <w:rPr>
          <w:rtl/>
          <w:bCs/>
          <w:b/>
        </w:rPr>
        <w:t xml:space="preserve">مخالفة بين المنقولات (لا ترجيح لي):</w:t>
      </w:r>
      <w:r>
        <w:t xml:space="preserve"> </w:t>
      </w:r>
      <w:r>
        <w:t xml:space="preserve">الخطيب يقدّم الانتقاء للمكثر المتعسر وللغريب قليل المقام، ويرجّح الاستيعاب لمن يتميّز له المعاد؛ ويروي مع ذلك ندم ابن المبارك وذمّ ابن معين للانتخاب، ولا يجمع بينهما بنص غير تقييده بحال الطالب. وخلاف الدارقطني وعمر البصري في المشاهير والغرائب خلاف في المنتخَب لا في الانتخاب.</w:t>
      </w:r>
    </w:p>
    <w:bookmarkEnd w:id="498"/>
    <w:bookmarkStart w:id="499" w:name="Xfa02999820dd468d2062c8e78188cb7d0e6c937"/>
    <w:p>
      <w:pPr>
        <w:bidi/>
        <w:pStyle w:val="Heading2"/>
      </w:pPr>
      <w:r>
        <w:t xml:space="preserve">٧٨ — الحديث المعاد، وجمع الطرق، وسماع الحديث الواحد من أكثر من شيخ</w:t>
      </w:r>
    </w:p>
    <w:p>
      <w:pPr>
        <w:bidi/>
        <w:pStyle w:val="FirstParagraph"/>
      </w:pPr>
      <w:r>
        <w:rPr>
          <w:rtl/>
          <w:bCs/>
          <w:b/>
        </w:rPr>
        <w:t xml:space="preserve">المسألة:</w:t>
      </w:r>
      <w:r>
        <w:t xml:space="preserve"> </w:t>
      </w:r>
      <w:r>
        <w:t xml:space="preserve">هل يُكتب الحديث الذي سبق سماعه إذا أعاده شيخ آخر؟ ولماذا يُجمع الباب من طرقه؟</w:t>
      </w:r>
      <w:r>
        <w:t xml:space="preserve"> </w:t>
      </w:r>
      <w:r>
        <w:rPr>
          <w:rtl/>
          <w:bCs/>
          <w:b/>
        </w:rPr>
        <w:t xml:space="preserve">المصادر:</w:t>
      </w:r>
      <w:r>
        <w:t xml:space="preserve"> </w:t>
      </w:r>
      <w:r>
        <w:t xml:space="preserve">خ‑ج ج٢ ص٢١١–٢١٦ [٤٦٣]. (وفي ضجر المحدّث من المعاد: م٧ من هذا الباب، والباب ٠٧ م٢٣.)</w:t>
      </w:r>
      <w:r>
        <w:t xml:space="preserve"> </w:t>
      </w:r>
      <w:r>
        <w:rPr>
          <w:rtl/>
          <w:bCs/>
          <w:b/>
        </w:rPr>
        <w:t xml:space="preserve">الزيادات:</w:t>
      </w:r>
      <w:r>
        <w:t xml:space="preserve"> </w:t>
      </w:r>
      <w:r>
        <w:t xml:space="preserve">-</w:t>
      </w:r>
      <w:r>
        <w:t xml:space="preserve"> </w:t>
      </w:r>
      <w:r>
        <w:rPr>
          <w:rtl/>
          <w:bCs/>
          <w:b/>
        </w:rPr>
        <w:t xml:space="preserve">المعاد:</w:t>
      </w:r>
      <w:r>
        <w:t xml:space="preserve"> </w:t>
      </w:r>
      <w:r>
        <w:t xml:space="preserve">يزيد بن زريع: «لأن أرى في كتابي حديثا مرتين أحب إلي من دينارين» (ج٢ ص٢١١)؛ وابن المديني: «التفقه في معاد الحديث نصف العلم ومعرفة الرجال نصف العلم» (ج٢ ص٢١١)؛ وابن عيينة لمن قال إن الحديث معاد: «أتقول لحديث رسول الله معاد؟» (ج٢ ص٢١١)؛ وابن معين: «اكتب الحديث خمسين مرة فإن له آفات كثيرة» (ج٢ ص٢١٢). وفي المقابل ضجر المحدّث: حسين الجعفي لمن قال «معاد»: «أخرجوه فإنه بغيض» (ج٢ ص٢١١)، ثم لآخر: «ما أسوأ أدبك اترك حتى يسمعه غيرك» (ج٢ ص٢١٢).</w:t>
      </w:r>
      <w:r>
        <w:t xml:space="preserve"> </w:t>
      </w:r>
      <w:r>
        <w:t xml:space="preserve">-</w:t>
      </w:r>
      <w:r>
        <w:t xml:space="preserve"> </w:t>
      </w:r>
      <w:r>
        <w:rPr>
          <w:rtl/>
          <w:bCs/>
          <w:b/>
        </w:rPr>
        <w:t xml:space="preserve">الطرق:</w:t>
      </w:r>
      <w:r>
        <w:t xml:space="preserve"> </w:t>
      </w:r>
      <w:r>
        <w:t xml:space="preserve">ابن معين: «لو لم نكتب الحديث من ثلاثين وجها ما عقلناه» (ج٢ ص٢١٢)؛ وأحمد: «الحديث إذا لم تجمع طرقه لم تفهمه والحديث يفسر بعضه بعضا» (ج٢ ص٢١٢)؛ وابن المديني: «الباب إذا لم تجمع طرقه لم يتبين خطؤه» (ج٢ ص٢١٢).</w:t>
      </w:r>
      <w:r>
        <w:t xml:space="preserve"> </w:t>
      </w:r>
      <w:r>
        <w:t xml:space="preserve">-</w:t>
      </w:r>
      <w:r>
        <w:t xml:space="preserve"> </w:t>
      </w:r>
      <w:r>
        <w:rPr>
          <w:rtl/>
          <w:bCs/>
          <w:b/>
        </w:rPr>
        <w:t xml:space="preserve">السماع من جماعة:</w:t>
      </w:r>
      <w:r>
        <w:t xml:space="preserve"> </w:t>
      </w:r>
      <w:r>
        <w:t xml:space="preserve">يزيد بن زريع: «أحب أن أسمع الحديث من الشيخين فيكونا كالشاهدين» (ج٢ ص٢١٥).</w:t>
      </w:r>
      <w:r>
        <w:t xml:space="preserve"> </w:t>
      </w:r>
      <w:r>
        <w:t xml:space="preserve">&gt;</w:t>
      </w:r>
      <w:r>
        <w:t xml:space="preserve"> </w:t>
      </w:r>
      <w:r>
        <w:rPr>
          <w:rtl/>
          <w:bCs/>
          <w:b/>
        </w:rPr>
        <w:t xml:space="preserve">مخالفة بين المنقولات:</w:t>
      </w:r>
      <w:r>
        <w:t xml:space="preserve"> </w:t>
      </w:r>
      <w:r>
        <w:t xml:space="preserve">يقدّم الخطيب في م٧٧ تجنب المعاد لمن ضاق وقته، ويذكر هنا من حرص على إعادته؛ والجمع بينهما بحسب ضيق الوقت وسعته (نص الخطيب في ج٢ ص١٥٥) لا بنص هنا.</w:t>
      </w:r>
    </w:p>
    <w:bookmarkEnd w:id="499"/>
    <w:bookmarkStart w:id="500" w:name="Xde6d003026a1fc3e0b737afdc8fe6900292c893"/>
    <w:p>
      <w:pPr>
        <w:bidi/>
        <w:pStyle w:val="Heading2"/>
      </w:pPr>
      <w:r>
        <w:t xml:space="preserve">٧٩ — ما يكتبه الطالب من الحديث: المسند والموقوف والمرسل والضعيف</w:t>
      </w:r>
    </w:p>
    <w:p>
      <w:pPr>
        <w:bidi/>
        <w:pStyle w:val="FirstParagraph"/>
      </w:pPr>
      <w:r>
        <w:rPr>
          <w:rtl/>
          <w:bCs/>
          <w:b/>
        </w:rPr>
        <w:t xml:space="preserve">المسألة:</w:t>
      </w:r>
      <w:r>
        <w:t xml:space="preserve"> </w:t>
      </w:r>
      <w:r>
        <w:t xml:space="preserve">يكتب طالب الحديث الأصناف المختلفة، ولكل صنف وجه من الفائدة؛ والكتابة لا تلزم القبول.</w:t>
      </w:r>
      <w:r>
        <w:t xml:space="preserve"> </w:t>
      </w:r>
      <w:r>
        <w:rPr>
          <w:rtl/>
          <w:bCs/>
          <w:b/>
        </w:rPr>
        <w:t xml:space="preserve">المصادر:</w:t>
      </w:r>
      <w:r>
        <w:t xml:space="preserve"> </w:t>
      </w:r>
      <w:r>
        <w:t xml:space="preserve">خ‑ج ج٢ ص١٨٨–١٩٣ [٤٦٣؛ ولم أقف على هذا التقسيم عند غيره من المقروء]. (وما يلحق من الشعر والمغازي: الباب ٠٢ م١٠.)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يعدّد أصناف الحديث، ويحكم في المسندات: «فلا خلاف بين العلماء أن قبوله واجب والعمل به لازم والراد له آثم» (ج٢ ص١٨٩)؛ وفي الموقوفات: «جعلها كثير من الفقهاء بمنزلة المرفوعات» (ج٢ ص١٩٠)، والشعبي: «ما حدثوك عن رأيهم فارم به في الحش» (ج٢ ص١٩٠)؛ وفي المرسلات: «عند خلق من العلماء بمنزلة المسندات» (ج٢ ص١٩٠) «فإنه يكتبها للاعتبار» (ج٢ ص١٩٠)؛ وابن مهدي: «لأن أعرف علة حديث أحب إلي من أن أستفيد عشرة أحاديث» (ج٢ ص١٩١)؛ وفي الضعاف: «فتكتب للمعرفة وأن لا تقلب» (ج٢ ص١٩٢) وابن المديني: «نعرفها لا تقلب علينا» (ج٢ ص١٩٢).</w:t>
      </w:r>
      <w:r>
        <w:t xml:space="preserve"> </w:t>
      </w:r>
      <w:r>
        <w:t xml:space="preserve">-</w:t>
      </w:r>
      <w:r>
        <w:t xml:space="preserve"> </w:t>
      </w:r>
      <w:r>
        <w:rPr>
          <w:rtl/>
          <w:bCs/>
          <w:b/>
        </w:rPr>
        <w:t xml:space="preserve">الثوري:</w:t>
      </w:r>
      <w:r>
        <w:t xml:space="preserve"> </w:t>
      </w:r>
      <w:r>
        <w:t xml:space="preserve">«إني لأكتب الحديث على ثلاثة وجوه: فمنه ما أتدين به، ومنه ما أعتبر به ومنه ما أكتبه لأعرفه» (ج٢ ص١٩٣).</w:t>
      </w:r>
      <w:r>
        <w:t xml:space="preserve"> </w:t>
      </w:r>
      <w:r>
        <w:t xml:space="preserve">&gt;</w:t>
      </w:r>
      <w:r>
        <w:t xml:space="preserve"> </w:t>
      </w:r>
      <w:r>
        <w:rPr>
          <w:rtl/>
          <w:bCs/>
          <w:b/>
        </w:rPr>
        <w:t xml:space="preserve">ملاحظة:</w:t>
      </w:r>
      <w:r>
        <w:t xml:space="preserve"> </w:t>
      </w:r>
      <w:r>
        <w:t xml:space="preserve">هذا مما يتصل بعلم الحديث لا بأدب الإملاء، وأثبتّه للتوفيق بين «كتابة العلم» (م٣٨) وبين الرواية عن الثقات (م١٢): الكتابة عنده أوسع من الاحتجاج.</w:t>
      </w:r>
    </w:p>
    <w:bookmarkEnd w:id="500"/>
    <w:bookmarkStart w:id="501" w:name="القصاص-ورواية-العوام"/>
    <w:p>
      <w:pPr>
        <w:bidi/>
        <w:pStyle w:val="Heading2"/>
      </w:pPr>
      <w:r>
        <w:t xml:space="preserve">٨٠ — القصاص ورواية العوام</w:t>
      </w:r>
    </w:p>
    <w:p>
      <w:pPr>
        <w:bidi/>
        <w:pStyle w:val="FirstParagraph"/>
      </w:pPr>
      <w:r>
        <w:rPr>
          <w:rtl/>
          <w:bCs/>
          <w:b/>
        </w:rPr>
        <w:t xml:space="preserve">المسألة:</w:t>
      </w:r>
      <w:r>
        <w:t xml:space="preserve"> </w:t>
      </w:r>
      <w:r>
        <w:t xml:space="preserve">ذمّ السلف القصّاص لأن ما يرويه عوام المجالس من مصنوعات الأحاديث ينتشر بهم.</w:t>
      </w:r>
      <w:r>
        <w:t xml:space="preserve"> </w:t>
      </w:r>
      <w:r>
        <w:rPr>
          <w:rtl/>
          <w:bCs/>
          <w:b/>
        </w:rPr>
        <w:t xml:space="preserve">المصادر:</w:t>
      </w:r>
      <w:r>
        <w:t xml:space="preserve"> </w:t>
      </w:r>
      <w:r>
        <w:t xml:space="preserve">خ‑ج ج٢ ص١٦٤–١٦٨ [٤٦٣؛ ولم أقف عليها عند غيره في هذا الباب]. (وأحاديث الصفات والرخص للعوام: م١٥.)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يختم كلامه في ما يُصدف عنه بقوله: «فكيف بما يورده القصاص في مجالسهم ويستميلون به قلوب العوام من زخارفهم» (ج٢ ص١٦٤)، «إن النقل لمثل تلك العجائب من المنكرات وذهاب الوقت في الشغل بأمثالها من أخسر التجارات» (ج٢ ص١٦٤). وأيوب: «ما أفسد على الناس حديثهم إلا القصاص» (ج٢ ص١٦٤)، و«ما أمات العلم إلا القصاص» (ج٢ ص١٦٤)؛ وشعبة لشاب سأله فعرف أنه قاص: «اذهب فإنا لا نحدث القصاص» (ج٢ ص١٦٤) «يأخذون الحديث منا شبرا فيجعلونه ذراعا» (ج٢ ص١٦٥)؛ وابن المديني: «أكذب الناس ثلاثة: القصاص، والسؤال، والوجوه» (ج٢ ص١٦٥)؛ وعمرو الناقد وقاص يروي حديثاً كذباً: «فاشتريته منه بأربعة دراهم» (ج٢ ص١٦٥).</w:t>
      </w:r>
      <w:r>
        <w:t xml:space="preserve"> </w:t>
      </w:r>
      <w:r>
        <w:t xml:space="preserve">-</w:t>
      </w:r>
      <w:r>
        <w:t xml:space="preserve"> </w:t>
      </w:r>
      <w:r>
        <w:rPr>
          <w:rtl/>
          <w:bCs/>
          <w:b/>
        </w:rPr>
        <w:t xml:space="preserve">الخطيب (تعليقه):</w:t>
      </w:r>
      <w:r>
        <w:t xml:space="preserve"> </w:t>
      </w:r>
      <w:r>
        <w:t xml:space="preserve">على قول أحمد في أحاديث الأرباض: «وتلك الأحاديث إنما يسمعها العوام من القصاص» (ج٢ ص١٦٧).</w:t>
      </w:r>
      <w:r>
        <w:t xml:space="preserve"> </w:t>
      </w:r>
      <w:r>
        <w:t xml:space="preserve">&gt;</w:t>
      </w:r>
      <w:r>
        <w:t xml:space="preserve"> </w:t>
      </w:r>
      <w:r>
        <w:rPr>
          <w:rtl/>
          <w:bCs/>
          <w:b/>
        </w:rPr>
        <w:t xml:space="preserve">ملاحظة:</w:t>
      </w:r>
      <w:r>
        <w:t xml:space="preserve"> </w:t>
      </w:r>
      <w:r>
        <w:t xml:space="preserve">الحكم على القصاص جزء من منع الراوي ما لا أصل له؛ وانظر م١٤ في رواية الموضوع.</w:t>
      </w:r>
    </w:p>
    <w:bookmarkEnd w:id="501"/>
    <w:bookmarkStart w:id="502" w:name="بيان-حال-الكذاب-وإنهاء-أمره-إلى-السلطان"/>
    <w:p>
      <w:pPr>
        <w:bidi/>
        <w:pStyle w:val="Heading2"/>
      </w:pPr>
      <w:r>
        <w:t xml:space="preserve">٨١ — بيان حال الكذاب وإنهاء أمره إلى السلطان</w:t>
      </w:r>
    </w:p>
    <w:p>
      <w:pPr>
        <w:bidi/>
        <w:pStyle w:val="FirstParagraph"/>
      </w:pPr>
      <w:r>
        <w:rPr>
          <w:rtl/>
          <w:bCs/>
          <w:b/>
        </w:rPr>
        <w:t xml:space="preserve">المسألة:</w:t>
      </w:r>
      <w:r>
        <w:t xml:space="preserve"> </w:t>
      </w:r>
      <w:r>
        <w:t xml:space="preserve">على أهل المعرفة بيان حال من تلوح أمارات التهمة عليه، فإن جاهر بالكذب أُنهي أمره إلى السلطان.</w:t>
      </w:r>
      <w:r>
        <w:t xml:space="preserve"> </w:t>
      </w:r>
      <w:r>
        <w:rPr>
          <w:rtl/>
          <w:bCs/>
          <w:b/>
        </w:rPr>
        <w:t xml:space="preserve">المصادر:</w:t>
      </w:r>
      <w:r>
        <w:t xml:space="preserve"> </w:t>
      </w:r>
      <w:r>
        <w:t xml:space="preserve">خ‑ج ج٢ ص١٦٨–١٧١ [٤٦٣؛ ولم أقف عليها عند غيره في هذا الباب]. (وفي الكذب وقبول الرواية: م١٢ و١٤.)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«لزم أهل المعرفة بيان أمره وإظهار حاله» (ج٢ ص١٦٨) فيمن تلحق به الظنة، ثم: «فيجب إنهاء أمره إلى السلطان» (ج٢ ص١٦٩) إذا كشف الراوي قناعه؛ وفي أحاديث سُئل عنها أبو حاتم فأجاب بخطه «ما روى هذه الأحاديث إلا كذاب» (ج٢ ص١٧٠) يقول الخطيب: «فإن رجع عنها وإلا على السلطان أن ينهاه عن روايتها فإن انتهى وإلا عاقبه بما يراه» (ج٢ ص١٧٠).</w:t>
      </w:r>
      <w:r>
        <w:t xml:space="preserve"> </w:t>
      </w:r>
      <w:r>
        <w:t xml:space="preserve">-</w:t>
      </w:r>
      <w:r>
        <w:t xml:space="preserve"> </w:t>
      </w:r>
      <w:r>
        <w:rPr>
          <w:rtl/>
          <w:bCs/>
          <w:b/>
        </w:rPr>
        <w:t xml:space="preserve">من الأخبار:</w:t>
      </w:r>
      <w:r>
        <w:t xml:space="preserve"> </w:t>
      </w:r>
      <w:r>
        <w:t xml:space="preserve">شعبة: «أستعدي على جعفر بن الزبير» (ج٢ ص١٧٠)؛ والشافعي: «لولا شعبة ما عرف الحديث بالعراق» (ج٢ ص١٧٠).</w:t>
      </w:r>
      <w:r>
        <w:t xml:space="preserve"> </w:t>
      </w:r>
      <w:r>
        <w:t xml:space="preserve">&gt;</w:t>
      </w:r>
      <w:r>
        <w:t xml:space="preserve"> </w:t>
      </w:r>
      <w:r>
        <w:rPr>
          <w:rtl/>
          <w:bCs/>
          <w:b/>
        </w:rPr>
        <w:t xml:space="preserve">ملاحظة:</w:t>
      </w:r>
      <w:r>
        <w:t xml:space="preserve"> </w:t>
      </w:r>
      <w:r>
        <w:t xml:space="preserve">هو جانب الحافظ من أدب الراوي، أي ما يلزمه أن يفعل بغيره لا بنفسه.</w:t>
      </w:r>
    </w:p>
    <w:bookmarkEnd w:id="502"/>
    <w:bookmarkStart w:id="503" w:name="X3ab890c465dbbe6e77184a42291dbf8c76f4a0b"/>
    <w:p>
      <w:pPr>
        <w:bidi/>
        <w:pStyle w:val="Heading2"/>
      </w:pPr>
      <w:r>
        <w:t xml:space="preserve">٨٢ — الإقلال من الرواية والتحرز من الإكثار (ابن عبد البر)</w:t>
      </w:r>
    </w:p>
    <w:p>
      <w:pPr>
        <w:bidi/>
        <w:pStyle w:val="FirstParagraph"/>
      </w:pPr>
      <w:r>
        <w:rPr>
          <w:rtl/>
          <w:bCs/>
          <w:b/>
        </w:rPr>
        <w:t xml:space="preserve">المسألة:</w:t>
      </w:r>
      <w:r>
        <w:t xml:space="preserve"> </w:t>
      </w:r>
      <w:r>
        <w:t xml:space="preserve">نُقل عن عمر أمرُه بالإقلال من الرواية عن النبي ﷺ، وتأوله ابن عبد البر، ونُقل عن الصحابة والتابعين التحرز.</w:t>
      </w:r>
      <w:r>
        <w:t xml:space="preserve"> </w:t>
      </w:r>
      <w:r>
        <w:rPr>
          <w:rtl/>
          <w:bCs/>
          <w:b/>
        </w:rPr>
        <w:t xml:space="preserve">المصادر:</w:t>
      </w:r>
      <w:r>
        <w:t xml:space="preserve"> </w:t>
      </w:r>
      <w:r>
        <w:t xml:space="preserve">ع‑ب ج٢ ص٩٩٩–١٠١٤ [٤٦٣]. (وفي «أقلل الرواية تفقه» وطلب الحديث بلا فقه: الباب ٠٢ م١٦؛ وسرد الحديث: الباب ٠٧ م٢٢.)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عمر: «أقلوا الرواية عن رسول الله صلى الله عليه وسلم وأنا شريككم» (ج٢ ص٩٩٩)، ويتأوله: «إنما كان لقوم لم يكونوا أحصوا القرآن فخشي عليهم الاشتغال بغيره عنه» (ج٢ ص١٠٠٤)؛ ويقول: «والمكثر لا يأمن مواقعة الكذب على رسول الله صلى الله عليه وسلم لروايته عمن يؤمن وعمن لا يؤمن» (ج٢ ص١٠١٣). وعائشة: «لم يكن يسرد الحديث كسردكم» (ج٢ ص١٠٠٠)؛ وعلي: «أتحبون أن يكذب الله ورسوله» (ج٢ ص١٠٠٣)؛ وابن شبرمة: «أقلل الرواية تفقه» (ج٢ ص١٠١٤).</w:t>
      </w:r>
      <w:r>
        <w:t xml:space="preserve"> </w:t>
      </w:r>
      <w:r>
        <w:t xml:space="preserve">&gt;</w:t>
      </w:r>
      <w:r>
        <w:t xml:space="preserve"> </w:t>
      </w:r>
      <w:r>
        <w:rPr>
          <w:rtl/>
          <w:bCs/>
          <w:b/>
        </w:rPr>
        <w:t xml:space="preserve">تحرير:</w:t>
      </w:r>
      <w:r>
        <w:t xml:space="preserve"> </w:t>
      </w:r>
      <w:r>
        <w:t xml:space="preserve">ابن عبد البر يدفع بالتأويل أن يكون الأثر ذريعة للطعن في السنن، ويجعل الإقلال في حق من لم يحصِ القرآن؛ فلا يُحمل على النهي عن الرواية مطلقاً. ولا يعارض هذا إجازة الرواية بالمعنى (م٣٤) ولا استحباب الإملاء (م٨).</w:t>
      </w:r>
    </w:p>
    <w:p>
      <w:pPr>
        <w:bidi/>
      </w:pPr>
      <w:r>
        <w:pict>
          <v:rect style="width:0;height:1.5pt" o:hralign="center" o:hrstd="t" o:hr="t"/>
        </w:pict>
      </w:r>
    </w:p>
    <w:bookmarkEnd w:id="503"/>
    <w:bookmarkStart w:id="504" w:name="X40bb2b249ee5632a20b28451575369cc46e6d41"/>
    <w:p>
      <w:pPr>
        <w:bidi/>
        <w:pStyle w:val="Heading2"/>
      </w:pPr>
      <w:r>
        <w:t xml:space="preserve">خاتمة الباب: ما انفرد به كل مصدر في المقروء، وما لم يظهر</w:t>
      </w:r>
    </w:p>
    <w:p>
      <w:pPr>
        <w:bidi/>
        <w:pStyle w:val="FirstParagraph"/>
      </w:pPr>
      <w:r>
        <w:rPr>
          <w:rtl/>
          <w:bCs/>
          <w:b/>
        </w:rPr>
        <w:t xml:space="preserve">١ — ما انفرد به الخطيب (الجامع) في المقروء:</w:t>
      </w:r>
      <w:r>
        <w:t xml:space="preserve"> </w:t>
      </w:r>
      <w:r>
        <w:t xml:space="preserve">الأقوال في صيغ الأداء («حدثنا» و«أخبرنا») وفي الرواية بالمعنى وشروطها؛ إصلاح اللحن ووجوب تعلم النحو للراوي؛ الاستجازة لمن فاته المجلس (ج٢ ص١٣٨)؛ إملاء حديث واحد عن كل شيخ وتخريج الإملاء قبل المجلس؛ أخبار بني إسرائيل وفضائل الصحابة وترك ما شجر؛ تقييد الإعارة بكتاب فيه سماع الطالب وأخبار القضاء بها؛ طلب العالي؛ قطع التحديث عند الهرم؛ الخلاف في كتابة البسملة أمام الشعر؛ عدد الدارات وتنقيطها عند المعارضة؛ تقييد الخلاف في أي الكلمتين المكررتين تُضرب؛ ومن القراءة الكاملة: أخبار التصحيف (م٧٤)، وامتحان الراوي بالتاريخ والصفة والموضع وقلب الأحاديث (م٧٥)، وتاريخ السماع والسماع الأول النازل ثم العالي والتفرد (م٧٦)، والانتقاء والانتخاب وعلاماته (م٧٧)، والحديث المعاد وجمع الطرق (م٧٨)، وأصناف المكتوب من الحديث (م٧٩)، والقصاص (م٨٠)، وإنهاء أمر الكذاب إلى السلطان (م٨١).</w:t>
      </w:r>
    </w:p>
    <w:p>
      <w:pPr>
        <w:bidi/>
        <w:pStyle w:val="BodyText"/>
      </w:pPr>
      <w:r>
        <w:rPr>
          <w:rtl/>
          <w:bCs/>
          <w:b/>
        </w:rPr>
        <w:t xml:space="preserve">٢ — ما انفرد به السمعاني في المقروء:</w:t>
      </w:r>
      <w:r>
        <w:t xml:space="preserve"> </w:t>
      </w:r>
      <w:r>
        <w:t xml:space="preserve">كراهة الدعاء للشيخ بطول البقاء نصاً؛ شرط المستملي (جهوري الصوت) وتوسيعه الأمثلة والأخبار فيه؛ أخبار أعداد الحاضرين مع تنبيهه على وهمين فيها (ص١٩، ٢٢)؛ الكتابة من محبرة الغير بلا استئذان؛ إيصاء بصيانة الثوب من الحبر مع وصفات إزالته؛ الرهن على الكتاب المعار؛ تفضيل القلم على السيف؛ تعليل رخصة الكتابة بطول الأسانيد وقصور الهمم.</w:t>
      </w:r>
    </w:p>
    <w:p>
      <w:pPr>
        <w:bidi/>
        <w:pStyle w:val="BodyText"/>
      </w:pPr>
      <w:r>
        <w:rPr>
          <w:rtl/>
          <w:bCs/>
          <w:b/>
        </w:rPr>
        <w:t xml:space="preserve">٣ — ما انفرد به ابن عبد البر في المقروء:</w:t>
      </w:r>
      <w:r>
        <w:t xml:space="preserve"> </w:t>
      </w:r>
      <w:r>
        <w:t xml:space="preserve">عرض الأقوال في الإجازة والمناولة وشروط المجاز والمجاز به؛ تعليل كراهة الكتابة بوجهين وتخصيصها بالعرب؛ ترجيحه إصلاح اللحن بنصه؛ وتأويله «أقلوا الرواية» وما فيه من التحرز من الإكثار (م٨٢).</w:t>
      </w:r>
    </w:p>
    <w:p>
      <w:pPr>
        <w:bidi/>
        <w:pStyle w:val="BodyText"/>
      </w:pPr>
      <w:r>
        <w:rPr>
          <w:rtl/>
          <w:bCs/>
          <w:b/>
        </w:rPr>
        <w:t xml:space="preserve">٤ — ابن جماعة (الباب الرابع فقط، ص١٦٣–١٩٣):</w:t>
      </w:r>
      <w:r>
        <w:t xml:space="preserve"> </w:t>
      </w:r>
      <w:r>
        <w:t xml:space="preserve">أخذتُ منه ما يتصل بكتابة العلم وضبطه وإعارته، وتركتُ ما هو من أدب الكتب (وضعها وترتيبها وشراؤها وحفظها من التلف ص١٦٩–١٧٢، والكتابة بالحمرة ص١٩١، والحواشي ص١٩٠–١٩١) لأنه ليس من الإملاء والتحمل.</w:t>
      </w:r>
      <w:r>
        <w:t xml:space="preserve"> </w:t>
      </w:r>
      <w:r>
        <w:rPr>
          <w:rtl/>
          <w:bCs/>
          <w:b/>
        </w:rPr>
        <w:t xml:space="preserve">العلموي (الباب السادس، ص٢٥١–٢٦٣):</w:t>
      </w:r>
      <w:r>
        <w:t xml:space="preserve"> </w:t>
      </w:r>
      <w:r>
        <w:t xml:space="preserve">أكثره نقل عن ابن جماعة، وقد تتبّعت ما غيّره أو زاده (قيد «قلت» في إصلاح كتاب الغير ص٢٥٣، ونقل حكم ابن الصلاح وعياض والعراقي ص٢٥٩–٢٦٣). وكل ذلك مفصَّل في الباب ١٢.</w:t>
      </w:r>
    </w:p>
    <w:p>
      <w:pPr>
        <w:bidi/>
        <w:pStyle w:val="BodyText"/>
      </w:pPr>
      <w:r>
        <w:rPr>
          <w:rtl/>
          <w:bCs/>
          <w:b/>
        </w:rPr>
        <w:t xml:space="preserve">٥ — ما انفرد به اليعقوبي (معاصر) في المقروء:</w:t>
      </w:r>
      <w:r>
        <w:t xml:space="preserve"> </w:t>
      </w:r>
      <w:r>
        <w:t xml:space="preserve">أركان كتابة السماع الثلاثة عشر وضوابطها (م٦ ← ١٢ م٣٢)؛ والإجازة مع القراءة على من قرأ على المجيز (م٤)، وأن السماع أعلى من الوجادة (م٤)، والدعوة إلى إسماع الأبناء (م٦)، وتقديم السماع على الخط عند الاختلاف (م٦)، وتقديم الرواية الثابتة على المشهور في اللغة عند ضبط النسخة المسموعة (م٣٥). وكل ما أخذته منه من استقراء سماعات المتأخرين لا يُلحق بالأقدمين.</w:t>
      </w:r>
    </w:p>
    <w:p>
      <w:pPr>
        <w:bidi/>
        <w:pStyle w:val="BodyText"/>
      </w:pPr>
      <w:r>
        <w:rPr>
          <w:rtl/>
          <w:bCs/>
          <w:b/>
        </w:rPr>
        <w:t xml:space="preserve">٦ — ما لم يظهر في المقروء:</w:t>
      </w:r>
      <w:r>
        <w:t xml:space="preserve"> </w:t>
      </w:r>
      <w:r>
        <w:t xml:space="preserve">-</w:t>
      </w:r>
      <w:r>
        <w:t xml:space="preserve"> </w:t>
      </w:r>
      <w:r>
        <w:rPr>
          <w:rtl/>
          <w:bCs/>
          <w:b/>
        </w:rPr>
        <w:t xml:space="preserve">ابن الصلاح:</w:t>
      </w:r>
      <w:r>
        <w:t xml:space="preserve"> </w:t>
      </w:r>
      <w:r>
        <w:t xml:space="preserve">في «أدب المفتي والمستفتي» بحثتُ نصياً في المحمّل عن الإملاء والاستملاء والإجازة والمناولة والرواية بالمعنى والسماع فلم أجد فيه شيئاً من موضوع هذا الباب (</w:t>
      </w:r>
      <w:r>
        <w:rPr>
          <w:rtl/>
          <w:bCs/>
          <w:b/>
        </w:rPr>
        <w:t xml:space="preserve">نفيٌ مستوعِب</w:t>
      </w:r>
      <w:r>
        <w:t xml:space="preserve"> </w:t>
      </w:r>
      <w:r>
        <w:t xml:space="preserve">للمحمّل المجلوب؛ والمواضع التي ظهرت فيه هي «ثنا» و«أنا» في كلام المحقق عن رموزه في ص٤٦، وذكر «الإملاء» اسماً لكتاب الشافعي في الحاشية ص١٢٩، وترجمة راوٍ في الحاشية ص١٤٧). وكتابه «علوم الحديث» ليس في المجلوب، فما نُسب إليه في هذا الباب هو نقل العلموي (ع ص٢٦٢) واليعقوبي.</w:t>
      </w:r>
      <w:r>
        <w:t xml:space="preserve"> </w:t>
      </w:r>
      <w:r>
        <w:t xml:space="preserve">-</w:t>
      </w:r>
      <w:r>
        <w:t xml:space="preserve"> </w:t>
      </w:r>
      <w:r>
        <w:rPr>
          <w:rtl/>
          <w:bCs/>
          <w:b/>
        </w:rPr>
        <w:t xml:space="preserve">الغزالي وأبو زيد:</w:t>
      </w:r>
      <w:r>
        <w:t xml:space="preserve"> </w:t>
      </w:r>
      <w:r>
        <w:t xml:space="preserve">لم أقرأهما لهذا الباب، وما جاء في ملخصات قراءتهما السابقة لا يتناول هذه المسائل (</w:t>
      </w:r>
      <w:r>
        <w:rPr>
          <w:rtl/>
          <w:bCs/>
          <w:b/>
        </w:rPr>
        <w:t xml:space="preserve">نفي عيّنة</w:t>
      </w:r>
      <w:r>
        <w:t xml:space="preserve">).</w:t>
      </w:r>
      <w:r>
        <w:t xml:space="preserve"> </w:t>
      </w:r>
      <w:r>
        <w:rPr>
          <w:rtl/>
          <w:bCs/>
          <w:b/>
        </w:rPr>
        <w:t xml:space="preserve">مسكويه والشوكاني والمقدم والراغب والماوردي:</w:t>
      </w:r>
      <w:r>
        <w:t xml:space="preserve"> </w:t>
      </w:r>
      <w:r>
        <w:t xml:space="preserve">قرئت تتماتها ولم أجد لهذا الباب فيها إلا ما في م١٤ وم٧٥ (</w:t>
      </w:r>
      <w:r>
        <w:rPr>
          <w:rtl/>
          <w:bCs/>
          <w:b/>
        </w:rPr>
        <w:t xml:space="preserve">نفيٌ بحسب ملخصات التتمات</w:t>
      </w:r>
      <w:r>
        <w:t xml:space="preserve">).</w:t>
      </w:r>
      <w:r>
        <w:t xml:space="preserve"> </w:t>
      </w:r>
      <w:r>
        <w:t xml:space="preserve">- لم أقف في المقروء على مقدار ما يُملى بالدقائق ولا على نظام الدور بين الطلبة، وقد نصّت المهمة ١٠ على ذلك.</w:t>
      </w:r>
      <w:r>
        <w:t xml:space="preserve"> </w:t>
      </w:r>
      <w:r>
        <w:t xml:space="preserve">- «طراز الذهب في أدب الطلب» للسمعاني و«الكفاية» و«تقييد العلم» و«الرحلة» للخطيب ليست في المحمّل؛ فلا أنسب إليها إلا ما أحال عليه المصنفان.</w:t>
      </w:r>
      <w:r>
        <w:t xml:space="preserve"> </w:t>
      </w:r>
      <w:r>
        <w:t xml:space="preserve">-</w:t>
      </w:r>
      <w:r>
        <w:t xml:space="preserve"> </w:t>
      </w:r>
      <w:r>
        <w:rPr>
          <w:rtl/>
          <w:bCs/>
          <w:b/>
        </w:rPr>
        <w:t xml:space="preserve">الصفحات التي لا نص لها في مصدر الشاملة</w:t>
      </w:r>
      <w:r>
        <w:t xml:space="preserve"> </w:t>
      </w:r>
      <w:r>
        <w:t xml:space="preserve">من الجامع (ج١ ص٢–٧٤ و١٤٦–١٤٨ و٢١٩–٢٢٠ و٢٨٩–٢٩٠ و٣١٤ و٣٥٨–٣٦٠؛ ج٢ ص١–٤ و١٩–٢٠ و٥٤ و٨٢–٨٤ و١٤٦–١٤٨ و٢٠٨–٢١٠ و٢٧١–٢٧٢): فجوات في المصدر لا فشل تحميل، فلا أحكم بما يحتمل أن يكون فيها.</w:t>
      </w:r>
    </w:p>
    <w:p>
      <w:pPr>
        <w:bidi/>
      </w:pPr>
      <w:r>
        <w:br w:type="page"/>
      </w:r>
    </w:p>
    <w:bookmarkEnd w:id="504"/>
    <w:bookmarkEnd w:id="505"/>
    <w:bookmarkStart w:id="551" w:name="الباب-الكتب-والكتابة"/>
    <w:p>
      <w:pPr>
        <w:bidi/>
        <w:pStyle w:val="Heading1"/>
      </w:pPr>
      <w:r>
        <w:t xml:space="preserve">الباب: الكتب والكتابة</w:t>
      </w:r>
    </w:p>
    <w:bookmarkStart w:id="506" w:name="X22dbd1f3b8709c56f138cf77011483db9c768b2"/>
    <w:p>
      <w:pPr>
        <w:bidi/>
        <w:pStyle w:val="Heading2"/>
      </w:pPr>
      <w:r>
        <w:t xml:space="preserve">(حكم كتابة العلم، اقتناء الكتب وإعارتها، وضعها وصيانتها، آلات الكتابة والخط، آداب النسخ والرسم، المقابلة والتصحيح وعلامات الضبط، كتابة السماع)</w:t>
      </w:r>
    </w:p>
    <w:p>
      <w:pPr>
        <w:bidi/>
        <w:pStyle w:val="BlockText"/>
      </w:pPr>
      <w:r>
        <w:rPr>
          <w:rtl/>
          <w:bCs/>
          <w:b/>
        </w:rPr>
        <w:t xml:space="preserve">المقروء لهذا الباب بنصه</w:t>
      </w:r>
      <w:r>
        <w:t xml:space="preserve"> </w:t>
      </w:r>
      <w:r>
        <w:t xml:space="preserve">(من نص الشاملة المجلوب لا من الملخصات؛ والصفحة ما يطبعه رأس الصفحة بحسب حقل الشاملة، وحيث وقع داخل السجل وسمٌ لصفحة تالية ⦗ص⦘ أخذتُ صفحة الوسم لما بعده؛ وبوسم الجزء حيث تتكرر الأرقام):</w:t>
      </w:r>
      <w:r>
        <w:t xml:space="preserve"> </w:t>
      </w:r>
      <w:r>
        <w:t xml:space="preserve">- تذكرة السامع (ج، 151180): الباب الرابع (في آداب الكتب) كاملاً، ص١٦٤–١٩٢ (الروابط ١٥٧–١٧٩)، وهو أحد عشر نوعاً.</w:t>
      </w:r>
      <w:r>
        <w:t xml:space="preserve"> </w:t>
      </w:r>
      <w:r>
        <w:rPr>
          <w:rtl/>
          <w:bCs/>
          <w:b/>
        </w:rPr>
        <w:t xml:space="preserve">ترقيم الشاملة يقفز فيه</w:t>
      </w:r>
      <w:r>
        <w:t xml:space="preserve"> </w:t>
      </w:r>
      <w:r>
        <w:t xml:space="preserve">(١٦٥←١٦٧، ١٨٢←١٨٤، ١٨٦←١٩١) والنص متصل بلا فقد ظاهر.</w:t>
      </w:r>
      <w:r>
        <w:t xml:space="preserve"> </w:t>
      </w:r>
      <w:r>
        <w:t xml:space="preserve">- المعيد (ع، 10016): الباب السادس «في الأدب مع الكتب التي هي آلة العلم» كاملاً، ص٢٥١–٢٦٦ (الروابط ٢٣٤–٢٤٩)، وهو عشر مسائل؛ وص٢٠٢ (الحبر لكتب العلم والإفتاء، رابط ١٨٥). والخاتمة ص٢٦٩–٢٨٨ ليست من موضوع الباب (رقائق وأسانيد) ولم تُنقل.</w:t>
      </w:r>
      <w:r>
        <w:t xml:space="preserve"> </w:t>
      </w:r>
      <w:r>
        <w:t xml:space="preserve">- آداب العلماء والمتعلمين لابن المنصور بالله (ز‑ي، 649): الفصل السابع «في الآداب مع الكتب» كاملاً، ص٢٢–٢٤ (ترقيم آلي لا يطابق المطبوع).</w:t>
      </w:r>
      <w:r>
        <w:t xml:space="preserve"> </w:t>
      </w:r>
      <w:r>
        <w:t xml:space="preserve">- الجامع لأخلاق الراوي (خ‑ج، 13012):</w:t>
      </w:r>
      <w:r>
        <w:t xml:space="preserve"> </w:t>
      </w:r>
      <w:r>
        <w:rPr>
          <w:rtl/>
          <w:bCs/>
          <w:b/>
        </w:rPr>
        <w:t xml:space="preserve">الكتاب كله مقروء بنصه</w:t>
      </w:r>
      <w:r>
        <w:t xml:space="preserve"> </w:t>
      </w:r>
      <w:r>
        <w:t xml:space="preserve">بعد تتمة القراءة (السجلات ١–٢٢٢٤ من ج١ ص٧٥ إلى ج٢ ص٣٠٦ آخر الكتاب؛ وما بعد ٢٢٢٤ وراء الكتاب لا نقصَ في المحتوى، وما غاب من الصفحات فثغراتُ ترقيمٍ في الشاملة نفسها لا فشلُ التحميل: ج١ ص٢١٩–٢٢٠ وص٢٨٩–٢٩٠، وج٢ ص٢٠٨–٢١٠ وص٢٧١–٢٧٢). وما أدرجتُه منه في هذا الباب: ج١ ص٢٤٠–٢٨٠ كاملةً بمتنها (باب إعارة كتب السماع، ثم تدوين الحديث وأدوات الكتابة والخط، ثم رسم الكتابة، ثم المعارضة)؛ وج٢ ص١٠–١٣ (الرواية من الأصل) وص٣٦–٣٧ (الكتابة عن المحدث في المذاكرة)؛ وج٢ ص١٧٥–١٧٨ (الإكثار من كتابة الحديث: المسألة ٣٣) وص٢٦٥ وص٢٨٠ (المسألة ٤).</w:t>
      </w:r>
      <w:r>
        <w:t xml:space="preserve"> </w:t>
      </w:r>
      <w:r>
        <w:rPr>
          <w:rtl/>
          <w:bCs/>
          <w:b/>
        </w:rPr>
        <w:t xml:space="preserve">وقرأتُه ولم أكرره هنا لأن موضعه باب آخر:</w:t>
      </w:r>
      <w:r>
        <w:t xml:space="preserve"> </w:t>
      </w:r>
      <w:r>
        <w:t xml:space="preserve">ج١ ص٢٢٧–٢٣٠ (الأطراف والألواح وكراهة الكتابة: ١١ م٣٨)، وج١ ص٢٨١–٣٠٠ (القراءة على المحدث وأخبار التصحيف: ١١ م٧٤؛ ومسّ كتاب الحديث على طهارة ص٣٠٠: ٠٥ م٢٧)، وج٢ ص١٣–٣٠ (الرواية بالمعنى وإقامة اللحن: ١١ م٣٤–٣٥)، وج٢ ص١٨٢–٢٠٠ (ما يُكتب من الحديث وأصناف كتبه: ١١ م٧٩)، وج٢ ص١٨٤–١٨٧ (ترتيب كتب الحديث للطالب: ٠٢ م٢٠)، وج٢ ص٢٨٠–٢٨٣ (فضل التصنيف وأوليته: ٠٦ م١٩).</w:t>
      </w:r>
      <w:r>
        <w:t xml:space="preserve"> </w:t>
      </w:r>
      <w:r>
        <w:rPr>
          <w:rtl/>
          <w:bCs/>
          <w:b/>
        </w:rPr>
        <w:t xml:space="preserve">الأسانيد لم تُدقَّق</w:t>
      </w:r>
      <w:r>
        <w:t xml:space="preserve"> </w:t>
      </w:r>
      <w:r>
        <w:t xml:space="preserve">(قُرئ منها ما يعيّن القائل).</w:t>
      </w:r>
      <w:r>
        <w:t xml:space="preserve"> </w:t>
      </w:r>
      <w:r>
        <w:t xml:space="preserve">- جامع بيان العلم (ع‑ب، 22367):</w:t>
      </w:r>
      <w:r>
        <w:t xml:space="preserve"> </w:t>
      </w:r>
      <w:r>
        <w:rPr>
          <w:rtl/>
          <w:bCs/>
          <w:b/>
        </w:rPr>
        <w:t xml:space="preserve">النص المحمّل كله مقروء</w:t>
      </w:r>
      <w:r>
        <w:t xml:space="preserve"> </w:t>
      </w:r>
      <w:r>
        <w:t xml:space="preserve">بين الملفين (الروابط ١–١٥٨٥؛ وما بعد ١٥٨٥ وراء الكتاب لا فشلُ تحميل؛ وحقل الحواشي فارغ في الشاملة نفسها). وما أدرجتُه منه: ج١ ص٢٦٨–٣٥٣ كاملةً (كراهية كتابة العلم، ثم الرخصة فيها، ثم معارضة الكتاب، ثم إصلاح اللحن)؛ وج١ ص٣٨٥–٣٨٧ وص٦٢٠؛ وج٢ ص١٠٧٠ وص١٢٢٧–١٢٣١ (فضل النظر في الكتب). وبقيته قُرئت ولا يخص هذا الباب منها شيء.</w:t>
      </w:r>
      <w:r>
        <w:t xml:space="preserve"> </w:t>
      </w:r>
      <w:r>
        <w:t xml:space="preserve">- أدب الإملاء والاستملاء (سم، 6018): ص١٤٤–١٧٩ (آلات النسخ والحبر والكاغد والخط والبسملة والمعارضة والإعارة)،</w:t>
      </w:r>
      <w:r>
        <w:t xml:space="preserve"> </w:t>
      </w:r>
      <w:r>
        <w:rPr>
          <w:rtl/>
          <w:bCs/>
          <w:b/>
        </w:rPr>
        <w:t xml:space="preserve">قراءةً لمتن السمعاني وتعليقاته الجامعة بين الأخبار وأوائل المرويات، دون تدقيق الأسانيد ولا أواخر بعض الأخبار الطويلة</w:t>
      </w:r>
      <w:r>
        <w:t xml:space="preserve">. ترقيم الشاملة.</w:t>
      </w:r>
      <w:r>
        <w:t xml:space="preserve"> </w:t>
      </w:r>
      <w:r>
        <w:t xml:space="preserve">- أدب الدنيا والدين (ماو، 765): «فصل في التعلم» ص٥٨–٦٦ كاملاً (روابط ٤٥–٥٣)؛</w:t>
      </w:r>
      <w:r>
        <w:t xml:space="preserve"> </w:t>
      </w:r>
      <w:r>
        <w:rPr>
          <w:rtl/>
          <w:bCs/>
          <w:b/>
        </w:rPr>
        <w:t xml:space="preserve">والكتاب كله مقروء</w:t>
      </w:r>
      <w:r>
        <w:t xml:space="preserve"> </w:t>
      </w:r>
      <w:r>
        <w:t xml:space="preserve">بعد تتمة قراءته (والصفحات ١٦ و٨٦ و١٢٨ و٢٣٠ غائبة من النسخة المحمّلة نفسها لا لفشل تحميل)، ولا مادة لهذا الباب في سائره.</w:t>
      </w:r>
      <w:r>
        <w:t xml:space="preserve"> </w:t>
      </w:r>
      <w:r>
        <w:t xml:space="preserve">- تهذيب الأخلاق (مس، 12720):</w:t>
      </w:r>
      <w:r>
        <w:t xml:space="preserve"> </w:t>
      </w:r>
      <w:r>
        <w:rPr>
          <w:rtl/>
          <w:bCs/>
          <w:b/>
        </w:rPr>
        <w:t xml:space="preserve">الكتاب كله مقروء</w:t>
      </w:r>
      <w:r>
        <w:t xml:space="preserve"> </w:t>
      </w:r>
      <w:r>
        <w:t xml:space="preserve">بعد تتمة قراءته؛ ولا مادة للباب فيه إلا ص١٧٤ (فقرة) وص١٩٨ (فقرة)، وصفحات ١١ و١٢ و٤٠ و٨٥ و٨٦ و١١٦ و١٤٦ و١٤٨ و١٨٤ و٢٠٠ لا وجود لها في الشاملة (ثغرات ترقيم لا فشلُ تحميل).</w:t>
      </w:r>
      <w:r>
        <w:t xml:space="preserve"> </w:t>
      </w:r>
      <w:r>
        <w:t xml:space="preserve">- الذريعة (ر، 1390):</w:t>
      </w:r>
      <w:r>
        <w:t xml:space="preserve"> </w:t>
      </w:r>
      <w:r>
        <w:rPr>
          <w:rtl/>
          <w:bCs/>
          <w:b/>
        </w:rPr>
        <w:t xml:space="preserve">الكتاب كله مقروء</w:t>
      </w:r>
      <w:r>
        <w:t xml:space="preserve"> </w:t>
      </w:r>
      <w:r>
        <w:t xml:space="preserve">بعد تتمة قراءته؛ ولا باب فيه للكتب، وما له صلة بالباب: ص٧٦ وص١٧٥ (فقرتان) وص١٥٠–١٥٢ (الكتابة وجهٌ من وجود الشيء: المسألة ١).</w:t>
      </w:r>
      <w:r>
        <w:t xml:space="preserve"> </w:t>
      </w:r>
      <w:r>
        <w:t xml:space="preserve">- الإحياء (غ، 9472): ص٤٠ وص٥٥ (فقرتان).</w:t>
      </w:r>
      <w:r>
        <w:t xml:space="preserve"> </w:t>
      </w:r>
      <w:r>
        <w:t xml:space="preserve">- الفقيه والمتفقه (خ‑ف، 13048): ج٢ ص١٧٩ وص٣٣٤–٣٣٥ (فقرتان)، وج٢ ص٤٠١ (المسألة ٢٤)؛ وقُرئ بنصه في تتمة قراءته ج٢ ص٢٣٧–٢٨٩ (آداب الفقيه في حلقته، وفيها ص٢٦٤ قول الخليل المحال عليه في ٠٥ م١١) وج١ ص٥٥١–٥٦٢ وج٢ ص٨–١١٣ (الجدل) وج٢ ص٣٢١–٤٣٢ (الفتوى).</w:t>
      </w:r>
      <w:r>
        <w:t xml:space="preserve"> </w:t>
      </w:r>
      <w:r>
        <w:t xml:space="preserve">- حلية طالب العلم (ح، 9884): ص١٦٣–١٦٥ و١٧٥–١٧٦ و١٨٧–١٨٨ و١٩٤–١٩٩.</w:t>
      </w:r>
      <w:r>
        <w:t xml:space="preserve"> </w:t>
      </w:r>
      <w:r>
        <w:t xml:space="preserve">- المدخل إلى صحيح البخاري لأبي الهدى اليعقوبي (يع، 104):</w:t>
      </w:r>
      <w:r>
        <w:t xml:space="preserve"> </w:t>
      </w:r>
      <w:r>
        <w:rPr>
          <w:rtl/>
          <w:bCs/>
          <w:b/>
        </w:rPr>
        <w:t xml:space="preserve">الكتاب مقروء بتمامه</w:t>
      </w:r>
      <w:r>
        <w:t xml:space="preserve"> </w:t>
      </w:r>
      <w:r>
        <w:t xml:space="preserve">(الملخص + التتمة؛ وأرقام ٥ و٦ و١٦ و١٤٠ و٢١٠ و٢٥٠ ثغرات ترقيم لا نقصَ نص). وما أدرجتُه: ص٢٣٥–٢٣٧ (ضبط النسخة وقواعد الحواشي) وص٢٤٠–٢٤٦ (كتابة السماع والبلاغ والطباق) وص١١١ وص١٢٠–١٢١ وص١٢٤ وص١٣٣ (أصول النسخ ومقابلتها ورموزها: المسألتان ٢٤ و٣١). وفصل «حكم اللحن عند قراءة الحديث» ص٢٤٦–٢٤٩ مقروء، وهو في لحن القارئ المُسمِع لا في إصلاح الكاتب، فموضعه ١١ م٣٥.</w:t>
      </w:r>
      <w:r>
        <w:t xml:space="preserve"> </w:t>
      </w:r>
      <w:r>
        <w:t xml:space="preserve">- أدب المفتي والمستفتي لابن الصلاح (10720):</w:t>
      </w:r>
      <w:r>
        <w:t xml:space="preserve"> </w:t>
      </w:r>
      <w:r>
        <w:rPr>
          <w:rtl/>
          <w:bCs/>
          <w:b/>
        </w:rPr>
        <w:t xml:space="preserve">الكتاب كله مقروء</w:t>
      </w:r>
      <w:r>
        <w:t xml:space="preserve"> </w:t>
      </w:r>
      <w:r>
        <w:t xml:space="preserve">بعد تتمة قراءته (مقدمة المحقق وحواشيه وفهارسه)؛ وما يخص الكتابة فيه (كتابة الفتوى في الناحية اليسرى ص١٣٩) موضعه ١٣ م٥٧، وليس فيه لهذا الباب غيره؛ ويبقى ما نقله العلموي عن النووي في ص٢٠٢ (المسألة ١٢).</w:t>
      </w:r>
      <w:r>
        <w:t xml:space="preserve"> </w:t>
      </w:r>
      <w:r>
        <w:t xml:space="preserve">-</w:t>
      </w:r>
      <w:r>
        <w:t xml:space="preserve"> </w:t>
      </w:r>
      <w:r>
        <w:rPr>
          <w:rtl/>
          <w:bCs/>
          <w:b/>
        </w:rPr>
        <w:t xml:space="preserve">من الملفات الجديدة (OCR أو نص نظيف بلا صفحات، فيُلخَّص بلا «» ويُوسَم (OCR، بلا صفحة)):</w:t>
      </w:r>
      <w:r>
        <w:t xml:space="preserve"> </w:t>
      </w:r>
      <w:r>
        <w:t xml:space="preserve">(أ) منية المريد للشهيد الثاني (ش): الباب الرابع في آداب الكتابة والكتب التي هي آلة العلم كاملاً (خمس وعشرون مسألة) من النص النظيف المشتق من OpenITI (ملف الكتب الناقصة)، وأعزوه بمسألته (ش ب٤ م…)؛ (ب) إرشاد القاصد لابن الأكفاني (٧٤٩): الشرطان ٥ و٦ (ملف المهمة)؛ (ج) ابن سينا، كتاب السياسة، فصل سياسة الرجل ولده؛ (د) آداب المتعلمين المنسوب للطوسي (نص الزرنوجي في نسخة أحمدوند) من ملف المهمة ١٦.</w:t>
      </w:r>
      <w:r>
        <w:t xml:space="preserve"> </w:t>
      </w:r>
      <w:r>
        <w:t xml:space="preserve">- الشوكاني (1562) والمقدم (96617): قُرئت تتمتهما (مقدمة التحقيق والباب الأول) ولا شيء فيهما لهذا الباب.</w:t>
      </w:r>
    </w:p>
    <w:p>
      <w:pPr>
        <w:bidi/>
        <w:pStyle w:val="BlockText"/>
      </w:pPr>
      <w:r>
        <w:rPr>
          <w:rtl/>
          <w:bCs/>
          <w:b/>
        </w:rPr>
        <w:t xml:space="preserve">لم يُقرأ لهذا الباب بنصه:</w:t>
      </w:r>
      <w:r>
        <w:t xml:space="preserve"> </w:t>
      </w:r>
      <w:r>
        <w:t xml:space="preserve">(١) طراز الذهب في أدب الطلب للسمعاني وكتابه الآخر أدب الطلب، وهما كتابان يحيل عليهما (سم ص١٤٦ و١٦٥) ولم أقف عليهما. (٢) الغزالي (9472): لم أقرأ منه إلا ص٤٠ وص٥٥. (٣) ابن جماعة خارج ص١٦٣–١٩٣، والعلموي خارج ص٢٥١–٢٦٣ (وص٢٠٢): لم أقرأهما هنا. (٤) الكافي (الكليني): عنوان بابه السابع عشر رواية الكتب والحديث وفضل الكتابة (ص١٣٧ بحسب رأس الصفحة في ملف المهمة)؛</w:t>
      </w:r>
      <w:r>
        <w:t xml:space="preserve"> </w:t>
      </w:r>
      <w:r>
        <w:rPr>
          <w:rtl/>
          <w:bCs/>
          <w:b/>
        </w:rPr>
        <w:t xml:space="preserve">لم يُقرأ متنه</w:t>
      </w:r>
      <w:r>
        <w:t xml:space="preserve">، فالملف لا يلخّص من الكافي إلا عناوين أبواب فضل العلم وباب حق العالم. (٥) الفقيه والمتفقه: لم أقرأ منه خارج المواضع المذكورة أعلاه؛ وبحثتُ نصياً في ألفاظ (محبرة، دفتر، قيدوا، تقييد، إعارة، كتابك، كتبك) فلم أجد غير ج٢ ص١٧٩ و٢٦٤ و٣٣٤ و٤٠١؛ وهذا</w:t>
      </w:r>
      <w:r>
        <w:t xml:space="preserve"> </w:t>
      </w:r>
      <w:r>
        <w:rPr>
          <w:rtl/>
          <w:bCs/>
          <w:b/>
        </w:rPr>
        <w:t xml:space="preserve">نفيٌ في هذه الألفاظ فقط</w:t>
      </w:r>
      <w:r>
        <w:t xml:space="preserve">. (٦) الشوكاني: ص١٧٩–١٨٩ من متن الفصل الثاني (تقسيم الطلاب إلى طبقات) فارغة في الشاملة نفسها (ليس عطلاً في الجلب)، فلا أدري ما فيها. (٧) منية المريد والطوسي المنسوب والزرنوجي: نص بلا صفحات؛ فلا توثيق بالصفحة. (٨) ملفات التعرف الضوئي الأخرى (إخوان الصفا، والفارابي، والنراقي، والمرتضى): قُرئت ملخصاتها ولا شيء فيها لهذا الباب.</w:t>
      </w:r>
    </w:p>
    <w:p>
      <w:pPr>
        <w:bidi/>
        <w:pStyle w:val="BlockText"/>
      </w:pPr>
      <w:r>
        <w:rPr>
          <w:rtl/>
          <w:bCs/>
          <w:b/>
        </w:rPr>
        <w:t xml:space="preserve">تنبيهات منهجية:</w:t>
      </w:r>
      <w:r>
        <w:t xml:space="preserve"> </w:t>
      </w:r>
      <w:r>
        <w:t xml:space="preserve">- (أ)</w:t>
      </w:r>
      <w:r>
        <w:t xml:space="preserve"> </w:t>
      </w:r>
      <w:r>
        <w:rPr>
          <w:rtl/>
          <w:bCs/>
          <w:b/>
        </w:rPr>
        <w:t xml:space="preserve">الأقدمية بالوفاة:</w:t>
      </w:r>
      <w:r>
        <w:t xml:space="preserve"> </w:t>
      </w:r>
      <w:r>
        <w:t xml:space="preserve">مسكويه (٤٢١)، الماوردي (٤٥٠)، ثم ابن عبد البر والخطيب كلاهما ٤٦٣ (لا أحكم بأقدمية أحدهما فأذكرهما معاً)، الراغب (٥٠٢)، الغزالي (٥٠٥)، السمعاني (٥٦٢)، ابن جماعة (٧٣٣)، ابن الأكفاني (٧٤٩)، الشهيد الثاني (٩٦٥)، العلموي (٩٨١)، الزيدي (١٠٥٠)، ثم أبو زيد واليعقوبي (معاصران).</w:t>
      </w:r>
      <w:r>
        <w:t xml:space="preserve"> </w:t>
      </w:r>
      <w:r>
        <w:t xml:space="preserve">- (ب)</w:t>
      </w:r>
      <w:r>
        <w:t xml:space="preserve"> </w:t>
      </w:r>
      <w:r>
        <w:rPr>
          <w:rtl/>
          <w:bCs/>
          <w:b/>
        </w:rPr>
        <w:t xml:space="preserve">ابن جماعة والعلموي والزيدي والشهيد الثاني:</w:t>
      </w:r>
      <w:r>
        <w:t xml:space="preserve"> </w:t>
      </w:r>
      <w:r>
        <w:t xml:space="preserve">الباب السادس من المعيد والفصل السابع من آداب الزيدي والباب الرابع من منية المريد مبنية على الباب الرابع من التذكرة بترتيبه أو بأكثره؛ وقد صرّح العلموي في متنه بالنقل عن الخطيب (ص٢٥٢) وعن العراقي والنووي وابن الصلاح وابن حجر والقاضي عياض في مواضع، ولم يصرّح في المتن بأنه ينقل عن ابن جماعة في هذا الباب. وحواشي</w:t>
      </w:r>
      <w:r>
        <w:t xml:space="preserve"> </w:t>
      </w:r>
      <w:r>
        <w:rPr>
          <w:rtl/>
          <w:bCs/>
          <w:b/>
        </w:rPr>
        <w:t xml:space="preserve">محقق المعيد</w:t>
      </w:r>
      <w:r>
        <w:t xml:space="preserve"> </w:t>
      </w:r>
      <w:r>
        <w:t xml:space="preserve">في الشاملة (وهي كلام المحقق لا العلموي) تحيل في أكثر مسائل ص٢٥١–٢٦٦ على «تذكرة السامع» بأرقام صفحاتها (ومنها ع ص٢٥١ حاشية ١: «انظر الباب والعنوان نفسه في كتاب: تذكرة السامع»، وع ص٢٥٤ حاشية ٤: «وهو النوع الرابع عند ابن جماعة») وعلى «الدر النضيد» لبدر الدين الغزي، وتنص (ع ص٢٥٨ حاشية ٥) على أن الأصل مخطوط وأن بابه السادس فيه ثلاث وعشرون مسألة وأن المعيد اختصره في عشر؛ ولم أقرأ «الدر النضيد» إلا ما نقلته تلك الحواشي. فإذا قلتُ إن ع يكرر ج فهو</w:t>
      </w:r>
      <w:r>
        <w:t xml:space="preserve"> </w:t>
      </w:r>
      <w:r>
        <w:rPr>
          <w:rtl/>
          <w:bCs/>
          <w:b/>
        </w:rPr>
        <w:t xml:space="preserve">تطابق نصٍّ لا نسبةُ أخذٍ منّي</w:t>
      </w:r>
      <w:r>
        <w:t xml:space="preserve">، وأسجل ما زاده أو أسقطه أو غيّره. وفي ز‑ي تطابقٌ أشد مع ج (النوع بنوعه، وعدّة الأنواع أحد عشر) بتغييرات يسيرة أسجلها.</w:t>
      </w:r>
      <w:r>
        <w:t xml:space="preserve"> </w:t>
      </w:r>
      <w:r>
        <w:rPr>
          <w:rtl/>
          <w:bCs/>
          <w:b/>
        </w:rPr>
        <w:t xml:space="preserve">وفي ش</w:t>
      </w:r>
      <w:r>
        <w:t xml:space="preserve"> </w:t>
      </w:r>
      <w:r>
        <w:t xml:space="preserve">(باب الكتابة والكتب) مسائل تطابق ما عند ج وع تطابقاً شديداً بترتيب قريب، ولا يسمّي ش في هذا الباب ابن جماعة ولا الخطيب ولا العلموي (بحسب فحص النص النظيف في ملف المهمة ١٥ الذي لم يجد أسماء مصنفي هذا الفن في الكتاب كله، ويكتفي المؤلف بقوله «بعض العلماء» و«بعض الفضلاء»)؛ فالتطابق هنا أيضاً تطابق نصٍّ، وأسجل ما زاده ش.</w:t>
      </w:r>
      <w:r>
        <w:t xml:space="preserve"> </w:t>
      </w:r>
      <w:r>
        <w:t xml:space="preserve">- (ج)</w:t>
      </w:r>
      <w:r>
        <w:t xml:space="preserve"> </w:t>
      </w:r>
      <w:r>
        <w:rPr>
          <w:rtl/>
          <w:bCs/>
          <w:b/>
        </w:rPr>
        <w:t xml:space="preserve">الخطيب والسمعاني:</w:t>
      </w:r>
      <w:r>
        <w:t xml:space="preserve"> </w:t>
      </w:r>
      <w:r>
        <w:t xml:space="preserve">يطابق السمعاني في ص١٤٧–١٧٩ ألفاظ الخطيب (ج١ ص٢٤٩–٢٨٠) وتراجمه في مواضع كثيرة؛ فأنبّه عليه حيث وُجد، ولا أدّعي أخذاً.</w:t>
      </w:r>
      <w:r>
        <w:t xml:space="preserve"> </w:t>
      </w:r>
      <w:r>
        <w:t xml:space="preserve">- (د)</w:t>
      </w:r>
      <w:r>
        <w:t xml:space="preserve"> </w:t>
      </w:r>
      <w:r>
        <w:rPr>
          <w:rtl/>
          <w:bCs/>
          <w:b/>
        </w:rPr>
        <w:t xml:space="preserve">رموز مضافة</w:t>
      </w:r>
      <w:r>
        <w:t xml:space="preserve"> </w:t>
      </w:r>
      <w:r>
        <w:t xml:space="preserve">إلى الجدول في المقدمة:</w:t>
      </w:r>
      <w:r>
        <w:t xml:space="preserve"> </w:t>
      </w:r>
      <w:r>
        <w:rPr>
          <w:rtl/>
          <w:bCs/>
          <w:b/>
        </w:rPr>
        <w:t xml:space="preserve">خ‑ج</w:t>
      </w:r>
      <w:r>
        <w:t xml:space="preserve"> </w:t>
      </w:r>
      <w:r>
        <w:t xml:space="preserve">الجامع للخطيب،</w:t>
      </w:r>
      <w:r>
        <w:t xml:space="preserve"> </w:t>
      </w:r>
      <w:r>
        <w:rPr>
          <w:rtl/>
          <w:bCs/>
          <w:b/>
        </w:rPr>
        <w:t xml:space="preserve">خ‑ف</w:t>
      </w:r>
      <w:r>
        <w:t xml:space="preserve"> </w:t>
      </w:r>
      <w:r>
        <w:t xml:space="preserve">الفقيه والمتفقه،</w:t>
      </w:r>
      <w:r>
        <w:t xml:space="preserve"> </w:t>
      </w:r>
      <w:r>
        <w:rPr>
          <w:rtl/>
          <w:bCs/>
          <w:b/>
        </w:rPr>
        <w:t xml:space="preserve">ع‑ب</w:t>
      </w:r>
      <w:r>
        <w:t xml:space="preserve"> </w:t>
      </w:r>
      <w:r>
        <w:t xml:space="preserve">ابن عبد البر،</w:t>
      </w:r>
      <w:r>
        <w:t xml:space="preserve"> </w:t>
      </w:r>
      <w:r>
        <w:rPr>
          <w:rtl/>
          <w:bCs/>
          <w:b/>
        </w:rPr>
        <w:t xml:space="preserve">سم</w:t>
      </w:r>
      <w:r>
        <w:t xml:space="preserve"> </w:t>
      </w:r>
      <w:r>
        <w:t xml:space="preserve">السمعاني،</w:t>
      </w:r>
      <w:r>
        <w:t xml:space="preserve"> </w:t>
      </w:r>
      <w:r>
        <w:rPr>
          <w:rtl/>
          <w:bCs/>
          <w:b/>
        </w:rPr>
        <w:t xml:space="preserve">يع</w:t>
      </w:r>
      <w:r>
        <w:t xml:space="preserve"> </w:t>
      </w:r>
      <w:r>
        <w:t xml:space="preserve">اليعقوبي (معاصر)،</w:t>
      </w:r>
      <w:r>
        <w:t xml:space="preserve"> </w:t>
      </w:r>
      <w:r>
        <w:rPr>
          <w:rtl/>
          <w:bCs/>
          <w:b/>
        </w:rPr>
        <w:t xml:space="preserve">ش</w:t>
      </w:r>
      <w:r>
        <w:t xml:space="preserve"> </w:t>
      </w:r>
      <w:r>
        <w:t xml:space="preserve">الشهيد الثاني (نص نظيف/OCR بلا صفحات). وابن الأكفاني يُذكر باسمه.</w:t>
      </w:r>
      <w:r>
        <w:t xml:space="preserve"> </w:t>
      </w:r>
      <w:r>
        <w:t xml:space="preserve">- (هـ)</w:t>
      </w:r>
      <w:r>
        <w:t xml:space="preserve"> </w:t>
      </w:r>
      <w:r>
        <w:rPr>
          <w:rtl/>
          <w:bCs/>
          <w:b/>
        </w:rPr>
        <w:t xml:space="preserve">أحكام الأحاديث</w:t>
      </w:r>
      <w:r>
        <w:t xml:space="preserve"> </w:t>
      </w:r>
      <w:r>
        <w:t xml:space="preserve">ليست من عملي؛ وما ورد عن النبي في كتب الآداب يُنقل كما أوردوه، ومن ضعّف حديثاً نقلتُ حكمه باسمه.</w:t>
      </w:r>
      <w:r>
        <w:t xml:space="preserve"> </w:t>
      </w:r>
      <w:r>
        <w:t xml:space="preserve">- (و)</w:t>
      </w:r>
      <w:r>
        <w:t xml:space="preserve"> </w:t>
      </w:r>
      <w:r>
        <w:rPr>
          <w:rtl/>
          <w:bCs/>
          <w:b/>
        </w:rPr>
        <w:t xml:space="preserve">مسائل أُحيل فيها إلى أبواب أخرى ولا أكرّرها:</w:t>
      </w:r>
      <w:r>
        <w:t xml:space="preserve"> </w:t>
      </w:r>
      <w:r>
        <w:t xml:space="preserve">الحفظ في الصدر والكتابة وقول الخليل «اجعل ما في الكتب رأس المال» (٠٥ المسألة ١١)، والكتابة عن الشيخ في المذاكرة (٠٥ المسألة ١٧)، وحمل الكتاب بين يدي الشيخ (٠٥ المسألة ٢٦)، ومسّ كتاب الحديث على طهارة (٠٥ المسألة ٢٧)، والتحديث من الكتاب أو الحفظ (٠٧ المسألة ٣٢)، والمطالعة والتصنيف (٠٦ المسألة ١٩)، وأخذ العلم من الصحف لا من أفواه الشيوخ (٠٤ المسألة ٢)، وتشبيه العالم غير العامل بالدفتر (٠١ المسألة ٩، ٠٦ المسألة ١٦)، وجمع الكتب مع الفهم عند المفتي (١٣ المسألة ١٣)، وكتابة الفتوى وحبرها (١٣ المسألة ٥٧)، وإصلاح اللحن في الرواية (١١ المسألة ٣٥)، وكتابة اسم الشيخ ثم لفظ المملي (١١ المسألة ٤٨).</w:t>
      </w:r>
      <w:r>
        <w:t xml:space="preserve"> </w:t>
      </w:r>
      <w:r>
        <w:rPr>
          <w:rtl/>
          <w:bCs/>
          <w:b/>
        </w:rPr>
        <w:t xml:space="preserve">وفي المقابل</w:t>
      </w:r>
      <w:r>
        <w:t xml:space="preserve"> </w:t>
      </w:r>
      <w:r>
        <w:t xml:space="preserve">تُحيل مسائل الكتابة والإعارة من الباب ١١ (م٣٨–٥٩ وم٥ وم٦) إلى هذا الباب، فهو مقرّها.</w:t>
      </w:r>
      <w:r>
        <w:t xml:space="preserve"> </w:t>
      </w:r>
      <w:r>
        <w:t xml:space="preserve">- (ز)</w:t>
      </w:r>
      <w:r>
        <w:t xml:space="preserve"> </w:t>
      </w:r>
      <w:r>
        <w:rPr>
          <w:rtl/>
          <w:bCs/>
          <w:b/>
        </w:rPr>
        <w:t xml:space="preserve">الاقتباس:</w:t>
      </w:r>
      <w:r>
        <w:t xml:space="preserve"> </w:t>
      </w:r>
      <w:r>
        <w:t xml:space="preserve">كل «» مقابَل آلياً بنص المصدر بعد التطبيع (حذف التشكيل والترقيم الداخلي، وتوحيد الألف والياء والتاء المربوطة)، وراجعتُ صفحاته آلياً على كل اقتباس ويدوياً على عيّنة. وما أُخذ من ش وابن الأكفاني وابن سينا لا يُنقل بين «» لأنه بلا صفحات، وأسوق معناه بلفظي.</w:t>
      </w:r>
    </w:p>
    <w:p>
      <w:pPr>
        <w:bidi/>
      </w:pPr>
      <w:r>
        <w:pict>
          <v:rect style="width:0;height:1.5pt" o:hralign="center" o:hrstd="t" o:hr="t"/>
        </w:pict>
      </w:r>
    </w:p>
    <w:bookmarkEnd w:id="506"/>
    <w:bookmarkStart w:id="507" w:name="أولا-الكتابة-والاقتناء"/>
    <w:p>
      <w:pPr>
        <w:bidi/>
        <w:pStyle w:val="Heading2"/>
      </w:pPr>
      <w:r>
        <w:t xml:space="preserve">أولاً: الكتابة والاقتناء</w:t>
      </w:r>
    </w:p>
    <w:bookmarkEnd w:id="507"/>
    <w:bookmarkStart w:id="508" w:name="حكم-كتابة-العلم-الكراهة-الأولى-ثم-الرخصة"/>
    <w:p>
      <w:pPr>
        <w:bidi/>
        <w:pStyle w:val="Heading2"/>
      </w:pPr>
      <w:r>
        <w:t xml:space="preserve">١ — حكم كتابة العلم: الكراهة الأولى ثم الرخصة</w:t>
      </w:r>
    </w:p>
    <w:p>
      <w:pPr>
        <w:bidi/>
        <w:pStyle w:val="FirstParagraph"/>
      </w:pPr>
      <w:r>
        <w:rPr>
          <w:rtl/>
          <w:bCs/>
          <w:b/>
        </w:rPr>
        <w:t xml:space="preserve">المسألة:</w:t>
      </w:r>
      <w:r>
        <w:t xml:space="preserve"> </w:t>
      </w:r>
      <w:r>
        <w:t xml:space="preserve">كره جماعة من الصحابة والتابعين أن يُكتب العلم وأمروا بمحو ما كُتب منه، ثم استقر الأمر على الترخيص بل الحثّ على التقييد؛ وعلّل المصنفون الكراهة الأولى بخشية مضاهاة القرآن وباتكال الكاتب على كتابه، وخصّها ابن عبد البر بمن طُبعوا على الحفظ.</w:t>
      </w:r>
      <w:r>
        <w:t xml:space="preserve"> </w:t>
      </w:r>
      <w:r>
        <w:rPr>
          <w:rtl/>
          <w:bCs/>
          <w:b/>
        </w:rPr>
        <w:t xml:space="preserve">المصادر:</w:t>
      </w:r>
      <w:r>
        <w:t xml:space="preserve"> </w:t>
      </w:r>
      <w:r>
        <w:t xml:space="preserve">ماو ص٥٨ [أقدم مقروء في الأمر بالتقييد، ٤٥٠]؛ ع‑ب ج١ ص٢٦٨–٣٣٥ وص٦٢٠ وج٢ ص١٠٧٠ [٤٦٣؛ الباب المستقل الوحيد في المقروء لعرض الخلاف]؛ خ‑ج ج١ ص٢٢٧–٢٢٩ و٢٤٩ [٤٦٣]؛ ر ص١٥٠–١٥٢؛ سم ص١٤٦–١٤٧؛ ش ب٤ م١–٢ (OCR، بلا صفحة)؛ ح ص١٧٥.</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يروي «قيدوا العلم بالكتاب» (ماو ص٥٨) ومعها أن رجلاً شكا النسيان فقال له النبي ما معناه: «استعمل يدك أي اكتب حتى ترجع إذا نسيت إلى ما كتبت» (ماو ص٥٨)، ويقول فيمن أغفل التقييد: «وهذا خطأ منه لأن الشكل معترض والنسيان طارق» (ماو ص٥٨). وانظر ٠٥ المسألة ١١ (الحفظ في الصدر والكتابة).</w:t>
      </w:r>
      <w:r>
        <w:t xml:space="preserve"> </w:t>
      </w:r>
      <w:r>
        <w:t xml:space="preserve">-</w:t>
      </w:r>
      <w:r>
        <w:t xml:space="preserve"> </w:t>
      </w:r>
      <w:r>
        <w:rPr>
          <w:rtl/>
          <w:bCs/>
          <w:b/>
        </w:rPr>
        <w:t xml:space="preserve">ابن عبد البر:</w:t>
      </w:r>
      <w:r>
        <w:t xml:space="preserve"> </w:t>
      </w:r>
      <w:r>
        <w:t xml:space="preserve">يبدأ بأدلة الكراهة: «لا تكتبوا عني شيئا سوى القرآن فمن كتب عني شيئا سوى القرآن فليمحه» (ع‑ب ص٢٦٨)، وزيد بن ثابت عند معاوية: «إن رسول الله صلى الله عليه وسلم أمرنا أن لا نكتب شيئا من حديثه فمحاه» (ع‑ب ص٢٧٠)، وعلي: «أعزم على كل من كان عنده كتاب إلا رجع فمحاه» (ع‑ب ص٢٧٢)، وأبو سعيد: «أتريدون أن تجعلوها مصاحف» (ع‑ب ص٢٧٣)، وعمر: «لا كتاب مع كتاب الله» (ع‑ب ص٢٧٤)، وأنه استخار الله شهراً ثم قال: «لا أشوب كتاب الله بشيء أبدا» (ع‑ب ص٢٧٥)، وابن مسعود يمحو صحيفة: «إن هذه القلوب أوعية فاشغلوها بالقرآن ولا تشغلوها بغيره» (ع‑ب ص٢٨٣)، وابن عباس: «إنما ضل من كان قبلكم بالكتب» (ع‑ب ص٢٨٠)، وعبيدة يمحو كتبه عند الموت: «أخشى أن يليها قوم يضعونها غير موضعها» (ع‑ب ص٢٨٦).</w:t>
      </w:r>
      <w:r>
        <w:t xml:space="preserve"> </w:t>
      </w:r>
      <w:r>
        <w:t xml:space="preserve">- ثم يعلّل: «إنما كرهه لوجهين أحدهما ألا يتخذ مع القرآن كتاب يضاهى به» ويقول ثانيهما: «ولئلا يتكل الكاتب على ما كتب فلا يحفظ» (ع‑ب ص٢٩٢)؛ ويورد قول إبراهيم النخعي: «لا تكتبوا فتتكلوا» (ع‑ب ص٢٩١) وقوله: «وقل ما كتب رجل كتابا إلا اتكل عليه» (ع‑ب ص٢٩٢).</w:t>
      </w:r>
      <w:r>
        <w:t xml:space="preserve"> </w:t>
      </w:r>
      <w:r>
        <w:t xml:space="preserve">- ويخصّص: «مذهب العرب لأنهم كانوا مطبوعين على الحفظ» (ع‑ب ص٢٩٦)، ثم يقول: «ولولا الكتاب لضاع كثير من العلم» (ع‑ب ص٢٩٦).</w:t>
      </w:r>
      <w:r>
        <w:t xml:space="preserve"> </w:t>
      </w:r>
      <w:r>
        <w:t xml:space="preserve">-</w:t>
      </w:r>
      <w:r>
        <w:t xml:space="preserve"> </w:t>
      </w:r>
      <w:r>
        <w:rPr>
          <w:rtl/>
          <w:bCs/>
          <w:b/>
        </w:rPr>
        <w:t xml:space="preserve">الرخصة</w:t>
      </w:r>
      <w:r>
        <w:t xml:space="preserve"> </w:t>
      </w:r>
      <w:r>
        <w:t xml:space="preserve">(ع‑ب ص٢٩٨–٣٣٥): «اكتبوا لأبي شاه» (ع‑ب ص٢٩٨)، وعبد الله بن عمرو عن النبي: «اكتب فوالذي نفسي بيده ما يخرج منه إلا حق» (ع‑ب ص٣٠٠)، و«قيدوا العلم بالكتاب» مرفوعاً عن أنس (ع‑ب ص٣٠٦) وعن عمر (ع‑ب ص٣٠٨) وعن ابن عباس (ع‑ب ص٣١٠)، والشعبي: «الكتاب قيد العلم» (ع‑ب ص٣٢٧)، وعروة: «وددت لو أن عندي كتبي بأهلي ومالي» (ع‑ب ص٣٢٦) بعد أن أُحرقت كتبه يوم الحرة، وأحمد حين سُئل عمن كرهه: «كرهه قوم ورخص فيه آخرون» ثم «ولولا كتابة العلم أي شيء كنا نحن؟» (ع‑ب ص٣٢٩).</w:t>
      </w:r>
      <w:r>
        <w:t xml:space="preserve"> </w:t>
      </w:r>
      <w:r>
        <w:t xml:space="preserve">- الزهري: «كنا نكره كتاب العلم حتى أكرهنا عليه هؤلاء الأمراء» (ع‑ب ص٣٣٢).</w:t>
      </w:r>
      <w:r>
        <w:t xml:space="preserve"> </w:t>
      </w:r>
      <w:r>
        <w:t xml:space="preserve">- ويروي عن الفريابي كراهة سفيان أن يكتب النبط العلم (ع‑ب ص٦٢٠: وصفحته في النص المحمّل ٦٢٠ لا ٦٢١، والخبر لا يزيد على «سفيان»)، وهو مثبت بنصه في ٠٤ م٢٩ فلا أكرره؛ وفي كتابة الرأي أن رجلاً سأل سعيد بن المسيب فأملاه عليه، ثم سأله عن رأيه فأجابه فكتبه الرجل، فسأل جليسٌ لسعيد عن كتابة رأيه، فقال سعيد للرجل: «ناولنيها» فناوله الصحيفة «فحرقها» (ع‑ب ج٢ ص١٠٧٠).</w:t>
      </w:r>
      <w:r>
        <w:t xml:space="preserve"> </w:t>
      </w:r>
      <w:r>
        <w:t xml:space="preserve">-</w:t>
      </w:r>
      <w:r>
        <w:t xml:space="preserve"> </w:t>
      </w:r>
      <w:r>
        <w:rPr>
          <w:rtl/>
          <w:bCs/>
          <w:b/>
        </w:rPr>
        <w:t xml:space="preserve">الخطيب:</w:t>
      </w:r>
      <w:r>
        <w:t xml:space="preserve"> </w:t>
      </w:r>
      <w:r>
        <w:t xml:space="preserve">يفتتح باب التدوين بحديث الأنصاري الذي لا يحفظ: «استعن بيمينك» وأومأ إلى الخط (خ‑ج ج١ ص٢٤٩)؛ ولا يعرض الكراهة الأولى في ج١ ص٢٤٠–٢٨٠، وإنما يعرضها قبلها في ج١ ص٢٢٧–٢٢٩ (محو أبي بردة كتابة ابنه، وأمر ابن طاوس بإحراق الكتب، ثم إباحة كتابة العلم وتدوينه، وإحالته على «كتاب مفرد» في تقييد العلم)، وهي مثبتة بنصوصها في ١١ م٣٨ فلا أكررها.</w:t>
      </w:r>
      <w:r>
        <w:t xml:space="preserve"> </w:t>
      </w:r>
      <w:r>
        <w:t xml:space="preserve">-</w:t>
      </w:r>
      <w:r>
        <w:t xml:space="preserve"> </w:t>
      </w:r>
      <w:r>
        <w:rPr>
          <w:rtl/>
          <w:bCs/>
          <w:b/>
        </w:rPr>
        <w:t xml:space="preserve">الراغب:</w:t>
      </w:r>
      <w:r>
        <w:t xml:space="preserve"> </w:t>
      </w:r>
      <w:r>
        <w:t xml:space="preserve">لا يعقد للكتابة حكماً، ولكنه يجعلها وجهاً من وجود الشيء: «ووجوده في كتابته» (ر ص١٥٠)، ويجعل الحفظ من وجه «جار مجرى الكتاب الذي يكتب فيه الشيء ليرجع إليه فيتذكر به» (ر ص١٥٢)، ويقول في أمّية النبي: «فلذلك كان كونه أميا شرفا له إذ كان له من الحفظ ما يغنيه عن الاستعانة بالكتابة» (ر ص١٥٢).</w:t>
      </w:r>
      <w:r>
        <w:t xml:space="preserve"> </w:t>
      </w:r>
      <w:r>
        <w:t xml:space="preserve">-</w:t>
      </w:r>
      <w:r>
        <w:t xml:space="preserve"> </w:t>
      </w:r>
      <w:r>
        <w:rPr>
          <w:rtl/>
          <w:bCs/>
          <w:b/>
        </w:rPr>
        <w:t xml:space="preserve">السمعاني:</w:t>
      </w:r>
      <w:r>
        <w:t xml:space="preserve"> </w:t>
      </w:r>
      <w:r>
        <w:t xml:space="preserve">يختصر الخلاف ويحيل على كتابه «طراز الذهب»: «كراهية كتابة الأحاديث إنما كانت في الابتداء كي لا تختلط بكتاب الله» (سم ص١٤٦)، ثم علة ثانية: «وكانوا يكرهون الكتابة أيضا لكي لا يعتمد العالم على الكتاب» (سم ص١٤٦)، ويختم: «فلما طالت الأسانيد وقصرت الهمم رخص في الكتابة ولها آداب» (سم ص١٤٧).</w:t>
      </w:r>
      <w:r>
        <w:t xml:space="preserve"> </w:t>
      </w:r>
      <w:r>
        <w:t xml:space="preserve">-</w:t>
      </w:r>
      <w:r>
        <w:t xml:space="preserve"> </w:t>
      </w:r>
      <w:r>
        <w:rPr>
          <w:rtl/>
          <w:bCs/>
          <w:b/>
        </w:rPr>
        <w:t xml:space="preserve">الشهيد الثاني (ش ب٤ م١–٢؛ OCR، بلا صفحة):</w:t>
      </w:r>
      <w:r>
        <w:t xml:space="preserve"> </w:t>
      </w:r>
      <w:r>
        <w:t xml:space="preserve">يقسّم حكم الكتابة بحسب العلم المكتوب: فإن كان واجباً على الأعيان فهي واجبة حيث يتوقف حفظه عليها، وإن كان على الكفاية فكذلك، وإن كان مستحباً فكتابته مستحبة؛ ويرى أنها في زمانه واجبة وجوباً مطلقاً بالنسبة إلى كتب التفسير والحديث لإشراف معالمهما على الاندراس. ويسوق في الحث عليها آثاراً: «قيدوا العلم» وتفسير التقييد بالكتابة، وحديث الأنصاري، ووصية الحسن بن علي لبنيه بأن من لم يستطع الحفظ فليكتب وليضع كتبه في بيته، وعن أبي عبد الله عليه السلام أن الناس لا يحفظون حتى يكتبوا وأن القلب يتكل على الكتابة، وأن يحتفظوا بكتبهم فسيحتاجون إليها، وأن يكتب الرجل ويورّث كتبه بنيه لزمان هرج لا يأنسون فيه إلا بكتبهم، وروايةً عن الصدوق في أماليه أن من ترك ورقة عليها علم كانت سترا بينه وبين النار. ويضيف أن الكاتب يجب عليه إخلاص النية كالطالب، وأن ثواب الكتابة قد يزيد على ثواب العلم لدوام الانتفاع به، وأن هذا وجه تفضيل مداد العلماء على دماء الشهداء.</w:t>
      </w:r>
      <w:r>
        <w:t xml:space="preserve"> </w:t>
      </w:r>
      <w:r>
        <w:t xml:space="preserve">-</w:t>
      </w:r>
      <w:r>
        <w:t xml:space="preserve"> </w:t>
      </w:r>
      <w:r>
        <w:rPr>
          <w:rtl/>
          <w:bCs/>
          <w:b/>
        </w:rPr>
        <w:t xml:space="preserve">أبو زيد:</w:t>
      </w:r>
      <w:r>
        <w:t xml:space="preserve"> </w:t>
      </w:r>
      <w:r>
        <w:t xml:space="preserve">«لأن تقييد العلم بالكتابة أمان من الضياع» (ح ص١٧٥)، وانظر ٠٥ المسألة ١١.</w:t>
      </w:r>
      <w:r>
        <w:t xml:space="preserve"> </w:t>
      </w:r>
      <w:r>
        <w:t xml:space="preserve">&gt;</w:t>
      </w:r>
      <w:r>
        <w:t xml:space="preserve"> </w:t>
      </w:r>
      <w:r>
        <w:rPr>
          <w:rtl/>
          <w:bCs/>
          <w:b/>
        </w:rPr>
        <w:t xml:space="preserve">تحرير:</w:t>
      </w:r>
      <w:r>
        <w:t xml:space="preserve"> </w:t>
      </w:r>
      <w:r>
        <w:t xml:space="preserve">(أ) روى ابن عبد البر عن أبي هريرة خبرين متعارضين، أنه لم يكتب وأن عبد الله بن عمرو كتب (ص٢٩٩)، وأنه أرى بعض أصحابه «كتبا كثيرة من حديث رسول الله» عنده (ص٣٢٤)، ثم قال: «وحديثه ذاك أصح في النقل من هذا» (ع‑ب ص٣٢٤)، وأن الحديثين «قد يسوغ التأول في الجمع بينهما» (ع‑ب ص٣٢٤). (ب) قول الزهري في ع‑ب بلفظين: «فرأينا أن لا نمنعه أحدا من المسلمين» (ص٣٣٢) و«فرأيت أن لا نمنعه أحدا من المسلمين» (ص٣٣٣)، من روايتين عن معمر. (ج) علّتا الكراهة عند ع‑ب (مضاهاة القرآن، والاتكال) والسمعاني (الاختلاط بكتاب الله، وعدم اعتماد العالم على الكتاب) متقاربتان ولا أسوّي بينهما؛ وتخصيص «مطبوعين على الحفظ» لا أجده عند السمعاني ولا عند الماوردي في المقروء. (د) ابن عبد البر يقرّ لإبراهيم النخعي مع كراهته بفضل الكتابة: «إن سالما كتب وأنا لم أكتب» (ص٢٩٧)، ثم يعلّق: «قد أقر بفضل الكتابة» (ص٢٩٧).</w:t>
      </w:r>
    </w:p>
    <w:bookmarkEnd w:id="508"/>
    <w:bookmarkStart w:id="509" w:name="Xcd6f3542b9d16c1500b350add9cac1879bdeb88"/>
    <w:p>
      <w:pPr>
        <w:bidi/>
        <w:pStyle w:val="Heading2"/>
      </w:pPr>
      <w:r>
        <w:t xml:space="preserve">٢ — اقتناء الكتب: شراءً فإجارة فعارية، ولا يجعل جمعها حظّه من العلم</w:t>
      </w:r>
    </w:p>
    <w:p>
      <w:pPr>
        <w:bidi/>
        <w:pStyle w:val="FirstParagraph"/>
      </w:pPr>
      <w:r>
        <w:rPr>
          <w:rtl/>
          <w:bCs/>
          <w:b/>
        </w:rPr>
        <w:t xml:space="preserve">المسألة:</w:t>
      </w:r>
      <w:r>
        <w:t xml:space="preserve"> </w:t>
      </w:r>
      <w:r>
        <w:t xml:space="preserve">يعتني الطالب بتحصيل الكتب المحتاج إليها بالشراء، فإن تعذر فبالإجارة أو العارية؛ ولا يجعل كثرتها حظه من العلم؛ وإذا أمكن الشراء لم يشتغل بالنسخ ولم يرضَ بالاستعارة.</w:t>
      </w:r>
      <w:r>
        <w:t xml:space="preserve"> </w:t>
      </w:r>
      <w:r>
        <w:rPr>
          <w:rtl/>
          <w:bCs/>
          <w:b/>
        </w:rPr>
        <w:t xml:space="preserve">المصادر:</w:t>
      </w:r>
      <w:r>
        <w:t xml:space="preserve"> </w:t>
      </w:r>
      <w:r>
        <w:t xml:space="preserve">مس ص١٩٨ [٤٢١؛ تشبيه الدفتر لا حكم الاقتناء]؛ ع‑ب ص٢٩٣ و٣٨٥–٣٨٦ [٤٦٣؛ أقدم مقروء في اقتناء الكتب، ويماثله خ‑ف في الوفاة فلا أحكم بأقدمية أحدهما]؛ خ‑ف ج٢ ص٣٣٤–٣٣٥ [٤٦٣؛ وأصل نصه في ١٣ م١٣]؛ ر ص١٧٥؛ غ ص٥٥؛ سم ص١٤٧؛ ج ص١٦٤–١٦٧؛ ابن الأكفاني (٧٤٩، الشرط ٦) وش ب٤ م٣–٤ (OCR، بلا صفحة)؛ ع ص٢٥١؛ ز‑ي ص٢٢؛ ح ص١٩٤–١٩٥.</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(ينقل في سياقه عن الكندي) «وينبغي أن لا نقطع بأن نصير أشباه الدفاتر والكتب التي تفيد غيرها معاني الحكمة وهي عادمة اقتنائها» (مس ص١٩٨) — تشبيه لمن علّم ولم ينتفع، لا حكمٌ في اقتناء الكتب؛ وقد أورده الراغب (ر ص١٧٥) والغزالي (غ ص٥٥) بنصَّيهما في موضعه من العمل بالعلم (٠١ المسألة ٩، ٠٦ المسألة ١٦) فلا أكررهما هنا.</w:t>
      </w:r>
      <w:r>
        <w:t xml:space="preserve"> </w:t>
      </w:r>
      <w:r>
        <w:t xml:space="preserve">-</w:t>
      </w:r>
      <w:r>
        <w:t xml:space="preserve"> </w:t>
      </w:r>
      <w:r>
        <w:rPr>
          <w:rtl/>
          <w:bCs/>
          <w:b/>
        </w:rPr>
        <w:t xml:space="preserve">ابن عبد البر:</w:t>
      </w:r>
      <w:r>
        <w:t xml:space="preserve"> </w:t>
      </w:r>
      <w:r>
        <w:t xml:space="preserve">ينشد أبياتاً منسوبة: «إذا لم تكن حافظا واعيا فجمعك للكتب لا ينفع» (ع‑ب ص٢٩٣)، ثم يذم من يعدّ العلم جمع الكتب في أبيات من نظمه: «يا من يرى العلم جمع المال والكتب خدعت والله ليس الجد كاللعب» (ع‑ب ص٣٨٦)، ويصف «المعدّد ما عنده» الذي إذا سُئل قال: «هو عندي في الطاق أو في الصندوق» (ع‑ب ص٣٨٦).</w:t>
      </w:r>
      <w:r>
        <w:t xml:space="preserve"> </w:t>
      </w:r>
      <w:r>
        <w:t xml:space="preserve">-</w:t>
      </w:r>
      <w:r>
        <w:t xml:space="preserve"> </w:t>
      </w:r>
      <w:r>
        <w:rPr>
          <w:rtl/>
          <w:bCs/>
          <w:b/>
        </w:rPr>
        <w:t xml:space="preserve">الخطيب (الفقيه):</w:t>
      </w:r>
      <w:r>
        <w:t xml:space="preserve"> </w:t>
      </w:r>
      <w:r>
        <w:t xml:space="preserve">في شروط المفتي يذكر من وسائله جمع الكتب ودرسها ودوام مطالعتها، ويروي خبر الحكيم فيمن جمع كتباً كثيرة، ويعلّق على من اقتصر على النقل إلى كتابه؛ وهذا مستوفى بنصه في ١٣ م١٣، وهو الأنسب له (سياق المفتي)، فلا أكرره. وأثبتُّ هنا ما لم يرد فيه: تمام جواب الحكيم: «قيل لا قال فما صنع شيئا» (خ‑ف ج٢ ص٣٣٤)، وقول رجل لمن كتب ولم يعلم: «ما لك من كتبك إلا فضل تعبك وطول أرقك وتسويد ورقك» (خ‑ف ج٢ ص٣٣٤).</w:t>
      </w:r>
      <w:r>
        <w:t xml:space="preserve"> </w:t>
      </w:r>
      <w:r>
        <w:t xml:space="preserve">-</w:t>
      </w:r>
      <w:r>
        <w:t xml:space="preserve"> </w:t>
      </w:r>
      <w:r>
        <w:rPr>
          <w:rtl/>
          <w:bCs/>
          <w:b/>
        </w:rPr>
        <w:t xml:space="preserve">الخطيب (الفقيه):</w:t>
      </w:r>
      <w:r>
        <w:t xml:space="preserve"> </w:t>
      </w:r>
      <w:r>
        <w:t xml:space="preserve">وينقل في باب التفقه في الحداثة عن الفراء: «خير الفقه القبلي وشر الفقه الدبري» (خ‑ف ج٢ ص١٧٩؛ وانظر ٠٣ م٣)، ثم عن «غيره» في تفسيرهما: «الفقه القبلي ما حاضرت به وحفظته والدبري ما كان في كتابك وأنت لا تحفظه» (خ‑ف ج٢ ص١٧٩)، وفسّره الفراء نفسه بأن الدبري «ما كان في آخر العمر بعد تقضي الشباب» (خ‑ف ج٢ ص١٧٩).</w:t>
      </w:r>
      <w:r>
        <w:t xml:space="preserve"> </w:t>
      </w:r>
      <w:r>
        <w:t xml:space="preserve">-</w:t>
      </w:r>
      <w:r>
        <w:t xml:space="preserve"> </w:t>
      </w:r>
      <w:r>
        <w:rPr>
          <w:rtl/>
          <w:bCs/>
          <w:b/>
        </w:rPr>
        <w:t xml:space="preserve">السمعاني:</w:t>
      </w:r>
      <w:r>
        <w:t xml:space="preserve"> </w:t>
      </w:r>
      <w:r>
        <w:t xml:space="preserve">ينشد في المكثر الذي لا علم عنده: «أضحت لديه ركاما وهو كالوثن» (سم ص١٤٧).</w:t>
      </w:r>
      <w:r>
        <w:t xml:space="preserve"> </w:t>
      </w:r>
      <w:r>
        <w:t xml:space="preserve">-</w:t>
      </w:r>
      <w:r>
        <w:t xml:space="preserve"> </w:t>
      </w:r>
      <w:r>
        <w:rPr>
          <w:rtl/>
          <w:bCs/>
          <w:b/>
        </w:rPr>
        <w:t xml:space="preserve">ابن جماعة:</w:t>
      </w:r>
      <w:r>
        <w:t xml:space="preserve"> </w:t>
      </w:r>
      <w:r>
        <w:t xml:space="preserve">«ينبغي لطالب العلم أن يعتني بتحصيل الكتب المحتاج إليها ما أمكنه شراء وإلا فإجارة أو عارية لأنها آلة التحصيل» (ج ص١٦٤)، «ولا يجعل تحصيلها وكثرتها حظه من العلم وجمعها نصيبه من الفهم كما يفعله كثير من المنتحلين للفقه والحديث» (ج ص١٦٤)، ثم يورد البيت «إذا لم تكن حافظا واعيا فجمعك للكتب لا ينفع» (ج ص١٦٤)؛ «وإذا أمكن تحصيلها شراء لم يشتغل بنسخها» (ج ص١٦٥)، «ولا ينبغي أن يشتغل بدوام النسخ إلا فيما يتعذر عليه تحصيله لعدم ثمنه أو أجرة استنساخه» (ج ص١٦٥)، «ولا يستعير كتابا مع إمكان شرائه أو إجارته» (ج ص١٦٧).</w:t>
      </w:r>
      <w:r>
        <w:t xml:space="preserve"> </w:t>
      </w:r>
      <w:r>
        <w:t xml:space="preserve">-</w:t>
      </w:r>
      <w:r>
        <w:t xml:space="preserve"> </w:t>
      </w:r>
      <w:r>
        <w:rPr>
          <w:rtl/>
          <w:bCs/>
          <w:b/>
        </w:rPr>
        <w:t xml:space="preserve">ابن الأكفاني (٧٤٩؛ OCR، بلا صفحة):</w:t>
      </w:r>
      <w:r>
        <w:t xml:space="preserve"> </w:t>
      </w:r>
      <w:r>
        <w:t xml:space="preserve">من شروط التعلم عنده (الشرط ٦) أن يقرأ الطالب على شيخ مرشد أمين ناصح ولا يستبد بنفسه اتكالاً على ذهنه، لأن العلم في الصدور لا في السطور، ويمثّل بابن سينا الذي اتكل على نفسه فلم يسلم من التصحيف؛ ومن موانع العلم عنده الانتقال من كتاب إلى كتاب قبل تحصيل قدر معتد به. وانظر ٠٤ م٢ في أخذ العلم من الصحف.</w:t>
      </w:r>
      <w:r>
        <w:t xml:space="preserve"> </w:t>
      </w:r>
      <w:r>
        <w:t xml:space="preserve">-</w:t>
      </w:r>
      <w:r>
        <w:t xml:space="preserve"> </w:t>
      </w:r>
      <w:r>
        <w:rPr>
          <w:rtl/>
          <w:bCs/>
          <w:b/>
        </w:rPr>
        <w:t xml:space="preserve">الشهيد الثاني (ش ب٤ م٣–٤؛ OCR، بلا صفحة):</w:t>
      </w:r>
      <w:r>
        <w:t xml:space="preserve"> </w:t>
      </w:r>
      <w:r>
        <w:t xml:space="preserve">يوافق ج في العناية بتحصيل الكتب المحتاج إليها في العلوم النافعة بالكتابة أو الشراء فإجارة أو عارية لأنها آلة التحصيل، ويزيد أن الأفاضل كثيراً ما تدرّبوا بها وحصل لهم بها ترقٍّ زائد على من لم يتمكن منها؛ ويمنع أن يجعل جمعها وكثرتها حظه من العلم ونصيبه من الفهم، ويورد بيت «إذا لم تكن حافظا واعيا» كما عند ج؛ ثم يقيّد النسخ: إن أمكن الشراء لم يشتغل به لأن الاشتغال بتحصيل العلم أهم، وإن تعذر الشراء لعدم الثمن أو لعزة الكاتب فليكتب لنفسه ولا يرضى بالاستعارة مع إمكان التملك، ومتى آل الحال إلى النسخ فليشمّر له فإن الله يعينه ولا يفوت الحظ إلا بالكسل (وينفرد في المقروء بذكر عزة الكاتب وبالحث على التشمير).</w:t>
      </w:r>
      <w:r>
        <w:t xml:space="preserve"> </w:t>
      </w:r>
      <w:r>
        <w:t xml:space="preserve">-</w:t>
      </w:r>
      <w:r>
        <w:t xml:space="preserve"> </w:t>
      </w:r>
      <w:r>
        <w:rPr>
          <w:rtl/>
          <w:bCs/>
          <w:b/>
        </w:rPr>
        <w:t xml:space="preserve">العلموي:</w:t>
      </w:r>
      <w:r>
        <w:t xml:space="preserve"> </w:t>
      </w:r>
      <w:r>
        <w:t xml:space="preserve">«لأنها آلة التحصيل ولا يجعل تحصيلها وجمعها وكثرتها حظه من العلم» (ع ص٢٥١)، وبيت «فجمعك الكتب لا ينفع» بلا لام (ع ص٢٥١)؛ ويعلّل ترك النسخ بما لا يعلّله به ج: «لأن الاشتغال أهم من النسخ» (ع ص٢٥١)، ويقول: «ولا يرضى بالاستعارة مع إمكان تحصيله ملكا أو إجارة» (ع ص٢٥١)؛ ولا يرد عنده قول ج «كما يفعله كثير من المنتحلين للفقه والحديث».</w:t>
      </w:r>
      <w:r>
        <w:t xml:space="preserve"> </w:t>
      </w:r>
      <w:r>
        <w:t xml:space="preserve">-</w:t>
      </w:r>
      <w:r>
        <w:t xml:space="preserve"> </w:t>
      </w:r>
      <w:r>
        <w:rPr>
          <w:rtl/>
          <w:bCs/>
          <w:b/>
        </w:rPr>
        <w:t xml:space="preserve">الزيدي:</w:t>
      </w:r>
      <w:r>
        <w:t xml:space="preserve"> </w:t>
      </w:r>
      <w:r>
        <w:t xml:space="preserve">يطابق ج، ومنه «كما يفعله كثير من المنتحلين الفقه والحديث» (ز‑ي ص٢٢) و«ولا يستعير كتاباً مع إمكان شرائه أو إجارته» (ز‑ي ص٢٢).</w:t>
      </w:r>
      <w:r>
        <w:t xml:space="preserve"> </w:t>
      </w:r>
      <w:r>
        <w:t xml:space="preserve">-</w:t>
      </w:r>
      <w:r>
        <w:t xml:space="preserve"> </w:t>
      </w:r>
      <w:r>
        <w:rPr>
          <w:rtl/>
          <w:bCs/>
          <w:b/>
        </w:rPr>
        <w:t xml:space="preserve">أبو زيد:</w:t>
      </w:r>
      <w:r>
        <w:t xml:space="preserve"> </w:t>
      </w:r>
      <w:r>
        <w:t xml:space="preserve">ينبّه على الانتقاء (المسألة التالية).</w:t>
      </w:r>
      <w:r>
        <w:t xml:space="preserve"> </w:t>
      </w:r>
      <w:r>
        <w:t xml:space="preserve">&gt;</w:t>
      </w:r>
      <w:r>
        <w:t xml:space="preserve"> </w:t>
      </w:r>
      <w:r>
        <w:rPr>
          <w:rtl/>
          <w:bCs/>
          <w:b/>
        </w:rPr>
        <w:t xml:space="preserve">تحرير:</w:t>
      </w:r>
      <w:r>
        <w:t xml:space="preserve"> </w:t>
      </w:r>
      <w:r>
        <w:t xml:space="preserve">(أ) البيت «إذا لم تكن حافظا واعيا» ينسبه ع‑ب إلى محمد بن بشير في أبيات (ع‑ب ص٢٩٣) ولا يسمّي ج ولا ع قائله، وهو عند ع‑ب أقدم؛ ولا أعدّ ج آخذاً عنه. (ب) ع‑ب يمدح الكتاب جليساً في موضع (المسألة ٤) ويذمّ الاتكال عليه في موضع (ص٢٩٢–٢٩٦ و٣٨٦)؛ فهو في المقروء قيدٌ لا نقض: العلم عنده «ما في الصدر تجمعه حفظا وفهما وإتقانا» (ع‑ب ص٣٨٦).</w:t>
      </w:r>
    </w:p>
    <w:bookmarkEnd w:id="509"/>
    <w:bookmarkStart w:id="510" w:name="X7a93b416bb874dd85cc411b3c0cd367a1519970"/>
    <w:p>
      <w:pPr>
        <w:bidi/>
        <w:pStyle w:val="Heading2"/>
      </w:pPr>
      <w:r>
        <w:t xml:space="preserve">٣ — الانتقاء في الاقتناء، وكيف يُدخل الكتاب إلى المكتبة</w:t>
      </w:r>
    </w:p>
    <w:p>
      <w:pPr>
        <w:bidi/>
        <w:pStyle w:val="FirstParagraph"/>
      </w:pPr>
      <w:r>
        <w:rPr>
          <w:rtl/>
          <w:bCs/>
          <w:b/>
        </w:rPr>
        <w:t xml:space="preserve">المسألة:</w:t>
      </w:r>
      <w:r>
        <w:t xml:space="preserve"> </w:t>
      </w:r>
      <w:r>
        <w:t xml:space="preserve">يقتني الطالب الأصول ويتخيّر الكتب ولا يحشر مكتبته بما لا ينفع، ولا يستفيد من كتاب حتى يعرف اصطلاح مؤلفه، ولا يدخل الكتاب مكتبته قبل أن يمرّ عليه جرداً.</w:t>
      </w:r>
      <w:r>
        <w:t xml:space="preserve"> </w:t>
      </w:r>
      <w:r>
        <w:rPr>
          <w:rtl/>
          <w:bCs/>
          <w:b/>
        </w:rPr>
        <w:t xml:space="preserve">المصادر:</w:t>
      </w:r>
      <w:r>
        <w:t xml:space="preserve"> </w:t>
      </w:r>
      <w:r>
        <w:t xml:space="preserve">خ‑ف ج٢ ص٣٣٤ [٤٦٣؛ أقدم مقروء في ما يُحَبّ من الكتب]؛ ابن الأكفاني (٧٤٩، الشرط ٥؛ OCR، بلا صفحة)؛ ح ص١٩٤–١٩٦ [لم أجد تفصيل الغرام بالكتب والجرد قبل الإدخال ومعرفة اصطلاح المؤلف في المقروء من غيره؛ نفيٌ في عيّنة لا استيعاب].</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في سياق الفهم دون جمع الكتب: «قيل لبعضهم أي كتبك أحب إليك» فقال: «ما أتبصره علما وأتصوره فهما»، وقيل لآخر فقال: «ما أفيد منه وأستفيد»، وقيل لآخر فقال: «ما أعلم وبه أعمل» (خ‑ف ج٢ ص٣٣٤)؛ ولا يعلّق عليها، وهي في سياق ١٣ م١٣.</w:t>
      </w:r>
      <w:r>
        <w:t xml:space="preserve"> </w:t>
      </w:r>
      <w:r>
        <w:t xml:space="preserve">-</w:t>
      </w:r>
      <w:r>
        <w:t xml:space="preserve"> </w:t>
      </w:r>
      <w:r>
        <w:rPr>
          <w:rtl/>
          <w:bCs/>
          <w:b/>
        </w:rPr>
        <w:t xml:space="preserve">ابن الأكفاني (٧٤٩؛ OCR، بلا صفحة):</w:t>
      </w:r>
      <w:r>
        <w:t xml:space="preserve"> </w:t>
      </w:r>
      <w:r>
        <w:t xml:space="preserve">من شروط التعلم عنده (الشرط ٥) أن يقصد الطالب في العلم الكتب الجيدة، ويفصّل في استطراد طويل أصناف الكتب: علوماً وغير علوم (دواوين الشعراء وكتب التاريخ)، والمختصرة والمبسوطة والمتوسطة، وفريقي المصنفين.</w:t>
      </w:r>
      <w:r>
        <w:t xml:space="preserve"> </w:t>
      </w:r>
      <w:r>
        <w:t xml:space="preserve">-</w:t>
      </w:r>
      <w:r>
        <w:t xml:space="preserve"> </w:t>
      </w:r>
      <w:r>
        <w:rPr>
          <w:rtl/>
          <w:bCs/>
          <w:b/>
        </w:rPr>
        <w:t xml:space="preserve">أبو زيد:</w:t>
      </w:r>
      <w:r>
        <w:t xml:space="preserve"> </w:t>
      </w:r>
      <w:r>
        <w:t xml:space="preserve">يعقد «الغرام بالكتب» ويقول: «اشتد غرام الطلاب بالطلب والغرام بجمع الكتب مع الانتقاء» (ح ص١٩٥)، «واعلم أنه لا يغنى منها كتاب عن كتاب» (ح ص١٩٥)، «ولا تحشر مكتبتك وتشوش على فكرك بالكتب الغثائية» (ح ص١٩٥) ثم يخصّ ما عنده: «لا سيما كتب المبتدعة فإنها سم ناقع» (ح ص١٩٥)؛ ويوصي بـ«الكتب المنسوجة على طريقة الاستدلال والتفقه على علل الأحكام» (ح ص١٩٥) ويعدّ كتب ابن تيمية وابن القيم وابن عبد البر وابن قدامة وغيرهم (ح ص١٩٥–١٩٦).</w:t>
      </w:r>
      <w:r>
        <w:t xml:space="preserve"> </w:t>
      </w:r>
      <w:r>
        <w:t xml:space="preserve">- «فابدأ من الكتاب بقراءة مقدمته» لأن مقدمته كثيراً ما تكشف اصطلاح مؤلفه (ح ص١٩٦)؛ «إذا حزت كتابا فلا تدخله في مكتبتك إلا بعد أن تمر عليه جردا» أو قراءة لمقدمته وفهرسه ومواضع منه (ح ص١٩٦)، ويعلّل: «فربما مر زمان وفات العمر دون النظر فيه وهذا مجرب» (ح ص١٩٦).</w:t>
      </w:r>
      <w:r>
        <w:t xml:space="preserve"> </w:t>
      </w:r>
      <w:r>
        <w:t xml:space="preserve">&gt;</w:t>
      </w:r>
      <w:r>
        <w:t xml:space="preserve"> </w:t>
      </w:r>
      <w:r>
        <w:rPr>
          <w:rtl/>
          <w:bCs/>
          <w:b/>
        </w:rPr>
        <w:t xml:space="preserve">ملاحظة:</w:t>
      </w:r>
      <w:r>
        <w:t xml:space="preserve"> </w:t>
      </w:r>
      <w:r>
        <w:t xml:space="preserve">حكم أبي زيد على «كتب المبتدعة» جزء من توجّهه السلفي الصريح في الحلية (انظر الباب الثاني، التلقي عن المبتدع)، ولا أنسبه إلى غيره من المصادر.</w:t>
      </w:r>
    </w:p>
    <w:bookmarkEnd w:id="510"/>
    <w:bookmarkStart w:id="511" w:name="فضل-النظر-في-الكتب-ومجالستها"/>
    <w:p>
      <w:pPr>
        <w:bidi/>
        <w:pStyle w:val="Heading2"/>
      </w:pPr>
      <w:r>
        <w:t xml:space="preserve">٤ — فضل النظر في الكتب ومجالستها</w:t>
      </w:r>
    </w:p>
    <w:p>
      <w:pPr>
        <w:bidi/>
        <w:pStyle w:val="FirstParagraph"/>
      </w:pPr>
      <w:r>
        <w:rPr>
          <w:rtl/>
          <w:bCs/>
          <w:b/>
        </w:rPr>
        <w:t xml:space="preserve">المسألة:</w:t>
      </w:r>
      <w:r>
        <w:t xml:space="preserve"> </w:t>
      </w:r>
      <w:r>
        <w:t xml:space="preserve">الكتاب جليس لا يملّ ولا يخشى منه سوء عشرة، ومطالعته تبلغ القلب ما قد لا يبلغه السماع؛ وللمطالع منزلة على من يجلس فارغاً.</w:t>
      </w:r>
      <w:r>
        <w:t xml:space="preserve"> </w:t>
      </w:r>
      <w:r>
        <w:rPr>
          <w:rtl/>
          <w:bCs/>
          <w:b/>
        </w:rPr>
        <w:t xml:space="preserve">المصادر:</w:t>
      </w:r>
      <w:r>
        <w:t xml:space="preserve"> </w:t>
      </w:r>
      <w:r>
        <w:t xml:space="preserve">ع‑ب ج٢ ص١٢٢٧–١٢٣١ [٤٦٣]؛ خ‑ج ج٢ ص٢٦٥ و٢٨٠ [٤٦٣]؛ ر ص٧٦ [٥٠٢].</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يعقد «باب في فضل النظر في الكتب وحمد العناية بالدفاتر»: سُئل البخاري «ما البلاذر؟» فقال: «إدامة النظر في الكتب» (ع‑ب ص١٢٢٧)؛ وثعلب في لزومه البيوت: «فلزمنا البيوت نستخرج العلم ونملأ به بطون الطروس» (ع‑ب ص١٢٢٨)؛ وأبيات «نعم المحدث والجليس كتاب» (ع‑ب ص١٢٣٠)؛ وأبو عمرو بن العلاء: «ما دخلت على رجل قط ولا مررت ببابه فرأيته ينظر في دفتر وجليسه فارغ إلا حكمت عليه واعتقدت أنه أفضل منه عقلا» (ع‑ب ص١٢٣١)؛ وعبد الله بن عبد العزيز: «لم أر قط أوعظ من قبر ولا أمتع من دفتر ولا أسلم من وحدة» (ع‑ب ص١٢٣١)؛ ويختم: «فرأيت الاقتصار من ذلك على القليل أولى من الإكثار» (ع‑ب ص١٢٣١).</w:t>
      </w:r>
      <w:r>
        <w:t xml:space="preserve"> </w:t>
      </w:r>
      <w:r>
        <w:t xml:space="preserve">-</w:t>
      </w:r>
      <w:r>
        <w:t xml:space="preserve"> </w:t>
      </w:r>
      <w:r>
        <w:rPr>
          <w:rtl/>
          <w:bCs/>
          <w:b/>
        </w:rPr>
        <w:t xml:space="preserve">الخطيب:</w:t>
      </w:r>
      <w:r>
        <w:t xml:space="preserve"> </w:t>
      </w:r>
      <w:r>
        <w:t xml:space="preserve">عن ابن المبارك في باب التصنيف: «صنفت من ألف جزء جزءا» وقال: «من نظر في الدفاتر فلم يفلح فلا أفلح هو أبدا» (خ‑ج ج٢ ص٢٨٠)؛ وفي مطالعة الليل: «وينبغي لمن طالع في كتابه أن يجهر بقراءته قدر ما يسمعه» (خ‑ج ج٢ ص٢٦٥).</w:t>
      </w:r>
      <w:r>
        <w:t xml:space="preserve"> </w:t>
      </w:r>
      <w:r>
        <w:t xml:space="preserve">-</w:t>
      </w:r>
      <w:r>
        <w:t xml:space="preserve"> </w:t>
      </w:r>
      <w:r>
        <w:rPr>
          <w:rtl/>
          <w:bCs/>
          <w:b/>
        </w:rPr>
        <w:t xml:space="preserve">الراغب:</w:t>
      </w:r>
      <w:r>
        <w:t xml:space="preserve"> </w:t>
      </w:r>
      <w:r>
        <w:t xml:space="preserve">في بيان تعاون السمع والبصر: «وينوب البصر عن السمع في إبلاغ القلب بمطالعة الكتب ما لا يدركه السمع في مدة» (ر ص٧٦).</w:t>
      </w:r>
      <w:r>
        <w:t xml:space="preserve"> </w:t>
      </w:r>
      <w:r>
        <w:t xml:space="preserve">&gt;</w:t>
      </w:r>
      <w:r>
        <w:t xml:space="preserve"> </w:t>
      </w:r>
      <w:r>
        <w:rPr>
          <w:rtl/>
          <w:bCs/>
          <w:b/>
        </w:rPr>
        <w:t xml:space="preserve">خلاف ظاهر (لا ترجيح لي):</w:t>
      </w:r>
      <w:r>
        <w:t xml:space="preserve"> </w:t>
      </w:r>
      <w:r>
        <w:t xml:space="preserve">الباب الشعري عند ع‑ب في حمد الدفاتر يقابله في كتابه ما ساقه من قول يونس بن حبيب: «فصن علمك صيانتك روحك» (ع‑ب ص٢٩٥) وذمّه هو لمن يجعل علمه في الصندوق (ع‑ب ص٣٨٦)، وفي الحلية ما سبق من أخذ العلم عن الشيوخ لا الصحف (انظر ٠٤ المسألة ٢)؛ ولا أرى هذه المواضع متناقضة، وإنما هي مقامات مختلفة.</w:t>
      </w:r>
    </w:p>
    <w:bookmarkEnd w:id="511"/>
    <w:bookmarkStart w:id="512" w:name="Xee0915d441f5a81b650b8108016aded0ed97d3b"/>
    <w:p>
      <w:pPr>
        <w:bidi/>
        <w:pStyle w:val="Heading2"/>
      </w:pPr>
      <w:r>
        <w:t xml:space="preserve">٥ — شراء الكتاب والنظر في صحته: الإلحاق والإصلاح علامة الصحة</w:t>
      </w:r>
    </w:p>
    <w:p>
      <w:pPr>
        <w:bidi/>
        <w:pStyle w:val="FirstParagraph"/>
      </w:pPr>
      <w:r>
        <w:rPr>
          <w:rtl/>
          <w:bCs/>
          <w:b/>
        </w:rPr>
        <w:t xml:space="preserve">المسألة:</w:t>
      </w:r>
      <w:r>
        <w:t xml:space="preserve"> </w:t>
      </w:r>
      <w:r>
        <w:t xml:space="preserve">من اشترى كتاباً تعهّد أوله ووسطه وآخره وترتيب أبوابه وكراريسه واعتبر صحته؛ وما فيه من إلحاق وإصلاح يشهد له بالصحة، لأن الكتاب لا يُنقّح إلا بتتبّع الخطأ.</w:t>
      </w:r>
      <w:r>
        <w:t xml:space="preserve"> </w:t>
      </w:r>
      <w:r>
        <w:rPr>
          <w:rtl/>
          <w:bCs/>
          <w:b/>
        </w:rPr>
        <w:t xml:space="preserve">المصادر:</w:t>
      </w:r>
      <w:r>
        <w:t xml:space="preserve"> </w:t>
      </w:r>
      <w:r>
        <w:t xml:space="preserve">خ‑ج ج١ ص٢٧٧ و٢٧٩ [٤٦٣]؛ ج ص١٧٢–١٧٣؛ ش ب٤ م١١ (OCR، بلا صفحة)؛ ع ص٢٥٤؛ ز‑ي ص٢٣.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ينقل عن الشافعي: «رأيت الكتاب فيه إلحاق وإصلاح فاشهد له بالصحة» (خ‑ج ج١ ص٢٧٩)، وعن أبي نعيم: «إذا رأيت كتاب صاحب الحديث مسحجا يعني كثير التغيير فأقرب به من الصحة» (خ‑ج ج١ ص٢٧٩)؛ وعن أبي زيد النحوي: «لا ينير الكتاب حتى يظلم يعني الإصلاح» (خ‑ج ج١ ص٢٧٧) ويعلّق: «يجب أن يزيل التحريف ويغير الخطأ والتصحيف» (خ‑ج ج١ ص٢٧٧).</w:t>
      </w:r>
      <w:r>
        <w:t xml:space="preserve"> </w:t>
      </w:r>
      <w:r>
        <w:t xml:space="preserve">-</w:t>
      </w:r>
      <w:r>
        <w:t xml:space="preserve"> </w:t>
      </w:r>
      <w:r>
        <w:rPr>
          <w:rtl/>
          <w:bCs/>
          <w:b/>
        </w:rPr>
        <w:t xml:space="preserve">ابن جماعة:</w:t>
      </w:r>
      <w:r>
        <w:t xml:space="preserve"> </w:t>
      </w:r>
      <w:r>
        <w:t xml:space="preserve">«وإذا اشترى كتابا تعهد أوله وآخره ووسطه وترتيب أبوابه وكراريسه» (ج ص١٧٢)، «إذا استعار كتابا فينبغي له أن يتفقده عند إرادة أخذه ورده» (ج ص١٧٢)؛ ثم «ومما يغلب على الظن صحته إذا ضاق الزمان عن تفتيشه» (ج ص١٧٢–١٧٣) «ما قاله الشافعي رضي الله عنه قال: إذا رأيت الكتاب فيه إلحاق وإصلاح فاشهد له بالصحة» (ج ص١٧٣)، «وقال بعضهم: لا يضيء الكتاب حتى يظلم يريد إصلاحه» (ج ص١٧٣).</w:t>
      </w:r>
      <w:r>
        <w:t xml:space="preserve"> </w:t>
      </w:r>
      <w:r>
        <w:t xml:space="preserve">-</w:t>
      </w:r>
      <w:r>
        <w:t xml:space="preserve"> </w:t>
      </w:r>
      <w:r>
        <w:rPr>
          <w:rtl/>
          <w:bCs/>
          <w:b/>
        </w:rPr>
        <w:t xml:space="preserve">الشهيد الثاني (ش ب٤ م١١؛ OCR، بلا صفحة):</w:t>
      </w:r>
      <w:r>
        <w:t xml:space="preserve"> </w:t>
      </w:r>
      <w:r>
        <w:t xml:space="preserve">يوافق ج في تفقد المستعار عند أخذه ورده وتعهد المشترى (أوله ووسطه وآخره وترتيب أبوابه وكراريسه وتصفح أوراقه)، وفي أن مما يغلب على الظن صحته إذا ضاق الزمان عن تفتيشه أن يرى إلحاقاً أو إصلاحاً، ويورد قول بعضهم إن الكتاب لا يضيء حتى يظلم، ويفسّره بإصلاحه بالضرب والكشط والإلحاق ونحوها.</w:t>
      </w:r>
      <w:r>
        <w:t xml:space="preserve"> </w:t>
      </w:r>
      <w:r>
        <w:t xml:space="preserve">-</w:t>
      </w:r>
      <w:r>
        <w:t xml:space="preserve"> </w:t>
      </w:r>
      <w:r>
        <w:rPr>
          <w:rtl/>
          <w:bCs/>
          <w:b/>
        </w:rPr>
        <w:t xml:space="preserve">العلموي:</w:t>
      </w:r>
      <w:r>
        <w:t xml:space="preserve"> </w:t>
      </w:r>
      <w:r>
        <w:t xml:space="preserve">«وإذا اشترى كتابا نظر أوله وآخره ووسطه وترتيب أبوابه وكراريسه واعتبر صحته» (ع ص٢٥٤)، وفيه «وإذا استعار كتابا فينبغي أن يتفقده عند إرادة أخذه ورده من ورقة محتاج إليها ونحوها» (ع ص٢٥٤) — زيادة «من ورقة محتاج إليها»؛ و«قال بعضهم: لا يضيء الكتاب حتى يظلم يريد إصلاحه» (ع ص٢٥٤).</w:t>
      </w:r>
      <w:r>
        <w:t xml:space="preserve"> </w:t>
      </w:r>
      <w:r>
        <w:t xml:space="preserve">-</w:t>
      </w:r>
      <w:r>
        <w:t xml:space="preserve"> </w:t>
      </w:r>
      <w:r>
        <w:rPr>
          <w:rtl/>
          <w:bCs/>
          <w:b/>
        </w:rPr>
        <w:t xml:space="preserve">الزيدي:</w:t>
      </w:r>
      <w:r>
        <w:t xml:space="preserve"> </w:t>
      </w:r>
      <w:r>
        <w:t xml:space="preserve">«وقال بعضهم: لا يضيء الكتاب حتى يظلم يريد إصلاحه» (ز‑ي ص٢٣).</w:t>
      </w:r>
      <w:r>
        <w:t xml:space="preserve"> </w:t>
      </w:r>
      <w:r>
        <w:t xml:space="preserve">&gt;</w:t>
      </w:r>
      <w:r>
        <w:t xml:space="preserve"> </w:t>
      </w:r>
      <w:r>
        <w:rPr>
          <w:rtl/>
          <w:bCs/>
          <w:b/>
        </w:rPr>
        <w:t xml:space="preserve">تحرير:</w:t>
      </w:r>
      <w:r>
        <w:t xml:space="preserve"> </w:t>
      </w:r>
      <w:r>
        <w:t xml:space="preserve">الخطيب ينسب العبارة إلى أبي زيد النحوي بلفظين: «لا يضيء الكتاب حتى يظلم» (خ‑ج ج١ ص٢٧٧) و«لا ينير الكتاب حتى يظلم يعني الإصلاح» (خ‑ج ج١ ص٢٧٧)؛ وج وع وز‑ي يسندونها إلى «بعضهم» دون تسمية، ويلفظونها «يضيء» ويفسّرونها بالإصلاح. ولفظ الشافعي عند ج «إذا رأيت الكتاب» وعند الخطيب «إذ رأيت الكتاب» في النص المحمّل؛ ولا أعدّه فرقاً في المعنى.</w:t>
      </w:r>
    </w:p>
    <w:p>
      <w:pPr>
        <w:bidi/>
      </w:pPr>
      <w:r>
        <w:pict>
          <v:rect style="width:0;height:1.5pt" o:hralign="center" o:hrstd="t" o:hr="t"/>
        </w:pict>
      </w:r>
    </w:p>
    <w:bookmarkEnd w:id="512"/>
    <w:bookmarkStart w:id="513" w:name="ثانيا-الإعارة"/>
    <w:p>
      <w:pPr>
        <w:bidi/>
        <w:pStyle w:val="Heading2"/>
      </w:pPr>
      <w:r>
        <w:t xml:space="preserve">ثانياً: الإعارة</w:t>
      </w:r>
    </w:p>
    <w:bookmarkEnd w:id="513"/>
    <w:bookmarkStart w:id="514" w:name="استحباب-إعارة-الكتب-وقضاء-الخطيب-فيها"/>
    <w:p>
      <w:pPr>
        <w:bidi/>
        <w:pStyle w:val="Heading2"/>
      </w:pPr>
      <w:r>
        <w:t xml:space="preserve">٦ — استحباب إعارة الكتب، وقضاء الخطيب فيها</w:t>
      </w:r>
    </w:p>
    <w:p>
      <w:pPr>
        <w:bidi/>
        <w:pStyle w:val="FirstParagraph"/>
      </w:pPr>
      <w:r>
        <w:rPr>
          <w:rtl/>
          <w:bCs/>
          <w:b/>
        </w:rPr>
        <w:t xml:space="preserve">المسألة:</w:t>
      </w:r>
      <w:r>
        <w:t xml:space="preserve"> </w:t>
      </w:r>
      <w:r>
        <w:t xml:space="preserve">تُستحب إعارة الكتب لمن لا ضرر عليه فيها ولا ضرر منه بها؛ وفيها إعانة على العلم وفضل العارية، ومن بخل بها بخل بالعلم؛ ويشكر المستعير المعير.</w:t>
      </w:r>
      <w:r>
        <w:t xml:space="preserve"> </w:t>
      </w:r>
      <w:r>
        <w:rPr>
          <w:rtl/>
          <w:bCs/>
          <w:b/>
        </w:rPr>
        <w:t xml:space="preserve">المصادر:</w:t>
      </w:r>
      <w:r>
        <w:t xml:space="preserve"> </w:t>
      </w:r>
      <w:r>
        <w:t xml:space="preserve">مس ص١٧٤ [٤٢١، أقدم وفاةً في المقروء؛ ذمّ لمن يتوصل إلى أخذ الكتب ثم يمنعها]؛ خ‑ج ج١ ص٢٤٠–٢٤١ و٢٤٧–٢٤٨ [٤٦٣]؛ سم ص١٧٤–١٧٥؛ ج ص١٦٧–١٦٨؛ ش ب٤ م٥ (OCR، بلا صفحة)؛ ع ص٢٥١–٢٥٢؛ ز‑ي ص٢٢.</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في ذمّ البخل بالعلم: «وكثيرا ما يتوصل إلى أخذ الكتب من أصحابها ثم منعهم منها» (مس ص١٧٤)، «وهذا خلق لا تبقى معه مودة» (مس ص١٧٤).</w:t>
      </w:r>
      <w:r>
        <w:t xml:space="preserve"> </w:t>
      </w:r>
      <w:r>
        <w:t xml:space="preserve">-</w:t>
      </w:r>
      <w:r>
        <w:t xml:space="preserve"> </w:t>
      </w:r>
      <w:r>
        <w:rPr>
          <w:rtl/>
          <w:bCs/>
          <w:b/>
        </w:rPr>
        <w:t xml:space="preserve">الخطيب:</w:t>
      </w:r>
      <w:r>
        <w:t xml:space="preserve"> </w:t>
      </w:r>
      <w:r>
        <w:t xml:space="preserve">«أول بركة الحديث إعارة الكتب» (وكيع) ثم حكمه: «فيستحب أن لا يمتنع من إعارته» (خ‑ج ج١ ص٢٤٠)، «وكره أن يمنعه منه» (خ‑ج ج١ ص٢٤٠)؛ ويحيى بن معين: «من بخل بالحديث وكسر على الناس سماعهم لم يفلح» (خ‑ج ج١ ص٢٤٠)؛ والثوري: «من بخل بعلمه ابتلي بثلاث» وآخرها «أن تذهب كتبه» (خ‑ج ج١ ص٢٤٠)؛ وأبو العتاهية لمن طلب دفتراً: «أما علمت أن المكارم موصلة بالمكاره» (خ‑ج ج١ ص٢٤١).</w:t>
      </w:r>
      <w:r>
        <w:t xml:space="preserve"> </w:t>
      </w:r>
      <w:r>
        <w:t xml:space="preserve">-</w:t>
      </w:r>
      <w:r>
        <w:t xml:space="preserve"> </w:t>
      </w:r>
      <w:r>
        <w:rPr>
          <w:rtl/>
          <w:bCs/>
          <w:b/>
        </w:rPr>
        <w:t xml:space="preserve">القضاء بالإعارة:</w:t>
      </w:r>
      <w:r>
        <w:t xml:space="preserve"> </w:t>
      </w:r>
      <w:r>
        <w:t xml:space="preserve">حفص بن غياث لصاحب الكتاب: «فما كان من سماع هذا الرجل بخط يدك ألزمناك وما كان بخطه أعفيناك منه» (خ‑ج ج١ ص٢٤١)، وإسماعيل القاضي: «إن كان سماعه في كتابك بخطك فيلزمك أن تعيره» (خ‑ج ج١ ص٢٤١) ثم «إذا أعارك شيئا فلا تبطئ به» (خ‑ج ج١ ص٢٤١). وفي حكم حفص: قال الزبيري: «لا يجيء في هذا الباب حكم أحسن من هذا» (خ‑ج ج١ ص٢٤١)، «وقال غيره: ليس بشيء» (خ‑ج ج١ ص٢٤١).</w:t>
      </w:r>
      <w:r>
        <w:t xml:space="preserve"> </w:t>
      </w:r>
      <w:r>
        <w:t xml:space="preserve">-</w:t>
      </w:r>
      <w:r>
        <w:t xml:space="preserve"> </w:t>
      </w:r>
      <w:r>
        <w:rPr>
          <w:rtl/>
          <w:bCs/>
          <w:b/>
        </w:rPr>
        <w:t xml:space="preserve">شكر المستعير:</w:t>
      </w:r>
      <w:r>
        <w:t xml:space="preserve"> </w:t>
      </w:r>
      <w:r>
        <w:t xml:space="preserve">«لا يشكر الله من لا يشكر الناس» (خ‑ج ج١ ص٢٤٧).</w:t>
      </w:r>
      <w:r>
        <w:t xml:space="preserve"> </w:t>
      </w:r>
      <w:r>
        <w:t xml:space="preserve">-</w:t>
      </w:r>
      <w:r>
        <w:t xml:space="preserve"> </w:t>
      </w:r>
      <w:r>
        <w:rPr>
          <w:rtl/>
          <w:bCs/>
          <w:b/>
        </w:rPr>
        <w:t xml:space="preserve">السمعاني:</w:t>
      </w:r>
      <w:r>
        <w:t xml:space="preserve"> </w:t>
      </w:r>
      <w:r>
        <w:t xml:space="preserve">«وإن فات لبعض الطلبة شيء من المجلس فيعيره بعض من حضر كتابه حتى ينسخه منه ويغتنم الثواب في ذلك» (سم ص١٧٤)، وقول وكيع «أول بركة الحديث إعارة الكتب» (سم ص١٧٤)، ومحمد بن مزاحم: «أول بركة العلم إعارة الكتب» (سم ص١٧٥)، وأبو العتاهية (سم ص١٧٥).</w:t>
      </w:r>
      <w:r>
        <w:t xml:space="preserve"> </w:t>
      </w:r>
      <w:r>
        <w:t xml:space="preserve">-</w:t>
      </w:r>
      <w:r>
        <w:t xml:space="preserve"> </w:t>
      </w:r>
      <w:r>
        <w:rPr>
          <w:rtl/>
          <w:bCs/>
          <w:b/>
        </w:rPr>
        <w:t xml:space="preserve">ابن جماعة:</w:t>
      </w:r>
      <w:r>
        <w:t xml:space="preserve"> </w:t>
      </w:r>
      <w:r>
        <w:t xml:space="preserve">«يستحب إعارة الكتب لمن لا ضرر عليه فيها ممن لا ضرر منه بها» (ج ص١٦٧)، «وكره قوم عاريتها والأول أولى لما فيه من الإعانة على العلم مع ما في مطلق العارية من الفضل والأجر» (ج ص١٦٧)، «وينبغي للمستعير أن يشكر للمعير ذلك ويجزيه خيرا» (ج ص١٦٨).</w:t>
      </w:r>
      <w:r>
        <w:t xml:space="preserve"> </w:t>
      </w:r>
      <w:r>
        <w:t xml:space="preserve">-</w:t>
      </w:r>
      <w:r>
        <w:t xml:space="preserve"> </w:t>
      </w:r>
      <w:r>
        <w:rPr>
          <w:rtl/>
          <w:bCs/>
          <w:b/>
        </w:rPr>
        <w:t xml:space="preserve">الشهيد الثاني (ش ب٤ م٥؛ OCR، بلا صفحة):</w:t>
      </w:r>
      <w:r>
        <w:t xml:space="preserve"> </w:t>
      </w:r>
      <w:r>
        <w:t xml:space="preserve">يستحب إعارة الكتب لمن لا ضرر عليه فيها ممن لا ضرر منه بها استحباباً مؤكداً، معلّلاً بالإعانة على العلم والمعاضدة على الخير والمساعدة على البر والتقوى مع ما في مطلق العارية من الفضل والأجر؛ وينقل عن بعض السلف أن بركة العلم إعارة الكتب، وعن آخر أن بخيل العلم يُبتلى بإحدى ثلاث: أن ينساه أو يموت فلا ينتفع به أو تذهب كتبه (كما عند ع بمعناه)، وأن على المستعير أن يشكر المعير لإحسانه ويجزيه خيراً.</w:t>
      </w:r>
      <w:r>
        <w:t xml:space="preserve"> </w:t>
      </w:r>
      <w:r>
        <w:t xml:space="preserve">-</w:t>
      </w:r>
      <w:r>
        <w:t xml:space="preserve"> </w:t>
      </w:r>
      <w:r>
        <w:rPr>
          <w:rtl/>
          <w:bCs/>
          <w:b/>
        </w:rPr>
        <w:t xml:space="preserve">العلموي:</w:t>
      </w:r>
      <w:r>
        <w:t xml:space="preserve"> </w:t>
      </w:r>
      <w:r>
        <w:t xml:space="preserve">«يستحب إعارة الكتب لمن لا ضرر عليه فيها ممن ضرر منه بها» (ع ص٢٥١)، «والأول هو الأصح المختار» (ع ص٢٥١)، ويسوق «روينا عن وكيع: أول بركة الحديث إعارة الكتب» (ع ص٢٥١) وقول الثوري: «من بخل بالعلم ابتلي بإحدى ثلاث» (ع ص٢٥١)، وأبا العتاهية (ع ص٢٥١–٢٥٢)؛ ثم يذكر في ذم الإبطاء برد الكتب المستعارة أن عن السلف «أشياء كثيرة نظما ونثرا رويناها في كتاب الخطيب الجامع لأخلاق الراوي والسامع» (ع ص٢٥٢).</w:t>
      </w:r>
      <w:r>
        <w:t xml:space="preserve"> </w:t>
      </w:r>
      <w:r>
        <w:t xml:space="preserve">-</w:t>
      </w:r>
      <w:r>
        <w:t xml:space="preserve"> </w:t>
      </w:r>
      <w:r>
        <w:rPr>
          <w:rtl/>
          <w:bCs/>
          <w:b/>
        </w:rPr>
        <w:t xml:space="preserve">الزيدي:</w:t>
      </w:r>
      <w:r>
        <w:t xml:space="preserve"> </w:t>
      </w:r>
      <w:r>
        <w:t xml:space="preserve">«يستحب إعارة الكتب لمن لا ضرر عليه فيها ممن لا ضرر منه بها» (ز‑ي ص٢٢) ثم «وينبغي للمستعير أن يشكر للمعير ذلك ويجزيه خيراً» (ز‑ي ص٢٢).</w:t>
      </w:r>
      <w:r>
        <w:t xml:space="preserve"> </w:t>
      </w:r>
      <w:r>
        <w:t xml:space="preserve">&gt;</w:t>
      </w:r>
      <w:r>
        <w:t xml:space="preserve"> </w:t>
      </w:r>
      <w:r>
        <w:rPr>
          <w:rtl/>
          <w:bCs/>
          <w:b/>
        </w:rPr>
        <w:t xml:space="preserve">تحرير:</w:t>
      </w:r>
      <w:r>
        <w:t xml:space="preserve"> </w:t>
      </w:r>
      <w:r>
        <w:t xml:space="preserve">(أ) لفظ الثوري عند الخطيب «ابتلي بثلاث: إما أن ينساه ولا يحفظ، وإما أن يموت ولا ينتفع به، وإما أن تذهب كتبه» (خ‑ج ج١ ص٢٤٠)، وعند ع «ابتلي بإحدى ثلاث: أن ينساه، أو يموت فلا ينتفع به، أو تذهب كتبه» (ع ص٢٥١)؛ فهو معنى واحد بلفظين. (ب) وقع في نص المعيد المحمّل «ممن ضرر منه بها» (ع ص٢٥١) وفي التذكرة والزيدي «ممن لا ضرر منه بها» (ج ص١٦٧)؛ والظاهر سقط «لا» في النص المحمّل، ولا أجزم أهو سقط ناسخ أم طابع؛ وتؤيده قراءة ش (OCR): ممن لا ضرر منه بها. (ج) «وكره قوم عاريتها» (ج ص١٦٧) لا يسمّي القائلين؛ وأقرب ما في المقروء إليه قول سفيان (غير منسوب في النص المحمّل) عند الخطيب: «لا تعر أحدا كتابا» (خ‑ج ج١ ص٢٤٤)، ولا أجزم أنه المقصود. (د) الخطيب في هذا الباب يعرض حكماً قضائياً بإلزام الإعارة حيث كان في الكتاب سماع بخط المالك (ص٢٤١)؛ ولم أجده عند ج ولا ع ولا ز‑ي ولا سم في المقروء.</w:t>
      </w:r>
    </w:p>
    <w:bookmarkEnd w:id="514"/>
    <w:bookmarkStart w:id="515" w:name="حبس-المستعار-غلول-الكتب"/>
    <w:p>
      <w:pPr>
        <w:bidi/>
        <w:pStyle w:val="Heading2"/>
      </w:pPr>
      <w:r>
        <w:t xml:space="preserve">٧ — حبس المستعار: غلول الكتب</w:t>
      </w:r>
    </w:p>
    <w:p>
      <w:pPr>
        <w:bidi/>
        <w:pStyle w:val="FirstParagraph"/>
      </w:pPr>
      <w:r>
        <w:rPr>
          <w:rtl/>
          <w:bCs/>
          <w:b/>
        </w:rPr>
        <w:t xml:space="preserve">المسألة:</w:t>
      </w:r>
      <w:r>
        <w:t xml:space="preserve"> </w:t>
      </w:r>
      <w:r>
        <w:t xml:space="preserve">من استعار كتاباً فلا يبطئ به ولا يحبسه إذا طلبه صاحبه أو استغنى عنه، وحبسُه ظلم ومنعٌ للعارية عن غيره.</w:t>
      </w:r>
      <w:r>
        <w:t xml:space="preserve"> </w:t>
      </w:r>
      <w:r>
        <w:rPr>
          <w:rtl/>
          <w:bCs/>
          <w:b/>
        </w:rPr>
        <w:t xml:space="preserve">المصادر:</w:t>
      </w:r>
      <w:r>
        <w:t xml:space="preserve"> </w:t>
      </w:r>
      <w:r>
        <w:t xml:space="preserve">خ‑ج ج١ ص٢٤٢–٢٤٧ [٤٦٣]؛ سم ص١٧٦–١٧٧؛ ج ص١٦٨؛ ش ب٤ م٦ (OCR، بلا صفحة)؛ ع ص٢٥٢؛ ز‑ي ص٢٢.</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الزهري ليونس: «إياك وغلول الكتب» قال: وما هو؟ قال: «حبسها على أصحابها» (خ‑ج ج١ ص٢٤٢)؛ مجاهد وجعفر: «سرقة صحف العلم مثل سرقة الدنانير والدراهم» (خ‑ج ج١ ص٢٤٢)؛ الفضيل: «ليس من فعال أهل الورع ولا من فعال الحكماء أن تأخذ سماع رجل فتحبسه عنه ومن فعل ذلك فقد ظلم نفسه» (خ‑ج ج١ ص٢٤٢)؛ وأبو الوليد الطيالسي إذا استُعدي عنده على من حبس سماع غيره «تقدم إلى صاحب الربع فحبسه» (خ‑ج ج١ ص٢٤٣)؛ والجاحظ: «لا ترى رد ما أعرتك نفلا وترى رد ما استعرتك فرضا» (خ‑ج ج١ ص٢٤٤)؛ وحمزة الزيات: «لا تأمنن قارئا على صحيفة ولا جمالا على حبل» (خ‑ج ج١ ص٢٤٤).</w:t>
      </w:r>
      <w:r>
        <w:t xml:space="preserve"> </w:t>
      </w:r>
      <w:r>
        <w:t xml:space="preserve">- وحكاية الخطيب عن أثر الحبس: «ولأجل حبس الكتب امتنع غير واحد من إعارتها» (خ‑ج ج١ ص٢٤٤)، وأبيات للجوردكي في «حبسه فعل سوء وسرعة الرد عادة» (خ‑ج ج١ ص٢٤٦).</w:t>
      </w:r>
      <w:r>
        <w:t xml:space="preserve"> </w:t>
      </w:r>
      <w:r>
        <w:t xml:space="preserve">-</w:t>
      </w:r>
      <w:r>
        <w:t xml:space="preserve"> </w:t>
      </w:r>
      <w:r>
        <w:rPr>
          <w:rtl/>
          <w:bCs/>
          <w:b/>
        </w:rPr>
        <w:t xml:space="preserve">السمعاني:</w:t>
      </w:r>
      <w:r>
        <w:t xml:space="preserve"> </w:t>
      </w:r>
      <w:r>
        <w:t xml:space="preserve">الزهري: «إياك وغلول الكتب» (سم ص١٧٦)، «ولأجل حبس الكتب المستعارة امتنع غير واحد من إعارتها» (سم ص١٧٧)، وقول حمزة الزيات بلفظ: «لا تأمنن قارئا على دفتر ولا حمالا على حبل» (سم ص١٧٧)، وقول سفيان (غير منسوب في النص المحمّل): «لا تعر أحدا كتابا» (سم ص١٧٧).</w:t>
      </w:r>
      <w:r>
        <w:t xml:space="preserve"> </w:t>
      </w:r>
      <w:r>
        <w:t xml:space="preserve">-</w:t>
      </w:r>
      <w:r>
        <w:t xml:space="preserve"> </w:t>
      </w:r>
      <w:r>
        <w:rPr>
          <w:rtl/>
          <w:bCs/>
          <w:b/>
        </w:rPr>
        <w:t xml:space="preserve">ابن جماعة:</w:t>
      </w:r>
      <w:r>
        <w:t xml:space="preserve"> </w:t>
      </w:r>
      <w:r>
        <w:t xml:space="preserve">«ولا يطيل مقامه عنده من غير حاجة بل يرده إذا قضى حاجته ولا يحبسه إذا طلبه المالك أو استغنى عنه» (ج ص١٦٨).</w:t>
      </w:r>
      <w:r>
        <w:t xml:space="preserve"> </w:t>
      </w:r>
      <w:r>
        <w:t xml:space="preserve">-</w:t>
      </w:r>
      <w:r>
        <w:t xml:space="preserve"> </w:t>
      </w:r>
      <w:r>
        <w:rPr>
          <w:rtl/>
          <w:bCs/>
          <w:b/>
        </w:rPr>
        <w:t xml:space="preserve">الشهيد الثاني (ش ب٤ م٦؛ OCR، بلا صفحة):</w:t>
      </w:r>
      <w:r>
        <w:t xml:space="preserve"> </w:t>
      </w:r>
      <w:r>
        <w:t xml:space="preserve">يوجب على المستعير حفظ الكتاب من التلف والتعيب، ويمنعه أن يلطّخه أو يطيل مقامه عنده، ويوجب رده إذا قضى حاجته وألا يحبسه إذا استغنى عنه، لئلا يفوت انتفاع صاحبه به ولئلا يكسل عن تحصيل الفائدة منه ولئلا يمنع صاحبه من إعارة غيره إياه؛ وإذا طلبه المالك حرم عليه حبسه</w:t>
      </w:r>
      <w:r>
        <w:t xml:space="preserve"> </w:t>
      </w:r>
      <w:r>
        <w:rPr>
          <w:rtl/>
          <w:bCs/>
          <w:b/>
        </w:rPr>
        <w:t xml:space="preserve">وصار ضامناً له</w:t>
      </w:r>
      <w:r>
        <w:t xml:space="preserve"> </w:t>
      </w:r>
      <w:r>
        <w:t xml:space="preserve">(وعند ع «غاصبا»، فالحكم بالتحريم متفق واللفظ في وصف الضمان مختلف)؛ ويقول إن عن السلف في ذم الإبطاء برد الكتب أشياء كثيرة نظماً ونثراً، وإن بسبب حبسها والتقصير في حفظها امتنع غير واحد من إعارتها.</w:t>
      </w:r>
      <w:r>
        <w:t xml:space="preserve"> </w:t>
      </w:r>
      <w:r>
        <w:t xml:space="preserve">-</w:t>
      </w:r>
      <w:r>
        <w:t xml:space="preserve"> </w:t>
      </w:r>
      <w:r>
        <w:rPr>
          <w:rtl/>
          <w:bCs/>
          <w:b/>
        </w:rPr>
        <w:t xml:space="preserve">العلموي:</w:t>
      </w:r>
      <w:r>
        <w:t xml:space="preserve"> </w:t>
      </w:r>
      <w:r>
        <w:t xml:space="preserve">«وإذا استعار كتابا فلا يبطئ به من غير حاجة» (ع ص٢٥٢)، وينصّ على الحكم: «وإذا طلبه المالك فيحرم عليه حبسه ويصير غاصبا له» (ع ص٢٥٢)؛ ثم ينقل عن الزهري: «إياك وغلول الكتب» (ع ص٢٥٢) ويفسّره بأنه «حبسها عن أصحابها»، ويقول: «قال الخطيب: وبسبب حبسها امتنع غير واحد من إعارتها» (ع ص٢٥٢).</w:t>
      </w:r>
      <w:r>
        <w:t xml:space="preserve"> </w:t>
      </w:r>
      <w:r>
        <w:t xml:space="preserve">-</w:t>
      </w:r>
      <w:r>
        <w:t xml:space="preserve"> </w:t>
      </w:r>
      <w:r>
        <w:rPr>
          <w:rtl/>
          <w:bCs/>
          <w:b/>
        </w:rPr>
        <w:t xml:space="preserve">الزيدي:</w:t>
      </w:r>
      <w:r>
        <w:t xml:space="preserve"> </w:t>
      </w:r>
      <w:r>
        <w:t xml:space="preserve">«ولا يطيل مقامه عنده من غير حاجة» (ز‑ي ص٢٢)، ولا يذكر منع الحبس بعد طلب المالك.</w:t>
      </w:r>
      <w:r>
        <w:t xml:space="preserve"> </w:t>
      </w:r>
      <w:r>
        <w:t xml:space="preserve">&gt;</w:t>
      </w:r>
      <w:r>
        <w:t xml:space="preserve"> </w:t>
      </w:r>
      <w:r>
        <w:rPr>
          <w:rtl/>
          <w:bCs/>
          <w:b/>
        </w:rPr>
        <w:t xml:space="preserve">تحرير:</w:t>
      </w:r>
      <w:r>
        <w:t xml:space="preserve"> </w:t>
      </w:r>
      <w:r>
        <w:t xml:space="preserve">(أ) لفظ الزيات عند الخطيب «صحيفة» و«جمالا» (ج١ ص٢٤٤)، وعند السمعاني «دفتر» و«حمالا» (ص١٧٧)؛ وهو في الشاملة كذلك ولا أحكم بين اللفظين. (ب) التصريح بالتحريم والغصب لم أجده عند ج ولا الخطيب في المقروء؛ وهو من زيادة العلموي (ص٢٥٢)، ويسبقه ش بالتحريم والضمان (OCR) وهو أقدم وفاةً من ع فلا يتفرد ع بالتحريم، وإنما يتفرد في المقروء بوصفه غصباً.</w:t>
      </w:r>
    </w:p>
    <w:bookmarkEnd w:id="515"/>
    <w:bookmarkStart w:id="516" w:name="أخذ-الرهن-على-الكتاب"/>
    <w:p>
      <w:pPr>
        <w:bidi/>
        <w:pStyle w:val="Heading2"/>
      </w:pPr>
      <w:r>
        <w:t xml:space="preserve">٨ — أخذ الرهن على الكتاب</w:t>
      </w:r>
    </w:p>
    <w:p>
      <w:pPr>
        <w:bidi/>
        <w:pStyle w:val="FirstParagraph"/>
      </w:pPr>
      <w:r>
        <w:rPr>
          <w:rtl/>
          <w:bCs/>
          <w:b/>
        </w:rPr>
        <w:t xml:space="preserve">المسألة:</w:t>
      </w:r>
      <w:r>
        <w:t xml:space="preserve"> </w:t>
      </w:r>
      <w:r>
        <w:t xml:space="preserve">استحسن بعضهم ألا يعير كتابه إلا برهن، وقالوا في ذلك أشعاراً، وليس فيه اتهام للمستعير بل تذكير بالأداء.</w:t>
      </w:r>
      <w:r>
        <w:t xml:space="preserve"> </w:t>
      </w:r>
      <w:r>
        <w:rPr>
          <w:rtl/>
          <w:bCs/>
          <w:b/>
        </w:rPr>
        <w:t xml:space="preserve">المصادر:</w:t>
      </w:r>
      <w:r>
        <w:t xml:space="preserve"> </w:t>
      </w:r>
      <w:r>
        <w:t xml:space="preserve">خ‑ج ج١ ص٢٤٤–٢٤٥ [٤٦٣]؛ سم ص١٧٨–١٧٩ [لم أجد هذه المسألة عند ج ولا ع ولا ز‑ي ولا ماو ولا ع‑ب ولا ش (OCR) في المقروء، ونفيٌ بالبحث النصي في ألفاظ «رهن»].</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«واستحسن آخرون أخذ الرهون عليها من الأصدقاء وقالوا الأشعار في ذلك» (خ‑ج ج١ ص٢٤٤)؛ ومن الأشعار «لن أعير الكتاب إلا برهن من نفيس الرهون تبرا ودرا» (خ‑ج ج١ ص٢٤٤)، و«إنه ليس قبيحا أخذ رهن من صديق» (خ‑ج ج١ ص٢٤٥).</w:t>
      </w:r>
      <w:r>
        <w:t xml:space="preserve"> </w:t>
      </w:r>
      <w:r>
        <w:t xml:space="preserve">-</w:t>
      </w:r>
      <w:r>
        <w:t xml:space="preserve"> </w:t>
      </w:r>
      <w:r>
        <w:rPr>
          <w:rtl/>
          <w:bCs/>
          <w:b/>
        </w:rPr>
        <w:t xml:space="preserve">السمعاني:</w:t>
      </w:r>
      <w:r>
        <w:t xml:space="preserve"> </w:t>
      </w:r>
      <w:r>
        <w:t xml:space="preserve">«وبعضهم استحسن أخذ الرهون عليها من الأصدقاء وقالوا الأشعار في ذلك» (سم ص١٧٨)؛ وأن السكن طلب من إبراهيم بن ميمون الصائغ كتاباً فقال: «هات رهنا» ثم «فدفعت إليه مصحفا رهنا» (سم ص١٧٨)؛ وبيت «فإنك لم تتهم مستعيرا ولكن لتذكر منه الأداء» (سم ص١٧٩).</w:t>
      </w:r>
      <w:r>
        <w:t xml:space="preserve"> </w:t>
      </w:r>
      <w:r>
        <w:t xml:space="preserve">&gt;</w:t>
      </w:r>
      <w:r>
        <w:t xml:space="preserve"> </w:t>
      </w:r>
      <w:r>
        <w:rPr>
          <w:rtl/>
          <w:bCs/>
          <w:b/>
        </w:rPr>
        <w:t xml:space="preserve">ملاحظة:</w:t>
      </w:r>
      <w:r>
        <w:t xml:space="preserve"> </w:t>
      </w:r>
      <w:r>
        <w:t xml:space="preserve">عبارة السمعاني في الاستحسان تكاد تطابق عبارة الخطيب (والرواة الذين ذُكروا عندهما مختلفون في الأسانيد)؛ وأقدمهما الخطيب.</w:t>
      </w:r>
    </w:p>
    <w:bookmarkEnd w:id="516"/>
    <w:bookmarkStart w:id="517" w:name="X2b869ab753430d21f86ce93120c97bd8d29a596"/>
    <w:p>
      <w:pPr>
        <w:bidi/>
        <w:pStyle w:val="Heading2"/>
      </w:pPr>
      <w:r>
        <w:t xml:space="preserve">٩ — حقوق المستعير في الكتاب: لا يصلح ولا يحشّي ولا يعير ولا ينسخ بغير إذن</w:t>
      </w:r>
    </w:p>
    <w:p>
      <w:pPr>
        <w:bidi/>
        <w:pStyle w:val="FirstParagraph"/>
      </w:pPr>
      <w:r>
        <w:rPr>
          <w:rtl/>
          <w:bCs/>
          <w:b/>
        </w:rPr>
        <w:t xml:space="preserve">المسألة:</w:t>
      </w:r>
      <w:r>
        <w:t xml:space="preserve"> </w:t>
      </w:r>
      <w:r>
        <w:t xml:space="preserve">لا يتصرف المستعير في الكتاب بإصلاح ولا حاشية ولا كتابة في بياضه ولا إعارة ولا إيداع ولا نسخ إلا بإذن صاحبه؛ وإن كان وقفاً على من ينتفع غير معيّن جاز النسخ منه بالاحتياط؛ ولا يؤذي الكتاب أثناء النسخ.</w:t>
      </w:r>
      <w:r>
        <w:t xml:space="preserve"> </w:t>
      </w:r>
      <w:r>
        <w:rPr>
          <w:rtl/>
          <w:bCs/>
          <w:b/>
        </w:rPr>
        <w:t xml:space="preserve">المصادر:</w:t>
      </w:r>
      <w:r>
        <w:t xml:space="preserve"> </w:t>
      </w:r>
      <w:r>
        <w:t xml:space="preserve">ج ص١٦٨–١٦٩ [أقدم مقروء؛ وعند الخطيب أبيات المستعير ص٢٤٣–٢٤٥]؛ ش ب٤ م٧ (OCR، بلا صفحة)؛ ع ص٢٥٣؛ ز‑ي ص٢٢.</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«ولا يجوز أن يصلحه بغير إذن صاحبه» (ج ص١٦٨)، «ولا يحشيه ولا يكتب شيئا في بياض فواتحه أو خواتمه إلا إذا علم رضا صاحبه» (ج ص١٦٩)، «ولا يعيره غيره ولا يودعه لغير ضرورة حيث يجوز شرعا ولا ينسخ منه بغير إذن صاحبه» (ج ص١٦٩)؛ وللوقف: «فإن كان الكتاب وقفا على من ينتفع به غير معين فلا بأس بالنسخ منه مع الاحتياط» (ج ص١٦٩) و«ولا بإصلاحه ممن هو أهل لذلك وحسن أن يستأذن الناظر فيه» (ج ص١٦٩)؛ وفي النسخ: «فلا يكتب منه والقرطاس في بطنه أو على كتابته ولا يضع المحبرة عليه ولا يمر بالقلم الممدود فوق كتابته» (ج ص١٦٩).</w:t>
      </w:r>
      <w:r>
        <w:t xml:space="preserve"> </w:t>
      </w:r>
      <w:r>
        <w:t xml:space="preserve">-</w:t>
      </w:r>
      <w:r>
        <w:t xml:space="preserve"> </w:t>
      </w:r>
      <w:r>
        <w:rPr>
          <w:rtl/>
          <w:bCs/>
          <w:b/>
        </w:rPr>
        <w:t xml:space="preserve">الشهيد الثاني (ش ب٤ م٧؛ OCR، بلا صفحة):</w:t>
      </w:r>
      <w:r>
        <w:t xml:space="preserve"> </w:t>
      </w:r>
      <w:r>
        <w:t xml:space="preserve">يطابق ج في منع المستعير أو المستأجر من إصلاح الكتاب أو تحشيته أو الكتابة في بياض فواتحه وخواتمه أو تسويده أو إعارته أو إيداعه لغير ضرورة أو النسخ منه بغير إذن صاحبه، ويعلّل منع النسخ بأنه انتفاع زائد على الانتفاع بالمطالعة وأشق منه؛ ويزيد في الوقف على من ينتفع به غير معين أن إصلاحه ممن هو أهل لذلك قد يجب، وأن النظر فيه إلى الحاكم الشرعي إن لم يكن له ناظر خاص؛ ويمنع في النسخ أن يكتب والقرطاس في بطنه أو يضع المحبرة عليه أو يمر بالقلم الممدود فوق الكتابة؛ ثم يوجب حفظه من كل ما يعد عرفاً تقصيراً، وهو أمر زائد على حفظ الإنسان كتابه، فقد يجوز في كتابه ما لا يجوز في المستعار، ولا سيما المتهاون بحفظ الكتب.</w:t>
      </w:r>
      <w:r>
        <w:t xml:space="preserve"> </w:t>
      </w:r>
      <w:r>
        <w:t xml:space="preserve">-</w:t>
      </w:r>
      <w:r>
        <w:t xml:space="preserve"> </w:t>
      </w:r>
      <w:r>
        <w:rPr>
          <w:rtl/>
          <w:bCs/>
          <w:b/>
        </w:rPr>
        <w:t xml:space="preserve">العلموي:</w:t>
      </w:r>
      <w:r>
        <w:t xml:space="preserve"> </w:t>
      </w:r>
      <w:r>
        <w:t xml:space="preserve">«الثالثة: لا يجوز أن يصلح كتاب غيره بغير إذن صاحبه» (ع ص٢٥٣)، ثم يعلّق: «قلت: وهذا محله في غير القرآن» (ع ص٢٥٣)، ويتابع: «فإن كان مغلوطا أو ملحونا فليصلحه» (ع ص٢٥٣) وإن لم يكن خطه مناسباً «فليأمر من يكتب ذلك بخط حسن» (ع ص٢٥٣)؛ ثم المنع نفسه من الحشو والكتابة في البياض والإعارة والإيداع والنسخ، وحكم الوقف (ع ص٢٥٣). ولا يذكر «والقرطاس في بطنه» ولا المحبرة ولا القلم الممدود.</w:t>
      </w:r>
      <w:r>
        <w:t xml:space="preserve"> </w:t>
      </w:r>
      <w:r>
        <w:t xml:space="preserve">-</w:t>
      </w:r>
      <w:r>
        <w:t xml:space="preserve"> </w:t>
      </w:r>
      <w:r>
        <w:rPr>
          <w:rtl/>
          <w:bCs/>
          <w:b/>
        </w:rPr>
        <w:t xml:space="preserve">الزيدي:</w:t>
      </w:r>
      <w:r>
        <w:t xml:space="preserve"> </w:t>
      </w:r>
      <w:r>
        <w:t xml:space="preserve">يطابق ج في هذه الأحكام كلها (ز‑ي ص٢٢)، ومنها «ولا يضع المحبرة عليه ولا يمر بالقلم الممدود فوق كتابه» (ز‑ي ص٢٢).</w:t>
      </w:r>
      <w:r>
        <w:t xml:space="preserve"> </w:t>
      </w:r>
      <w:r>
        <w:t xml:space="preserve">&gt;</w:t>
      </w:r>
      <w:r>
        <w:t xml:space="preserve"> </w:t>
      </w:r>
      <w:r>
        <w:rPr>
          <w:rtl/>
          <w:bCs/>
          <w:b/>
        </w:rPr>
        <w:t xml:space="preserve">تحرير:</w:t>
      </w:r>
      <w:r>
        <w:t xml:space="preserve"> </w:t>
      </w:r>
      <w:r>
        <w:t xml:space="preserve">(أ) قول العلموي «وهذا محله في غير القرآن» تعديل لقاعدة ج، وظاهر السياق (إصلاح المغلوط والملحون) أنه في المصحف؛ ولا أجزم بمراده لأنه لم يبيّن. (ب) البيت «أيها المستعير مني كتابا ارض لي فيه ما لنفسك ترضى» عند الخطيب للجاحظ (ج١ ص٢٤٣–٢٤٤)، وعند ج وع وز‑ي «وأنشد بعضهم» بلا تسمية، وعند السمعاني «لبعض أصحابنا» (ص١٧٦). (ج) عند الخطيب قصيدة أخرى تبدأ بالشطر نفسه: «أيها المستعير مني كتابا إن رددت الكتاب كان صوابا» (ج١ ص٢٤٥).</w:t>
      </w:r>
    </w:p>
    <w:p>
      <w:pPr>
        <w:bidi/>
      </w:pPr>
      <w:r>
        <w:pict>
          <v:rect style="width:0;height:1.5pt" o:hralign="center" o:hrstd="t" o:hr="t"/>
        </w:pict>
      </w:r>
    </w:p>
    <w:bookmarkEnd w:id="517"/>
    <w:bookmarkStart w:id="518" w:name="ثالثا-وضع-الكتب-وصيانتها"/>
    <w:p>
      <w:pPr>
        <w:bidi/>
        <w:pStyle w:val="Heading2"/>
      </w:pPr>
      <w:r>
        <w:t xml:space="preserve">ثالثاً: وضع الكتب وصيانتها</w:t>
      </w:r>
    </w:p>
    <w:bookmarkEnd w:id="518"/>
    <w:bookmarkStart w:id="519" w:name="وضع-الكتب-وترتيبها-بحسب-شرف-العلوم"/>
    <w:p>
      <w:pPr>
        <w:bidi/>
        <w:pStyle w:val="Heading2"/>
      </w:pPr>
      <w:r>
        <w:t xml:space="preserve">١٠ — وضع الكتب وترتيبها بحسب شرف العلوم</w:t>
      </w:r>
    </w:p>
    <w:p>
      <w:pPr>
        <w:bidi/>
        <w:pStyle w:val="FirstParagraph"/>
      </w:pPr>
      <w:r>
        <w:rPr>
          <w:rtl/>
          <w:bCs/>
          <w:b/>
        </w:rPr>
        <w:t xml:space="preserve">المسألة:</w:t>
      </w:r>
      <w:r>
        <w:t xml:space="preserve"> </w:t>
      </w:r>
      <w:r>
        <w:t xml:space="preserve">لا يضع الكتاب مفروشاً على الأرض، ويجعل الكتب على شيء مرتفع، ويرتّبها بحسب شرف علومها ثم مصنفيها، ويضع المصحف أعلاها، ويكتب اسم الكتاب على جنبه ليسهل إخراجه.</w:t>
      </w:r>
      <w:r>
        <w:t xml:space="preserve"> </w:t>
      </w:r>
      <w:r>
        <w:rPr>
          <w:rtl/>
          <w:bCs/>
          <w:b/>
        </w:rPr>
        <w:t xml:space="preserve">المصادر:</w:t>
      </w:r>
      <w:r>
        <w:t xml:space="preserve"> </w:t>
      </w:r>
      <w:r>
        <w:t xml:space="preserve">ج ص١٧٠–١٧٢ [أقدم مقروء؛ ولم أجد هذه المسألة عند الخطيب ولا ع‑ب ولا السمعاني ولا الماوردي في المقروء، نفيٌ في عيّنة]؛ ش ب٤ م٨–٩ (OCR، بلا صفحة)؛ ع ص٢٥٣–٢٥٤؛ ز‑ي ص٢٢؛ يع ص٢٣٥.</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«إذا نسخ من الكتاب أو طالعه فلا يضعه على الأرض مفروشا منشورا» (ج ص١٧٠)، «بل يجعله بين كتابين أو شيئين أو كرسي الكتب المعروفة كيلا يسرع تقطيع حبله» (ج ص١٧٠)، «ولا يضعها على الأرض كيلا تتندى أو تبلى» (ج ص١٧٠).</w:t>
      </w:r>
      <w:r>
        <w:t xml:space="preserve"> </w:t>
      </w:r>
      <w:r>
        <w:t xml:space="preserve">-</w:t>
      </w:r>
      <w:r>
        <w:t xml:space="preserve"> </w:t>
      </w:r>
      <w:r>
        <w:rPr>
          <w:rtl/>
          <w:bCs/>
          <w:b/>
        </w:rPr>
        <w:t xml:space="preserve">الترتيب:</w:t>
      </w:r>
      <w:r>
        <w:t xml:space="preserve"> </w:t>
      </w:r>
      <w:r>
        <w:t xml:space="preserve">«ويراعي الأدب في وضع الكتب باعتبار علومها وشرفها ومصنفها وجلالتهم فيضع الأشرف أعلى الكل» (ج ص١٧٠–١٧١)، «فإن كان فيها المصحف الكريم جعله أعلى الكل» (ج ص١٧١)، «والأولى أن يكون في خريطة ذات عروة في مسمار أو وتد في حائط طاهر نظيف في صدر المجلس» (ج ص١٧١)، ثم كتب الحديث الصرف فتفسير القرآن فتفسير الحديث «ثم أصول الدين ثم أصول الفقه ثم الفقه ثم النحو والتصريف» (ج ص١٧١) فأشعار العرب فالعروض.</w:t>
      </w:r>
      <w:r>
        <w:t xml:space="preserve"> </w:t>
      </w:r>
      <w:r>
        <w:t xml:space="preserve">-</w:t>
      </w:r>
      <w:r>
        <w:t xml:space="preserve"> </w:t>
      </w:r>
      <w:r>
        <w:rPr>
          <w:rtl/>
          <w:bCs/>
          <w:b/>
        </w:rPr>
        <w:t xml:space="preserve">الترجيح عند الاستواء:</w:t>
      </w:r>
      <w:r>
        <w:t xml:space="preserve"> </w:t>
      </w:r>
      <w:r>
        <w:t xml:space="preserve">«فإن استوى كتابان في فن أعلي أكثرها قرآنا أو حديثا» (ج ص١٧١)، «فإن استويا فبجلالة المصنف» (ج ص١٧١)، «فأقدمهما كتابة وأكثرهما وقوعا في أيدي العلماء والصالحين» (ج ص١٧١)، «فإن استويا فأصحهما» (ج ص١٧١).</w:t>
      </w:r>
      <w:r>
        <w:t xml:space="preserve"> </w:t>
      </w:r>
      <w:r>
        <w:t xml:space="preserve">-</w:t>
      </w:r>
      <w:r>
        <w:t xml:space="preserve"> </w:t>
      </w:r>
      <w:r>
        <w:rPr>
          <w:rtl/>
          <w:bCs/>
          <w:b/>
        </w:rPr>
        <w:t xml:space="preserve">اسم الكتاب:</w:t>
      </w:r>
      <w:r>
        <w:t xml:space="preserve"> </w:t>
      </w:r>
      <w:r>
        <w:t xml:space="preserve">«وينبغي أن يكتب اسم الكتاب عليه في جانب آخر الصفحات من أسفل» (ج ص١٧١)، «وفائدة هذه الترجمة معرفة الكتاب وتيسر إخراجه من بين الكتب» (ج ص١٧٢)؛ «ولا يضع ذوات القطع الكبير فوق ذوات الصغير كيلا يكثر تساقطها» (ج ص١٧٢).</w:t>
      </w:r>
      <w:r>
        <w:t xml:space="preserve"> </w:t>
      </w:r>
      <w:r>
        <w:t xml:space="preserve">-</w:t>
      </w:r>
      <w:r>
        <w:t xml:space="preserve"> </w:t>
      </w:r>
      <w:r>
        <w:rPr>
          <w:rtl/>
          <w:bCs/>
          <w:b/>
        </w:rPr>
        <w:t xml:space="preserve">الشهيد الثاني (ش ب٤ م٨–٩؛ OCR، بلا صفحة):</w:t>
      </w:r>
      <w:r>
        <w:t xml:space="preserve"> </w:t>
      </w:r>
      <w:r>
        <w:t xml:space="preserve">يطابق ج في ألا يوضع الكتاب مفروشاً منشوراً على الأرض بل بين كتابين أو على كرسي، لئلا يسرع تقطيع حبكه وورقه وجلده؛ وفي وضع الكتب مصفوفة على كرسي أو خشب أو رق، والأولى أن يكون بينها وبين الأرض خلو لئلا تتندى أو تبلى؛ ويزيد: إن وضعها على خشب أو نحوه جعل فوقها وتحتها ما يمنع من تأكل جلودها به، وجعل بينها وبين ما يصادمها أو يسندها من حائط أو غيره مثل ذلك. وفي الترتيب: يضع الأشرف أعلى الكل، والمصحف في خريطة ذات عروة في مسمار أو وتد في حائط طاهر نظيف في صدر المجلس، ثم كتب الحديث الصرف، فتفسير القرآن، فتفسير الحديث، فأصول الدين، فأصول الفقه، فالفقه، ثم العربية (فالفقه عنده بعد أصول الفقه كما عند ج لا قبلهما كما عند ع، ويختم بالعربية بدل النحو والتصريف)، ولا يذكر مراتب الترجيح عند استواء الكتابين؛ ويطابق ج في ألا يوضع ذو القطع الكبير فوق الصغير، وفي كتابة اسم الكتاب في جانب آخر الصفحات من أسفل لمعرفته وتيسير إخراجه.</w:t>
      </w:r>
      <w:r>
        <w:t xml:space="preserve"> </w:t>
      </w:r>
      <w:r>
        <w:t xml:space="preserve">-</w:t>
      </w:r>
      <w:r>
        <w:t xml:space="preserve"> </w:t>
      </w:r>
      <w:r>
        <w:rPr>
          <w:rtl/>
          <w:bCs/>
          <w:b/>
        </w:rPr>
        <w:t xml:space="preserve">العلموي:</w:t>
      </w:r>
      <w:r>
        <w:t xml:space="preserve"> </w:t>
      </w:r>
      <w:r>
        <w:t xml:space="preserve">«فلا يضعه مفروشا على الأرض» (ع ص٢٥٣) «بل يجعله مرتفعا» (ع ص٢٥٣)، «وإذا وضع الكتب مصفوفة فلتكن على شيء مرتفع غير الأرض لئلا تندى فتبلى» (ع ص٢٥٣)؛ ويقرر «والأولى أن يكون في خريطة ذات عروة في مسمار ونحوه في حائط طاهر نظيف في صدر المجلس» (ع ص٢٥٣).</w:t>
      </w:r>
      <w:r>
        <w:t xml:space="preserve"> </w:t>
      </w:r>
      <w:r>
        <w:t xml:space="preserve">- الترتيب عنده: كتب الحديث «الصرف كالبخاري ومسلم» (ع ص٢٥٤) ثم تفسير القرآن فتفسير الحديث «ثم الفقه ثم أصول الدين ثم أصول الفقه ثم النحو والتصريف» (ع ص٢٥٤)؛ وعند الاستواء يكتفي بـ«فإن استوت كتب في فن فليراع شرف المصنف فيجعله أعلى» (ع ص٢٥٣) ولا يذكر مراتب ج الأخرى (الأقدم كتابة، والأكثر تداولاً، والأصح).</w:t>
      </w:r>
      <w:r>
        <w:t xml:space="preserve"> </w:t>
      </w:r>
      <w:r>
        <w:t xml:space="preserve">- ويزيد في اسم الكتاب: «وينبغي أن يكتب اسم الكتاب عليه في حرف عرضه» (ع ص٢٥٤) و«ويجعل رءوس الترجمة إلى مرد الجلد المقابل للسان لئلا تصير الكتابة معكوسة» (ع ص٢٥٤)؛ ويزيد في صف الكتب: «ويراعى في صف الكتب حسن الوضع بأن يجعل الحبكة في ناحية والمجلد الآخر يجعل حبكته في الناحية الأخرى» (ع ص٢٥٤)، معلّلاً: «لأن جهة اللسان من كل كتاب أعلى من جهة الحبكة» (ع ص٢٥٤)؛ ويطابق ج في «ولا يضع ذوات القطع الكبير فوق ذوات القطع الصغير كي لا يكثر تساقطها» (ع ص٢٥٤).</w:t>
      </w:r>
      <w:r>
        <w:t xml:space="preserve"> </w:t>
      </w:r>
      <w:r>
        <w:t xml:space="preserve">-</w:t>
      </w:r>
      <w:r>
        <w:t xml:space="preserve"> </w:t>
      </w:r>
      <w:r>
        <w:rPr>
          <w:rtl/>
          <w:bCs/>
          <w:b/>
        </w:rPr>
        <w:t xml:space="preserve">الزيدي:</w:t>
      </w:r>
      <w:r>
        <w:t xml:space="preserve"> </w:t>
      </w:r>
      <w:r>
        <w:t xml:space="preserve">يطابق ج في معظمه، ويسقط الفقه من ترتيب العلوم فيقول: «ثم أصول الدين ثم أصول الفقه ثم النحو والتصريف» (ز‑ي ص٢٢)، ولا يذكر «كصحيح مسلم» ولا «كالبخاري ومسلم».</w:t>
      </w:r>
      <w:r>
        <w:t xml:space="preserve"> </w:t>
      </w:r>
      <w:r>
        <w:t xml:space="preserve">-</w:t>
      </w:r>
      <w:r>
        <w:t xml:space="preserve"> </w:t>
      </w:r>
      <w:r>
        <w:rPr>
          <w:rtl/>
          <w:bCs/>
          <w:b/>
        </w:rPr>
        <w:t xml:space="preserve">اليعقوبي:</w:t>
      </w:r>
      <w:r>
        <w:t xml:space="preserve"> </w:t>
      </w:r>
      <w:r>
        <w:t xml:space="preserve">في توقير كتاب الحديث: «برفعه باليدين أو وضعه على كرسي يحمله» (يع ص٢٣٥)، و«وليتجنب وضعه على فخذيه لما فيه من الاستخفاف» (يع ص٢٣٥)، و«وليطيِّب ظاهر الكتاب إن استطاع» (يع ص٢٣٥)، و«وكذلك ينبغي أن يرفع القلم عن الأرض بل يضعه على أذنه أو في مكان مرتفع» (يع ص٢٣٥).</w:t>
      </w:r>
      <w:r>
        <w:t xml:space="preserve"> </w:t>
      </w:r>
      <w:r>
        <w:t xml:space="preserve">&gt;</w:t>
      </w:r>
      <w:r>
        <w:t xml:space="preserve"> </w:t>
      </w:r>
      <w:r>
        <w:rPr>
          <w:rtl/>
          <w:bCs/>
          <w:b/>
        </w:rPr>
        <w:t xml:space="preserve">تحرير:</w:t>
      </w:r>
      <w:r>
        <w:t xml:space="preserve"> </w:t>
      </w:r>
      <w:r>
        <w:t xml:space="preserve">(أ) ترتيب العلوم بين ج وع مختلف في موضع الفقه: عند ج وراء أصول الدين وأصول الفقه («ثم الفقه» بعدهما)، وعند ع قبلهما؛ وهو عند ز‑ي ساقط في النص المحمّل، ولا أعلم أهو سقط في الأصل أم في الشاملة. وليس عندي ما يرجّح إحدى الصيغتين. ووافق ش (OCR) ج في تأخير الفقه عن أصول الفقه. (ب) لا يرد عند ع الترجيح بالأقدمية والتداول والصحة، ويرد عنده الترجيح بشرف المصنف فقط. (ج) ما يخص اسم الكتاب على الحرف ووضع الحبكة زيادة العلموي في المقروء.</w:t>
      </w:r>
    </w:p>
    <w:bookmarkEnd w:id="519"/>
    <w:bookmarkStart w:id="520" w:name="Xd294822f06f4d3250906c0e3dcab83c1bfaf441"/>
    <w:p>
      <w:pPr>
        <w:bidi/>
        <w:pStyle w:val="Heading2"/>
      </w:pPr>
      <w:r>
        <w:t xml:space="preserve">١١ — ما تُصان عنه الكتب: الخزانة والمخدة والمروحة، وطي الورقة</w:t>
      </w:r>
    </w:p>
    <w:p>
      <w:pPr>
        <w:bidi/>
        <w:pStyle w:val="FirstParagraph"/>
      </w:pPr>
      <w:r>
        <w:rPr>
          <w:rtl/>
          <w:bCs/>
          <w:b/>
        </w:rPr>
        <w:t xml:space="preserve">المسألة:</w:t>
      </w:r>
      <w:r>
        <w:t xml:space="preserve"> </w:t>
      </w:r>
      <w:r>
        <w:t xml:space="preserve">لا يتخذ الكتاب خزانة لغيره ولا مخدة ولا مروحة ولا مسنداً ولا متكأً ولا مقتلة للبق، ولا تُطوى حاشية ورقته ولا زاويتها، ولا يُعلَّم فيه بعود جاف.</w:t>
      </w:r>
      <w:r>
        <w:t xml:space="preserve"> </w:t>
      </w:r>
      <w:r>
        <w:rPr>
          <w:rtl/>
          <w:bCs/>
          <w:b/>
        </w:rPr>
        <w:t xml:space="preserve">المصادر:</w:t>
      </w:r>
      <w:r>
        <w:t xml:space="preserve"> </w:t>
      </w:r>
      <w:r>
        <w:t xml:space="preserve">ج ص١٧٢ [أقدم مقروء]؛ ش ب٤ م١٠ (OCR، بلا صفحة)؛ ع ص٢٥٤؛ ز‑ي ص٢٢.</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«ولا يجعل الكتاب خزانة للكراريس أو غيرها ولا مخدة ولا مروحة» (ج ص١٧٢) «ولا مكبسا ولا مسندا ولا متكأ ولا مقتلة للبق وغيره» (ج ص١٧٢)؛ «ولا يطوي حاشية الورقة أو زاويتها ولا يعلم بعود أو شيء جاف بل بورقة أو نحوها» (ج ص١٧٢)؛ «وإذا ظفر فلا يكبس ظفره قويا» (ج ص١٧٢)؛ ويزيد: «ولا يكثر وضع الردة في أثنائه كيلا يسرع تكسيرها» (ج ص١٧٢).</w:t>
      </w:r>
      <w:r>
        <w:t xml:space="preserve"> </w:t>
      </w:r>
      <w:r>
        <w:t xml:space="preserve">-</w:t>
      </w:r>
      <w:r>
        <w:t xml:space="preserve"> </w:t>
      </w:r>
      <w:r>
        <w:rPr>
          <w:rtl/>
          <w:bCs/>
          <w:b/>
        </w:rPr>
        <w:t xml:space="preserve">الشهيد الثاني (ش ب٤ م١٠؛ OCR، بلا صفحة):</w:t>
      </w:r>
      <w:r>
        <w:t xml:space="preserve"> </w:t>
      </w:r>
      <w:r>
        <w:t xml:space="preserve">لا يجعل الكتاب خزانة للكراريس أو غيرها ولا مخدة ولا مروحة ولا مكنساً ولا مسنداً (وفي نسخة أخرى: مستنداً) ولا متكأً ولا مقتلة للبراغيث وغيرها، لا سيما في الورق؛ ولا يطوي حاشية الورقة أو زاويتها، ولا يعلّم بعود أو شيء جاف بل بورقة لطيفة ونحوها، وإذا ظفّر فلا يكبس ظفره قوياً.</w:t>
      </w:r>
      <w:r>
        <w:t xml:space="preserve"> </w:t>
      </w:r>
      <w:r>
        <w:t xml:space="preserve">-</w:t>
      </w:r>
      <w:r>
        <w:t xml:space="preserve"> </w:t>
      </w:r>
      <w:r>
        <w:rPr>
          <w:rtl/>
          <w:bCs/>
          <w:b/>
        </w:rPr>
        <w:t xml:space="preserve">العلموي:</w:t>
      </w:r>
      <w:r>
        <w:t xml:space="preserve"> </w:t>
      </w:r>
      <w:r>
        <w:t xml:space="preserve">«ولا يجعل الكتاب خزانة للكراريس وغيرها» (ع ص٢٥٤) «ولا مخدة ولا مروحة ولا مستندا ولا متكئا ولا مقتلة للبق» (ع ص٢٥٤)؛ «ولا يطوي حاشية الورقة وزاويتها كما يفعله كثير من الجهلة» (ع ص٢٥٤)؛ «وإذا ظفر فلا يكبس ظفره بحيث يهشم الورقة ولو مآلا» (ع ص٢٥٤)؛ ولا يذكر «مكبسا» ولا «الردة» ولا العلامة بعود.</w:t>
      </w:r>
      <w:r>
        <w:t xml:space="preserve"> </w:t>
      </w:r>
      <w:r>
        <w:t xml:space="preserve">-</w:t>
      </w:r>
      <w:r>
        <w:t xml:space="preserve"> </w:t>
      </w:r>
      <w:r>
        <w:rPr>
          <w:rtl/>
          <w:bCs/>
          <w:b/>
        </w:rPr>
        <w:t xml:space="preserve">الزيدي:</w:t>
      </w:r>
      <w:r>
        <w:t xml:space="preserve"> </w:t>
      </w:r>
      <w:r>
        <w:t xml:space="preserve">«ولا مكنسا ولا مسندا ولا متكأ ولا مقتلة للبق وغيره» (ز‑ي ص٢٢)، «ولا يعلم بعود أو شيء جاف بل بورقة أو نحوها» (ز‑ي ص٢٢)، «وإذا علم بظفره فليكن يسيرا» (ز‑ي ص٢٢).</w:t>
      </w:r>
      <w:r>
        <w:t xml:space="preserve"> </w:t>
      </w:r>
      <w:r>
        <w:t xml:space="preserve">&gt;</w:t>
      </w:r>
      <w:r>
        <w:t xml:space="preserve"> </w:t>
      </w:r>
      <w:r>
        <w:rPr>
          <w:rtl/>
          <w:bCs/>
          <w:b/>
        </w:rPr>
        <w:t xml:space="preserve">تحرير:</w:t>
      </w:r>
      <w:r>
        <w:t xml:space="preserve"> </w:t>
      </w:r>
      <w:r>
        <w:t xml:space="preserve">الثالثة في ج «مكبسا» (ج ص١٧٢) وفي ز‑ي «مكنسا» (ز‑ي ص٢٢) وهي ساقطة عند ع؛ ولا أحكم أيّها الأصل. وعبارة الظفر في ز‑ي («وإذا علم بظفره فليكن يسيرا») تختلف عن عبارة ج («وإذا ظفر فلا يكبس ظفره قويا») وعبارة ع («بحيث يهشم الورقة»). ويوافق ش (OCR) ز‑ي في «مكنساً» ويوافق ج في عبارة الظفر، ويقول للبراغيث بدل «للبق»، فهو شاهدٌ آخر لقراءة «مكنسا» لا يحسم أيّها الأصل.</w:t>
      </w:r>
    </w:p>
    <w:p>
      <w:pPr>
        <w:bidi/>
      </w:pPr>
      <w:r>
        <w:pict>
          <v:rect style="width:0;height:1.5pt" o:hralign="center" o:hrstd="t" o:hr="t"/>
        </w:pict>
      </w:r>
    </w:p>
    <w:bookmarkEnd w:id="520"/>
    <w:bookmarkStart w:id="521" w:name="رابعا-آلات-الكتابة-والخط"/>
    <w:p>
      <w:pPr>
        <w:bidi/>
        <w:pStyle w:val="Heading2"/>
      </w:pPr>
      <w:r>
        <w:t xml:space="preserve">رابعاً: آلات الكتابة والخط</w:t>
      </w:r>
    </w:p>
    <w:bookmarkEnd w:id="521"/>
    <w:bookmarkStart w:id="522" w:name="الحبر-لا-المداد"/>
    <w:p>
      <w:pPr>
        <w:bidi/>
        <w:pStyle w:val="Heading2"/>
      </w:pPr>
      <w:r>
        <w:t xml:space="preserve">١٢ — الحبر لا المداد</w:t>
      </w:r>
    </w:p>
    <w:p>
      <w:pPr>
        <w:bidi/>
        <w:pStyle w:val="FirstParagraph"/>
      </w:pPr>
      <w:r>
        <w:rPr>
          <w:rtl/>
          <w:bCs/>
          <w:b/>
        </w:rPr>
        <w:t xml:space="preserve">المسألة:</w:t>
      </w:r>
      <w:r>
        <w:t xml:space="preserve"> </w:t>
      </w:r>
      <w:r>
        <w:t xml:space="preserve">يُكتب العلم بالحبر الأسود لأنه أبقى ما يُكتب به؛ وفي كتب العلم يتعيّن الحبر دون المداد، بخلاف ما يُكتب مما ليس للبقاء.</w:t>
      </w:r>
      <w:r>
        <w:t xml:space="preserve"> </w:t>
      </w:r>
      <w:r>
        <w:rPr>
          <w:rtl/>
          <w:bCs/>
          <w:b/>
        </w:rPr>
        <w:t xml:space="preserve">المصادر:</w:t>
      </w:r>
      <w:r>
        <w:t xml:space="preserve"> </w:t>
      </w:r>
      <w:r>
        <w:t xml:space="preserve">خ‑ج ج١ ص٢٤٩–٢٥٠ [٤٦٣]؛ سم ص١٤٧–١٤٨؛ ج ص١٧٨؛ ع ص٢٥٦ وص٢٠٢؛ يع ص٢٣٦.</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«ينبغي أن يكتب الحديث بالسواد ثم بالحبر خاصة دون المداد» (خ‑ج ج١ ص٢٤٩–٢٥٠)، وعلته: «لأن السواد أصبغ الألوان والحبر أبقاها على مر الدهور والأزمان» (خ‑ج ج١ ص٢٥٠)، «وهو آلة ذوي العلم وعدة أهل المعرفة والفهم» (خ‑ج ج١ ص٢٥٠). ومحمد بن الحسن بين يدي الرشيد: «لو كان صبغ أحسن من السواد لكتب به كتب الله المنزلة» (خ‑ج ج١ ص٢٥٠)؛ وأبو عبيد لمن أراد كتابة كتابه بماء الذهب: «اكتب بالحبر فإنه أبقى» (خ‑ج ج١ ص٢٥٠)؛ وعلان الوراق: «عطروا دفاتركم بسواد الحبر» (خ‑ج ج١ ص٢٥٠).</w:t>
      </w:r>
      <w:r>
        <w:t xml:space="preserve"> </w:t>
      </w:r>
      <w:r>
        <w:t xml:space="preserve">-</w:t>
      </w:r>
      <w:r>
        <w:t xml:space="preserve"> </w:t>
      </w:r>
      <w:r>
        <w:rPr>
          <w:rtl/>
          <w:bCs/>
          <w:b/>
        </w:rPr>
        <w:t xml:space="preserve">السمعاني:</w:t>
      </w:r>
      <w:r>
        <w:t xml:space="preserve"> </w:t>
      </w:r>
      <w:r>
        <w:t xml:space="preserve">يطابق ألفاظ الخطيب: «ينبغي للطالب أن يكتب الحديث بالسواد ثم بالحبر خاصة دون المداد» (سم ص١٤٧)، «لأن السواد أصبغ الألوان أبقاها على مر الدهور والأزمان» (سم ص١٤٧) — بإسقاط الواو بعد لفظ الألوان في النص المحمّل؛ ويورد «عطروا دفاتركم بسواد الحبر» (سم ص١٤٩).</w:t>
      </w:r>
      <w:r>
        <w:t xml:space="preserve"> </w:t>
      </w:r>
      <w:r>
        <w:t xml:space="preserve">-</w:t>
      </w:r>
      <w:r>
        <w:t xml:space="preserve"> </w:t>
      </w:r>
      <w:r>
        <w:rPr>
          <w:rtl/>
          <w:bCs/>
          <w:b/>
        </w:rPr>
        <w:t xml:space="preserve">ابن جماعة:</w:t>
      </w:r>
      <w:r>
        <w:t xml:space="preserve"> </w:t>
      </w:r>
      <w:r>
        <w:t xml:space="preserve">«والكتابة بالحبر أولى من المداد لأنه أثبت» (ج ص١٧٨)، دون ذكر السواد ولا الأخبار.</w:t>
      </w:r>
      <w:r>
        <w:t xml:space="preserve"> </w:t>
      </w:r>
      <w:r>
        <w:t xml:space="preserve">-</w:t>
      </w:r>
      <w:r>
        <w:t xml:space="preserve"> </w:t>
      </w:r>
      <w:r>
        <w:rPr>
          <w:rtl/>
          <w:bCs/>
          <w:b/>
        </w:rPr>
        <w:t xml:space="preserve">العلموي:</w:t>
      </w:r>
      <w:r>
        <w:t xml:space="preserve"> </w:t>
      </w:r>
      <w:r>
        <w:t xml:space="preserve">«والكتابة بالحبر أولى من المداد كما مر» (ع ص٢٥٦)، ويحيل بقوله كما مر على ص٢٠٢، حيث يسوق في باب الفتوى حكم حبر المفتي عن بعضهم ثم يفرّق النووي بينه وبين كتب العلم (وهو مثبت بنصه في ١٣ م٥٧ وهو الأنسب له، فلا أكرره)؛ وما يخص كتب العلم من كلام النووي عنده: «فالمستحب فيها الحبر لأنها تراد للبقاء والحبر أبقى» (ع ص٢٠٢).</w:t>
      </w:r>
      <w:r>
        <w:t xml:space="preserve"> </w:t>
      </w:r>
      <w:r>
        <w:t xml:space="preserve">-</w:t>
      </w:r>
      <w:r>
        <w:t xml:space="preserve"> </w:t>
      </w:r>
      <w:r>
        <w:rPr>
          <w:rtl/>
          <w:bCs/>
          <w:b/>
        </w:rPr>
        <w:t xml:space="preserve">اليعقوبي:</w:t>
      </w:r>
      <w:r>
        <w:t xml:space="preserve"> </w:t>
      </w:r>
      <w:r>
        <w:t xml:space="preserve">في الحواشي: «أن يكتب بالحبر لا بما يمكن محوه وتغييره كأقلام الرصاص» (يع ص٢٣٦).</w:t>
      </w:r>
      <w:r>
        <w:t xml:space="preserve"> </w:t>
      </w:r>
      <w:r>
        <w:t xml:space="preserve">&gt;</w:t>
      </w:r>
      <w:r>
        <w:t xml:space="preserve"> </w:t>
      </w:r>
      <w:r>
        <w:rPr>
          <w:rtl/>
          <w:bCs/>
          <w:b/>
        </w:rPr>
        <w:t xml:space="preserve">تحرير:</w:t>
      </w:r>
      <w:r>
        <w:t xml:space="preserve"> </w:t>
      </w:r>
      <w:r>
        <w:t xml:space="preserve">(أ) علّة التفضيل واحدة عند الخطيب والسمعاني وج (البقاء): «أثبت» (ج) و«أبقى» (الخطيب وع). (ب) لا يعرّفون «المداد» ولا يفرّقون بينه وبين «الحبر» في المقروء؛ فلا أقول أكثر من أن الحبر مفضَّل عليه في كتب العلم. (ج) يفرّق العلموي (عن النووي) بين كتب العلم والفتوى: الفتوى لا يُختص فيها بأحدهما، وكتب العلم الحبر.</w:t>
      </w:r>
    </w:p>
    <w:bookmarkEnd w:id="522"/>
    <w:bookmarkStart w:id="523" w:name="X571c51ea1bfd6d7e2244c352b14eae751beb5e5"/>
    <w:p>
      <w:pPr>
        <w:bidi/>
        <w:pStyle w:val="Heading2"/>
      </w:pPr>
      <w:r>
        <w:t xml:space="preserve">١٣ — الحبر على الثوب، والمحبرة، والاستمداد من محبرة الغير</w:t>
      </w:r>
    </w:p>
    <w:p>
      <w:pPr>
        <w:bidi/>
        <w:pStyle w:val="FirstParagraph"/>
      </w:pPr>
      <w:r>
        <w:rPr>
          <w:rtl/>
          <w:bCs/>
          <w:b/>
        </w:rPr>
        <w:t xml:space="preserve">المسألة:</w:t>
      </w:r>
      <w:r>
        <w:t xml:space="preserve"> </w:t>
      </w:r>
      <w:r>
        <w:t xml:space="preserve">أثر الحبر على ثياب أصحاب الحديث زينة ومروءة عند جماعة من السلف؛ والمحبرة لازمة لحاضر مجلس الإملاء، وتُحمل ولا يُستحيا من إظهارها؛ وله أن يكتب من محبرة غيره بغير إذنه.</w:t>
      </w:r>
      <w:r>
        <w:t xml:space="preserve"> </w:t>
      </w:r>
      <w:r>
        <w:rPr>
          <w:rtl/>
          <w:bCs/>
          <w:b/>
        </w:rPr>
        <w:t xml:space="preserve">المصادر:</w:t>
      </w:r>
      <w:r>
        <w:t xml:space="preserve"> </w:t>
      </w:r>
      <w:r>
        <w:t xml:space="preserve">ماو ص٦٤–٦٥ [٤٥٠]؛ خ‑ج ج١ ص٢٥١–٢٥٢ [٤٦٣]؛ غ ص٢٦؛ سم ص١٥٠–١٥٧؛ ش ب٤ م٢٠ (OCR، بلا صفحة).</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عن عبيد الله بن سليمان أنه رأى على ثوبه أثر صفرة فطلاه بمداد الدواة وقال: «المداد بنا أحسن من الزعفران» (ماو ص٦٥)، وأنشد: «إنما الزعفران عطر العذارى ومداد الدوي عطر الرجال» (ماو ص٦٥)؛ ويعلّل ذلك بأن الكتّاب «لفرط إدلالهم في الصنعة» يرون سواد المداد أثراً جميلاً (ماو ص٦٤–٦٥).</w:t>
      </w:r>
      <w:r>
        <w:t xml:space="preserve"> </w:t>
      </w:r>
      <w:r>
        <w:t xml:space="preserve">-</w:t>
      </w:r>
      <w:r>
        <w:t xml:space="preserve"> </w:t>
      </w:r>
      <w:r>
        <w:rPr>
          <w:rtl/>
          <w:bCs/>
          <w:b/>
        </w:rPr>
        <w:t xml:space="preserve">الخطيب:</w:t>
      </w:r>
      <w:r>
        <w:t xml:space="preserve"> </w:t>
      </w:r>
      <w:r>
        <w:t xml:space="preserve">الشافعي لأحمد وقد رآه يخفي حبراً على قميصه: «إن الحبر على الثوب من المروءة لأن صورته في الأبصار سواد وفي البصائر بياض» (خ‑ج ج١ ص٢٥١)؛ وابن المبارك: «الحبر في الثياب خلوق العلماء» (خ‑ج ج١ ص٢٥١)؛ وابن برد: «مثل الحبر والمداد في ثوب الرجل من أصحاب الحديث مثل القلادة في عنق الجارية» (خ‑ج ج١ ص٢٥١)؛ وخالد بن يزيد: «الحبر في ثوب صاحب الحديث مثل الخلوق في ثوب العروس» (خ‑ج ج١ ص٢٥١).</w:t>
      </w:r>
      <w:r>
        <w:t xml:space="preserve"> </w:t>
      </w:r>
      <w:r>
        <w:t xml:space="preserve">-</w:t>
      </w:r>
      <w:r>
        <w:t xml:space="preserve"> </w:t>
      </w:r>
      <w:r>
        <w:rPr>
          <w:rtl/>
          <w:bCs/>
          <w:b/>
        </w:rPr>
        <w:t xml:space="preserve">المحبرة:</w:t>
      </w:r>
      <w:r>
        <w:t xml:space="preserve"> </w:t>
      </w:r>
      <w:r>
        <w:t xml:space="preserve">أحمد حين أقبل أصحاب الحديث بأيديهم المحابر: «هذه سرج الإسلام» (خ‑ج ج١ ص٢٥٢)، وابن معين: «إظهار المحبرة عز» (خ‑ج ج١ ص٢٥٢)، والثوري: «المحبرة رأسمال كبير» (خ‑ج ج١ ص٢٥٢).</w:t>
      </w:r>
      <w:r>
        <w:t xml:space="preserve"> </w:t>
      </w:r>
      <w:r>
        <w:t xml:space="preserve">-</w:t>
      </w:r>
      <w:r>
        <w:t xml:space="preserve"> </w:t>
      </w:r>
      <w:r>
        <w:rPr>
          <w:rtl/>
          <w:bCs/>
          <w:b/>
        </w:rPr>
        <w:t xml:space="preserve">الغزالي:</w:t>
      </w:r>
      <w:r>
        <w:t xml:space="preserve"> </w:t>
      </w:r>
      <w:r>
        <w:t xml:space="preserve">عن أحمد: «ما مس أحد بيده محبرة إلا وللشافعي رحمه الله في عنقه منة» (غ ص٢٦).</w:t>
      </w:r>
      <w:r>
        <w:t xml:space="preserve"> </w:t>
      </w:r>
      <w:r>
        <w:t xml:space="preserve">-</w:t>
      </w:r>
      <w:r>
        <w:t xml:space="preserve"> </w:t>
      </w:r>
      <w:r>
        <w:rPr>
          <w:rtl/>
          <w:bCs/>
          <w:b/>
        </w:rPr>
        <w:t xml:space="preserve">السمعاني:</w:t>
      </w:r>
      <w:r>
        <w:t xml:space="preserve"> </w:t>
      </w:r>
      <w:r>
        <w:t xml:space="preserve">يورد أخبار الخطيب في الحبر والمحبرة، ويزيد على الخطيب:</w:t>
      </w:r>
      <w:r>
        <w:t xml:space="preserve"> </w:t>
      </w:r>
      <w:r>
        <w:t xml:space="preserve">- «وإن حفظ ثوبه عن المداد وصانه عن السواد كان أولى» (سم ص١٥٠)، ويروي عن أبي العالية: «وما رؤى في ثوبي مداد قط» (سم ص١٥٠).</w:t>
      </w:r>
      <w:r>
        <w:t xml:space="preserve"> </w:t>
      </w:r>
      <w:r>
        <w:t xml:space="preserve">- ومما يرويه الشافعي: «لولا المحابر لخطبت الزنادق على المنابر» (سم ص١٥٣).</w:t>
      </w:r>
      <w:r>
        <w:t xml:space="preserve"> </w:t>
      </w:r>
      <w:r>
        <w:t xml:space="preserve">-</w:t>
      </w:r>
      <w:r>
        <w:t xml:space="preserve"> </w:t>
      </w:r>
      <w:r>
        <w:rPr>
          <w:rtl/>
          <w:bCs/>
          <w:b/>
        </w:rPr>
        <w:t xml:space="preserve">اتخاذ المحبرة:</w:t>
      </w:r>
      <w:r>
        <w:t xml:space="preserve"> </w:t>
      </w:r>
      <w:r>
        <w:t xml:space="preserve">«ولا يحضر مجلس الإملاء إلا مع المحبرة» (سم ص١٥٥)؛ الزهري: «من خرج من بيته بلا محبرة فقد نوى الصدقة من نيته» (سم ص١٥٥)؛ والشافعي: «من حضر مجلس العلم بلا محبرة كان كمن حضر الطاحونة بلا طعام» (سم ص١٥٦).</w:t>
      </w:r>
      <w:r>
        <w:t xml:space="preserve"> </w:t>
      </w:r>
      <w:r>
        <w:t xml:space="preserve">-</w:t>
      </w:r>
      <w:r>
        <w:t xml:space="preserve"> </w:t>
      </w:r>
      <w:r>
        <w:rPr>
          <w:rtl/>
          <w:bCs/>
          <w:b/>
        </w:rPr>
        <w:t xml:space="preserve">الاستمداد من محبرة الغير:</w:t>
      </w:r>
      <w:r>
        <w:t xml:space="preserve"> </w:t>
      </w:r>
      <w:r>
        <w:t xml:space="preserve">«ولو لم يكن معه المحبرة وحضر مجلس الإملاء وكتب من محبرة الغير جاز فإن السلف فعلوا ذلك» (سم ص١٥٦)؛ وابن المبارك استمد من محبرة الراوي بلا إذنه ثم قال: «قال الله تعالى أو صديقكم» (سم ص١٥٦)؛ وأحمد حين استأذنه الكاتب في محبرته: «اكتب يا هذا فهذا ورع مظلم» (سم ص١٥٧)؛ وقول رجل لآخر استأذن: «من هذا الورع اليابس» (سم ص١٥٧).</w:t>
      </w:r>
      <w:r>
        <w:t xml:space="preserve"> </w:t>
      </w:r>
      <w:r>
        <w:t xml:space="preserve">-</w:t>
      </w:r>
      <w:r>
        <w:t xml:space="preserve"> </w:t>
      </w:r>
      <w:r>
        <w:rPr>
          <w:rtl/>
          <w:bCs/>
          <w:b/>
        </w:rPr>
        <w:t xml:space="preserve">الشهيد الثاني (ش ب٤ م٢٠؛ OCR، بلا صفحة):</w:t>
      </w:r>
      <w:r>
        <w:t xml:space="preserve"> </w:t>
      </w:r>
      <w:r>
        <w:t xml:space="preserve">في سياق المحو بالحيلة (لعق المكتوب رطباً بخفة ولطافة) يورد عن بعض السلف أن من المروءة أن يُرى في ثوب الرجل وشفتيه مداد.</w:t>
      </w:r>
      <w:r>
        <w:t xml:space="preserve"> </w:t>
      </w:r>
      <w:r>
        <w:t xml:space="preserve">&gt;</w:t>
      </w:r>
      <w:r>
        <w:t xml:space="preserve"> </w:t>
      </w:r>
      <w:r>
        <w:rPr>
          <w:rtl/>
          <w:bCs/>
          <w:b/>
        </w:rPr>
        <w:t xml:space="preserve">تحرير:</w:t>
      </w:r>
      <w:r>
        <w:t xml:space="preserve"> </w:t>
      </w:r>
      <w:r>
        <w:t xml:space="preserve">(أ) عند السمعاني كلمة أحمد في المحابر «هذه شرح الإسلام» (سم ص١٥٢) وعند الخطيب «هذه سرج الإسلام» (خ‑ج ج١ ص٢٥٢)؛ والخطيب أقدم، والفرق بين «شرح» و«سرج» لا أحكم فيه. (ب) في الباب مقامان: مروءة التزيّن بأثر الحبر (الخطيب، الماوردي) وصيانة الثوب منه (السمعاني)، ولم يصرّح الخطيب بنقيضه؛ وهما عندي من المباح الذي يقدّم فيه كل مصنف ما يراه. (ج) الحكم في الاستمداد بلا إذن مما انفرد به السمعاني (في المقروء)، وهو يجيزه ويستدل بالسلف.</w:t>
      </w:r>
    </w:p>
    <w:bookmarkEnd w:id="523"/>
    <w:bookmarkStart w:id="524" w:name="X4c4dbea2f62fd12f03abdd40a6e3b9809c65757"/>
    <w:p>
      <w:pPr>
        <w:bidi/>
        <w:pStyle w:val="Heading2"/>
      </w:pPr>
      <w:r>
        <w:t xml:space="preserve">١٤ — القلم والسكين والورق، والكتابة على غير القرطاس</w:t>
      </w:r>
    </w:p>
    <w:p>
      <w:pPr>
        <w:bidi/>
        <w:pStyle w:val="FirstParagraph"/>
      </w:pPr>
      <w:r>
        <w:rPr>
          <w:rtl/>
          <w:bCs/>
          <w:b/>
        </w:rPr>
        <w:t xml:space="preserve">المسألة:</w:t>
      </w:r>
      <w:r>
        <w:t xml:space="preserve"> </w:t>
      </w:r>
      <w:r>
        <w:t xml:space="preserve">يتخيّر الكاتب قلماً ليس صلباً شديداً ولا رخواً، ويُحسن بريه ويقطّه، ولا يستعمل السكين إلا فيما أُعدّت له، ويتخير الحبر الجيد والورق النقي؛ وإن عدم القرطاس كتب على ما تيسّر.</w:t>
      </w:r>
      <w:r>
        <w:t xml:space="preserve"> </w:t>
      </w:r>
      <w:r>
        <w:rPr>
          <w:rtl/>
          <w:bCs/>
          <w:b/>
        </w:rPr>
        <w:t xml:space="preserve">المصادر:</w:t>
      </w:r>
      <w:r>
        <w:t xml:space="preserve"> </w:t>
      </w:r>
      <w:r>
        <w:t xml:space="preserve">خ‑ج ج١ ص٢٥٤–٢٥٨ و٢٦٣ [٤٦٣]؛ سم ص١٥٧–١٦٥؛ ج ص١٧٨–١٨٠؛ ش ب٤ م١٤–١٥ (OCR، بلا صفحة)؛ ع ص٢٥٦–٢٥٧؛ يع ص٢٣٥.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«ألا يكون قلم صاحب الحديث أصم صلبا فإن هذه الصفة تمنع سرعة الجري ولا يكون رخوا فيسرع إليه الحفا» (خ‑ج ج١ ص٢٥٤)، «ويتخذ أملس العود مزال العقود وتوسع فتحته وتطال جلفته وتحرف قطته» (خ‑ج ج١ ص٢٥٤)؛ «القلم الرديء كالولد العاق» (خ‑ج ج١ ص٢٥٤)؛ قتادة: «إن القلم نعمة من الله عظيمة ولولا ذلك لم يقم دين» (خ‑ج ج١ ص٢٥٥)؛ والشعبي: «من جلالة شأن القلم أنه لم يكتب لله كتاب إلا به» (خ‑ج ج١ ص٢٥٥)؛ وعبد الحميد الكاتب: «إن أردت أن تجود خطك فأطل جلفتك وأسمنها وحرف قطتك وأيمنها» (خ‑ج ج١ ص٢٥٥).</w:t>
      </w:r>
      <w:r>
        <w:t xml:space="preserve"> </w:t>
      </w:r>
      <w:r>
        <w:t xml:space="preserve">- وصية إبراهيم بن العباس: «واجعل سكين قلمك أحد من الموسى ولا تبر به غيره» (خ‑ج ج١ ص٢٥٦)، «وليكن مقطك أصلب الخشب ليخرج القط مستويا» (خ‑ج ج١ ص٢٥٦)، «وليعتقد فكرك أن وزن الخط وزن القراءة أجود القراءة أبينها وأجود الخط أبينه» (خ‑ج ج١ ص٢٥٦).</w:t>
      </w:r>
      <w:r>
        <w:t xml:space="preserve"> </w:t>
      </w:r>
      <w:r>
        <w:t xml:space="preserve">-</w:t>
      </w:r>
      <w:r>
        <w:t xml:space="preserve"> </w:t>
      </w:r>
      <w:r>
        <w:rPr>
          <w:rtl/>
          <w:bCs/>
          <w:b/>
        </w:rPr>
        <w:t xml:space="preserve">السكين:</w:t>
      </w:r>
      <w:r>
        <w:t xml:space="preserve"> </w:t>
      </w:r>
      <w:r>
        <w:t xml:space="preserve">«ينبغي ألا تستعمل سكين الأقلام إلا في بريها» (خ‑ج ج١ ص٢٥٦)، «وتكون رقيقة الشفرة ماضية الحد صافية الحديد» (خ‑ج ج١ ص٢٥٦)؛ ودعاء امرأة الوراق على زوجها: «أبلاك الله بقلم حفي وسكين صدي وورق ردي ونوم ندي وسراج ينطفي» (خ‑ج ج١ ص٢٥٧).</w:t>
      </w:r>
      <w:r>
        <w:t xml:space="preserve"> </w:t>
      </w:r>
      <w:r>
        <w:t xml:space="preserve">-</w:t>
      </w:r>
      <w:r>
        <w:t xml:space="preserve"> </w:t>
      </w:r>
      <w:r>
        <w:rPr>
          <w:rtl/>
          <w:bCs/>
          <w:b/>
        </w:rPr>
        <w:t xml:space="preserve">الحبر والقرطاس:</w:t>
      </w:r>
      <w:r>
        <w:t xml:space="preserve"> </w:t>
      </w:r>
      <w:r>
        <w:t xml:space="preserve">«يستحب أن يكون الحبر براقا جاريا والقرطاس نقيا صافيا» (خ‑ج ج١ ص٢٥٧)، والجاحظ: «إذا لم يكن القرطاس صافيا والحبر ناميا والقلم مواتيا والقلب خاليا فلا عليك أن يكون عانيا» (خ‑ج ج١ ص٢٥٧)؛ ووراقٌ يُسأل ما يشتهي فيقول: «قلما مشاقا وحبرا براقا وجلودا رقاقا» (خ‑ج ج١ ص٢٥٧).</w:t>
      </w:r>
      <w:r>
        <w:t xml:space="preserve"> </w:t>
      </w:r>
      <w:r>
        <w:t xml:space="preserve">- وصية علي لكاتبه: «واجعل قلمك خلف أذنك يكن أذكر لك» (خ‑ج ج١ ص٢٦٣).</w:t>
      </w:r>
      <w:r>
        <w:t xml:space="preserve"> </w:t>
      </w:r>
      <w:r>
        <w:t xml:space="preserve">-</w:t>
      </w:r>
      <w:r>
        <w:t xml:space="preserve"> </w:t>
      </w:r>
      <w:r>
        <w:rPr>
          <w:rtl/>
          <w:bCs/>
          <w:b/>
        </w:rPr>
        <w:t xml:space="preserve">السمعاني:</w:t>
      </w:r>
      <w:r>
        <w:t xml:space="preserve"> </w:t>
      </w:r>
      <w:r>
        <w:t xml:space="preserve">يطابق ألفاظ الخطيب: «القلم الرديء كالولد العاق» (سم ص١٥٩)، «ينبغي أن لا يستعمل سكين الأقلام إلا في بريها» (سم ص١٦١)، «ينبغي أن يكون الحبر براقا جاريا والقرطاس نقيا صافيا» (سم ص١٦٣)؛ ويروي حديث «يوزن مداد العلماء يوم القيامة بدم الشهداء» (سم ص١٦٢).</w:t>
      </w:r>
      <w:r>
        <w:t xml:space="preserve"> </w:t>
      </w:r>
      <w:r>
        <w:t xml:space="preserve">-</w:t>
      </w:r>
      <w:r>
        <w:t xml:space="preserve"> </w:t>
      </w:r>
      <w:r>
        <w:rPr>
          <w:rtl/>
          <w:bCs/>
          <w:b/>
        </w:rPr>
        <w:t xml:space="preserve">الكتابة على غير القرطاس:</w:t>
      </w:r>
      <w:r>
        <w:t xml:space="preserve"> </w:t>
      </w:r>
      <w:r>
        <w:t xml:space="preserve">«وقد كتب جماعة من السلف رحمنا الله وإياهم لعدم القرطاس أو لإعوازه في الحال» (سم ص١٦٥) «على الجلود والألواح والخزف والرمل والنعل والكف» (سم ص١٦٥)، ثم «وأعجب ما مر بي في الكتابة على غير القرطاس» خبرُ من كتب المجلس في قفا رجل فقال له: «فإني قد كتبت المجلس في قفاك فانتظرني حتى أقابل به» (سم ص١٦٥).</w:t>
      </w:r>
      <w:r>
        <w:t xml:space="preserve"> </w:t>
      </w:r>
      <w:r>
        <w:t xml:space="preserve">-</w:t>
      </w:r>
      <w:r>
        <w:t xml:space="preserve"> </w:t>
      </w:r>
      <w:r>
        <w:rPr>
          <w:rtl/>
          <w:bCs/>
          <w:b/>
        </w:rPr>
        <w:t xml:space="preserve">ابن جماعة:</w:t>
      </w:r>
      <w:r>
        <w:t xml:space="preserve"> </w:t>
      </w:r>
      <w:r>
        <w:t xml:space="preserve">«ولا يكون القلم صلبا جدا فيمنع سرعة الجري ولا رخوا فيسرع إليه الجفا» (ج ص١٧٩)، «وقال بعضهم: إذا أردت أن يجود خطك فأطل جلفتك واسمنها وحرف قطتك وايمنها» (ج ص١٧٩–١٨٠)، «ولتكن السكين حادة جدا لبراية الأقلام وكشط الورق خاصة ولا تستعمل في غير ذلك» (ج ص١٨٠)، «وليكن ما يقط عليه القلم صلبا جدا» (ج ص١٨٠)، «وهم يحمدون القصب الفارسي اليابس جدا والآبنوس الصلب الصقل» (ج ص١٨٠).</w:t>
      </w:r>
      <w:r>
        <w:t xml:space="preserve"> </w:t>
      </w:r>
      <w:r>
        <w:t xml:space="preserve">-</w:t>
      </w:r>
      <w:r>
        <w:t xml:space="preserve"> </w:t>
      </w:r>
      <w:r>
        <w:rPr>
          <w:rtl/>
          <w:bCs/>
          <w:b/>
        </w:rPr>
        <w:t xml:space="preserve">الشهيد الثاني (ش ب٤ م١٤–١٥؛ OCR، بلا صفحة):</w:t>
      </w:r>
      <w:r>
        <w:t xml:space="preserve"> </w:t>
      </w:r>
      <w:r>
        <w:t xml:space="preserve">يطابق ج في ألا يكون القلم صلباً جداً فيمنع سرعة الجري ولا رخواً فيسرع إليه الحفا، وفي قول بعضهم إن من أراد تجويد خطه فليطل جلفة القلم ويسمّنها ويحرّف قطته ويُيمنها، وفي السكين الحادة جداً لبراية الأقلام وكشط الورق (وفيها لفظ «خاصة» قبل «لا تستعمل في غير ذلك» كما عند ج لا عند ع)، وفي صلابة ما يقط عليه القلم، وحمد القصب الفارسي اليابس جداً والآبنوس الصلب الصقيل. ثم ينهى عن القرمطة ويوجب إعطاء كل حرف حقه وكل كلمة حقها، ويورد حديث «ألق الدواة وحرف القلم…» عن النبي لبعض كتابه، ومعه «وضع قلمك على أذنك اليسرى فإنه أذكر لك» كما عند ع.</w:t>
      </w:r>
      <w:r>
        <w:t xml:space="preserve"> </w:t>
      </w:r>
      <w:r>
        <w:t xml:space="preserve">-</w:t>
      </w:r>
      <w:r>
        <w:t xml:space="preserve"> </w:t>
      </w:r>
      <w:r>
        <w:rPr>
          <w:rtl/>
          <w:bCs/>
          <w:b/>
        </w:rPr>
        <w:t xml:space="preserve">العلموي:</w:t>
      </w:r>
      <w:r>
        <w:t xml:space="preserve"> </w:t>
      </w:r>
      <w:r>
        <w:t xml:space="preserve">«وينبغي ألا يكون القلم صلبا جدا فيمنع سرعة الجري ولا رخوا فيسرع إليه الحفي» (ع ص٢٥٦)، «ولتكن السكين حادة جدا لبراية الأقلام وكشط الورق ولا تستعمل في غير ذلك» (ع ص٢٥٦)، «والآبنوس الصلب الصقيل» (ع ص٢٥٦)؛ ويزيد حديث معاوية: «ألق الدواة وحرف القلم وانصب الباء وفرق السين ولا تعور الميم وحسن الله ومد الرحمن وجود الرحيم» (ع ص٢٥٦–٢٥٧) ثم «وضع قلمك على أذنك اليسرى فإنه أذكر لك» (ع ص٢٥٧)، ويقول: «والأحاديث في ذلك كثيرة وأقوال السلف فيه شهيرة» (ع ص٢٥٧).</w:t>
      </w:r>
      <w:r>
        <w:t xml:space="preserve"> </w:t>
      </w:r>
      <w:r>
        <w:t xml:space="preserve">-</w:t>
      </w:r>
      <w:r>
        <w:t xml:space="preserve"> </w:t>
      </w:r>
      <w:r>
        <w:rPr>
          <w:rtl/>
          <w:bCs/>
          <w:b/>
        </w:rPr>
        <w:t xml:space="preserve">اليعقوبي:</w:t>
      </w:r>
      <w:r>
        <w:t xml:space="preserve"> </w:t>
      </w:r>
      <w:r>
        <w:t xml:space="preserve">«بل يضعه على أذنه أو في مكان مرتفع» (يع ص٢٣٥) في القلم.</w:t>
      </w:r>
      <w:r>
        <w:t xml:space="preserve"> </w:t>
      </w:r>
      <w:r>
        <w:t xml:space="preserve">&gt;</w:t>
      </w:r>
      <w:r>
        <w:t xml:space="preserve"> </w:t>
      </w:r>
      <w:r>
        <w:rPr>
          <w:rtl/>
          <w:bCs/>
          <w:b/>
        </w:rPr>
        <w:t xml:space="preserve">تحرير:</w:t>
      </w:r>
      <w:r>
        <w:t xml:space="preserve"> </w:t>
      </w:r>
      <w:r>
        <w:t xml:space="preserve">(أ) أصل الحفا/الجفا/الحفي في وصف القلم الرخو: «الحفا» عند الخطيب، و«الجفا» عند ج، و«الحفي» عند ع؛ كلها في الشاملة كذلك، ولا أحكم أيّها الصواب. (ب) السكين: يقصرها الخطيب على بري الأقلام (ص٢٥٦)، ويزيد ج «وكشط الورق خاصة» (ج ص١٨٠)، ويحذف ع «خاصة» (ص٢٥٦): فيصير الكشط مباحاً بها عند ع بلا حصر. (ج) وضع القلم خلف الأذن: عند الخطيب في وصية علي لكاتبه «خلف أذنك» (خ‑ج ج١ ص٢٦٣)، وعند ع في حديث معاوية «على أذنك اليسرى» (ع ص٢٥٧)، وعند السمعاني حديث معاوية بلا هذه الجملة: «يا معاوية ألق الدواة وحرف القلم وانصب الباء وفرق السين ولا تقور الميم وحسن الله ومد الرحمن وجود الرحيم» (سم ص١٧٠) — وفيه «تقور» وعند ع «تعور». فالمعنى (أذكر لك) واحد والمنسوب إليه مختلف: علي عند الخطيب، والنبي لمعاوية عند ع.</w:t>
      </w:r>
    </w:p>
    <w:bookmarkEnd w:id="524"/>
    <w:bookmarkStart w:id="525" w:name="حسن-الخط-أيشترط-أم-يترك-الاهتمام-به"/>
    <w:p>
      <w:pPr>
        <w:bidi/>
        <w:pStyle w:val="Heading2"/>
      </w:pPr>
      <w:r>
        <w:t xml:space="preserve">١٥ — حسن الخط: أيُشترط أم يُترك الاهتمام به؟</w:t>
      </w:r>
    </w:p>
    <w:p>
      <w:pPr>
        <w:bidi/>
        <w:pStyle w:val="FirstParagraph"/>
      </w:pPr>
      <w:r>
        <w:rPr>
          <w:rtl/>
          <w:bCs/>
          <w:b/>
        </w:rPr>
        <w:t xml:space="preserve">المسألة:</w:t>
      </w:r>
      <w:r>
        <w:t xml:space="preserve"> </w:t>
      </w:r>
      <w:r>
        <w:t xml:space="preserve">يتفق المصنفون على أن الصحة والوضوح مقدَّمان على الحسن؛ ويختلفون في التوجيه: فبعضهم يرغّب في تجويد الخط ويسوق فيه الآثار، وبعضهم ينهى المشتغل عن المبالغة فيه.</w:t>
      </w:r>
      <w:r>
        <w:t xml:space="preserve"> </w:t>
      </w:r>
      <w:r>
        <w:rPr>
          <w:rtl/>
          <w:bCs/>
          <w:b/>
        </w:rPr>
        <w:t xml:space="preserve">المصادر:</w:t>
      </w:r>
      <w:r>
        <w:t xml:space="preserve"> </w:t>
      </w:r>
      <w:r>
        <w:t xml:space="preserve">ماو ص٦٠–٦٣ [٤٥٠، أقدم مقروء]؛ خ‑ج ج١ ص٢٥٩–٢٦٠ و٢٦٣ [٤٦٣]؛ سم ص١٦٥–١٦٦؛ ج ص١٦٧؛ ش ب٤ م١٣ (OCR، بلا صفحة)؛ ع ص٢٥٦؛ ز‑ي ص٢٢.</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يقول: «الخط أحد اللسانين وحسنه أحد الفصاحتين» (ماو ص٦٠)؛ ثم يحدّد ما يجب على من أراد حفظ العلم: «أن يعبأ بأمرين: أحدهما: تقويم الحروف على أشكالها الموضوعة لها» (ماو ص٦١)، «والثاني: ضبط ما اشتبه منها بالنقط والأشكال المميزة لها» (ماو ص٦١)؛ ويصرّح: «فإنما هو زيادة حذق بصنعته وليس بشرط في صحته» (ماو ص٦١) في ما زاد على ذلك من التحسين؛ ويورد المبرد: «رداءة الخط زمانة الأدب» (ماو ص٦١).</w:t>
      </w:r>
      <w:r>
        <w:t xml:space="preserve"> </w:t>
      </w:r>
      <w:r>
        <w:t xml:space="preserve">- ثم يعرض قول الفضل بن سهل: «من سعادة المرء أن يكون رديء الخط» (ماو ص٦٢) «لأن الزمان الذي يفنيه بالكتابة يشغله بالحفظ والنظر» (ماو ص٦٢)، ويعقّب: «وليست رداءة الخط هي السعادة وإنما السعادة أن لا يكون له صارف عن العلم» (ماو ص٦٢)؛ ويقول عن العلماء: «أن العلماء أطرحوا صرف الهمة إلى تحسين الخط لأنه يشغلهم عن العلم» (ماو ص٦٢)، «وعادة ذي الخط الحسن أن يتشاغل بتحسين خطه عن العلم» (ماو ص٦٢)، «ولذلك تجد خطوط العلماء في الأغلب رديئة» (ماو ص٦٢).</w:t>
      </w:r>
      <w:r>
        <w:t xml:space="preserve"> </w:t>
      </w:r>
      <w:r>
        <w:t xml:space="preserve">-</w:t>
      </w:r>
      <w:r>
        <w:t xml:space="preserve"> </w:t>
      </w:r>
      <w:r>
        <w:rPr>
          <w:rtl/>
          <w:bCs/>
          <w:b/>
        </w:rPr>
        <w:t xml:space="preserve">الخطيب:</w:t>
      </w:r>
      <w:r>
        <w:t xml:space="preserve"> </w:t>
      </w:r>
      <w:r>
        <w:t xml:space="preserve">يعقد «باب تحسين الخط وتجويده»: ابن عباس في {أو أثارة من علم}: «جودة الخط» (خ‑ج ج١ ص٢٥٩)؛ والحديث «الخط الحسن يزيد الحق وضوحا» (خ‑ج ج١ ص٢٥٩)؛ وعلي: «تنوق رجل في بسم الله الرحمن الرحيم فغفر له» (خ‑ج ج١ ص٢٦٠)؛ ويورد في صفة الجودة قول كاتب لمقتدر: «إذا اعتدلت أقسامه وطالت ألفه ولامه وتفتحت عيونه ولم تشتبه راؤه ونونه» (خ‑ج ج١ ص٢٦٣).</w:t>
      </w:r>
      <w:r>
        <w:t xml:space="preserve"> </w:t>
      </w:r>
      <w:r>
        <w:t xml:space="preserve">-</w:t>
      </w:r>
      <w:r>
        <w:t xml:space="preserve"> </w:t>
      </w:r>
      <w:r>
        <w:rPr>
          <w:rtl/>
          <w:bCs/>
          <w:b/>
        </w:rPr>
        <w:t xml:space="preserve">السمعاني:</w:t>
      </w:r>
      <w:r>
        <w:t xml:space="preserve"> </w:t>
      </w:r>
      <w:r>
        <w:t xml:space="preserve">«الخط الحسن يزيد الحق وضحا» (سم ص١٦٥)، «جودة الخط إحدى الحسنيين» (سم ص١٦٦)، «لا ترض برداءة الخط فإن فعلت فأجد الحبور وقوم السطور» (سم ص١٦٦).</w:t>
      </w:r>
      <w:r>
        <w:t xml:space="preserve"> </w:t>
      </w:r>
      <w:r>
        <w:t xml:space="preserve">-</w:t>
      </w:r>
      <w:r>
        <w:t xml:space="preserve"> </w:t>
      </w:r>
      <w:r>
        <w:rPr>
          <w:rtl/>
          <w:bCs/>
          <w:b/>
        </w:rPr>
        <w:t xml:space="preserve">ابن جماعة:</w:t>
      </w:r>
      <w:r>
        <w:t xml:space="preserve"> </w:t>
      </w:r>
      <w:r>
        <w:t xml:space="preserve">«ولا يهتم المشتغل بالمبالغة في تحسين الخط وإنما يهتم بصحيحه وتصحيحه» (ج ص١٦٧).</w:t>
      </w:r>
      <w:r>
        <w:t xml:space="preserve"> </w:t>
      </w:r>
      <w:r>
        <w:t xml:space="preserve">-</w:t>
      </w:r>
      <w:r>
        <w:t xml:space="preserve"> </w:t>
      </w:r>
      <w:r>
        <w:rPr>
          <w:rtl/>
          <w:bCs/>
          <w:b/>
        </w:rPr>
        <w:t xml:space="preserve">الشهيد الثاني (ش ب٤ م١٣؛ OCR، بلا صفحة):</w:t>
      </w:r>
      <w:r>
        <w:t xml:space="preserve"> </w:t>
      </w:r>
      <w:r>
        <w:t xml:space="preserve">لا يهتم المشتغل بالعلم بالمبالغة في حسن الخط وإنما يهتم بصحته وتصحيحه، ويجتنب التعليق جداً (خلط الحروف التي ينبغي تفريقها) والمشق (سرعة الكتابة مع بعثرة الحروف)، وينقل عن بعضهم أن وزن الخط وزن القراءة وأن أجود القراءة أبينها وأجود الخط أبينه (وهو عند الخطيب في وصية إبراهيم بن العباس، المسألة ١٤).</w:t>
      </w:r>
      <w:r>
        <w:t xml:space="preserve"> </w:t>
      </w:r>
      <w:r>
        <w:t xml:space="preserve">-</w:t>
      </w:r>
      <w:r>
        <w:t xml:space="preserve"> </w:t>
      </w:r>
      <w:r>
        <w:rPr>
          <w:rtl/>
          <w:bCs/>
          <w:b/>
        </w:rPr>
        <w:t xml:space="preserve">العلموي:</w:t>
      </w:r>
      <w:r>
        <w:t xml:space="preserve"> </w:t>
      </w:r>
      <w:r>
        <w:t xml:space="preserve">«لا يهتم المشتغل بالمبالغة في حسن الخط وإنما يهتم بصحته وتصحيحه» (ع ص٢٥٦).</w:t>
      </w:r>
      <w:r>
        <w:t xml:space="preserve"> </w:t>
      </w:r>
      <w:r>
        <w:t xml:space="preserve">-</w:t>
      </w:r>
      <w:r>
        <w:t xml:space="preserve"> </w:t>
      </w:r>
      <w:r>
        <w:rPr>
          <w:rtl/>
          <w:bCs/>
          <w:b/>
        </w:rPr>
        <w:t xml:space="preserve">الزيدي:</w:t>
      </w:r>
      <w:r>
        <w:t xml:space="preserve"> </w:t>
      </w:r>
      <w:r>
        <w:t xml:space="preserve">«ولا يهتم المشتغل بالمبالغة في تحسين الخط وإنما يهتم بتصحيحه وبضبطه» (ز‑ي ص٢٢).</w:t>
      </w:r>
      <w:r>
        <w:t xml:space="preserve"> </w:t>
      </w:r>
      <w:r>
        <w:t xml:space="preserve">-</w:t>
      </w:r>
      <w:r>
        <w:t xml:space="preserve"> </w:t>
      </w:r>
      <w:r>
        <w:rPr>
          <w:rtl/>
          <w:bCs/>
          <w:b/>
        </w:rPr>
        <w:t xml:space="preserve">الزرنوجي (OCR، بلا صفحة، من ملف المهمة ١٦، لا اقتباس):</w:t>
      </w:r>
      <w:r>
        <w:t xml:space="preserve"> </w:t>
      </w:r>
      <w:r>
        <w:t xml:space="preserve">في أدب الكتابة من فصل تعظيم العلم أن يجوّد الكتابة ولا يقرمط ويترك الحاشية إلا لضرورة، بحسب ما سجّلته المهمة من نص نسخة أحمدوند.</w:t>
      </w:r>
      <w:r>
        <w:t xml:space="preserve"> </w:t>
      </w:r>
      <w:r>
        <w:t xml:space="preserve">-</w:t>
      </w:r>
      <w:r>
        <w:t xml:space="preserve"> </w:t>
      </w:r>
      <w:r>
        <w:rPr>
          <w:rtl/>
          <w:bCs/>
          <w:b/>
        </w:rPr>
        <w:t xml:space="preserve">ابن سينا (كتاب السياسة، فصل سياسة الرجل ولده؛ OCR، بلا صفحة):</w:t>
      </w:r>
      <w:r>
        <w:t xml:space="preserve"> </w:t>
      </w:r>
      <w:r>
        <w:t xml:space="preserve">فيمن أريدت له الكتابة صناعةً يُضاف إلى دراسة اللغة دراسة الرسائل والخطب والمحاورات، ويُطرح عليه الحساب، ويُعنى بخطه، ويُدخل به الديوان؛ ولا يذكر الملف وفاته فلا أرتّبه بها. وانظر ١٦ م١٧ في الصنعة.</w:t>
      </w:r>
      <w:r>
        <w:t xml:space="preserve"> </w:t>
      </w:r>
      <w:r>
        <w:t xml:space="preserve">&gt;</w:t>
      </w:r>
      <w:r>
        <w:t xml:space="preserve"> </w:t>
      </w:r>
      <w:r>
        <w:rPr>
          <w:rtl/>
          <w:bCs/>
          <w:b/>
        </w:rPr>
        <w:t xml:space="preserve">خلاف ظاهر في التوجيه (لا ترجيح لي):</w:t>
      </w:r>
      <w:r>
        <w:t xml:space="preserve"> </w:t>
      </w:r>
      <w:r>
        <w:t xml:space="preserve">الماوردي يرى تحسين الخط «زيادة حذق» ويصرّف همة العلماء عنه ولا يعدّ رداءته سعادة بذاتها؛ والخطيب والسمعاني يرغّبان في الخط الحسن ويرويان فيه الحديث؛ وج وع وز‑ي يقدّمون الصحة على الحسن. ولا أرى بينهم تناقضاً في الحكم (الصحة والوضوح هي الأصل)، وإنما هو اختلاف في ما يُحثّ عليه الطالب.</w:t>
      </w:r>
    </w:p>
    <w:bookmarkEnd w:id="525"/>
    <w:bookmarkStart w:id="526" w:name="الخط-الغليظ-وترك-الدقيق-والمشق-والتعليق"/>
    <w:p>
      <w:pPr>
        <w:bidi/>
        <w:pStyle w:val="Heading2"/>
      </w:pPr>
      <w:r>
        <w:t xml:space="preserve">١٦ — الخط الغليظ وترك الدقيق، والمشق والتعليق</w:t>
      </w:r>
    </w:p>
    <w:p>
      <w:pPr>
        <w:bidi/>
        <w:pStyle w:val="FirstParagraph"/>
      </w:pPr>
      <w:r>
        <w:rPr>
          <w:rtl/>
          <w:bCs/>
          <w:b/>
        </w:rPr>
        <w:t xml:space="preserve">المسألة:</w:t>
      </w:r>
      <w:r>
        <w:t xml:space="preserve"> </w:t>
      </w:r>
      <w:r>
        <w:t xml:space="preserve">يستحب الخط الغليظ البيّن ويكره الدقيق لأن صاحبه يحتاج إليه عند ضعف بصره فيخونه؛ ويُعذر الفقير والمسافر؛ ويُكره المشق والتعليق (خلط الحروف وبعثرتها).</w:t>
      </w:r>
      <w:r>
        <w:t xml:space="preserve"> </w:t>
      </w:r>
      <w:r>
        <w:rPr>
          <w:rtl/>
          <w:bCs/>
          <w:b/>
        </w:rPr>
        <w:t xml:space="preserve">المصادر:</w:t>
      </w:r>
      <w:r>
        <w:t xml:space="preserve"> </w:t>
      </w:r>
      <w:r>
        <w:t xml:space="preserve">ماو ص٦٣ [٤٥٠]؛ خ‑ج ج١ ص٢٦٠–٢٦٣ [٤٦٣]؛ سم ص١٦٦–١٦٩؛ ج ص١٧٧–١٧٨؛ ش ب٤ م١٣ (OCR، بلا صفحة)؛ ع ص٢٥٦؛ ز‑ي ص٢٣.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عن عمر: «شر الكتابة الشبق كما أن شر القراءة الهذرمة» (ماو ص٦٣)، ويذكر في أسباب غموض الخط وصل المفصول وفصل الموصول، «أو مشقا تشبق به اليد كثيرا فصعب استخراجه إلا على المرتاض به» (ماو ص٦٣).</w:t>
      </w:r>
      <w:r>
        <w:t xml:space="preserve"> </w:t>
      </w:r>
      <w:r>
        <w:t xml:space="preserve">-</w:t>
      </w:r>
      <w:r>
        <w:t xml:space="preserve"> </w:t>
      </w:r>
      <w:r>
        <w:rPr>
          <w:rtl/>
          <w:bCs/>
          <w:b/>
        </w:rPr>
        <w:t xml:space="preserve">الخطيب:</w:t>
      </w:r>
      <w:r>
        <w:t xml:space="preserve"> </w:t>
      </w:r>
      <w:r>
        <w:t xml:space="preserve">علي لكاتب مصاحف: «أجل قلمك» ثم «هكذا نوروا ما نور الله عز وجل» (خ‑ج ج١ ص٢٦٠)؛ وعلي: «الخط علامة فكلما كان أبين كان أحسن» (خ‑ج ج١ ص٢٦١)؛ وأحمد لابنه حنبل وقد رآه يكتب خطاً دقيقاً: «لا تفعل أحوج ما تكون إليه يخونك» (خ‑ج ج١ ص٢٦١)؛ ومن قول بعض الشيوخ: «هذا خط من لا يوقن بالخلف من الله» (خ‑ج ج١ ص٢٦١)؛ ثم حكمه: «لا ينبغي أن يكتب الطالب خطا دقيقا إلا في حال العذر» (خ‑ج ج١ ص٢٦١)، والعذر: «مثل أن يكون فقيرا لا يجد من الكاغد سعة أو يكون مسافرا» (خ‑ج ج١ ص٢٦١)؛ ثم «وأكثر الرحالين يجتمع في حاله الصفتان» (خ‑ج ج١ ص٢٦١).</w:t>
      </w:r>
      <w:r>
        <w:t xml:space="preserve"> </w:t>
      </w:r>
      <w:r>
        <w:t xml:space="preserve">-</w:t>
      </w:r>
      <w:r>
        <w:t xml:space="preserve"> </w:t>
      </w:r>
      <w:r>
        <w:rPr>
          <w:rtl/>
          <w:bCs/>
          <w:b/>
        </w:rPr>
        <w:t xml:space="preserve">المشق والتعليق:</w:t>
      </w:r>
      <w:r>
        <w:t xml:space="preserve"> </w:t>
      </w:r>
      <w:r>
        <w:t xml:space="preserve">عمر: «شر الكتابة المشق وشر القراءة الهذرمة وأجود الخط أبينه» (خ‑ج ج١ ص٢٦٢)؛ وعلي لكاتبه ابن أبي رافع: «وافرج بين السطور وقرمط بين الحروف» (خ‑ج ج١ ص٢٦٢).</w:t>
      </w:r>
      <w:r>
        <w:t xml:space="preserve"> </w:t>
      </w:r>
      <w:r>
        <w:t xml:space="preserve">-</w:t>
      </w:r>
      <w:r>
        <w:t xml:space="preserve"> </w:t>
      </w:r>
      <w:r>
        <w:rPr>
          <w:rtl/>
          <w:bCs/>
          <w:b/>
        </w:rPr>
        <w:t xml:space="preserve">السمعاني:</w:t>
      </w:r>
      <w:r>
        <w:t xml:space="preserve"> </w:t>
      </w:r>
      <w:r>
        <w:t xml:space="preserve">«ويستحب أن يكتب خطا غليظا ويجتنب الدقيق منه» (سم ص١٦٦)؛ وعلي لكاتب المصاحف: «أجلل قلمك» (سم ص١٦٦)؛ «ما كاتبتني ولكن عوذتني» (سم ص١٦٧)؛ «لا تفعل أحوج ما تكون إليه يخونك» (سم ص١٦٧)؛ «هذا خط من لا يوقن الخلف من الله عز وجل» (سم ص١٦٧)؛ «ولا ينبغي للطالب أن يكتب خطا دقيقا إلا في حال العذر مثل أن يكون فقيرا لا يجد من الكاغذ يبيعه أو يكون مسافرا» (سم ص١٦٨)؛ وفيمن قيل له لم تقرمط: «لم تقرمط فقال لقلة الورق والورق والحمل على العنق» (سم ص١٦٩).</w:t>
      </w:r>
      <w:r>
        <w:t xml:space="preserve"> </w:t>
      </w:r>
      <w:r>
        <w:t xml:space="preserve">-</w:t>
      </w:r>
      <w:r>
        <w:t xml:space="preserve"> </w:t>
      </w:r>
      <w:r>
        <w:rPr>
          <w:rtl/>
          <w:bCs/>
          <w:b/>
        </w:rPr>
        <w:t xml:space="preserve">ابن جماعة:</w:t>
      </w:r>
      <w:r>
        <w:t xml:space="preserve"> </w:t>
      </w:r>
      <w:r>
        <w:t xml:space="preserve">«ينبغي أن يجتنب الكتابة الدقيقة في النسخ فإن الخط علامة فأبينه أحسنه» (ج ص١٧٧)، «وكان بعض السلف إذا رأى خطا دقيقا قال: هذا خط من لا يوقن بالخلف من الله تعالى» (ج ص١٧٧)، «وقال بعضهم: اكتب ما ينفعك وقت حاجتك إليه ولا تكتب ما لا تنتفع به وقت الحاجة» (ج ص١٧٧)، والمراد «وقت الكبر وضعف البصر» (ج ص١٧٧–١٧٨)؛ ثم يقيّد: «وقد يقصد بعض السفارة بالكتابة الدقيقة خفة المحمل» (ج ص١٧٨) «وإن كان قصدا صحيحا إلا أن المصلحة الفائتة به في آخر الأمر أعظم» (ج ص١٧٨).</w:t>
      </w:r>
      <w:r>
        <w:t xml:space="preserve"> </w:t>
      </w:r>
      <w:r>
        <w:t xml:space="preserve">-</w:t>
      </w:r>
      <w:r>
        <w:t xml:space="preserve"> </w:t>
      </w:r>
      <w:r>
        <w:rPr>
          <w:rtl/>
          <w:bCs/>
          <w:b/>
        </w:rPr>
        <w:t xml:space="preserve">الشهيد الثاني (ش ب٤ م١٣؛ OCR، بلا صفحة):</w:t>
      </w:r>
      <w:r>
        <w:t xml:space="preserve"> </w:t>
      </w:r>
      <w:r>
        <w:t xml:space="preserve">يطابق ج في اجتناب الكتابة الدقيقة لأنه لا ينتفع بها أو لا يكمل الانتفاع بها لمن ضعف نظره (وربما ضعف نظر الكاتب نفسه)، ويورد قول بعض السلف لكاتب رآه يكتب خطاً دقيقاً: لا تفعل فإنه يخونك أحوج ما تكون إليه؛ وقول بعضهم: اكتب ما ينفعك وقت احتياجك إليه ولا تكتب ما لا تنتفع به وقت الحاجة، أي وقت الكبر وضعف البصر؛</w:t>
      </w:r>
      <w:r>
        <w:t xml:space="preserve"> </w:t>
      </w:r>
      <w:r>
        <w:rPr>
          <w:rtl/>
          <w:bCs/>
          <w:b/>
        </w:rPr>
        <w:t xml:space="preserve">وينفرد</w:t>
      </w:r>
      <w:r>
        <w:t xml:space="preserve"> </w:t>
      </w:r>
      <w:r>
        <w:t xml:space="preserve">بقوله إن هذا كله في غير مسودات المصنفين، فإن تأنيهم في الكتابة يفوّت كثيراً من أغراضهم التي هي أهم من تجويد الكتابة، فمن ثم تراها غالباً عسرة القراءة مشتبكة الحروف والكلمات لسرعة الكتابة واشتغال الفكر بأمر آخر. ولا يذكر في المقروء عذر الفقر والسفر.</w:t>
      </w:r>
      <w:r>
        <w:t xml:space="preserve"> </w:t>
      </w:r>
      <w:r>
        <w:t xml:space="preserve">-</w:t>
      </w:r>
      <w:r>
        <w:t xml:space="preserve"> </w:t>
      </w:r>
      <w:r>
        <w:rPr>
          <w:rtl/>
          <w:bCs/>
          <w:b/>
        </w:rPr>
        <w:t xml:space="preserve">العلموي:</w:t>
      </w:r>
      <w:r>
        <w:t xml:space="preserve"> </w:t>
      </w:r>
      <w:r>
        <w:t xml:space="preserve">«ويجتنذب التعليق جدا وهو خلط الحروف التي ينبغي تفرقتها» (ع ص٢٥٦)، وعن عمر: «شر الكتابة المشق وشر القراءة الهذرمة وأجود الخط أبينه» (ع ص٢٥٦)، «ولا يكتب الكتابة الدقيقة لأنه ربما لم ينتفع به وقت حاجة الانتفاع به من كبر وضعف بصر» (ع ص٢٥٦)؛ ثم يستثني: «ثم محله فيمن عجز عن ثمن ورق أو حمله في سفر» (ع ص٢٥٦) «فيكون معه خفيف المحمل فلا كراهة في ذلك ولا منع للعذر» (ع ص٢٥٦).</w:t>
      </w:r>
      <w:r>
        <w:t xml:space="preserve"> </w:t>
      </w:r>
      <w:r>
        <w:t xml:space="preserve">-</w:t>
      </w:r>
      <w:r>
        <w:t xml:space="preserve"> </w:t>
      </w:r>
      <w:r>
        <w:rPr>
          <w:rtl/>
          <w:bCs/>
          <w:b/>
        </w:rPr>
        <w:t xml:space="preserve">الزيدي:</w:t>
      </w:r>
      <w:r>
        <w:t xml:space="preserve"> </w:t>
      </w:r>
      <w:r>
        <w:t xml:space="preserve">«وهذا وإن كان قصدا صحيحا إلا إن المصلحة الفائتة به في آخر الأمر أعظم» (ز‑ي ص٢٣).</w:t>
      </w:r>
      <w:r>
        <w:t xml:space="preserve"> </w:t>
      </w:r>
      <w:r>
        <w:t xml:space="preserve">&gt;</w:t>
      </w:r>
      <w:r>
        <w:t xml:space="preserve"> </w:t>
      </w:r>
      <w:r>
        <w:rPr>
          <w:rtl/>
          <w:bCs/>
          <w:b/>
        </w:rPr>
        <w:t xml:space="preserve">خلاف (لا ترجيح لي):</w:t>
      </w:r>
      <w:r>
        <w:t xml:space="preserve"> </w:t>
      </w:r>
      <w:r>
        <w:t xml:space="preserve">في كتابة المسافر الدقيقة لخفة المحمل: الخطيب والسمعاني يعذرانه (خ‑ج ج١ ص٢٦١، سم ص١٦٨)، وج وز‑ي يقولان إن قصده صحيح لكن «المصلحة الفائتة به في آخر الأمر أعظم» (ج ص١٧٨، ز‑ي ص٢٣)، وع يعذره: «فلا كراهة في ذلك ولا منع للعذر» (ع ص٢٥٦)؛ ولا أقف في المقروء على توجيه يجمع القولين غير أن نص ع يتطابق مع نص ج في الكراهة ثم يزيد الاستثناء.</w:t>
      </w:r>
      <w:r>
        <w:t xml:space="preserve"> </w:t>
      </w:r>
      <w:r>
        <w:t xml:space="preserve">&gt;</w:t>
      </w:r>
      <w:r>
        <w:t xml:space="preserve"> </w:t>
      </w:r>
      <w:r>
        <w:rPr>
          <w:rtl/>
          <w:bCs/>
          <w:b/>
        </w:rPr>
        <w:t xml:space="preserve">تحرير:</w:t>
      </w:r>
      <w:r>
        <w:t xml:space="preserve"> </w:t>
      </w:r>
      <w:r>
        <w:t xml:space="preserve">(أ) عند الماوردي «الشبق» وعند الخطيب وع «المشق» في قول عمر (ماو ص٦٣، خ‑ج ج١ ص٢٦٢، ع ص٢٥٦)؛ وهو في الشاملة كذلك، ولا أحكم في اللفظ. (ب) القرمطة عند الخطيب في وصية علي (دقة الحروف وتقاربها) وعند السمعاني في جواب الطالب «لم تقرمط؟» لقلة الورق، فهي في الموضعين تقارب الحروف والسطور.</w:t>
      </w:r>
    </w:p>
    <w:p>
      <w:pPr>
        <w:bidi/>
      </w:pPr>
      <w:r>
        <w:pict>
          <v:rect style="width:0;height:1.5pt" o:hralign="center" o:hrstd="t" o:hr="t"/>
        </w:pict>
      </w:r>
    </w:p>
    <w:bookmarkEnd w:id="526"/>
    <w:bookmarkStart w:id="527" w:name="خامسا-آداب-النسخ-والرسم"/>
    <w:p>
      <w:pPr>
        <w:bidi/>
        <w:pStyle w:val="Heading2"/>
      </w:pPr>
      <w:r>
        <w:t xml:space="preserve">خامساً: آداب النسخ والرسم</w:t>
      </w:r>
    </w:p>
    <w:bookmarkEnd w:id="527"/>
    <w:bookmarkStart w:id="528" w:name="Xa368d2a2140f50fbfcdc42175509081427843ec"/>
    <w:p>
      <w:pPr>
        <w:bidi/>
        <w:pStyle w:val="Heading2"/>
      </w:pPr>
      <w:r>
        <w:t xml:space="preserve">١٧ — حال الناسخ: الطهارة واستقبال القبلة وطهارة الحبر والورق</w:t>
      </w:r>
    </w:p>
    <w:p>
      <w:pPr>
        <w:bidi/>
        <w:pStyle w:val="FirstParagraph"/>
      </w:pPr>
      <w:r>
        <w:rPr>
          <w:rtl/>
          <w:bCs/>
          <w:b/>
        </w:rPr>
        <w:t xml:space="preserve">المسألة:</w:t>
      </w:r>
      <w:r>
        <w:t xml:space="preserve"> </w:t>
      </w:r>
      <w:r>
        <w:t xml:space="preserve">من نسخ كتاباً من كتب العلوم الشرعية فليكن على طهارة مستقبل القبلة طاهر البدن والثياب، ويكون حبره طاهراً.</w:t>
      </w:r>
      <w:r>
        <w:t xml:space="preserve"> </w:t>
      </w:r>
      <w:r>
        <w:rPr>
          <w:rtl/>
          <w:bCs/>
          <w:b/>
        </w:rPr>
        <w:t xml:space="preserve">المصادر:</w:t>
      </w:r>
      <w:r>
        <w:t xml:space="preserve"> </w:t>
      </w:r>
      <w:r>
        <w:t xml:space="preserve">ج ص١٧٣ [أقدم مقروء؛ ولم أجد هذه المسألة عند الخطيب ولا السمعاني ولا ع‑ب ولا الماوردي في المقروء]؛ ش ب٤ م١٢ (OCR، بلا صفحة)؛ ع ص٢٥٤؛ ز‑ي ص٢٣؛ الزرنوجي (OCR).</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«إذا نسخ شيئا من كتب العلوم الشرعية فينبغي أن يكون على طهارة مستقبل القبلة طاهر البدن والثياب بحبر طاهر» (ج ص١٧٣).</w:t>
      </w:r>
      <w:r>
        <w:t xml:space="preserve"> </w:t>
      </w:r>
      <w:r>
        <w:t xml:space="preserve">-</w:t>
      </w:r>
      <w:r>
        <w:t xml:space="preserve"> </w:t>
      </w:r>
      <w:r>
        <w:rPr>
          <w:rtl/>
          <w:bCs/>
          <w:b/>
        </w:rPr>
        <w:t xml:space="preserve">الشهيد الثاني (ش ب٤ م١٢؛ OCR، بلا صفحة):</w:t>
      </w:r>
      <w:r>
        <w:t xml:space="preserve"> </w:t>
      </w:r>
      <w:r>
        <w:t xml:space="preserve">إذا نسخ شيئاً من كتب العلم الشرعية فينبغي أن يكون على طهارة مستقبل القبلة طاهر البدن والثياب والحبر والورق (فيوافق ع في زيادة الورق).</w:t>
      </w:r>
      <w:r>
        <w:t xml:space="preserve"> </w:t>
      </w:r>
      <w:r>
        <w:t xml:space="preserve">-</w:t>
      </w:r>
      <w:r>
        <w:t xml:space="preserve"> </w:t>
      </w:r>
      <w:r>
        <w:rPr>
          <w:rtl/>
          <w:bCs/>
          <w:b/>
        </w:rPr>
        <w:t xml:space="preserve">العلموي:</w:t>
      </w:r>
      <w:r>
        <w:t xml:space="preserve"> </w:t>
      </w:r>
      <w:r>
        <w:t xml:space="preserve">«إذا نسخ شيئا من كتب العلم الشرعية فينبغي أن يكون على طهارة مستقبل القبلة طاهر البدن والثياب والحبر والورق» (ع ص٢٥٤) — يزيد «والورق» ويقول «كتب العلم» بدل «كتب العلوم».</w:t>
      </w:r>
      <w:r>
        <w:t xml:space="preserve"> </w:t>
      </w:r>
      <w:r>
        <w:t xml:space="preserve">-</w:t>
      </w:r>
      <w:r>
        <w:t xml:space="preserve"> </w:t>
      </w:r>
      <w:r>
        <w:rPr>
          <w:rtl/>
          <w:bCs/>
          <w:b/>
        </w:rPr>
        <w:t xml:space="preserve">الزيدي:</w:t>
      </w:r>
      <w:r>
        <w:t xml:space="preserve"> </w:t>
      </w:r>
      <w:r>
        <w:t xml:space="preserve">«فينبغي أن يكون على طهارة مستقبلاً القبلة طاهر البدن والثياب بحبر طاهر» (ز‑ي ص٢٣).</w:t>
      </w:r>
      <w:r>
        <w:t xml:space="preserve"> </w:t>
      </w:r>
      <w:r>
        <w:t xml:space="preserve">-</w:t>
      </w:r>
      <w:r>
        <w:t xml:space="preserve"> </w:t>
      </w:r>
      <w:r>
        <w:rPr>
          <w:rtl/>
          <w:bCs/>
          <w:b/>
        </w:rPr>
        <w:t xml:space="preserve">الزرنوجي (OCR، بلا صفحة، من ملف المهمة ١٦، لا اقتباس):</w:t>
      </w:r>
      <w:r>
        <w:t xml:space="preserve"> </w:t>
      </w:r>
      <w:r>
        <w:t xml:space="preserve">في فصل تعظيم العلم وأهله أنه لا يأخذ الكتاب ولا يطالع ولا يقرأ الدرس إلا مع الطهارة؛ وهو في الأخذ والمطالعة لا في النسخ خاصة.</w:t>
      </w:r>
      <w:r>
        <w:t xml:space="preserve"> </w:t>
      </w:r>
      <w:r>
        <w:t xml:space="preserve">&gt;</w:t>
      </w:r>
      <w:r>
        <w:t xml:space="preserve"> </w:t>
      </w:r>
      <w:r>
        <w:rPr>
          <w:rtl/>
          <w:bCs/>
          <w:b/>
        </w:rPr>
        <w:t xml:space="preserve">ملاحظة:</w:t>
      </w:r>
      <w:r>
        <w:t xml:space="preserve"> </w:t>
      </w:r>
      <w:r>
        <w:t xml:space="preserve">الحكم في ج وع وز‑ي وش في كتب العلوم الشرعية لا في كل كتاب؛ ولا أجد تعليلاً عند أحد منهم في المقروء. وليس منها أمر الخطيب بأن «يقرأ من أصل المحدث» وألا يمسه إلا على طهارة (خ‑ج ج١ ص٣٠٠)، فذاك في القارئ على المحدث ومسّ الكتاب لا في النسخ، وموضعه ٠٥ م٢٧.</w:t>
      </w:r>
    </w:p>
    <w:bookmarkEnd w:id="528"/>
    <w:bookmarkStart w:id="529" w:name="X22c481b86d9c8f7a8c80a25df78b4fce7357cf8"/>
    <w:p>
      <w:pPr>
        <w:bidi/>
        <w:pStyle w:val="Heading2"/>
      </w:pPr>
      <w:r>
        <w:t xml:space="preserve">١٨ — البسملة أول كل كتاب ولو كان شعراً، وما يتبعها</w:t>
      </w:r>
    </w:p>
    <w:p>
      <w:pPr>
        <w:bidi/>
        <w:pStyle w:val="FirstParagraph"/>
      </w:pPr>
      <w:r>
        <w:rPr>
          <w:rtl/>
          <w:bCs/>
          <w:b/>
        </w:rPr>
        <w:t xml:space="preserve">المسألة:</w:t>
      </w:r>
      <w:r>
        <w:t xml:space="preserve"> </w:t>
      </w:r>
      <w:r>
        <w:t xml:space="preserve">يبتدئ الكاتب كل كتاب من كتب العلم بالبسملة؛ واختُلف في ديوان الشعر؛ ثم يكتب بعدها الحمد والصلاة إن لم يكن في أول الكتاب خطبة.</w:t>
      </w:r>
      <w:r>
        <w:t xml:space="preserve"> </w:t>
      </w:r>
      <w:r>
        <w:rPr>
          <w:rtl/>
          <w:bCs/>
          <w:b/>
        </w:rPr>
        <w:t xml:space="preserve">المصادر:</w:t>
      </w:r>
      <w:r>
        <w:t xml:space="preserve"> </w:t>
      </w:r>
      <w:r>
        <w:t xml:space="preserve">خ‑ج ج١ ص٢٦٣–٢٦٤ [٤٦٣]؛ سم ص١٦٩؛ ج ص١٧٣؛ ش ب٤ م١٢ (OCR، بلا صفحة)؛ ع ص٢٥٤؛ ز‑ي ص٢٣.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«أول ما يبتدأ به في الكتابة ينبغي أن يبتدأ ببسم الله الرحمن الرحيم في كل كتاب من كتب العلم» (خ‑ج ج١ ص٢٦٣)، «فإن كان الكتاب ديوان شعر فقد اختلف فيه» (خ‑ج ج١ ص٢٦٣). فيسوق الشعبي: «أجمعوا أن لا يكتبوا أمام الشعر بسم الله الرحمن الرحيم» (خ‑ج ج١ ص٢٦٣) وبلفظ «كانوا يكرهون أن يكتبوا أمام الشعر» (خ‑ج ج١ ص٢٦٤)، والزهري: «مضت السنة ألا يكتب في الشعر بسم الله الرحمن الرحيم» (خ‑ج ج١ ص٢٦٤)؛ ثم سعيد بن جبير: «لا يصلح كتاب إلا أوله بسم الله الرحمن الرحيم وإن كان شعرا» (خ‑ج ج١ ص٢٦٤)، ويقول الخطيب: «وهو الذي نختاره ونستحبه» (خ‑ج ج١ ص٢٦٤)؛ ويروي «بسم الله الرحمن الرحيم مفتاح كل كتاب» (خ‑ج ج١ ص٢٦٤).</w:t>
      </w:r>
      <w:r>
        <w:t xml:space="preserve"> </w:t>
      </w:r>
      <w:r>
        <w:t xml:space="preserve">-</w:t>
      </w:r>
      <w:r>
        <w:t xml:space="preserve"> </w:t>
      </w:r>
      <w:r>
        <w:rPr>
          <w:rtl/>
          <w:bCs/>
          <w:b/>
        </w:rPr>
        <w:t xml:space="preserve">السمعاني:</w:t>
      </w:r>
      <w:r>
        <w:t xml:space="preserve"> </w:t>
      </w:r>
      <w:r>
        <w:t xml:space="preserve">«لا يصلح كتاب إلا أوله بسم الله الرحمن الرحيم وإن كان شعرا» (سم ص١٦٩)، ولا يذكر الخلاف في الشعر ولا الشعبي ولا الزهري في المقروء.</w:t>
      </w:r>
      <w:r>
        <w:t xml:space="preserve"> </w:t>
      </w:r>
      <w:r>
        <w:t xml:space="preserve">-</w:t>
      </w:r>
      <w:r>
        <w:t xml:space="preserve"> </w:t>
      </w:r>
      <w:r>
        <w:rPr>
          <w:rtl/>
          <w:bCs/>
          <w:b/>
        </w:rPr>
        <w:t xml:space="preserve">ابن جماعة:</w:t>
      </w:r>
      <w:r>
        <w:t xml:space="preserve"> </w:t>
      </w:r>
      <w:r>
        <w:t xml:space="preserve">«ويبتدئ كل كتاب بكتابة: بسم الله الرحمن الرحيم» (ج ص١٧٣)، «فإن كان الكتاب مبدوءا فيه بخطبة تتضمن حمد الله تعالى والصلاة على رسوله» ثم «كتبها بعد البسملة وإلا كتب هو ذلك بعدها» (ج ص١٧٣)؛ ويقول ما بعده: «ثم كتب ما في الكتاب» (ج ص١٧٤).</w:t>
      </w:r>
      <w:r>
        <w:t xml:space="preserve"> </w:t>
      </w:r>
      <w:r>
        <w:t xml:space="preserve">-</w:t>
      </w:r>
      <w:r>
        <w:t xml:space="preserve"> </w:t>
      </w:r>
      <w:r>
        <w:rPr>
          <w:rtl/>
          <w:bCs/>
          <w:b/>
        </w:rPr>
        <w:t xml:space="preserve">الشهيد الثاني (ش ب٤ م١٢؛ OCR، بلا صفحة):</w:t>
      </w:r>
      <w:r>
        <w:t xml:space="preserve"> </w:t>
      </w:r>
      <w:r>
        <w:t xml:space="preserve">يبتدئ الكتاب بالبسملة والحمدلة والصلاة على رسوله وآله وإن لم يكن المصنف قد كتبها، فإن لم تكن من كلام المصنف أشعر بذلك بأن يقول بعد ذلك: قال المصنف أو الشيخ ونحوه (فيجمع بين الخطبة عند ج وز‑ي وقول قال الشيخ عند ع)؛ ولا يذكر ديوان الشعر.</w:t>
      </w:r>
      <w:r>
        <w:t xml:space="preserve"> </w:t>
      </w:r>
      <w:r>
        <w:t xml:space="preserve">-</w:t>
      </w:r>
      <w:r>
        <w:t xml:space="preserve"> </w:t>
      </w:r>
      <w:r>
        <w:rPr>
          <w:rtl/>
          <w:bCs/>
          <w:b/>
        </w:rPr>
        <w:t xml:space="preserve">العلموي:</w:t>
      </w:r>
      <w:r>
        <w:t xml:space="preserve"> </w:t>
      </w:r>
      <w:r>
        <w:t xml:space="preserve">يبتدئ بالبسملة ثم: «وإن كان مصنفه تركها كتابة فليكتبها هو» (ع ص٢٥٤)، «قال الشيخ أو قال المصنف» (ع ص٢٥٤–٢٥٥) ثم يشرع في كتابة ما صنفه المصنف؛ ولا يذكر الخطبة (الحمد والصلاة) في الابتداء.</w:t>
      </w:r>
      <w:r>
        <w:t xml:space="preserve"> </w:t>
      </w:r>
      <w:r>
        <w:t xml:space="preserve">-</w:t>
      </w:r>
      <w:r>
        <w:t xml:space="preserve"> </w:t>
      </w:r>
      <w:r>
        <w:rPr>
          <w:rtl/>
          <w:bCs/>
          <w:b/>
        </w:rPr>
        <w:t xml:space="preserve">الزيدي:</w:t>
      </w:r>
      <w:r>
        <w:t xml:space="preserve"> </w:t>
      </w:r>
      <w:r>
        <w:t xml:space="preserve">«فإن كان الكتاب مبدوءاً فيه بخطبة، يتضمن حمد الله تعالى والصلاة على رسوله، كتبها بعد البسملة وإلا كتب هو ذلك بعدها» (ز‑ي ص٢٣).</w:t>
      </w:r>
      <w:r>
        <w:t xml:space="preserve"> </w:t>
      </w:r>
      <w:r>
        <w:t xml:space="preserve">&gt;</w:t>
      </w:r>
      <w:r>
        <w:t xml:space="preserve"> </w:t>
      </w:r>
      <w:r>
        <w:rPr>
          <w:rtl/>
          <w:bCs/>
          <w:b/>
        </w:rPr>
        <w:t xml:space="preserve">تحرير:</w:t>
      </w:r>
      <w:r>
        <w:t xml:space="preserve"> </w:t>
      </w:r>
      <w:r>
        <w:t xml:space="preserve">(أ) الشعر عند الخطيب والسمعاني فقط، ولم يذكره ج ولا ع ولا ز‑ي؛ وفي نصوصهم «كتب العلوم الشرعية» لا الدواوين. (ب) ما بعد البسملة عند ج وز‑ي الخطبة (الحمد والصلاة)، وعند ع «قال الشيخ» أو «قال المصنف»؛ ولا يذكر ع الخطبة.</w:t>
      </w:r>
    </w:p>
    <w:bookmarkEnd w:id="529"/>
    <w:bookmarkStart w:id="530" w:name="كيفية-رسم-البسملة-بين-المد-والفصل"/>
    <w:p>
      <w:pPr>
        <w:bidi/>
        <w:pStyle w:val="Heading2"/>
      </w:pPr>
      <w:r>
        <w:t xml:space="preserve">١٩ — كيفية رسم البسملة: بين المد والفصل</w:t>
      </w:r>
    </w:p>
    <w:p>
      <w:pPr>
        <w:bidi/>
        <w:pStyle w:val="FirstParagraph"/>
      </w:pPr>
      <w:r>
        <w:rPr>
          <w:rtl/>
          <w:bCs/>
          <w:b/>
        </w:rPr>
        <w:t xml:space="preserve">المسألة:</w:t>
      </w:r>
      <w:r>
        <w:t xml:space="preserve"> </w:t>
      </w:r>
      <w:r>
        <w:t xml:space="preserve">تنازع السلف في مدّ حروف البسملة في الكتابة: أيمدّ بين الباء والميم فيسقط السين، وهل يُمدّ «الرحمن»؟ وجمع الخطيب بين النقول وردّ على من منع المدّ.</w:t>
      </w:r>
      <w:r>
        <w:t xml:space="preserve"> </w:t>
      </w:r>
      <w:r>
        <w:rPr>
          <w:rtl/>
          <w:bCs/>
          <w:b/>
        </w:rPr>
        <w:t xml:space="preserve">المصادر:</w:t>
      </w:r>
      <w:r>
        <w:t xml:space="preserve"> </w:t>
      </w:r>
      <w:r>
        <w:t xml:space="preserve">خ‑ج ج١ ص٢٦٥–٢٦٧ [٤٦٣]؛ سم ص١٦٩–١٧٠؛ ش ب٤ م١٥ (OCR، بلا صفحة)؛ ع ص٢٥٦–٢٥٧.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كتب عبد الله بن صالح البسملة «ورفعت الباء فطالت» فأنكر الليث: «غيرت المعنى» (خ‑ج ج١ ص٢٦٥)؛ ويقول الخطيب: «فينبغي أن يجعل بين طول الباء وحروف السين فرق يسير للتمييز بينهما» (خ‑ج ج١ ص٢٦٥) ولا يجوز «أن يمد ما بين الباء والميم ويسقط السين» (خ‑ج ج١ ص٢٦٥)؛ وابن سيرين: «إذا كتبت بسم فلا تكتب الميم حتى تكتب السين» (خ‑ج ج١ ص٢٦٥)؛ والزهري مرسلاً: «نهى رسول الله صلى الله عليه وسلم أن يمد بسم الله الرحمن الرحيم» (خ‑ج ج١ ص٢٦٦)؛ وابن بطة: «لأن ما لا يجوز مده في اللفظ لا يجوز مده في الخط» (خ‑ج ج١ ص٢٦٦).</w:t>
      </w:r>
      <w:r>
        <w:t xml:space="preserve"> </w:t>
      </w:r>
      <w:r>
        <w:t xml:space="preserve">-</w:t>
      </w:r>
      <w:r>
        <w:t xml:space="preserve"> </w:t>
      </w:r>
      <w:r>
        <w:rPr>
          <w:rtl/>
          <w:bCs/>
          <w:b/>
        </w:rPr>
        <w:t xml:space="preserve">ردّ الخطيب:</w:t>
      </w:r>
      <w:r>
        <w:t xml:space="preserve"> </w:t>
      </w:r>
      <w:r>
        <w:t xml:space="preserve">«اعتبار أبي عبد الله الخط باللفظ غير صحيح» (خ‑ج ج١ ص٢٦٧)، «لأن في المصحف حروفا ثابتة في الخط ساقطة في اللفظ» (خ‑ج ج١ ص٢٦٧)؛ ثم عن معاوية كاتب النبي أنه أُمر أن يجمع بين الباء والسين ثم يمدّه إلى الميم (خ‑ج ج١ ص٢٦٧)، ويقول: «وكل ذلك مباح» (خ‑ج ج١ ص٢٦٧) «وما روي من الكراهة والاستحباب فإنما هو على وجه الاستحسان لا غير» (خ‑ج ج١ ص٢٦٧)؛ ويروي حديثاً: «إذا كتب أحدكم بسم الله الرحمن الرحيم فليمد الرحمن» (خ‑ج ج١ ص٢٦٧).</w:t>
      </w:r>
      <w:r>
        <w:t xml:space="preserve"> </w:t>
      </w:r>
      <w:r>
        <w:t xml:space="preserve">-</w:t>
      </w:r>
      <w:r>
        <w:t xml:space="preserve"> </w:t>
      </w:r>
      <w:r>
        <w:rPr>
          <w:rtl/>
          <w:bCs/>
          <w:b/>
        </w:rPr>
        <w:t xml:space="preserve">السمعاني:</w:t>
      </w:r>
      <w:r>
        <w:t xml:space="preserve"> </w:t>
      </w:r>
      <w:r>
        <w:t xml:space="preserve">حديث معاوية: «يا معاوية ألق الدواة وحرف القلم وانصب الباء وفرق السين ولا تقور الميم وحسن الله ومد الرحمن وجود الرحيم» (سم ص١٧٠) ثم «ويكره أن يمد السين قبل الميم» (سم ص١٧٠)؛ وعن ابن عباس موقوفاً: «لا تكتبوا في سطر بسم الله الرحمن الرحيم شيئا غيره» (سم ص١٧٠)؛ ويقول: «ولا يكتب في السطر الذي كتب فيه بسم الله الرحمن الرحيم سوى ذلك» (سم ص١٧٠).</w:t>
      </w:r>
      <w:r>
        <w:t xml:space="preserve"> </w:t>
      </w:r>
      <w:r>
        <w:t xml:space="preserve">-</w:t>
      </w:r>
      <w:r>
        <w:t xml:space="preserve"> </w:t>
      </w:r>
      <w:r>
        <w:rPr>
          <w:rtl/>
          <w:bCs/>
          <w:b/>
        </w:rPr>
        <w:t xml:space="preserve">الشهيد الثاني (ش ب٤ م١٥؛ OCR، بلا صفحة):</w:t>
      </w:r>
      <w:r>
        <w:t xml:space="preserve"> </w:t>
      </w:r>
      <w:r>
        <w:t xml:space="preserve">يسوق في رسم البسملة أحاديث مرفوعة بلا تعليق: عن زيد بن ثابت أن يبين السين، وعن ابن عباس ألا تمد الباء إلى الميم حتى ترفع السين، وعن أنس أن يمد الرحمن وأن من كتبها فجوّدها تعظيماً لله غُفر له، وعن علي أن رجلاً تنوّق فيها فغُفر له (وهو عند الخطيب ج١ ص٢٦٠)؛ فيجتمع عنده الأمر بمد الرحمن وبتبيين السين وبألا تمد الباء إلى الميم قبل رفع السين، ولا ذكر لديوان الشعر ولا لخلاف ابن بطة والخطيب.</w:t>
      </w:r>
      <w:r>
        <w:t xml:space="preserve"> </w:t>
      </w:r>
      <w:r>
        <w:t xml:space="preserve">-</w:t>
      </w:r>
      <w:r>
        <w:t xml:space="preserve"> </w:t>
      </w:r>
      <w:r>
        <w:rPr>
          <w:rtl/>
          <w:bCs/>
          <w:b/>
        </w:rPr>
        <w:t xml:space="preserve">العلموي:</w:t>
      </w:r>
      <w:r>
        <w:t xml:space="preserve"> </w:t>
      </w:r>
      <w:r>
        <w:t xml:space="preserve">ينقل حديث معاوية في أدب القلم: «ألق الدواة وحرف القلم وانصب الباء وفرق السين ولا تعور الميم وحسن الله ومد الرحمن وجود الرحيم» (ع ص٢٥٦–٢٥٧)، وحديث زيد: «إذا كتبت بسم الله الرحمن الرحيم فبين السين فيه» (ع ص٢٥٧)، ويقول: «والأحاديث في ذلك كثيرة وأقوال السلف فيه شهيرة» (ع ص٢٥٧).</w:t>
      </w:r>
      <w:r>
        <w:t xml:space="preserve"> </w:t>
      </w:r>
      <w:r>
        <w:t xml:space="preserve">&gt;</w:t>
      </w:r>
      <w:r>
        <w:t xml:space="preserve"> </w:t>
      </w:r>
      <w:r>
        <w:rPr>
          <w:rtl/>
          <w:bCs/>
          <w:b/>
        </w:rPr>
        <w:t xml:space="preserve">خلاف (لا ترجيح لي):</w:t>
      </w:r>
      <w:r>
        <w:t xml:space="preserve"> </w:t>
      </w:r>
      <w:r>
        <w:t xml:space="preserve">يجعل ع الحديثين من آداب الكتابة المأمور بها، ويجعل الخطيب المروي في المد والفصل «على وجه الاستحسان لا غير» (خ‑ج ج١ ص٢٦٧) ويرجّح عدم اعتبار اللفظ في الخط؛ وابن بطة يعتبره. والخطيب أقدم من ع بقرون، ولكن ع لم يجادله في المقروء. وفي الشاملة «تقور» عند السمعاني و«تعور» عند ع.</w:t>
      </w:r>
    </w:p>
    <w:bookmarkEnd w:id="530"/>
    <w:bookmarkStart w:id="531" w:name="خاتمة-الجزء-والكتاب-وتعظيم-اسم-الله"/>
    <w:p>
      <w:pPr>
        <w:bidi/>
        <w:pStyle w:val="Heading2"/>
      </w:pPr>
      <w:r>
        <w:t xml:space="preserve">٢٠ — خاتمة الجزء والكتاب، وتعظيم اسم الله</w:t>
      </w:r>
    </w:p>
    <w:p>
      <w:pPr>
        <w:bidi/>
        <w:pStyle w:val="FirstParagraph"/>
      </w:pPr>
      <w:r>
        <w:rPr>
          <w:rtl/>
          <w:bCs/>
          <w:b/>
        </w:rPr>
        <w:t xml:space="preserve">المسألة:</w:t>
      </w:r>
      <w:r>
        <w:t xml:space="preserve"> </w:t>
      </w:r>
      <w:r>
        <w:t xml:space="preserve">إذا فرغ الناسخ من جزء أو كتاب ختم بالحمد والصلاة وكتب عبارة آخر الجزء الأول ويتلوه كذا أو عبارة تم الكتاب الفلاني، وأتبع اسم الله بالتعظيم كلما كتبه.</w:t>
      </w:r>
      <w:r>
        <w:t xml:space="preserve"> </w:t>
      </w:r>
      <w:r>
        <w:rPr>
          <w:rtl/>
          <w:bCs/>
          <w:b/>
        </w:rPr>
        <w:t xml:space="preserve">المصادر:</w:t>
      </w:r>
      <w:r>
        <w:t xml:space="preserve"> </w:t>
      </w:r>
      <w:r>
        <w:t xml:space="preserve">ج ص١٧٤–١٧٥ [أقدم مقروء في الختام]؛ ش ب٤ م١٢ (OCR، بلا صفحة)؛ ع ص٢٥٥؛ ز‑ي ص٢٣.</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«وكذلك يفعل في ختم الكتاب أو آخر كل جزء منه» (ج ص١٧٤)، «ويتلوه كذا وكذا إن لم يكن تم الكتاب» (ج ص١٧٤)، «ويكتب إذا كمل تم الكتاب الفلاني ففي ذلك فوائد كثيرة» (ج ص١٧٤–١٧٥)؛ ثم «وكلما كتب اسم الله تعالى أتبعه بالتعظيم مثل تعالى أو سبحانه أو عز وجل أو تقدس ونحو ذلك» (ج ص١٧٥).</w:t>
      </w:r>
      <w:r>
        <w:t xml:space="preserve"> </w:t>
      </w:r>
      <w:r>
        <w:t xml:space="preserve">-</w:t>
      </w:r>
      <w:r>
        <w:t xml:space="preserve"> </w:t>
      </w:r>
      <w:r>
        <w:rPr>
          <w:rtl/>
          <w:bCs/>
          <w:b/>
        </w:rPr>
        <w:t xml:space="preserve">الشهيد الثاني (ش ب٤ م١٢؛ OCR، بلا صفحة):</w:t>
      </w:r>
      <w:r>
        <w:t xml:space="preserve"> </w:t>
      </w:r>
      <w:r>
        <w:t xml:space="preserve">يختم الكتاب بالحمدلة والصلاة والسلام بعدما يكتب آخر الجزء الفلاني ويتلوه كذا إن لم يكمل الكتاب، ويكتب إذا كمل تم الكتاب الفلاني أو الجزء الفلاني، ففيه فوائد كثيرة؛ وكلما كتب اسم الله أتبعه بالتعظيم (تعالى أو سبحانه أو عز وجل أو تقدس) ويتلفظ بذلك أيضاً (فيوافق ع في الحمدلة والتلفظ، ولا يذكر تبارك).</w:t>
      </w:r>
      <w:r>
        <w:t xml:space="preserve"> </w:t>
      </w:r>
      <w:r>
        <w:t xml:space="preserve">-</w:t>
      </w:r>
      <w:r>
        <w:t xml:space="preserve"> </w:t>
      </w:r>
      <w:r>
        <w:rPr>
          <w:rtl/>
          <w:bCs/>
          <w:b/>
        </w:rPr>
        <w:t xml:space="preserve">العلموي:</w:t>
      </w:r>
      <w:r>
        <w:t xml:space="preserve"> </w:t>
      </w:r>
      <w:r>
        <w:t xml:space="preserve">«وإذا فرغ من كتابة الكتاب أو الجزء فليختم الكتابة بالحمدلة والصلاة على رسول الله» (ع ص٢٥٥)، «آخر الجزء الأول أو الثاني مثلا ويتلوه كذا وكذا» (ع ص٢٥٥)، «فإن أكمله فليقل تم الكتاب الفلاني ففي ذلك فوائد كثيرة» (ع ص٢٥٥)؛ و«وكلما كتب اسم الله تعالى أتبعه بالتعظيم مثل تعالى أو سبحانه أو عز وجل أو تقدس أو تبارك ويتلفظ بذلك» (ع ص٢٥٥) — يزيد «أو تبارك» و«ويتلفظ بذلك».</w:t>
      </w:r>
      <w:r>
        <w:t xml:space="preserve"> </w:t>
      </w:r>
      <w:r>
        <w:t xml:space="preserve">-</w:t>
      </w:r>
      <w:r>
        <w:t xml:space="preserve"> </w:t>
      </w:r>
      <w:r>
        <w:rPr>
          <w:rtl/>
          <w:bCs/>
          <w:b/>
        </w:rPr>
        <w:t xml:space="preserve">الزيدي:</w:t>
      </w:r>
      <w:r>
        <w:t xml:space="preserve"> </w:t>
      </w:r>
      <w:r>
        <w:t xml:space="preserve">«ويتلوه كذا وكذا إن لم يكن كمل الكتاب» (ز‑ي ص٢٣)، «ويكتب إذا كمل تم الكتاب الفلاني ففي ذلك فوائد كثيرة» (ز‑ي ص٢٣).</w:t>
      </w:r>
      <w:r>
        <w:t xml:space="preserve"> </w:t>
      </w:r>
      <w:r>
        <w:t xml:space="preserve">&gt;</w:t>
      </w:r>
      <w:r>
        <w:t xml:space="preserve"> </w:t>
      </w:r>
      <w:r>
        <w:rPr>
          <w:rtl/>
          <w:bCs/>
          <w:b/>
        </w:rPr>
        <w:t xml:space="preserve">ملاحظة:</w:t>
      </w:r>
      <w:r>
        <w:t xml:space="preserve"> </w:t>
      </w:r>
      <w:r>
        <w:t xml:space="preserve">نصّ ج «وكذلك يفعل في ختم الكتاب» محتمل أن يكون مثل البدء (البسملة والخطبة)؛ وقد صرّح ع بأن الختم «بالحمدلة والصلاة»، فهو تفسير له أو زيادة؛ ولا أجزم أيّهما. وعند ش (OCR) الختم بالحمدلة والصلاة والسلام صريح كما عند ع.</w:t>
      </w:r>
    </w:p>
    <w:bookmarkEnd w:id="531"/>
    <w:bookmarkStart w:id="532" w:name="الصلاة-على-النبي-في-الكتاب-لا-تختصر"/>
    <w:p>
      <w:pPr>
        <w:bidi/>
        <w:pStyle w:val="Heading2"/>
      </w:pPr>
      <w:r>
        <w:t xml:space="preserve">٢١ — الصلاة على النبي في الكتاب: لا تُختصر</w:t>
      </w:r>
    </w:p>
    <w:p>
      <w:pPr>
        <w:bidi/>
        <w:pStyle w:val="FirstParagraph"/>
      </w:pPr>
      <w:r>
        <w:rPr>
          <w:rtl/>
          <w:bCs/>
          <w:b/>
        </w:rPr>
        <w:t xml:space="preserve">المسألة:</w:t>
      </w:r>
      <w:r>
        <w:t xml:space="preserve"> </w:t>
      </w:r>
      <w:r>
        <w:t xml:space="preserve">كلما كتب الكاتب اسم النبي كتب بعده الصلاة والسلام عليه كاملةً، ولا يختصرها برمز، ولو تكررت في السطر مراراً.</w:t>
      </w:r>
      <w:r>
        <w:t xml:space="preserve"> </w:t>
      </w:r>
      <w:r>
        <w:rPr>
          <w:rtl/>
          <w:bCs/>
          <w:b/>
        </w:rPr>
        <w:t xml:space="preserve">المصادر:</w:t>
      </w:r>
      <w:r>
        <w:t xml:space="preserve"> </w:t>
      </w:r>
      <w:r>
        <w:t xml:space="preserve">خ‑ج ج١ ص٢٧٠–٢٧٢ [٤٦٣]؛ ج ص١٧٥–١٧٦؛ ش ب٤ م١٢ (OCR، بلا صفحة)؛ ع ص٢٥٥؛ ز‑ي ص٢٣.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يعقد باباً في رسم الصلاة على النبي في الكتاب: «ينبغي إذا كتب اسم النبي صلى الله عليه وسلم أن يكتب معه الصلاة عليه» (خ‑ج ج١ ص٢٧٠)؛ والحديث: «من كتب عني علما وكتب معه صلاة علي لم يزل في أجر ما قرئ ذلك الكتاب» (خ‑ج ج١ ص٢٧٠)؛ ويسوق مناماتٍ في فضل كتابة الصلاة (خ‑ج ج١ ص٢٧١–٢٧٢)؛ وعلي بن المديني وعباس العنبري: «وربما عجلنا فنبيض الكتاب في كل حديث حتى نرجع إليه» (خ‑ج ج١ ص٢٧٢).</w:t>
      </w:r>
      <w:r>
        <w:t xml:space="preserve"> </w:t>
      </w:r>
      <w:r>
        <w:t xml:space="preserve">-</w:t>
      </w:r>
      <w:r>
        <w:t xml:space="preserve"> </w:t>
      </w:r>
      <w:r>
        <w:rPr>
          <w:rtl/>
          <w:bCs/>
          <w:b/>
        </w:rPr>
        <w:t xml:space="preserve">أحمد:</w:t>
      </w:r>
      <w:r>
        <w:t xml:space="preserve"> </w:t>
      </w:r>
      <w:r>
        <w:t xml:space="preserve">«رأيت بخط أبي عبد الله أحمد بن محمد بن حنبل في عدة أحاديث اسم النبي ولم يكتب الصلاة عليه» (خ‑ج ج١ ص٢٧١)، «نطقا لا خطا» (خ‑ج ج١ ص٢٧١)، «وقد خالفه غيره من الأئمة المتقدمين في ذلك» (خ‑ج ج١ ص٢٧١).</w:t>
      </w:r>
      <w:r>
        <w:t xml:space="preserve"> </w:t>
      </w:r>
      <w:r>
        <w:t xml:space="preserve">-</w:t>
      </w:r>
      <w:r>
        <w:t xml:space="preserve"> </w:t>
      </w:r>
      <w:r>
        <w:rPr>
          <w:rtl/>
          <w:bCs/>
          <w:b/>
        </w:rPr>
        <w:t xml:space="preserve">ابن جماعة:</w:t>
      </w:r>
      <w:r>
        <w:t xml:space="preserve"> </w:t>
      </w:r>
      <w:r>
        <w:t xml:space="preserve">«وكلما كتب اسم النبي صلى الله عليه وسلم كتب بعده الصلاة عليه والسلام عليه» (ج ص١٧٥–١٧٦)، «ويصلي هو عليه بلسانه أيضا» (ج ص١٧٦)، «وجرت عادة السلف والخلف بكتابة صلى الله عليه وسلم» (ج ص١٧٦)؛ «ولا تختصر الصلاة في الكتاب ولو وقعت في السطر مرارا» (ج ص١٧٦)، «فيكتب صلع أو صلم أو صلعم وكل ذلك غير ليق بحقه» (ج ص١٧٦)، «وقد ورد في كتابة الصلاة بكمالها وترك اختصارها آثار كثيرة» (ج ص١٧٦).</w:t>
      </w:r>
      <w:r>
        <w:t xml:space="preserve"> </w:t>
      </w:r>
      <w:r>
        <w:t xml:space="preserve">-</w:t>
      </w:r>
      <w:r>
        <w:t xml:space="preserve"> </w:t>
      </w:r>
      <w:r>
        <w:rPr>
          <w:rtl/>
          <w:bCs/>
          <w:b/>
        </w:rPr>
        <w:t xml:space="preserve">الشهيد الثاني (ش ب٤ م١٢؛ OCR، بلا صفحة):</w:t>
      </w:r>
      <w:r>
        <w:t xml:space="preserve"> </w:t>
      </w:r>
      <w:r>
        <w:t xml:space="preserve">كلما كتب اسم النبي كتب بعده الصلاة عليه وعلى آله والسلام (فيوافق ز‑ي في ذكر الآل)، ويصلي ويسلّم بلسانه أيضاً؛ ولا يختصر الصلاة ولا يسأم من تكريرها ولو وقعت في السطر مراراً، كما يفعل بعض المحرومين المتخلفين من كتابة رموزها (صلعم وصلم وصم وصلسم وصله)، وهو عنده خلاف الأولى والمنصوص؛ وينقل عن بعض العلماء أن أول من كتب صلعم قطعت يده (كما عند ع)، ويذكر أن أقل ما في الإخلال بإكمالها تفويت الثواب العظيم، ويورد حديثاً أن من صلى على النبي في كتاب لم تزل الملائكة تستغفر له ما دام اسمه في ذلك الكتاب.</w:t>
      </w:r>
      <w:r>
        <w:t xml:space="preserve"> </w:t>
      </w:r>
      <w:r>
        <w:t xml:space="preserve">-</w:t>
      </w:r>
      <w:r>
        <w:t xml:space="preserve"> </w:t>
      </w:r>
      <w:r>
        <w:rPr>
          <w:rtl/>
          <w:bCs/>
          <w:b/>
        </w:rPr>
        <w:t xml:space="preserve">العلموي:</w:t>
      </w:r>
      <w:r>
        <w:t xml:space="preserve"> </w:t>
      </w:r>
      <w:r>
        <w:t xml:space="preserve">«ولا يختصر الصلاة في الكتابة ولا يسأم من تكريرها» (ع ص٢٥٥)، «كما يفعله بعض المحرومين من كتابة صلعم أو صلع أو صلم أو صم أو صلسلم فإن ذلك مكروه» (ع ص٢٥٥)؛ ويزيد: «ويقال إن أول من كتب صلعم قطعت يده» (ع ص٢٥٥)، و«واعلم أن أجر كتابة الصلاة بكمالها عظيم وهو من أكبر الفوائد العاجلة» (ع ص٢٥٥)؛ ويعلّل مثل ج: «ولعل ذلك لموافقة الأمر في الكتاب العزيز» (ع ص٢٥٥).</w:t>
      </w:r>
      <w:r>
        <w:t xml:space="preserve"> </w:t>
      </w:r>
      <w:r>
        <w:t xml:space="preserve">-</w:t>
      </w:r>
      <w:r>
        <w:t xml:space="preserve"> </w:t>
      </w:r>
      <w:r>
        <w:rPr>
          <w:rtl/>
          <w:bCs/>
          <w:b/>
        </w:rPr>
        <w:t xml:space="preserve">الزيدي:</w:t>
      </w:r>
      <w:r>
        <w:t xml:space="preserve"> </w:t>
      </w:r>
      <w:r>
        <w:t xml:space="preserve">«ولا يختصر الصلاة في الكتابة ولو وقعت في السطر مراراً» (ز‑ي ص٢٣)، وينفرد في المقروء بذكر الآل: «وكلما كتب اسم النبي صلى الله عليه وعلى آله وسلم كتب بعده الصلاة والسلام عليه وعلى آله» (ز‑ي ص٢٣)، ويعلّله بحديث: «لا تصلوا علي الصلاة البتراء» (ز‑ي ص٢٣) وبـ«اللهم صل على محمد وتمسكون بل قولوا اللهم صل على محمد وعلى آل محمد» (ز‑ي ص٢٣)، وبروايات أخرى (ز‑ي ص٢٣).</w:t>
      </w:r>
      <w:r>
        <w:t xml:space="preserve"> </w:t>
      </w:r>
      <w:r>
        <w:t xml:space="preserve">&gt;</w:t>
      </w:r>
      <w:r>
        <w:t xml:space="preserve"> </w:t>
      </w:r>
      <w:r>
        <w:rPr>
          <w:rtl/>
          <w:bCs/>
          <w:b/>
        </w:rPr>
        <w:t xml:space="preserve">تحرير:</w:t>
      </w:r>
      <w:r>
        <w:t xml:space="preserve"> </w:t>
      </w:r>
      <w:r>
        <w:t xml:space="preserve">(أ) نبّه ع إلى «العراقي» في كراهة الاختصار (ع ص٢٥٥)، وهو نقل ثانوي لم أراجع أصله. (ب) رمز الخطيب والسمعاني وج هو أصل الباب؛ والزيادات «أول من كتب صلعم قطعت يده» وأجر الصلاة العاجل من العلموي. (ج) كتابة الآل في ز‑ي لا نظير لها عند ج وع وهي تقتضي اختلافاً في كيفية الصلاة، ولا أحكم فيه.</w:t>
      </w:r>
    </w:p>
    <w:bookmarkEnd w:id="532"/>
    <w:bookmarkStart w:id="533" w:name="X0b89c8f7c3e4ab873775c3f8c54db4d54fc769f"/>
    <w:p>
      <w:pPr>
        <w:bidi/>
        <w:pStyle w:val="Heading2"/>
      </w:pPr>
      <w:r>
        <w:t xml:space="preserve">٢٢ — الترضي والترحم، ولا تُكتب الصلاة لغير الأنبياء</w:t>
      </w:r>
    </w:p>
    <w:p>
      <w:pPr>
        <w:bidi/>
        <w:pStyle w:val="FirstParagraph"/>
      </w:pPr>
      <w:r>
        <w:rPr>
          <w:rtl/>
          <w:bCs/>
          <w:b/>
        </w:rPr>
        <w:t xml:space="preserve">المسألة:</w:t>
      </w:r>
      <w:r>
        <w:t xml:space="preserve"> </w:t>
      </w:r>
      <w:r>
        <w:t xml:space="preserve">يكتب الكاتب بعد ذكر الصحابي «رضي الله عنه» وبعد ذكر السلف والأئمة «رحمه الله»، ولا يُفرد غير الأنبياء والملائكة بالصلاة والسلام؛ وإن سقط شيء من ذلك في الأصل أثبته مع النطق.</w:t>
      </w:r>
      <w:r>
        <w:t xml:space="preserve"> </w:t>
      </w:r>
      <w:r>
        <w:rPr>
          <w:rtl/>
          <w:bCs/>
          <w:b/>
        </w:rPr>
        <w:t xml:space="preserve">المصادر:</w:t>
      </w:r>
      <w:r>
        <w:t xml:space="preserve"> </w:t>
      </w:r>
      <w:r>
        <w:t xml:space="preserve">ج ص١٧٧ [أقدم مقروء؛ وأحمد عند الخطيب ص٢٧١ يترك الصلاة خطاً ويصلي نطقاً]؛ ش ب٤ م١٢ (OCR، بلا صفحة)؛ ع ص٢٥٥–٢٥٦؛ ز‑ي ص٢٣.</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«وإذا مر بذكر الصحابي لاسيما الأكابر منهم كتب رضي الله عنه» (ج ص١٧٧)، «ولا يكتب الصلاة والسلام لأحد غير الأنبياء والملائكة إلا تبعا لهم» (ج ص١٧٧)، «وكلما مر بذكر أحد من السلف فعل ذلك أو كتب رحمه الله ولاسيما الأئمة الأعلام وهداة الإسلام» (ج ص١٧٧).</w:t>
      </w:r>
      <w:r>
        <w:t xml:space="preserve"> </w:t>
      </w:r>
      <w:r>
        <w:t xml:space="preserve">-</w:t>
      </w:r>
      <w:r>
        <w:t xml:space="preserve"> </w:t>
      </w:r>
      <w:r>
        <w:rPr>
          <w:rtl/>
          <w:bCs/>
          <w:b/>
        </w:rPr>
        <w:t xml:space="preserve">الشهيد الثاني (ش ب٤ م١٢؛ OCR، بلا صفحة):</w:t>
      </w:r>
      <w:r>
        <w:t xml:space="preserve"> </w:t>
      </w:r>
      <w:r>
        <w:t xml:space="preserve">يكتب رضي الله عنه أو رضوان الله عليه للصحابي ولا سيما الأكابر، ورحمه الله أو تغمده الله برحمته للسلف الأعلام؛ ويقول إن العادة جرت باختصاص الصلاة والسلام بالأنبياء،</w:t>
      </w:r>
      <w:r>
        <w:t xml:space="preserve"> </w:t>
      </w:r>
      <w:r>
        <w:rPr>
          <w:rtl/>
          <w:bCs/>
          <w:b/>
        </w:rPr>
        <w:t xml:space="preserve">لكنه يخالف ج وع في الحكم</w:t>
      </w:r>
      <w:r>
        <w:t xml:space="preserve">: فينبغي عنده أن يجعل السلام للأئمة عليهم السلام، وإن جاز خلاف ذلك كله، بل تجوز الصلاة على كل مؤمن كما دل عليه القرآن والحديث. ويجعل كتابة هذا الثناء دعاءً ينشئه لا كلاماً يرويه، فلا يتقيد فيه بالرواية ولا بإثبات المصنف، فيكتبه وإن سقط من الأصل المنقول أو المسموع منه (فيوافق ع في إثباته مع النطق)، وإذا وجده مذكوراً في الرواية أو التصنيف كانت العناية بإثباته وضبطه أكثر، وهذا هو الراجح ومختار الأكثر عنده؛ وذهب بعض العلماء إلى إسقاط ذلك كله من الكتابة مع النطق به (وينسبه ع إلى أحمد)، وينبغي أن يذكر السلام مع الصلاة عملاً بظاهر الآية، ولو اقتصر على الصلاة لم يكن به بأس.</w:t>
      </w:r>
      <w:r>
        <w:t xml:space="preserve"> </w:t>
      </w:r>
      <w:r>
        <w:t xml:space="preserve">-</w:t>
      </w:r>
      <w:r>
        <w:t xml:space="preserve"> </w:t>
      </w:r>
      <w:r>
        <w:rPr>
          <w:rtl/>
          <w:bCs/>
          <w:b/>
        </w:rPr>
        <w:t xml:space="preserve">العلموي:</w:t>
      </w:r>
      <w:r>
        <w:t xml:space="preserve"> </w:t>
      </w:r>
      <w:r>
        <w:t xml:space="preserve">«وإذا مر بذكر أحد من الصحابة كتب رضي الله عنه أو رضوان الله عليه» (ع ص٢٥٥)، ثم للأئمة «رحمه الله أو رحمة الله عليه أو تغمده الله برحمته» (ع ص٢٥٥–٢٥٦)؛ «ولا يكتب الصلاة والسلام لغير الأنبياء والملائكة إلا لاختصاص ذلك عرفا وشرعا بالأنبياء والملائكة» (ع ص٢٥٦)؛ ويزيد: «ومتى سقط من ذلك شيء فلا يتقيد به بل يثبته مع النطق به» (ع ص٢٥٦)، «واختار أحمد بن حنبل إسقاط الصلاة والسلام والترضي والترحم رواية مع نطقه بذلك» (ع ص٢٥٦)، «وإفراد الصلاة عن السلام مكروه وعكسه كذلك كما قاله النووي» (ع ص٢٥٦).</w:t>
      </w:r>
      <w:r>
        <w:t xml:space="preserve"> </w:t>
      </w:r>
      <w:r>
        <w:t xml:space="preserve">-</w:t>
      </w:r>
      <w:r>
        <w:t xml:space="preserve"> </w:t>
      </w:r>
      <w:r>
        <w:rPr>
          <w:rtl/>
          <w:bCs/>
          <w:b/>
        </w:rPr>
        <w:t xml:space="preserve">الزيدي:</w:t>
      </w:r>
      <w:r>
        <w:t xml:space="preserve"> </w:t>
      </w:r>
      <w:r>
        <w:t xml:space="preserve">«وإذا مر بذكر الصحابي العدل كتب رضي الله عنه» (ز‑ي ص٢٣)، «وكلما مر بذكر أحد من السلف فعل ذلك أو كتب رحمه الله ولا سيما الأئمة الأعلام» (ز‑ي ص٢٣).</w:t>
      </w:r>
      <w:r>
        <w:t xml:space="preserve"> </w:t>
      </w:r>
      <w:r>
        <w:t xml:space="preserve">&gt;</w:t>
      </w:r>
      <w:r>
        <w:t xml:space="preserve"> </w:t>
      </w:r>
      <w:r>
        <w:rPr>
          <w:rtl/>
          <w:bCs/>
          <w:b/>
        </w:rPr>
        <w:t xml:space="preserve">تحرير:</w:t>
      </w:r>
      <w:r>
        <w:t xml:space="preserve"> </w:t>
      </w:r>
      <w:r>
        <w:t xml:space="preserve">(أ) استثناء ج «إلا تبعا لهم» (ج ص١٧٧) يقابله عند ع «إلا لاختصاص ذلك عرفا وشرعا» (ع ص٢٥٦) بلا استثناء التبعية؛ وعند ز‑ي صلاة الآل في المسألة السابقة. (ب) عند الخطيب أن أحمد ترك كتابة الصلاة ويصلي نطقاً «بلغني» (خ‑ج ج١ ص٢٧١) وعند ع «واختار» بلا «بلغني» وبزيادة السلام والترضي والترحم؛ والخطيب أقدم، ولا أراجع مستند ع. (ج) زاد ز‑ي وصف «العدل» بالصحابي. (د) تجويز ش الصلاة على كل مؤمن، وجعلُه الثناء دعاءً لا رواية، لا نظير له عند ج وع (OCR).</w:t>
      </w:r>
    </w:p>
    <w:bookmarkEnd w:id="533"/>
    <w:bookmarkStart w:id="534" w:name="ألا-يفصل-المضاف-عن-اسم-الله-في-آخر-السطر"/>
    <w:p>
      <w:pPr>
        <w:bidi/>
        <w:pStyle w:val="Heading2"/>
      </w:pPr>
      <w:r>
        <w:t xml:space="preserve">٢٣ — ألا يفصل المضاف عن اسم الله في آخر السطر</w:t>
      </w:r>
    </w:p>
    <w:p>
      <w:pPr>
        <w:bidi/>
        <w:pStyle w:val="FirstParagraph"/>
      </w:pPr>
      <w:r>
        <w:rPr>
          <w:rtl/>
          <w:bCs/>
          <w:b/>
        </w:rPr>
        <w:t xml:space="preserve">المسألة:</w:t>
      </w:r>
      <w:r>
        <w:t xml:space="preserve"> </w:t>
      </w:r>
      <w:r>
        <w:t xml:space="preserve">لا يكتب «عبد» أو «رسول» في آخر السطر و«الله» أو «الرحمن» في أول السطر التالي، لقبح الصورة؛ ويلحق به نحو ذلك مما يُستقبح فصله.</w:t>
      </w:r>
      <w:r>
        <w:t xml:space="preserve"> </w:t>
      </w:r>
      <w:r>
        <w:rPr>
          <w:rtl/>
          <w:bCs/>
          <w:b/>
        </w:rPr>
        <w:t xml:space="preserve">المصادر:</w:t>
      </w:r>
      <w:r>
        <w:t xml:space="preserve"> </w:t>
      </w:r>
      <w:r>
        <w:t xml:space="preserve">خ‑ج ج١ ص٢٦٨ [٤٦٣]؛ ش ب٤ م١٦ (OCR، بلا صفحة)؛ ع ص٢٥٧–٢٥٨ [لم أجد هذه المسألة عند ج ولا ز‑ي، بحثٌ نصي في «آخر السطر»].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ينقل عن ابن بطة في الكتّاب من يكتب «عبد» في آخر السطر وما بعده في أول التالي، ويقول: «وهذا كله غلط قبيح فيجب على الكاتب أن يتوقاه ويتأمله ويتحفظ منه» (خ‑ج ج١ ص٢٦٨)، ويعقّب: «وهذا الذي ذكره أبو عبد الله صحيح فيجب اجتنابه» (خ‑ج ج١ ص٢٦٨)، ويزيد: «ومما أكرهه أيضا أن يكتب قال رسول في آخر السطر» (خ‑ج ج١ ص٢٦٨) ويكتب «الله صلى الله عليه» في أول التالي، ثم «فينبغي التحفظ من ذلك» (خ‑ج ج١ ص٢٦٨).</w:t>
      </w:r>
      <w:r>
        <w:t xml:space="preserve"> </w:t>
      </w:r>
      <w:r>
        <w:t xml:space="preserve">-</w:t>
      </w:r>
      <w:r>
        <w:t xml:space="preserve"> </w:t>
      </w:r>
      <w:r>
        <w:rPr>
          <w:rtl/>
          <w:bCs/>
          <w:b/>
        </w:rPr>
        <w:t xml:space="preserve">الشهيد الثاني (ش ب٤ م١٦؛ OCR، بلا صفحة):</w:t>
      </w:r>
      <w:r>
        <w:t xml:space="preserve"> </w:t>
      </w:r>
      <w:r>
        <w:t xml:space="preserve">يطابق ع في أنهم كرهوا فصل مضاف اسم الله كعبد الله أو رسول الله بأن يكتب عبد أو رسول في آخر السطر والله مع ما بعده في أول التالي لقبح الصورة، وأن الكراهة للتنزيه؛ ويلحق به أسماء النبي وأسماء الصحابة ونحوها مما يوهم خللاً، ومثاله عنده ساب النبي كافر فلا يكتب ساب في آخر سطر وما بعده في أول التالي (والمثال عند ع قاتل ابن صفية)، وأنه لا اختصاص للكراهة بالمتضايفين فغيرهما مما يستقبح فيه الفصل كذلك، وكرهوا جعل بعض الكلمة في آخر سطر وبعضها في أول التالي.</w:t>
      </w:r>
      <w:r>
        <w:t xml:space="preserve"> </w:t>
      </w:r>
      <w:r>
        <w:t xml:space="preserve">-</w:t>
      </w:r>
      <w:r>
        <w:t xml:space="preserve"> </w:t>
      </w:r>
      <w:r>
        <w:rPr>
          <w:rtl/>
          <w:bCs/>
          <w:b/>
        </w:rPr>
        <w:t xml:space="preserve">العلموي:</w:t>
      </w:r>
      <w:r>
        <w:t xml:space="preserve"> </w:t>
      </w:r>
      <w:r>
        <w:t xml:space="preserve">«كرهوا في الكتابة فصل مضاف اسم الله تعالى منه كعبد الله أو عبد الرحمن أو رسول الله» (ع ص٢٥٧)، «فلا يكتب عبد أو رسول آخر السطر والله أو الرحمن أو رسول أول السطر الآخر لقبح صورة الكتابة» (ع ص٢٥٧)؛ ويقول: «وهذه الكراهة للتنزيه وظاهر إيراد الخطيب وغيره أنه للتحريم فيجب اجتنابه» (ع ص٢٥٧) و«وفي الاقتراح أنه من الآداب» (ع ص٢٥٧)؛ ثم يلحق به كما قال العراقي (ع ص٢٥٧–٢٥٨) أسماء النبي والصحابة، كعبارة «قاتل ابن صفية في النار» (ع ص٢٥٨) فلا يفصل «قاتل» عما بعده، وقول عمر في شارب الخمر «أخزاه الله ما أكثر ما يؤتى به» (ع ص٢٥٨) فلا يفصل «فقال» عن «عمر»؛ ثم «ومع ذلك فجمعهما أولى» (ع ص٢٥٨) و«بل صرح بعضهم بالكراهة في فصل نحو أحد عشر لكونهما بمنزلة اسم واحد» (ع ص٢٥٨)، «وكرهوا تبعيض الكلمة المركبة تركيبا مزجيا أو إضافيا» (ع ص٢٥٨).</w:t>
      </w:r>
      <w:r>
        <w:t xml:space="preserve"> </w:t>
      </w:r>
      <w:r>
        <w:t xml:space="preserve">&gt;</w:t>
      </w:r>
      <w:r>
        <w:t xml:space="preserve"> </w:t>
      </w:r>
      <w:r>
        <w:rPr>
          <w:rtl/>
          <w:bCs/>
          <w:b/>
        </w:rPr>
        <w:t xml:space="preserve">تحرير:</w:t>
      </w:r>
      <w:r>
        <w:t xml:space="preserve"> </w:t>
      </w:r>
      <w:r>
        <w:t xml:space="preserve">(أ) عبارة الخطيب «فيجب اجتنابه» و«أكرهه» تجمع الوجوب والكراهة، ويفسّرها ع بأن «ظاهر إيراد الخطيب وغيره» التحريم؛ ولا أنسب إلى الخطيب أكثر من النص. (ب) الأمثلة المتأخرة (ابن صفية، أحد عشر، المركب المزجي) من العلموي بإسناده إلى العراقي في المقروء، لم أراجع أصل العراقي.</w:t>
      </w:r>
    </w:p>
    <w:p>
      <w:pPr>
        <w:bidi/>
      </w:pPr>
      <w:r>
        <w:pict>
          <v:rect style="width:0;height:1.5pt" o:hralign="center" o:hrstd="t" o:hr="t"/>
        </w:pict>
      </w:r>
    </w:p>
    <w:bookmarkEnd w:id="534"/>
    <w:bookmarkStart w:id="535" w:name="سادسا-المقابلة-والتصحيح-والضبط"/>
    <w:p>
      <w:pPr>
        <w:bidi/>
        <w:pStyle w:val="Heading2"/>
      </w:pPr>
      <w:r>
        <w:t xml:space="preserve">سادساً: المقابلة والتصحيح والضبط</w:t>
      </w:r>
    </w:p>
    <w:bookmarkEnd w:id="535"/>
    <w:bookmarkStart w:id="536" w:name="وجوب-المقابلة-كتبت-أعارضت"/>
    <w:p>
      <w:pPr>
        <w:bidi/>
        <w:pStyle w:val="Heading2"/>
      </w:pPr>
      <w:r>
        <w:t xml:space="preserve">٢٤ — وجوب المقابلة: كتبتَ؟ أعارضتَ؟</w:t>
      </w:r>
    </w:p>
    <w:p>
      <w:pPr>
        <w:bidi/>
        <w:pStyle w:val="FirstParagraph"/>
      </w:pPr>
      <w:r>
        <w:rPr>
          <w:rtl/>
          <w:bCs/>
          <w:b/>
        </w:rPr>
        <w:t xml:space="preserve">المسألة:</w:t>
      </w:r>
      <w:r>
        <w:t xml:space="preserve"> </w:t>
      </w:r>
      <w:r>
        <w:t xml:space="preserve">من نسخ كتاباً قابله بأصله الصحيح أو على شيخ متقن، وإلا لم يوثق بنسخته؛ وهي عند المحدثين شرط في صحة الرواية من الكتاب.</w:t>
      </w:r>
      <w:r>
        <w:t xml:space="preserve"> </w:t>
      </w:r>
      <w:r>
        <w:rPr>
          <w:rtl/>
          <w:bCs/>
          <w:b/>
        </w:rPr>
        <w:t xml:space="preserve">المصادر:</w:t>
      </w:r>
      <w:r>
        <w:t xml:space="preserve"> </w:t>
      </w:r>
      <w:r>
        <w:t xml:space="preserve">ع‑ب ج١ ص٣٣٦–٣٣٨ [٤٦٣]؛ خ‑ج ج١ ص٢٧٥–٢٧٧ [٤٦٣]؛ غ ص٤٠؛ سم ص١٧٢ و١٧٤؛ ج ص١٨٠؛ ش ب٤ م١٧ (OCR، بلا صفحة)؛ ع ص٢٥٨–٢٥٩؛ ز‑ي ص٢٣؛ يع ص٢٣٦ و١١١ و١٢٠–١٢٤؛ ح ص١٨٧.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عروة لابنه هشام: «كتبت قال نعم قال عارضت قال لا قال لم تكتب» (ع‑ب ص٣٣٦)؛ ويحيى بن أبي كثير: «الذي يكتب ولا يعارض مثل الذي يدخل الخلاء ولا يستنجي» (ع‑ب ص٣٣٧)، وبمثله الأوزاعي (ع‑ب ص٣٣٧)؛ ومعمر: «لو عورض الكتاب مائة مرة ما كاد يسلم من أن يكون فيه سقط» (ع‑ب ص٣٣٨).</w:t>
      </w:r>
      <w:r>
        <w:t xml:space="preserve"> </w:t>
      </w:r>
      <w:r>
        <w:t xml:space="preserve">-</w:t>
      </w:r>
      <w:r>
        <w:t xml:space="preserve"> </w:t>
      </w:r>
      <w:r>
        <w:rPr>
          <w:rtl/>
          <w:bCs/>
          <w:b/>
        </w:rPr>
        <w:t xml:space="preserve">الخطيب:</w:t>
      </w:r>
      <w:r>
        <w:t xml:space="preserve"> </w:t>
      </w:r>
      <w:r>
        <w:t xml:space="preserve">«يجب على من كتب نسخة من أصل بعض الشيوخ أن يعارض نسخته بالأصل» (خ‑ج ج١ ص٢٧٥)، «فإن ذلك شرط في صحة الرواية من الكتاب المسموع» (خ‑ج ج١ ص٢٧٥)؛ وعروة لهشام: «أكتبت قال قلت نعم قال عارضت قلت لا قال فلم تكتب» (خ‑ج ج١ ص٢٧٥)؛ ويحيى بن أبي كثير بلفظ: «مثل الذي يكتب ولا يعارض مثل الذي يقضي حاجته ولا يستنجي بالماء» (خ‑ج ج١ ص٢٧٥)؛ والخليل: «إذا نسخ الكتاب ثلاث مرات تحول بالفارسية من كثرة سقطه» (خ‑ج ج١ ص٢٧٥)، ثم «ويجعل للعرض قلما معدا» (خ‑ج ج١ ص٢٧٥)؛ وأبو نعيم لمن لاجّه: «اسكت فإنك أبغض من قلم العرض» (خ‑ج ج١ ص٢٧٦).</w:t>
      </w:r>
      <w:r>
        <w:t xml:space="preserve"> </w:t>
      </w:r>
      <w:r>
        <w:t xml:space="preserve">-</w:t>
      </w:r>
      <w:r>
        <w:t xml:space="preserve"> </w:t>
      </w:r>
      <w:r>
        <w:rPr>
          <w:rtl/>
          <w:bCs/>
          <w:b/>
        </w:rPr>
        <w:t xml:space="preserve">الغزالي:</w:t>
      </w:r>
      <w:r>
        <w:t xml:space="preserve"> </w:t>
      </w:r>
      <w:r>
        <w:t xml:space="preserve">في اقتصار الحديث: «تحصيل ما في الصحيحين بتصحيح نسخة على رجل خبير بعلم متن الحديث» (غ ص٤٠) — انظر ٠٥ المسألة ٤.</w:t>
      </w:r>
      <w:r>
        <w:t xml:space="preserve"> </w:t>
      </w:r>
      <w:r>
        <w:t xml:space="preserve">-</w:t>
      </w:r>
      <w:r>
        <w:t xml:space="preserve"> </w:t>
      </w:r>
      <w:r>
        <w:rPr>
          <w:rtl/>
          <w:bCs/>
          <w:b/>
        </w:rPr>
        <w:t xml:space="preserve">السمعاني:</w:t>
      </w:r>
      <w:r>
        <w:t xml:space="preserve"> </w:t>
      </w:r>
      <w:r>
        <w:t xml:space="preserve">من أبيات السويدي: «عليك بتصحيح الكتاب معارضا فذلك مفروض على المرء واجب» (سم ص١٧٢) «ومن لم يصحح بالقراءة خطه فما هو مكتوب ولا هو كاتب» (سم ص١٧٢)؛ وفي ختام الإملاء: «وإذا فرغوا من الكتابة يقرأ المستملي الإملاء والطلبة يعارضون كتابهم» (سم ص١٧٤)، ويحيل على أدب المعارضة «قبل هذا».</w:t>
      </w:r>
      <w:r>
        <w:t xml:space="preserve"> </w:t>
      </w:r>
      <w:r>
        <w:t xml:space="preserve">-</w:t>
      </w:r>
      <w:r>
        <w:t xml:space="preserve"> </w:t>
      </w:r>
      <w:r>
        <w:rPr>
          <w:rtl/>
          <w:bCs/>
          <w:b/>
        </w:rPr>
        <w:t xml:space="preserve">ابن جماعة:</w:t>
      </w:r>
      <w:r>
        <w:t xml:space="preserve"> </w:t>
      </w:r>
      <w:r>
        <w:t xml:space="preserve">«إذا صحح الكتاب بالمقابلة على أصله الصحيح أو على شيخ» (ج ص١٨٠) وما بعده من الضبط (المسألة ٢٥)، ولا يصرّح بالوجوب.</w:t>
      </w:r>
      <w:r>
        <w:t xml:space="preserve"> </w:t>
      </w:r>
      <w:r>
        <w:t xml:space="preserve">-</w:t>
      </w:r>
      <w:r>
        <w:t xml:space="preserve"> </w:t>
      </w:r>
      <w:r>
        <w:rPr>
          <w:rtl/>
          <w:bCs/>
          <w:b/>
        </w:rPr>
        <w:t xml:space="preserve">الشهيد الثاني (ش ب٤ م١٧؛ OCR، بلا صفحة):</w:t>
      </w:r>
      <w:r>
        <w:t xml:space="preserve"> </w:t>
      </w:r>
      <w:r>
        <w:t xml:space="preserve">عليه مقابلة كتابه بأصل صحيح موثوق به، ويرتّب الأصول في الأولوية: أولاها ما كان مع مصنفه، ثم ما كان مع غيره من أصل بخط المصنف، ثم أصل قوبل معه إذا كان عليه خطه، ثم ما قوبل به مع غيره مما هو صحيح مجرَّب، لأن الغرض أن يكون كتابه مطابقاً لأصل المصنف؛ ومقابلة الكتاب الذي يرام النفع منه على أي وجه كان مما يفيد الصحة متعينة. ويورد قول بعض السلف لابنه: كتبت؟ قال نعم، عرضت كتابك؟ قال لا، قال: لم تكتب (كما عند ع بلفظ العرض)، ويحكي عن الأخفش أنه إذا نسخ الكتاب ولم يعارض ثم نسخ ولم يعارض خرج أعجمياً، وأن الخليل سبقه إلى ذلك فجعله ثلاث مرات (وهو عند الخطيب ج١ ص٢٧٥) وأن الأخفش اقتصر على مرتين.</w:t>
      </w:r>
      <w:r>
        <w:t xml:space="preserve"> </w:t>
      </w:r>
      <w:r>
        <w:t xml:space="preserve">-</w:t>
      </w:r>
      <w:r>
        <w:t xml:space="preserve"> </w:t>
      </w:r>
      <w:r>
        <w:rPr>
          <w:rtl/>
          <w:bCs/>
          <w:b/>
        </w:rPr>
        <w:t xml:space="preserve">العلموي:</w:t>
      </w:r>
      <w:r>
        <w:t xml:space="preserve"> </w:t>
      </w:r>
      <w:r>
        <w:t xml:space="preserve">«عليه مقابلة كتابه بأصل صحيح موثوق به» (ع ص٢٥٨)، «فالمقابلة متعينة للكتاب الذي يرام النفع به» (ع ص٢٥٨–٢٥٩)؛ وعروة: «عرضت كتابك أي على أصل صحيح» (ع ص٢٥٩)؛ «وقال الإمام الشافعي ويحيى بن أبي كثير من كتب ولم يعارض أي يقابل كمن دخل الخلاء ولم يستنج» (ع ص٢٥٩).</w:t>
      </w:r>
      <w:r>
        <w:t xml:space="preserve"> </w:t>
      </w:r>
      <w:r>
        <w:t xml:space="preserve">-</w:t>
      </w:r>
      <w:r>
        <w:t xml:space="preserve"> </w:t>
      </w:r>
      <w:r>
        <w:rPr>
          <w:rtl/>
          <w:bCs/>
          <w:b/>
        </w:rPr>
        <w:t xml:space="preserve">الزيدي:</w:t>
      </w:r>
      <w:r>
        <w:t xml:space="preserve"> </w:t>
      </w:r>
      <w:r>
        <w:t xml:space="preserve">«إذا صحح الكتاب بالمقابلة على أصله الصحيح أو على شيخ» (ز‑ي ص٢٣).</w:t>
      </w:r>
      <w:r>
        <w:t xml:space="preserve"> </w:t>
      </w:r>
      <w:r>
        <w:t xml:space="preserve">-</w:t>
      </w:r>
      <w:r>
        <w:t xml:space="preserve"> </w:t>
      </w:r>
      <w:r>
        <w:rPr>
          <w:rtl/>
          <w:bCs/>
          <w:b/>
        </w:rPr>
        <w:t xml:space="preserve">أبو زيد:</w:t>
      </w:r>
      <w:r>
        <w:t xml:space="preserve"> </w:t>
      </w:r>
      <w:r>
        <w:t xml:space="preserve">«احرص على قراءة التصحيح والضبط على شيخ متقن لتأمن من التحريف والتصحيف والغلط والوهم» (ح ص١٨٧)، ويذكر أن ابن حجر قرأ صحيح البخاري في عشرة مجالس (ح ص١٨٧).</w:t>
      </w:r>
      <w:r>
        <w:t xml:space="preserve"> </w:t>
      </w:r>
      <w:r>
        <w:t xml:space="preserve">-</w:t>
      </w:r>
      <w:r>
        <w:t xml:space="preserve"> </w:t>
      </w:r>
      <w:r>
        <w:rPr>
          <w:rtl/>
          <w:bCs/>
          <w:b/>
        </w:rPr>
        <w:t xml:space="preserve">اليعقوبي:</w:t>
      </w:r>
      <w:r>
        <w:t xml:space="preserve"> </w:t>
      </w:r>
      <w:r>
        <w:t xml:space="preserve">«والأَولى أن تكون نسخة الطالب مقابلةً على نسخة الشيخ أو فرعًا عنها» (يع ص٢٣٦)، وإن اختلفت «وجب عليه أن يُثبت في حاشية كتابه الصواب وفق ما سمعه من شيخه» (يع ص٢٣٦)، «ويرمزُ لنسخة شيخه بحرف مناسب» (يع ص٢٣٦)؛ و«ولا يكفي في صحة السماع الاعتمادُ على ضبط المصححين والمحققين في الطبعات الحديثة» (يع ص٢٣٦).</w:t>
      </w:r>
      <w:r>
        <w:t xml:space="preserve"> </w:t>
      </w:r>
      <w:r>
        <w:t xml:space="preserve">-</w:t>
      </w:r>
      <w:r>
        <w:t xml:space="preserve"> </w:t>
      </w:r>
      <w:r>
        <w:rPr>
          <w:rtl/>
          <w:bCs/>
          <w:b/>
        </w:rPr>
        <w:t xml:space="preserve">اليعقوبي (في مقابلة اليونينية):</w:t>
      </w:r>
      <w:r>
        <w:t xml:space="preserve"> </w:t>
      </w:r>
      <w:r>
        <w:t xml:space="preserve">ينقل عن الذهبي أن اليونيني «قابله في سنة واحدة وأسمعه إحدى عشرة مرة» (يع ص١٢٠)، وأنه قابل أصله «بأصل مسموع على الحافظ أبي ذرٍّ الهروي» ثم بأصل مسموع على الأصيلي وبأصل ابن عساكر وبأصل مسموع عن أبي الوقت (يع ص١٢١)؛ وعن القسطلاني أنه قابل متن شرحه على الجزء الأخير من أصل اليونيني «حرفًا حرفًا» (يع ص١٢٤)؛ وأن الأصل الذي كان عند الفربري كان «بخط البخاري وخط وراقه أبي جعفر محمد بن أبي حاتم» (يع ص١١١). وهذه أخبار تاريخ نسخة بعينها لا أحكام عامة، وأذكرها شاهداً على تعدد الأصول المقابَل عليها.</w:t>
      </w:r>
      <w:r>
        <w:t xml:space="preserve"> </w:t>
      </w:r>
      <w:r>
        <w:t xml:space="preserve">-</w:t>
      </w:r>
      <w:r>
        <w:t xml:space="preserve"> </w:t>
      </w:r>
      <w:r>
        <w:rPr>
          <w:rtl/>
          <w:bCs/>
          <w:b/>
        </w:rPr>
        <w:t xml:space="preserve">الخطيب (الفقيه):</w:t>
      </w:r>
      <w:r>
        <w:t xml:space="preserve"> </w:t>
      </w:r>
      <w:r>
        <w:t xml:space="preserve">في كتابة المفتي ما يشبه سؤال عروة، وهو قول الأوزاعي لرجل: كتبت؟ قرأت؟ لا؟ لم تكتب (خ‑ف ج٢ ص٤٠١)، وهو مثبت بنصه في ١٣ م٥٦.</w:t>
      </w:r>
      <w:r>
        <w:t xml:space="preserve"> </w:t>
      </w:r>
      <w:r>
        <w:t xml:space="preserve">&gt;</w:t>
      </w:r>
      <w:r>
        <w:t xml:space="preserve"> </w:t>
      </w:r>
      <w:r>
        <w:rPr>
          <w:rtl/>
          <w:bCs/>
          <w:b/>
        </w:rPr>
        <w:t xml:space="preserve">تحرير:</w:t>
      </w:r>
      <w:r>
        <w:t xml:space="preserve"> </w:t>
      </w:r>
      <w:r>
        <w:t xml:space="preserve">(أ) خبر عروة لهشام: عند ع‑ب كتبتَ؟ عارضتَ؟ فجوابه لم تكتب، وعند الخطيب أكتبتَ؟ عارضتَ؟ فجوابه فلم تكتب (بفاء)، وعند ع كتبتَ؟ عرضتَ كتابك؟ فجوابه لم تكتب — بلفظ العَرض لا المعارضة. (ب) قول يحيى بن أبي كثير عند ع‑ب «يدخل الخلاء ولا يستنجي» (ع‑ب ص٣٣٧) وعند الخطيب «يقضي حاجته ولا يستنجي بالماء» (خ‑ج ج١ ص٢٧٥)؛ وينسبه ع‑ب أيضاً إلى الأوزاعي، وينسبه ع إلى الشافعي ويحيى معاً. (ج) الحكم: الوجوب وكونه شرطاً في صحة الرواية عند الخطيب (خ‑ج ج١ ص٢٧٥)، وتعيّن المقابلة عند ع (ع ص٢٥٨–٢٥٩)، ولفظ ينبغي (ضمناً) عند ج وز‑ي دون تصريح بالوجوب.</w:t>
      </w:r>
    </w:p>
    <w:bookmarkEnd w:id="536"/>
    <w:bookmarkStart w:id="537" w:name="أسباب-غموض-الخط-والإعجام-والشكل-وما-يضبط"/>
    <w:p>
      <w:pPr>
        <w:bidi/>
        <w:pStyle w:val="Heading2"/>
      </w:pPr>
      <w:r>
        <w:t xml:space="preserve">٢٥ — أسباب غموض الخط، والإعجام والشكل وما يُضبط</w:t>
      </w:r>
    </w:p>
    <w:p>
      <w:pPr>
        <w:bidi/>
        <w:pStyle w:val="FirstParagraph"/>
      </w:pPr>
      <w:r>
        <w:rPr>
          <w:rtl/>
          <w:bCs/>
          <w:b/>
        </w:rPr>
        <w:t xml:space="preserve">المسألة:</w:t>
      </w:r>
      <w:r>
        <w:t xml:space="preserve"> </w:t>
      </w:r>
      <w:r>
        <w:t xml:space="preserve">يقوم تصحيح الخط على تقويم الحروف وضبط المشتبه منها بالنقط والشكل؛ وللطالب أن يعجم ويشكل ما يُخشى التباسه، خاصة أسماء الناس، ولا يعتني بما يُفهم بلا ضبط، وقيل بل يشكل الكتاب كله للمبتدئ.</w:t>
      </w:r>
      <w:r>
        <w:t xml:space="preserve"> </w:t>
      </w:r>
      <w:r>
        <w:rPr>
          <w:rtl/>
          <w:bCs/>
          <w:b/>
        </w:rPr>
        <w:t xml:space="preserve">المصادر:</w:t>
      </w:r>
      <w:r>
        <w:t xml:space="preserve"> </w:t>
      </w:r>
      <w:r>
        <w:t xml:space="preserve">ماو ص٦٢–٦٤ [٤٥٠، أقدم مقروء]؛ خ‑ج ج١ ص٢٦٩–٢٧٠ و٢٧٦–٢٧٧ [٤٦٣]؛ سم ص١٧١–١٧٢؛ ج ص١٨١؛ ش ب٤ م١٨ (OCR، بلا صفحة)؛ ع ص٢٥٩–٢٦١؛ ز‑ي ص٢٣؛ ح ص١٩٦–١٩٧؛ يع ص٢٣٥–٢٣٦. (وجواب أبي الوليد في ع‑ب ص٣٤٦ في ١١ م٣٥.)</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«والأسباب المانعة من قراءة الخط وفهم ما تضمنه قد تكون من ثمانية أوجه» (ماو ص٦٢): إسقاط ألفاظ من أثناء الكلام «يصير الباقي بها مبتورا لا يعرف استخراجه ولا يفهم معناه» (ماو ص٦٢)، وزيادة ألفاظ، وإسقاط حروف من أثناء الكلمة، وزيادة حروف، ثم «وصل الحروف المفصولة وفصل الحروف الموصولة» (ماو ص٦٣)، ثم «تغيير الحروف عن أشكالها وإبدالها بأغيارها» (ماو ص٦٣)، ثم ضعف الخط عن تقويم الحروف، والثامن: «إغفال النقط والأشكال التي تتميز بها الحروف المشتبهة» (ماو ص٦٣) وهو «أيسر أمرا وأخف حالا» (ماو ص٦٣).</w:t>
      </w:r>
      <w:r>
        <w:t xml:space="preserve"> </w:t>
      </w:r>
      <w:r>
        <w:t xml:space="preserve">- ثم يفرّق بين المكاتبات وكتب العلوم: «فأما غير المكاتبات من سائر العلوم فلم يروه قبيحا بل استحسنوه» (ماو ص٦٤)، وأكثر ما يُحتاج إليه في «كتب الأدب التي يقصد بها معرفة صيغة الألفاظ وكيفية مخارجها» (ماو ص٦٤)؛ ويورد: «الخطوط المعجمة كالبرود المعلمة» (ماو ص٦٤)، و«إعجام الخط يمنع من استعجامه وشكله يؤمن من إشكاله» (ماو ص٦٤)، «رب علم لم تعجم فصوله فاستعجم محصوله» (ماو ص٦٤)؛ ويقول: «وكما استقبح الكتاب الشكل والإعجام في المكاتبات وإن كان في كتب العلوم مستحسنا» (ماو ص٦٤).</w:t>
      </w:r>
      <w:r>
        <w:t xml:space="preserve"> </w:t>
      </w:r>
      <w:r>
        <w:t xml:space="preserve">-</w:t>
      </w:r>
      <w:r>
        <w:t xml:space="preserve"> </w:t>
      </w:r>
      <w:r>
        <w:rPr>
          <w:rtl/>
          <w:bCs/>
          <w:b/>
        </w:rPr>
        <w:t xml:space="preserve">الخطيب:</w:t>
      </w:r>
      <w:r>
        <w:t xml:space="preserve"> </w:t>
      </w:r>
      <w:r>
        <w:t xml:space="preserve">«فلا يؤمن على من لم يتمهر في صنعة الحديث تصحيف هذه الأسماء وتحريفها إلا أن تنقط وتشكل» (خ‑ج ج١ ص٢٦٩)؛ ومعاوية لعبيد: «ارقش كتابك» ومعناه «أعط كل حرف ما ينوبه من النقط» (خ‑ج ج١ ص٢٦٩)؛ والنجيرمي: «أولى الأشياء بالضبط أسماء الناس لأنه شيء لا يدخله القياس» (خ‑ج ج١ ص٢٦٩)؛ وابن إدريس خشي أن يصحّف أبا الحوراء إلى أبي الجوزاء فكتب أسفله: «حور عين» (خ‑ج ج١ ص٢٧٠)؛ وأحمد: «من تفلت من التصحيف؟ كان يحيى بن سعيد يشكل الحرف إذا كان شديدا وغير ذاك لا» (خ‑ج ج١ ص٢٧٠)؛ ويعدّد المشتبه من أسماء الرواة (بشر وبسر، وعياش وعباس، وحيان وحبان) ويحيل على «كتاب التلخيص» (خ‑ج ج١ ص٢٦٩).</w:t>
      </w:r>
      <w:r>
        <w:t xml:space="preserve"> </w:t>
      </w:r>
      <w:r>
        <w:t xml:space="preserve">- وفي المعارضة: «وإذا وجد اسما عاطلا من التقييد نقطه وإن رأى حرفا مشكلا شكله وضبطه» (خ‑ج ج١ ص٢٧٦)؛ وثابت بن معبد: «نور الكتاب العجم» (خ‑ج ج١ ص٢٧٦)؛ وأبو نعيم عن رجل: «ذاك ليس في كتابه شجاج» يعني النقط (خ‑ج ج١ ص٢٧٦)؛ وحماد بن سلمة: «ويحكم غيروا» يعني «قيدوا واضبطوا» (خ‑ج ج١ ص٢٧٧).</w:t>
      </w:r>
      <w:r>
        <w:t xml:space="preserve"> </w:t>
      </w:r>
      <w:r>
        <w:t xml:space="preserve">-</w:t>
      </w:r>
      <w:r>
        <w:t xml:space="preserve"> </w:t>
      </w:r>
      <w:r>
        <w:rPr>
          <w:rtl/>
          <w:bCs/>
          <w:b/>
        </w:rPr>
        <w:t xml:space="preserve">ابن عبد البر:</w:t>
      </w:r>
      <w:r>
        <w:t xml:space="preserve"> </w:t>
      </w:r>
      <w:r>
        <w:t xml:space="preserve">في السؤال عمن يجد الحرف المعجم بغير تعجيمه فيشك: جواب أبي الوليد (ع‑ب ص٣٤٦) مثبت بنصه في ١١ م٣٥، فلا أكرره.</w:t>
      </w:r>
      <w:r>
        <w:t xml:space="preserve"> </w:t>
      </w:r>
      <w:r>
        <w:t xml:space="preserve">-</w:t>
      </w:r>
      <w:r>
        <w:t xml:space="preserve"> </w:t>
      </w:r>
      <w:r>
        <w:rPr>
          <w:rtl/>
          <w:bCs/>
          <w:b/>
        </w:rPr>
        <w:t xml:space="preserve">السمعاني:</w:t>
      </w:r>
      <w:r>
        <w:t xml:space="preserve"> </w:t>
      </w:r>
      <w:r>
        <w:t xml:space="preserve">«ارقش كتابك» (سم ص١٧١) و«أعط كل حرف ما تنويه من النقط» (سم ص١٧١) — بلفظ «تنويه» عنده و«ينوبه» عند الخطيب؛ وقول وكيع: «لولا الكاكشة لأفصحنا» يعني النقط (سم ص١٧٢)؛ وأبيات السويدي: «وزينه بالعجم المقيد إنه يصون على التصحيف من هو راغب» (سم ص١٧٢).</w:t>
      </w:r>
      <w:r>
        <w:t xml:space="preserve"> </w:t>
      </w:r>
      <w:r>
        <w:t xml:space="preserve">-</w:t>
      </w:r>
      <w:r>
        <w:t xml:space="preserve"> </w:t>
      </w:r>
      <w:r>
        <w:rPr>
          <w:rtl/>
          <w:bCs/>
          <w:b/>
        </w:rPr>
        <w:t xml:space="preserve">ابن جماعة:</w:t>
      </w:r>
      <w:r>
        <w:t xml:space="preserve"> </w:t>
      </w:r>
      <w:r>
        <w:t xml:space="preserve">«فينبغي له أن يشكل المشكل ويعجم المستعجم ويضبط الملتبس ويتفقد مواضع التصحيح» (ج ص١٨١)، ويمثّل لضبط الأسماء بالحروف في الحاشية باسم «حريز» (ج ص١٨١)، «وقد جرت العادة في الكتابة بضبط الحروف المعجمة بالنقط وأما المهملة فمنهم من يجعل الإهمال علامة» (ج ص١٨١).</w:t>
      </w:r>
      <w:r>
        <w:t xml:space="preserve"> </w:t>
      </w:r>
      <w:r>
        <w:t xml:space="preserve">-</w:t>
      </w:r>
      <w:r>
        <w:t xml:space="preserve"> </w:t>
      </w:r>
      <w:r>
        <w:rPr>
          <w:rtl/>
          <w:bCs/>
          <w:b/>
        </w:rPr>
        <w:t xml:space="preserve">الشهيد الثاني (ش ب٤ م١٨؛ OCR، بلا صفحة):</w:t>
      </w:r>
      <w:r>
        <w:t xml:space="preserve"> </w:t>
      </w:r>
      <w:r>
        <w:t xml:space="preserve">إذا صحح الكتاب بالمقابلة فينبغي أن يعجم المعجم ويشكل المشكل ويضبط المشتبه ويتفقد مواضع التصحيف؛ وما يفهم بلا نقط وشكل لا يعتني بنقطه وشكله لأنه اشتغال بما غيره أولى وتعب بلا فائدة وربما أظلم الكتاب به، ولكن ينتفع به المبتدئ وكثير من الناس (فيجمع قولي ع). وينقل عن أبي عبد الله عليه السلام برواية جميل بن دراج: أعربوا حديثنا فإنا قوم فصحاء؛ ويمثّل لمهمات الضبط بما يختلف به المعنى كحديث ذكاة الجنين، وبضبط الملتبس من الأسماء لأنها سماعية؛ ويجيز ضبط المشكل في الحاشية قبالته سيما عند دقة الخط وضيق الأسطر، ويكتب عليه فيها بيان أو ن.</w:t>
      </w:r>
      <w:r>
        <w:t xml:space="preserve"> </w:t>
      </w:r>
      <w:r>
        <w:rPr>
          <w:rtl/>
          <w:bCs/>
          <w:b/>
        </w:rPr>
        <w:t xml:space="preserve">وينفرد بتفصيل ضبط المهمل</w:t>
      </w:r>
      <w:r>
        <w:t xml:space="preserve"> </w:t>
      </w:r>
      <w:r>
        <w:t xml:space="preserve">(وجرت العادة بنقط المعجم)، وفيه خمس طرق: ترك المهمل علامةً على إهماله (ولم يرتضه جماعة لاحتمال أن يغفل المعجم سهواً فيشتبه بالمهمل)، أو نقطه من أسفل بنحو نقط نظيره المعجم من أعلى (الراء والدال نقطة، والسين ثلاثاً، ويستثنى الحاء لئلا تلتبس بالجيم)، أو كتابة مثل الحرف منفرداً تحته أصغر مما في الأصل، أو كتابة شكلة صغيرة كالهلال مضطجعة على قفاها، أو خط صغير عليه وهو في كثير من الكتب القديمة؛ ويضيف كتابة كاف صغيرة أو همزة في باطن الكاف المعلقة ولام صغيرة في باطن اللام (كما عند ع).</w:t>
      </w:r>
      <w:r>
        <w:t xml:space="preserve"> </w:t>
      </w:r>
      <w:r>
        <w:t xml:space="preserve">-</w:t>
      </w:r>
      <w:r>
        <w:t xml:space="preserve"> </w:t>
      </w:r>
      <w:r>
        <w:rPr>
          <w:rtl/>
          <w:bCs/>
          <w:b/>
        </w:rPr>
        <w:t xml:space="preserve">العلموي:</w:t>
      </w:r>
      <w:r>
        <w:t xml:space="preserve"> </w:t>
      </w:r>
      <w:r>
        <w:t xml:space="preserve">«فينبغي أن يعجم المعجم ويشكل المشكل ويضبط الملتبس ويتفقد مواضع التصحيف» (ع ص٢٥٩)؛ ثم «أما ما يفهم بلا نقط ولا شكل فلا يعتن به لعدم الفائدة» (ع ص٢٥٩) و«فإن أهل العلم يكرهون الإعجام والإعراب إلا في الملتبس والمشتبه» (ع ص٢٥٩)؛ وينقل «ومن كلام بعض البلغاء: أعجام الخط يمنع من استعجامه وشكله من إشكاله» (ع ص٢٥٩) و«وقال بعضهم: رب علم لم تعجم فصوله فاستعجم محصوله» (ع ص٢٥٩) — وهما في الماوردي بألفاظ تكاد تطابقها.</w:t>
      </w:r>
      <w:r>
        <w:t xml:space="preserve"> </w:t>
      </w:r>
      <w:r>
        <w:t xml:space="preserve">-</w:t>
      </w:r>
      <w:r>
        <w:t xml:space="preserve"> </w:t>
      </w:r>
      <w:r>
        <w:rPr>
          <w:rtl/>
          <w:bCs/>
          <w:b/>
        </w:rPr>
        <w:t xml:space="preserve">قول مقابل:</w:t>
      </w:r>
      <w:r>
        <w:t xml:space="preserve"> </w:t>
      </w:r>
      <w:r>
        <w:t xml:space="preserve">«وقيل ينبغي الإعجام والشكل للمكتوب كله المشكل وغيره لأجل المبتدئ في ذلك الفن» (ع ص٢٥٩)، «وصوبه القاضي عياض لأن المبتدئ لا يميز ما يشكل مما لا يشكل» (ع ص٢٥٩).</w:t>
      </w:r>
      <w:r>
        <w:t xml:space="preserve"> </w:t>
      </w:r>
      <w:r>
        <w:t xml:space="preserve">-</w:t>
      </w:r>
      <w:r>
        <w:t xml:space="preserve"> </w:t>
      </w:r>
      <w:r>
        <w:rPr>
          <w:rtl/>
          <w:bCs/>
          <w:b/>
        </w:rPr>
        <w:t xml:space="preserve">أثر الإعراب في الحكم:</w:t>
      </w:r>
      <w:r>
        <w:t xml:space="preserve"> </w:t>
      </w:r>
      <w:r>
        <w:t xml:space="preserve">يمثّل بحديث «ذكاة الجنين ذكاة أمه» (ع ص٢٦٠): «فالجمهور كالشافعية والمالكية وغيرهما لا يوجبون ذكاته» (ع ص٢٦٠) على رفع «ذكاة أمه»، و«والحنفية وغيرهم يوجبونها على نصب ذكاة الثانية على التشبيه» (ع ص٢٦٠)؛ وبحديث «لا يجزي ولد والدا إلا أن يجده مملوكا فيشتريه فيعتقه» (ع ص٢٦٠) و«وظن داود الظاهري أن الرواية بنصب فيعتقه عطفا على فيشتريه» (ع ص٢٦٠)؛ ثم «فيتأكد ضبط الملتبس من الأسماء إذ لا يدخلها قياس ولا قبلها ولا بعدها شيء يدل عليها» (ع ص٢٦٠) — وهو معنى كلام النجيرمي عند الخطيب بلفظ قريب.</w:t>
      </w:r>
      <w:r>
        <w:t xml:space="preserve"> </w:t>
      </w:r>
      <w:r>
        <w:t xml:space="preserve">- طرق الضبط: «وإذا احتاج إلى ضبط المشكل في الكتاب وبيانه في الحاشية قبالته فعل لأن الجمع بينهما أبلغ في الإبانة» (ع ص٢٦٠)، «وله أن يضبطها بالحروف كقوله بالحاء المهملة والدال المهملة والتاء المثناة والثاء المثلثة» (ع ص٢٦٠–٢٦١)، «ومما يلتحق بضبط المعجم أن يكتب في باطن الكاف المعلقة كافا صغيرة أو همزة» (ع ص٢٦١).</w:t>
      </w:r>
      <w:r>
        <w:t xml:space="preserve"> </w:t>
      </w:r>
      <w:r>
        <w:t xml:space="preserve">-</w:t>
      </w:r>
      <w:r>
        <w:t xml:space="preserve"> </w:t>
      </w:r>
      <w:r>
        <w:rPr>
          <w:rtl/>
          <w:bCs/>
          <w:b/>
        </w:rPr>
        <w:t xml:space="preserve">أبو زيد:</w:t>
      </w:r>
      <w:r>
        <w:t xml:space="preserve"> </w:t>
      </w:r>
      <w:r>
        <w:t xml:space="preserve">«إذا كتبت فأعجم الكتابة بإزالة عجمتها» (ح ص١٩٦)، من ذلك «وضوح الخط» ورسمه على قواعد الإملاء، و«النقط للمعجم والإهمال للمهمل» (ح ص١٩٧)، «الشكل لما يشكل» (ح ص١٩٧)، «تثبيت علامات الترقيم في غير آية أو حديث» (ح ص١٩٧).</w:t>
      </w:r>
      <w:r>
        <w:t xml:space="preserve"> </w:t>
      </w:r>
      <w:r>
        <w:t xml:space="preserve">-</w:t>
      </w:r>
      <w:r>
        <w:t xml:space="preserve"> </w:t>
      </w:r>
      <w:r>
        <w:rPr>
          <w:rtl/>
          <w:bCs/>
          <w:b/>
        </w:rPr>
        <w:t xml:space="preserve">اليعقوبي:</w:t>
      </w:r>
      <w:r>
        <w:t xml:space="preserve"> </w:t>
      </w:r>
      <w:r>
        <w:t xml:space="preserve">«فيجب عليه أن يضبط من الكلمات في نسخته بالحركات ما يحتاج للضبط مما لا يحفظ وجه الصواب في قراءته» (يع ص٢٣٥)، «والعلم صيدٌ لا يقيده إلا الكتابة» (يع ص٢٣٥)، «والضبط هو أهم ما يستفيده طالب العلم من السماع» (يع ص٢٣٦).</w:t>
      </w:r>
      <w:r>
        <w:t xml:space="preserve"> </w:t>
      </w:r>
      <w:r>
        <w:t xml:space="preserve">&gt;</w:t>
      </w:r>
      <w:r>
        <w:t xml:space="preserve"> </w:t>
      </w:r>
      <w:r>
        <w:rPr>
          <w:rtl/>
          <w:bCs/>
          <w:b/>
        </w:rPr>
        <w:t xml:space="preserve">تحرير:</w:t>
      </w:r>
      <w:r>
        <w:t xml:space="preserve"> </w:t>
      </w:r>
      <w:r>
        <w:t xml:space="preserve">(أ) النهي عن الإعجام في المكاتبات عند الماوردي مقيَّد بالرسائل الديوانية، وإباحته في كتب العلوم؛ وقول ع «أهل العلم يكرهون الإعجام والإعراب إلا في الملتبس» أضيق من قول الماوردي «استحسنوه» في كتب العلوم، فلا أسوّي بينهما. (ب) ج ساكت عن القول بشكل الكتاب كله الذي في ع عن عياض، وزاد ع الأمثلة الفقهية (الجنين، فيعتقه)؛ وقد صرّح ج بأن الضبط يكون للمشكل لا للكتاب كله. (ج) عبارة «فيتأكد ضبط الملتبس من الأسماء» في ع تطابق قول النجيرمي عند الخطيب بلا عزو. (د) «ارقش كتابك» عند الخطيب في «ينوبه» وعند السمعاني «تنويه».</w:t>
      </w:r>
    </w:p>
    <w:bookmarkEnd w:id="537"/>
    <w:bookmarkStart w:id="538" w:name="إصلاح-اللحن-والخطأ-في-الأصل-وفي-المروي"/>
    <w:p>
      <w:pPr>
        <w:bidi/>
        <w:pStyle w:val="Heading2"/>
      </w:pPr>
      <w:r>
        <w:t xml:space="preserve">٢٦ — إصلاح اللحن والخطأ في الأصل وفي المروي</w:t>
      </w:r>
    </w:p>
    <w:p>
      <w:pPr>
        <w:bidi/>
        <w:pStyle w:val="FirstParagraph"/>
      </w:pPr>
      <w:r>
        <w:rPr>
          <w:rtl/>
          <w:bCs/>
          <w:b/>
        </w:rPr>
        <w:t xml:space="preserve">المسألة:</w:t>
      </w:r>
      <w:r>
        <w:t xml:space="preserve"> </w:t>
      </w:r>
      <w:r>
        <w:t xml:space="preserve">اختلف السلف في إصلاح اللحن في الحديث عند كتابته وروايته: فأجازه الحسن والشعبي وعطاء والأوزاعي وابن المبارك، وأبى نافع وابن سيرين وأبو معمر؛ ورجّح ابن عبد البر الإصلاح.</w:t>
      </w:r>
      <w:r>
        <w:t xml:space="preserve"> </w:t>
      </w:r>
      <w:r>
        <w:rPr>
          <w:rtl/>
          <w:bCs/>
          <w:b/>
        </w:rPr>
        <w:t xml:space="preserve">المصادر:</w:t>
      </w:r>
      <w:r>
        <w:t xml:space="preserve"> </w:t>
      </w:r>
      <w:r>
        <w:t xml:space="preserve">ع‑ب ج١ ص٣٣٩–٣٥٣ [٤٦٣]؛ ش ب٤ م١٨ (OCR، بلا صفحة)؛ ع ص٢٥٣ و٢٦١؛ يع ص٢٣٦.</w:t>
      </w:r>
      <w:r>
        <w:t xml:space="preserve"> </w:t>
      </w:r>
      <w:r>
        <w:t xml:space="preserve">&gt;</w:t>
      </w:r>
      <w:r>
        <w:t xml:space="preserve"> </w:t>
      </w:r>
      <w:r>
        <w:rPr>
          <w:rtl/>
          <w:bCs/>
          <w:b/>
        </w:rPr>
        <w:t xml:space="preserve">إحالة (مكرّر في ١١ م٣٥):</w:t>
      </w:r>
      <w:r>
        <w:t xml:space="preserve"> </w:t>
      </w:r>
      <w:r>
        <w:t xml:space="preserve">نصوص ابن عبد البر (الشعبي، والأوزاعي، وابن المبارك، والمانعون: نافع وأبو معمر وأبو الضحى وابن سيرين، وترجيحه، وقول المغيرة للدراوردي) ونصوص الخطيب (ج٢ ص٢١–٢٣) مستوفاة في الباب ١١ المسألة ٣٥ (إصلاح اللحن في الرواية)، وهي الأنسب لها لأن موضوعها الراوي؛ فلا أكررها هنا. وأثبت هنا ما لم يرد فيها وما يخص الكتاب:</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جابر سأل الشعبي وأبا جعفر والقاسم وعطاء عمن يلحن في الحديث أيحدّث كما سمع أم يعرب؟ فقالوا: «لا بل أعربه» (ع‑ب ص٣٤٠).</w:t>
      </w:r>
      <w:r>
        <w:t xml:space="preserve"> </w:t>
      </w:r>
      <w:r>
        <w:t xml:space="preserve">-</w:t>
      </w:r>
      <w:r>
        <w:t xml:space="preserve"> </w:t>
      </w:r>
      <w:r>
        <w:rPr>
          <w:rtl/>
          <w:bCs/>
          <w:b/>
        </w:rPr>
        <w:t xml:space="preserve">الشهيد الثاني (ش ب٤ م١٨؛ OCR، بلا صفحة):</w:t>
      </w:r>
      <w:r>
        <w:t xml:space="preserve"> </w:t>
      </w:r>
      <w:r>
        <w:t xml:space="preserve">ينقل عن أبي عبد الله عليه السلام: أعربوا حديثنا فإنا قوم فصحاء، في سياق ضبط الكتاب (انظر المسألة ٢٥)، ويجعل ما يختلف به المعنى أولى بالضبط؛ وهو شاهد آخر على الأمر بالإعراب مع قول الأوزاعي المثبت في ١١ م٣٥.</w:t>
      </w:r>
      <w:r>
        <w:t xml:space="preserve"> </w:t>
      </w:r>
      <w:r>
        <w:t xml:space="preserve">-</w:t>
      </w:r>
      <w:r>
        <w:t xml:space="preserve"> </w:t>
      </w:r>
      <w:r>
        <w:rPr>
          <w:rtl/>
          <w:bCs/>
          <w:b/>
        </w:rPr>
        <w:t xml:space="preserve">العلموي:</w:t>
      </w:r>
      <w:r>
        <w:t xml:space="preserve"> </w:t>
      </w:r>
      <w:r>
        <w:t xml:space="preserve">في كتاب الغير: «فإن كان مغلوطا أو ملحونا فليصلحه» (ع ص٢٥٣)؛ وفي علامة الصاد (ضبّة) أنها تنبّه الناظر «على أنه متثبت في نقله غير غافل» (ع ص٢٦١) «فلا يظن أنه غلط فيصلحه» (ع ص٢٦١)، ثم «وقد تجاسر بعضهم فغير ما الصواب إبقاؤه» (ع ص٢٦١).</w:t>
      </w:r>
      <w:r>
        <w:t xml:space="preserve"> </w:t>
      </w:r>
      <w:r>
        <w:t xml:space="preserve">-</w:t>
      </w:r>
      <w:r>
        <w:t xml:space="preserve"> </w:t>
      </w:r>
      <w:r>
        <w:rPr>
          <w:rtl/>
          <w:bCs/>
          <w:b/>
        </w:rPr>
        <w:t xml:space="preserve">اليعقوبي:</w:t>
      </w:r>
      <w:r>
        <w:t xml:space="preserve"> </w:t>
      </w:r>
      <w:r>
        <w:t xml:space="preserve">«وفي اللحن في الحديث النبوي الشريف إساءة أدب مع النبي» (يع ص٢٣٦)؛ وفصله في «حكم اللحن عند قراءة الحديث» (يع ص٢٤٦–٢٤٩) مقروء، وهو في لحن القارئ المُسمِع وأهلية السماع وفتوى قراءة صحيح البخاري باللحن، فموضعه ١١ م٣٥–٣٦ لا هذا الباب.</w:t>
      </w:r>
      <w:r>
        <w:t xml:space="preserve"> </w:t>
      </w:r>
      <w:r>
        <w:t xml:space="preserve">&gt;</w:t>
      </w:r>
      <w:r>
        <w:t xml:space="preserve"> </w:t>
      </w:r>
      <w:r>
        <w:rPr>
          <w:rtl/>
          <w:bCs/>
          <w:b/>
        </w:rPr>
        <w:t xml:space="preserve">خلاف (لا ترجيح لي في غير ما نص عليه ابن عبد البر):</w:t>
      </w:r>
      <w:r>
        <w:t xml:space="preserve"> </w:t>
      </w:r>
      <w:r>
        <w:t xml:space="preserve">ابن عبد البر يرجّح الإصلاح (ص٣٥٣) والخطيب كذلك (ج٢ ص٢٢، وانظر ١١ م٣٥)، وفي ع وج أن الكاتب لا يغيّر ما يُشكّ فيه بل يعلّم عليه صح أو ضبة أو كذا ويكتب الصواب في الحاشية (المسألة التالية)، وفي ع ص٢٦١ «وقد تجاسر بعضهم فغير ما الصواب إبقاؤه» (ع ص٢٦١)؛ فهو عند ع تحذير من الجرأة على التصحيح بلا تثبت، لا نقضٌ لقول ابن عبد البر الذي لم يذكره في المقروء.</w:t>
      </w:r>
    </w:p>
    <w:p>
      <w:pPr>
        <w:bidi/>
      </w:pPr>
      <w:r>
        <w:pict>
          <v:rect style="width:0;height:1.5pt" o:hralign="center" o:hrstd="t" o:hr="t"/>
        </w:pict>
      </w:r>
    </w:p>
    <w:bookmarkEnd w:id="538"/>
    <w:bookmarkStart w:id="539" w:name="علامات-الضبط-صح-كذا-ضبة-بيان"/>
    <w:p>
      <w:pPr>
        <w:bidi/>
        <w:pStyle w:val="Heading2"/>
      </w:pPr>
      <w:r>
        <w:t xml:space="preserve">٢٧ — علامات الضبط: صح، كذا، ضبة، بيان</w:t>
      </w:r>
    </w:p>
    <w:p>
      <w:pPr>
        <w:bidi/>
        <w:pStyle w:val="FirstParagraph"/>
      </w:pPr>
      <w:r>
        <w:rPr>
          <w:rtl/>
          <w:bCs/>
          <w:b/>
        </w:rPr>
        <w:t xml:space="preserve">المسألة:</w:t>
      </w:r>
      <w:r>
        <w:t xml:space="preserve"> </w:t>
      </w:r>
      <w:r>
        <w:t xml:space="preserve">يعلّم الكاتب على ما صححه وفي نفسه منه شك بعلامة «صح» صغيرة، وعلى ما وقع خطأ في الأصل بـ«كذا»، ويكتب في الحاشية «صوابه كذا»، وعلى ما أشكل عليه ولم يظهر له وجهه «ضبة» وهي رأس صاد؛ فإن تحقق وصلها حاءً فتصير «صح».</w:t>
      </w:r>
      <w:r>
        <w:t xml:space="preserve"> </w:t>
      </w:r>
      <w:r>
        <w:rPr>
          <w:rtl/>
          <w:bCs/>
          <w:b/>
        </w:rPr>
        <w:t xml:space="preserve">المصادر:</w:t>
      </w:r>
      <w:r>
        <w:t xml:space="preserve"> </w:t>
      </w:r>
      <w:r>
        <w:t xml:space="preserve">ج ص١٨٢ [أقدم مقروء]؛ ش ب٤ م١٩ (OCR، بلا صفحة)؛ ع ص٢٦٠–٢٦١؛ ز‑ي ص٢٣؛ يع ص٢٣٧.</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«وينبغي أن يكتب على ما صححه وضبطه في الكتاب وهو في محل شك عند مطالعته أو تطرق احتمال ح صغيرة» (ج ص١٨٢)، «ويكتب فوق ما وقع في التصنيف أو في النسخ وهو خطأ كذا صغيرة» (ج ص١٨٢)، «ويكتب في الحاشية صوابه كذا إن كان يتحققه وإلا فيعلم عليه ضبة وهي صورة رأس صاد» (ج ص١٨٢)، «فإذا تحققه بعد ذلك وكان المكتوبة صوابا زاد تلك الصاد حاء فتصير صح وإلا كتب الصواب في الحاشية كما تقدم» (ج ص١٨٢).</w:t>
      </w:r>
      <w:r>
        <w:t xml:space="preserve"> </w:t>
      </w:r>
      <w:r>
        <w:t xml:space="preserve">-</w:t>
      </w:r>
      <w:r>
        <w:t xml:space="preserve"> </w:t>
      </w:r>
      <w:r>
        <w:rPr>
          <w:rtl/>
          <w:bCs/>
          <w:b/>
        </w:rPr>
        <w:t xml:space="preserve">الشهيد الثاني (ش ب٤ م١٩؛ OCR، بلا صفحة):</w:t>
      </w:r>
      <w:r>
        <w:t xml:space="preserve"> </w:t>
      </w:r>
      <w:r>
        <w:t xml:space="preserve">يطابق ج وع في صح صغيرة على ما صححه وهو في محل شك، وكذا صغيرة فوق الخطأ في التصنيف أو النسخ، وصوابه كذا في الحاشية إن تحققه أو لعله كذا إن غلب على ظنه (كما عند ع)، وصورة رأس صاد مهملة مختصرة من صح على ما أشكل عليه، تكتب فوق الكتابة غير متصلة بها لئلا يظن ضرباً، فإذا تحققه زاد الصاد حاءً فصارت صح؛</w:t>
      </w:r>
      <w:r>
        <w:t xml:space="preserve"> </w:t>
      </w:r>
      <w:r>
        <w:rPr>
          <w:rtl/>
          <w:bCs/>
          <w:b/>
        </w:rPr>
        <w:t xml:space="preserve">ويزيد</w:t>
      </w:r>
      <w:r>
        <w:t xml:space="preserve"> </w:t>
      </w:r>
      <w:r>
        <w:t xml:space="preserve">أن بعضهم أجاز أن تكون الصاد معجمة مختصرة من ضبة، وأن الاسم مستعار لشبهها بضبة الإناء التي يصلح بها خلله أو بضبة الباب لأن المحل مقفل بها لا تتجه قراءته.</w:t>
      </w:r>
      <w:r>
        <w:t xml:space="preserve"> </w:t>
      </w:r>
      <w:r>
        <w:t xml:space="preserve">-</w:t>
      </w:r>
      <w:r>
        <w:t xml:space="preserve"> </w:t>
      </w:r>
      <w:r>
        <w:rPr>
          <w:rtl/>
          <w:bCs/>
          <w:b/>
        </w:rPr>
        <w:t xml:space="preserve">العلموي:</w:t>
      </w:r>
      <w:r>
        <w:t xml:space="preserve"> </w:t>
      </w:r>
      <w:r>
        <w:t xml:space="preserve">«ينبغي أن يكتب على ما صححه وضبطه في الكتاب وهو في محل شك عند مطالعته أو طرف احتمال صح صغيرة» (ع ص٢٦١)، «ويكتب فوق ما وقع في التصنيف أو في النسخ وهو خطأ كذا صغيرة أي هكذا رأيته» (ع ص٢٦١)؛ ويزيد: «ويكتب في الحاشية صوابه كذا إن كان يتحققه أو لعله كذا إن غلب على ظنه أنه كذلك» (ع ص٢٦١)؛ «أو يكتب على ما أشكل عليه ولم يظهر له وجهه ضبة» (ع ص٢٦١) «وهي صورة رأس صاد مهملة مختصرة من صح» (ع ص٢٦١)؛ ويعلّل: «قيل وأشاروا بكتابة الصاد أولا إلى أن الصحة لم تكمل وإلى تنبيه الناظر فيه على أنه متثبت في نقله غير غافل» (ع ص٢٦١).</w:t>
      </w:r>
      <w:r>
        <w:t xml:space="preserve"> </w:t>
      </w:r>
      <w:r>
        <w:t xml:space="preserve">- وقبلها (ع ص٢٦٠): «وإذا كتب كلمة مشكلة من القلم لسواد كثير فيه ونحوه أوضحها في الحاشية وكتب فوقها بيان أو ن» (ع ص٢٦٠)، «وله أن يكتبها في الحاشية بصورتها وله أن يكتبها مقطعة الأحرف بالضبط ليأمن اللبس والاشتباه» (ع ص٢٦٠).</w:t>
      </w:r>
      <w:r>
        <w:t xml:space="preserve"> </w:t>
      </w:r>
      <w:r>
        <w:t xml:space="preserve">-</w:t>
      </w:r>
      <w:r>
        <w:t xml:space="preserve"> </w:t>
      </w:r>
      <w:r>
        <w:rPr>
          <w:rtl/>
          <w:bCs/>
          <w:b/>
        </w:rPr>
        <w:t xml:space="preserve">الزيدي:</w:t>
      </w:r>
      <w:r>
        <w:t xml:space="preserve"> </w:t>
      </w:r>
      <w:r>
        <w:t xml:space="preserve">«ويكتب فوق ما وقع في التصحيف أو في النسخ وهو خطأ كذا صغيرة» (ز‑ي ص٢٣)، «فيعلم عليه صورة رأس صاد تكتب فوق الكتاب غير متصلة بها» (ز‑ي ص٢٣) — بلا لفظ «ضبة».</w:t>
      </w:r>
      <w:r>
        <w:t xml:space="preserve"> </w:t>
      </w:r>
      <w:r>
        <w:t xml:space="preserve">-</w:t>
      </w:r>
      <w:r>
        <w:t xml:space="preserve"> </w:t>
      </w:r>
      <w:r>
        <w:rPr>
          <w:rtl/>
          <w:bCs/>
          <w:b/>
        </w:rPr>
        <w:t xml:space="preserve">اليعقوبي:</w:t>
      </w:r>
      <w:r>
        <w:t xml:space="preserve"> </w:t>
      </w:r>
      <w:r>
        <w:t xml:space="preserve">«ويكتب صح فوق ما ضبطه وراجعه مما قد يشكل» (يع ص٢٣٧).</w:t>
      </w:r>
      <w:r>
        <w:t xml:space="preserve"> </w:t>
      </w:r>
      <w:r>
        <w:t xml:space="preserve">&gt;</w:t>
      </w:r>
      <w:r>
        <w:t xml:space="preserve"> </w:t>
      </w:r>
      <w:r>
        <w:rPr>
          <w:rtl/>
          <w:bCs/>
          <w:b/>
        </w:rPr>
        <w:t xml:space="preserve">تحرير:</w:t>
      </w:r>
      <w:r>
        <w:t xml:space="preserve"> </w:t>
      </w:r>
      <w:r>
        <w:t xml:space="preserve">(أ) «أو تطرق احتمال» عند ج، و«أو طرف احتمال» عند ع (ص٢٦١)؛ وهو في الشاملة كذلك. (ب) «لعله كذا» وبيان علة الصاد (عدم تمام الصحة) وعلامة «بيان» من زيادات العلموي في المقروء؛ وتعليل الصاد منسوب إلى «قيل»، ولم أقف على قائله. (ج) في ز‑ي «في التصحيف» (ز‑ي ص٢٣) بدل «في التصنيف» (ج ص١٨٢)، وسقوط لفظ ضبة.</w:t>
      </w:r>
    </w:p>
    <w:bookmarkEnd w:id="539"/>
    <w:bookmarkStart w:id="540" w:name="الزيادة-والتكرار-الكشط-والمحو-والضرب"/>
    <w:p>
      <w:pPr>
        <w:bidi/>
        <w:pStyle w:val="Heading2"/>
      </w:pPr>
      <w:r>
        <w:t xml:space="preserve">٢٨ — الزيادة والتكرار: الكشط والمحو والضرب</w:t>
      </w:r>
    </w:p>
    <w:p>
      <w:pPr>
        <w:bidi/>
        <w:pStyle w:val="FirstParagraph"/>
      </w:pPr>
      <w:r>
        <w:rPr>
          <w:rtl/>
          <w:bCs/>
          <w:b/>
        </w:rPr>
        <w:t xml:space="preserve">المسألة:</w:t>
      </w:r>
      <w:r>
        <w:t xml:space="preserve"> </w:t>
      </w:r>
      <w:r>
        <w:t xml:space="preserve">إذا وقع في الأصل زيادة أو تكرار فللكاتب الكشط (سلخ الورق)، أو المحو، أو الضرب (الخط عليه)؛ والضرب أولى لا سيما في كتب الحديث، والحك لا يُستعمل إلا في نقطة أو شكلة؛ واختلفوا في أي المكرَّرَين يُضرب عليه.</w:t>
      </w:r>
      <w:r>
        <w:t xml:space="preserve"> </w:t>
      </w:r>
      <w:r>
        <w:rPr>
          <w:rtl/>
          <w:bCs/>
          <w:b/>
        </w:rPr>
        <w:t xml:space="preserve">المصادر:</w:t>
      </w:r>
      <w:r>
        <w:t xml:space="preserve"> </w:t>
      </w:r>
      <w:r>
        <w:t xml:space="preserve">خ‑ج ج١ ص٢٧٦–٢٧٨ [٤٦٣]؛ ج ص١٨٤–١٨٥ و١٩٢؛ ش ب٤ م٢٠ (OCR، بلا صفحة)؛ ع ص٢٦١–٢٦٣؛ ز‑ي ص٢٣–٢٤.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«وإذا كرر في الخط كلمة ليس من شأنها التكرار فكتبها مرتين ضرب على إحداهما» (خ‑ج ج١ ص٢٧٦)، «وقد اختلف في المستحق منهما لأن يضرب عليه الأولى أم الثانية» (خ‑ج ج١ ص٢٧٦)؛ فقال بعضهم: «فأولاهما بأن يبطل الثاني لأن الأول كتب على صواب والثاني كتب على الخطأ» (خ‑ج ج١ ص٢٧٦)، وقال آخرون: «إنما الكتاب علامة لما يقرأ فأولى الحرفين بالإبقاء أدلهما عليه وأجودهما صورة» (خ‑ج ج١ ص٢٧٦).</w:t>
      </w:r>
      <w:r>
        <w:t xml:space="preserve"> </w:t>
      </w:r>
      <w:r>
        <w:t xml:space="preserve">-</w:t>
      </w:r>
      <w:r>
        <w:t xml:space="preserve"> </w:t>
      </w:r>
      <w:r>
        <w:rPr>
          <w:rtl/>
          <w:bCs/>
          <w:b/>
        </w:rPr>
        <w:t xml:space="preserve">الضرب لا الحك:</w:t>
      </w:r>
      <w:r>
        <w:t xml:space="preserve"> </w:t>
      </w:r>
      <w:r>
        <w:t xml:space="preserve">«والمستحب في التغيير الضرب دون الحك» (خ‑ج ج١ ص٢٧٨)، وعن أصحابه: «الحك تهمة» (خ‑ج ج١ ص٢٧٨)؛ «وأجود الضرب أن لا يطمس المضروب عليه بل يخط من فوقه خطا جيدا بينا يدل على إبطاله ويقرأ من تحته ما خط عليه» (خ‑ج ج١ ص٢٧٨)؛ وابن المعتز: «من قرأ سطرا قد ضرب عليه من كتاب فقد خان لأن الخط يخزن عنه ما تحته» (خ‑ج ج١ ص٢٧٨).</w:t>
      </w:r>
      <w:r>
        <w:t xml:space="preserve"> </w:t>
      </w:r>
      <w:r>
        <w:t xml:space="preserve">-</w:t>
      </w:r>
      <w:r>
        <w:t xml:space="preserve"> </w:t>
      </w:r>
      <w:r>
        <w:rPr>
          <w:rtl/>
          <w:bCs/>
          <w:b/>
        </w:rPr>
        <w:t xml:space="preserve">ابن جماعة:</w:t>
      </w:r>
      <w:r>
        <w:t xml:space="preserve"> </w:t>
      </w:r>
      <w:r>
        <w:t xml:space="preserve">«وإذا وقع في النسخة زيادة فإن كانت كلمة واحدة فله أن يكتب عليها لا وأن يضرب عليها» (ج ص١٨٤)، «فإن شاء كتب فوق أولها من أو كتب لا وعلى آخرها إلى ومعناه من هنا ساقط إلى هنا» (ج ص١٨٤)، «وإن شاء ضرب على الجميع بأن يخط عليه خطا دقيقا يحصل به المقصود ولا يسود الورق» (ج ص١٨٤–١٨٥)، «ومنهم من يجعل مكان الخط نقطا متتالية» (ج ص١٨٥).</w:t>
      </w:r>
      <w:r>
        <w:t xml:space="preserve"> </w:t>
      </w:r>
      <w:r>
        <w:t xml:space="preserve">-</w:t>
      </w:r>
      <w:r>
        <w:t xml:space="preserve"> </w:t>
      </w:r>
      <w:r>
        <w:rPr>
          <w:rtl/>
          <w:bCs/>
          <w:b/>
        </w:rPr>
        <w:t xml:space="preserve">التكرار:</w:t>
      </w:r>
      <w:r>
        <w:t xml:space="preserve"> </w:t>
      </w:r>
      <w:r>
        <w:t xml:space="preserve">«وإذا تكررت الكلمة سهوا من الكاتب ضرب على الثانية لوقوع الأولى صوابا في موضعها إلا إذا كانت الأولى آخر سطر» (ج ص١٨٥) «فإن الضرب عليها أولى صيانة لأول السطر» (ج ص١٨٥)، «إلا إذا كانت مضافا إليها فالضرب على الثانية أولى لاتصال الأولى بالمضاف» (ج ص١٨٥).</w:t>
      </w:r>
      <w:r>
        <w:t xml:space="preserve"> </w:t>
      </w:r>
      <w:r>
        <w:t xml:space="preserve">-</w:t>
      </w:r>
      <w:r>
        <w:t xml:space="preserve"> </w:t>
      </w:r>
      <w:r>
        <w:rPr>
          <w:rtl/>
          <w:bCs/>
          <w:b/>
        </w:rPr>
        <w:t xml:space="preserve">الضرب والحك:</w:t>
      </w:r>
      <w:r>
        <w:t xml:space="preserve"> </w:t>
      </w:r>
      <w:r>
        <w:t xml:space="preserve">«قالوا الضرب أولى من الحك لاسيما في كتب الحديث لأن فيه تهمة وجهالة» (ج ص١٩٢)، «فربما ثقب الورقة وأفسد ما ينفذ إليه فأضعفها» (ج ص١٩٢)، «فإن كان إزالة نقطة أو شكلة ونحو ذلك فالحك أولى» (ج ص١٩٢).</w:t>
      </w:r>
      <w:r>
        <w:t xml:space="preserve"> </w:t>
      </w:r>
      <w:r>
        <w:t xml:space="preserve">-</w:t>
      </w:r>
      <w:r>
        <w:t xml:space="preserve"> </w:t>
      </w:r>
      <w:r>
        <w:rPr>
          <w:rtl/>
          <w:bCs/>
          <w:b/>
        </w:rPr>
        <w:t xml:space="preserve">الشهيد الثاني (ش ب٤ م٢٠؛ OCR، بلا صفحة):</w:t>
      </w:r>
      <w:r>
        <w:t xml:space="preserve"> </w:t>
      </w:r>
      <w:r>
        <w:t xml:space="preserve">يطابق ع في الثلاثة: الكشط (سلخ الورق بسكين، ويسمى البشر والحك، وهو أولى في إزالة نقطة أو شكلة)، والمحو (الإزالة بغير سلخ في ورق صقيل جداً حال طراوة المكتوب وأمن نفوذ الحبر، وهو أولى من الكشط لأنه أقرب زمناً وأسلم من فساد المحل، ومن الحيل عليه لعقه رطباً بخفة ولطافة)، والضرب (وهو أجود لا سيما في كتب الحديث لأن الكشط والمحو يضعفان الكتاب ويحركان تهمة وربما أفسدا الورق)؛ ويروي عن بعض المشايخ كراهة الشيوخ حضور السكين مجلس السماع لئلا يبشر شيء ربما صح في رواية أخرى أو عند شيخ آخر، فإن خُط عليه في رواية وصح عند الآخر اكتُفي بعلامة الآخر عليه بصحته. وفي كيفية الضرب خمسة أقوال (ويزيد أن الأول يسمى عند المغاربة الشق، وأن أجوده ما كان دقيقاً بيّناً لا يسود الورق ولا يطمس الحروف ولا يمنع قراءة ما تحته)؛ وفي المكرر يضرب على الثانية لوقوع الأولى صواباً، إلا إذا كانت الثانية أجود صورة أو أدل على القراءة، أو كانت الأولى آخر سطر؛ وفي المضاف والمضاف إليه والصفة والموصوف والمتعاطفين والمبتدأ والخبر تقدَّم مراعاة عدم التفريق على الأول أو الأخير أو الأجود لأن مراعاة المعاني أحق من تحسين الصورة.</w:t>
      </w:r>
      <w:r>
        <w:t xml:space="preserve"> </w:t>
      </w:r>
      <w:r>
        <w:rPr>
          <w:rtl/>
          <w:bCs/>
          <w:b/>
        </w:rPr>
        <w:t xml:space="preserve">وينفرد</w:t>
      </w:r>
      <w:r>
        <w:t xml:space="preserve"> </w:t>
      </w:r>
      <w:r>
        <w:t xml:space="preserve">بأنه إذا ضرب على شيء ثم تبين أنه كان صحيحاً وأراد إعادة إثباته كتب في أوله وآخره صح صغيرة، وله أن يكررها ما لم يؤد إلى تسويد الورق.</w:t>
      </w:r>
      <w:r>
        <w:t xml:space="preserve"> </w:t>
      </w:r>
      <w:r>
        <w:t xml:space="preserve">-</w:t>
      </w:r>
      <w:r>
        <w:t xml:space="preserve"> </w:t>
      </w:r>
      <w:r>
        <w:rPr>
          <w:rtl/>
          <w:bCs/>
          <w:b/>
        </w:rPr>
        <w:t xml:space="preserve">العلموي:</w:t>
      </w:r>
      <w:r>
        <w:t xml:space="preserve"> </w:t>
      </w:r>
      <w:r>
        <w:t xml:space="preserve">«الأول الكشط وهو سلخ الورق بسكين ونحوها ويعبر عنه بالبشر وبالحك» (ع ص٢٦١) «وسيأتي أن غيره أولى منه لكن هو أولى في إزالة نقطة أو شكلة» (ع ص٢٦١–٢٦٢)؛ «الثاني المحو وهو الإزالة بغير سلخ إن أمكن وهو أولى من الكشط» (ع ص٢٦٢)؛ «الثالث الضرب عليه وهو أجود من الكشط والمحو لا سيما في كتب الحديث» (ع ص٢٦٢)؛ ويروي عن بعضهم: «كان الشيوخ يكرهون حضور السكين مجلس السماع لأن الروايات مختلفة» (ع ص٢٦٢).</w:t>
      </w:r>
      <w:r>
        <w:t xml:space="preserve"> </w:t>
      </w:r>
      <w:r>
        <w:t xml:space="preserve">-</w:t>
      </w:r>
      <w:r>
        <w:t xml:space="preserve"> </w:t>
      </w:r>
      <w:r>
        <w:rPr>
          <w:rtl/>
          <w:bCs/>
          <w:b/>
        </w:rPr>
        <w:t xml:space="preserve">كيفيات الضرب:</w:t>
      </w:r>
      <w:r>
        <w:t xml:space="preserve"> </w:t>
      </w:r>
      <w:r>
        <w:t xml:space="preserve">«وفي كيفية الضرب خمسة أقوال مشهورة» (ع ص٢٦٢): «أن يصل بالحروف المضروب عليها ويخلط بها خطا ممتدا» (ع ص٢٦٢)، وأن يجعل الخط فوق الحروف منفصلاً عنها منعطف الطرفين، وأن يكتب «لا» أو «من» فوق أوله و«إلى» فوق آخره، وأن يكتب نصف دائرة في أوله وآخره، وأن يكتب في أوله وآخره «صفرا» وهو دائرة صغيرة (ع ص٢٦٢).</w:t>
      </w:r>
      <w:r>
        <w:t xml:space="preserve"> </w:t>
      </w:r>
      <w:r>
        <w:t xml:space="preserve">-</w:t>
      </w:r>
      <w:r>
        <w:t xml:space="preserve"> </w:t>
      </w:r>
      <w:r>
        <w:rPr>
          <w:rtl/>
          <w:bCs/>
          <w:b/>
        </w:rPr>
        <w:t xml:space="preserve">التكرار:</w:t>
      </w:r>
      <w:r>
        <w:t xml:space="preserve"> </w:t>
      </w:r>
      <w:r>
        <w:t xml:space="preserve">«ضرب على الثانية لوقوع الأولى صوابا في موضعها» (ع ص٢٦٢)، ثم يزيد: «إلا إذا كانت الثانية أجود صورة وأدل على القراءة» (ع ص٢٦٢)، و«وكذا إذا كانت الأولى آخر سطر فإن الضرب عليها أولى صيانة لأول السطر» (ع ص٢٦٢)، و«وبالجملة فصيانة أول السطور وآخرها متعين إلا أن مراعاة أولها أولى» (ع ص٢٦٢–٢٦٣)، وفي المضاف والمضاف إليه ونحوهما «فمراعاة عدم التفريق بالضرب أولى إذا كان آخر سطر كي لا يفرق بين شيئين بينهما ارتباط» (ع ص٢٦٣)، ويعلّل «إذ مراعاة المعاني أولى من مراعاة تحسين الصورة في الخط قاله القاضي عياض» (ع ص٢٦٣).</w:t>
      </w:r>
      <w:r>
        <w:t xml:space="preserve"> </w:t>
      </w:r>
      <w:r>
        <w:t xml:space="preserve">-</w:t>
      </w:r>
      <w:r>
        <w:t xml:space="preserve"> </w:t>
      </w:r>
      <w:r>
        <w:rPr>
          <w:rtl/>
          <w:bCs/>
          <w:b/>
        </w:rPr>
        <w:t xml:space="preserve">الزيدي:</w:t>
      </w:r>
      <w:r>
        <w:t xml:space="preserve"> </w:t>
      </w:r>
      <w:r>
        <w:t xml:space="preserve">«ومنهم من يجعل مكان الخط نقطا امتثالية» (ز‑ي ص٢٣)، و«الضرب أولى من الحك لا سيما في كتب الحديث» (ز‑ي ص٢٤)، «فإن كان إزالة نقطة أو شكله ونحو ذلك فالحك أولى» (ز‑ي ص٢٤).</w:t>
      </w:r>
      <w:r>
        <w:t xml:space="preserve"> </w:t>
      </w:r>
      <w:r>
        <w:t xml:space="preserve">&gt;</w:t>
      </w:r>
      <w:r>
        <w:t xml:space="preserve"> </w:t>
      </w:r>
      <w:r>
        <w:rPr>
          <w:rtl/>
          <w:bCs/>
          <w:b/>
        </w:rPr>
        <w:t xml:space="preserve">تحرير:</w:t>
      </w:r>
      <w:r>
        <w:t xml:space="preserve"> </w:t>
      </w:r>
      <w:r>
        <w:t xml:space="preserve">(أ) الخطيب يعرض الخلاف في أي المكرَّرَين يضرب ولا يرجّح؛ وج يختار الثانية بقيدين (آخر السطر، والمضاف)، وع يزيد قيد «أجود صورة وأدل على القراءة»، وهو بمعنى قول الفريق الثاني عند الخطيب («أولى الحرفين بالإبقاء أدلهما عليه وأجودهما صورة»). (ب) علة الضرب عند الخطيب «الحك تهمة»، وعند ج «تهمة وجهالة» ثم علل أخرى (الزمان والإفساد)؛ وعند ع كراهة الشيوخ حضور السكين مجلس السماع لاختلاف الروايات. (ج) في ز‑ي «نقطا امتثالية» وعند ج «نقطا متتالية»، ولا أحكم أيهما الأصل.</w:t>
      </w:r>
    </w:p>
    <w:bookmarkEnd w:id="540"/>
    <w:bookmarkStart w:id="541" w:name="اللحق-التخريج-والحواشي"/>
    <w:p>
      <w:pPr>
        <w:bidi/>
        <w:pStyle w:val="Heading2"/>
      </w:pPr>
      <w:r>
        <w:t xml:space="preserve">٢٩ — اللحق (التخريج) والحواشي</w:t>
      </w:r>
    </w:p>
    <w:p>
      <w:pPr>
        <w:bidi/>
        <w:pStyle w:val="FirstParagraph"/>
      </w:pPr>
      <w:r>
        <w:rPr>
          <w:rtl/>
          <w:bCs/>
          <w:b/>
        </w:rPr>
        <w:t xml:space="preserve">المسألة:</w:t>
      </w:r>
      <w:r>
        <w:t xml:space="preserve"> </w:t>
      </w:r>
      <w:r>
        <w:t xml:space="preserve">ما سقط من الأصل يُخرَّج في الحاشية بعلامة على موضعه ويُتّصل بالمتن؛ ولا بأس بالحواشي المهمة على كتاب يملكه، ولا يُكثرها بما يظلم الكتاب أو يضيع مواضعها.</w:t>
      </w:r>
      <w:r>
        <w:t xml:space="preserve"> </w:t>
      </w:r>
      <w:r>
        <w:rPr>
          <w:rtl/>
          <w:bCs/>
          <w:b/>
        </w:rPr>
        <w:t xml:space="preserve">المصادر:</w:t>
      </w:r>
      <w:r>
        <w:t xml:space="preserve"> </w:t>
      </w:r>
      <w:r>
        <w:t xml:space="preserve">خ‑ج ج١ ص٢٧٨–٢٧٩ [٤٦٣]؛ ج ص١٨٥–١٨٦ و١٩١؛ ش ب٤ م٢١ و٢٤ (OCR، بلا صفحة)؛ ع ص٢٦٥–٢٦٦؛ ز‑ي ص٢٤؛ يع ص٢٣٦–٢٣٧؛ ح ص١٧٥.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«وإن سقطت كلمة من إسناد حديث أو متنه كتبها بين السطرين أمام الموضع الذي سقطت منه إن كان هناك واسعا» (خ‑ج ج١ ص٢٧٨) «وإلا كتبها في الحاشية بحذاء السطر الذي سقطت منه» (خ‑ج ج١ ص٢٧٨)؛ وابن خلاد: «التخريج على الحواشي أجوده أن يخرج من موضعه مدا حتى يلحق به طرف الحرف المبتدأ به من كلمة الساقطة في الحاشية» (خ‑ج ج١ ص٢٧٩) «ويكتب في الطرف الثاني حرف واحد مما يتصل به في الدفتر ليدل أن الكلام قد انتظم» (خ‑ج ج١ ص٢٧٩).</w:t>
      </w:r>
      <w:r>
        <w:t xml:space="preserve"> </w:t>
      </w:r>
      <w:r>
        <w:t xml:space="preserve">-</w:t>
      </w:r>
      <w:r>
        <w:t xml:space="preserve"> </w:t>
      </w:r>
      <w:r>
        <w:rPr>
          <w:rtl/>
          <w:bCs/>
          <w:b/>
        </w:rPr>
        <w:t xml:space="preserve">ابن جماعة:</w:t>
      </w:r>
      <w:r>
        <w:t xml:space="preserve"> </w:t>
      </w:r>
      <w:r>
        <w:t xml:space="preserve">«إذا أراد تخريج شيء في الحاشية ويسمى اللحق بفتح الحاء علم له في موضعه بخط منعطف قليلا إلى جهة التخريج» (ج ص١٨٥)، «وجهة اليمين أولى إن أمكن» (ج ص١٨٥)، «ثم يكتب التخريج من محاذاة العلامة صاعدا إلى أعلى الورقة لا نازلا إلى أسفلها لاحتمال تخريج آخر بعده» (ج ص١٨٥–١٨٦)، «ولا يوصل الكتابة والأسطر بحاشية الورقة بل يدع مقدارا يحتمل الحك عند حاجته مرات» (ج ص١٨٦)، «ثم يكتب في آخر التخريج صح» (ج ص١٨٦) «وبعضهم يكتب بعد صح الكلمة التي تلي آخر الكلام في متن الكتاب علامة على اتصال الكلام» (ج ص١٨٦).</w:t>
      </w:r>
      <w:r>
        <w:t xml:space="preserve"> </w:t>
      </w:r>
      <w:r>
        <w:t xml:space="preserve">-</w:t>
      </w:r>
      <w:r>
        <w:t xml:space="preserve"> </w:t>
      </w:r>
      <w:r>
        <w:rPr>
          <w:rtl/>
          <w:bCs/>
          <w:b/>
        </w:rPr>
        <w:t xml:space="preserve">الحواشي:</w:t>
      </w:r>
      <w:r>
        <w:t xml:space="preserve"> </w:t>
      </w:r>
      <w:r>
        <w:t xml:space="preserve">«لا بأس بكتابة الحواشي والفوائد والتنبيهات المهمة على حواشي كتاب يملكه ولا يكتب في آخره صح فرقا بينه وبين التخريج» (ج ص١٨٦)، «ولا يكتب إلا الفوائد المهمة المتعلقة بذلك الكتاب» (ج ص١٨٦–١٩١)، «مثل تنبيه على إشكال أو احتراز أو رمز أو خطأ ونحو ذلك» (ج ص١٩١)؛ «ولا يسوده بنقل المسائل والفروع الغريبة» (ج ص١٩١)، «ولا يكثر الحواشي كثرة تظلم الكتاب أو يضيع مواضعها على طالبها» (ج ص١٩١)؛ «ولا ينبغي الكتابة بين الأسطر» (ج ص١٩١) «وترك ذلك أولى مطلقا» (ج ص١٩١).</w:t>
      </w:r>
      <w:r>
        <w:t xml:space="preserve"> </w:t>
      </w:r>
      <w:r>
        <w:t xml:space="preserve">-</w:t>
      </w:r>
      <w:r>
        <w:t xml:space="preserve"> </w:t>
      </w:r>
      <w:r>
        <w:rPr>
          <w:rtl/>
          <w:bCs/>
          <w:b/>
        </w:rPr>
        <w:t xml:space="preserve">الشهيد الثاني (ش ب٤ م٢١ و٢٤؛ OCR، بلا صفحة):</w:t>
      </w:r>
      <w:r>
        <w:t xml:space="preserve"> </w:t>
      </w:r>
      <w:r>
        <w:rPr>
          <w:rtl/>
          <w:bCs/>
          <w:b/>
        </w:rPr>
        <w:t xml:space="preserve">التخريج:</w:t>
      </w:r>
      <w:r>
        <w:t xml:space="preserve"> </w:t>
      </w:r>
      <w:r>
        <w:t xml:space="preserve">يسمى اللحق بفتح الحاء من اللحاق أي الإدراك، ويُخرَّج في الحاشية وهو أولى من جعله بين السطور لسلامته من تضييقها، وجهة اليمين أولى إن اتسعت لشرفها ولاحتمال سقط آخر يخرج إلى اليسار، ويكتب الساقط صاعداً لا نازلاً، ولا يوصل الكتابة بحاشية الورقة بل يدع مقداراً يحتمل الحك؛ ويزيد: إن كان الساقط آخر سطر ألحقه بآخره مطلقاً متصلاً بالأصل، ويحسب الساقط وما يجيء منه من الأسطر قبل كتابتها، ويختم التخريج بصح (وتصغيرها أولى) وبعضهم يكتب صح رجع أو رجع فقط، ويذكر اختيار جماعة وصل الخط بأول الساقط وأنه غير مرضي عند الباقين لتسويد الكتاب.</w:t>
      </w:r>
      <w:r>
        <w:t xml:space="preserve"> </w:t>
      </w:r>
      <w:r>
        <w:rPr>
          <w:rtl/>
          <w:bCs/>
          <w:b/>
        </w:rPr>
        <w:t xml:space="preserve">الحواشي:</w:t>
      </w:r>
      <w:r>
        <w:t xml:space="preserve"> </w:t>
      </w:r>
      <w:r>
        <w:t xml:space="preserve">لا بأس بالحواشي والفوائد والتنبيهات على غلط أو اختلاف رواية أو نسخة على كتاب يملكه أو لا يملكه بالإذن، ولا يكتب في آخرها صح، ويخرج لها بأعلى وسط كلمة المحل لا بين الكلمتين أو بإشارة بالهندي ليتميز عن تخريج الساقط في الأصل، وبعضهم يكتب على أولها حاشية أو فائدة؛ ولا يكتب إلا الفوائد المهمة المتعلقة بذلك المحل، ولا يسوده بنقل المباحث والفروع الغريبة،</w:t>
      </w:r>
      <w:r>
        <w:t xml:space="preserve"> </w:t>
      </w:r>
      <w:r>
        <w:rPr>
          <w:rtl/>
          <w:bCs/>
          <w:b/>
        </w:rPr>
        <w:t xml:space="preserve">وينفرد</w:t>
      </w:r>
      <w:r>
        <w:t xml:space="preserve"> </w:t>
      </w:r>
      <w:r>
        <w:t xml:space="preserve">بقوله إن بعض غفلة أهل عصره الذين لم يقفوا على مصطلح العلماء أفسدوا بذلك أكثر الكتب؛ ولا ينبغي الكتابة في الأسطر مطلقاً.</w:t>
      </w:r>
      <w:r>
        <w:t xml:space="preserve"> </w:t>
      </w:r>
      <w:r>
        <w:t xml:space="preserve">-</w:t>
      </w:r>
      <w:r>
        <w:t xml:space="preserve"> </w:t>
      </w:r>
      <w:r>
        <w:rPr>
          <w:rtl/>
          <w:bCs/>
          <w:b/>
        </w:rPr>
        <w:t xml:space="preserve">العلموي:</w:t>
      </w:r>
      <w:r>
        <w:t xml:space="preserve"> </w:t>
      </w:r>
      <w:r>
        <w:t xml:space="preserve">«ولا بأس بحواشي الكتاب من فوائد متعلقة به ولا يكتب في آخره صح بل ينبه عليه بإشارة للتخريج بالهندي مثلا» (ع ص٢٦٥)؛ «ولا ينبغي أن يكتب إلا الفوائد المهمة المتعلقة بذلك الكتاب والمحل» (ع ص٢٦٥–٢٦٦)، «ولا يسوده بنقل المسائل والفروع الغريبة» (ع ص٢٦٦)، «ولا يكثر الحواشي كثرة يظلم منها الكتاب» (ع ص٢٦٦)؛ ولا يذكر النهي عن الكتابة بين الأسطر ولا «يضيع مواضعها».</w:t>
      </w:r>
      <w:r>
        <w:t xml:space="preserve"> </w:t>
      </w:r>
      <w:r>
        <w:t xml:space="preserve">-</w:t>
      </w:r>
      <w:r>
        <w:t xml:space="preserve"> </w:t>
      </w:r>
      <w:r>
        <w:rPr>
          <w:rtl/>
          <w:bCs/>
          <w:b/>
        </w:rPr>
        <w:t xml:space="preserve">الزيدي:</w:t>
      </w:r>
      <w:r>
        <w:t xml:space="preserve"> </w:t>
      </w:r>
      <w:r>
        <w:t xml:space="preserve">«ولا ينبغي إن يكتب إلا الفوائد المهمة المتعلقة بذلك الكتاب» (ز‑ي ص٢٤)، «ولا ينبغي الكتابة بين الأسطر» (ز‑ي ص٢٤)، و«وبعضهم يكتب في آخرها دارة كذا» (ز‑ي ص٢٤).</w:t>
      </w:r>
      <w:r>
        <w:t xml:space="preserve"> </w:t>
      </w:r>
      <w:r>
        <w:t xml:space="preserve">-</w:t>
      </w:r>
      <w:r>
        <w:t xml:space="preserve"> </w:t>
      </w:r>
      <w:r>
        <w:rPr>
          <w:rtl/>
          <w:bCs/>
          <w:b/>
        </w:rPr>
        <w:t xml:space="preserve">أبو زيد:</w:t>
      </w:r>
      <w:r>
        <w:t xml:space="preserve"> </w:t>
      </w:r>
      <w:r>
        <w:t xml:space="preserve">«وإن استعملت غلاف الكتاب لتقييد ما فيه من ذلك فحسن» (ح ص١٧٥) في فوائد الكتاب المنثورة، ثم يرتّبها في كناش (انظر ٠٥ المسألة ١١).</w:t>
      </w:r>
      <w:r>
        <w:t xml:space="preserve"> </w:t>
      </w:r>
      <w:r>
        <w:t xml:space="preserve">-</w:t>
      </w:r>
      <w:r>
        <w:t xml:space="preserve"> </w:t>
      </w:r>
      <w:r>
        <w:rPr>
          <w:rtl/>
          <w:bCs/>
          <w:b/>
        </w:rPr>
        <w:t xml:space="preserve">اليعقوبي:</w:t>
      </w:r>
      <w:r>
        <w:t xml:space="preserve"> </w:t>
      </w:r>
      <w:r>
        <w:t xml:space="preserve">في قواعد الحواشي: «وأن يكتب الحواشي بشكل منحرف عن أسطر الأصل» (يع ص٢٣٧)، «وأن تكون بقلم مخالف للأصل أدق منه» (يع ص٢٣٧)، «وأن يبدأ كتابة السقْط في الحاشية من ابتداء السطر الذي فيه السقط» (يع ص٢٣٧)، «ويعلِّم عند الموضع الذي فيه السقط بخط منحنٍ صغير بين الكلمتين اللتين سقط الكلام بينهما» (يع ص٢٣٧).</w:t>
      </w:r>
      <w:r>
        <w:t xml:space="preserve"> </w:t>
      </w:r>
      <w:r>
        <w:t xml:space="preserve">&gt;</w:t>
      </w:r>
      <w:r>
        <w:t xml:space="preserve"> </w:t>
      </w:r>
      <w:r>
        <w:rPr>
          <w:rtl/>
          <w:bCs/>
          <w:b/>
        </w:rPr>
        <w:t xml:space="preserve">تحرير:</w:t>
      </w:r>
      <w:r>
        <w:t xml:space="preserve"> </w:t>
      </w:r>
      <w:r>
        <w:t xml:space="preserve">(أ) علامة اتصال الكلام: عند الخطيب حرف واحد من الكلمة التالية في الطرف الثاني، وعند ج «الكلمة التي تلي آخر الكلام» (ج ص١٨٦) بعد صح؛ والخطيب أقدم، وليس بينهما تعارض ظاهر. (ب) «بالهندي مثلاً» (ع ص٢٦٥) رمز للتخريج لا يذكره غيره في المقروء. (ج) نهي ج عن الكتابة بين الأسطر وعن إضاعة المواضع لم يرد عند ع، وورد عند ز‑ي.</w:t>
      </w:r>
    </w:p>
    <w:bookmarkEnd w:id="541"/>
    <w:bookmarkStart w:id="542" w:name="ألا-ينطمس-المصلح-النشارة-لا-التراب"/>
    <w:p>
      <w:pPr>
        <w:bidi/>
        <w:pStyle w:val="Heading2"/>
      </w:pPr>
      <w:r>
        <w:t xml:space="preserve">٣٠ — ألا ينطمس المصلَح: النشارة لا التراب</w:t>
      </w:r>
    </w:p>
    <w:p>
      <w:pPr>
        <w:bidi/>
        <w:pStyle w:val="FirstParagraph"/>
      </w:pPr>
      <w:r>
        <w:rPr>
          <w:rtl/>
          <w:bCs/>
          <w:b/>
        </w:rPr>
        <w:t xml:space="preserve">المسألة:</w:t>
      </w:r>
      <w:r>
        <w:t xml:space="preserve"> </w:t>
      </w:r>
      <w:r>
        <w:t xml:space="preserve">إذا كتب وجهاً وأراد قلب الورقة تلافى انطماس ما كتب (أو أصلح) بنشره بنُحاتة خشب أو بوضع ورقة بين الوجهين، وتقي التراب لأن الأَرَضة تسرع إليه.</w:t>
      </w:r>
      <w:r>
        <w:t xml:space="preserve"> </w:t>
      </w:r>
      <w:r>
        <w:rPr>
          <w:rtl/>
          <w:bCs/>
          <w:b/>
        </w:rPr>
        <w:t xml:space="preserve">المصادر:</w:t>
      </w:r>
      <w:r>
        <w:t xml:space="preserve"> </w:t>
      </w:r>
      <w:r>
        <w:t xml:space="preserve">خ‑ج ج١ ص٢٧٧–٢٧٨ [٤٦٣]؛ سم ص١٧٣–١٧٤؛ ش ب٤ م١٥ (OCR، بلا صفحة)؛ ع ص٢٥٧.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«وينبغي كلما عارض بورقة أن ينشرها لئلا ينطمس المصلح» (خ‑ج ج١ ص٢٧٧) «ويكون ما ينشر به نحاتة الساج أو غيره من الخشب ويتقي استعمال التراب» (خ‑ج ج١ ص٢٧٧)؛ وابن معين لمن أراد التتريب: «لا تفعل فإن الأرضة تسرع إليه» (خ‑ج ج١ ص٢٧٨)، وحين ذُكر له حديث «أتربوا الكتاب» قال: «ذاك إسناد لا يسوي فلسا» (خ‑ج ج١ ص٢٧٨).</w:t>
      </w:r>
      <w:r>
        <w:t xml:space="preserve"> </w:t>
      </w:r>
      <w:r>
        <w:t xml:space="preserve">-</w:t>
      </w:r>
      <w:r>
        <w:t xml:space="preserve"> </w:t>
      </w:r>
      <w:r>
        <w:rPr>
          <w:rtl/>
          <w:bCs/>
          <w:b/>
        </w:rPr>
        <w:t xml:space="preserve">السمعاني:</w:t>
      </w:r>
      <w:r>
        <w:t xml:space="preserve"> </w:t>
      </w:r>
      <w:r>
        <w:t xml:space="preserve">«وينبغي إذا كتب وجها وأراد أن يقلب الورقة أن يضع بينهما ورقة أو ينشرها بنشارة لئلا ينطمس المصلح» (سم ص١٧٣)، «ويكون ما ينشر به نحاتة الساج أو غيره من الخشب ويتقي استعمال التراب» (سم ص١٧٣)؛ ويروي قول ابن معين: «ذاك إسناد لا يسوى فلسا» (سم ص١٧٣)، ثم يسوق الحديث نفسه من طريقين: «ترّبوا الكتاب فإن التراب مبارك» (سم ص١٧٣) و«إذا كتب أحدكم كتابا فليتربه فإنه أنجح للحاجة والبركة في التراب» (سم ص١٧٤).</w:t>
      </w:r>
      <w:r>
        <w:t xml:space="preserve"> </w:t>
      </w:r>
      <w:r>
        <w:t xml:space="preserve">-</w:t>
      </w:r>
      <w:r>
        <w:t xml:space="preserve"> </w:t>
      </w:r>
      <w:r>
        <w:rPr>
          <w:rtl/>
          <w:bCs/>
          <w:b/>
        </w:rPr>
        <w:t xml:space="preserve">الشهيد الثاني (ش ب٤ م١٥؛ OCR، بلا صفحة):</w:t>
      </w:r>
      <w:r>
        <w:t xml:space="preserve"> </w:t>
      </w:r>
      <w:r>
        <w:t xml:space="preserve">يورد عن جابر: إذا كتب أحدكم كتاباً فليتربه فإنه أنجح، ولا يذكر قول ابن معين ولا النشارة (كما عند ع).</w:t>
      </w:r>
      <w:r>
        <w:t xml:space="preserve"> </w:t>
      </w:r>
      <w:r>
        <w:t xml:space="preserve">-</w:t>
      </w:r>
      <w:r>
        <w:t xml:space="preserve"> </w:t>
      </w:r>
      <w:r>
        <w:rPr>
          <w:rtl/>
          <w:bCs/>
          <w:b/>
        </w:rPr>
        <w:t xml:space="preserve">العلموي:</w:t>
      </w:r>
      <w:r>
        <w:t xml:space="preserve"> </w:t>
      </w:r>
      <w:r>
        <w:t xml:space="preserve">يورد في آداب الكتابة عن جابر: «إذا كتب أحدكم كتابا فليتربه فإنه أنجح للحاجة» (ع ص٢٥٧) بلا ذكر قول ابن معين ولا النشارة.</w:t>
      </w:r>
      <w:r>
        <w:t xml:space="preserve"> </w:t>
      </w:r>
      <w:r>
        <w:t xml:space="preserve">&gt;</w:t>
      </w:r>
      <w:r>
        <w:t xml:space="preserve"> </w:t>
      </w:r>
      <w:r>
        <w:rPr>
          <w:rtl/>
          <w:bCs/>
          <w:b/>
        </w:rPr>
        <w:t xml:space="preserve">تحرير:</w:t>
      </w:r>
      <w:r>
        <w:t xml:space="preserve"> </w:t>
      </w:r>
      <w:r>
        <w:t xml:space="preserve">(أ) لفظ الحديث «أتربوا» عند الخطيب في كلام ابن معين، و«تربوا» و«فليتربه» عند السمعاني، و«فليتربه» عند ع؛ والسمعاني ينقل الحديث مع تضعيف ابن معين لإسناد ما سمع، فلا أحكم على الحديث. (ب) ج لا يذكر التتريب ولا النشارة في المقروء؛ وع يورد الحديث على أنه من الآداب دون الخلاف.</w:t>
      </w:r>
    </w:p>
    <w:bookmarkEnd w:id="542"/>
    <w:bookmarkStart w:id="543" w:name="X42518a977507ae37a9389f6ebec0a00524297bc"/>
    <w:p>
      <w:pPr>
        <w:bidi/>
        <w:pStyle w:val="Heading2"/>
      </w:pPr>
      <w:r>
        <w:t xml:space="preserve">٣١ — الدارة بين الكلامين، والحمرة، والاختصارات والرموز</w:t>
      </w:r>
    </w:p>
    <w:p>
      <w:pPr>
        <w:bidi/>
        <w:pStyle w:val="FirstParagraph"/>
      </w:pPr>
      <w:r>
        <w:rPr>
          <w:rtl/>
          <w:bCs/>
          <w:b/>
        </w:rPr>
        <w:t xml:space="preserve">المسألة:</w:t>
      </w:r>
      <w:r>
        <w:t xml:space="preserve"> </w:t>
      </w:r>
      <w:r>
        <w:t xml:space="preserve">يفصل الكاتب بين كل حديثين أو كلامين بدارة، ويجوز كتابة التراجم والفصول بالحمرة، وجرت عادة المحدثين باختصار ألفاظ (حدثنا ← نا)، وعلى من اصطلح رمزاً أن يبيّنه في فاتحة الكتاب.</w:t>
      </w:r>
      <w:r>
        <w:t xml:space="preserve"> </w:t>
      </w:r>
      <w:r>
        <w:rPr>
          <w:rtl/>
          <w:bCs/>
          <w:b/>
        </w:rPr>
        <w:t xml:space="preserve">المصادر:</w:t>
      </w:r>
      <w:r>
        <w:t xml:space="preserve"> </w:t>
      </w:r>
      <w:r>
        <w:t xml:space="preserve">خ‑ج ج١ ص٢٦١–٢٦٢ و٢٧٢–٢٧٤ [٤٦٣]؛ ج ص١٩١–١٩٢؛ ش ب٤ م٢٣ و٢٥ (OCR، بلا صفحة)؛ ع ص٢٦٣–٢٦٦؛ ز‑ي ص٢٤؛ يع ص١٢٤ و١٣٣.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«ينبغي أن يجعل بين كل حديثين دارة تفصل بينهما وتميز أحدهما من الآخر» (خ‑ج ج١ ص٢٧٢)؛ وفي كتاب ابن سيرين «حوله نقط كما تدور» (خ‑ج ج١ ص٢٧٢)؛ وابن أبي الزناد عن كتاب أبيه: «فكلما انقضى حديث أدار دارة ثم قال هكذا كل الكتاب» (خ‑ج ج١ ص٢٧٣)؛ ثم يقول: «فاستحب أن تكون الدارات غفلا» (خ‑ج ج١ ص٢٧٣) «فإذا عورض بكل حديث نقط في الدارة التي تليه نقطة أو خط في وسطها خطا» (خ‑ج ج١ ص٢٧٣)، «وقد كان بعض أهل العلم لا يعتد من سماعه إلا بما كان كذلك أو في معناه» (خ‑ج ج١ ص٢٧٣)؛ وعبد الله بن أحمد رأى في كتاب أبيه دارة مكررة فسأله فقال: «أعرفه إذا خالفني إنسان» (خ‑ج ج١ ص٢٧٤)؛ وزهير بن معاوية إذا سمع الحديث مرتين كتب عليه: «قد فرغت» (خ‑ج ج١ ص٢٧٤).</w:t>
      </w:r>
      <w:r>
        <w:t xml:space="preserve"> </w:t>
      </w:r>
      <w:r>
        <w:t xml:space="preserve">-</w:t>
      </w:r>
      <w:r>
        <w:t xml:space="preserve"> </w:t>
      </w:r>
      <w:r>
        <w:rPr>
          <w:rtl/>
          <w:bCs/>
          <w:b/>
        </w:rPr>
        <w:t xml:space="preserve">الاختصار:</w:t>
      </w:r>
      <w:r>
        <w:t xml:space="preserve"> </w:t>
      </w:r>
      <w:r>
        <w:t xml:space="preserve">«وكذلك المسافرون يكتبون نا بدل حدثنا اختصارا في الكتابة لكثرة تكررها» (خ‑ج ج١ ص٢٦١)؛ وأبو الوليد الطيالسي عند شعبة: «إذا قال أخبرنا كتبت خ وإذا قال سمعت كتبت س وإذا قال حدثنا كتبت ح» (خ‑ج ج١ ص٢٦٢).</w:t>
      </w:r>
      <w:r>
        <w:t xml:space="preserve"> </w:t>
      </w:r>
      <w:r>
        <w:t xml:space="preserve">-</w:t>
      </w:r>
      <w:r>
        <w:t xml:space="preserve"> </w:t>
      </w:r>
      <w:r>
        <w:rPr>
          <w:rtl/>
          <w:bCs/>
          <w:b/>
        </w:rPr>
        <w:t xml:space="preserve">ابن جماعة:</w:t>
      </w:r>
      <w:r>
        <w:t xml:space="preserve"> </w:t>
      </w:r>
      <w:r>
        <w:t xml:space="preserve">«لا بأس بكتابة الأبواب والتراجم والفصول بالحمرة فإنه أظهر في البيان وفي فواصل الكلام» (ج ص١٩١)، «وكذلك لا بأس به على أسماء ومذاهب أو أقوال أو طرق أو أنواع أو لغات أو أعداد» (ج ص١٩١)، «ومتى فعل ذلك بين اصطلاحه في فاتحة الكتاب ليفهم الخائض فيه معانيها» (ج ص١٩١)، «وقد رمز بالأحمر جماعة من المحدثين والفقهاء والأصوليين وغيرهم لقصد الاختصار» (ج ص١٩١)؛ «أتى بما يميزه عن غيره من تغليظ القلم وطول المشق واتحاده في السطر» (ج ص١٩١–١٩٢)؛ «وينبغي أن يفصل بين كل كلامين بدائرة أو ترجمة أو قلم غليظ» (ج ص١٩٢)، «ولا يوصل الكتابة كلها على طريق واحدة لما فيه من عسر استخراج المقصود» (ج ص١٩٢) «ولا يفعل ذلك إلا غبي جدا» (ج ص١٩٢).</w:t>
      </w:r>
      <w:r>
        <w:t xml:space="preserve"> </w:t>
      </w:r>
      <w:r>
        <w:t xml:space="preserve">-</w:t>
      </w:r>
      <w:r>
        <w:t xml:space="preserve"> </w:t>
      </w:r>
      <w:r>
        <w:rPr>
          <w:rtl/>
          <w:bCs/>
          <w:b/>
        </w:rPr>
        <w:t xml:space="preserve">الشهيد الثاني (ش ب٤ م٢٣ و٢٥؛ OCR، بلا صفحة):</w:t>
      </w:r>
      <w:r>
        <w:t xml:space="preserve"> </w:t>
      </w:r>
      <w:r>
        <w:t xml:space="preserve">يفصل بين كل كلامين أو حديثين بدائرة أو ترجمة أو قلم غليظ، ولا يوصل الكتابة كلها على طريقة واحدة لعسر استخراج المقصود وتضييع الزمان، ويقول إنهم رجحوا الدائرة وعليها غالب المحدثين، وإن بعضهم اختار إغفال الدائرة حتى يقابل فينقط في الدائرة التي تلي كل كلام فرغ منه نقطة وفي المقابلة الثانية ثانية (وهو معنى ما عند الخطيب)؛ وكتابة التراجم والأبواب والفصول بالحمرة أظهر في البيان، وله في شرح ممزوج بالمتن أن يميّز المتن بالحمرة أو بخط منفصل عنه ممتد عليه، وكتابة جميع المتن بالحمرة أجود لأنه قد يمتزج بحرف واحد وقد تكون الكلمة الواحدة بعضها متن وبعضها شرح.</w:t>
      </w:r>
      <w:r>
        <w:t xml:space="preserve"> </w:t>
      </w:r>
      <w:r>
        <w:t xml:space="preserve">-</w:t>
      </w:r>
      <w:r>
        <w:t xml:space="preserve"> </w:t>
      </w:r>
      <w:r>
        <w:rPr>
          <w:rtl/>
          <w:bCs/>
          <w:b/>
        </w:rPr>
        <w:t xml:space="preserve">العلموي:</w:t>
      </w:r>
      <w:r>
        <w:t xml:space="preserve"> </w:t>
      </w:r>
      <w:r>
        <w:t xml:space="preserve">«ورجحوا الدائرة على غيرها وعليها عمل غالب المحدثين» (ع ص٢٦٣)؛ ثم يوسّع في الاختصار: «حدثنا اختصرها بعضهم على ثنا وبعضهم على نا وبعضهم على دثنا» (ع ص٢٦٣)، «وأما أخبرني وأنبأنا وأنبأني فلم يختصروها» (ع ص٢٦٣)، ويذكر «قثنا» ويقول العراقي: «وهو اصطلاح متروك» (ع ص٢٦٣)، ثم «ما يوجد في كتب الأعاجم من اختصار المطلوب على المط واختصار محال على مح» (ع ص٢٦٣–٢٦٤)، ثم ما يُختصر بعضه كحاء التحويل: «ومن ذلك ما يختصر بعضه وينطق بالبعض الباقي على صفته والمشهور منه حاء التحويل» (ع ص٢٦٤)، وفي أصلها أقوال: «وقيل مختصرة من حائل لأنها حالت بين الإسنادين» (ع ص٢٦٤) و«وقيل من قولهم الحديث وهو المنقول عن أهل المغرب» (ع ص٢٦٤)، وعن ابن الصلاح أنه «قد كتب مكانها بدلا عنها صح صريحة» (ع ص٢٦٤–٢٦٥)، وفي النطق بها «فالأصح أنه ينطق بها في القراءة كما كتبت كذلك مفردة» (ع ص٢٦٥)؛ ورموز الكتب للبخاري ومسلم وغيرهما وللأقوال والمذاهب في كتب الفقه (ع ص٢٦٥).</w:t>
      </w:r>
      <w:r>
        <w:t xml:space="preserve"> </w:t>
      </w:r>
      <w:r>
        <w:t xml:space="preserve">- ويقول: «ومن فعل شيئا من ذلك أو من غيره في تأليف بين اصطلاحه فيه» (ع ص٢٦٥) «فبيان الاصطلاح في ديباحة الكتاب ليفهم الخائض فيه معانيها» (ع ص٢٦٥).</w:t>
      </w:r>
      <w:r>
        <w:t xml:space="preserve"> </w:t>
      </w:r>
      <w:r>
        <w:t xml:space="preserve">-</w:t>
      </w:r>
      <w:r>
        <w:t xml:space="preserve"> </w:t>
      </w:r>
      <w:r>
        <w:rPr>
          <w:rtl/>
          <w:bCs/>
          <w:b/>
        </w:rPr>
        <w:t xml:space="preserve">الحمرة:</w:t>
      </w:r>
      <w:r>
        <w:t xml:space="preserve"> </w:t>
      </w:r>
      <w:r>
        <w:t xml:space="preserve">«ولا بأس بكتابة الأبواب والتراجم والفصول ونحو ذلك بالحمرة فإنه أظهر في البيان وفي فواصل الكلام» (ع ص٢٦٦)، «وله في كتابه شرح ممزوج بالمتن أن يميز المتن بكتابته بالحمرة أو يخط عليه خطا منفصلا عنه ممتدا عليه» (ع ص٢٦٦) «والكتابة بالحمرة أحسن لأنه قد يمزج بحرف واحد» (ع ص٢٦٦).</w:t>
      </w:r>
      <w:r>
        <w:t xml:space="preserve"> </w:t>
      </w:r>
      <w:r>
        <w:t xml:space="preserve">-</w:t>
      </w:r>
      <w:r>
        <w:t xml:space="preserve"> </w:t>
      </w:r>
      <w:r>
        <w:rPr>
          <w:rtl/>
          <w:bCs/>
          <w:b/>
        </w:rPr>
        <w:t xml:space="preserve">الزيدي:</w:t>
      </w:r>
      <w:r>
        <w:t xml:space="preserve"> </w:t>
      </w:r>
      <w:r>
        <w:t xml:space="preserve">«لا بأس بكتابة الأبواب والتراجم والفصول بالحمرة فإنه أظهر في البيان وفي فواصل الكلام» (ز‑ي ص٢٤)، «ولا يفعل ذلك إلا غبي جداً» (ز‑ي ص٢٤).</w:t>
      </w:r>
      <w:r>
        <w:t xml:space="preserve"> </w:t>
      </w:r>
      <w:r>
        <w:t xml:space="preserve">-</w:t>
      </w:r>
      <w:r>
        <w:t xml:space="preserve"> </w:t>
      </w:r>
      <w:r>
        <w:rPr>
          <w:rtl/>
          <w:bCs/>
          <w:b/>
        </w:rPr>
        <w:t xml:space="preserve">اليعقوبي (عن اليونيني والقسطلاني):</w:t>
      </w:r>
      <w:r>
        <w:t xml:space="preserve"> </w:t>
      </w:r>
      <w:r>
        <w:t xml:space="preserve">يجعل اليونيني في مقدمته لكل راوٍ من رواة الأصول رمزاً بالحرف (للحموي حاء، وللمستملي سين، وللكشميهني هاء)، فإذا اتفق اثنان رقم عليه رمزيهما معاً، ثم يقول لقارئه: «فافهم الرسم واحذر من الغلط» (يع ص١٣٣)؛ ويوصي القسطلاني الكاتب أن يوافقه فيما رسمه من «تمييز الحديث متنًا وسندًا من الشرح واختلاف الروايات بالألوان المختلفة» (يع ص١٢٤).</w:t>
      </w:r>
      <w:r>
        <w:t xml:space="preserve"> </w:t>
      </w:r>
      <w:r>
        <w:t xml:space="preserve">&gt;</w:t>
      </w:r>
      <w:r>
        <w:t xml:space="preserve"> </w:t>
      </w:r>
      <w:r>
        <w:rPr>
          <w:rtl/>
          <w:bCs/>
          <w:b/>
        </w:rPr>
        <w:t xml:space="preserve">تحرير:</w:t>
      </w:r>
      <w:r>
        <w:t xml:space="preserve"> </w:t>
      </w:r>
      <w:r>
        <w:t xml:space="preserve">(أ) الدارة عند الخطيب مقترنة بالنقط للمعارضة وبعدد السماع (عند أحمد)، وعند ج للفصل بين الكلامين؛ فاستعمالها عند الخطيب أوسع. (ب) ما نقله ع من العراقي وابن الصلاح وابن حجر والاختصارات الأعجمية (مط ومح) زيادة له على ج في المقروء، لم أراجع أصولها. (ج) بيان الاصطلاح «في فاتحة الكتاب» عند ج و«ديباحة الكتاب» (بالحاء في النص المحمّل) عند ع. (د) رموز كتب الحديث والفقه المذكورة في ع (ص٢٦٥) خارج ما أصدّق به بلا مراجعة أصلها.</w:t>
      </w:r>
    </w:p>
    <w:bookmarkEnd w:id="543"/>
    <w:bookmarkStart w:id="544" w:name="Xa9dd86d73579080b91cfc75bc0def6436bdea18"/>
    <w:p>
      <w:pPr>
        <w:bidi/>
        <w:pStyle w:val="Heading2"/>
      </w:pPr>
      <w:r>
        <w:t xml:space="preserve">٣٢ — كتابة السماع والبلاغ والطباق (والكناش ونقل)</w:t>
      </w:r>
    </w:p>
    <w:p>
      <w:pPr>
        <w:bidi/>
        <w:pStyle w:val="FirstParagraph"/>
      </w:pPr>
      <w:r>
        <w:rPr>
          <w:rtl/>
          <w:bCs/>
          <w:b/>
        </w:rPr>
        <w:t xml:space="preserve">المسألة:</w:t>
      </w:r>
      <w:r>
        <w:t xml:space="preserve"> </w:t>
      </w:r>
      <w:r>
        <w:t xml:space="preserve">يثبت الطالب في كتابه ما سمعه: اسم الشيخ وكنيته ونسبه، وأسماء من سمع معه، وتاريخ السماع، وعلامة البلاغ عند وقوف المجلس؛ ثم تفصّل السماعات في أركانها عند المتأخرين، وتُكتب الطباق وثيقةً للحاضرين.</w:t>
      </w:r>
      <w:r>
        <w:t xml:space="preserve"> </w:t>
      </w:r>
      <w:r>
        <w:rPr>
          <w:rtl/>
          <w:bCs/>
          <w:b/>
        </w:rPr>
        <w:t xml:space="preserve">المصادر:</w:t>
      </w:r>
      <w:r>
        <w:t xml:space="preserve"> </w:t>
      </w:r>
      <w:r>
        <w:t xml:space="preserve">خ‑ج ج١ ص٢٦٨–٢٦٩ [٤٦٣]؛ سم ص١٧١؛ ج ص١٩٢؛ ش ب٤ م٢٢ (OCR، بلا صفحة)؛ ع ص٢٦٣؛ ح ص١٧٦ و١٨٨؛ يع ص٢٤٠–٢٤٥. (واسم الشيخ وكنيته ونسبه بعد التسمية عند الخطيب والسمعاني: ١١ م٤٨.)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(كتابة اسم الشيخ وكنيته ونسبه بعد التسمية، ج١ ص٢٦٨، ومثلها عند السمعاني ص١٧١: مثبتة بنصها في ١١ م٤٨ فلا أكررها)؛ «فينبغي أن يكتب فوق سطر التسمية أسماء من سمع معه وتاريخ وقت السماع» (خ‑ج ج١ ص٢٦٨)، «وإن أحب كتب ذلك في حاشية أول ورقة من الكتاب فكلا قد فعله شيوخنا» (خ‑ج ج١ ص٢٦٨)؛ «وإن كان سماعه الكتاب في مجالس عدة كتب عند انتهاء السماع في كل مجلس علامة البلاغ» (خ‑ج ج١ ص٢٦٨)؛ ورأى في حاشية ورقة من كتاب بخط أحمد مما سمعه منه ابنه: «بلغ عبد الله» (خ‑ج ج١ ص٢٦٩).</w:t>
      </w:r>
      <w:r>
        <w:t xml:space="preserve"> </w:t>
      </w:r>
      <w:r>
        <w:t xml:space="preserve">-</w:t>
      </w:r>
      <w:r>
        <w:t xml:space="preserve"> </w:t>
      </w:r>
      <w:r>
        <w:rPr>
          <w:rtl/>
          <w:bCs/>
          <w:b/>
        </w:rPr>
        <w:t xml:space="preserve">السمعاني:</w:t>
      </w:r>
      <w:r>
        <w:t xml:space="preserve"> </w:t>
      </w:r>
      <w:r>
        <w:t xml:space="preserve">لا يزيد في هذا الموضع على اسم الشيخ (انظر الخطيب أعلاه، ونصه في ١١ م٤٨).</w:t>
      </w:r>
      <w:r>
        <w:t xml:space="preserve"> </w:t>
      </w:r>
      <w:r>
        <w:t xml:space="preserve">-</w:t>
      </w:r>
      <w:r>
        <w:t xml:space="preserve"> </w:t>
      </w:r>
      <w:r>
        <w:rPr>
          <w:rtl/>
          <w:bCs/>
          <w:b/>
        </w:rPr>
        <w:t xml:space="preserve">ابن جماعة:</w:t>
      </w:r>
      <w:r>
        <w:t xml:space="preserve"> </w:t>
      </w:r>
      <w:r>
        <w:t xml:space="preserve">«وإذا صحح الكتاب على الشيخ أو في المقابلة علم على وضع وقوفه بلغ أو بلغت أو بلغ العرض» (ج ص١٩٢).</w:t>
      </w:r>
      <w:r>
        <w:t xml:space="preserve"> </w:t>
      </w:r>
      <w:r>
        <w:t xml:space="preserve">-</w:t>
      </w:r>
      <w:r>
        <w:t xml:space="preserve"> </w:t>
      </w:r>
      <w:r>
        <w:rPr>
          <w:rtl/>
          <w:bCs/>
          <w:b/>
        </w:rPr>
        <w:t xml:space="preserve">الشهيد الثاني (ش ب٤ م٢٢؛ OCR، بلا صفحة):</w:t>
      </w:r>
      <w:r>
        <w:t xml:space="preserve"> </w:t>
      </w:r>
      <w:r>
        <w:t xml:space="preserve">إذا صحح الكتاب على الشيخ أو في المقابلة علّم على موضع وقوفه ببلغ أو بلغت أو بلغ العرض أو نحو ذلك مما يفيد معناه، وإن كان ذلك بخط الشيخ فهو أولى، لما فيه من فوائد جمة أهمها الوثوق بالنسخة والاعتماد عليها على تطاول الأزمنة إذا كان الشيخ أو المقابل معروفاً بالثقة والضبط، سيما في زمانه لضعف الهمة وفتور العزيمة عن مباشرة التصحيح والضبط خصوصاً لكتب الحديث.</w:t>
      </w:r>
      <w:r>
        <w:t xml:space="preserve"> </w:t>
      </w:r>
      <w:r>
        <w:t xml:space="preserve">-</w:t>
      </w:r>
      <w:r>
        <w:t xml:space="preserve"> </w:t>
      </w:r>
      <w:r>
        <w:rPr>
          <w:rtl/>
          <w:bCs/>
          <w:b/>
        </w:rPr>
        <w:t xml:space="preserve">العلموي:</w:t>
      </w:r>
      <w:r>
        <w:t xml:space="preserve"> </w:t>
      </w:r>
      <w:r>
        <w:t xml:space="preserve">«علم على موضع وقوفه ببلغ أو بلغ العرض أو غير ذلك مما يفيد معناه» (ع ص٢٦٣)، «فإن كان ذلك في سماع الحديث كتب بلغ في الميعاد الأول والثاني إلى آخرها فيعين عدده فإنه مفيد جدا» (ع ص٢٦٣).</w:t>
      </w:r>
      <w:r>
        <w:t xml:space="preserve"> </w:t>
      </w:r>
      <w:r>
        <w:t xml:space="preserve">-</w:t>
      </w:r>
      <w:r>
        <w:t xml:space="preserve"> </w:t>
      </w:r>
      <w:r>
        <w:rPr>
          <w:rtl/>
          <w:bCs/>
          <w:b/>
        </w:rPr>
        <w:t xml:space="preserve">أبو زيد:</w:t>
      </w:r>
      <w:r>
        <w:t xml:space="preserve"> </w:t>
      </w:r>
      <w:r>
        <w:t xml:space="preserve">«ثم اكتب على ما قيدته نقل حتى لا يختلط بما لم ينقل» (ح ص١٧٦)، «كما تكتب بلغ صفحة كذا فيما وصلت إليه من قراءة الكتاب» (ح ص١٧٦)؛ وفي جرد المطولات: «وقد كان السالفون يكتبون عند وقوفهم بلغ حتى لا يفوته شئ عند المعاودة» (ح ص١٨٨).</w:t>
      </w:r>
      <w:r>
        <w:t xml:space="preserve"> </w:t>
      </w:r>
      <w:r>
        <w:t xml:space="preserve">-</w:t>
      </w:r>
      <w:r>
        <w:t xml:space="preserve"> </w:t>
      </w:r>
      <w:r>
        <w:rPr>
          <w:rtl/>
          <w:bCs/>
          <w:b/>
        </w:rPr>
        <w:t xml:space="preserve">اليعقوبي:</w:t>
      </w:r>
      <w:r>
        <w:t xml:space="preserve"> </w:t>
      </w:r>
      <w:r>
        <w:t xml:space="preserve">«يجب على طالب الحديث متى أتم سماع جزء من الصحيح أن يكتب سماعه لذلك الجزء في آخره» (يع ص٢٤٠)، «والسماعات فن من فنون الحديث كاد يندرس» (يع ص٢٤٠)، ويعدّد أركان كتابة السماع (يع ص٢٤١–٢٤٤): بداية السماع، اسم السامع، اسم المسمع، عنوان الكتاب المسموع، المقدار المسموع، ضبط الفوت، مكان السماع، القارئ، عدد المجالس، التاريخ، السامعون، حال السامع وقت السماع، وخط الشيخ.</w:t>
      </w:r>
      <w:r>
        <w:t xml:space="preserve"> </w:t>
      </w:r>
      <w:r>
        <w:t xml:space="preserve">- في القارئ: «إذا قرأ الشيخ بنفسه يكتب السامع سمعت من الشيخ» (يع ص٢٤٢) «وإذا كان القارئ غير الشيخ فإنه يكتب سمعت على» (يع ص٢٤٢)؛ وفي المجالس: «ولا ينقطع المجلس بالصلاة» (يع ص٢٤٢)؛ وفي حال السامع: «فإن النوم والحديث يمنع من صحة السماع فلا يقال لصاحبه سمع بل حضر» (يع ص٢٤٣)، «ويصح السماع من سن الخامسة» (يع ص٢٤٣).</w:t>
      </w:r>
      <w:r>
        <w:t xml:space="preserve"> </w:t>
      </w:r>
      <w:r>
        <w:t xml:space="preserve">-</w:t>
      </w:r>
      <w:r>
        <w:t xml:space="preserve"> </w:t>
      </w:r>
      <w:r>
        <w:rPr>
          <w:rtl/>
          <w:bCs/>
          <w:b/>
        </w:rPr>
        <w:t xml:space="preserve">الطباق:</w:t>
      </w:r>
      <w:r>
        <w:t xml:space="preserve"> </w:t>
      </w:r>
      <w:r>
        <w:t xml:space="preserve">«الطباق جمع طبقة وهي وثيقة إثبات السماع لكل من سمع وحضر» (يع ص٢٤٥)، «ويكره لمن كانت بيده نسخة الطباق أن يمنع غيره ممن ورد اسمه في الطباق أن ينسخها» (يع ص٢٤٥).</w:t>
      </w:r>
      <w:r>
        <w:t xml:space="preserve"> </w:t>
      </w:r>
      <w:r>
        <w:t xml:space="preserve">&gt;</w:t>
      </w:r>
      <w:r>
        <w:t xml:space="preserve"> </w:t>
      </w:r>
      <w:r>
        <w:rPr>
          <w:rtl/>
          <w:bCs/>
          <w:b/>
        </w:rPr>
        <w:t xml:space="preserve">تحرير:</w:t>
      </w:r>
      <w:r>
        <w:t xml:space="preserve"> </w:t>
      </w:r>
      <w:r>
        <w:t xml:space="preserve">(أ) «بلغ» عند الخطيب علامة انتهاء السماع في كل مجلس مع تسمية السامعين وتاريخه، وعند ج وع علامة موضع الوقوف في المقابلة أو السماع، وعند أبي زيد علامة موضع الوصول في قراءة الكتاب (جرداً)، وعند اليعقوبي علامة موضع وقوف الشيخ أو القارئ أو السامع (يع ص٢٤٤): والمعنى متقارب والموضع مختلف. (ب) تفصيل أركان السماع (ثلاثة عشر ركناً) وضوابطه (القارئ، الفوت، سن السماع، الطباق) من اليعقوبي، ولم أجد نظيره عند الخطيب في المقروء (ص٢٦٨–٢٦٩) إلا الأصل: التسمية والتاريخ والبلاغ؛ وهو معاصر ومبني على أصول مخطوطة في خزانته بحسب قوله (يع ص٢٤٠)، فلا أصدّق به على المتقدمين.</w:t>
      </w:r>
    </w:p>
    <w:p>
      <w:pPr>
        <w:bidi/>
      </w:pPr>
      <w:r>
        <w:pict>
          <v:rect style="width:0;height:1.5pt" o:hralign="center" o:hrstd="t" o:hr="t"/>
        </w:pict>
      </w:r>
    </w:p>
    <w:bookmarkEnd w:id="544"/>
    <w:bookmarkStart w:id="545" w:name="سابعا-ما-أضافته-القراءة-الكاملة"/>
    <w:p>
      <w:pPr>
        <w:bidi/>
        <w:pStyle w:val="Heading2"/>
      </w:pPr>
      <w:r>
        <w:t xml:space="preserve">سابعاً: ما أضافته القراءة الكاملة</w:t>
      </w:r>
    </w:p>
    <w:bookmarkEnd w:id="545"/>
    <w:bookmarkStart w:id="546" w:name="X8873085ccf06077a85491aed470fbee593a424d"/>
    <w:p>
      <w:pPr>
        <w:bidi/>
        <w:pStyle w:val="Heading2"/>
      </w:pPr>
      <w:r>
        <w:t xml:space="preserve">٣٣ — الإكثار من كتابة الحديث، وما خلّفه المحدثون من الكتب</w:t>
      </w:r>
    </w:p>
    <w:p>
      <w:pPr>
        <w:bidi/>
        <w:pStyle w:val="FirstParagraph"/>
      </w:pPr>
      <w:r>
        <w:rPr>
          <w:rtl/>
          <w:bCs/>
          <w:b/>
        </w:rPr>
        <w:t xml:space="preserve">المسألة:</w:t>
      </w:r>
      <w:r>
        <w:t xml:space="preserve"> </w:t>
      </w:r>
      <w:r>
        <w:t xml:space="preserve">يعقد الخطيب بعد تقريره أن العلم الفهم لا كثرة الرواية (انظر ٠٢ م١٦) خبراً في «الموصوفين بالإكثار من كتب الحديث وسماعه»، فيحصي ما كتبه كل منهم بيده، ويعدّ ما خلّفه من كتب بالقماطر والأحمال، ثم يعقّب بأن الحفظ أرفع درجات الحديث.</w:t>
      </w:r>
      <w:r>
        <w:t xml:space="preserve"> </w:t>
      </w:r>
      <w:r>
        <w:rPr>
          <w:rtl/>
          <w:bCs/>
          <w:b/>
        </w:rPr>
        <w:t xml:space="preserve">المصادر:</w:t>
      </w:r>
      <w:r>
        <w:t xml:space="preserve"> </w:t>
      </w:r>
      <w:r>
        <w:t xml:space="preserve">خ‑ج ج٢ ص١٧٤–١٧٨ [٤٦٣؛ لم أجد هذه المسألة عند غيره في المقروء]؛ وانظر م٢ (ألا يجعل كثرة الكتب حظه من العلم)، و٠٥ م٤٥ (النظر في الكتب بعد الرحلة).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يقول في من نصب نفسه للفتيا: «فينبغي له أن يكون قد أكثر من الحديث كتابة وسماعا ويلزم نفسه نظرا في علمه» (خ‑ج ج٢ ص١٧٥)، ثم يفتتح الأخبار بعنوان «ذكر بعض أخبار الموصوفين بالإكثار من كتب الحديث وسماعه» (ج٢ ص١٧٥).</w:t>
      </w:r>
      <w:r>
        <w:t xml:space="preserve"> </w:t>
      </w:r>
      <w:r>
        <w:t xml:space="preserve">-</w:t>
      </w:r>
      <w:r>
        <w:t xml:space="preserve"> </w:t>
      </w:r>
      <w:r>
        <w:rPr>
          <w:rtl/>
          <w:bCs/>
          <w:b/>
        </w:rPr>
        <w:t xml:space="preserve">ما كتبوه:</w:t>
      </w:r>
      <w:r>
        <w:t xml:space="preserve"> </w:t>
      </w:r>
      <w:r>
        <w:t xml:space="preserve">أبو أسامة: «كتبت بيدي هذه مائة ألف حديث» (ص١٧٥)؛ وعفان فيما كتبه عن شيوخه وما حدّث منه: «وأحدهم يكون عنده الحديث يسوقه بالمقرعة حتى يخرجه» (ص١٧٥)؛ وابن المديني: «تركت من حديثي مائة ألف حديث» (ص١٧٦)؛ وابن معين: «كتبت بيدي هذه ستمائة ألف حديث» (ص١٧٦)؛ وأبو كريب: «ظهر لأبي كريب بالكوفة ثلاثمائة ألف حديث» (ص١٧٧)؛ وابن عقدة لطلابه: «أقل شيخ سمعت منه عندي عنه مائة ألف حديث» (ص١٧٨)؛ وعبيد بن يعيش: «أقمت ثلاثين سنة ما أكلت بيدي» وأخته تلقمه وهو يكتب (ص١٧٨).</w:t>
      </w:r>
      <w:r>
        <w:t xml:space="preserve"> </w:t>
      </w:r>
      <w:r>
        <w:t xml:space="preserve">-</w:t>
      </w:r>
      <w:r>
        <w:t xml:space="preserve"> </w:t>
      </w:r>
      <w:r>
        <w:rPr>
          <w:rtl/>
          <w:bCs/>
          <w:b/>
        </w:rPr>
        <w:t xml:space="preserve">ما خلّفوه من الكتب:</w:t>
      </w:r>
      <w:r>
        <w:t xml:space="preserve"> </w:t>
      </w:r>
      <w:r>
        <w:t xml:space="preserve">في الخبر التالي لخبر ابن معين: «خلف يحيى من الكتب مائة قمطر وأربعة عشر قمطرا وأربعة حباب شرابية مملوءة كتبا» (ص١٧٦) (ويحيى هنا ابن معين بسياق الخبر السابق، ولا يصرّح الخبر باسمه)؛ وأبو زرعة عن أحمد: «حزر كتبه اليوم الذي مات فيه فبلغ اثني عشر حملا» مع أنه يحفظ ما فيها كلها (ص١٧٧)؛ وابن ديزيل إذا ذُكر له الحديث الواحد: «عندي منه قمطر» (ص١٧٧)؛ والواقدي: «كان للواقدي ستمائة قمطر كتب» (ص١٧٧).</w:t>
      </w:r>
      <w:r>
        <w:t xml:space="preserve"> </w:t>
      </w:r>
      <w:r>
        <w:t xml:space="preserve">&gt;</w:t>
      </w:r>
      <w:r>
        <w:t xml:space="preserve"> </w:t>
      </w:r>
      <w:r>
        <w:rPr>
          <w:rtl/>
          <w:bCs/>
          <w:b/>
        </w:rPr>
        <w:t xml:space="preserve">تحرير:</w:t>
      </w:r>
      <w:r>
        <w:t xml:space="preserve"> </w:t>
      </w:r>
      <w:r>
        <w:t xml:space="preserve">(أ) هذه أعداد يسوقها الخطيب بلا تعليق عليها، ويعقبها بفصل «الحفظ أرفع درجات الحديث وأعلاها» (ص١٧٨)؛ فلا أبني عليها حكماً في اقتناء الكتب، ولا أجعلها مخالفة لذم من يجعل جمع الكتب حظه (م٢)، لأن الخطيب يقيّدها بالنظر في العلم. (ب) أحمد عنده صاحب الكتب الكثيرة الحافظ لما فيها، وهو مقام غير مقام من يقتصر على جمعها (م٢).</w:t>
      </w:r>
    </w:p>
    <w:p>
      <w:pPr>
        <w:bidi/>
      </w:pPr>
      <w:r>
        <w:pict>
          <v:rect style="width:0;height:1.5pt" o:hralign="center" o:hrstd="t" o:hr="t"/>
        </w:pict>
      </w:r>
    </w:p>
    <w:bookmarkEnd w:id="546"/>
    <w:bookmarkStart w:id="547" w:name="X89afdabedc7f10609de60dd120cb7211964d9a8"/>
    <w:p>
      <w:pPr>
        <w:bidi/>
        <w:pStyle w:val="Heading2"/>
      </w:pPr>
      <w:r>
        <w:t xml:space="preserve">جدول: ترتيب الباب عند ابن جماعة والعلموي والزيدي، وموضع كل نوع في هذا الباب</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bidi/>
              <w:pStyle w:val="Compact"/>
              <w:jc w:val="left"/>
            </w:pPr>
            <w:r>
              <w:t xml:space="preserve">ابن جماعة (الأنواع الأحد عشر)</w:t>
            </w:r>
          </w:p>
        </w:tc>
        <w:tc>
          <w:tcPr/>
          <w:p>
            <w:pPr>
              <w:bidi/>
              <w:pStyle w:val="Compact"/>
              <w:jc w:val="left"/>
            </w:pPr>
            <w:r>
              <w:t xml:space="preserve">العلموي (المسائل العشر)</w:t>
            </w:r>
          </w:p>
        </w:tc>
        <w:tc>
          <w:tcPr/>
          <w:p>
            <w:pPr>
              <w:bidi/>
              <w:pStyle w:val="Compact"/>
              <w:jc w:val="left"/>
            </w:pPr>
            <w:r>
              <w:t xml:space="preserve">الزيدي (الأنواع الأحد عشر)</w:t>
            </w:r>
          </w:p>
        </w:tc>
        <w:tc>
          <w:tcPr/>
          <w:p>
            <w:pPr>
              <w:bidi/>
              <w:pStyle w:val="Compact"/>
              <w:jc w:val="left"/>
            </w:pPr>
            <w:r>
              <w:t xml:space="preserve">الموضوع</w:t>
            </w:r>
          </w:p>
        </w:tc>
        <w:tc>
          <w:tcPr/>
          <w:p>
            <w:pPr>
              <w:bidi/>
              <w:pStyle w:val="Compact"/>
              <w:jc w:val="left"/>
            </w:pPr>
            <w:r>
              <w:t xml:space="preserve">هذا الباب</w:t>
            </w:r>
          </w:p>
        </w:tc>
      </w:tr>
      <w:tr>
        <w:tc>
          <w:tcPr/>
          <w:p>
            <w:pPr>
              <w:bidi/>
              <w:pStyle w:val="Compact"/>
              <w:jc w:val="left"/>
            </w:pPr>
            <w:r>
              <w:t xml:space="preserve">١: ص١٦٤–١٦٧</w:t>
            </w:r>
          </w:p>
        </w:tc>
        <w:tc>
          <w:tcPr/>
          <w:p>
            <w:pPr>
              <w:bidi/>
              <w:pStyle w:val="Compact"/>
              <w:jc w:val="left"/>
            </w:pPr>
            <w:r>
              <w:t xml:space="preserve">الأولى ص٢٥١</w:t>
            </w:r>
          </w:p>
        </w:tc>
        <w:tc>
          <w:tcPr/>
          <w:p>
            <w:pPr>
              <w:bidi/>
              <w:pStyle w:val="Compact"/>
              <w:jc w:val="left"/>
            </w:pPr>
            <w:r>
              <w:t xml:space="preserve">الأول ص٢٢</w:t>
            </w:r>
          </w:p>
        </w:tc>
        <w:tc>
          <w:tcPr/>
          <w:p>
            <w:pPr>
              <w:bidi/>
              <w:pStyle w:val="Compact"/>
              <w:jc w:val="left"/>
            </w:pPr>
            <w:r>
              <w:t xml:space="preserve">تحصيل الكتب، ترك النسخ، حسن الخط</w:t>
            </w:r>
          </w:p>
        </w:tc>
        <w:tc>
          <w:tcPr/>
          <w:p>
            <w:pPr>
              <w:bidi/>
              <w:pStyle w:val="Compact"/>
              <w:jc w:val="left"/>
            </w:pPr>
            <w:r>
              <w:t xml:space="preserve">٢، ١٥</w:t>
            </w:r>
          </w:p>
        </w:tc>
      </w:tr>
      <w:tr>
        <w:tc>
          <w:tcPr/>
          <w:p>
            <w:pPr>
              <w:bidi/>
              <w:pStyle w:val="Compact"/>
              <w:jc w:val="left"/>
            </w:pPr>
            <w:r>
              <w:t xml:space="preserve">٢: ص١٦٧–١٧٠</w:t>
            </w:r>
          </w:p>
        </w:tc>
        <w:tc>
          <w:tcPr/>
          <w:p>
            <w:pPr>
              <w:bidi/>
              <w:pStyle w:val="Compact"/>
              <w:jc w:val="left"/>
            </w:pPr>
            <w:r>
              <w:t xml:space="preserve">الثانية ص٢٥١–٢٥٢</w:t>
            </w:r>
          </w:p>
        </w:tc>
        <w:tc>
          <w:tcPr/>
          <w:p>
            <w:pPr>
              <w:bidi/>
              <w:pStyle w:val="Compact"/>
              <w:jc w:val="left"/>
            </w:pPr>
            <w:r>
              <w:t xml:space="preserve">الثاني ص٢٢</w:t>
            </w:r>
          </w:p>
        </w:tc>
        <w:tc>
          <w:tcPr/>
          <w:p>
            <w:pPr>
              <w:bidi/>
              <w:pStyle w:val="Compact"/>
              <w:jc w:val="left"/>
            </w:pPr>
            <w:r>
              <w:t xml:space="preserve">الإعارة والاستعارة</w:t>
            </w:r>
          </w:p>
        </w:tc>
        <w:tc>
          <w:tcPr/>
          <w:p>
            <w:pPr>
              <w:bidi/>
              <w:pStyle w:val="Compact"/>
              <w:jc w:val="left"/>
            </w:pPr>
            <w:r>
              <w:t xml:space="preserve">٦–٩</w:t>
            </w:r>
          </w:p>
        </w:tc>
      </w:tr>
      <w:tr>
        <w:tc>
          <w:tcPr/>
          <w:p>
            <w:pPr>
              <w:bidi/>
              <w:pStyle w:val="Compact"/>
              <w:jc w:val="left"/>
            </w:pPr>
            <w:r>
              <w:t xml:space="preserve">٣: ص١٧٠–١٧٢</w:t>
            </w:r>
          </w:p>
        </w:tc>
        <w:tc>
          <w:tcPr/>
          <w:p>
            <w:pPr>
              <w:bidi/>
              <w:pStyle w:val="Compact"/>
              <w:jc w:val="left"/>
            </w:pPr>
            <w:r>
              <w:t xml:space="preserve">الثالثة ص٢٥٣–٢٥٤ (مع الإصلاح بلا إذن)</w:t>
            </w:r>
          </w:p>
        </w:tc>
        <w:tc>
          <w:tcPr/>
          <w:p>
            <w:pPr>
              <w:bidi/>
              <w:pStyle w:val="Compact"/>
              <w:jc w:val="left"/>
            </w:pPr>
            <w:r>
              <w:t xml:space="preserve">الثالث ص٢٢</w:t>
            </w:r>
          </w:p>
        </w:tc>
        <w:tc>
          <w:tcPr/>
          <w:p>
            <w:pPr>
              <w:bidi/>
              <w:pStyle w:val="Compact"/>
              <w:jc w:val="left"/>
            </w:pPr>
            <w:r>
              <w:t xml:space="preserve">وضع الكتب وصيانتها</w:t>
            </w:r>
          </w:p>
        </w:tc>
        <w:tc>
          <w:tcPr/>
          <w:p>
            <w:pPr>
              <w:bidi/>
              <w:pStyle w:val="Compact"/>
              <w:jc w:val="left"/>
            </w:pPr>
            <w:r>
              <w:t xml:space="preserve">١٠، ١١</w:t>
            </w:r>
          </w:p>
        </w:tc>
      </w:tr>
      <w:tr>
        <w:tc>
          <w:tcPr/>
          <w:p>
            <w:pPr>
              <w:bidi/>
              <w:pStyle w:val="Compact"/>
              <w:jc w:val="left"/>
            </w:pPr>
            <w:r>
              <w:t xml:space="preserve">٤: ص١٧٢–١٧٣</w:t>
            </w:r>
          </w:p>
        </w:tc>
        <w:tc>
          <w:tcPr/>
          <w:p>
            <w:pPr>
              <w:bidi/>
              <w:pStyle w:val="Compact"/>
              <w:jc w:val="left"/>
            </w:pPr>
            <w:r>
              <w:t xml:space="preserve">(في الثالثة ص٢٥٤)</w:t>
            </w:r>
          </w:p>
        </w:tc>
        <w:tc>
          <w:tcPr/>
          <w:p>
            <w:pPr>
              <w:bidi/>
              <w:pStyle w:val="Compact"/>
              <w:jc w:val="left"/>
            </w:pPr>
            <w:r>
              <w:t xml:space="preserve">الرابع ص٢٣</w:t>
            </w:r>
          </w:p>
        </w:tc>
        <w:tc>
          <w:tcPr/>
          <w:p>
            <w:pPr>
              <w:bidi/>
              <w:pStyle w:val="Compact"/>
              <w:jc w:val="left"/>
            </w:pPr>
            <w:r>
              <w:t xml:space="preserve">تفقد المستعار والمشترى، علامة الصحة</w:t>
            </w:r>
          </w:p>
        </w:tc>
        <w:tc>
          <w:tcPr/>
          <w:p>
            <w:pPr>
              <w:bidi/>
              <w:pStyle w:val="Compact"/>
              <w:jc w:val="left"/>
            </w:pPr>
            <w:r>
              <w:t xml:space="preserve">٥</w:t>
            </w:r>
          </w:p>
        </w:tc>
      </w:tr>
      <w:tr>
        <w:tc>
          <w:tcPr/>
          <w:p>
            <w:pPr>
              <w:bidi/>
              <w:pStyle w:val="Compact"/>
              <w:jc w:val="left"/>
            </w:pPr>
            <w:r>
              <w:t xml:space="preserve">٥: ص١٧٣–١٧٧</w:t>
            </w:r>
          </w:p>
        </w:tc>
        <w:tc>
          <w:tcPr/>
          <w:p>
            <w:pPr>
              <w:bidi/>
              <w:pStyle w:val="Compact"/>
              <w:jc w:val="left"/>
            </w:pPr>
            <w:r>
              <w:t xml:space="preserve">الرابعة ص٢٥٤–٢٥٦</w:t>
            </w:r>
          </w:p>
        </w:tc>
        <w:tc>
          <w:tcPr/>
          <w:p>
            <w:pPr>
              <w:bidi/>
              <w:pStyle w:val="Compact"/>
              <w:jc w:val="left"/>
            </w:pPr>
            <w:r>
              <w:t xml:space="preserve">الخامس ص٢٣</w:t>
            </w:r>
          </w:p>
        </w:tc>
        <w:tc>
          <w:tcPr/>
          <w:p>
            <w:pPr>
              <w:bidi/>
              <w:pStyle w:val="Compact"/>
              <w:jc w:val="left"/>
            </w:pPr>
            <w:r>
              <w:t xml:space="preserve">النسخ: الطهارة، البسملة، الصلاة، الترضي</w:t>
            </w:r>
          </w:p>
        </w:tc>
        <w:tc>
          <w:tcPr/>
          <w:p>
            <w:pPr>
              <w:bidi/>
              <w:pStyle w:val="Compact"/>
              <w:jc w:val="left"/>
            </w:pPr>
            <w:r>
              <w:t xml:space="preserve">١٧–٢٢</w:t>
            </w:r>
          </w:p>
        </w:tc>
      </w:tr>
      <w:tr>
        <w:tc>
          <w:tcPr/>
          <w:p>
            <w:pPr>
              <w:bidi/>
              <w:pStyle w:val="Compact"/>
              <w:jc w:val="left"/>
            </w:pPr>
            <w:r>
              <w:t xml:space="preserve">٦: ص١٧٧–١٨٠</w:t>
            </w:r>
          </w:p>
        </w:tc>
        <w:tc>
          <w:tcPr/>
          <w:p>
            <w:pPr>
              <w:bidi/>
              <w:pStyle w:val="Compact"/>
              <w:jc w:val="left"/>
            </w:pPr>
            <w:r>
              <w:t xml:space="preserve">الخامسة ص٢٥٦–٢٥٧</w:t>
            </w:r>
          </w:p>
        </w:tc>
        <w:tc>
          <w:tcPr/>
          <w:p>
            <w:pPr>
              <w:bidi/>
              <w:pStyle w:val="Compact"/>
              <w:jc w:val="left"/>
            </w:pPr>
            <w:r>
              <w:t xml:space="preserve">السادس ص٢٣ (ينتهي عند الكتابة الدقيقة)</w:t>
            </w:r>
          </w:p>
        </w:tc>
        <w:tc>
          <w:tcPr/>
          <w:p>
            <w:pPr>
              <w:bidi/>
              <w:pStyle w:val="Compact"/>
              <w:jc w:val="left"/>
            </w:pPr>
            <w:r>
              <w:t xml:space="preserve">الخط الدقيق والحبر والقلم والسكين</w:t>
            </w:r>
          </w:p>
        </w:tc>
        <w:tc>
          <w:tcPr/>
          <w:p>
            <w:pPr>
              <w:bidi/>
              <w:pStyle w:val="Compact"/>
              <w:jc w:val="left"/>
            </w:pPr>
            <w:r>
              <w:t xml:space="preserve">١٢، ١٤، ١٦</w:t>
            </w:r>
          </w:p>
        </w:tc>
      </w:tr>
      <w:tr>
        <w:tc>
          <w:tcPr/>
          <w:p>
            <w:pPr>
              <w:bidi/>
              <w:pStyle w:val="Compact"/>
              <w:jc w:val="left"/>
            </w:pPr>
            <w:r>
              <w:t xml:space="preserve">—</w:t>
            </w:r>
          </w:p>
        </w:tc>
        <w:tc>
          <w:tcPr/>
          <w:p>
            <w:pPr>
              <w:bidi/>
              <w:pStyle w:val="Compact"/>
              <w:jc w:val="left"/>
            </w:pPr>
            <w:r>
              <w:t xml:space="preserve">السادسة ص٢٥٧–٢٥٨</w:t>
            </w:r>
          </w:p>
        </w:tc>
        <w:tc>
          <w:tcPr/>
          <w:p>
            <w:pPr>
              <w:bidi/>
              <w:pStyle w:val="Compact"/>
              <w:jc w:val="left"/>
            </w:pPr>
            <w:r>
              <w:t xml:space="preserve">—</w:t>
            </w:r>
          </w:p>
        </w:tc>
        <w:tc>
          <w:tcPr/>
          <w:p>
            <w:pPr>
              <w:bidi/>
              <w:pStyle w:val="Compact"/>
              <w:jc w:val="left"/>
            </w:pPr>
            <w:r>
              <w:t xml:space="preserve">فصل المضاف عن اسم الله</w:t>
            </w:r>
          </w:p>
        </w:tc>
        <w:tc>
          <w:tcPr/>
          <w:p>
            <w:pPr>
              <w:bidi/>
              <w:pStyle w:val="Compact"/>
              <w:jc w:val="left"/>
            </w:pPr>
            <w:r>
              <w:t xml:space="preserve">٢٣</w:t>
            </w:r>
          </w:p>
        </w:tc>
      </w:tr>
      <w:tr>
        <w:tc>
          <w:tcPr/>
          <w:p>
            <w:pPr>
              <w:bidi/>
              <w:pStyle w:val="Compact"/>
              <w:jc w:val="left"/>
            </w:pPr>
            <w:r>
              <w:t xml:space="preserve">٧: ص١٨٠–١٨٥</w:t>
            </w:r>
          </w:p>
        </w:tc>
        <w:tc>
          <w:tcPr/>
          <w:p>
            <w:pPr>
              <w:bidi/>
              <w:pStyle w:val="Compact"/>
              <w:jc w:val="left"/>
            </w:pPr>
            <w:r>
              <w:t xml:space="preserve">السابعة ص٢٥٨–٢٦١ ثم الثامنة ص٢٦١</w:t>
            </w:r>
          </w:p>
        </w:tc>
        <w:tc>
          <w:tcPr/>
          <w:p>
            <w:pPr>
              <w:bidi/>
              <w:pStyle w:val="Compact"/>
              <w:jc w:val="left"/>
            </w:pPr>
            <w:r>
              <w:t xml:space="preserve">السابع ص٢٣</w:t>
            </w:r>
          </w:p>
        </w:tc>
        <w:tc>
          <w:tcPr/>
          <w:p>
            <w:pPr>
              <w:bidi/>
              <w:pStyle w:val="Compact"/>
              <w:jc w:val="left"/>
            </w:pPr>
            <w:r>
              <w:t xml:space="preserve">المقابلة والضبط والعلامات والزيادة</w:t>
            </w:r>
          </w:p>
        </w:tc>
        <w:tc>
          <w:tcPr/>
          <w:p>
            <w:pPr>
              <w:bidi/>
              <w:pStyle w:val="Compact"/>
              <w:jc w:val="left"/>
            </w:pPr>
            <w:r>
              <w:t xml:space="preserve">٢٤–٢٨</w:t>
            </w:r>
          </w:p>
        </w:tc>
      </w:tr>
      <w:tr>
        <w:tc>
          <w:tcPr/>
          <w:p>
            <w:pPr>
              <w:bidi/>
              <w:pStyle w:val="Compact"/>
              <w:jc w:val="left"/>
            </w:pPr>
            <w:r>
              <w:t xml:space="preserve">٨: ص١٨٥–١٨٦</w:t>
            </w:r>
          </w:p>
        </w:tc>
        <w:tc>
          <w:tcPr/>
          <w:p>
            <w:pPr>
              <w:bidi/>
              <w:pStyle w:val="Compact"/>
              <w:jc w:val="left"/>
            </w:pPr>
            <w:r>
              <w:t xml:space="preserve">(في التاسعة والعاشرة)</w:t>
            </w:r>
          </w:p>
        </w:tc>
        <w:tc>
          <w:tcPr/>
          <w:p>
            <w:pPr>
              <w:bidi/>
              <w:pStyle w:val="Compact"/>
              <w:jc w:val="left"/>
            </w:pPr>
            <w:r>
              <w:t xml:space="preserve">الثامن ص٢٤</w:t>
            </w:r>
          </w:p>
        </w:tc>
        <w:tc>
          <w:tcPr/>
          <w:p>
            <w:pPr>
              <w:bidi/>
              <w:pStyle w:val="Compact"/>
              <w:jc w:val="left"/>
            </w:pPr>
            <w:r>
              <w:t xml:space="preserve">اللحق (التخريج)</w:t>
            </w:r>
          </w:p>
        </w:tc>
        <w:tc>
          <w:tcPr/>
          <w:p>
            <w:pPr>
              <w:bidi/>
              <w:pStyle w:val="Compact"/>
              <w:jc w:val="left"/>
            </w:pPr>
            <w:r>
              <w:t xml:space="preserve">٢٩</w:t>
            </w:r>
          </w:p>
        </w:tc>
      </w:tr>
      <w:tr>
        <w:tc>
          <w:tcPr/>
          <w:p>
            <w:pPr>
              <w:bidi/>
              <w:pStyle w:val="Compact"/>
              <w:jc w:val="left"/>
            </w:pPr>
            <w:r>
              <w:t xml:space="preserve">٩: ص١٨٦–١٩١</w:t>
            </w:r>
          </w:p>
        </w:tc>
        <w:tc>
          <w:tcPr/>
          <w:p>
            <w:pPr>
              <w:bidi/>
              <w:pStyle w:val="Compact"/>
              <w:jc w:val="left"/>
            </w:pPr>
            <w:r>
              <w:t xml:space="preserve">العاشرة ص٢٦٥–٢٦٦</w:t>
            </w:r>
          </w:p>
        </w:tc>
        <w:tc>
          <w:tcPr/>
          <w:p>
            <w:pPr>
              <w:bidi/>
              <w:pStyle w:val="Compact"/>
              <w:jc w:val="left"/>
            </w:pPr>
            <w:r>
              <w:t xml:space="preserve">التاسع ص٢٤</w:t>
            </w:r>
          </w:p>
        </w:tc>
        <w:tc>
          <w:tcPr/>
          <w:p>
            <w:pPr>
              <w:bidi/>
              <w:pStyle w:val="Compact"/>
              <w:jc w:val="left"/>
            </w:pPr>
            <w:r>
              <w:t xml:space="preserve">الحواشي</w:t>
            </w:r>
          </w:p>
        </w:tc>
        <w:tc>
          <w:tcPr/>
          <w:p>
            <w:pPr>
              <w:bidi/>
              <w:pStyle w:val="Compact"/>
              <w:jc w:val="left"/>
            </w:pPr>
            <w:r>
              <w:t xml:space="preserve">٢٩</w:t>
            </w:r>
          </w:p>
        </w:tc>
      </w:tr>
      <w:tr>
        <w:tc>
          <w:tcPr/>
          <w:p>
            <w:pPr>
              <w:bidi/>
              <w:pStyle w:val="Compact"/>
              <w:jc w:val="left"/>
            </w:pPr>
            <w:r>
              <w:t xml:space="preserve">١٠: ص١٩١–١٩٢</w:t>
            </w:r>
          </w:p>
        </w:tc>
        <w:tc>
          <w:tcPr/>
          <w:p>
            <w:pPr>
              <w:bidi/>
              <w:pStyle w:val="Compact"/>
              <w:jc w:val="left"/>
            </w:pPr>
            <w:r>
              <w:t xml:space="preserve">العاشرة ص٢٦٣–٢٦٦</w:t>
            </w:r>
          </w:p>
        </w:tc>
        <w:tc>
          <w:tcPr/>
          <w:p>
            <w:pPr>
              <w:bidi/>
              <w:pStyle w:val="Compact"/>
              <w:jc w:val="left"/>
            </w:pPr>
            <w:r>
              <w:t xml:space="preserve">العاشر ص٢٤</w:t>
            </w:r>
          </w:p>
        </w:tc>
        <w:tc>
          <w:tcPr/>
          <w:p>
            <w:pPr>
              <w:bidi/>
              <w:pStyle w:val="Compact"/>
              <w:jc w:val="left"/>
            </w:pPr>
            <w:r>
              <w:t xml:space="preserve">الحمرة والدارة والاختصار</w:t>
            </w:r>
          </w:p>
        </w:tc>
        <w:tc>
          <w:tcPr/>
          <w:p>
            <w:pPr>
              <w:bidi/>
              <w:pStyle w:val="Compact"/>
              <w:jc w:val="left"/>
            </w:pPr>
            <w:r>
              <w:t xml:space="preserve">٣١</w:t>
            </w:r>
          </w:p>
        </w:tc>
      </w:tr>
      <w:tr>
        <w:tc>
          <w:tcPr/>
          <w:p>
            <w:pPr>
              <w:bidi/>
              <w:pStyle w:val="Compact"/>
              <w:jc w:val="left"/>
            </w:pPr>
            <w:r>
              <w:t xml:space="preserve">١١: ص١٩٢</w:t>
            </w:r>
          </w:p>
        </w:tc>
        <w:tc>
          <w:tcPr/>
          <w:p>
            <w:pPr>
              <w:bidi/>
              <w:pStyle w:val="Compact"/>
              <w:jc w:val="left"/>
            </w:pPr>
            <w:r>
              <w:t xml:space="preserve">التاسعة ص٢٦١–٢٦٣</w:t>
            </w:r>
          </w:p>
        </w:tc>
        <w:tc>
          <w:tcPr/>
          <w:p>
            <w:pPr>
              <w:bidi/>
              <w:pStyle w:val="Compact"/>
              <w:jc w:val="left"/>
            </w:pPr>
            <w:r>
              <w:t xml:space="preserve">الحادي عشر ص٢٤</w:t>
            </w:r>
          </w:p>
        </w:tc>
        <w:tc>
          <w:tcPr/>
          <w:p>
            <w:pPr>
              <w:bidi/>
              <w:pStyle w:val="Compact"/>
              <w:jc w:val="left"/>
            </w:pPr>
            <w:r>
              <w:t xml:space="preserve">الضرب والحك، وعلامة بلغ</w:t>
            </w:r>
          </w:p>
        </w:tc>
        <w:tc>
          <w:tcPr/>
          <w:p>
            <w:pPr>
              <w:bidi/>
              <w:pStyle w:val="Compact"/>
              <w:jc w:val="left"/>
            </w:pPr>
            <w:r>
              <w:t xml:space="preserve">٢٨، ٣٢</w:t>
            </w:r>
          </w:p>
        </w:tc>
      </w:tr>
    </w:tbl>
    <w:p>
      <w:pPr>
        <w:bidi/>
        <w:pStyle w:val="BodyText"/>
      </w:pPr>
      <w:r>
        <w:t xml:space="preserve">والباب الرابع من منية المريد للشهيد الثاني (ش) خمس وعشرون مسألة (OCR، بلا صفحة) تقابل: م١–٢ (حكم الكتابة وفضلها والنية: ١)، م٣–٤ (٢)، م٥–٦ (الإعارة وحقوق المستعير: ٦، ٧)، م٧ (٩)، م٨–٩ (١٠)، م١٠ (١١)، م١١ (٥)، م١٢ (١٧، ١٨، ٢٠–٢٢)، م١٣ (١٥، ١٦)، م١٤ (١٤)، م١٥ (١٤، ١٩، ٣٠)، م١٦ (٢٣)، م١٧ (٢٤)، م١٨ (٢٥، ٢٦)، م١٩ (٢٧)، م٢٠ (٢٨، ١٣)، م٢١ (٢٩)، م٢٢ (٣٢)، م٢٣ (٣١)، م٢٤ (٢٩)، م٢٥ (٣١).</w:t>
      </w:r>
    </w:p>
    <w:p>
      <w:pPr>
        <w:bidi/>
      </w:pPr>
      <w:r>
        <w:pict>
          <v:rect style="width:0;height:1.5pt" o:hralign="center" o:hrstd="t" o:hr="t"/>
        </w:pict>
      </w:r>
    </w:p>
    <w:bookmarkEnd w:id="547"/>
    <w:bookmarkStart w:id="548" w:name="X3f180a1a1e6e6d06fab8955ea6077feaa6613c4"/>
    <w:p>
      <w:pPr>
        <w:bidi/>
        <w:pStyle w:val="Heading2"/>
      </w:pPr>
      <w:r>
        <w:t xml:space="preserve">جدول مجمل: ما انفرد به كل مصنِّف في المقروء (انفراد نسبي في عيّنة لا استيعاب)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المصنِّف</w:t>
            </w:r>
          </w:p>
        </w:tc>
        <w:tc>
          <w:tcPr/>
          <w:p>
            <w:pPr>
              <w:bidi/>
              <w:pStyle w:val="Compact"/>
              <w:jc w:val="left"/>
            </w:pPr>
            <w:r>
              <w:t xml:space="preserve">ما ينفرد به في المقروء</w:t>
            </w:r>
          </w:p>
        </w:tc>
        <w:tc>
          <w:tcPr/>
          <w:p>
            <w:pPr>
              <w:bidi/>
              <w:pStyle w:val="Compact"/>
              <w:jc w:val="left"/>
            </w:pPr>
            <w:r>
              <w:t xml:space="preserve">المسألة</w:t>
            </w:r>
          </w:p>
        </w:tc>
      </w:tr>
      <w:tr>
        <w:tc>
          <w:tcPr/>
          <w:p>
            <w:pPr>
              <w:bidi/>
              <w:pStyle w:val="Compact"/>
              <w:jc w:val="left"/>
            </w:pPr>
            <w:r>
              <w:t xml:space="preserve">مسكويه (٤٢١)</w:t>
            </w:r>
          </w:p>
        </w:tc>
        <w:tc>
          <w:tcPr/>
          <w:p>
            <w:pPr>
              <w:bidi/>
              <w:pStyle w:val="Compact"/>
              <w:jc w:val="left"/>
            </w:pPr>
            <w:r>
              <w:t xml:space="preserve">ذمّ من يأخذ الكتب من أصحابها ثم يمنعها</w:t>
            </w:r>
          </w:p>
        </w:tc>
        <w:tc>
          <w:tcPr/>
          <w:p>
            <w:pPr>
              <w:bidi/>
              <w:pStyle w:val="Compact"/>
              <w:jc w:val="left"/>
            </w:pPr>
            <w:r>
              <w:t xml:space="preserve">٦</w:t>
            </w:r>
          </w:p>
        </w:tc>
      </w:tr>
      <w:tr>
        <w:tc>
          <w:tcPr/>
          <w:p>
            <w:pPr>
              <w:bidi/>
              <w:pStyle w:val="Compact"/>
              <w:jc w:val="left"/>
            </w:pPr>
            <w:r>
              <w:t xml:space="preserve">الماوردي (٤٥٠)</w:t>
            </w:r>
          </w:p>
        </w:tc>
        <w:tc>
          <w:tcPr/>
          <w:p>
            <w:pPr>
              <w:bidi/>
              <w:pStyle w:val="Compact"/>
              <w:jc w:val="left"/>
            </w:pPr>
            <w:r>
              <w:t xml:space="preserve">أسباب غموض الخط الثمانية؛ تقديم الصحة على الحسن؛ التفريق بين المكاتبات وكتب العلم في الإعجام</w:t>
            </w:r>
          </w:p>
        </w:tc>
        <w:tc>
          <w:tcPr/>
          <w:p>
            <w:pPr>
              <w:bidi/>
              <w:pStyle w:val="Compact"/>
              <w:jc w:val="left"/>
            </w:pPr>
            <w:r>
              <w:t xml:space="preserve">١٥، ٢٥</w:t>
            </w:r>
          </w:p>
        </w:tc>
      </w:tr>
      <w:tr>
        <w:tc>
          <w:tcPr/>
          <w:p>
            <w:pPr>
              <w:bidi/>
              <w:pStyle w:val="Compact"/>
              <w:jc w:val="left"/>
            </w:pPr>
            <w:r>
              <w:t xml:space="preserve">ابن عبد البر (٤٦٣)</w:t>
            </w:r>
          </w:p>
        </w:tc>
        <w:tc>
          <w:tcPr/>
          <w:p>
            <w:pPr>
              <w:bidi/>
              <w:pStyle w:val="Compact"/>
              <w:jc w:val="left"/>
            </w:pPr>
            <w:r>
              <w:t xml:space="preserve">الباب المستقل في كراهة كتابة العلم والرخصة فيها؛ إصلاح اللحن؛ فضل النظر في الكتب</w:t>
            </w:r>
          </w:p>
        </w:tc>
        <w:tc>
          <w:tcPr/>
          <w:p>
            <w:pPr>
              <w:bidi/>
              <w:pStyle w:val="Compact"/>
              <w:jc w:val="left"/>
            </w:pPr>
            <w:r>
              <w:t xml:space="preserve">١، ٤، ٢٦</w:t>
            </w:r>
          </w:p>
        </w:tc>
      </w:tr>
      <w:tr>
        <w:tc>
          <w:tcPr/>
          <w:p>
            <w:pPr>
              <w:bidi/>
              <w:pStyle w:val="Compact"/>
              <w:jc w:val="left"/>
            </w:pPr>
            <w:r>
              <w:t xml:space="preserve">الخطيب (٤٦٣)</w:t>
            </w:r>
          </w:p>
        </w:tc>
        <w:tc>
          <w:tcPr/>
          <w:p>
            <w:pPr>
              <w:bidi/>
              <w:pStyle w:val="Compact"/>
              <w:jc w:val="left"/>
            </w:pPr>
            <w:r>
              <w:t xml:space="preserve">القضاء بإلزام الإعارة؛ أخذ الرهن؛ الشعر والبسملة؛ الدارة والنقط للمعارضة؛ تقسيم التسمية والتاريخ والبلاغ؛ مقادير ما كتبه المحدثون وخلّفوه من الكتب</w:t>
            </w:r>
          </w:p>
        </w:tc>
        <w:tc>
          <w:tcPr/>
          <w:p>
            <w:pPr>
              <w:bidi/>
              <w:pStyle w:val="Compact"/>
              <w:jc w:val="left"/>
            </w:pPr>
            <w:r>
              <w:t xml:space="preserve">٦، ٨، ١٨، ٣١، ٣٢، ٣٣</w:t>
            </w:r>
          </w:p>
        </w:tc>
      </w:tr>
      <w:tr>
        <w:tc>
          <w:tcPr/>
          <w:p>
            <w:pPr>
              <w:bidi/>
              <w:pStyle w:val="Compact"/>
              <w:jc w:val="left"/>
            </w:pPr>
            <w:r>
              <w:t xml:space="preserve">السمعاني (٥٦٢)</w:t>
            </w:r>
          </w:p>
        </w:tc>
        <w:tc>
          <w:tcPr/>
          <w:p>
            <w:pPr>
              <w:bidi/>
              <w:pStyle w:val="Compact"/>
              <w:jc w:val="left"/>
            </w:pPr>
            <w:r>
              <w:t xml:space="preserve">الاستمداد من محبرة الغير؛ الكتابة على غير القرطاس؛ تتريب الكتاب مع تضعيف ابن معين لإسناده</w:t>
            </w:r>
          </w:p>
        </w:tc>
        <w:tc>
          <w:tcPr/>
          <w:p>
            <w:pPr>
              <w:bidi/>
              <w:pStyle w:val="Compact"/>
              <w:jc w:val="left"/>
            </w:pPr>
            <w:r>
              <w:t xml:space="preserve">١٣، ١٤، ٣٠</w:t>
            </w:r>
          </w:p>
        </w:tc>
      </w:tr>
      <w:tr>
        <w:tc>
          <w:tcPr/>
          <w:p>
            <w:pPr>
              <w:bidi/>
              <w:pStyle w:val="Compact"/>
              <w:jc w:val="left"/>
            </w:pPr>
            <w:r>
              <w:t xml:space="preserve">الراغب (٥٠٢)</w:t>
            </w:r>
          </w:p>
        </w:tc>
        <w:tc>
          <w:tcPr/>
          <w:p>
            <w:pPr>
              <w:bidi/>
              <w:pStyle w:val="Compact"/>
              <w:jc w:val="left"/>
            </w:pPr>
            <w:r>
              <w:t xml:space="preserve">الكتابة وجهٌ من وجود الشيء، والحفظ مجرى الكتاب، وأمية النبي شرف لغناه بالحفظ</w:t>
            </w:r>
          </w:p>
        </w:tc>
        <w:tc>
          <w:tcPr/>
          <w:p>
            <w:pPr>
              <w:bidi/>
              <w:pStyle w:val="Compact"/>
              <w:jc w:val="left"/>
            </w:pPr>
            <w:r>
              <w:t xml:space="preserve">١</w:t>
            </w:r>
          </w:p>
        </w:tc>
      </w:tr>
      <w:tr>
        <w:tc>
          <w:tcPr/>
          <w:p>
            <w:pPr>
              <w:bidi/>
              <w:pStyle w:val="Compact"/>
              <w:jc w:val="left"/>
            </w:pPr>
            <w:r>
              <w:t xml:space="preserve">ابن جماعة (٧٣٣)</w:t>
            </w:r>
          </w:p>
        </w:tc>
        <w:tc>
          <w:tcPr/>
          <w:p>
            <w:pPr>
              <w:bidi/>
              <w:pStyle w:val="Compact"/>
              <w:jc w:val="left"/>
            </w:pPr>
            <w:r>
              <w:t xml:space="preserve">الأنواع الأحد عشر مرتبة؛ ترتيب العلوم في الوضع والترجيح عند الاستواء؛ علامات اللحق؛ النهي عن الكتابة بين الأسطر</w:t>
            </w:r>
          </w:p>
        </w:tc>
        <w:tc>
          <w:tcPr/>
          <w:p>
            <w:pPr>
              <w:bidi/>
              <w:pStyle w:val="Compact"/>
              <w:jc w:val="left"/>
            </w:pPr>
            <w:r>
              <w:t xml:space="preserve">١٠، ٢٧، ٢٩</w:t>
            </w:r>
          </w:p>
        </w:tc>
      </w:tr>
      <w:tr>
        <w:tc>
          <w:tcPr/>
          <w:p>
            <w:pPr>
              <w:bidi/>
              <w:pStyle w:val="Compact"/>
              <w:jc w:val="left"/>
            </w:pPr>
            <w:r>
              <w:t xml:space="preserve">ابن الأكفاني (٧٤٩؛ OCR)</w:t>
            </w:r>
          </w:p>
        </w:tc>
        <w:tc>
          <w:tcPr/>
          <w:p>
            <w:pPr>
              <w:bidi/>
              <w:pStyle w:val="Compact"/>
              <w:jc w:val="left"/>
            </w:pPr>
            <w:r>
              <w:t xml:space="preserve">قصد الكتب الجيدة وأصنافها؛ العلم في الصدور لا في السطور</w:t>
            </w:r>
          </w:p>
        </w:tc>
        <w:tc>
          <w:tcPr/>
          <w:p>
            <w:pPr>
              <w:bidi/>
              <w:pStyle w:val="Compact"/>
              <w:jc w:val="left"/>
            </w:pPr>
            <w:r>
              <w:t xml:space="preserve">٢، ٣</w:t>
            </w:r>
          </w:p>
        </w:tc>
      </w:tr>
      <w:tr>
        <w:tc>
          <w:tcPr/>
          <w:p>
            <w:pPr>
              <w:bidi/>
              <w:pStyle w:val="Compact"/>
              <w:jc w:val="left"/>
            </w:pPr>
            <w:r>
              <w:t xml:space="preserve">الشهيد الثاني (٩٦٥؛ OCR)</w:t>
            </w:r>
          </w:p>
        </w:tc>
        <w:tc>
          <w:tcPr/>
          <w:p>
            <w:pPr>
              <w:bidi/>
              <w:pStyle w:val="Compact"/>
              <w:jc w:val="left"/>
            </w:pPr>
            <w:r>
              <w:t xml:space="preserve">تقسيم حكم الكتابة بحسب المكتوب وآثار الحث عليها؛ الضمان في حبس المستعار؛ طرق ضبط المهمل الخمس؛ الصلاة على كل مؤمن؛ ترتيب الأصول عند المقابلة؛ الأخفش في النسخ بلا مقابلة؛ خروج مسودات المصنفين عن قاعدة الخط البيّن</w:t>
            </w:r>
          </w:p>
        </w:tc>
        <w:tc>
          <w:tcPr/>
          <w:p>
            <w:pPr>
              <w:bidi/>
              <w:pStyle w:val="Compact"/>
              <w:jc w:val="left"/>
            </w:pPr>
            <w:r>
              <w:t xml:space="preserve">١، ٧، ٢٢، ٢٤، ٢٥، ١٦</w:t>
            </w:r>
          </w:p>
        </w:tc>
      </w:tr>
      <w:tr>
        <w:tc>
          <w:tcPr/>
          <w:p>
            <w:pPr>
              <w:bidi/>
              <w:pStyle w:val="Compact"/>
              <w:jc w:val="left"/>
            </w:pPr>
            <w:r>
              <w:t xml:space="preserve">العلموي (٩٨١)</w:t>
            </w:r>
          </w:p>
        </w:tc>
        <w:tc>
          <w:tcPr/>
          <w:p>
            <w:pPr>
              <w:bidi/>
              <w:pStyle w:val="Compact"/>
              <w:jc w:val="left"/>
            </w:pPr>
            <w:r>
              <w:t xml:space="preserve">تحريم حبس المستعار وكونه غصباً؛ استثناء القرآن في الإصلاح؛ الحبكة؛ فصل المضاف؛ الاختصارات والرموز؛ كيفيات الضرب الخمس؛ الإعجام كله للمبتدئ عن عياض</w:t>
            </w:r>
          </w:p>
        </w:tc>
        <w:tc>
          <w:tcPr/>
          <w:p>
            <w:pPr>
              <w:bidi/>
              <w:pStyle w:val="Compact"/>
              <w:jc w:val="left"/>
            </w:pPr>
            <w:r>
              <w:t xml:space="preserve">٧، ٩، ١٠، ٢٣، ٢٥، ٢٨، ٣١</w:t>
            </w:r>
          </w:p>
        </w:tc>
      </w:tr>
      <w:tr>
        <w:tc>
          <w:tcPr/>
          <w:p>
            <w:pPr>
              <w:bidi/>
              <w:pStyle w:val="Compact"/>
              <w:jc w:val="left"/>
            </w:pPr>
            <w:r>
              <w:t xml:space="preserve">الزيدي (١٠٥٠)</w:t>
            </w:r>
          </w:p>
        </w:tc>
        <w:tc>
          <w:tcPr/>
          <w:p>
            <w:pPr>
              <w:bidi/>
              <w:pStyle w:val="Compact"/>
              <w:jc w:val="left"/>
            </w:pPr>
            <w:r>
              <w:t xml:space="preserve">صلاة الآل في الكتابة؛ سقوط الفقه من ترتيب العلوم؛ وصف الصحابي بالعدل عند الترضي</w:t>
            </w:r>
          </w:p>
        </w:tc>
        <w:tc>
          <w:tcPr/>
          <w:p>
            <w:pPr>
              <w:bidi/>
              <w:pStyle w:val="Compact"/>
              <w:jc w:val="left"/>
            </w:pPr>
            <w:r>
              <w:t xml:space="preserve">١٠، ٢١، ٢٢</w:t>
            </w:r>
          </w:p>
        </w:tc>
      </w:tr>
      <w:tr>
        <w:tc>
          <w:tcPr/>
          <w:p>
            <w:pPr>
              <w:bidi/>
              <w:pStyle w:val="Compact"/>
              <w:jc w:val="left"/>
            </w:pPr>
            <w:r>
              <w:t xml:space="preserve">أبو زيد (معاصر)</w:t>
            </w:r>
          </w:p>
        </w:tc>
        <w:tc>
          <w:tcPr/>
          <w:p>
            <w:pPr>
              <w:bidi/>
              <w:pStyle w:val="Compact"/>
              <w:jc w:val="left"/>
            </w:pPr>
            <w:r>
              <w:t xml:space="preserve">الانتقاء في الاقتناء؛ جرد الكتاب قبل إدخاله المكتبة؛ كناش ونقل وبلغ</w:t>
            </w:r>
          </w:p>
        </w:tc>
        <w:tc>
          <w:tcPr/>
          <w:p>
            <w:pPr>
              <w:bidi/>
              <w:pStyle w:val="Compact"/>
              <w:jc w:val="left"/>
            </w:pPr>
            <w:r>
              <w:t xml:space="preserve">٣، ٢٩، ٣٢</w:t>
            </w:r>
          </w:p>
        </w:tc>
      </w:tr>
      <w:tr>
        <w:tc>
          <w:tcPr/>
          <w:p>
            <w:pPr>
              <w:bidi/>
              <w:pStyle w:val="Compact"/>
              <w:jc w:val="left"/>
            </w:pPr>
            <w:r>
              <w:t xml:space="preserve">اليعقوبي (معاصر)</w:t>
            </w:r>
          </w:p>
        </w:tc>
        <w:tc>
          <w:tcPr/>
          <w:p>
            <w:pPr>
              <w:bidi/>
              <w:pStyle w:val="Compact"/>
              <w:jc w:val="left"/>
            </w:pPr>
            <w:r>
              <w:t xml:space="preserve">ضبط النسخة بيد الطالب؛ قواعد الحواشي؛ أركان كتابة السماع والطباق</w:t>
            </w:r>
          </w:p>
        </w:tc>
        <w:tc>
          <w:tcPr/>
          <w:p>
            <w:pPr>
              <w:bidi/>
              <w:pStyle w:val="Compact"/>
              <w:jc w:val="left"/>
            </w:pPr>
            <w:r>
              <w:t xml:space="preserve">٢٥، ٢٩، ٣٢</w:t>
            </w:r>
          </w:p>
        </w:tc>
      </w:tr>
    </w:tbl>
    <w:p>
      <w:pPr>
        <w:bidi/>
      </w:pPr>
      <w:r>
        <w:pict>
          <v:rect style="width:0;height:1.5pt" o:hralign="center" o:hrstd="t" o:hr="t"/>
        </w:pict>
      </w:r>
    </w:p>
    <w:bookmarkEnd w:id="548"/>
    <w:bookmarkStart w:id="549" w:name="X87cc377942d3fb4ea3b01779ec290a0f6a46801"/>
    <w:p>
      <w:pPr>
        <w:bidi/>
        <w:pStyle w:val="Heading2"/>
      </w:pPr>
      <w:r>
        <w:t xml:space="preserve">خلاصة المخالفات والتحريرات في هذا الباب</w:t>
      </w:r>
    </w:p>
    <w:p>
      <w:pPr>
        <w:bidi/>
        <w:numPr>
          <w:ilvl w:val="0"/>
          <w:numId w:val="1009"/>
        </w:numPr>
        <w:pStyle w:val="Compact"/>
      </w:pPr>
      <w:r>
        <w:rPr>
          <w:rtl/>
          <w:bCs/>
          <w:b/>
        </w:rPr>
        <w:t xml:space="preserve">بين ج وع:</w:t>
      </w:r>
      <w:r>
        <w:t xml:space="preserve"> </w:t>
      </w:r>
      <w:r>
        <w:t xml:space="preserve">(١) ترتيب العلوم في الوضع: «ثم الفقه» بعد أصول الفقه عند ج وقبل أصول الدين عند ع (١٠). (٢) إسقاط ع قيد الأقدم كتابةً والأكثر تداولاً والأصح (١٠). (٣) المسافر والكتابة الدقيقة: يمنعها ج لأن «المصلحة الفائتة به في آخر الأمر أعظم»، ويعذره ع (١٦). (٤) السكين: «وكشط الورق خاصة» عند ج، وبلا «خاصة» عند ع (١٤). (٥) حبس المستعار: يحرّمه ع ويجعله غصباً ولا يصرّح به ج (٧). (٦) الإعجام: يذكر ع قول عياض في إعجام الكتاب كله للمبتدئ ولا يذكره ج (٢٥). (٧) الكتابة بين الأسطر: ينهى عنها ج ولا يذكرها ع (٢٩). (٨) «لعله كذا» وبيان علة الصاد وعلامة «بيان»: زيادات ع (٢٧).</w:t>
      </w:r>
    </w:p>
    <w:p>
      <w:pPr>
        <w:bidi/>
        <w:numPr>
          <w:ilvl w:val="0"/>
          <w:numId w:val="1009"/>
        </w:numPr>
        <w:pStyle w:val="Compact"/>
      </w:pPr>
      <w:r>
        <w:rPr>
          <w:rtl/>
          <w:bCs/>
          <w:b/>
        </w:rPr>
        <w:t xml:space="preserve">بين ش (OCR) وج وع:</w:t>
      </w:r>
      <w:r>
        <w:t xml:space="preserve"> </w:t>
      </w:r>
      <w:r>
        <w:t xml:space="preserve">(١) حبس المستعار: يحرّمه ش ويوجب الضمان، ويحرّمه ع ويجعله غصباً، ولا يصرّح به ج (٧). (٢) الصلاة على غير النبي: يجيزها ش على كل مؤمن ويجعل السلام للأئمة، ويقصرها ج على الأنبياء والملائكة تبعاً، ويقصرها ع على الأنبياء والملائكة (٢٢). (٣) ضبط المهمل: يفصّله ش بخمس طرق ويكتفي ج بإهماله علامةً (٢٥). (٤) المسافر والخط الدقيق: لا يذكر ش عذره، ويخرج مسودات المصنفين من القاعدة (١٦). (٥) ترتيب العلوم في الوضع: يوافق ش ج في تأخير الفقه عن أصول الفقه (١٠). (٦) «مكنسا»: يوافق ش ز‑ي (١١).</w:t>
      </w:r>
    </w:p>
    <w:p>
      <w:pPr>
        <w:bidi/>
        <w:numPr>
          <w:ilvl w:val="0"/>
          <w:numId w:val="1009"/>
        </w:numPr>
        <w:pStyle w:val="Compact"/>
      </w:pPr>
      <w:r>
        <w:rPr>
          <w:rtl/>
          <w:bCs/>
          <w:b/>
        </w:rPr>
        <w:t xml:space="preserve">بين ج وز‑ي:</w:t>
      </w:r>
      <w:r>
        <w:t xml:space="preserve"> </w:t>
      </w:r>
      <w:r>
        <w:t xml:space="preserve">«مكبسا» و«مكنسا» (١١)؛ والظفر (١١)؛ سقوط «الفقه» (١٠)؛ سقوط «ضبة» (٢٧)؛ «في التصحيف» و«في التصنيف» (٢٧)؛ «امتثالية» و«متتالية» (٢٨)؛ إسقاط ز‑ي الحبر والقلم والسكين من النوع السادس (الجدول)؛ وزيادة الآل (٢١)؛ وسقوط «ولا يحبسه إذا طلبه المالك» (٧).</w:t>
      </w:r>
    </w:p>
    <w:p>
      <w:pPr>
        <w:bidi/>
        <w:numPr>
          <w:ilvl w:val="0"/>
          <w:numId w:val="1009"/>
        </w:numPr>
        <w:pStyle w:val="Compact"/>
      </w:pPr>
      <w:r>
        <w:rPr>
          <w:rtl/>
          <w:bCs/>
          <w:b/>
        </w:rPr>
        <w:t xml:space="preserve">بين الخطيب وج وع (أصلٌ ونقل):</w:t>
      </w:r>
      <w:r>
        <w:t xml:space="preserve"> </w:t>
      </w:r>
      <w:r>
        <w:t xml:space="preserve">البسملة في الشعر (١٨)؛ مد البسملة (١٩)؛ فصل المضاف (٢٣)؛ الضرب أو الحك وأي المكرَّرَين يُضرب (٢٨)؛ الدارة والمعارضة (٣١)؛ أحمد وكتابة الصلاة بين «بلغني» و«اختار» (٢٢).</w:t>
      </w:r>
    </w:p>
    <w:p>
      <w:pPr>
        <w:bidi/>
        <w:numPr>
          <w:ilvl w:val="0"/>
          <w:numId w:val="1009"/>
        </w:numPr>
        <w:pStyle w:val="Compact"/>
      </w:pPr>
      <w:r>
        <w:rPr>
          <w:rtl/>
          <w:bCs/>
          <w:b/>
        </w:rPr>
        <w:t xml:space="preserve">ألفاظ تختلف بين النسخ المقروءة (لا أرجّح):</w:t>
      </w:r>
      <w:r>
        <w:t xml:space="preserve"> </w:t>
      </w:r>
      <w:r>
        <w:t xml:space="preserve">الحفا/الجفا/الحفي (١٤)؛ شرح/سرج الإسلام (١٣)؛ حمالا/جمالا، دفتر/صحيفة (٧)؛ المشق/الشبق (١٦)؛ تقور/تعور (١٤، ١٩)؛ عارضت/عرضت (٢٤)؛ ينوبه/تنويه (٢٥)؛ أتربوا/تربوا/فليتربه (٣٠)؛ ممن ضرر/ممن لا ضرر (٦)؛ فرأينا/فرأيت (١).</w:t>
      </w:r>
    </w:p>
    <w:p>
      <w:pPr>
        <w:bidi/>
        <w:numPr>
          <w:ilvl w:val="0"/>
          <w:numId w:val="1009"/>
        </w:numPr>
        <w:pStyle w:val="Compact"/>
      </w:pPr>
      <w:r>
        <w:rPr>
          <w:rtl/>
          <w:bCs/>
          <w:b/>
        </w:rPr>
        <w:t xml:space="preserve">أقدم من وردت عنده المسألة (بالوفاة، في المقروء):</w:t>
      </w:r>
      <w:r>
        <w:t xml:space="preserve"> </w:t>
      </w:r>
      <w:r>
        <w:t xml:space="preserve">مسكويه في ذمّ من يمنع الكتب عن أصحابها (٦)؛ الماوردي في «قيدوا العلم» وإعجام الخط وحسن الخط؛ ابن عبد البر والخطيب (٤٦٣) في كتابة العلم وإعارتها والمعارضة والحبر والقلم والبسملة والدارة والضرب؛ السمعاني في الاستمداد من محبرة الغير؛ ابن جماعة في حقوق المستعير (٩) ووضع الكتب وترتيبها (١٠) وصيانتها (١١) وطهارة الناسخ (١٧) وخاتمة الجزء (٢٠) والترضي والترحم (٢٢) وعلامات الضبط صح/كذا/الضبة (٢٧)، ونفيُ السابق عليه في هذه نفيٌ في عيّنة؛ وليس له أقدمية في اللحق والتخريج والحواشي (٢٩) فهي للخطيب (٤٦٣)؛ والعلموي لا أقدمية له في فصل المضاف (٢٣) فهو للخطيب، وإنما انفرد فيه بما نقله عن العراقي من إلحاق أسماء النبي والصحابة ومثل «أحد عشر»، وانفرد في الاختصارات الأعجمية (مط، مح) (٣١).</w:t>
      </w:r>
    </w:p>
    <w:p>
      <w:pPr>
        <w:bidi/>
      </w:pPr>
      <w:r>
        <w:pict>
          <v:rect style="width:0;height:1.5pt" o:hralign="center" o:hrstd="t" o:hr="t"/>
        </w:pict>
      </w:r>
    </w:p>
    <w:bookmarkEnd w:id="549"/>
    <w:bookmarkStart w:id="550" w:name="ما-لم-يدخل-هذا-الباب-وسببه-6"/>
    <w:p>
      <w:pPr>
        <w:bidi/>
        <w:pStyle w:val="Heading2"/>
      </w:pPr>
      <w:r>
        <w:t xml:space="preserve">ما لم يدخل هذا الباب وسببه</w:t>
      </w:r>
    </w:p>
    <w:p>
      <w:pPr>
        <w:bidi/>
        <w:numPr>
          <w:ilvl w:val="0"/>
          <w:numId w:val="1010"/>
        </w:numPr>
        <w:pStyle w:val="Compact"/>
      </w:pPr>
      <w:r>
        <w:rPr>
          <w:rtl/>
          <w:bCs/>
          <w:b/>
        </w:rPr>
        <w:t xml:space="preserve">التصنيف وآدابه</w:t>
      </w:r>
      <w:r>
        <w:t xml:space="preserve"> </w:t>
      </w:r>
      <w:r>
        <w:t xml:space="preserve">(الأهلية، التهذيب، النقل بلا إنعام النظر): في باب العالم في نفسه (٠٦، المسألة ١٩) ولا يكرَّر هنا.</w:t>
      </w:r>
    </w:p>
    <w:p>
      <w:pPr>
        <w:bidi/>
        <w:numPr>
          <w:ilvl w:val="0"/>
          <w:numId w:val="1010"/>
        </w:numPr>
        <w:pStyle w:val="Compact"/>
      </w:pPr>
      <w:r>
        <w:rPr>
          <w:rtl/>
          <w:bCs/>
          <w:b/>
        </w:rPr>
        <w:t xml:space="preserve">الحفظ في الصدر مقابل الكتابة، وقول الخليل «اجعل ما في الكتب رأس المال»:</w:t>
      </w:r>
      <w:r>
        <w:t xml:space="preserve"> </w:t>
      </w:r>
      <w:r>
        <w:t xml:space="preserve">في ٠٥ المسألة ١١؛</w:t>
      </w:r>
      <w:r>
        <w:t xml:space="preserve"> </w:t>
      </w:r>
      <w:r>
        <w:rPr>
          <w:rtl/>
          <w:bCs/>
          <w:b/>
        </w:rPr>
        <w:t xml:space="preserve">والكتابة عن الشيخ في المذاكرة:</w:t>
      </w:r>
      <w:r>
        <w:t xml:space="preserve"> </w:t>
      </w:r>
      <w:r>
        <w:t xml:space="preserve">٠٥ المسألة ١٧؛</w:t>
      </w:r>
      <w:r>
        <w:t xml:space="preserve"> </w:t>
      </w:r>
      <w:r>
        <w:rPr>
          <w:rtl/>
          <w:bCs/>
          <w:b/>
        </w:rPr>
        <w:t xml:space="preserve">وحمل الكتاب بين يدي الشيخ:</w:t>
      </w:r>
      <w:r>
        <w:t xml:space="preserve"> </w:t>
      </w:r>
      <w:r>
        <w:t xml:space="preserve">٠٥ المسألة ٢٦؛</w:t>
      </w:r>
      <w:r>
        <w:t xml:space="preserve"> </w:t>
      </w:r>
      <w:r>
        <w:rPr>
          <w:rtl/>
          <w:bCs/>
          <w:b/>
        </w:rPr>
        <w:t xml:space="preserve">والتحديث من الكتاب أو الحفظ:</w:t>
      </w:r>
      <w:r>
        <w:t xml:space="preserve"> </w:t>
      </w:r>
      <w:r>
        <w:t xml:space="preserve">٠٧ المسألة ٣٢؛</w:t>
      </w:r>
      <w:r>
        <w:t xml:space="preserve"> </w:t>
      </w:r>
      <w:r>
        <w:rPr>
          <w:rtl/>
          <w:bCs/>
          <w:b/>
        </w:rPr>
        <w:t xml:space="preserve">وأخذ العلم من الصحف لا من الشيوخ:</w:t>
      </w:r>
      <w:r>
        <w:t xml:space="preserve"> </w:t>
      </w:r>
      <w:r>
        <w:t xml:space="preserve">٠٤ المسألة ٢.</w:t>
      </w:r>
    </w:p>
    <w:p>
      <w:pPr>
        <w:bidi/>
        <w:numPr>
          <w:ilvl w:val="0"/>
          <w:numId w:val="1010"/>
        </w:numPr>
        <w:pStyle w:val="Compact"/>
      </w:pPr>
      <w:r>
        <w:rPr>
          <w:rtl/>
          <w:bCs/>
          <w:b/>
        </w:rPr>
        <w:t xml:space="preserve">ما قرأتُه من الجامع للخطيب ولم أكرره لأن موضعه باب آخر:</w:t>
      </w:r>
      <w:r>
        <w:t xml:space="preserve"> </w:t>
      </w:r>
      <w:r>
        <w:t xml:space="preserve">ما يُكتب من الحديث وأصناف كتبه (ج٢ ص١٨٢–٢٠٠): ١١ م٧٩؛ والرواية بالمعنى وإقامة اللحن (ج٢ ص١٣–٣٠): ١١ م٣٤–٣٥؛ وأخبار التصحيف (ج١ ص٢٨٥–٢٩٩): ١١ م٧٤؛ وترتيب كتب الحديث للطالب (ج٢ ص١٨٤–١٨٧): ٠٢ م٢٠؛ ومسّ كتاب الحديث على طهارة (ج١ ص٣٠٠): ٠٥ م٢٧؛ والنظر في الكتب بعد الرحلة (ج٢ ص٢٤٦–٢٤٩): ٠٥ م٤٥؛ والألواح والأطراف وكراهة الكتابة (ج١ ص٢٢٧–٢٣٠) وصحبة المحبرة والصحف (ج٢ ص١٨٣–١٨٤): ١١ م٣٨ و٣٩ (وزيادات الباب ١١ في م٤٠–٥٩ فيما لم يرد هنا).</w:t>
      </w:r>
    </w:p>
    <w:p>
      <w:pPr>
        <w:bidi/>
        <w:numPr>
          <w:ilvl w:val="0"/>
          <w:numId w:val="1010"/>
        </w:numPr>
        <w:pStyle w:val="Compact"/>
      </w:pPr>
      <w:r>
        <w:rPr>
          <w:rtl/>
          <w:bCs/>
          <w:b/>
        </w:rPr>
        <w:t xml:space="preserve">الكافي (الكليني):</w:t>
      </w:r>
      <w:r>
        <w:t xml:space="preserve"> </w:t>
      </w:r>
      <w:r>
        <w:t xml:space="preserve">عنوان بابه السابع عشر رواية الكتب والحديث وفضل الكتابة لم يُقرأ متنه (انظر رأس الباب في المقروء).</w:t>
      </w:r>
    </w:p>
    <w:p>
      <w:pPr>
        <w:bidi/>
        <w:numPr>
          <w:ilvl w:val="0"/>
          <w:numId w:val="1010"/>
        </w:numPr>
        <w:pStyle w:val="Compact"/>
      </w:pPr>
      <w:r>
        <w:rPr>
          <w:rtl/>
          <w:bCs/>
          <w:b/>
        </w:rPr>
        <w:t xml:space="preserve">الكتابة المعاصرة بالآلة</w:t>
      </w:r>
      <w:r>
        <w:t xml:space="preserve"> </w:t>
      </w:r>
      <w:r>
        <w:t xml:space="preserve">وما أحدثه المتأخرون من علامات الترقيم: لم يرد منه إلا ما ذكره أبو زيد (ح ص١٩٧) فاستُوفي في المسألة ٢٥.</w:t>
      </w:r>
    </w:p>
    <w:p>
      <w:pPr>
        <w:bidi/>
      </w:pPr>
      <w:r>
        <w:br w:type="page"/>
      </w:r>
    </w:p>
    <w:bookmarkEnd w:id="550"/>
    <w:bookmarkEnd w:id="551"/>
    <w:bookmarkStart w:id="661" w:name="الباب-الفتوى-والمفتي-والمستفتي"/>
    <w:p>
      <w:pPr>
        <w:bidi/>
        <w:pStyle w:val="Heading1"/>
      </w:pPr>
      <w:r>
        <w:t xml:space="preserve">الباب: الفتوى والمفتي والمستفتي</w:t>
      </w:r>
    </w:p>
    <w:bookmarkStart w:id="552" w:name="Xb50a0232f650fd100c1750d05291fa98e8014e2"/>
    <w:p>
      <w:pPr>
        <w:bidi/>
        <w:pStyle w:val="Heading2"/>
      </w:pPr>
      <w:r>
        <w:t xml:space="preserve">(شرف الفتوى وخطرها وتهيّب السلف منها، شروط المفتي وأصنافه، أحكام المفتين، كيفية الفتوى وآدابها، آداب المستفتي، ومنزلة الشوكاني من التقليد والاجتهاد)</w:t>
      </w:r>
    </w:p>
    <w:p>
      <w:pPr>
        <w:bidi/>
        <w:pStyle w:val="BlockText"/>
      </w:pPr>
      <w:r>
        <w:rPr>
          <w:rtl/>
          <w:bCs/>
          <w:b/>
        </w:rPr>
        <w:t xml:space="preserve">المقروء لهذا الباب بنصه</w:t>
      </w:r>
      <w:r>
        <w:t xml:space="preserve"> </w:t>
      </w:r>
      <w:r>
        <w:t xml:space="preserve">(الصفحة هي المطبوعة بحسب وسم الشاملة؛ وحيث وقع في سجل واحد وسمٌ لصفحة تالية «⦗ص⦘» أخذتُ صفحة الوسم لما بعده):</w:t>
      </w:r>
      <w:r>
        <w:t xml:space="preserve"> </w:t>
      </w:r>
      <w:r>
        <w:t xml:space="preserve">- أدب المفتي والمستفتي لابن الصلاح (ب‑ص، ت٦٤٣):</w:t>
      </w:r>
      <w:r>
        <w:t xml:space="preserve"> </w:t>
      </w:r>
      <w:r>
        <w:rPr>
          <w:rtl/>
          <w:bCs/>
          <w:b/>
        </w:rPr>
        <w:t xml:space="preserve">المتن كاملاً</w:t>
      </w:r>
      <w:r>
        <w:t xml:space="preserve"> </w:t>
      </w:r>
      <w:r>
        <w:t xml:space="preserve">ص٦٩–١٧١ (مفاتيح الشاملة ٤١–١٤٧)، قراءةً متصلة من «بيان شرف الفتوى» إلى خاتمة الكتاب؛</w:t>
      </w:r>
      <w:r>
        <w:t xml:space="preserve"> </w:t>
      </w:r>
      <w:r>
        <w:rPr>
          <w:rtl/>
          <w:bCs/>
          <w:b/>
        </w:rPr>
        <w:t xml:space="preserve">ومعه مقدمة المحقق وحواشيه وفهارسه</w:t>
      </w:r>
      <w:r>
        <w:t xml:space="preserve"> </w:t>
      </w:r>
      <w:r>
        <w:t xml:space="preserve">(ص١١–٤٦ والحواشي كلها وفهارس ص١٧٥–٢١٥: ترجمة المصنف، تعريف الفتوى والمفتي، الموارد، نقد المصنف للآراء، وصف النسخ). وما يورده المحقق في المقدمة والحواشي عن ابن حمدان وابن القيم والنووي والسيوطي والشاطبي قرأتُه كما أورده هو، فأنقله باسم حاشية المحقق (معاصر)</w:t>
      </w:r>
      <w:r>
        <w:t xml:space="preserve"> </w:t>
      </w:r>
      <w:r>
        <w:rPr>
          <w:rtl/>
          <w:bCs/>
          <w:b/>
        </w:rPr>
        <w:t xml:space="preserve">نقلاً بواسطة</w:t>
      </w:r>
      <w:r>
        <w:t xml:space="preserve">، ولم أقرأ كتبهم نفسها.</w:t>
      </w:r>
      <w:r>
        <w:t xml:space="preserve"> </w:t>
      </w:r>
      <w:r>
        <w:t xml:space="preserve">- الفقيه والمتفقه للخطيب (خ‑ف، ت٤٦٣): ج٢ ص٣٢١–٤٣٢ (المفاتيح ١٢٤٥–١٤٦٢) كاملةً: من «القول فيمن تصدى لفتاوى العامة» إلى «التوثق في استفتاء الجماعة»، وهو آخر ما في الشاملة من الكتاب (المفاتيح بعد ١٤٦٢ تقع بعد نهاية النص، فليست نقصاً في المحتوى). قرأتُ المتون، ولم أدقق الأسانيد إلا ما يعيّن الراوي.</w:t>
      </w:r>
      <w:r>
        <w:t xml:space="preserve"> </w:t>
      </w:r>
      <w:r>
        <w:t xml:space="preserve">- المعيد في أدب المفيد والمستفيد للعلموي (ع، ت٩٨١):</w:t>
      </w:r>
      <w:r>
        <w:t xml:space="preserve"> </w:t>
      </w:r>
      <w:r>
        <w:rPr>
          <w:rtl/>
          <w:bCs/>
          <w:b/>
        </w:rPr>
        <w:t xml:space="preserve">الباب الرابع كاملاً</w:t>
      </w:r>
      <w:r>
        <w:t xml:space="preserve"> </w:t>
      </w:r>
      <w:r>
        <w:t xml:space="preserve">«في أدب المفتي والفتوى والمستفتي» ص١٧٣–٢١٦ (المفاتيح ١٥٣–١٩٩)، وراجعتُ ملف تتمته لص٢٠٢–٢١٦ فلم يزد على المثبت إلا ما أدرجتُه في م٦٩.</w:t>
      </w:r>
      <w:r>
        <w:t xml:space="preserve"> </w:t>
      </w:r>
      <w:r>
        <w:t xml:space="preserve">- أدب الطلب ومنتهى الأرب للشوكاني (ش‑و، ت١٢٥٠): ص٩٠–٩٢، ١١٩–١٣٥، ١٤١–١٤٣، ٢٠٤–٢٠٦، ٢٢٢–٢٢٣ (المفاتيح ٨١–٨٣، ١١٠–١٢٦، ١٣٢–١٣٤، ١٩٥–١٩٧، ٢١٣–٢١٤)؛ وهي المواضع التي يتكلم فيها عن الفتيا والتقليد والاجتهاد وسؤال أهل العلم؛ وراجعتُ ملف تتمة الكتاب (مقدمة المحقق وحواشيه) فلم أجد فيها ما يزيد على ذلك في هذا الباب.</w:t>
      </w:r>
      <w:r>
        <w:t xml:space="preserve"> </w:t>
      </w:r>
      <w:r>
        <w:t xml:space="preserve">-</w:t>
      </w:r>
      <w:r>
        <w:t xml:space="preserve"> </w:t>
      </w:r>
      <w:r>
        <w:rPr>
          <w:rtl/>
          <w:bCs/>
          <w:b/>
        </w:rPr>
        <w:t xml:space="preserve">وقُرئ بعد ذلك ما يخص الباب من:</w:t>
      </w:r>
      <w:r>
        <w:t xml:space="preserve"> </w:t>
      </w:r>
      <w:r>
        <w:t xml:space="preserve">جامع بيان العلم لابن عبد البر (ع‑ب، ت٤٦٣): ج١ ص٥٦–٦٢ (الفتيا من فروض الكفاية، وهي في الباب الثاني م٧)، وج١ ص٧٨٤–٧٨٥، وج٢ ص٧٨٧ و٨١٤–٨١٩ و٨٣٠ و٨٤٨ و٨٦١–٨٦٢ و٨٦٨ و٨٨٤–٨٨٦ و٨٩٨–٩٠٧ و٩٢٤ و٩٢٧ و٩٨٩ و٩٩٢–٩٩٦ و١٠٦٩–١٠٧٢ و١١٢٠–١١٢٨ و١٢٢٥؛ وإحياء علوم الدين للغزالي (غ، ت٥٠٥): ج١ ص٢ و١٧–١٩ و٢١–٢٣ و٢٥ و٦٢ و٦٩–٧١، وج٢ ص١٠٣ و١١٣ و١١٥؛ وتذكرة السامع لابن جماعة (ج، ت٧٣٣): ص٤٤–٤٥ و١٢٥؛ والجامع لأخلاق الراوي للخطيب (خ‑ج): ج١ ص٢٢٢؛ والإعلام بحرمة أهل العلم للمقدم (مق، معاصر): هامش ص٢٢٨–٢٢٩؛ وما قُرئ من نصوص متعرَّف عليها ضوئياً أو بلا ترقيم (يُلخَّص بلا تنصيص ويوسم (OCR، بلا صفحة)): الذريعة إلى أصول الشريعة للشريف المرتضى (ت٤٣٦) فصل صفة المفتي والمستفتي كاملاً؛ ومنية المريد للشهيد الثاني (ش، ت٩٦٥)</w:t>
      </w:r>
      <w:r>
        <w:t xml:space="preserve"> </w:t>
      </w:r>
      <w:r>
        <w:rPr>
          <w:rtl/>
          <w:bCs/>
          <w:b/>
        </w:rPr>
        <w:t xml:space="preserve">الباب الثاني كاملاً</w:t>
      </w:r>
      <w:r>
        <w:t xml:space="preserve"> </w:t>
      </w:r>
      <w:r>
        <w:t xml:space="preserve">«في آداب الفتوى والمفتي والمستفتي» من نص OpenITI المشكول بلا ترقيم صفحات (يُوثَّق بالنوع والمسألة)؛ وجامع السعادات للنراقي (ت١٢٠٩) فقرة واحدة في آداب التعليم.</w:t>
      </w:r>
    </w:p>
    <w:p>
      <w:pPr>
        <w:bidi/>
        <w:pStyle w:val="BlockText"/>
      </w:pPr>
      <w:r>
        <w:rPr>
          <w:rtl/>
          <w:bCs/>
          <w:b/>
        </w:rPr>
        <w:t xml:space="preserve">لم يُقرأ لهذا الباب:</w:t>
      </w:r>
      <w:r>
        <w:t xml:space="preserve"> </w:t>
      </w:r>
      <w:r>
        <w:t xml:space="preserve">- ابن الصلاح: الصفحات المطبوعة التي لا مفاتيح لها في النسخة المحمّلة (ص٩–١٠، ٢١–٢٢، ٢٨–٣٠، ٤٨–٤٩، ٥١–٦٨، ١٧٢–١٧٤، ٢٠٨)، ومفتاحان لا نص فيهما (ص٤٧: عنوان «صور المخطوطات المعتمدة في التحقيق» فقط، وص٥٠: «يوجد اسكانر» فقط). وكتب ابن حمدان وابن القيم والنووي التي ينقل المحقق عنها: لم تُقرأ.</w:t>
      </w:r>
      <w:r>
        <w:t xml:space="preserve"> </w:t>
      </w:r>
      <w:r>
        <w:t xml:space="preserve">- الخطيب (الفقيه والمتفقه): ج٢ ص٣٧٣–٣٧٤ وص٤٢٠</w:t>
      </w:r>
      <w:r>
        <w:t xml:space="preserve"> </w:t>
      </w:r>
      <w:r>
        <w:rPr>
          <w:rtl/>
          <w:bCs/>
          <w:b/>
        </w:rPr>
        <w:t xml:space="preserve">غير موجودة في الملف المحمّل</w:t>
      </w:r>
      <w:r>
        <w:t xml:space="preserve">: ترقيم الملف ينتقل من ص٣٧٢ (المفتاح ١٣٥٣) إلى ص٣٧٥ (١٣٥٤) ومن ص٤١٩ (١٤٤١) إلى ص٤٢١ (١٤٤٢) والمفاتيح متصلة؛ فهي ثغرتا ترقيم في الملف لا تعذّراً في الجلب، ولا أدّعي نقصاً في المطبوع. وسائر الفقيه والمتفقه خارج ص٣٢١–٤٣٢ مما لم أقرأه لهذا الباب (وقد جاء بعضه في الأبواب الثامن والتاسع).</w:t>
      </w:r>
      <w:r>
        <w:t xml:space="preserve"> </w:t>
      </w:r>
      <w:r>
        <w:t xml:space="preserve">- العلموي: ما عدا الباب الرابع (قُرئت بقية الكتاب في ملفات القراءة لأبوابها).</w:t>
      </w:r>
      <w:r>
        <w:t xml:space="preserve"> </w:t>
      </w:r>
      <w:r>
        <w:t xml:space="preserve">-</w:t>
      </w:r>
      <w:r>
        <w:t xml:space="preserve"> </w:t>
      </w:r>
      <w:r>
        <w:rPr>
          <w:rtl/>
          <w:bCs/>
          <w:b/>
        </w:rPr>
        <w:t xml:space="preserve">الصيمري</w:t>
      </w:r>
      <w:r>
        <w:t xml:space="preserve"> </w:t>
      </w:r>
      <w:r>
        <w:t xml:space="preserve">و</w:t>
      </w:r>
      <w:r>
        <w:rPr>
          <w:rtl/>
          <w:bCs/>
          <w:b/>
        </w:rPr>
        <w:t xml:space="preserve">الماوردي (الحاوي)</w:t>
      </w:r>
      <w:r>
        <w:t xml:space="preserve"> </w:t>
      </w:r>
      <w:r>
        <w:t xml:space="preserve">و</w:t>
      </w:r>
      <w:r>
        <w:rPr>
          <w:rtl/>
          <w:bCs/>
          <w:b/>
        </w:rPr>
        <w:t xml:space="preserve">السمعاني</w:t>
      </w:r>
      <w:r>
        <w:t xml:space="preserve"> </w:t>
      </w:r>
      <w:r>
        <w:t xml:space="preserve">و</w:t>
      </w:r>
      <w:r>
        <w:rPr>
          <w:rtl/>
          <w:bCs/>
          <w:b/>
        </w:rPr>
        <w:t xml:space="preserve">النووي</w:t>
      </w:r>
      <w:r>
        <w:t xml:space="preserve"> </w:t>
      </w:r>
      <w:r>
        <w:t xml:space="preserve">و</w:t>
      </w:r>
      <w:r>
        <w:rPr>
          <w:rtl/>
          <w:bCs/>
          <w:b/>
        </w:rPr>
        <w:t xml:space="preserve">الجويني</w:t>
      </w:r>
      <w:r>
        <w:t xml:space="preserve"> </w:t>
      </w:r>
      <w:r>
        <w:t xml:space="preserve">و</w:t>
      </w:r>
      <w:r>
        <w:rPr>
          <w:rtl/>
          <w:bCs/>
          <w:b/>
        </w:rPr>
        <w:t xml:space="preserve">الحليمي</w:t>
      </w:r>
      <w:r>
        <w:t xml:space="preserve"> </w:t>
      </w:r>
      <w:r>
        <w:t xml:space="preserve">و</w:t>
      </w:r>
      <w:r>
        <w:rPr>
          <w:rtl/>
          <w:bCs/>
          <w:b/>
        </w:rPr>
        <w:t xml:space="preserve">القفال</w:t>
      </w:r>
      <w:r>
        <w:t xml:space="preserve"> </w:t>
      </w:r>
      <w:r>
        <w:t xml:space="preserve">وغيرهم ممن ينقل عنهم ابن الصلاح والعلموي والشهيد الثاني: لم أقرأ كتبهم، فكل ما أنسبه إليهم</w:t>
      </w:r>
      <w:r>
        <w:t xml:space="preserve"> </w:t>
      </w:r>
      <w:r>
        <w:rPr>
          <w:rtl/>
          <w:bCs/>
          <w:b/>
        </w:rPr>
        <w:t xml:space="preserve">نقلٌ بواسطة</w:t>
      </w:r>
      <w:r>
        <w:t xml:space="preserve"> </w:t>
      </w:r>
      <w:r>
        <w:t xml:space="preserve">وأوسمه «عن فلان»؛ ولا أحكم بأسبقية الصيمري على الخطيب لأنني لم أقرأ كتابه. و«أبو المظفر السمعاني» المنقول عنه في ب‑ص وع لم أستطع ربطه بصاحب «أدب الإملاء والاستملاء»؛ ولم يُقرأ من أدب الإملاء والاستملاء للسمعاني ولا من آداب العلماء والمتعلمين للزيدي ما يخص الفتوى، فلا أنسب إليهما شيئاً هنا.</w:t>
      </w:r>
      <w:r>
        <w:t xml:space="preserve"> </w:t>
      </w:r>
      <w:r>
        <w:t xml:space="preserve">- الشوكاني: ما عدا الصفحات المذكورة؛ ولم أقرأ له كتابه في الاجتهاد والتقليد (القول المفيد) ولا فتاويه.</w:t>
      </w:r>
      <w:r>
        <w:t xml:space="preserve"> </w:t>
      </w:r>
      <w:r>
        <w:t xml:space="preserve">- الغزالي: ما عدا المواضع المذكورة من الإحياء؛ ولم أقرأ «فاتحة العلوم» ولا «المستصفى». المرتضى: الفصل المذكور وحده من الذريعة. الكافي للكليني: لم يُقرأ منه إلا رؤوس أبواب كتاب فضل العلم وباب حق العالم؛ فبابا النهي عن القول بغير علم والتقليد عنوانان فقط ولا أنسب إليهما شيئاً.</w:t>
      </w:r>
      <w:r>
        <w:t xml:space="preserve"> </w:t>
      </w:r>
      <w:r>
        <w:t xml:space="preserve">- ابن عبد البر: ما عدا المواضع المذكورة (والكتاب كله قُرئ في ملفات القراءة، ولم آخذ لهذا الباب إلا ما أثبتُّه).</w:t>
      </w:r>
    </w:p>
    <w:p>
      <w:pPr>
        <w:bidi/>
        <w:pStyle w:val="BlockText"/>
      </w:pPr>
      <w:r>
        <w:rPr>
          <w:rtl/>
          <w:bCs/>
          <w:b/>
        </w:rPr>
        <w:t xml:space="preserve">رموز هذا الباب</w:t>
      </w:r>
      <w:r>
        <w:t xml:space="preserve"> </w:t>
      </w:r>
      <w:r>
        <w:t xml:space="preserve">(مرتبةً بالوفاة):</w:t>
      </w:r>
      <w:r>
        <w:t xml:space="preserve"> </w:t>
      </w:r>
      <w:r>
        <w:rPr>
          <w:rtl/>
          <w:bCs/>
          <w:b/>
        </w:rPr>
        <w:t xml:space="preserve">المرتضى</w:t>
      </w:r>
      <w:r>
        <w:t xml:space="preserve"> </w:t>
      </w:r>
      <w:r>
        <w:t xml:space="preserve">(الذريعة، ٤٣٦)؛</w:t>
      </w:r>
      <w:r>
        <w:t xml:space="preserve"> </w:t>
      </w:r>
      <w:r>
        <w:rPr>
          <w:rtl/>
          <w:bCs/>
          <w:b/>
        </w:rPr>
        <w:t xml:space="preserve">خ‑ف</w:t>
      </w:r>
      <w:r>
        <w:t xml:space="preserve"> </w:t>
      </w:r>
      <w:r>
        <w:t xml:space="preserve">الخطيب، الفقيه والمتفقه، ج٢ (٤٦٣)؛</w:t>
      </w:r>
      <w:r>
        <w:t xml:space="preserve"> </w:t>
      </w:r>
      <w:r>
        <w:rPr>
          <w:rtl/>
          <w:bCs/>
          <w:b/>
        </w:rPr>
        <w:t xml:space="preserve">ع‑ب</w:t>
      </w:r>
      <w:r>
        <w:t xml:space="preserve"> </w:t>
      </w:r>
      <w:r>
        <w:t xml:space="preserve">ابن عبد البر (٤٦٣)؛</w:t>
      </w:r>
      <w:r>
        <w:t xml:space="preserve"> </w:t>
      </w:r>
      <w:r>
        <w:rPr>
          <w:rtl/>
          <w:bCs/>
          <w:b/>
        </w:rPr>
        <w:t xml:space="preserve">خ‑ج</w:t>
      </w:r>
      <w:r>
        <w:t xml:space="preserve"> </w:t>
      </w:r>
      <w:r>
        <w:t xml:space="preserve">الجامع للخطيب (٤٦٣)؛</w:t>
      </w:r>
      <w:r>
        <w:t xml:space="preserve"> </w:t>
      </w:r>
      <w:r>
        <w:rPr>
          <w:rtl/>
          <w:bCs/>
          <w:b/>
        </w:rPr>
        <w:t xml:space="preserve">غ</w:t>
      </w:r>
      <w:r>
        <w:t xml:space="preserve"> </w:t>
      </w:r>
      <w:r>
        <w:t xml:space="preserve">الغزالي (٥٠٥)؛</w:t>
      </w:r>
      <w:r>
        <w:t xml:space="preserve"> </w:t>
      </w:r>
      <w:r>
        <w:rPr>
          <w:rtl/>
          <w:bCs/>
          <w:b/>
        </w:rPr>
        <w:t xml:space="preserve">ب‑ص</w:t>
      </w:r>
      <w:r>
        <w:t xml:space="preserve"> </w:t>
      </w:r>
      <w:r>
        <w:t xml:space="preserve">ابن الصلاح، أدب المفتي والمستفتي (٦٤٣)؛</w:t>
      </w:r>
      <w:r>
        <w:t xml:space="preserve"> </w:t>
      </w:r>
      <w:r>
        <w:rPr>
          <w:rtl/>
          <w:bCs/>
          <w:b/>
        </w:rPr>
        <w:t xml:space="preserve">ج</w:t>
      </w:r>
      <w:r>
        <w:t xml:space="preserve"> </w:t>
      </w:r>
      <w:r>
        <w:t xml:space="preserve">ابن جماعة (٧٣٣)؛</w:t>
      </w:r>
      <w:r>
        <w:t xml:space="preserve"> </w:t>
      </w:r>
      <w:r>
        <w:rPr>
          <w:rtl/>
          <w:bCs/>
          <w:b/>
        </w:rPr>
        <w:t xml:space="preserve">ش</w:t>
      </w:r>
      <w:r>
        <w:t xml:space="preserve"> </w:t>
      </w:r>
      <w:r>
        <w:t xml:space="preserve">الشهيد الثاني، منية المريد (٩٦٥)؛</w:t>
      </w:r>
      <w:r>
        <w:t xml:space="preserve"> </w:t>
      </w:r>
      <w:r>
        <w:rPr>
          <w:rtl/>
          <w:bCs/>
          <w:b/>
        </w:rPr>
        <w:t xml:space="preserve">ع</w:t>
      </w:r>
      <w:r>
        <w:t xml:space="preserve"> </w:t>
      </w:r>
      <w:r>
        <w:t xml:space="preserve">العلموي، المعيد (٩٨١)؛</w:t>
      </w:r>
      <w:r>
        <w:t xml:space="preserve"> </w:t>
      </w:r>
      <w:r>
        <w:rPr>
          <w:rtl/>
          <w:bCs/>
          <w:b/>
        </w:rPr>
        <w:t xml:space="preserve">النراقي</w:t>
      </w:r>
      <w:r>
        <w:t xml:space="preserve"> </w:t>
      </w:r>
      <w:r>
        <w:t xml:space="preserve">(١٢٠٩)؛</w:t>
      </w:r>
      <w:r>
        <w:t xml:space="preserve"> </w:t>
      </w:r>
      <w:r>
        <w:rPr>
          <w:rtl/>
          <w:bCs/>
          <w:b/>
        </w:rPr>
        <w:t xml:space="preserve">ش‑و</w:t>
      </w:r>
      <w:r>
        <w:t xml:space="preserve"> </w:t>
      </w:r>
      <w:r>
        <w:t xml:space="preserve">الشوكاني، أدب الطلب (١٢٥٠)؛</w:t>
      </w:r>
      <w:r>
        <w:t xml:space="preserve"> </w:t>
      </w:r>
      <w:r>
        <w:rPr>
          <w:rtl/>
          <w:bCs/>
          <w:b/>
        </w:rPr>
        <w:t xml:space="preserve">مق</w:t>
      </w:r>
      <w:r>
        <w:t xml:space="preserve"> </w:t>
      </w:r>
      <w:r>
        <w:t xml:space="preserve">المقدم (معاصر).</w:t>
      </w:r>
    </w:p>
    <w:p>
      <w:pPr>
        <w:bidi/>
        <w:pStyle w:val="BlockText"/>
      </w:pPr>
      <w:r>
        <w:rPr>
          <w:rtl/>
          <w:bCs/>
          <w:b/>
        </w:rPr>
        <w:t xml:space="preserve">تنبيهات على القراءة:</w:t>
      </w:r>
      <w:r>
        <w:t xml:space="preserve"> </w:t>
      </w:r>
      <w:r>
        <w:t xml:space="preserve">١.</w:t>
      </w:r>
      <w:r>
        <w:t xml:space="preserve"> </w:t>
      </w:r>
      <w:r>
        <w:rPr>
          <w:rtl/>
          <w:bCs/>
          <w:b/>
        </w:rPr>
        <w:t xml:space="preserve">العلموي في هذا الباب مختصِرٌ ناقل</w:t>
      </w:r>
      <w:r>
        <w:t xml:space="preserve">: يكاد يكون فصلاً على فصل لما عند ابن الصلاح، يسوق «قال أبو عمرو» و«قال ابن الصلاح» ويضيف عن الصيمري والخطيب والنووي، وفي أواخر الباب كلاماً انفرد به (ص٢١٠–٢١٣). فإذا قلت ع يكرر ب‑ص فالمعنى أنه نقلٌ له لا قولٌ مستقل، وقد وسمتُ ما انفرد به باسمه.</w:t>
      </w:r>
      <w:r>
        <w:t xml:space="preserve"> </w:t>
      </w:r>
      <w:r>
        <w:t xml:space="preserve">٢.</w:t>
      </w:r>
      <w:r>
        <w:t xml:space="preserve"> </w:t>
      </w:r>
      <w:r>
        <w:rPr>
          <w:rtl/>
          <w:bCs/>
          <w:b/>
        </w:rPr>
        <w:t xml:space="preserve">ابن الصلاح كثير النقل عن الخطيب والصيمري</w:t>
      </w:r>
      <w:r>
        <w:t xml:space="preserve">، وفي ثلاثة مواضع على الأقل تطابق لفظه لفظ الخطيب أو يكاد؛ فأذكر الخطيب أولاً لأنه الأقدم وفاةً،</w:t>
      </w:r>
      <w:r>
        <w:t xml:space="preserve"> </w:t>
      </w:r>
      <w:r>
        <w:rPr>
          <w:rtl/>
          <w:bCs/>
          <w:b/>
        </w:rPr>
        <w:t xml:space="preserve">دون الجزم بأن ابن الصلاح أخذ عنه</w:t>
      </w:r>
      <w:r>
        <w:t xml:space="preserve"> </w:t>
      </w:r>
      <w:r>
        <w:t xml:space="preserve">إلا حيث صرّح (ب‑ص ص١٣٧ «وقال الخطيب… رأيت القاضي أبا الطيب»، وص٨٤ «ثم تلقاه عنه الخطيب»)؛ وللمحقق في حاشية ص١٦٩ نصٌّ بأن ابن الصلاح اقتبس فقرة من الخطيب (م٨٧). وكذلك ثبت عند ع‑ب (ص١٢٢٥) خبر ربيعة «أحق بالسجن من السراق» الذي يرويه ب‑ص عن ابن عبد البر (م٤).</w:t>
      </w:r>
      <w:r>
        <w:t xml:space="preserve"> </w:t>
      </w:r>
      <w:r>
        <w:t xml:space="preserve">٣. ما يتعلق بـ«لا أدري» و«سلوني» وآداب السؤال والاستفتاء من حيث هي آداب الطالب مع شيخه أخذ حقه في الباب التاسع، فأكتفي هنا بما يتصل بالفتوى نفسها، وأحيل إلى ذلك الباب حيث تتداخل المسألتان (م٣٣ و٣٩–٤٧ فيه). وما أُثبت في الباب التاسع من ع‑ب وغ في تهيّب المفتي وتدافع الفتوى (م٣١–٣٣ فيه) لم أكرره هنا بل أحلت عليه (م٥–٨، م٩٤).</w:t>
      </w:r>
      <w:r>
        <w:t xml:space="preserve"> </w:t>
      </w:r>
      <w:r>
        <w:t xml:space="preserve">٤.</w:t>
      </w:r>
      <w:r>
        <w:t xml:space="preserve"> </w:t>
      </w:r>
      <w:r>
        <w:rPr>
          <w:rtl/>
          <w:bCs/>
          <w:b/>
        </w:rPr>
        <w:t xml:space="preserve">ما فيه مذهبية شافعية ظاهرة</w:t>
      </w:r>
      <w:r>
        <w:t xml:space="preserve"> </w:t>
      </w:r>
      <w:r>
        <w:t xml:space="preserve">(وهي كثيرة في ب‑ص وع: أقوال الأصحاب والوجوه والقولان، وترجيح مذهب الشافعي للعامي) أنصّ عليه ولا أعمّمه على سائر المذاهب؛ وأذكر مقابله من الخطيب (شافعي كذلك) أو الشوكاني (ينقد التقليد في المذاهب كلها) أو المرتضى والشهيد الثاني (إماميان، ولا يشترطان القياس ولا يذكران أحوال المنتسبين).</w:t>
      </w:r>
      <w:r>
        <w:t xml:space="preserve"> </w:t>
      </w:r>
      <w:r>
        <w:t xml:space="preserve">٥.</w:t>
      </w:r>
      <w:r>
        <w:t xml:space="preserve"> </w:t>
      </w:r>
      <w:r>
        <w:rPr>
          <w:rtl/>
          <w:bCs/>
          <w:b/>
        </w:rPr>
        <w:t xml:space="preserve">الأقدمية بالوفاة:</w:t>
      </w:r>
      <w:r>
        <w:t xml:space="preserve"> </w:t>
      </w:r>
      <w:r>
        <w:t xml:space="preserve">المرتضى (٤٣٦) ثم الخطيب وابن عبد البر (كلاهما ٤٦٣ فلا أحكم بأقدمية لأحدهما) ثم الغزالي (٥٠٥) فابن الصلاح (٦٤٣) فابن جماعة (٧٣٣) فالشهيد الثاني (٩٦٥) فالعلموي (٩٨١) فالنراقي (١٢٠٩) فالشوكاني (١٢٥٠) ثم المعاصرون. وحيث لا يرد المرتضى فأقدم المقروء الخطيب وابن عبد البر.</w:t>
      </w:r>
      <w:r>
        <w:t xml:space="preserve"> </w:t>
      </w:r>
      <w:r>
        <w:t xml:space="preserve">٦.</w:t>
      </w:r>
      <w:r>
        <w:t xml:space="preserve"> </w:t>
      </w:r>
      <w:r>
        <w:rPr>
          <w:rtl/>
          <w:bCs/>
          <w:b/>
        </w:rPr>
        <w:t xml:space="preserve">ما أُخذ من نص غير مرقَّم أو متعرَّف ضوئياً</w:t>
      </w:r>
      <w:r>
        <w:t xml:space="preserve"> </w:t>
      </w:r>
      <w:r>
        <w:t xml:space="preserve">(المرتضى، الشهيد الثاني، النراقي) يُلخَّص بلا «» ويوسم (OCR، بلا صفحة)، ولا أقابل ألفاظه آلياً. و</w:t>
      </w:r>
      <w:r>
        <w:rPr>
          <w:rtl/>
          <w:bCs/>
          <w:b/>
        </w:rPr>
        <w:t xml:space="preserve">الشهيد الثاني ينقل في هذا الباب بلا عزو</w:t>
      </w:r>
      <w:r>
        <w:t xml:space="preserve"> </w:t>
      </w:r>
      <w:r>
        <w:t xml:space="preserve">ما يقارب ب‑ص وع ترتيباً وعبارةً (يقول «قال بعضهم» و«قيل»)، وهو أقدم وفاةً من ع؛ فلا أحكم بأخذ أحدهما عن الآخر ولا بأخذهما عن مصدر ثالث.</w:t>
      </w:r>
    </w:p>
    <w:p>
      <w:pPr>
        <w:bidi/>
      </w:pPr>
      <w:r>
        <w:pict>
          <v:rect style="width:0;height:1.5pt" o:hralign="center" o:hrstd="t" o:hr="t"/>
        </w:pict>
      </w:r>
    </w:p>
    <w:bookmarkEnd w:id="552"/>
    <w:bookmarkStart w:id="553" w:name="Xb4e5e97e6c800604ebfa83c9e96539cb8856a49"/>
    <w:p>
      <w:pPr>
        <w:bidi/>
        <w:pStyle w:val="Heading2"/>
      </w:pPr>
      <w:r>
        <w:t xml:space="preserve">القسم الأول: شرف الفتوى وخطرها وتهيّب السلف منها</w:t>
      </w:r>
    </w:p>
    <w:bookmarkEnd w:id="553"/>
    <w:bookmarkStart w:id="554" w:name="X8024aa08164d743408a625a22f636bcefe6ef80"/>
    <w:p>
      <w:pPr>
        <w:bidi/>
        <w:pStyle w:val="Heading2"/>
      </w:pPr>
      <w:r>
        <w:t xml:space="preserve">١ — الفتوى توقيع عن الله، والمفتي داخلٌ بين الله وخلقه</w:t>
      </w:r>
    </w:p>
    <w:p>
      <w:pPr>
        <w:bidi/>
        <w:pStyle w:val="FirstParagraph"/>
      </w:pPr>
      <w:r>
        <w:rPr>
          <w:rtl/>
          <w:bCs/>
          <w:b/>
        </w:rPr>
        <w:t xml:space="preserve">المسألة:</w:t>
      </w:r>
      <w:r>
        <w:t xml:space="preserve"> </w:t>
      </w:r>
      <w:r>
        <w:t xml:space="preserve">المفتي مبلّغٌ عن الله فيما يفتي به، فهو في مقام خطر، وعليه أن يتحرّى قبل أن يدخل بين الله وعباده.</w:t>
      </w:r>
      <w:r>
        <w:t xml:space="preserve"> </w:t>
      </w:r>
      <w:r>
        <w:rPr>
          <w:rtl/>
          <w:bCs/>
          <w:b/>
        </w:rPr>
        <w:t xml:space="preserve">المصادر:</w:t>
      </w:r>
      <w:r>
        <w:t xml:space="preserve"> </w:t>
      </w:r>
      <w:r>
        <w:t xml:space="preserve">خ‑ف ص٣٥٤–٣٥٥ [أقدم مقروء: ابن المنكدر ثم مالك بن دينار لقتادة]؛ ب‑ص ص٧٢، ٧٤؛ ش (منية المريد، الباب الثاني، المقدمة، OCR، بلا صفحة)؛ ع ص١٧٣–١٧٤؛ ومقدمة محقق ب‑ص ص٢٤ (معاصر).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يروي قول ابن المنكدر «إن العالم بين الله وبين خلقه» (خ‑ف ص٣٥٤)، ويروي بلفظ آخر «إنما يدخل بين الله وبين عباده» (خ‑ف ص٣٥٥)، ويزيد قول مالك بن دينار لقتادة «قمت بين الله وبين عباده» (خ‑ف ص٣٥٥). ثم تعليقه هو: «وقد جعله السائل الحجة له عند الله» (خ‑ف ص٣٥٤) أي أن المستفتي يقلده ولا يطالبه ببرهان، «إن هذا لمقام خطر» (خ‑ف ص٣٥٤).</w:t>
      </w:r>
      <w:r>
        <w:t xml:space="preserve"> </w:t>
      </w:r>
      <w:r>
        <w:t xml:space="preserve">-</w:t>
      </w:r>
      <w:r>
        <w:t xml:space="preserve"> </w:t>
      </w:r>
      <w:r>
        <w:rPr>
          <w:rtl/>
          <w:bCs/>
          <w:b/>
        </w:rPr>
        <w:t xml:space="preserve">ابن الصلاح:</w:t>
      </w:r>
      <w:r>
        <w:t xml:space="preserve"> </w:t>
      </w:r>
      <w:r>
        <w:t xml:space="preserve">يفتتح بحديث أبي الدرداء «إن العلماء ورثة الأنبياء» (ب‑ص ص٧٢) ويقول «ولذلك قيل في الفتيا: إنها توقيع عن الله تبارك وتعالى» (ب‑ص ص٧٢) بلا تسمية قائل، ويزيد خبر سهل التستري في أن مجالس العلماء كمجالس الأنبياء إذ يُسأل أحدهم في يمين الطلاق فيجيب «وهذا مقام الأنبياء فاعرفوا لهم ذلك» (ب‑ص ص٧٤).</w:t>
      </w:r>
      <w:r>
        <w:t xml:space="preserve"> </w:t>
      </w:r>
      <w:r>
        <w:t xml:space="preserve">-</w:t>
      </w:r>
      <w:r>
        <w:t xml:space="preserve"> </w:t>
      </w:r>
      <w:r>
        <w:rPr>
          <w:rtl/>
          <w:bCs/>
          <w:b/>
        </w:rPr>
        <w:t xml:space="preserve">العلموي:</w:t>
      </w:r>
      <w:r>
        <w:t xml:space="preserve"> </w:t>
      </w:r>
      <w:r>
        <w:t xml:space="preserve">«المفتي موقع عن الله» (ع ص١٧٣) ويعلّل بأن المفتي «وارث الأنبياء» وقائم بفرض الكفاية «لكنه معرض للخطأ والخطر» (ع ص١٧٣)؛ وينقل قول ابن المنكدر بلفظ ب‑ص «فلينظر كيف يدخل بينهم» (ع ص١٧٤).</w:t>
      </w:r>
      <w:r>
        <w:t xml:space="preserve"> </w:t>
      </w:r>
      <w:r>
        <w:t xml:space="preserve">-</w:t>
      </w:r>
      <w:r>
        <w:t xml:space="preserve"> </w:t>
      </w:r>
      <w:r>
        <w:rPr>
          <w:rtl/>
          <w:bCs/>
          <w:b/>
        </w:rPr>
        <w:t xml:space="preserve">الشهيد الثاني (OCR، بلا صفحة):</w:t>
      </w:r>
      <w:r>
        <w:t xml:space="preserve"> </w:t>
      </w:r>
      <w:r>
        <w:t xml:space="preserve">يفتتح الباب الثاني من منية المريد بأن الإفتاء عظيم الخطر كثير الأجر جليل الموقع، لأن المفتي وارث الأنبياء وقائم بفرض الكفاية لكنه معرَّض للخطأ والخطر، ولهذا قالوا إنه موقِّع عن الله. وهذه الجمل متقاربة اللفظ جداً مع ما عند ع ص١٧٣ في هذه المسألة؛ والشهيد أقدم وفاةً من ع، وكلاهما لا يسمّي من أخذ عنه، فلا أحكم بأخذ أحدهما عن الآخر.</w:t>
      </w:r>
      <w:r>
        <w:t xml:space="preserve"> </w:t>
      </w:r>
      <w:r>
        <w:t xml:space="preserve">-</w:t>
      </w:r>
      <w:r>
        <w:t xml:space="preserve"> </w:t>
      </w:r>
      <w:r>
        <w:rPr>
          <w:rtl/>
          <w:bCs/>
          <w:b/>
        </w:rPr>
        <w:t xml:space="preserve">مقدمة محقق ب‑ص (معاصر):</w:t>
      </w:r>
      <w:r>
        <w:t xml:space="preserve"> </w:t>
      </w:r>
      <w:r>
        <w:t xml:space="preserve">في تعريف المفتي ينقل عن ابن حمدان «المفتي: هو المخبر بحكم الله تعالى لمعرفته بدليله» (ب‑ص، مقدمة المحقق ص٢٤)، وعن ابن القيم «المفتي هو المخبر عن حكم الله غير منفذ» (ص٢٤)، ثم يورد عبارة ابن الصلاح «إنها توقيع عن الله تبارك وتعالى» (ص٢٤). فهذه التعريفات من المحقق لا من متن ب‑ص، ونقلُه عن ابن حمدان وابن القيم نقلٌ بواسطة لم أقابله على كتبهما.</w:t>
      </w:r>
      <w:r>
        <w:t xml:space="preserve"> </w:t>
      </w:r>
      <w:r>
        <w:t xml:space="preserve">&gt;</w:t>
      </w:r>
      <w:r>
        <w:t xml:space="preserve"> </w:t>
      </w:r>
      <w:r>
        <w:rPr>
          <w:rtl/>
          <w:bCs/>
          <w:b/>
        </w:rPr>
        <w:t xml:space="preserve">مخالفة في اللفظ:</w:t>
      </w:r>
      <w:r>
        <w:t xml:space="preserve"> </w:t>
      </w:r>
      <w:r>
        <w:t xml:space="preserve">الخطيب «فلينظر كيف يدخل عليهم» (خ‑ف ص٣٥٤)، وب‑ص وع «يدخل بينهم» (ب‑ص ص٧٤؛ ع ص١٧٤). كلاهما عن ابن عيينة عن ابن المنكدر في أسانيدهما؛ ولا ترجيح بلا نص.</w:t>
      </w:r>
    </w:p>
    <w:bookmarkEnd w:id="554"/>
    <w:bookmarkStart w:id="555" w:name="الوعيد-على-الفتيا-بغير-علم-رؤوسا-جهالا"/>
    <w:p>
      <w:pPr>
        <w:bidi/>
        <w:pStyle w:val="Heading2"/>
      </w:pPr>
      <w:r>
        <w:t xml:space="preserve">٢ — الوعيد على الفتيا بغير علم: «رؤوساً جهالاً»</w:t>
      </w:r>
    </w:p>
    <w:p>
      <w:pPr>
        <w:bidi/>
        <w:pStyle w:val="FirstParagraph"/>
      </w:pPr>
      <w:r>
        <w:rPr>
          <w:rtl/>
          <w:bCs/>
          <w:b/>
        </w:rPr>
        <w:t xml:space="preserve">المسألة:</w:t>
      </w:r>
      <w:r>
        <w:t xml:space="preserve"> </w:t>
      </w:r>
      <w:r>
        <w:t xml:space="preserve">ورد الوعيد في من يفتي بلا علم أو بلا ثبت، وأن إثمه على من أفتاه، وأن قبض العلم يكون بموت العلماء فيتصدر الجهال.</w:t>
      </w:r>
      <w:r>
        <w:t xml:space="preserve"> </w:t>
      </w:r>
      <w:r>
        <w:rPr>
          <w:rtl/>
          <w:bCs/>
          <w:b/>
        </w:rPr>
        <w:t xml:space="preserve">المصادر:</w:t>
      </w:r>
      <w:r>
        <w:t xml:space="preserve"> </w:t>
      </w:r>
      <w:r>
        <w:t xml:space="preserve">خ‑ف ص٣٢١–٣٢٨ وع‑ب ج٢ ص٨٦١–٨٦٢، ٩٩٦ [٤٦٣؛ كلاهما ٤٦٣ فلا أحكم بأقدمية أحدهما]؛ ب‑ص ص٨٥؛ ش (منية المريد، الباب الثاني، المقدمة، OCR، بلا صفحة)؛ ع ص١٧٣؛ النراقي (جامع السعادات، آداب التعليم، OCR، بلا صفحة)؛ ش‑و ص١٢٨–١٣٣.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يفتتح بحديث عبد الله بن عمرو «فيتخذ الناس رءوسا جهالا» (خ‑ف ص٣٢١)، ثم برواية أبي هريرة «يفتون الناس فيضلون ويضلون» (خ‑ف ص٣٢٢)، وبحديث «من أفتى بفتيا بغير ثبت , فإنما إثمه على من أفتاه» (خ‑ف ص٣٢٧–٣٢٨)، وبإسنادٍ علوي (عن الرضا عن آبائه إلى علي) لحديث «من أفتى بغير علم لعنته الملائكة» (خ‑ف ص٣٢٧)، وعن ابن عباس «فإنما إثمها عليه» (خ‑ف ص٣٢٨). ويزيد أخباراً ينفرد بها في المقروء: شياطين يفتون الناس (ص٣٢٢–٣٢٣، ومنها رواية حفص الطبيب «رأيت شيطانا أعرفه»)، ومفتٍ في المسجد الحرام كان يجيب كل سائل بقوله «عليك كبش» (خ‑ف ص٣٢٣)، وحكاية شابٍّ في بني إسرائيل ابتدع بدعاً ثم أراد التوبة فأوحى الله إليه أنه لا يتوب عليه لمن أضلّهم (ص٣٢٨–٣٢٩).</w:t>
      </w:r>
      <w:r>
        <w:t xml:space="preserve"> </w:t>
      </w:r>
      <w:r>
        <w:t xml:space="preserve">-</w:t>
      </w:r>
      <w:r>
        <w:t xml:space="preserve"> </w:t>
      </w:r>
      <w:r>
        <w:rPr>
          <w:rtl/>
          <w:bCs/>
          <w:b/>
        </w:rPr>
        <w:t xml:space="preserve">ابن الصلاح:</w:t>
      </w:r>
      <w:r>
        <w:t xml:space="preserve"> </w:t>
      </w:r>
      <w:r>
        <w:t xml:space="preserve">يحمل آية النحل على من يفتي بالحل أو التحريم تحكماً: «فقال في الحرام: هذا حلال، أو في الحلال: هذا حرام» (ب‑ص ص٨٥).</w:t>
      </w:r>
      <w:r>
        <w:t xml:space="preserve"> </w:t>
      </w:r>
      <w:r>
        <w:t xml:space="preserve">-</w:t>
      </w:r>
      <w:r>
        <w:t xml:space="preserve"> </w:t>
      </w:r>
      <w:r>
        <w:rPr>
          <w:rtl/>
          <w:bCs/>
          <w:b/>
        </w:rPr>
        <w:t xml:space="preserve">العلموي:</w:t>
      </w:r>
      <w:r>
        <w:t xml:space="preserve"> </w:t>
      </w:r>
      <w:r>
        <w:t xml:space="preserve">يورد الحديث الأول بنصه ثم «أجرؤكم على الفتيا أجرؤكم على النار» (ع ص١٧٣)، ثم «من أفتى بفتيا من غير ثبت» (ع ص١٧٣) وحديثاً في أشد الناس عذاباً (ع ص١٧٣).</w:t>
      </w:r>
      <w:r>
        <w:t xml:space="preserve"> </w:t>
      </w:r>
      <w:r>
        <w:t xml:space="preserve">-</w:t>
      </w:r>
      <w:r>
        <w:t xml:space="preserve"> </w:t>
      </w:r>
      <w:r>
        <w:rPr>
          <w:rtl/>
          <w:bCs/>
          <w:b/>
        </w:rPr>
        <w:t xml:space="preserve">الشوكاني:</w:t>
      </w:r>
      <w:r>
        <w:t xml:space="preserve"> </w:t>
      </w:r>
      <w:r>
        <w:t xml:space="preserve">ينزل الحديث على من يدوّن في الفقه ويستدل بأحاديث لا يميز صحيحها: «من أفتى بفتيا غير ثبت فإنما إثمه على الذي أفتاه» (ش‑و ص١٢٨)، ويقول فيه «وليس هذا بمجتهد حتى يقال أنه إن أصاب فله أجران وإن أخطأ فله أجر» (ش‑و ص١٢٩)، ويخاطب المقلد المتصدي: «يتخذ الناس رؤوسا جهالا فيفتون بغير علم فيضلون ويضلون» (ش‑و ص١٣٣). وانظر م٨٩ فيما يخص الشوكاني.</w:t>
      </w:r>
      <w:r>
        <w:t xml:space="preserve"> </w:t>
      </w:r>
      <w:r>
        <w:t xml:space="preserve">-</w:t>
      </w:r>
      <w:r>
        <w:t xml:space="preserve"> </w:t>
      </w:r>
      <w:r>
        <w:rPr>
          <w:rtl/>
          <w:bCs/>
          <w:b/>
        </w:rPr>
        <w:t xml:space="preserve">ابن عبد البر:</w:t>
      </w:r>
      <w:r>
        <w:t xml:space="preserve"> </w:t>
      </w:r>
      <w:r>
        <w:t xml:space="preserve">يروي عن أبي هريرة مرفوعاً «من أفتي بغير علم كان إثمه على من أفتاه، ومن أشار على أخيه بأمر يعلم الرشد في غيره فقد خانه» (ع‑ب ج٢ ص٨٦١)؛ وعن ابن عباس «من أفتى بفتيا وهو يعمى عنها كان إثمها عليه» (ع‑ب ج٢ ص٨٦٢)، ويعيده في موضع آخر «فيمن أفتى بفتيا وهو يعمى عنها أن إثمها عليه» (ع‑ب ج٢ ص٩٩٦) في سياق الاستدلال على أن العامي لا يفتي (م٢٤).</w:t>
      </w:r>
      <w:r>
        <w:t xml:space="preserve"> </w:t>
      </w:r>
      <w:r>
        <w:t xml:space="preserve">-</w:t>
      </w:r>
      <w:r>
        <w:t xml:space="preserve"> </w:t>
      </w:r>
      <w:r>
        <w:rPr>
          <w:rtl/>
          <w:bCs/>
          <w:b/>
        </w:rPr>
        <w:t xml:space="preserve">الشهيد الثاني (OCR، بلا صفحة):</w:t>
      </w:r>
      <w:r>
        <w:t xml:space="preserve"> </w:t>
      </w:r>
      <w:r>
        <w:t xml:space="preserve">يورد في مقدمة الباب آيات التحذير (النهي عن قول هذا حلال وهذا حرام افتراءً، وأن يقولوا على الله ما لا يعلمون، وآية قل أرأيتم ما أنزل الله لكم من رزق)، ويعلّق على الأخيرة بأن مستند الحكم قسمان فما لم يتحقق الإذن فالمفتي مفترٍ؛ ثم الأحاديث نفسها عند ع ص١٧٣ (قبض العلم بقبض العلماء واتخاذ الناس رؤساء جهالاً، ومن أفتي بفتيا من غير تثبت وفي لفظ بغير علم فإثمه على من أفتاه، وأجرؤكم على الفتوى أجرؤكم على النار، وأشد الناس عذاباً). ويزيد من طريق أهل البيت: وصف أمير المؤمنين رجلاً قمش جهلاً (جمع جهلاً في جهال الناس) جلس بين الناس قاضياً ضامناً لتخليص ما التبس على غيره، يهيّئ للمعضلات حشواً من رأيه ثم يقطع به ولا يعتذر مما لا يعلم، تبكي منه المواريث وتصرخ منه الدماء؛ وعن الباقر أن حق الله على العباد أن يقولوا ما يعلمون ويقفوا عند ما لا يعلمون، وأن من أفتى بغير علم ولا هدى لعنته ملائكة الرحمة وملائكة العذاب ولحقه وزر من عمل بفتياه؛ وعن الصادق نهيه عن خصلتين فيهما هلك الرجال: أن يدين الله بالباطل وأن يفتي الناس بما لا يعلم؛ وعن ابن شبرمة عن الصادق عن آبائه: من عمل بالمقابيس فقد هلك وأهلك، ومن أفتى الناس وهو لا يعلم الناسخ من المنسوخ والمحكم من المتشابه فقد هلك وأهلك.</w:t>
      </w:r>
      <w:r>
        <w:t xml:space="preserve"> </w:t>
      </w:r>
      <w:r>
        <w:t xml:space="preserve">-</w:t>
      </w:r>
      <w:r>
        <w:t xml:space="preserve"> </w:t>
      </w:r>
      <w:r>
        <w:rPr>
          <w:rtl/>
          <w:bCs/>
          <w:b/>
        </w:rPr>
        <w:t xml:space="preserve">النراقي (OCR، بلا صفحة):</w:t>
      </w:r>
      <w:r>
        <w:t xml:space="preserve"> </w:t>
      </w:r>
      <w:r>
        <w:t xml:space="preserve">في آداب المعلم أن يقول ما يعلم ويسكت عما لا يعلم ولا يخبر بخلاف الواقع، ويقول إن ذلك لا يخص المعلم بل يعمّ المفتي والقاضي، ويسوق أحاديث عن الباقر والصادق في الوقوف عند ما لا يعلم، والتحذير من الإفتاء بالرأي، ولعن الملائكة من أفتى بغير علم.</w:t>
      </w:r>
      <w:r>
        <w:t xml:space="preserve"> </w:t>
      </w:r>
      <w:r>
        <w:t xml:space="preserve">&gt;</w:t>
      </w:r>
      <w:r>
        <w:t xml:space="preserve"> </w:t>
      </w:r>
      <w:r>
        <w:rPr>
          <w:rtl/>
          <w:bCs/>
          <w:b/>
        </w:rPr>
        <w:t xml:space="preserve">تحرير:</w:t>
      </w:r>
      <w:r>
        <w:t xml:space="preserve"> </w:t>
      </w:r>
      <w:r>
        <w:t xml:space="preserve">لفظ الحديث: «بغير ثبت» عند الخطيب، و«من غير ثبت» عند ع، و«بغير علم» عند ع‑ب (ع‑ب ج٢ ص٨٦١)؛ ويورد ش (OCR) اللفظين معاً في سياق واحد، فيذكر من غير تثبت ثم لفظاً آخر بغير علم. لا أرجّح.</w:t>
      </w:r>
    </w:p>
    <w:bookmarkEnd w:id="555"/>
    <w:bookmarkStart w:id="556" w:name="Xd3d98956be3ed002ed8cb93294baa87ef1bd205"/>
    <w:p>
      <w:pPr>
        <w:bidi/>
        <w:pStyle w:val="Heading2"/>
      </w:pPr>
      <w:r>
        <w:t xml:space="preserve">٣ — الإمام يتصفّح أحوال المفتين ويمنع من ليس أهلاً</w:t>
      </w:r>
    </w:p>
    <w:p>
      <w:pPr>
        <w:bidi/>
        <w:pStyle w:val="FirstParagraph"/>
      </w:pPr>
      <w:r>
        <w:rPr>
          <w:rtl/>
          <w:bCs/>
          <w:b/>
        </w:rPr>
        <w:t xml:space="preserve">المسألة:</w:t>
      </w:r>
      <w:r>
        <w:t xml:space="preserve"> </w:t>
      </w:r>
      <w:r>
        <w:t xml:space="preserve">على الإمام أن يعرف حال من ينتصب للفتوى، فيُقرّ الأهل ويمنع من ليس من أهلها.</w:t>
      </w:r>
      <w:r>
        <w:t xml:space="preserve"> </w:t>
      </w:r>
      <w:r>
        <w:rPr>
          <w:rtl/>
          <w:bCs/>
          <w:b/>
        </w:rPr>
        <w:t xml:space="preserve">المصادر:</w:t>
      </w:r>
      <w:r>
        <w:t xml:space="preserve"> </w:t>
      </w:r>
      <w:r>
        <w:t xml:space="preserve">خ‑ف ص٣٢٤–٣٢٥ [أقدم مقروء]؛ ع ص١٨٠.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«ينبغي لإمام المسلمين أن يتصفح أحوال المفتين» (خ‑ف ص٣٢٤)، «ومن لم يكن من أهلها منعه منها , وتقدم إليه بأن لا يتعرض لها» (خ‑ف ص٣٢٤) مع الوعيد بالعقوبة؛ ويذكر أن خلفاء بني أمية «ينصبون للفتوى بمكة في أيام الموسم قوما يعينونهم» (خ‑ف ص٣٢٤)، وأن الصائح كان يصيح في الحاج: «لا يفتي الناس إلا عطاء بن أبي رباح» (خ‑ف ص٣٢٥). وطريق الإمام إلى معرفة حال من يريد نصبه: «أن يسأل عنه أهل العلم في وقته» (خ‑ف ص٣٢٥).</w:t>
      </w:r>
      <w:r>
        <w:t xml:space="preserve"> </w:t>
      </w:r>
      <w:r>
        <w:t xml:space="preserve">-</w:t>
      </w:r>
      <w:r>
        <w:t xml:space="preserve"> </w:t>
      </w:r>
      <w:r>
        <w:rPr>
          <w:rtl/>
          <w:bCs/>
          <w:b/>
        </w:rPr>
        <w:t xml:space="preserve">العلموي:</w:t>
      </w:r>
      <w:r>
        <w:t xml:space="preserve"> </w:t>
      </w:r>
      <w:r>
        <w:t xml:space="preserve">ينقل المسألة بقوله «قال الخطيب: ينبغي للإمام أن يتصفح أحوال المفتين» (ع ص١٨٠) ثم يسوق ما رواه الخطيب عن مالك (م١٦).</w:t>
      </w:r>
      <w:r>
        <w:t xml:space="preserve"> </w:t>
      </w:r>
      <w:r>
        <w:t xml:space="preserve">-</w:t>
      </w:r>
      <w:r>
        <w:t xml:space="preserve"> </w:t>
      </w:r>
      <w:r>
        <w:rPr>
          <w:rtl/>
          <w:bCs/>
          <w:b/>
        </w:rPr>
        <w:t xml:space="preserve">الشوكاني</w:t>
      </w:r>
      <w:r>
        <w:t xml:space="preserve"> </w:t>
      </w:r>
      <w:r>
        <w:t xml:space="preserve">يقرب من المعنى في موضع آخر لا بالإمام بل بأهل الأعصار اللاحقة، في من صنّف بلا أهلية: «فلا ينبغي أن يفوت من بعدهم أن يأخذوا على أيدي الناس» (ش‑و ص١٣١)؛ ولم أجد في ب‑ص ذكراً لدور الإمام في اختيار المفتين في المقروء.</w:t>
      </w:r>
    </w:p>
    <w:bookmarkEnd w:id="556"/>
    <w:bookmarkStart w:id="557" w:name="ربيعة-يبكي-استفتي-من-لا-علم-له"/>
    <w:p>
      <w:pPr>
        <w:bidi/>
        <w:pStyle w:val="Heading2"/>
      </w:pPr>
      <w:r>
        <w:t xml:space="preserve">٤ — ربيعة يبكي: استُفتي من لا علم له</w:t>
      </w:r>
    </w:p>
    <w:p>
      <w:pPr>
        <w:bidi/>
        <w:pStyle w:val="FirstParagraph"/>
      </w:pPr>
      <w:r>
        <w:rPr>
          <w:rtl/>
          <w:bCs/>
          <w:b/>
        </w:rPr>
        <w:t xml:space="preserve">المسألة:</w:t>
      </w:r>
      <w:r>
        <w:t xml:space="preserve"> </w:t>
      </w:r>
      <w:r>
        <w:t xml:space="preserve">من علامات فساد الزمان أن يُستفتى من ليس أهلاً.</w:t>
      </w:r>
      <w:r>
        <w:t xml:space="preserve"> </w:t>
      </w:r>
      <w:r>
        <w:rPr>
          <w:rtl/>
          <w:bCs/>
          <w:b/>
        </w:rPr>
        <w:t xml:space="preserve">المصادر:</w:t>
      </w:r>
      <w:r>
        <w:t xml:space="preserve"> </w:t>
      </w:r>
      <w:r>
        <w:t xml:space="preserve">خ‑ف ص٣٢٤ وع‑ب ج٢ ص١٢٢٥ [٤٦٣؛ كلاهما ٤٦٣ فلا أحكم بأقدمية أحدهما]؛ ب‑ص ص٨٥.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يروي عن مالك أن رجلاً دخل على ربيعة وهو يبكي، فقال: «استفتي من لا علم له , وظهر في الإسلام أمر عظيم» (خ‑ف ص٣٢٤).</w:t>
      </w:r>
      <w:r>
        <w:t xml:space="preserve"> </w:t>
      </w:r>
      <w:r>
        <w:t xml:space="preserve">-</w:t>
      </w:r>
      <w:r>
        <w:t xml:space="preserve"> </w:t>
      </w:r>
      <w:r>
        <w:rPr>
          <w:rtl/>
          <w:bCs/>
          <w:b/>
        </w:rPr>
        <w:t xml:space="preserve">ابن الصلاح:</w:t>
      </w:r>
      <w:r>
        <w:t xml:space="preserve"> </w:t>
      </w:r>
      <w:r>
        <w:t xml:space="preserve">يسوق الخبر عن ابن عبد البر عن مالك بنفس الكلمات «استفتي من لا علم له، وظهر في الإسلام أمر عظيم» (ب‑ص ص٨٥)، ويزيد قول ربيعة «ولبعض من يفتي ههنا أحق بالسجن من السراق» (ب‑ص ص٨٥)، ثم تعليقه «كيف لو أدرك زماننا؟» (ب‑ص ص٨٥). وعبارة السجن ثابتة عند ع‑ب نفسه (ص١٢٢٥) فلا ينفرد بها ب‑ص؛ ويبقى انفراده في المقروء بالتعليق «كيف لو أدرك زماننا؟».</w:t>
      </w:r>
      <w:r>
        <w:t xml:space="preserve"> </w:t>
      </w:r>
      <w:r>
        <w:t xml:space="preserve">-</w:t>
      </w:r>
      <w:r>
        <w:t xml:space="preserve"> </w:t>
      </w:r>
      <w:r>
        <w:rPr>
          <w:rtl/>
          <w:bCs/>
          <w:b/>
        </w:rPr>
        <w:t xml:space="preserve">ابن عبد البر:</w:t>
      </w:r>
      <w:r>
        <w:t xml:space="preserve"> </w:t>
      </w:r>
      <w:r>
        <w:t xml:space="preserve">يروي بإسناده عن مالك عن رجل لم يسمّه «أنه دخل على ربيعة بن أبي عبد الرحمن فوجده يبكي» فارتاع لبكائه وسأله أمصيبة دخلت عليك فقال «لا، ولكن استفتي من لا علم له وظهر في الإسلام أمر عظيم»، ثم «قال ربيعة: ولبعض من يفتي ها هنا أحق بالسجن من السراق» (ع‑ب ج٢ ص١٢٢٥).</w:t>
      </w:r>
    </w:p>
    <w:bookmarkEnd w:id="557"/>
    <w:bookmarkStart w:id="558" w:name="تدافع-الصحابة-والتابعين-الفتوى"/>
    <w:p>
      <w:pPr>
        <w:bidi/>
        <w:pStyle w:val="Heading2"/>
      </w:pPr>
      <w:r>
        <w:t xml:space="preserve">٥ — تدافع الصحابة والتابعين الفتوى</w:t>
      </w:r>
    </w:p>
    <w:p>
      <w:pPr>
        <w:bidi/>
        <w:pStyle w:val="FirstParagraph"/>
      </w:pPr>
      <w:r>
        <w:rPr>
          <w:rtl/>
          <w:bCs/>
          <w:b/>
        </w:rPr>
        <w:t xml:space="preserve">المسألة:</w:t>
      </w:r>
      <w:r>
        <w:t xml:space="preserve"> </w:t>
      </w:r>
      <w:r>
        <w:t xml:space="preserve">كان أهل الصدر الأول يتمنى كل منهم أن يكفيه أخوه الفتوى.</w:t>
      </w:r>
      <w:r>
        <w:t xml:space="preserve"> </w:t>
      </w:r>
      <w:r>
        <w:rPr>
          <w:rtl/>
          <w:bCs/>
          <w:b/>
        </w:rPr>
        <w:t xml:space="preserve">المصادر:</w:t>
      </w:r>
      <w:r>
        <w:t xml:space="preserve"> </w:t>
      </w:r>
      <w:r>
        <w:t xml:space="preserve">خ‑ف ص٣٤٩ وع‑ب ج٢ ص١١٢٠ (انظر الباب التاسع م٣٢) [٤٦٣؛ كلاهما ٤٦٣ فلا أحكم بأقدمية أحدهما]؛ غ ج١ ص٧٠ [٥٠٥]؛ ب‑ص ص٧٥–٧٦؛ ش (منية المريد، الباب الثاني، المقدمة، OCR، بلا صفحة)؛ ع ص١٧٣–١٧٤.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يقول «وكان كل واحد منهم يود أن صاحبه كفاه الفتوى» (خ‑ف ص٣٤٩) ويروي عن البراء «لقد رأيت ثلاثمائة من أهل بدر ما منهم من أحد إلا وهو يحب أن يكفيه صاحبه الفتوى» (خ‑ف ص٣٤٩).</w:t>
      </w:r>
      <w:r>
        <w:t xml:space="preserve"> </w:t>
      </w:r>
      <w:r>
        <w:t xml:space="preserve">-</w:t>
      </w:r>
      <w:r>
        <w:t xml:space="preserve"> </w:t>
      </w:r>
      <w:r>
        <w:rPr>
          <w:rtl/>
          <w:bCs/>
          <w:b/>
        </w:rPr>
        <w:t xml:space="preserve">ابن الصلاح:</w:t>
      </w:r>
      <w:r>
        <w:t xml:space="preserve"> </w:t>
      </w:r>
      <w:r>
        <w:t xml:space="preserve">يروي عن عبد الرحمن بن أبي ليلى «أدركت عشرين ومائة من الأنصار» (ب‑ص ص٧٥) وبرواية أخرى «ما منهم من أحد يحدث بحديث إلا ود أن أخاه كفاه إياه» (ب‑ص ص٧٥)؛ ويزيد قول أبي حصين الأسدي في أنه لو وردت المسألة على عمر «لجمع لها أهل بدر» (ب‑ص ص٧٦)، وأنه رُوي عن الحسن والشعبي مثله.</w:t>
      </w:r>
      <w:r>
        <w:t xml:space="preserve"> </w:t>
      </w:r>
      <w:r>
        <w:t xml:space="preserve">-</w:t>
      </w:r>
      <w:r>
        <w:t xml:space="preserve"> </w:t>
      </w:r>
      <w:r>
        <w:rPr>
          <w:rtl/>
          <w:bCs/>
          <w:b/>
        </w:rPr>
        <w:t xml:space="preserve">العلموي:</w:t>
      </w:r>
      <w:r>
        <w:t xml:space="preserve"> </w:t>
      </w:r>
      <w:r>
        <w:t xml:space="preserve">يجمع الروايتين (ابن أبي ليلى والبراء) فيقول عن البراء «ما فيهم من أحد إلا وهو يحب أن يكفيه صاحبه الفتيا» (ع ص١٧٤)، ثم أبا حصين.</w:t>
      </w:r>
      <w:r>
        <w:t xml:space="preserve"> </w:t>
      </w:r>
      <w:r>
        <w:t xml:space="preserve">-</w:t>
      </w:r>
      <w:r>
        <w:t xml:space="preserve"> </w:t>
      </w:r>
      <w:r>
        <w:rPr>
          <w:rtl/>
          <w:bCs/>
          <w:b/>
        </w:rPr>
        <w:t xml:space="preserve">الغزالي:</w:t>
      </w:r>
      <w:r>
        <w:t xml:space="preserve"> </w:t>
      </w:r>
      <w:r>
        <w:t xml:space="preserve">«وقال عبد الرحمن بن أبي ليلى أدركت في هذا المسجد مائة وعشرين» من الصحابة «ما منهم أحد يسئل عن حديث أو فتيا إلا ود أن أخاه كفاه ذلك» (غ ج١ ص٧٠)، وفي لفظ آخر ترد المسألة من أحدهم إلى الآخر «حتى تعود إلى الأول» (غ ص٧٠)؛ ويزيد «كان الصحابة يتدافعون أربعة أشياء الإمامة والوصية والوديعة والفتيا» (غ ص٧٠)، وقول ابن حصين «إن أحدهم ليفتي في مسئلة لو وردت على عمر بن الخطاب رضي الله عنه لجمع لها أهل بدر» (غ ص٧٠).</w:t>
      </w:r>
      <w:r>
        <w:t xml:space="preserve"> </w:t>
      </w:r>
      <w:r>
        <w:t xml:space="preserve">-</w:t>
      </w:r>
      <w:r>
        <w:t xml:space="preserve"> </w:t>
      </w:r>
      <w:r>
        <w:rPr>
          <w:rtl/>
          <w:bCs/>
          <w:b/>
        </w:rPr>
        <w:t xml:space="preserve">الشهيد الثاني (OCR، بلا صفحة):</w:t>
      </w:r>
      <w:r>
        <w:t xml:space="preserve"> </w:t>
      </w:r>
      <w:r>
        <w:t xml:space="preserve">يورد في المقدمة خبر ابن أبي ليلى (عشرون ومائة من الأنصار يرد أحدهم المسألة إلى الآخر حتى ترجع إلى الأول، ولا يحدّث أحدهم حديثاً ولا يُسأل عن فتيا إلا وودّ أن أخاه كفاه)، ثم خبر البراء في ثلاثمائة من أهل بدر، متتابعين كما يتتابعان عند ع.</w:t>
      </w:r>
      <w:r>
        <w:t xml:space="preserve"> </w:t>
      </w:r>
      <w:r>
        <w:t xml:space="preserve">&gt;</w:t>
      </w:r>
      <w:r>
        <w:t xml:space="preserve"> </w:t>
      </w:r>
      <w:r>
        <w:rPr>
          <w:rtl/>
          <w:bCs/>
          <w:b/>
        </w:rPr>
        <w:t xml:space="preserve">تحرير:</w:t>
      </w:r>
      <w:r>
        <w:t xml:space="preserve"> </w:t>
      </w:r>
      <w:r>
        <w:t xml:space="preserve">العددان (مائة وعشرون من الأنصار، وثلاثمائة من أهل بدر) روايتان بمخرجين مختلفين، ولا أجمع بينهما. ويستشهد ب‑ص بخبر ابن أبي ليلى على أن الجواب لا يتعين على الحاضر إذا كان غيره حاضراً (ب‑ص ص١٠٩، م٢٩).</w:t>
      </w:r>
      <w:r>
        <w:t xml:space="preserve"> </w:t>
      </w:r>
      <w:r>
        <w:t xml:space="preserve">&gt;</w:t>
      </w:r>
      <w:r>
        <w:t xml:space="preserve"> </w:t>
      </w:r>
      <w:r>
        <w:rPr>
          <w:rtl/>
          <w:bCs/>
          <w:b/>
        </w:rPr>
        <w:t xml:space="preserve">تحرير:</w:t>
      </w:r>
      <w:r>
        <w:t xml:space="preserve"> </w:t>
      </w:r>
      <w:r>
        <w:t xml:space="preserve">العدد: «مائة وعشرين» من الصحابة عند غ (غ ص٧٠) و«عشرين ومائة من الأنصار» عند ب‑ص (ب‑ص ص٧٥)؛ والقائل في آخر الخبر «ابن حصين» عند غ وأبو حصين الأسدي عند ب‑ص (ص٧٦). لا أرجّح ولا أجمع بين العددين.</w:t>
      </w:r>
    </w:p>
    <w:bookmarkEnd w:id="558"/>
    <w:bookmarkStart w:id="559" w:name="X50fe4dbe7a41887e905f892b8baf83a7ebb53b6"/>
    <w:p>
      <w:pPr>
        <w:bidi/>
        <w:pStyle w:val="Heading2"/>
      </w:pPr>
      <w:r>
        <w:t xml:space="preserve">٦ — «من أفتى الناس في كل ما يستفتونه فهو مجنون»: النسبة واللفظ</w:t>
      </w:r>
    </w:p>
    <w:p>
      <w:pPr>
        <w:bidi/>
        <w:pStyle w:val="FirstParagraph"/>
      </w:pPr>
      <w:r>
        <w:rPr>
          <w:rtl/>
          <w:bCs/>
          <w:b/>
        </w:rPr>
        <w:t xml:space="preserve">المسألة:</w:t>
      </w:r>
      <w:r>
        <w:t xml:space="preserve"> </w:t>
      </w:r>
      <w:r>
        <w:t xml:space="preserve">من أجاب كل سائل في كل ما سُئل عنه فهو مجنون.</w:t>
      </w:r>
      <w:r>
        <w:t xml:space="preserve"> </w:t>
      </w:r>
      <w:r>
        <w:rPr>
          <w:rtl/>
          <w:bCs/>
          <w:b/>
        </w:rPr>
        <w:t xml:space="preserve">المصادر:</w:t>
      </w:r>
      <w:r>
        <w:t xml:space="preserve"> </w:t>
      </w:r>
      <w:r>
        <w:t xml:space="preserve">خ‑ف ص٤١٦–٤١٧ وع‑ب ج٢ ص٨٤٣، ١١٢٣ (نصه في الباب التاسع م٣٢) [٤٦٣؛ كلاهما ٤٦٣ فلا أحكم بأقدمية أحدهما]؛ غ ج١ ص٦٩ [٥٠٥]؛ ب‑ص ص٧٥؛ ش (منية المريد، الباب الثاني، المقدمة، OCR، بلا صفحة)؛ ع ص١٧٤.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يرويه عن «عبد الله» بلفظين: «من أفتى الناس في كل ما يسألونه فهو مجنون» (خ‑ف ص٤١٦) و«من أفتى الناس في كل ما يستفتونه فهو مجنون» (خ‑ف ص٤١٧)؛ ويزيد قول ابن شبرمة «إن من المسائل مسائل لا يجمل بالسائل أن يسأل» (خ‑ف ص٤١٧) وقول مالك «إن من إذالة العالم أن يجيب كل من كلمه» (خ‑ف ص٤١٨) وجوابه لسائل «لو سألت عما تنتفع به» (خ‑ف ص٤١٨) أجبتك.</w:t>
      </w:r>
      <w:r>
        <w:t xml:space="preserve"> </w:t>
      </w:r>
      <w:r>
        <w:t xml:space="preserve">-</w:t>
      </w:r>
      <w:r>
        <w:t xml:space="preserve"> </w:t>
      </w:r>
      <w:r>
        <w:rPr>
          <w:rtl/>
          <w:bCs/>
          <w:b/>
        </w:rPr>
        <w:t xml:space="preserve">ابن الصلاح:</w:t>
      </w:r>
      <w:r>
        <w:t xml:space="preserve"> </w:t>
      </w:r>
      <w:r>
        <w:t xml:space="preserve">يرويه عن ابن مسعود بلفظ «يستفتونه» (ب‑ص ص٧٥) «وعن ابن عباس رضي الله عنهما نحوه» (ب‑ص ص٧٥).</w:t>
      </w:r>
      <w:r>
        <w:t xml:space="preserve"> </w:t>
      </w:r>
      <w:r>
        <w:t xml:space="preserve">-</w:t>
      </w:r>
      <w:r>
        <w:t xml:space="preserve"> </w:t>
      </w:r>
      <w:r>
        <w:rPr>
          <w:rtl/>
          <w:bCs/>
          <w:b/>
        </w:rPr>
        <w:t xml:space="preserve">العلموي:</w:t>
      </w:r>
      <w:r>
        <w:t xml:space="preserve"> </w:t>
      </w:r>
      <w:r>
        <w:t xml:space="preserve">ينسبه إلى ابن عباس وحده: «من أفتى الناس في كل ما يسألونه فهو مجنون» (ع ص١٧٤).</w:t>
      </w:r>
      <w:r>
        <w:t xml:space="preserve"> </w:t>
      </w:r>
      <w:r>
        <w:t xml:space="preserve">-</w:t>
      </w:r>
      <w:r>
        <w:t xml:space="preserve"> </w:t>
      </w:r>
      <w:r>
        <w:rPr>
          <w:rtl/>
          <w:bCs/>
          <w:b/>
        </w:rPr>
        <w:t xml:space="preserve">الغزالي:</w:t>
      </w:r>
      <w:r>
        <w:t xml:space="preserve"> </w:t>
      </w:r>
      <w:r>
        <w:t xml:space="preserve">يرويه عن ابن مسعود «إن الذي يفتي الناس في كل ما يستفتونه لمجنون» (غ ج١ ص٦٩)، ويتبعه «جنة العالم لا أدري» ثم «فإن أخطأها فقد أصيبت مقاتله» (غ ص٦٩).</w:t>
      </w:r>
      <w:r>
        <w:t xml:space="preserve"> </w:t>
      </w:r>
      <w:r>
        <w:t xml:space="preserve">-</w:t>
      </w:r>
      <w:r>
        <w:t xml:space="preserve"> </w:t>
      </w:r>
      <w:r>
        <w:rPr>
          <w:rtl/>
          <w:bCs/>
          <w:b/>
        </w:rPr>
        <w:t xml:space="preserve">الشهيد الثاني (OCR، بلا صفحة):</w:t>
      </w:r>
      <w:r>
        <w:t xml:space="preserve"> </w:t>
      </w:r>
      <w:r>
        <w:t xml:space="preserve">ينسب العبارة إلى ابن عباس بلفظ يسألونه كما نسبها ع، لا بلفظ يستفتونه.</w:t>
      </w:r>
      <w:r>
        <w:t xml:space="preserve"> </w:t>
      </w:r>
      <w:r>
        <w:t xml:space="preserve">&gt;</w:t>
      </w:r>
      <w:r>
        <w:t xml:space="preserve"> </w:t>
      </w:r>
      <w:r>
        <w:rPr>
          <w:rtl/>
          <w:bCs/>
          <w:b/>
        </w:rPr>
        <w:t xml:space="preserve">مخالفة:</w:t>
      </w:r>
      <w:r>
        <w:t xml:space="preserve"> </w:t>
      </w:r>
      <w:r>
        <w:t xml:space="preserve">في النسبة (عبد الله غير معيّن في متن الخطيب، وابن مسعود ثم ابن عباس عند ب‑ص، وابن عباس وحده عند ع) وفي اللفظ (يسألونه / يستفتونه). لا أرجّح.</w:t>
      </w:r>
      <w:r>
        <w:t xml:space="preserve"> </w:t>
      </w:r>
      <w:r>
        <w:t xml:space="preserve">&gt;</w:t>
      </w:r>
      <w:r>
        <w:t xml:space="preserve"> </w:t>
      </w:r>
      <w:r>
        <w:rPr>
          <w:rtl/>
          <w:bCs/>
          <w:b/>
        </w:rPr>
        <w:t xml:space="preserve">تحرير:</w:t>
      </w:r>
      <w:r>
        <w:t xml:space="preserve"> </w:t>
      </w:r>
      <w:r>
        <w:t xml:space="preserve">زاد الغزالي (وهو أقدم من ب‑ص وع) روايةً بلفظ «لمجنون» عن ابن مسعود (غ ص٦٩)، وهي عند ب‑ص «فهو مجنون» (ب‑ص ص٧٥)؛ ونسب ش (OCR) العبارة إلى ابن عباس وحده كما نسبها ع. لا أرجّح، وانظر الباب التاسع م٣٢ لما في ع‑ب.</w:t>
      </w:r>
    </w:p>
    <w:bookmarkEnd w:id="559"/>
    <w:bookmarkStart w:id="560" w:name="X8184b1c820749b678a763cea13b29d1533d4c0b"/>
    <w:p>
      <w:pPr>
        <w:bidi/>
        <w:pStyle w:val="Heading2"/>
      </w:pPr>
      <w:r>
        <w:t xml:space="preserve">٧ — «أعلم الناس بالفتوى أسكتهم»، والحرص عليها سببُ قلة التوفيق</w:t>
      </w:r>
    </w:p>
    <w:p>
      <w:pPr>
        <w:bidi/>
        <w:pStyle w:val="FirstParagraph"/>
      </w:pPr>
      <w:r>
        <w:rPr>
          <w:rtl/>
          <w:bCs/>
          <w:b/>
        </w:rPr>
        <w:t xml:space="preserve">المسألة:</w:t>
      </w:r>
      <w:r>
        <w:t xml:space="preserve"> </w:t>
      </w:r>
      <w:r>
        <w:t xml:space="preserve">من أحبّ الفتوى وسابق إليها قلّ توفيقه، ومن كرهها وأحالها على غيره كانت المعونة له أكثر.</w:t>
      </w:r>
      <w:r>
        <w:t xml:space="preserve"> </w:t>
      </w:r>
      <w:r>
        <w:rPr>
          <w:rtl/>
          <w:bCs/>
          <w:b/>
        </w:rPr>
        <w:t xml:space="preserve">المصادر:</w:t>
      </w:r>
      <w:r>
        <w:t xml:space="preserve"> </w:t>
      </w:r>
      <w:r>
        <w:t xml:space="preserve">خ‑ف ص٣٥٠، ٣٥٣ وع‑ب ج٢ ص٨١٦–٨١٧، ٨٤٣، ١١٢٤ (انظر الباب التاسع م٣٢) وخ‑ج ج١ ص٢٢٢ [٤٦٣؛ كلها ٤٦٣ فلا أحكم بأقدمية]؛ غ ج١ ص٢٥، ٧٠ [٥٠٥]؛ ب‑ص ص٨٤–٨٥؛ ع ص١٧٨.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ابن عيينة «أعلم الناس بالفتوى أسكتهم فيه , وأجهل الناس بالفتوى أنطقهم فيه» (خ‑ف ص٣٥٠)، والشافعي في ابن عيينة «أسكت عن الفتيا منه» (خ‑ف ص٣٥٠)، ثم قوله هو (بصيغة «قلت»): «وقل من حرص على الفتوى , وسابق إليها , وثابر عليها إلا قل توفيقه» (خ‑ف ص٣٥٠)، وبشر بن الحارث «من أحب أن يسأل , فليس بأهل أن يسأل» (خ‑ف ص٣٥٣)، وحديث «يا عبد الرحمن لا تسأل الإمارة» (خ‑ف ص٣٥١).</w:t>
      </w:r>
      <w:r>
        <w:t xml:space="preserve"> </w:t>
      </w:r>
      <w:r>
        <w:t xml:space="preserve">-</w:t>
      </w:r>
      <w:r>
        <w:t xml:space="preserve"> </w:t>
      </w:r>
      <w:r>
        <w:rPr>
          <w:rtl/>
          <w:bCs/>
          <w:b/>
        </w:rPr>
        <w:t xml:space="preserve">ابن الصلاح:</w:t>
      </w:r>
      <w:r>
        <w:t xml:space="preserve"> </w:t>
      </w:r>
      <w:r>
        <w:t xml:space="preserve">ينسب العبارة إلى الصيمري أولاً ثم الخطيب: «قال ذلك الصيمري أولًا، ثم تلقاه عنه الخطيب فقاله في بعض تصانيفه» (ب‑ص ص٨٤)، ويورد قول بشر (ب‑ص ص٨٤)، ويزيد عن القابسي: «ما ابتلي أحد بما ابتليت به، أفتيت اليوم في عشر مسائل» (ب‑ص ص٨٥) وأنه لم يكن شيء أشد عليه من الفتوى.</w:t>
      </w:r>
      <w:r>
        <w:t xml:space="preserve"> </w:t>
      </w:r>
      <w:r>
        <w:t xml:space="preserve">-</w:t>
      </w:r>
      <w:r>
        <w:t xml:space="preserve"> </w:t>
      </w:r>
      <w:r>
        <w:rPr>
          <w:rtl/>
          <w:bCs/>
          <w:b/>
        </w:rPr>
        <w:t xml:space="preserve">العلموي:</w:t>
      </w:r>
      <w:r>
        <w:t xml:space="preserve"> </w:t>
      </w:r>
      <w:r>
        <w:t xml:space="preserve">«كل من حرص على الفتيا وسابق إليها وثابر عليها قل توفيقه» (ع ص١٧٨) ويعزوه إلى الصيمري والخطيب معاً، ويستدل بحديث «لا تسأل الإمارة» (ع ص١٧٨)؛ ويورد عن الشافعي في ابن عيينة «وما رأيت أسكت منه على الفتيا» (ع ص١٧٦).</w:t>
      </w:r>
      <w:r>
        <w:t xml:space="preserve"> </w:t>
      </w:r>
      <w:r>
        <w:t xml:space="preserve">-</w:t>
      </w:r>
      <w:r>
        <w:t xml:space="preserve"> </w:t>
      </w:r>
      <w:r>
        <w:rPr>
          <w:rtl/>
          <w:bCs/>
          <w:b/>
        </w:rPr>
        <w:t xml:space="preserve">الخطيب (الجامع):</w:t>
      </w:r>
      <w:r>
        <w:t xml:space="preserve"> </w:t>
      </w:r>
      <w:r>
        <w:t xml:space="preserve">في تحرّج السلف من التحديث: مسعر «من أراد بي السوء فجعله الله مفتيا أو محدثا» (خ‑ج ج١ ص٢٢٢).</w:t>
      </w:r>
      <w:r>
        <w:t xml:space="preserve"> </w:t>
      </w:r>
      <w:r>
        <w:t xml:space="preserve">-</w:t>
      </w:r>
      <w:r>
        <w:t xml:space="preserve"> </w:t>
      </w:r>
      <w:r>
        <w:rPr>
          <w:rtl/>
          <w:bCs/>
          <w:b/>
        </w:rPr>
        <w:t xml:space="preserve">الغزالي:</w:t>
      </w:r>
      <w:r>
        <w:t xml:space="preserve"> </w:t>
      </w:r>
      <w:r>
        <w:t xml:space="preserve">الشافعي سُئل عن مسألة فسكت فقيل له ألا تجيب رحمك الله فقال «حتى أدري الفضل في سكوتي أو في جوابي» (غ ج١ ص٢٥)؛ ويروي «كان أسرعهم إلى الفتيا أقلهم علما وأشدهم دفعا لها أورعهم» (غ ص٧٠) بلا نسبة.</w:t>
      </w:r>
      <w:r>
        <w:t xml:space="preserve"> </w:t>
      </w:r>
      <w:r>
        <w:t xml:space="preserve">&gt;</w:t>
      </w:r>
      <w:r>
        <w:t xml:space="preserve"> </w:t>
      </w:r>
      <w:r>
        <w:rPr>
          <w:rtl/>
          <w:bCs/>
          <w:b/>
        </w:rPr>
        <w:t xml:space="preserve">تحرير النسبة:</w:t>
      </w:r>
      <w:r>
        <w:t xml:space="preserve"> </w:t>
      </w:r>
      <w:r>
        <w:t xml:space="preserve">في المقروء من الخطيب العبارة بلفظه (بعد «قلت») بلا إشارة إلى الصيمري، وسبْقُ الصيمري قول ب‑ص ص٨٤ ولا أتحقق منه لأني لم أقرأ كتاب الصيمري.</w:t>
      </w:r>
    </w:p>
    <w:bookmarkEnd w:id="560"/>
    <w:bookmarkStart w:id="561" w:name="X4a35e2cc3c2f47e0a603e7ab711763600f36013"/>
    <w:p>
      <w:pPr>
        <w:bidi/>
        <w:pStyle w:val="Heading2"/>
      </w:pPr>
      <w:r>
        <w:t xml:space="preserve">٨ — الرِّعدة وتغيّر اللون عند السؤال، و«اللهم سلمني وسلم مني»</w:t>
      </w:r>
    </w:p>
    <w:p>
      <w:pPr>
        <w:bidi/>
        <w:pStyle w:val="FirstParagraph"/>
      </w:pPr>
      <w:r>
        <w:rPr>
          <w:rtl/>
          <w:bCs/>
          <w:b/>
        </w:rPr>
        <w:t xml:space="preserve">المسألة:</w:t>
      </w:r>
      <w:r>
        <w:t xml:space="preserve"> </w:t>
      </w:r>
      <w:r>
        <w:t xml:space="preserve">من علامات تعظيم الفتوى أن يعتري المسؤول رهبة عند الجواب.</w:t>
      </w:r>
      <w:r>
        <w:t xml:space="preserve"> </w:t>
      </w:r>
      <w:r>
        <w:rPr>
          <w:rtl/>
          <w:bCs/>
          <w:b/>
        </w:rPr>
        <w:t xml:space="preserve">المصادر:</w:t>
      </w:r>
      <w:r>
        <w:t xml:space="preserve"> </w:t>
      </w:r>
      <w:r>
        <w:t xml:space="preserve">خ‑ف ص٣٥٣–٣٥٤ [أقدم مقروء]؛ ب‑ص ص٨٠؛ ش (منية المريد، الباب الثاني، المقدمة، OCR، بلا صفحة)؛ ع ص١٧٥–١٧٦. وما عند ع‑ب وغ في تهيّب المفتي (ع‑ب ج٢ ص١١٢٠–١١٢٨؛ غ ج١ ص٦٩–٧٠) في الباب التاسع، المسألة ٣٢.</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عطاء بن السائب «فيتكلم وإنه ليرعد» (خ‑ف ص٣٥٣)، وخبر راوٍ يسمّيه الخطيب «محمداً» دون نسبة إذا سئل عن الحلال والحرام «تغير لونه» (خ‑ف ص٣٥٣)، وفي مالك «إن كان مالك إذا سئل عن مسألة كأنه واقف بين الجنة والنار» (خ‑ف ص٣٥٤).</w:t>
      </w:r>
      <w:r>
        <w:t xml:space="preserve"> </w:t>
      </w:r>
      <w:r>
        <w:t xml:space="preserve">-</w:t>
      </w:r>
      <w:r>
        <w:t xml:space="preserve"> </w:t>
      </w:r>
      <w:r>
        <w:rPr>
          <w:rtl/>
          <w:bCs/>
          <w:b/>
        </w:rPr>
        <w:t xml:space="preserve">ابن الصلاح:</w:t>
      </w:r>
      <w:r>
        <w:t xml:space="preserve"> </w:t>
      </w:r>
      <w:r>
        <w:t xml:space="preserve">مالك: «من أجاب في مسألة فينبغي من قبل أن يجيب فيها أن يعرض نفسه على الجنة أو النار» (ب‑ص ص٨٠)، ثم سعيد بن المسيب «اللهم سلمني، وسلم مني» (ب‑ص ص٨٠)، وقول مالك «ليس في العلم شيء خفيف» (ب‑ص ص٨٠) محتجاً بآية القول الثقيل.</w:t>
      </w:r>
      <w:r>
        <w:t xml:space="preserve"> </w:t>
      </w:r>
      <w:r>
        <w:t xml:space="preserve">-</w:t>
      </w:r>
      <w:r>
        <w:t xml:space="preserve"> </w:t>
      </w:r>
      <w:r>
        <w:rPr>
          <w:rtl/>
          <w:bCs/>
          <w:b/>
        </w:rPr>
        <w:t xml:space="preserve">العلموي:</w:t>
      </w:r>
      <w:r>
        <w:t xml:space="preserve"> </w:t>
      </w:r>
      <w:r>
        <w:t xml:space="preserve">يورد خبر عطاء (ع ص١٧٥: «فيتكلم وإنه ليرعد»)، ومالك «ليس من العلم خفيف» (ع ص١٧٦).</w:t>
      </w:r>
      <w:r>
        <w:t xml:space="preserve"> </w:t>
      </w:r>
      <w:r>
        <w:t xml:space="preserve">-</w:t>
      </w:r>
      <w:r>
        <w:t xml:space="preserve"> </w:t>
      </w:r>
      <w:r>
        <w:rPr>
          <w:rtl/>
          <w:bCs/>
          <w:b/>
        </w:rPr>
        <w:t xml:space="preserve">الشهيد الثاني (OCR، بلا صفحة):</w:t>
      </w:r>
      <w:r>
        <w:t xml:space="preserve"> </w:t>
      </w:r>
      <w:r>
        <w:t xml:space="preserve">يسوق الأخبار نفسها متتابعة (رعدة عطاء بن السائب عند السؤال، وقول سعيد بن المسيب اللهم سلمني وسلم مني، وغضب مالك لمن قال له إن المسألة خفيفة وقوله ليس من العلم شيء خفيف وتلاوته آية القول الثقيل)، ويزيد ما لم أجده في هذه المسألة عند الخطيب ولا ب‑ص ولا ع: حديث ثوبان في أقوام يتعاطى فقهاؤهم عضل المسائل وأنهم شرار الأمة، وقول ابن مسعود عسى رجل أن يقول إن الله أمر بكذا فيقول الله له كذبت، وحكاية عن الحسن بن محمد بن شرفشاه الاسترآبادي سألته امرأة عن مشكل في الحيض فعجز عن الجواب وقال لو علمت كل مسألة يسأل عنها لوصلت لحيتي إلى قرن الثور.</w:t>
      </w:r>
      <w:r>
        <w:t xml:space="preserve"> </w:t>
      </w:r>
      <w:r>
        <w:t xml:space="preserve">&gt;</w:t>
      </w:r>
      <w:r>
        <w:t xml:space="preserve"> </w:t>
      </w:r>
      <w:r>
        <w:rPr>
          <w:rtl/>
          <w:bCs/>
          <w:b/>
        </w:rPr>
        <w:t xml:space="preserve">مخالفة في اللفظ:</w:t>
      </w:r>
      <w:r>
        <w:t xml:space="preserve"> </w:t>
      </w:r>
      <w:r>
        <w:t xml:space="preserve">«ليس في العلم شيء خفيف» (ب‑ص ص٨٠) و«ليس من العلم خفيف» (ع ص١٧٦).</w:t>
      </w:r>
    </w:p>
    <w:bookmarkEnd w:id="561"/>
    <w:bookmarkStart w:id="562" w:name="هم-المفتي-أن-يخلص-نفسه-لا-أن-يخلص-السائل"/>
    <w:p>
      <w:pPr>
        <w:bidi/>
        <w:pStyle w:val="Heading2"/>
      </w:pPr>
      <w:r>
        <w:t xml:space="preserve">٩ — همّ المفتي أن يخلّص نفسه لا أن يخلّص السائل</w:t>
      </w:r>
    </w:p>
    <w:p>
      <w:pPr>
        <w:bidi/>
        <w:pStyle w:val="FirstParagraph"/>
      </w:pPr>
      <w:r>
        <w:rPr>
          <w:rtl/>
          <w:bCs/>
          <w:b/>
        </w:rPr>
        <w:t xml:space="preserve">المسألة:</w:t>
      </w:r>
      <w:r>
        <w:t xml:space="preserve"> </w:t>
      </w:r>
      <w:r>
        <w:t xml:space="preserve">لا يجعل المفتي غايته إخراج السائل مما وقع فيه بل النجاة هو مما يسأل عنه.</w:t>
      </w:r>
      <w:r>
        <w:t xml:space="preserve"> </w:t>
      </w:r>
      <w:r>
        <w:rPr>
          <w:rtl/>
          <w:bCs/>
          <w:b/>
        </w:rPr>
        <w:t xml:space="preserve">المصادر:</w:t>
      </w:r>
      <w:r>
        <w:t xml:space="preserve"> </w:t>
      </w:r>
      <w:r>
        <w:t xml:space="preserve">خ‑ف ص٣٥٧–٣٥٩؛ ش (منية المريد، الباب الثاني، المقدمة، OCR، بلا صفحة)؛ ع ص١٧٥.</w:t>
      </w:r>
      <w:r>
        <w:t xml:space="preserve"> </w:t>
      </w:r>
      <w:r>
        <w:rPr>
          <w:rtl/>
          <w:bCs/>
          <w:b/>
        </w:rPr>
        <w:t xml:space="preserve">موضعها الأوفى:</w:t>
      </w:r>
      <w:r>
        <w:t xml:space="preserve"> </w:t>
      </w:r>
      <w:r>
        <w:t xml:space="preserve">الباب التاسع، المسألة ٣٣ (نصوص الخطيب).</w:t>
      </w:r>
      <w:r>
        <w:t xml:space="preserve"> </w:t>
      </w:r>
      <w:r>
        <w:t xml:space="preserve">&gt;</w:t>
      </w:r>
      <w:r>
        <w:t xml:space="preserve"> </w:t>
      </w:r>
      <w:r>
        <w:rPr>
          <w:rtl/>
          <w:bCs/>
          <w:b/>
        </w:rPr>
        <w:t xml:space="preserve">إحالة:</w:t>
      </w:r>
      <w:r>
        <w:t xml:space="preserve"> </w:t>
      </w:r>
      <w:r>
        <w:t xml:space="preserve">روايتا الخطيب لقول ابن خلدة لربيعة، وقوله لمالك إن وجد لنفسه مخرجاً تكلم وإلا سكت، وتحذير مالك من تقلّد قلادة سوء، مثبتة بنصوصها وصفحاتها في</w:t>
      </w:r>
      <w:r>
        <w:t xml:space="preserve"> </w:t>
      </w:r>
      <w:r>
        <w:rPr>
          <w:rtl/>
          <w:bCs/>
          <w:b/>
        </w:rPr>
        <w:t xml:space="preserve">الباب التاسع، المسألة ٣٣</w:t>
      </w:r>
      <w:r>
        <w:t xml:space="preserve"> </w:t>
      </w:r>
      <w:r>
        <w:t xml:space="preserve">(وفيها زلة العالم وأبو حنيفة وابن هرمز)؛ فلا أكررها هنا.</w:t>
      </w:r>
      <w:r>
        <w:t xml:space="preserve"> </w:t>
      </w:r>
      <w:r>
        <w:rPr>
          <w:rtl/>
          <w:bCs/>
          <w:b/>
        </w:rPr>
        <w:t xml:space="preserve">الزيادات التي انفرد بها هذا الباب:</w:t>
      </w:r>
      <w:r>
        <w:t xml:space="preserve"> </w:t>
      </w:r>
      <w:r>
        <w:t xml:space="preserve">-</w:t>
      </w:r>
      <w:r>
        <w:t xml:space="preserve"> </w:t>
      </w:r>
      <w:r>
        <w:rPr>
          <w:rtl/>
          <w:bCs/>
          <w:b/>
        </w:rPr>
        <w:t xml:space="preserve">العلموي:</w:t>
      </w:r>
      <w:r>
        <w:t xml:space="preserve"> </w:t>
      </w:r>
      <w:r>
        <w:t xml:space="preserve">يورده بلفظ الرواية الثانية «فلا يكن همك أن تخرجه مما وقع فيه» (ع ص١٧٥).</w:t>
      </w:r>
      <w:r>
        <w:t xml:space="preserve"> </w:t>
      </w:r>
      <w:r>
        <w:t xml:space="preserve">-</w:t>
      </w:r>
      <w:r>
        <w:t xml:space="preserve"> </w:t>
      </w:r>
      <w:r>
        <w:rPr>
          <w:rtl/>
          <w:bCs/>
          <w:b/>
        </w:rPr>
        <w:t xml:space="preserve">الشهيد الثاني (OCR، بلا صفحة):</w:t>
      </w:r>
      <w:r>
        <w:t xml:space="preserve"> </w:t>
      </w:r>
      <w:r>
        <w:t xml:space="preserve">ينقله عن بعض الأكابر لبعض المفتين بلفظ قريب من لفظ ع (لا يكن همك أن تخرجه مما وقع فيه، ولتكن همتك أن تتخلص مما يسألك عنه)، بلا تسمية ربيعة ولا ابن خلدة.</w:t>
      </w:r>
    </w:p>
    <w:p>
      <w:pPr>
        <w:bidi/>
      </w:pPr>
      <w:r>
        <w:pict>
          <v:rect style="width:0;height:1.5pt" o:hralign="center" o:hrstd="t" o:hr="t"/>
        </w:pict>
      </w:r>
    </w:p>
    <w:bookmarkEnd w:id="562"/>
    <w:bookmarkStart w:id="563" w:name="القسم-الثاني-شروط-المفتي-وأوصافه-وأصنافه"/>
    <w:p>
      <w:pPr>
        <w:bidi/>
        <w:pStyle w:val="Heading2"/>
      </w:pPr>
      <w:r>
        <w:t xml:space="preserve">القسم الثاني: شروط المفتي وأوصافه وأصنافه</w:t>
      </w:r>
    </w:p>
    <w:bookmarkEnd w:id="563"/>
    <w:bookmarkStart w:id="564" w:name="الأوصاف-العامة-البلوغ-والعقل-والعدالة"/>
    <w:p>
      <w:pPr>
        <w:bidi/>
        <w:pStyle w:val="Heading2"/>
      </w:pPr>
      <w:r>
        <w:t xml:space="preserve">١٠ — الأوصاف العامة: البلوغ والعقل والعدالة</w:t>
      </w:r>
    </w:p>
    <w:p>
      <w:pPr>
        <w:bidi/>
        <w:pStyle w:val="FirstParagraph"/>
      </w:pPr>
      <w:r>
        <w:rPr>
          <w:rtl/>
          <w:bCs/>
          <w:b/>
        </w:rPr>
        <w:t xml:space="preserve">المسألة:</w:t>
      </w:r>
      <w:r>
        <w:t xml:space="preserve"> </w:t>
      </w:r>
      <w:r>
        <w:t xml:space="preserve">لا تُقبل فتوى من ليس بالغاً عاقلاً عدلاً ثقة.</w:t>
      </w:r>
      <w:r>
        <w:t xml:space="preserve"> </w:t>
      </w:r>
      <w:r>
        <w:rPr>
          <w:rtl/>
          <w:bCs/>
          <w:b/>
        </w:rPr>
        <w:t xml:space="preserve">المصادر:</w:t>
      </w:r>
      <w:r>
        <w:t xml:space="preserve"> </w:t>
      </w:r>
      <w:r>
        <w:t xml:space="preserve">خ‑ف ص٣٣٠ [أقدم مقروء]؛ ب‑ص ص٨٦؛ ع ص١٧٩.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«أول أوصاف المفتي الذي يلزم قبول فتواه: أن يكون بالغا» (خ‑ف ص٣٣٠)، ثم العقل، ثم العدالة «لأن علماء المسلمين لم يختلفوا في أن الفاسق غير مقبول الفتوى في أحكام الدين» (خ‑ف ص٣٣٠)، ويصرّح «سواء كان حرا أو عبدا» (خ‑ف ص٣٣٠). ولا يذكر الإسلام ولا الذكورة في هذا الموضع.</w:t>
      </w:r>
      <w:r>
        <w:t xml:space="preserve"> </w:t>
      </w:r>
      <w:r>
        <w:t xml:space="preserve">-</w:t>
      </w:r>
      <w:r>
        <w:t xml:space="preserve"> </w:t>
      </w:r>
      <w:r>
        <w:rPr>
          <w:rtl/>
          <w:bCs/>
          <w:b/>
        </w:rPr>
        <w:t xml:space="preserve">ابن الصلاح:</w:t>
      </w:r>
      <w:r>
        <w:t xml:space="preserve"> </w:t>
      </w:r>
      <w:r>
        <w:t xml:space="preserve">«أن يكون مكلفًا مسلمًا، ثقة مأمونًا، متنزهًا من أسباب الفسق ومسقطات المروءة» (ب‑ص ص٨٦)، ثم «فقيه النفس، سليم الذهن، رصين الفكر» (ب‑ص ص٨٦). فيزيد الإسلام وسلامة الذهن ورصانة الفكر، ويقسم المفتين بعد ذلك إلى مستقل وغير مستقل.</w:t>
      </w:r>
      <w:r>
        <w:t xml:space="preserve"> </w:t>
      </w:r>
      <w:r>
        <w:t xml:space="preserve">-</w:t>
      </w:r>
      <w:r>
        <w:t xml:space="preserve"> </w:t>
      </w:r>
      <w:r>
        <w:rPr>
          <w:rtl/>
          <w:bCs/>
          <w:b/>
        </w:rPr>
        <w:t xml:space="preserve">العلموي:</w:t>
      </w:r>
      <w:r>
        <w:t xml:space="preserve"> </w:t>
      </w:r>
      <w:r>
        <w:t xml:space="preserve">يكرر عبارة ب‑ص ويبدّل «مسقطات» بـ«خوارم» (ع ص١٧٩)، ويزيد «سواء فيه الحر والعبد، والمرأة والأعمى والأخرس إذا كتب أو فهمت إشارته» (ع ص١٧٩).</w:t>
      </w:r>
    </w:p>
    <w:bookmarkEnd w:id="564"/>
    <w:bookmarkStart w:id="565" w:name="علوم-المفتي-وآلته"/>
    <w:p>
      <w:pPr>
        <w:bidi/>
        <w:pStyle w:val="Heading2"/>
      </w:pPr>
      <w:r>
        <w:t xml:space="preserve">١١ — علوم المفتي وآلته</w:t>
      </w:r>
    </w:p>
    <w:p>
      <w:pPr>
        <w:bidi/>
        <w:pStyle w:val="FirstParagraph"/>
      </w:pPr>
      <w:r>
        <w:rPr>
          <w:rtl/>
          <w:bCs/>
          <w:b/>
        </w:rPr>
        <w:t xml:space="preserve">المسألة:</w:t>
      </w:r>
      <w:r>
        <w:t xml:space="preserve"> </w:t>
      </w:r>
      <w:r>
        <w:t xml:space="preserve">المفتي لا بد له من معرفة مصادر الأحكام وما يُتوصل به إليها.</w:t>
      </w:r>
      <w:r>
        <w:t xml:space="preserve"> </w:t>
      </w:r>
      <w:r>
        <w:rPr>
          <w:rtl/>
          <w:bCs/>
          <w:b/>
        </w:rPr>
        <w:t xml:space="preserve">المصادر:</w:t>
      </w:r>
      <w:r>
        <w:t xml:space="preserve"> </w:t>
      </w:r>
      <w:r>
        <w:t xml:space="preserve">المرتضى (الذريعة، فصل صفة المفتي والمستفتي، OCR، بلا صفحة) [٤٣٦، أقدم مقروء]؛ خ‑ف ص٣٣٠–٣٣٣ [٤٦٣]؛ ب‑ص ص٨٦–٨٧ [٦٤٣]؛ ش (منية المريد، الباب الثاني، النوع الأول، OCR، بلا صفحة) [٩٦٥]؛ ع ص١٨١ [٩٨١]. وانظر م٩٤ وم٩٦.</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«وأصول الأحكام في الشرع أربعة» (خ‑ف ص٣٣٠): الكتاب (محكماً ومتشابهاً وناسخاً ومنسوخاً)، والسنة (طرقها تواتراً وآحاداً)، وأقاويل السلف إجماعاً واختلافاً، والقياس؛ ويقول «فهذا ما لا مندوحة للمفتي عنه , ولا يجوز له الإخلال بشيء منه» (خ‑ف ص٣٣١). ثم أقوال: حذيفة «لا يفتي الناس إلا ثلاثة: رجل قد عرف ناسخ القرآن ومنسوخه , أو أمير لا يجد بدا , أو أحمق متكلف» (خ‑ف ص٣٣١)؛ والشافعي يزيد اللغة والشعر ومعرفة اختلاف أهل الأمصار «ويستعمل مع هذا الإنصاف , وقلة الكلام» (خ‑ف ص٣٣٢)، «وإذا لم يكن هكذا فله أن يتكلم في العلم ولا يفتي» (خ‑ف ص٣٣٢)؛ وأحمد «ينبغي للرجل إذا حمل نفسه على الفتيا أن يكون عالما بالسنن , عالما بوجوه القرآن» (خ‑ف ص٣٣٢)؛ وابن المبارك «إذا كان عالما بالأثر , بصيرا بالرأي» (خ‑ف ص٣٣٢).</w:t>
      </w:r>
      <w:r>
        <w:t xml:space="preserve"> </w:t>
      </w:r>
      <w:r>
        <w:t xml:space="preserve">-</w:t>
      </w:r>
      <w:r>
        <w:t xml:space="preserve"> </w:t>
      </w:r>
      <w:r>
        <w:rPr>
          <w:rtl/>
          <w:bCs/>
          <w:b/>
        </w:rPr>
        <w:t xml:space="preserve">ابن الصلاح:</w:t>
      </w:r>
      <w:r>
        <w:t xml:space="preserve"> </w:t>
      </w:r>
      <w:r>
        <w:t xml:space="preserve">يفصّل علوم الآلة للمستقل: أصول الفقه، وعلم القرآن، والحديث، والناسخ والمنسوخ، والنحو، واللغة، واختلاف العلماء، ثم «ذا دربة وارتياض في استعمال ذلك» (ب‑ص ص٨٧)، ويحكم «فهو المفتي المطلق المستقل الذي يتأدى به فرض الكفاية» (ب‑ص ص٨٧).</w:t>
      </w:r>
      <w:r>
        <w:t xml:space="preserve"> </w:t>
      </w:r>
      <w:r>
        <w:t xml:space="preserve">-</w:t>
      </w:r>
      <w:r>
        <w:t xml:space="preserve"> </w:t>
      </w:r>
      <w:r>
        <w:rPr>
          <w:rtl/>
          <w:bCs/>
          <w:b/>
        </w:rPr>
        <w:t xml:space="preserve">العلموي:</w:t>
      </w:r>
      <w:r>
        <w:t xml:space="preserve"> </w:t>
      </w:r>
      <w:r>
        <w:t xml:space="preserve">ينقل القائمة بنصها تقريباً ويزيد «التصريف» بعد النحو (ع ص١٨١)، ويزيد وصف «قوي الضبط متيقظا» (ع ص١٧٩).</w:t>
      </w:r>
      <w:r>
        <w:t xml:space="preserve"> </w:t>
      </w:r>
      <w:r>
        <w:t xml:space="preserve">-</w:t>
      </w:r>
      <w:r>
        <w:t xml:space="preserve"> </w:t>
      </w:r>
      <w:r>
        <w:rPr>
          <w:rtl/>
          <w:bCs/>
          <w:b/>
        </w:rPr>
        <w:t xml:space="preserve">المرتضى (OCR، بلا صفحة):</w:t>
      </w:r>
      <w:r>
        <w:t xml:space="preserve"> </w:t>
      </w:r>
      <w:r>
        <w:t xml:space="preserve">يشترط في المفتي أن يعلم الأصول كلها على سبيل التفصيل ويهتدي إلى حل كل شبهة تعترض فيها، وأن يعلم طريقة استخراج الأحكام من الكتاب والسنة، ويعرف من اللغة والعربية ما يحتاج إليه حتى يتمكن من الإفتاء في كل مسألة أو أكثرها، وأن يكون مع هذه العلوم ورعاً ديّناً عدلاً منزّهاً حتى يحسن تقليده والسكون إلى نصيحته وأمانته؛ وليس القياس عنده في الشريعة مما تعبّدنا به فلا يشترط العلم به ولا بوجوه الاجتهادات، خلافاً لأصحاب القياس الذين يشترطون ذلك في المفتي.</w:t>
      </w:r>
      <w:r>
        <w:t xml:space="preserve"> </w:t>
      </w:r>
      <w:r>
        <w:t xml:space="preserve">-</w:t>
      </w:r>
      <w:r>
        <w:t xml:space="preserve"> </w:t>
      </w:r>
      <w:r>
        <w:rPr>
          <w:rtl/>
          <w:bCs/>
          <w:b/>
        </w:rPr>
        <w:t xml:space="preserve">الشهيد الثاني (OCR، بلا صفحة):</w:t>
      </w:r>
      <w:r>
        <w:t xml:space="preserve"> </w:t>
      </w:r>
      <w:r>
        <w:t xml:space="preserve">شرط المفتي أن يكون مسلماً مكلفاً عدلاً فقيهاً، والفقه معرفة الأحكام الشرعية مستنبطةً من أدلتها التفصيلية من الكتاب والسنة والإجماع وأدلة العقل؛ ولا يتم ذلك بدون معرفة ما يتوقف عليه إثبات الصانع وصفاته والنبوة والإمامة والمعاد من علم الكلام، والنحو والتصريف واللغة، وشرائط الحد والبرهان من المنطق، وأصول الفقه، وآيات الأحكام، والحديث المتعلق بها وعلومه متناً وإسناداً ولو بوجود أصل صحيح يرجع إليه، ومعرفة مواضع الخلاف والوفاق (بأن يعلم أن قوله لا يخالف الإجماع)، وملكة نفسانية يقتدر بها على اقتناص الفروع من أصولها؛ ويسمّي من اجتمعت فيه هذه الشرائط المفتي المطلق المستقل.</w:t>
      </w:r>
      <w:r>
        <w:t xml:space="preserve"> </w:t>
      </w:r>
      <w:r>
        <w:t xml:space="preserve">&gt;</w:t>
      </w:r>
      <w:r>
        <w:t xml:space="preserve"> </w:t>
      </w:r>
      <w:r>
        <w:rPr>
          <w:rtl/>
          <w:bCs/>
          <w:b/>
        </w:rPr>
        <w:t xml:space="preserve">تفاوت:</w:t>
      </w:r>
      <w:r>
        <w:t xml:space="preserve"> </w:t>
      </w:r>
      <w:r>
        <w:t xml:space="preserve">الخطيب جعلها أربعة أصول عامة وأضاف أقوال الأئمة (شعر، لغة، إنصاف، قلة كلام)؛ وابن الصلاح فصّل الآلات ولم يذكر الشعر؛ والعلموي زاد التصريف.</w:t>
      </w:r>
      <w:r>
        <w:t xml:space="preserve"> </w:t>
      </w:r>
      <w:r>
        <w:t xml:space="preserve">&gt;</w:t>
      </w:r>
      <w:r>
        <w:t xml:space="preserve"> </w:t>
      </w:r>
      <w:r>
        <w:rPr>
          <w:rtl/>
          <w:bCs/>
          <w:b/>
        </w:rPr>
        <w:t xml:space="preserve">خلاف:</w:t>
      </w:r>
      <w:r>
        <w:t xml:space="preserve"> </w:t>
      </w:r>
      <w:r>
        <w:t xml:space="preserve">القياس: الخطيب يعدّه رابع أصول الأحكام التي «لا مندوحة للمفتي عنه» (خ‑ف ص٣٣١)؛ والمرتضى يرى أنه ليس من الشريعة فلا يشترط العلم به، ولا يسمّيه الشهيد الثاني في أدلة المفتي (يذكر الكتاب والسنة والإجماع وأدلة العقل وغيرها مما هو محقق في محله) ويزيد المنطق وعلم الكلام. هذا افتراق في أصول الاستدلال لا في ألفاظ الشرط، ولا أحكم. وانظر م٩٦ في معرفة الخلاف شرطاً.</w:t>
      </w:r>
    </w:p>
    <w:bookmarkEnd w:id="565"/>
    <w:bookmarkStart w:id="566" w:name="أخلاق-المفتي-وورعه"/>
    <w:p>
      <w:pPr>
        <w:bidi/>
        <w:pStyle w:val="Heading2"/>
      </w:pPr>
      <w:r>
        <w:t xml:space="preserve">١٢ — أخلاق المفتي وورعه</w:t>
      </w:r>
    </w:p>
    <w:p>
      <w:pPr>
        <w:bidi/>
        <w:pStyle w:val="FirstParagraph"/>
      </w:pPr>
      <w:r>
        <w:rPr>
          <w:rtl/>
          <w:bCs/>
          <w:b/>
        </w:rPr>
        <w:t xml:space="preserve">المسألة:</w:t>
      </w:r>
      <w:r>
        <w:t xml:space="preserve"> </w:t>
      </w:r>
      <w:r>
        <w:t xml:space="preserve">يُطلب في المفتي مع العلم أناةٌ وورعٌ وسلامة طُعمة.</w:t>
      </w:r>
      <w:r>
        <w:t xml:space="preserve"> </w:t>
      </w:r>
      <w:r>
        <w:rPr>
          <w:rtl/>
          <w:bCs/>
          <w:b/>
        </w:rPr>
        <w:t xml:space="preserve">المصادر:</w:t>
      </w:r>
      <w:r>
        <w:t xml:space="preserve"> </w:t>
      </w:r>
      <w:r>
        <w:t xml:space="preserve">خ‑ف ص٣٣٣، ٣٣٨–٣٤٣ [أقدم مقروء]؛ غ ج٢ ص١١٥ [٥٠٥]؛ ع ص١٨٠.</w:t>
      </w:r>
      <w:r>
        <w:t xml:space="preserve"> </w:t>
      </w:r>
      <w:r>
        <w:rPr>
          <w:rtl/>
          <w:bCs/>
          <w:b/>
        </w:rPr>
        <w:t xml:space="preserve">الزيادات:</w:t>
      </w:r>
      <w:r>
        <w:t xml:space="preserve"> </w:t>
      </w:r>
      <w:r>
        <w:t xml:space="preserve">-</w:t>
      </w:r>
      <w:r>
        <w:t xml:space="preserve"> </w:t>
      </w:r>
      <w:r>
        <w:rPr>
          <w:rtl/>
          <w:bCs/>
          <w:b/>
        </w:rPr>
        <w:t xml:space="preserve">الخطيب (بلفظه بعد «قلت»):</w:t>
      </w:r>
      <w:r>
        <w:t xml:space="preserve"> </w:t>
      </w:r>
      <w:r>
        <w:t xml:space="preserve">«صاحب أناة وتؤدة , وأخا استثبات , وترك عجلة» (خ‑ف ص٣٣٣)، «مستوقفا بالمشاورة» (خ‑ف ص٣٣٣)، «حريصا على استطابة مأكله , فإن ذلك أول أسباب التوفيق» (خ‑ف ص٣٣٣)، «متورعا عن الشبهات» (خ‑ف ص٣٣٣). وفي «ورع المفتي وتحفظه»: عن علي «من لم يؤيس الناس من رحمة الله , ولم يرخص لهم في معاصي الله» (خ‑ف ص٣٣٨)، و«ولا خير في فقه لا ورع فيه» (خ‑ف ص٣٣٨)؛ وربيعة «لا يكون الرجل فقيها حتى يتقي أشياء لا يراها على الناس ولا يفتيهم بها» (خ‑ف ص٣٣٩)؛ ومالك «لا يكون العالم عالما حتى يعمل في خاصة نفسه بما لا يلزمه الناس ولا يفتيهم به» (خ‑ف ص٣٤٠)؛ والثوري «ما من الناس أعز من فقيه ورع» (خ‑ف ص٣٤٠)؛ والحسن «إنما الفقيه الذي يخشى الله عز وجل» (خ‑ف ص٣٤١) و«الفقيه: الورع الزاهد الذي لا يسخر بمن أسفل منه , ولا يهمز من فوقه» (خ‑ف ص٣٤١).</w:t>
      </w:r>
      <w:r>
        <w:t xml:space="preserve"> </w:t>
      </w:r>
      <w:r>
        <w:t xml:space="preserve">-</w:t>
      </w:r>
      <w:r>
        <w:t xml:space="preserve"> </w:t>
      </w:r>
      <w:r>
        <w:rPr>
          <w:rtl/>
          <w:bCs/>
          <w:b/>
        </w:rPr>
        <w:t xml:space="preserve">العلموي:</w:t>
      </w:r>
      <w:r>
        <w:t xml:space="preserve"> </w:t>
      </w:r>
      <w:r>
        <w:t xml:space="preserve">«ينبغي أن يكون المفتي ظاهر الورع مشهورا بالديانة الظاهرة» (ع ص١٨٠) بصيغة «قالوا»، دون تفصيل الخطيب.</w:t>
      </w:r>
      <w:r>
        <w:t xml:space="preserve"> </w:t>
      </w:r>
      <w:r>
        <w:t xml:space="preserve">-</w:t>
      </w:r>
      <w:r>
        <w:t xml:space="preserve"> </w:t>
      </w:r>
      <w:r>
        <w:rPr>
          <w:rtl/>
          <w:bCs/>
          <w:b/>
        </w:rPr>
        <w:t xml:space="preserve">ابن الصلاح:</w:t>
      </w:r>
      <w:r>
        <w:t xml:space="preserve"> </w:t>
      </w:r>
      <w:r>
        <w:t xml:space="preserve">لم أجد في المقروء تعداداً لأخلاق المفتي بهذا التفصيل؛ يكتفي بـ«ثقة مأمونًا» و«فقيه النفس» (ب‑ص ص٨٦) (م١٠).</w:t>
      </w:r>
      <w:r>
        <w:t xml:space="preserve"> </w:t>
      </w:r>
      <w:r>
        <w:t xml:space="preserve">-</w:t>
      </w:r>
      <w:r>
        <w:t xml:space="preserve"> </w:t>
      </w:r>
      <w:r>
        <w:rPr>
          <w:rtl/>
          <w:bCs/>
          <w:b/>
        </w:rPr>
        <w:t xml:space="preserve">الخطيب (تتمة ما بعد «قلت»):</w:t>
      </w:r>
      <w:r>
        <w:t xml:space="preserve"> </w:t>
      </w:r>
      <w:r>
        <w:t xml:space="preserve">يحيى بن أكثم سُئل متى تحب للرجل أن يفتي فقال «إذا كان بصيرا بالرأي , بصيرا بالأثر» (خ‑ف ص٣٣٣)؛ ثم يزيد الخطيب في الصفات «قوي الاستنباط جيد الملاحظة , رصين الفكر , صحيح الاعتبار» (خ‑ف ص٣٣٣)، «بصيرا بما فيه المصلحة» (خ‑ف ص٣٣٣)، «حافظا لدينه , مشفقا على أهل ملته , مواظبا على مروءته» (خ‑ف ص٣٣٣)، «صليبا في الحق , دائم الاشتغال بمعادن الفتوى , وطرق الاجتهاد» (خ‑ف ص٣٣٣)؛ ومن النفي «ولا يكون ممن غلبت عليه الغفلة , واعتوره دوام السهر» (خ‑ف ص٣٣٣) و«ولا موصوفا بقلة الضبط , منعوتا بنقص الفهم , معروفا بالاختلال» (خ‑ف ص٣٣٣). وفي ورع العالم يروي عن يحيى بن أبي كثير «مثل العالم مثل الملح , لا يصلح شيء إلا به , فإذا فسد الملح , لم يصلح إلا أن يوطأ بالأقدام» (خ‑ف ص٣٤٣).</w:t>
      </w:r>
      <w:r>
        <w:t xml:space="preserve"> </w:t>
      </w:r>
      <w:r>
        <w:t xml:space="preserve">-</w:t>
      </w:r>
      <w:r>
        <w:t xml:space="preserve"> </w:t>
      </w:r>
      <w:r>
        <w:rPr>
          <w:rtl/>
          <w:bCs/>
          <w:b/>
        </w:rPr>
        <w:t xml:space="preserve">الغزالي:</w:t>
      </w:r>
      <w:r>
        <w:t xml:space="preserve"> </w:t>
      </w:r>
      <w:r>
        <w:t xml:space="preserve">«واتقاء مواضع الخلاف مهم في الورع في حق المفتي والمقلد» (غ ج٢ ص١١٥)، «فلقد كان المفتون يفتون بحل أشياء لا يقدمون عليها قط تورعا منها وحذرا من الشبهة فيها» (غ ج٢ ص١١٥)، و«وكذا المجتهد إذا تعارضت عنده الأدلة ورجح جانب الحل بحدس وتخمين وظن فالورع له الاجتناب» (غ ج٢ ص١١٥).</w:t>
      </w:r>
    </w:p>
    <w:bookmarkEnd w:id="566"/>
    <w:bookmarkStart w:id="567" w:name="Xec19af0f6d83e9ce8ce20fed177579763c06362"/>
    <w:p>
      <w:pPr>
        <w:bidi/>
        <w:pStyle w:val="Heading2"/>
      </w:pPr>
      <w:r>
        <w:t xml:space="preserve">١٣ — العلوم «أبازير الفقه»: ملاقاة الرجال وجمع الكتب مع الفهم</w:t>
      </w:r>
    </w:p>
    <w:p>
      <w:pPr>
        <w:bidi/>
        <w:pStyle w:val="FirstParagraph"/>
      </w:pPr>
      <w:r>
        <w:rPr>
          <w:rtl/>
          <w:bCs/>
          <w:b/>
        </w:rPr>
        <w:t xml:space="preserve">المسألة:</w:t>
      </w:r>
      <w:r>
        <w:t xml:space="preserve"> </w:t>
      </w:r>
      <w:r>
        <w:t xml:space="preserve">لا يحصل للمفتي ما يحتاجه من العلم بالنقل وحده، بل بالمخالطة والمذاكرة والتفكر.</w:t>
      </w:r>
      <w:r>
        <w:t xml:space="preserve"> </w:t>
      </w:r>
      <w:r>
        <w:rPr>
          <w:rtl/>
          <w:bCs/>
          <w:b/>
        </w:rPr>
        <w:t xml:space="preserve">المصادر:</w:t>
      </w:r>
      <w:r>
        <w:t xml:space="preserve"> </w:t>
      </w:r>
      <w:r>
        <w:t xml:space="preserve">خ‑ف ص٣٣٣–٣٣٥ [لم أجده في ب‑ص ولا ع في المقروء]. وجمع الكتب مع الفهم في الباب الثاني عشر، المسألة ٢ (فيه قول الحكيم «هل فهمه على قدر كتبه؟» وتعليق الخطيب).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«واعلم أن العلوم كلها أبازير الفقه» (خ‑ف ص٣٣٣)؛ وأن المفتي «لن يدرك ذلك إلا بملاقاة الرجال , والاجتماع من أهل النحل والمقالات المختلفة» (خ‑ف ص٣٣٤)، «وكثرة المذاكرة لهم , وجمع الكتب , ودرسها» (خ‑ف ص٣٣٤). ويستدل بأن الله لما أراد إعلام الخلق أن ما جاء به النبي من القصص معجز نفى عنه لقاء الرجال ودراسة الكتب، فدل على أن هذا هو طريق العلم في العادة. وفي من جمع كتباً كثيرة ولم يفهم يزيد على ما ثبت بنصه في الباب الثاني عشر، المسألة ٢ (قول الحكيم «هل فهمه على قدر كتبه؟»، وقول الرجل «ما لك من كتبك إلا فضل تعبك»، وتعليق الخطيب «وهذه حال من اقتصر على النقل…»): قول الحكيم «ما تصنع البهيمة بالعلم» (خ‑ف ص٣٣٤).</w:t>
      </w:r>
    </w:p>
    <w:bookmarkEnd w:id="567"/>
    <w:bookmarkStart w:id="568" w:name="الحديث-مع-الرأي-ما-يكفي-المفتي-من-الأثر"/>
    <w:p>
      <w:pPr>
        <w:bidi/>
        <w:pStyle w:val="Heading2"/>
      </w:pPr>
      <w:r>
        <w:t xml:space="preserve">١٤ — الحديث مع الرأي: ما يكفي المفتي من الأثر</w:t>
      </w:r>
    </w:p>
    <w:p>
      <w:pPr>
        <w:bidi/>
        <w:pStyle w:val="FirstParagraph"/>
      </w:pPr>
      <w:r>
        <w:rPr>
          <w:rtl/>
          <w:bCs/>
          <w:b/>
        </w:rPr>
        <w:t xml:space="preserve">المسألة:</w:t>
      </w:r>
      <w:r>
        <w:t xml:space="preserve"> </w:t>
      </w:r>
      <w:r>
        <w:t xml:space="preserve">المفتي يبني على الكتاب والسنة، ويأخذ من الرأي ما يفسّر الحديث.</w:t>
      </w:r>
      <w:r>
        <w:t xml:space="preserve"> </w:t>
      </w:r>
      <w:r>
        <w:rPr>
          <w:rtl/>
          <w:bCs/>
          <w:b/>
        </w:rPr>
        <w:t xml:space="preserve">المصادر:</w:t>
      </w:r>
      <w:r>
        <w:t xml:space="preserve"> </w:t>
      </w:r>
      <w:r>
        <w:t xml:space="preserve">خ‑ف ص٣٣٢، ٣٤٤–٣٤٦ [لم أجده في ب‑ص ولا ع في المقروء].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أحمد يُسأل عمّن يجيب بما في الحديث وليس عالماً بالفتيا فيقول «وإنما جاء خلاف من خالف لقلة معرفتهم بما جاء عن النبي» (خ‑ف ص٣٣٢)؛ وابن عمر لجابر بن زيد «فلا تفتين إلا بقرآن ناطق , أو سنة ماضية» (خ‑ف ص٣٤٤)؛ وأبو سلمة للحسن «وانظر رأيك الذي هو رأيك فألقه» (خ‑ف ص٣٤٥) ويعلّق الخطيب «ولن يقدر المفتي على هذا إلا أن يكون قد أكثر من كتاب الأثر , وسماع الحديث» (خ‑ف ص٣٤٥)؛ وأحمد حين سُئل أيكفي المفتي خمسمائة ألف حديث: «قيل: خمسمائة ألف؟ قال: أرجو» (خ‑ف ص٣٤٥)؛ وابن المبارك «ليكن الذي تعتمد عليه الأثر , وخذ من الرأي ما يفسر لك الحديث» (خ‑ف ص٣٤٦).</w:t>
      </w:r>
    </w:p>
    <w:bookmarkEnd w:id="568"/>
    <w:bookmarkStart w:id="569" w:name="العالم-لا-يستغني-عن-طلب-العلم"/>
    <w:p>
      <w:pPr>
        <w:bidi/>
        <w:pStyle w:val="Heading2"/>
      </w:pPr>
      <w:r>
        <w:t xml:space="preserve">١٥ — العالم لا يستغني عن طلب العلم</w:t>
      </w:r>
    </w:p>
    <w:p>
      <w:pPr>
        <w:bidi/>
        <w:pStyle w:val="FirstParagraph"/>
      </w:pPr>
      <w:r>
        <w:rPr>
          <w:rtl/>
          <w:bCs/>
          <w:b/>
        </w:rPr>
        <w:t xml:space="preserve">المسألة:</w:t>
      </w:r>
      <w:r>
        <w:t xml:space="preserve"> </w:t>
      </w:r>
      <w:r>
        <w:t xml:space="preserve">يدوم المفتي على التعلم ولا يأنف من الأخذ ممن دونه.</w:t>
      </w:r>
      <w:r>
        <w:t xml:space="preserve"> </w:t>
      </w:r>
      <w:r>
        <w:rPr>
          <w:rtl/>
          <w:bCs/>
          <w:b/>
        </w:rPr>
        <w:t xml:space="preserve">المصادر:</w:t>
      </w:r>
      <w:r>
        <w:t xml:space="preserve"> </w:t>
      </w:r>
      <w:r>
        <w:t xml:space="preserve">خ‑ف ص٣٣٦–٣٣٧ [لم أجده في ب‑ص ولا ع في المقروء].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حكاية أنوشروان «ذلك لعلمنا بأن العلم نافع من حيث أخذ» (خ‑ف ص٣٣٦)؛ وابن عيينة «ليس أحد أحوج إلى طلب العلم من العالم» (خ‑ف ص٣٣٦)؛ وسعيد بن جبير «لا يزال الرجل عالما ما تعلم» (خ‑ف ص٣٣٧)؛ وفي وصف الزهري أنه كان يسأل في المجالس والدور الشباب والكهول والعجائز حتى «يحاور ربات الحجال» (خ‑ف ص٣٣٦).</w:t>
      </w:r>
    </w:p>
    <w:bookmarkEnd w:id="569"/>
    <w:bookmarkStart w:id="570" w:name="أهلية-المفتي-شهادة-أهل-العلم-له"/>
    <w:p>
      <w:pPr>
        <w:bidi/>
        <w:pStyle w:val="Heading2"/>
      </w:pPr>
      <w:r>
        <w:t xml:space="preserve">١٦ — أهلية المفتي: شهادة أهل العلم له</w:t>
      </w:r>
    </w:p>
    <w:p>
      <w:pPr>
        <w:bidi/>
        <w:pStyle w:val="FirstParagraph"/>
      </w:pPr>
      <w:r>
        <w:rPr>
          <w:rtl/>
          <w:bCs/>
          <w:b/>
        </w:rPr>
        <w:t xml:space="preserve">المسألة:</w:t>
      </w:r>
      <w:r>
        <w:t xml:space="preserve"> </w:t>
      </w:r>
      <w:r>
        <w:t xml:space="preserve">لا يتصدى المفتي حتى يشهد له من هو أعلم منه.</w:t>
      </w:r>
      <w:r>
        <w:t xml:space="preserve"> </w:t>
      </w:r>
      <w:r>
        <w:rPr>
          <w:rtl/>
          <w:bCs/>
          <w:b/>
        </w:rPr>
        <w:t xml:space="preserve">المصادر:</w:t>
      </w:r>
      <w:r>
        <w:t xml:space="preserve"> </w:t>
      </w:r>
      <w:r>
        <w:t xml:space="preserve">خ‑ف ص٣٢٥–٣٢٦ [أقدم مقروء]؛ ع ص١٨٠.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مالك «ما أفتيت حتى شهد لي سبعون أني أهل لذلك» (خ‑ف ص٣٢٥)، وفي رواية «ما أجبت في الفتوى حتى سألت من هو أعلم مني: هل يراني موضعا لذلك؟» (خ‑ف ص٣٢٦)، وأنه سأل ربيعة ويحيى بن سعيد فأمراه، «لو نهوك» قال «كنت أنتهي» ، «لا ينبغي لرجل أن يرى نفسه أهلا لشيء حتى يسأل من هو أعلم منه» (خ‑ف ص٣٢٦).</w:t>
      </w:r>
      <w:r>
        <w:t xml:space="preserve"> </w:t>
      </w:r>
      <w:r>
        <w:t xml:space="preserve">-</w:t>
      </w:r>
      <w:r>
        <w:t xml:space="preserve"> </w:t>
      </w:r>
      <w:r>
        <w:rPr>
          <w:rtl/>
          <w:bCs/>
          <w:b/>
        </w:rPr>
        <w:t xml:space="preserve">العلموي:</w:t>
      </w:r>
      <w:r>
        <w:t xml:space="preserve"> </w:t>
      </w:r>
      <w:r>
        <w:t xml:space="preserve">ينقل الروايتين عن الخطيب بإسناده إلى مالك: «ما أفتيت حتى شهد لي سبعون أني أهل لذلك» (ع ص١٨٠)؛ ولم أجد ذلك في ب‑ص.</w:t>
      </w:r>
    </w:p>
    <w:bookmarkEnd w:id="570"/>
    <w:bookmarkStart w:id="571" w:name="X0a903237d56c1e1e25897eb241248894cc204d8"/>
    <w:p>
      <w:pPr>
        <w:bidi/>
        <w:pStyle w:val="Heading2"/>
      </w:pPr>
      <w:r>
        <w:t xml:space="preserve">١٧ — المفتي المستقل وغير المستقل، وطيّ بساط المستقل</w:t>
      </w:r>
    </w:p>
    <w:p>
      <w:pPr>
        <w:bidi/>
        <w:pStyle w:val="FirstParagraph"/>
      </w:pPr>
      <w:r>
        <w:rPr>
          <w:rtl/>
          <w:bCs/>
          <w:b/>
        </w:rPr>
        <w:t xml:space="preserve">المسألة:</w:t>
      </w:r>
      <w:r>
        <w:t xml:space="preserve"> </w:t>
      </w:r>
      <w:r>
        <w:t xml:space="preserve">قسّم ابن الصلاح المفتين إلى مستقل وغير مستقل، وبيّن أن المستقل المطلق عُدم من زمن طويل، وأن الفتوى صارت إلى المنتسبين إلى المذاهب.</w:t>
      </w:r>
      <w:r>
        <w:t xml:space="preserve"> </w:t>
      </w:r>
      <w:r>
        <w:rPr>
          <w:rtl/>
          <w:bCs/>
          <w:b/>
        </w:rPr>
        <w:t xml:space="preserve">المصادر:</w:t>
      </w:r>
      <w:r>
        <w:t xml:space="preserve"> </w:t>
      </w:r>
      <w:r>
        <w:t xml:space="preserve">ب‑ص ص٨٦–٩١ [أقدم مقروء؛ لا يظهر هذا التقسيم عند الخطيب في المقروء]؛ ش (منية المريد، الباب الثاني، النوع الأول، OCR، بلا صفحة) [٩٦٥]؛ ع ص١٨١–١٨٢؛ ومقدمة محقق ب‑ص ص٢٧ وحاشيتا ص٩١، ٩٣ (معاصر).</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«ومنذ دهر طويل طوي بساط المفتي المستقل المطلق، والمجتهد المستقل» (ب‑ص ص٩١)، «وأفضى أمر الفتوى إلى الفقهاء المنتسبين إلى أئمة المذاهب المتبوعة» (ب‑ص ص٩١). ويعرّف المجتهد المستقل بأنه من يستقل بإدراك الأحكام من الأدلة «من غير تقليد وتقيد بمذهب أحد» (ب‑ص ص٨٧).</w:t>
      </w:r>
      <w:r>
        <w:t xml:space="preserve"> </w:t>
      </w:r>
      <w:r>
        <w:t xml:space="preserve">-</w:t>
      </w:r>
      <w:r>
        <w:t xml:space="preserve"> </w:t>
      </w:r>
      <w:r>
        <w:rPr>
          <w:rtl/>
          <w:bCs/>
          <w:b/>
        </w:rPr>
        <w:t xml:space="preserve">العلموي:</w:t>
      </w:r>
      <w:r>
        <w:t xml:space="preserve"> </w:t>
      </w:r>
      <w:r>
        <w:t xml:space="preserve">ينقل هذا ثم يزيد من زمانه: «والآن قد اقتصروا على الأربعة المذاهب في هذه البلاد» (ع ص١٨٢).</w:t>
      </w:r>
      <w:r>
        <w:t xml:space="preserve"> </w:t>
      </w:r>
      <w:r>
        <w:t xml:space="preserve">-</w:t>
      </w:r>
      <w:r>
        <w:t xml:space="preserve"> </w:t>
      </w:r>
      <w:r>
        <w:rPr>
          <w:rtl/>
          <w:bCs/>
          <w:b/>
        </w:rPr>
        <w:t xml:space="preserve">الشهيد الثاني (OCR، بلا صفحة):</w:t>
      </w:r>
      <w:r>
        <w:t xml:space="preserve"> </w:t>
      </w:r>
      <w:r>
        <w:t xml:space="preserve">يسمّي من اجتمعت فيه الشرائط المذكورة (م١١) المفتي المطلق المستقل، ويوجب عليه الاجتهاد في كل مسألة ويمنع تقليده غيره (م٤٧)، ولا يذكر في المقروء تقسيم المنتسبين إلى أحوال؛ ويفترض في مسألة من لم يجد مفتياً أن الزمان يجوز خلوّه من المجتهد ويستعيذ بالله من ذلك (م٢٥)، فيقابل جزمَ ب‑ص بأن بساط المستقل طُوي.</w:t>
      </w:r>
      <w:r>
        <w:t xml:space="preserve"> </w:t>
      </w:r>
      <w:r>
        <w:t xml:space="preserve">-</w:t>
      </w:r>
      <w:r>
        <w:t xml:space="preserve"> </w:t>
      </w:r>
      <w:r>
        <w:rPr>
          <w:rtl/>
          <w:bCs/>
          <w:b/>
        </w:rPr>
        <w:t xml:space="preserve">مقدمة محقق ب‑ص وحواشيه (معاصر):</w:t>
      </w:r>
      <w:r>
        <w:t xml:space="preserve"> </w:t>
      </w:r>
      <w:r>
        <w:t xml:space="preserve">يقرر المحقق «لا فرق بين المفتي والمجتهد، وأن المفتي هو المجتهد» (مقدمة المحقق ص٢٧) وينسبه إلى ابن الصلاح؛ والمتن يقول «ثم ينقسم وراء هذا إلى قسمين، مستقل، وغير مستقل» (ب‑ص ص٨٦) ويعدّ المنتسب مفتياً، فالنسبة تصح على المستقل وحده. ويعارض المحقق عبارة «طوي بساط» بنقل السيوطي «لهج كثير من الناس اليوم بأن المجتهد المطلق فقد من قديم» (حاشية ص٩١، عن «الرد على من أخلد إلى الأرض»)، وبنقل ابن القيم «فبالله العجب من اجتهاد نهض بهم إلى كون متبوعهم ومقلدهم أعلم من غيره» (حاشية ص٩٣، عن إعلام الموقعين). نقلٌ بواسطة المحقق.</w:t>
      </w:r>
    </w:p>
    <w:bookmarkEnd w:id="571"/>
    <w:bookmarkStart w:id="572" w:name="Xbfc0bbdd47ce8bdad0eafcd0ffcb99cd6587871"/>
    <w:p>
      <w:pPr>
        <w:bidi/>
        <w:pStyle w:val="Heading2"/>
      </w:pPr>
      <w:r>
        <w:t xml:space="preserve">١٨ — حدّ المفتي عند الجويني، وحفظ الفقه والحساب، وتجزؤ الاجتهاد</w:t>
      </w:r>
    </w:p>
    <w:p>
      <w:pPr>
        <w:bidi/>
        <w:pStyle w:val="FirstParagraph"/>
      </w:pPr>
      <w:r>
        <w:rPr>
          <w:rtl/>
          <w:bCs/>
          <w:b/>
        </w:rPr>
        <w:t xml:space="preserve">المسألة:</w:t>
      </w:r>
      <w:r>
        <w:t xml:space="preserve"> </w:t>
      </w:r>
      <w:r>
        <w:t xml:space="preserve">يُشترط في المفتي الذي يتأدى به فرض الكفاية حفظ الفقه وما يحتاج إليه من الحساب، ويجوز أن يفتي في باب خاص من يتقنه وإن لم يستوعب سائر الأبواب.</w:t>
      </w:r>
      <w:r>
        <w:t xml:space="preserve"> </w:t>
      </w:r>
      <w:r>
        <w:rPr>
          <w:rtl/>
          <w:bCs/>
          <w:b/>
        </w:rPr>
        <w:t xml:space="preserve">المصادر:</w:t>
      </w:r>
      <w:r>
        <w:t xml:space="preserve"> </w:t>
      </w:r>
      <w:r>
        <w:t xml:space="preserve">ب‑ص ص٨٨–٩١ [أقدم مقروء]؛ ع ص١٨١–١٨٢.</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ينقل عن الجويني أن المفتي «المتمكن من درك أحكام الوقائع على يسر من غير معاناة تعلم» (ب‑ص ص٨٨) ويعقّب بأن ذلك «معتبر في المفتي، ولا يصلح حدًّا للمفتي» (ب‑ص ص٨٨). وفي حفظ الفقه: الإسفراييني وأبو منصور البغدادي يشترطانه، وفي الكتب المشهورة لم يعدّ من شروطه، ويصحح ابن الصلاح اشتراطه «لأن حال المفتي يقتضي اشتراط كونه على صفة يسهل عليه معها إدراك أحكام الوقائع» (ب‑ص ص٨٩) «ثم لا يشترط أن تكون جميع الأحكام على ذهنه، بل يكفي أن يكون حافظًا للمعظم» (ب‑ص ص٨٩). والحساب: «والأصح اشتراطه» (ب‑ص ص٨٩). وتجزؤ الاجتهاد: «أما المفتي في باب خاص من العلم، نحو علم المناسك، أو علم الفرائض» (ب‑ص ص٨٩) فلا يشترط جميع العلوم؛ والغزالي وابن برهان جوّزا، وابن الصباغ خصه بالمواريث، «والأصح أن ذلك لا يختص بباب المواريث» (ب‑ص ص٩١).</w:t>
      </w:r>
      <w:r>
        <w:t xml:space="preserve"> </w:t>
      </w:r>
      <w:r>
        <w:t xml:space="preserve">-</w:t>
      </w:r>
      <w:r>
        <w:t xml:space="preserve"> </w:t>
      </w:r>
      <w:r>
        <w:rPr>
          <w:rtl/>
          <w:bCs/>
          <w:b/>
        </w:rPr>
        <w:t xml:space="preserve">العلموي:</w:t>
      </w:r>
      <w:r>
        <w:t xml:space="preserve"> </w:t>
      </w:r>
      <w:r>
        <w:t xml:space="preserve">يقول عن حفظ المسائل: «وما شرطنا من حفظه لمسائل الفقه لم يشترط في شيء من الكتب المشهورة» (ع ص١٨١)؛ ثم «والأصح اشتراطه» في الحساب (ع ص١٨٢)؛ ويكتفي في الباب الخاص بمعرفة ذلك الباب (ع ص١٨٢) ويصحح الجواز مطلقاً: «والأصح جوازه مطلقا» (ع ص١٨٢).</w:t>
      </w:r>
      <w:r>
        <w:t xml:space="preserve"> </w:t>
      </w:r>
      <w:r>
        <w:t xml:space="preserve">-</w:t>
      </w:r>
      <w:r>
        <w:t xml:space="preserve"> </w:t>
      </w:r>
      <w:r>
        <w:rPr>
          <w:rtl/>
          <w:bCs/>
          <w:b/>
        </w:rPr>
        <w:t xml:space="preserve">حاشية محقق ب‑ص (معاصر):</w:t>
      </w:r>
      <w:r>
        <w:t xml:space="preserve"> </w:t>
      </w:r>
      <w:r>
        <w:t xml:space="preserve">في تجزؤ الاجتهاد (حاشية ص٩٠) ثلاثة مذاهب: الجواز، وهو عنده «مذهب تجزيء الاجتهاد هو مذهب أكثر العلماء»، و«المذهب الثاني المنع من التجزئة؛ وهو المنقول عن أبي حنيفة رحمه الله تعالى والإمام الشوكاني»، والثالث «جواز الاجتهاد في مسائل الميراث وحدها» (ابن الصباغ). فالمحقق ينسب المنع إلى الشوكاني، ولا أحكم في هذه النسبة لأنني لم أقرأ له في الاجتهاد غير ما في أدب الطلب؛ ويوافق ما في المتن من ذكر ابن الصباغ.</w:t>
      </w:r>
      <w:r>
        <w:t xml:space="preserve"> </w:t>
      </w:r>
      <w:r>
        <w:t xml:space="preserve">&gt;</w:t>
      </w:r>
      <w:r>
        <w:t xml:space="preserve"> </w:t>
      </w:r>
      <w:r>
        <w:rPr>
          <w:rtl/>
          <w:bCs/>
          <w:b/>
        </w:rPr>
        <w:t xml:space="preserve">مخالفة:</w:t>
      </w:r>
      <w:r>
        <w:t xml:space="preserve"> </w:t>
      </w:r>
      <w:r>
        <w:t xml:space="preserve">ب‑ص: «لم يعد من شروطه في كثير من الكتب المشهورة» (ب‑ص ص٨٨)؛ وع «في شيء من الكتب المشهورة» (ع ص١٨١). فالعلموي أطلق ما قيّده ابن الصلاح بـ«كثير». وفي التجزؤ نقل ع عن الغزالي وابن برهان وابن الصباغ كما في ب‑ص دون تعيين من منع.</w:t>
      </w:r>
    </w:p>
    <w:bookmarkEnd w:id="572"/>
    <w:bookmarkStart w:id="573" w:name="أحوال-المفتي-المنتسب-الأربع"/>
    <w:p>
      <w:pPr>
        <w:bidi/>
        <w:pStyle w:val="Heading2"/>
      </w:pPr>
      <w:r>
        <w:t xml:space="preserve">١٩ — أحوال المفتي المنتسب الأربع</w:t>
      </w:r>
    </w:p>
    <w:p>
      <w:pPr>
        <w:bidi/>
        <w:pStyle w:val="FirstParagraph"/>
      </w:pPr>
      <w:r>
        <w:rPr>
          <w:rtl/>
          <w:bCs/>
          <w:b/>
        </w:rPr>
        <w:t xml:space="preserve">المسألة:</w:t>
      </w:r>
      <w:r>
        <w:t xml:space="preserve"> </w:t>
      </w:r>
      <w:r>
        <w:t xml:space="preserve">المفتي غير المستقل أربعة أحوال بحسب قربه من الاجتهاد وبُعده.</w:t>
      </w:r>
      <w:r>
        <w:t xml:space="preserve"> </w:t>
      </w:r>
      <w:r>
        <w:rPr>
          <w:rtl/>
          <w:bCs/>
          <w:b/>
        </w:rPr>
        <w:t xml:space="preserve">المصادر:</w:t>
      </w:r>
      <w:r>
        <w:t xml:space="preserve"> </w:t>
      </w:r>
      <w:r>
        <w:t xml:space="preserve">ب‑ص ص٩١–١٠٠ [أقدم مقروء]؛ ع ص١٨٢–١٨٦.</w:t>
      </w:r>
      <w:r>
        <w:t xml:space="preserve"> </w:t>
      </w:r>
      <w:r>
        <w:rPr>
          <w:rtl/>
          <w:bCs/>
          <w:b/>
        </w:rPr>
        <w:t xml:space="preserve">الزيادات:</w:t>
      </w:r>
      <w:r>
        <w:t xml:space="preserve"> </w:t>
      </w:r>
      <w:r>
        <w:t xml:space="preserve">-</w:t>
      </w:r>
      <w:r>
        <w:t xml:space="preserve"> </w:t>
      </w:r>
      <w:r>
        <w:rPr>
          <w:rtl/>
          <w:bCs/>
          <w:b/>
        </w:rPr>
        <w:t xml:space="preserve">الأولى (منتسب غير مقلد):</w:t>
      </w:r>
      <w:r>
        <w:t xml:space="preserve"> </w:t>
      </w:r>
      <w:r>
        <w:t xml:space="preserve">ع: «ألا يكون مقلدا لإمامه لا في المذهب ولا في دليله لاتصافه بصفة المستقل» (ع ص١٨٢)؛ وفتواه في حكم فتوى المستقل «يعمل بها ويعتد بها في الإجماع والخلاف» (ب‑ص ص٩٤).</w:t>
      </w:r>
      <w:r>
        <w:t xml:space="preserve"> </w:t>
      </w:r>
      <w:r>
        <w:t xml:space="preserve">-</w:t>
      </w:r>
      <w:r>
        <w:t xml:space="preserve"> </w:t>
      </w:r>
      <w:r>
        <w:rPr>
          <w:rtl/>
          <w:bCs/>
          <w:b/>
        </w:rPr>
        <w:t xml:space="preserve">الثانية (مجتهد مقيد، أصحاب الوجوه):</w:t>
      </w:r>
      <w:r>
        <w:t xml:space="preserve"> </w:t>
      </w:r>
      <w:r>
        <w:t xml:space="preserve">ب‑ص: «فيستقل بتقرير مذاهبه بالدليل، غير أنه لا يتجاوز في أدلته أصول إمامه وقواعده» (ب‑ص ص٩٤)، «ولا يعرى عن شوب من التقليد له» (ب‑ص ص٩٥)، «وهذه صفة أصحاب الوجوه والطرق في المذهب» (ب‑ص ص٩٥)، «فالعامل بفتياه مقلد لإمامه» (ب‑ص ص٩٥).</w:t>
      </w:r>
      <w:r>
        <w:t xml:space="preserve"> </w:t>
      </w:r>
      <w:r>
        <w:t xml:space="preserve">-</w:t>
      </w:r>
      <w:r>
        <w:t xml:space="preserve"> </w:t>
      </w:r>
      <w:r>
        <w:rPr>
          <w:rtl/>
          <w:bCs/>
          <w:b/>
        </w:rPr>
        <w:t xml:space="preserve">الثالثة:</w:t>
      </w:r>
      <w:r>
        <w:t xml:space="preserve"> </w:t>
      </w:r>
      <w:r>
        <w:t xml:space="preserve">ب‑ص: «غير أنه فقيه النفس حافظ لمذهب إمامه، عارف بأدلته، قائم بتقريرها» (ب‑ص ص٩٨)، «وهذه صفة كثير من المتأخرين إلى أواخر المائة الخامسة من الهجرة» (ب‑ص ص٩٨).</w:t>
      </w:r>
      <w:r>
        <w:t xml:space="preserve"> </w:t>
      </w:r>
      <w:r>
        <w:t xml:space="preserve">-</w:t>
      </w:r>
      <w:r>
        <w:t xml:space="preserve"> </w:t>
      </w:r>
      <w:r>
        <w:rPr>
          <w:rtl/>
          <w:bCs/>
          <w:b/>
        </w:rPr>
        <w:t xml:space="preserve">الرابعة:</w:t>
      </w:r>
      <w:r>
        <w:t xml:space="preserve"> </w:t>
      </w:r>
      <w:r>
        <w:t xml:space="preserve">ب‑ص: «أن يقوم بحفظ المذهب ونقله، وفهمه في واضحات المسائل ومشكلاتها» (ب‑ص ص٩٩)، ولا يلحق بالمنقول إلا ما يدرك «من غير فضل فكر وتأمل» (ب‑ص ص٩٩) أنه لا فارق، «وما لم يكن كذلك فعليه الإمساك عن الفتيا فيه» (ب‑ص ص١٠٠)، ويقع هذا النادر «في حق مثل الفقيه المذكور» (ب‑ص ص١٠٠). وع: «وما ليس كذلك يجب إمساكه عن الفتوى فيه» (ع ص١٨٦).</w:t>
      </w:r>
      <w:r>
        <w:t xml:space="preserve"> </w:t>
      </w:r>
      <w:r>
        <w:t xml:space="preserve">-</w:t>
      </w:r>
      <w:r>
        <w:t xml:space="preserve"> </w:t>
      </w:r>
      <w:r>
        <w:rPr>
          <w:rtl/>
          <w:bCs/>
          <w:b/>
        </w:rPr>
        <w:t xml:space="preserve">الجمع:</w:t>
      </w:r>
      <w:r>
        <w:t xml:space="preserve"> </w:t>
      </w:r>
      <w:r>
        <w:t xml:space="preserve">«هذه أصناف المفتين وشروطهم، وهي خمسة» (ب‑ص ص١٠١) (المستقل وأربعة المنتسب).</w:t>
      </w:r>
      <w:r>
        <w:t xml:space="preserve"> </w:t>
      </w:r>
      <w:r>
        <w:t xml:space="preserve">&gt;</w:t>
      </w:r>
      <w:r>
        <w:t xml:space="preserve"> </w:t>
      </w:r>
      <w:r>
        <w:rPr>
          <w:rtl/>
          <w:bCs/>
          <w:b/>
        </w:rPr>
        <w:t xml:space="preserve">مخالفة:</w:t>
      </w:r>
      <w:r>
        <w:t xml:space="preserve"> </w:t>
      </w:r>
      <w:r>
        <w:t xml:space="preserve">ب‑ص: «إلى أواخر المائة الخامسة» (ب‑ص ص٩٨)، وع: «إلى أواخر المائة الرابعة» (ع ص١٨٦). لا أدري أهو سهوٌ في النقل أم اختلاف نسخ؛ ولا أرجّح.</w:t>
      </w:r>
    </w:p>
    <w:bookmarkEnd w:id="573"/>
    <w:bookmarkStart w:id="574" w:name="X4eabfb9dbc075a095ee38cb980095a2054705c0"/>
    <w:p>
      <w:pPr>
        <w:bidi/>
        <w:pStyle w:val="Heading2"/>
      </w:pPr>
      <w:r>
        <w:t xml:space="preserve">٢٠ — دعوى الإسفراييني نفيَ التقليد عن أصحاب الشافعي</w:t>
      </w:r>
    </w:p>
    <w:p>
      <w:pPr>
        <w:bidi/>
        <w:pStyle w:val="FirstParagraph"/>
      </w:pPr>
      <w:r>
        <w:rPr>
          <w:rtl/>
          <w:bCs/>
          <w:b/>
        </w:rPr>
        <w:t xml:space="preserve">المسألة:</w:t>
      </w:r>
      <w:r>
        <w:t xml:space="preserve"> </w:t>
      </w:r>
      <w:r>
        <w:t xml:space="preserve">هل أصحاب الشافعي مقلدون له أم سلكوا طريقه في الاجتهاد؟</w:t>
      </w:r>
      <w:r>
        <w:t xml:space="preserve"> </w:t>
      </w:r>
      <w:r>
        <w:rPr>
          <w:rtl/>
          <w:bCs/>
          <w:b/>
        </w:rPr>
        <w:t xml:space="preserve">المصادر:</w:t>
      </w:r>
      <w:r>
        <w:t xml:space="preserve"> </w:t>
      </w:r>
      <w:r>
        <w:t xml:space="preserve">ب‑ص ص٩٢–٩٤؛ ع ص١٨٢–١٨٣.</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ينقل عن الإسفراييني أن أصحاب مالك وأحمد وداود وأكثر الحنفية صاروا إلى مذاهب أئمتهم تقليداً، وأن أصحاب الشافعي صاروا إلى مذهبه «لا على جهة التقليد له» (ب‑ص ص٩٢)؛ ويعقّب «دعوى انتفاء التقليد عنهم مطلقًا من كل وجه لا يستقيم إلا أن يكون قد أحاطوا بعلوم الاجتهاد المطلق» (ب‑ص ص٩٣) ويضيف «وذلك لا يلائم المعلوم من أحوالهم» (ب‑ص ص٩٣)، وأن بعض الأصوليين ذكر «أنه لم يوجد بعد عصر الشافعي مجتهد مستقل» (ب‑ص ص٩٣)، ثم خلافاً في أبي يوسف ومحمد والمزني وابن سريج أهم مستقلون (ب‑ص ص٩٣–٩٤).</w:t>
      </w:r>
      <w:r>
        <w:t xml:space="preserve"> </w:t>
      </w:r>
      <w:r>
        <w:t xml:space="preserve">-</w:t>
      </w:r>
      <w:r>
        <w:t xml:space="preserve"> </w:t>
      </w:r>
      <w:r>
        <w:rPr>
          <w:rtl/>
          <w:bCs/>
          <w:b/>
        </w:rPr>
        <w:t xml:space="preserve">العلموي:</w:t>
      </w:r>
      <w:r>
        <w:t xml:space="preserve"> </w:t>
      </w:r>
      <w:r>
        <w:t xml:space="preserve">يعيد ذلك (ع ص١٨٢–١٨٣): «دعوى انتقاء التقليد عنهم مطلقا لا يستقيم» (ع ص١٨٣)، ويضيف قول النووي في أن ما حكاه الإسفراييني موافق لما أمرهم به الشافعي ثم المزني في أول مختصره.</w:t>
      </w:r>
      <w:r>
        <w:t xml:space="preserve"> </w:t>
      </w:r>
      <w:r>
        <w:t xml:space="preserve">&gt;</w:t>
      </w:r>
      <w:r>
        <w:t xml:space="preserve"> </w:t>
      </w:r>
      <w:r>
        <w:rPr>
          <w:rtl/>
          <w:bCs/>
          <w:b/>
        </w:rPr>
        <w:t xml:space="preserve">تحرير:</w:t>
      </w:r>
      <w:r>
        <w:t xml:space="preserve"> </w:t>
      </w:r>
      <w:r>
        <w:t xml:space="preserve">الجملة «واقع على وفق ما رسمه لهم الشافعي، ثم المزني في أول مختصره» هي عند ب‑ص من قوله بعد «قلت» (ب‑ص ص٩٢)؛ وينسبها ع إلى النووي. لم أقرأ النووي فلا أحكم.</w:t>
      </w:r>
    </w:p>
    <w:bookmarkEnd w:id="574"/>
    <w:bookmarkStart w:id="575" w:name="هل-يتأدى-فرض-الكفاية-بفتوى-المقيد"/>
    <w:p>
      <w:pPr>
        <w:bidi/>
        <w:pStyle w:val="Heading2"/>
      </w:pPr>
      <w:r>
        <w:t xml:space="preserve">٢١ — هل يتأدى فرض الكفاية بفتوى المقيَّد؟</w:t>
      </w:r>
    </w:p>
    <w:p>
      <w:pPr>
        <w:bidi/>
        <w:pStyle w:val="FirstParagraph"/>
      </w:pPr>
      <w:r>
        <w:rPr>
          <w:rtl/>
          <w:bCs/>
          <w:b/>
        </w:rPr>
        <w:t xml:space="preserve">المسألة:</w:t>
      </w:r>
      <w:r>
        <w:t xml:space="preserve"> </w:t>
      </w:r>
      <w:r>
        <w:t xml:space="preserve">المفتي المقيّد (أصحاب الوجوه) هل يسقط به فرض الإفتاء؟</w:t>
      </w:r>
      <w:r>
        <w:t xml:space="preserve"> </w:t>
      </w:r>
      <w:r>
        <w:rPr>
          <w:rtl/>
          <w:bCs/>
          <w:b/>
        </w:rPr>
        <w:t xml:space="preserve">المصادر:</w:t>
      </w:r>
      <w:r>
        <w:t xml:space="preserve"> </w:t>
      </w:r>
      <w:r>
        <w:t xml:space="preserve">ب‑ص ص٩٥–٩٦؛ ع ص١٨٤.</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ينقل ما رآه من كلام الأئمة «يشعر بأن من كانت هذه حالته ففرض الكفاية لا يتأدى به» (ب‑ص ص٩٥)، ثم يرجح بقوله إنه يتأدى في الفتوى «لأنه قد قام في فتواه مقام إمام مطلق» (ب‑ص ص٩٥)، وهذا مفرّع على «أن تقليد الميت جائز» (ب‑ص ص٩٦).</w:t>
      </w:r>
      <w:r>
        <w:t xml:space="preserve"> </w:t>
      </w:r>
      <w:r>
        <w:t xml:space="preserve">-</w:t>
      </w:r>
      <w:r>
        <w:t xml:space="preserve"> </w:t>
      </w:r>
      <w:r>
        <w:rPr>
          <w:rtl/>
          <w:bCs/>
          <w:b/>
        </w:rPr>
        <w:t xml:space="preserve">العلموي:</w:t>
      </w:r>
      <w:r>
        <w:t xml:space="preserve"> </w:t>
      </w:r>
      <w:r>
        <w:t xml:space="preserve">«ثم ظاهر كلام الأصحاب أن من هذا حاله لا يتأدى به فرض الكفاية» (ع ص١٨٤)، ثم قول ابن الصلاح «ويظهر تأدي الفرض به في الفتوى» (ع ص١٨٤).</w:t>
      </w:r>
    </w:p>
    <w:bookmarkEnd w:id="575"/>
    <w:bookmarkStart w:id="576" w:name="التخريج-القول-المخرج-والوجه-وشرطه"/>
    <w:p>
      <w:pPr>
        <w:bidi/>
        <w:pStyle w:val="Heading2"/>
      </w:pPr>
      <w:r>
        <w:t xml:space="preserve">٢٢ — التخريج: القول المخرَّج والوجه، وشرطه</w:t>
      </w:r>
    </w:p>
    <w:p>
      <w:pPr>
        <w:bidi/>
        <w:pStyle w:val="FirstParagraph"/>
      </w:pPr>
      <w:r>
        <w:rPr>
          <w:rtl/>
          <w:bCs/>
          <w:b/>
        </w:rPr>
        <w:t xml:space="preserve">المسألة:</w:t>
      </w:r>
      <w:r>
        <w:t xml:space="preserve"> </w:t>
      </w:r>
      <w:r>
        <w:t xml:space="preserve">يفتي المنتسب فيما لا نص فيه لإمامه بما يخرّجه على أصوله، ولكن بشرط أن لا يجد فارقاً.</w:t>
      </w:r>
      <w:r>
        <w:t xml:space="preserve"> </w:t>
      </w:r>
      <w:r>
        <w:rPr>
          <w:rtl/>
          <w:bCs/>
          <w:b/>
        </w:rPr>
        <w:t xml:space="preserve">المصادر:</w:t>
      </w:r>
      <w:r>
        <w:t xml:space="preserve"> </w:t>
      </w:r>
      <w:r>
        <w:t xml:space="preserve">ب‑ص ص٩٦–٩٨ [أقدم مقروء]؛ ع ص١٨٤–١٨٥.</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«يجوز له أن يفتي فيما لا يجده من أحكام الوقائع منصوصًا عليه لإمامه بما يخرجه على مذهبه» (ب‑ص ص٩٦)، «هذا هو الصحيح الذي عليه العمل» (ب‑ص ص٩٦)، والمستفتي في هذا «مقلد لإمامه، لا له» (ب‑ص ص٩٦)، وهو قول الجويني في الغياثي، ويورد خلافاً عن الشيرازي في جواز نسبة المخرَّج إلى الإمام واختياره أنه «لا يجوز أن ينسب إليه» (ب‑ص ص٩٧). والتسمية: «سمي قولا مخرجًا» (ب‑ص ص٩٧) إن خرّج خلاف نصه من نص آخر في صورة أخرى، و«وجهًا» إذا خرّج بلا نص معين وكان للأصحاب غيره. «وشرط التخريج المذكور عند اختلاف النصين، أن لا يجد بين المسألتين فارقًا» (ب‑ص ص٩٧)؛ «ومهما أمكنه الفرق بين المسألتين لم يجز له على الأصح التخريج» (ب‑ص ص٩٨).</w:t>
      </w:r>
      <w:r>
        <w:t xml:space="preserve"> </w:t>
      </w:r>
      <w:r>
        <w:t xml:space="preserve">-</w:t>
      </w:r>
      <w:r>
        <w:t xml:space="preserve"> </w:t>
      </w:r>
      <w:r>
        <w:rPr>
          <w:rtl/>
          <w:bCs/>
          <w:b/>
        </w:rPr>
        <w:t xml:space="preserve">العلموي:</w:t>
      </w:r>
      <w:r>
        <w:t xml:space="preserve"> </w:t>
      </w:r>
      <w:r>
        <w:t xml:space="preserve">يعيده (ع ص١٨٥): «هذا هو الصحيح الذي عليه العمل» (ع ص١٨٥)، «وشرط هذا التخريج ألا يجد بين نصيه فرقا» (ع ص١٨٥)، ويزيد عن النووي «وأكثر ذلك يمكن فيه الفرق وقد ذكروه» (ع ص١٨٥).</w:t>
      </w:r>
    </w:p>
    <w:bookmarkEnd w:id="576"/>
    <w:bookmarkStart w:id="577" w:name="X41e629d3cc3033cedf70d8e4144869210fc202f"/>
    <w:p>
      <w:pPr>
        <w:bidi/>
        <w:pStyle w:val="Heading2"/>
      </w:pPr>
      <w:r>
        <w:t xml:space="preserve">٢٣ — من انتصب للفتيا وليس على صفة من الأصناف الخمسة</w:t>
      </w:r>
    </w:p>
    <w:p>
      <w:pPr>
        <w:bidi/>
        <w:pStyle w:val="FirstParagraph"/>
      </w:pPr>
      <w:r>
        <w:rPr>
          <w:rtl/>
          <w:bCs/>
          <w:b/>
        </w:rPr>
        <w:t xml:space="preserve">المسألة:</w:t>
      </w:r>
      <w:r>
        <w:t xml:space="preserve"> </w:t>
      </w:r>
      <w:r>
        <w:t xml:space="preserve">من تصدى وليس من الخمسة أثِمَ، ولا يحلّ للأصولي الماهر ولا للمناظر البحّاث أن يفتي بمجرد ذلك.</w:t>
      </w:r>
      <w:r>
        <w:t xml:space="preserve"> </w:t>
      </w:r>
      <w:r>
        <w:rPr>
          <w:rtl/>
          <w:bCs/>
          <w:b/>
        </w:rPr>
        <w:t xml:space="preserve">المصادر:</w:t>
      </w:r>
      <w:r>
        <w:t xml:space="preserve"> </w:t>
      </w:r>
      <w:r>
        <w:t xml:space="preserve">غ ج١ ص٦٢ [٥٠٥، حديث معاذ؛ أقدم مقروء في ذمّ من ينصب نفسه للفتيا بلا أهلية]؛ ب‑ص ص١٠١ [٦٤٣؛ أقدم مقروء في استثناء الأصولي الماهر والمناظر]؛ ج ص٤٥ (في التدريس) [٧٣٣]؛ ع ص١٨٧.</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«فقد باء بأمر عظيم» (ب‑ص ص١٠١)، و«فليتهم نفسه، وليتق ربه تبارك وتعالى» (ب‑ص ص١٠١). وعن الجويني وغيره أن الأصولي الماهر «لا تحل له الفتوى بمجرد ذلك» (ب‑ص ص١٠١) «ولو وقعت له في نفسه واقعة لزمه أن يستفتي غيره فيها» (ب‑ص ص١٠١)، ويلتحق به المناظر البحاث «لقصور آلته» (ب‑ص ص١٠١).</w:t>
      </w:r>
      <w:r>
        <w:t xml:space="preserve"> </w:t>
      </w:r>
      <w:r>
        <w:t xml:space="preserve">-</w:t>
      </w:r>
      <w:r>
        <w:t xml:space="preserve"> </w:t>
      </w:r>
      <w:r>
        <w:rPr>
          <w:rtl/>
          <w:bCs/>
          <w:b/>
        </w:rPr>
        <w:t xml:space="preserve">العلموي:</w:t>
      </w:r>
      <w:r>
        <w:t xml:space="preserve"> </w:t>
      </w:r>
      <w:r>
        <w:t xml:space="preserve">يعيد ذلك: «فمن تصدى للفتيا وليس بهذه الصفة فقد باء بأمر عظيم» (ع ص١٨٧)؛ «ولو وقعت له واقعة لزمه أن يسأل عنها» (ع ص١٨٧).</w:t>
      </w:r>
      <w:r>
        <w:t xml:space="preserve"> </w:t>
      </w:r>
      <w:r>
        <w:t xml:space="preserve">-</w:t>
      </w:r>
      <w:r>
        <w:t xml:space="preserve"> </w:t>
      </w:r>
      <w:r>
        <w:rPr>
          <w:rtl/>
          <w:bCs/>
          <w:b/>
        </w:rPr>
        <w:t xml:space="preserve">ابن جماعة (في التدريس لا الفتوى):</w:t>
      </w:r>
      <w:r>
        <w:t xml:space="preserve"> </w:t>
      </w:r>
      <w:r>
        <w:t xml:space="preserve">«أن لا ينتصب للتدريس إذا لم يكن أهلا له ولا يذكر الدرس من علم لا يعرفه» (ج ص٤٥)، «وعن الشبلي: من تصدر قبل أوانه فقد تصدى لهوانه» (ج ص٤٥)؛ ولا نظير للفظهما في ب‑ص الذي يعالج المسألة بالتهيب من الفتوى (م١–٩) وبفتيا من ليس أهلاً.</w:t>
      </w:r>
      <w:r>
        <w:t xml:space="preserve"> </w:t>
      </w:r>
      <w:r>
        <w:t xml:space="preserve">-</w:t>
      </w:r>
      <w:r>
        <w:t xml:space="preserve"> </w:t>
      </w:r>
      <w:r>
        <w:rPr>
          <w:rtl/>
          <w:bCs/>
          <w:b/>
        </w:rPr>
        <w:t xml:space="preserve">الغزالي:</w:t>
      </w:r>
      <w:r>
        <w:t xml:space="preserve"> </w:t>
      </w:r>
      <w:r>
        <w:t xml:space="preserve">في حديث معاذ في دركات العلماء: «ومن العلماء من ينصب نفسه للفتيا فيفتي بالخطأ والله تعالى يبغض المتكلفين فذلك في الدرك الرابع من النار» (غ ج١ ص٦٢) (وانظر الباب الخامس عشر م٢٤ للدرك الأول من الحديث نفسه، وم٩٤ هنا في المتكلف).</w:t>
      </w:r>
    </w:p>
    <w:bookmarkEnd w:id="577"/>
    <w:bookmarkStart w:id="578" w:name="المقلد-لا-يفتي-بل-يحكي-مذهب-إمامه"/>
    <w:p>
      <w:pPr>
        <w:bidi/>
        <w:pStyle w:val="Heading2"/>
      </w:pPr>
      <w:r>
        <w:t xml:space="preserve">٢٤ — المقلِّد لا يفتي بل يحكي مذهب إمامه</w:t>
      </w:r>
    </w:p>
    <w:p>
      <w:pPr>
        <w:bidi/>
        <w:pStyle w:val="FirstParagraph"/>
      </w:pPr>
      <w:r>
        <w:rPr>
          <w:rtl/>
          <w:bCs/>
          <w:b/>
        </w:rPr>
        <w:t xml:space="preserve">المسألة:</w:t>
      </w:r>
      <w:r>
        <w:t xml:space="preserve"> </w:t>
      </w:r>
      <w:r>
        <w:t xml:space="preserve">من ليس مجتهداً لا يُنشئ الفتوى بل ينقل ما يعلمه من مذهب إمامه ويضيفه إليه.</w:t>
      </w:r>
      <w:r>
        <w:t xml:space="preserve"> </w:t>
      </w:r>
      <w:r>
        <w:rPr>
          <w:rtl/>
          <w:bCs/>
          <w:b/>
        </w:rPr>
        <w:t xml:space="preserve">المصادر:</w:t>
      </w:r>
      <w:r>
        <w:t xml:space="preserve"> </w:t>
      </w:r>
      <w:r>
        <w:t xml:space="preserve">خ‑ف ص٤٠٩ [في العامي] وع‑ب ج٢ ص٩٨٩، ٩٩٥ [في المقلّد] [٤٦٣؛ كلاهما ٤٦٣ فلا أحكم بأقدمية]؛ ب‑ص ص١٠٢–١٠٤؛ ع ص١٨٣–١٨٤، ١٨٧–١٨٨؛ ش‑و ص١٣٢.</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«ومتى أفتى فقيه رجلا من العامة بفتوى فواسع للعامي أن يخبر بها , فأما أن يفتي هو فلا» (خ‑ف ص٤٠٩).</w:t>
      </w:r>
      <w:r>
        <w:t xml:space="preserve"> </w:t>
      </w:r>
      <w:r>
        <w:t xml:space="preserve">-</w:t>
      </w:r>
      <w:r>
        <w:t xml:space="preserve"> </w:t>
      </w:r>
      <w:r>
        <w:rPr>
          <w:rtl/>
          <w:bCs/>
          <w:b/>
        </w:rPr>
        <w:t xml:space="preserve">ابن الصلاح:</w:t>
      </w:r>
      <w:r>
        <w:t xml:space="preserve"> </w:t>
      </w:r>
      <w:r>
        <w:t xml:space="preserve">عن الحليمي والروياني «لا يجوز للمقلد أن يفتي بما هو مقلد فيه» (ب‑ص ص١٠٢)؛ والقفال يجيز لمن حفظ مذهب صاحب مذهب، وأبو محمد الجويني يمنع غير المتبحر «كما لا يجوز للعامي الذي جمع فتاوى المفتين أن يفتي بها» (ب‑ص ص١٠٢). ثم توجيهه: المنع معناه «أنه لا يذكره في صورة ما يقوله من عند نفسه، بل يضيفه ويحكيه عن إمامه الذي قلده» (ب‑ص ص١٠٣)، ولذلك «ليسوا على الحقيقة من المفتين» وسبيلهم أن يقولوا «مذهب الشافعي كذا وكذا، ومقتضى مذهبه كذا وكذا» (ب‑ص ص١٠٣). وفي العامي إذا عرف حكماً بدليله ثلاثة أوجه عند الماوردي (الحاوي)، الثالث «وهو أصحها أنه لا يجوز ذلك مطلقًا» (ب‑ص ص١٠٣)، ويعقّب بأن ما ذكره ليس «حكاية خلاف في جواز فتيا المقلد وتقليده» (ب‑ص ص١٠٤).</w:t>
      </w:r>
      <w:r>
        <w:t xml:space="preserve"> </w:t>
      </w:r>
      <w:r>
        <w:t xml:space="preserve">-</w:t>
      </w:r>
      <w:r>
        <w:t xml:space="preserve"> </w:t>
      </w:r>
      <w:r>
        <w:rPr>
          <w:rtl/>
          <w:bCs/>
          <w:b/>
        </w:rPr>
        <w:t xml:space="preserve">العلموي:</w:t>
      </w:r>
      <w:r>
        <w:t xml:space="preserve"> </w:t>
      </w:r>
      <w:r>
        <w:t xml:space="preserve">«قطع أبو عبد الله الحليمي وأبو محمد الجويني وأبو المحاسن الروياني وغيرهم بتحريمه» (ع ص١٨٨)، «وقال القفال المرزوي: يجوز» (ع ص١٨٨)؛ ثم ينقل جواب ابن الصلاح. وفي حالة المجتهد المنتسب يسوق قصة القفال: «نص الشافعي على الجواز وعندي لا يجوز» (ع ص١٨٣) فقيل كيف كان يفتي فقال «فإن من يسألني إنما يسأل عن مذهب الشافعي لا عن مذهبي» (ع ص١٨٤).</w:t>
      </w:r>
      <w:r>
        <w:t xml:space="preserve"> </w:t>
      </w:r>
      <w:r>
        <w:t xml:space="preserve">-</w:t>
      </w:r>
      <w:r>
        <w:t xml:space="preserve"> </w:t>
      </w:r>
      <w:r>
        <w:rPr>
          <w:rtl/>
          <w:bCs/>
          <w:b/>
        </w:rPr>
        <w:t xml:space="preserve">الشوكاني</w:t>
      </w:r>
      <w:r>
        <w:t xml:space="preserve"> </w:t>
      </w:r>
      <w:r>
        <w:t xml:space="preserve">يتناول المقلد من وجه آخر: يخاطب من لا يحيط إلا بمختصر في مذهبه: «ألا تقتصر على ما قد عرفته من كلام من تقلده فإذا سألك سائل عن شيء منه نقلته له بنصه» (ش‑و ص١٣٢)، «وإن سألك عما لم يكن منه، قلت: لا أدري» (ش‑و ص١٣٢).</w:t>
      </w:r>
      <w:r>
        <w:t xml:space="preserve"> </w:t>
      </w:r>
      <w:r>
        <w:t xml:space="preserve">-</w:t>
      </w:r>
      <w:r>
        <w:t xml:space="preserve"> </w:t>
      </w:r>
      <w:r>
        <w:rPr>
          <w:rtl/>
          <w:bCs/>
          <w:b/>
        </w:rPr>
        <w:t xml:space="preserve">ابن عبد البر:</w:t>
      </w:r>
      <w:r>
        <w:t xml:space="preserve"> </w:t>
      </w:r>
      <w:r>
        <w:t xml:space="preserve">«وكذلك لم يختلف العلماء أن العامة لا يجوز لها الفتيا» (ع‑ب ج٢ ص٩٨٩) لجهلها «بالمعاني التي منها يجوز التحليل والتحريم والقول في العلم» (ص٩٨٩)؛ ويقرر أن من قلّد فيما ينزل به معذور، ثم يسأل «هل تجوز له الفتوى في شرائع دين الله؟» فيحمل غيره «على إباحة الفروج وإراقة الدماء واسترقاق الرقاب وإزالة الأملاك» «بقول لا يعرف صحته ولا قام له الدليل عليه»، ويقول «فإن أجاز الفتوى لمن جهل الأصل والمعنى لحفظه الفروع لزمه أن يجيزه للعامة» (ع‑ب ج٢ ص٩٩٥). وهذا أقدم نص مقروء على أن حافظ الفروع بلا فهم لأصولها لا يفتي.</w:t>
      </w:r>
      <w:r>
        <w:t xml:space="preserve"> </w:t>
      </w:r>
      <w:r>
        <w:t xml:space="preserve">-</w:t>
      </w:r>
      <w:r>
        <w:t xml:space="preserve"> </w:t>
      </w:r>
      <w:r>
        <w:rPr>
          <w:rtl/>
          <w:bCs/>
          <w:b/>
        </w:rPr>
        <w:t xml:space="preserve">حاشية محقق ب‑ص (معاصر):</w:t>
      </w:r>
      <w:r>
        <w:t xml:space="preserve"> </w:t>
      </w:r>
      <w:r>
        <w:t xml:space="preserve">ينقل ابن القيم كلام ابن الصلاح في المرتبة الرابعة (ص١٠٣) ويعقّب «ما ذكره أبو عمرو حسن إلا أن صاحب هذه المرتبة يحرم عليه أن يقول» مذهب الشافعي إذا لم يعلم أنه نصه الذي أفتى به أو لم تكن شهرته بين أهل المذهب تغني عن الوقوف على نصه (حاشية ب‑ص ص١٠٣، عن إعلام الموقعين)؛ نقلٌ بواسطة المحقق.</w:t>
      </w:r>
      <w:r>
        <w:t xml:space="preserve"> </w:t>
      </w:r>
      <w:r>
        <w:t xml:space="preserve">&gt;</w:t>
      </w:r>
      <w:r>
        <w:t xml:space="preserve"> </w:t>
      </w:r>
      <w:r>
        <w:rPr>
          <w:rtl/>
          <w:bCs/>
          <w:b/>
        </w:rPr>
        <w:t xml:space="preserve">تحرير ومخالفة:</w:t>
      </w:r>
      <w:r>
        <w:t xml:space="preserve"> </w:t>
      </w:r>
      <w:r>
        <w:t xml:space="preserve">(أ) ع ينسب إلى أبي محمد الجويني التحريم مع الحليمي والروياني، وفي ب‑ص أن أبا محمد الجويني «خالفه» أي القفال ومنع غير المتبحر وأجاز المتبحر (ب‑ص ص١٠٢)؛ فنقل ع مختصر لا يحكي الاستثناء. (ب) قصة القفال عند ب‑ص في الاجتهاد المؤدي إلى مذهب أبي حنيفة: «لأنه جاء ليستفتي على مذهب الشافعي، فلا بد من أن أعرفه بأني أفتي بغيره» (ب‑ص ص١٢٢)؛ وعند ع في مسألة بيع الصاع من الصبرة يفتي على مذهب الشافعي وهو يرى خلافه. قصتان متقاربتان لا أدمجهما. (ج) وفرق الشوكاني أنه لا يسمّي هذا مفتياً بل جاهلاً «يفتي بغير علم» (ش‑و ص١٣٣)، بخلاف ب‑ص الذي يعدّ الحاكي نائباً عن المفتين.</w:t>
      </w:r>
      <w:r>
        <w:t xml:space="preserve"> </w:t>
      </w:r>
      <w:r>
        <w:t xml:space="preserve">&gt;</w:t>
      </w:r>
      <w:r>
        <w:t xml:space="preserve"> </w:t>
      </w:r>
      <w:r>
        <w:rPr>
          <w:rtl/>
          <w:bCs/>
          <w:b/>
        </w:rPr>
        <w:t xml:space="preserve">تحرير:</w:t>
      </w:r>
      <w:r>
        <w:t xml:space="preserve"> </w:t>
      </w:r>
      <w:r>
        <w:t xml:space="preserve">ع‑ب يقيّد التقليد المعذور بالعامي عند النازلة (وانظر الباب الرابع م٣٠ حيث قيّد نهيه عن التقليد بأنه لغير العامة)، ويمنع من «جهل الأصل والمعنى» الفتيا ولو حفظ الفروع؛ وب‑ص يجيز للمقلد الحكاية عن إمامه («مذهب الشافعي كذا») ولا يعدّه مفتياً (ب‑ص ص١٠٣). فالأول في المنع من الفتيا والثاني في صيغة الحكاية، ولا أرى بينهما تعارضاً صريحاً.</w:t>
      </w:r>
    </w:p>
    <w:bookmarkEnd w:id="578"/>
    <w:bookmarkStart w:id="579" w:name="القاصر-وبلد-خلا-من-المفتين-وفترة-الشريعة"/>
    <w:p>
      <w:pPr>
        <w:bidi/>
        <w:pStyle w:val="Heading2"/>
      </w:pPr>
      <w:r>
        <w:t xml:space="preserve">٢٥ — القاصر وبلدٌ خلا من المفتين، و«فترة الشريعة»</w:t>
      </w:r>
    </w:p>
    <w:p>
      <w:pPr>
        <w:bidi/>
        <w:pStyle w:val="FirstParagraph"/>
      </w:pPr>
      <w:r>
        <w:rPr>
          <w:rtl/>
          <w:bCs/>
          <w:b/>
        </w:rPr>
        <w:t xml:space="preserve">المسألة:</w:t>
      </w:r>
      <w:r>
        <w:t xml:space="preserve"> </w:t>
      </w:r>
      <w:r>
        <w:t xml:space="preserve">إذا لم يوجد مفتٍ مؤهل فكيف يصنع العامي؟</w:t>
      </w:r>
      <w:r>
        <w:t xml:space="preserve"> </w:t>
      </w:r>
      <w:r>
        <w:rPr>
          <w:rtl/>
          <w:bCs/>
          <w:b/>
        </w:rPr>
        <w:t xml:space="preserve">المصادر:</w:t>
      </w:r>
      <w:r>
        <w:t xml:space="preserve"> </w:t>
      </w:r>
      <w:r>
        <w:t xml:space="preserve">ب‑ص ص١٠٤–١٠٦ [أقدم مقروء في خلوّ البلد وفترة الشريعة وإلحاق القاصر بالكتاب الموثوق؛ وفي وجوب الرحيل إلى مفتٍ الخطيب خ‑ف ص٣٧٥ (٤٦٣) أقدم]؛ ش (منية المريد، الباب الثاني، النوع الرابع، المسألة ١٢، OCR، بلا صفحة) [٩٦٥]؛ ع ص١٨٧، ٢١٦.</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يوجب أولاً التوصل إلى مفتٍ في غير بلده، ثم يحكي عن بعض الأصحاب «إذا شغرت البلدة عن المفتين فلا يحل المقام فيها» (ب‑ص ص١٠٤)؛ فإن تعذر ذكر مسألته للقاصر، فإن وجدها «في كتاب موثوق بصحته» (ب‑ص ص١٠٤) نقل له حكمها بنصه وكان العامي «مقلدًا لصاحب المذهب» (ب‑ص ص١٠٤)، ولا يقيس. ثم إن لم يجد أحداً: «هذه مسألة فترة الشريعة الأصولية» (ب‑ص ص١٠٥)، «والصحيح في كل ذلك القول بانتفاء التكليف عن العبد» (ب‑ص ص١٠٥)، ويستشهد بحديث حذيفة «يدرس الإسلام كما يدرس وشي الثوب» (ب‑ص ص١٠٥).</w:t>
      </w:r>
      <w:r>
        <w:t xml:space="preserve"> </w:t>
      </w:r>
      <w:r>
        <w:t xml:space="preserve">-</w:t>
      </w:r>
      <w:r>
        <w:t xml:space="preserve"> </w:t>
      </w:r>
      <w:r>
        <w:rPr>
          <w:rtl/>
          <w:bCs/>
          <w:b/>
        </w:rPr>
        <w:t xml:space="preserve">العلموي:</w:t>
      </w:r>
      <w:r>
        <w:t xml:space="preserve"> </w:t>
      </w:r>
      <w:r>
        <w:t xml:space="preserve">ينقل الجواب في ص١٨٧ بالمعنى (يتوصل إلى مفتٍ، فإن تعذر ذكر مسألته للقاضي… وإن لم يجدها مسطورة لم يقسها)، ويختم الباب بقوله: «فالصحيح أنه غير مكلف فلا يؤاخذ بشيء يصنعه فيها» (ع ص٢١٦).</w:t>
      </w:r>
      <w:r>
        <w:t xml:space="preserve"> </w:t>
      </w:r>
      <w:r>
        <w:t xml:space="preserve">-</w:t>
      </w:r>
      <w:r>
        <w:t xml:space="preserve"> </w:t>
      </w:r>
      <w:r>
        <w:rPr>
          <w:rtl/>
          <w:bCs/>
          <w:b/>
        </w:rPr>
        <w:t xml:space="preserve">الخطيب</w:t>
      </w:r>
      <w:r>
        <w:t xml:space="preserve"> </w:t>
      </w:r>
      <w:r>
        <w:t xml:space="preserve">في الرحيل: «فإن لم يكن ببلده لزمه الرحيل إليه» (خ‑ف ص٣٧٥)، دون ذكر انتفاء التكليف في المقروء (م٧٦).</w:t>
      </w:r>
      <w:r>
        <w:t xml:space="preserve"> </w:t>
      </w:r>
      <w:r>
        <w:t xml:space="preserve">-</w:t>
      </w:r>
      <w:r>
        <w:t xml:space="preserve"> </w:t>
      </w:r>
      <w:r>
        <w:rPr>
          <w:rtl/>
          <w:bCs/>
          <w:b/>
        </w:rPr>
        <w:t xml:space="preserve">الشهيد الثاني (OCR، بلا صفحة):</w:t>
      </w:r>
      <w:r>
        <w:t xml:space="preserve"> </w:t>
      </w:r>
      <w:r>
        <w:t xml:space="preserve">إذا لم يجد صاحب الواقعة مفتياً في البلد وجبت عليه الرحلة إليه؛ فإن لم يجده في بلده ولا في غيره — بناءً على أن الميت لا قول له وأن الزمان يجوز خلوّه من المجتهد، ويستعيذ بالله من ذلك — وجب عليه الأخذ بالاحتياط في أمره ما أمكن، فإن لم يتفق الاحتياط ففي تكليفه بشيء يصنعه في واقعته نظر.</w:t>
      </w:r>
      <w:r>
        <w:t xml:space="preserve"> </w:t>
      </w:r>
      <w:r>
        <w:t xml:space="preserve">&gt;</w:t>
      </w:r>
      <w:r>
        <w:t xml:space="preserve"> </w:t>
      </w:r>
      <w:r>
        <w:rPr>
          <w:rtl/>
          <w:bCs/>
          <w:b/>
        </w:rPr>
        <w:t xml:space="preserve">مخالفة في الإطلاق:</w:t>
      </w:r>
      <w:r>
        <w:t xml:space="preserve"> </w:t>
      </w:r>
      <w:r>
        <w:t xml:space="preserve">(أ) الخطيب يوجب الرحيل وإن بعدت الدار (خ‑ف ص٣٧٥)، وابن الصلاح يوجب التوصل «بحسب إمكانه» (ب‑ص ص١٠٤) وينتهي إلى انتفاء التكليف عند التعذر. هما لا يتعارضان صراحةً؛ لأن الأول في الاستطاعة والثاني في التعذر. (ب) وفي «ذكر مسألته» عند التعذر: ب‑ص «للقاصر المذكور»، وفي ع «للقاضي» (ع ص١٨٧)؛ ولعله تصحيف في أحدهما، ولا أرجح.</w:t>
      </w:r>
      <w:r>
        <w:t xml:space="preserve"> </w:t>
      </w:r>
      <w:r>
        <w:t xml:space="preserve">&gt;</w:t>
      </w:r>
      <w:r>
        <w:t xml:space="preserve"> </w:t>
      </w:r>
      <w:r>
        <w:rPr>
          <w:rtl/>
          <w:bCs/>
          <w:b/>
        </w:rPr>
        <w:t xml:space="preserve">افتراق في الحكم:</w:t>
      </w:r>
      <w:r>
        <w:t xml:space="preserve"> </w:t>
      </w:r>
      <w:r>
        <w:t xml:space="preserve">ب‑ص وع يختاران انتفاء التكليف عند تعذر المفتي («والصحيح في كل ذلك القول بانتفاء التكليف عن العبد»)، وش (OCR) يوجب الاحتياط ما أمكن ثم يتوقف في تكليفه عند تعذره ولا يجزم. ولا أرجّح.</w:t>
      </w:r>
    </w:p>
    <w:bookmarkEnd w:id="579"/>
    <w:bookmarkStart w:id="580" w:name="Xd4a15340dc2a5fdf5bd1375cffed00d8f168687"/>
    <w:p>
      <w:pPr>
        <w:bidi/>
        <w:pStyle w:val="Heading2"/>
      </w:pPr>
      <w:r>
        <w:t xml:space="preserve">٢٦ — الحرية والذكورة؛ المفتي كالراوي لا كالشاهد</w:t>
      </w:r>
    </w:p>
    <w:p>
      <w:pPr>
        <w:bidi/>
        <w:pStyle w:val="FirstParagraph"/>
      </w:pPr>
      <w:r>
        <w:rPr>
          <w:rtl/>
          <w:bCs/>
          <w:b/>
        </w:rPr>
        <w:t xml:space="preserve">المسألة:</w:t>
      </w:r>
      <w:r>
        <w:t xml:space="preserve"> </w:t>
      </w:r>
      <w:r>
        <w:t xml:space="preserve">لا تُشترط الحرية والذكورة في المفتي، وهو كالراوي في عدم تأثير القرابة والعداوة، لكن الخصم المنابذ ترد فتواه عليه.</w:t>
      </w:r>
      <w:r>
        <w:t xml:space="preserve"> </w:t>
      </w:r>
      <w:r>
        <w:rPr>
          <w:rtl/>
          <w:bCs/>
          <w:b/>
        </w:rPr>
        <w:t xml:space="preserve">المصادر:</w:t>
      </w:r>
      <w:r>
        <w:t xml:space="preserve"> </w:t>
      </w:r>
      <w:r>
        <w:t xml:space="preserve">خ‑ف ص٣٣٠؛ ب‑ص ص١٠٦–١٠٧؛ ع ص١٧٩.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«وسواء كان حرا أو عبدا» (خ‑ف ص٣٣٠) ولا يذكر الذكورة.</w:t>
      </w:r>
      <w:r>
        <w:t xml:space="preserve"> </w:t>
      </w:r>
      <w:r>
        <w:t xml:space="preserve">-</w:t>
      </w:r>
      <w:r>
        <w:t xml:space="preserve"> </w:t>
      </w:r>
      <w:r>
        <w:rPr>
          <w:rtl/>
          <w:bCs/>
          <w:b/>
        </w:rPr>
        <w:t xml:space="preserve">ابن الصلاح:</w:t>
      </w:r>
      <w:r>
        <w:t xml:space="preserve"> </w:t>
      </w:r>
      <w:r>
        <w:t xml:space="preserve">«لا يشترط في المفتي الحرية، والذكورة، كما في الراوي» (ب‑ص ص١٠٦)، وينبغي أن يكون كالراوي «في أنه لا تؤثر فيه القرابة والعداوة، وجر النفع، ودفع الضرر» (ب‑ص ص١٠٦)، «فكان في ذلك كالراوي، لا كالشاهد» (ب‑ص ص١٠٦)، وفتواه «لا يرتبط بها إلزام بخلاف، القاضي» (ب‑ص ص١٠٦). وعن الماوردي: المفتي «إذا نابذ في فتواه شخصًا معينًا صار خصمًا معاندًا ترد فتواه على من عاداه» (ب‑ص ص١٠٧). «ولا بأس بأن يكون المفتي أعمى، أو أخرس مفهوم الإشارة أو كاتبًا» (ب‑ص ص١٠٧).</w:t>
      </w:r>
      <w:r>
        <w:t xml:space="preserve"> </w:t>
      </w:r>
      <w:r>
        <w:t xml:space="preserve">-</w:t>
      </w:r>
      <w:r>
        <w:t xml:space="preserve"> </w:t>
      </w:r>
      <w:r>
        <w:rPr>
          <w:rtl/>
          <w:bCs/>
          <w:b/>
        </w:rPr>
        <w:t xml:space="preserve">العلموي:</w:t>
      </w:r>
      <w:r>
        <w:t xml:space="preserve"> </w:t>
      </w:r>
      <w:r>
        <w:t xml:space="preserve">ينقل ذلك كله (ع ص١٧٩): «قال أبو عمرو: وينبغي أن يكون كالراوي في أنه لا يؤثر فيه قرابة وعداوة» (ع ص١٧٩)، «وذكر صاحب الحاوي أن المفتي إذا نابذ في فتواه شخصا معينا صار خصما معاندا» (ع ص١٧٩).</w:t>
      </w:r>
    </w:p>
    <w:bookmarkEnd w:id="580"/>
    <w:bookmarkStart w:id="581" w:name="الفاسق-والمستور-وأهل-الأهواء"/>
    <w:p>
      <w:pPr>
        <w:bidi/>
        <w:pStyle w:val="Heading2"/>
      </w:pPr>
      <w:r>
        <w:t xml:space="preserve">٢٧ — الفاسق والمستور وأهل الأهواء</w:t>
      </w:r>
    </w:p>
    <w:p>
      <w:pPr>
        <w:bidi/>
        <w:pStyle w:val="FirstParagraph"/>
      </w:pPr>
      <w:r>
        <w:rPr>
          <w:rtl/>
          <w:bCs/>
          <w:b/>
        </w:rPr>
        <w:t xml:space="preserve">المسألة:</w:t>
      </w:r>
      <w:r>
        <w:t xml:space="preserve"> </w:t>
      </w:r>
      <w:r>
        <w:t xml:space="preserve">لا تصح فتوى الفاسق، وفي المستور وأهل البدع تفصيل.</w:t>
      </w:r>
      <w:r>
        <w:t xml:space="preserve"> </w:t>
      </w:r>
      <w:r>
        <w:rPr>
          <w:rtl/>
          <w:bCs/>
          <w:b/>
        </w:rPr>
        <w:t xml:space="preserve">المصادر:</w:t>
      </w:r>
      <w:r>
        <w:t xml:space="preserve"> </w:t>
      </w:r>
      <w:r>
        <w:t xml:space="preserve">خ‑ف ص٣٣٠، ٣٣٣ [أقدم مقروء]؛ ب‑ص ص١٠٧؛ ع ص١٧٩–١٨٠.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عدم قبول الفاسق إجماع (م١٠)؛ ويزيد في أهل الأهواء «وتجوز فتاوى أهل الأهواء , ومن لم تخرجه بدعته إلى فسق» (خ‑ف ص٣٣٣)، «فأما الشراة والرافضة الذين يشتمون الصحابة , ويسبون السلف الصالح , فإن فتاويهم مرذولة» (خ‑ف ص٣٣٣).</w:t>
      </w:r>
      <w:r>
        <w:t xml:space="preserve"> </w:t>
      </w:r>
      <w:r>
        <w:t xml:space="preserve">-</w:t>
      </w:r>
      <w:r>
        <w:t xml:space="preserve"> </w:t>
      </w:r>
      <w:r>
        <w:rPr>
          <w:rtl/>
          <w:bCs/>
          <w:b/>
        </w:rPr>
        <w:t xml:space="preserve">ابن الصلاح:</w:t>
      </w:r>
      <w:r>
        <w:t xml:space="preserve"> </w:t>
      </w:r>
      <w:r>
        <w:t xml:space="preserve">«لا تصح فتيا الفاسق، وإن كان مجتهدًا مستقلا» (ب‑ص ص١٠٧) و«غير أنه لو وقعت له في نفسه واقعة عمل فيها باجتهاد نفسه» (ب‑ص ص١٠٧)؛ وفي المستور (ظاهر العدالة) في وجه لا تجوز كالشهادة، «والأطهر أنها تجوز لأن العدالة الباطنة تعسر معرفتها على غير الحكام» (ب‑ص ص١٠٧) «ففي اشتراطها في المفتين حرج على المستفتين» (ب‑ص ص١٠٧). ولا يتعرض لأهل الأهواء في المقروء.</w:t>
      </w:r>
      <w:r>
        <w:t xml:space="preserve"> </w:t>
      </w:r>
      <w:r>
        <w:t xml:space="preserve">-</w:t>
      </w:r>
      <w:r>
        <w:t xml:space="preserve"> </w:t>
      </w:r>
      <w:r>
        <w:rPr>
          <w:rtl/>
          <w:bCs/>
          <w:b/>
        </w:rPr>
        <w:t xml:space="preserve">العلموي:</w:t>
      </w:r>
      <w:r>
        <w:t xml:space="preserve"> </w:t>
      </w:r>
      <w:r>
        <w:t xml:space="preserve">«واتفقوا على أن الفاسق لا تصح فتواه، ونقل الخطيب فيه الإجماع» (ع ص١٧٩)؛ وفي المستور وجهان «والأصح الجواز» (ع ص١٧٩)؛ ثم «وتصح فتاوى أهل الأهواء والخوارج» (ع ص١٨٠) و«واستثنى الخطيب الشراة والرافضة الذين يسبون السلف» (ع ص١٨٠).</w:t>
      </w:r>
      <w:r>
        <w:t xml:space="preserve"> </w:t>
      </w:r>
      <w:r>
        <w:t xml:space="preserve">&gt;</w:t>
      </w:r>
      <w:r>
        <w:t xml:space="preserve"> </w:t>
      </w:r>
      <w:r>
        <w:rPr>
          <w:rtl/>
          <w:bCs/>
          <w:b/>
        </w:rPr>
        <w:t xml:space="preserve">تنبيه:</w:t>
      </w:r>
      <w:r>
        <w:t xml:space="preserve"> </w:t>
      </w:r>
      <w:r>
        <w:t xml:space="preserve">هذا حكمٌ فقهيٌّ في فتوى من يسب الصحابة، قاله الخطيب وتابعه ع؛ ولا يعمَّم على كل رافضي أو خارجي؛ وقد جعل الخطيب مناط الرد شتم الصحابة وسب السلف لا مجرد الانتساب.</w:t>
      </w:r>
    </w:p>
    <w:p>
      <w:pPr>
        <w:bidi/>
      </w:pPr>
      <w:r>
        <w:pict>
          <v:rect style="width:0;height:1.5pt" o:hralign="center" o:hrstd="t" o:hr="t"/>
        </w:pict>
      </w:r>
    </w:p>
    <w:bookmarkEnd w:id="581"/>
    <w:bookmarkStart w:id="582" w:name="Xa863a2f730987f240f8703a6703e5d3b735c2a0"/>
    <w:p>
      <w:pPr>
        <w:bidi/>
        <w:pStyle w:val="Heading2"/>
      </w:pPr>
      <w:r>
        <w:t xml:space="preserve">القسم الثالث: أحكام المفتين وآدابهم في أنفسهم</w:t>
      </w:r>
    </w:p>
    <w:bookmarkEnd w:id="582"/>
    <w:bookmarkStart w:id="583" w:name="القاضي-المفتي"/>
    <w:p>
      <w:pPr>
        <w:bidi/>
        <w:pStyle w:val="Heading2"/>
      </w:pPr>
      <w:r>
        <w:t xml:space="preserve">٢٨ — القاضي المفتي</w:t>
      </w:r>
    </w:p>
    <w:p>
      <w:pPr>
        <w:bidi/>
        <w:pStyle w:val="FirstParagraph"/>
      </w:pPr>
      <w:r>
        <w:rPr>
          <w:rtl/>
          <w:bCs/>
          <w:b/>
        </w:rPr>
        <w:t xml:space="preserve">المسألة:</w:t>
      </w:r>
      <w:r>
        <w:t xml:space="preserve"> </w:t>
      </w:r>
      <w:r>
        <w:t xml:space="preserve">هل للقاضي أن يفتي؟</w:t>
      </w:r>
      <w:r>
        <w:t xml:space="preserve"> </w:t>
      </w:r>
      <w:r>
        <w:rPr>
          <w:rtl/>
          <w:bCs/>
          <w:b/>
        </w:rPr>
        <w:t xml:space="preserve">المصادر:</w:t>
      </w:r>
      <w:r>
        <w:t xml:space="preserve"> </w:t>
      </w:r>
      <w:r>
        <w:t xml:space="preserve">ب‑ص ص١٠٧–١٠٨ [أقدم مقروء؛ ولا يظهر في المقروء من الخطيب]؛ ع ص١٨٠.</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«من كان من أهل الفتيا قاضيًا فهو فيها كغيره» (ب‑ص ص١٠٧)؛ ثم ينقل عن ابن المنذر كراهة الإفتاء للقضاة في مسائل الأحكام وقول شريح «أنا أقضي ولا أفتي» (ب‑ص ص١٠٨)؛ وعن تعاليق أبي حامد الإسفراييني أن له الإفتاء في العبادات، وفي الأحكام جوابان: الأول «ليس له أن يفتي فيهما، لأن لكلام الناس عليه مجالا» (ب‑ص ص١٠٨) والثاني أنه أهل لذلك.</w:t>
      </w:r>
      <w:r>
        <w:t xml:space="preserve"> </w:t>
      </w:r>
      <w:r>
        <w:t xml:space="preserve">-</w:t>
      </w:r>
      <w:r>
        <w:t xml:space="preserve"> </w:t>
      </w:r>
      <w:r>
        <w:rPr>
          <w:rtl/>
          <w:bCs/>
          <w:b/>
        </w:rPr>
        <w:t xml:space="preserve">العلموي:</w:t>
      </w:r>
      <w:r>
        <w:t xml:space="preserve"> </w:t>
      </w:r>
      <w:r>
        <w:t xml:space="preserve">«والقاضي كغيره في جواز الفتيا بلا كراهة على الصحيح» (ع ص١٨٠)، «وقيل: تكره في مسائل الأحكام» (ع ص١٨٠) ويورد قول شريح (ع ص١٨٠).</w:t>
      </w:r>
    </w:p>
    <w:bookmarkEnd w:id="583"/>
    <w:bookmarkStart w:id="584" w:name="X1b7715e771001619ee9f76bdcf73a5c464413e7"/>
    <w:p>
      <w:pPr>
        <w:bidi/>
        <w:pStyle w:val="Heading2"/>
      </w:pPr>
      <w:r>
        <w:t xml:space="preserve">٢٩ — الإفتاء فرض كفاية، ويتعيّن إذا انفرد، ولا يجب الجواب عمّا لم يقع</w:t>
      </w:r>
    </w:p>
    <w:p>
      <w:pPr>
        <w:bidi/>
        <w:pStyle w:val="FirstParagraph"/>
      </w:pPr>
      <w:r>
        <w:rPr>
          <w:rtl/>
          <w:bCs/>
          <w:b/>
        </w:rPr>
        <w:t xml:space="preserve">المسألة:</w:t>
      </w:r>
      <w:r>
        <w:t xml:space="preserve"> </w:t>
      </w:r>
      <w:r>
        <w:t xml:space="preserve">متى يجب على المفتي أن يجيب؟</w:t>
      </w:r>
      <w:r>
        <w:t xml:space="preserve"> </w:t>
      </w:r>
      <w:r>
        <w:rPr>
          <w:rtl/>
          <w:bCs/>
          <w:b/>
        </w:rPr>
        <w:t xml:space="preserve">المصادر:</w:t>
      </w:r>
      <w:r>
        <w:t xml:space="preserve"> </w:t>
      </w:r>
      <w:r>
        <w:t xml:space="preserve">المرتضى (الذريعة، OCR، بلا صفحة) [٤٣٦، أقدم مقروء]؛ خ‑ف ص٣٦٠–٣٦١، ٣٨٦–٣٨٧ [٤٦٣]؛ غ ج١ ص٦٩ [٥٠٥]؛ ب‑ص ص١٠٨–١٠٩ [٦٤٣]؛ ش (منية المريد، الباب الثاني، النوع الثاني، المسألة ١، OCR، بلا صفحة) [٩٦٥]؛ ع ص١٩٠ [٩٨١]. وانظر الباب الثاني م٧ (ع‑ب ج١ ص٥٦–٦٢: الفتيا من فروض الكفاية) والباب التاسع م٣١.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في الباب الأول (الإحجام عند خفاء الصواب): «لزمه أن يرشد السائل إليه» (خ‑ف ص٣٦٠) إن كان غيره أعرف، و«فإن لم يكن هناك من يستفتى غيره لزمه الإمساك عنه , وترك الجواب فيه ما لم يتضح له» (خ‑ف ص٣٦٠–٣٦١). وفي باب «ما يفعله المفتي»: «لزمه فتوى من استفتاه» (خ‑ف ص٣٨٦) إذا لم يكن بالموضع مفت سواه، محتجاً بآية كتمان البينات، وبالحديث «من سئل عن علم فكتمه ألجمه الله يوم القيامة بلجام من نار» (خ‑ف ص٣٨٦)، وبقول قتادة «فمن علم علما فليعلمه , وإياكم وكتمان العلم» (خ‑ف ص٣٨٧)، وبتفسير يحيى بن آدم لـ«فلا تنهر» أنه «الرجل يسألك عن شيء من أمر دينه , فلا تنهره وأجبه» (خ‑ف ص٣٨٧).</w:t>
      </w:r>
      <w:r>
        <w:t xml:space="preserve"> </w:t>
      </w:r>
      <w:r>
        <w:t xml:space="preserve">-</w:t>
      </w:r>
      <w:r>
        <w:t xml:space="preserve"> </w:t>
      </w:r>
      <w:r>
        <w:rPr>
          <w:rtl/>
          <w:bCs/>
          <w:b/>
        </w:rPr>
        <w:t xml:space="preserve">ابن الصلاح:</w:t>
      </w:r>
      <w:r>
        <w:t xml:space="preserve"> </w:t>
      </w:r>
      <w:r>
        <w:t xml:space="preserve">«إذا استفتي المفتي وليس في الناحية غيره تعين عليه الجواب» (ب‑ص ص١٠٨)؛ وإن حضر معه غيره «فالجواب عليهما على الكفاية» (ب‑ص ص١٠٨)؛ وإن لم يحضر غيره فعند الحليمي يتعين، «والأظهر أنه لا يتعين عليه بذلك» (ب‑ص ص١٠٩) محتجاً بخبر ابن أبي ليلى (م٥). «وإذا سأل العامي عن مسألة لم تقع لم تجب مجاوبته» (ب‑ص ص١٠٩).</w:t>
      </w:r>
      <w:r>
        <w:t xml:space="preserve"> </w:t>
      </w:r>
      <w:r>
        <w:t xml:space="preserve">-</w:t>
      </w:r>
      <w:r>
        <w:t xml:space="preserve"> </w:t>
      </w:r>
      <w:r>
        <w:rPr>
          <w:rtl/>
          <w:bCs/>
          <w:b/>
        </w:rPr>
        <w:t xml:space="preserve">العلموي:</w:t>
      </w:r>
      <w:r>
        <w:t xml:space="preserve"> </w:t>
      </w:r>
      <w:r>
        <w:t xml:space="preserve">«الإفتاء في أصله فرض كفاية، فإذا سئل وليس في الناحية غيره تعين عليه الجواب» (ع ص١٩٠)، والوجهان في من لم يحضر إلا واحد «وهما كالوجهين في مثله في الشهادة» (ع ص١٩٠)، «ولو سأل عامي عما لم يقع لم يجب جوابه» (ع ص١٩٠).</w:t>
      </w:r>
      <w:r>
        <w:t xml:space="preserve"> </w:t>
      </w:r>
      <w:r>
        <w:t xml:space="preserve">-</w:t>
      </w:r>
      <w:r>
        <w:t xml:space="preserve"> </w:t>
      </w:r>
      <w:r>
        <w:rPr>
          <w:rtl/>
          <w:bCs/>
          <w:b/>
        </w:rPr>
        <w:t xml:space="preserve">المرتضى (OCR، بلا صفحة):</w:t>
      </w:r>
      <w:r>
        <w:t xml:space="preserve"> </w:t>
      </w:r>
      <w:r>
        <w:t xml:space="preserve">كما يجب على المفتي أن يفتي بما يقطع عليه بعينه وأن يتوقف عما لا يعلمه، فإذا سُئل عن مسألة وليس عنده علم بالجواب لا يحل له أن يفتي المستفتي، بل يصدّقه عن حاله وأنه لا يعلمها حتى يرجع إلى غيره فيها.</w:t>
      </w:r>
      <w:r>
        <w:t xml:space="preserve"> </w:t>
      </w:r>
      <w:r>
        <w:t xml:space="preserve">-</w:t>
      </w:r>
      <w:r>
        <w:t xml:space="preserve"> </w:t>
      </w:r>
      <w:r>
        <w:rPr>
          <w:rtl/>
          <w:bCs/>
          <w:b/>
        </w:rPr>
        <w:t xml:space="preserve">الغزالي:</w:t>
      </w:r>
      <w:r>
        <w:t xml:space="preserve"> </w:t>
      </w:r>
      <w:r>
        <w:t xml:space="preserve">«فإن سئل عما يعلمه تحقيقا بنص كتاب الله أو بنص حديث أو إجماع أو قياس جلي أفتى وإن سئل عما يشك فيه قال لا أدري» (غ ج١ ص٦٩)، «وإن سئل عما يظنه باجتهاد وتخمين احتاط ودفع عن نفسه وأحال على غيره إن كان في غيره غنية» (غ ج١ ص٦٩).</w:t>
      </w:r>
      <w:r>
        <w:t xml:space="preserve"> </w:t>
      </w:r>
      <w:r>
        <w:t xml:space="preserve">-</w:t>
      </w:r>
      <w:r>
        <w:t xml:space="preserve"> </w:t>
      </w:r>
      <w:r>
        <w:rPr>
          <w:rtl/>
          <w:bCs/>
          <w:b/>
        </w:rPr>
        <w:t xml:space="preserve">الشهيد الثاني (OCR، بلا صفحة):</w:t>
      </w:r>
      <w:r>
        <w:t xml:space="preserve"> </w:t>
      </w:r>
      <w:r>
        <w:t xml:space="preserve">الإفتاء فرض كفاية وكذا تحصيل مرتبته؛ فإذا سُئل وليس هناك غيره تعيّن عليه الجواب، وإن كان ثم غيره وحضر فالجواب في حقهما فرض كفاية، وإن لم يحضر إلا واحد مع عدم المشقة في السعي إلى الآخر ففي تعيّن الجواب على الحاضر وجهان. ويزيد: إذا لم يكن في الناحية مفتٍ وجب السعي على كل مكلف بها يمكنه تحصيل شرائطها كفاية، فإن أخلّوا جميعاً بالسعي اشتركوا في الإثم والفسق، ولا يسقط الوجوب عن البعض باشتغال البعض بل بوصوله إلى المرتبة، ولا يكفي في سقوطه ظن الوصول.</w:t>
      </w:r>
      <w:r>
        <w:t xml:space="preserve"> </w:t>
      </w:r>
      <w:r>
        <w:t xml:space="preserve">&gt;</w:t>
      </w:r>
      <w:r>
        <w:t xml:space="preserve"> </w:t>
      </w:r>
      <w:r>
        <w:rPr>
          <w:rtl/>
          <w:bCs/>
          <w:b/>
        </w:rPr>
        <w:t xml:space="preserve">تحرير:</w:t>
      </w:r>
      <w:r>
        <w:t xml:space="preserve"> </w:t>
      </w:r>
      <w:r>
        <w:t xml:space="preserve">ما في الخطيب ص٣٦٠ (الإمساك عند الإشكال) غير ما في ص٣٨٦ (وجوب الجواب إذا انفرد المفتي وكان عالماً)؛ فهما حالان لا قولان. وسائل ما لم يقع في الباب التاسع (م١٤–١٦ منه).</w:t>
      </w:r>
      <w:r>
        <w:t xml:space="preserve"> </w:t>
      </w:r>
      <w:r>
        <w:t xml:space="preserve">&gt;</w:t>
      </w:r>
      <w:r>
        <w:t xml:space="preserve"> </w:t>
      </w:r>
      <w:r>
        <w:rPr>
          <w:rtl/>
          <w:bCs/>
          <w:b/>
        </w:rPr>
        <w:t xml:space="preserve">تحرير:</w:t>
      </w:r>
      <w:r>
        <w:t xml:space="preserve"> </w:t>
      </w:r>
      <w:r>
        <w:t xml:space="preserve">إيجاب السعي في تحصيل مرتبة الفتوى على المكلفين عند خلو الناحية من مفتٍ، وعدّ الإخلال به إثماً وفسقاً، من زيادات ش (OCR)، ولم أجده عند الخطيب ولا ب‑ص ولا ع في المقروء. والمرتضى يقرّب مما عند الخطيب في ص٣٦٠ (المفتي الذي لا يعلم يُحيل ولا يفتي)، ويقيّده بتصديق المستفتي عن حاله.</w:t>
      </w:r>
    </w:p>
    <w:bookmarkEnd w:id="584"/>
    <w:bookmarkStart w:id="585" w:name="الرزق-والأجرة-والهدية-للمفتي"/>
    <w:p>
      <w:pPr>
        <w:bidi/>
        <w:pStyle w:val="Heading2"/>
      </w:pPr>
      <w:r>
        <w:t xml:space="preserve">٣٠ — الرزق والأجرة والهدية للمفتي</w:t>
      </w:r>
    </w:p>
    <w:p>
      <w:pPr>
        <w:bidi/>
        <w:pStyle w:val="FirstParagraph"/>
      </w:pPr>
      <w:r>
        <w:rPr>
          <w:rtl/>
          <w:bCs/>
          <w:b/>
        </w:rPr>
        <w:t xml:space="preserve">المسألة:</w:t>
      </w:r>
      <w:r>
        <w:t xml:space="preserve"> </w:t>
      </w:r>
      <w:r>
        <w:t xml:space="preserve">يتبرع المفتي بالفتوى، ولا يأخذ أجراً من أعيان المستفتين، ويُرزق من بيت المال.</w:t>
      </w:r>
      <w:r>
        <w:t xml:space="preserve"> </w:t>
      </w:r>
      <w:r>
        <w:rPr>
          <w:rtl/>
          <w:bCs/>
          <w:b/>
        </w:rPr>
        <w:t xml:space="preserve">المصادر:</w:t>
      </w:r>
      <w:r>
        <w:t xml:space="preserve"> </w:t>
      </w:r>
      <w:r>
        <w:t xml:space="preserve">خ‑ف ص٣٤٧–٣٤٨ [أقدم مقروء]؛ ب‑ص ص١١٤–١١٥؛ ع ص١٩٣–١٩٤؛ ومقدمة محقق ب‑ص حاشية ص١١٥ (معاصر).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«لا يسوغ للمفتي أن يأخذ الأجرة من أعيان من يفتيه» (خ‑ف ص٣٤٧) كالحاكم، و«وعلى الإمام أن يفرض لمن نصب نفسه لتدريس الفقه والفتوى في الأحكام , ما يغنيه عن الاحتراف والتكسب» (خ‑ف ص٣٤٧)؛ فإن لم يكن بيت مال وجاز أن يجتمع أهل بلد «على أن يجعلوا له من أموالهم رزقا , ليتفرغ لفتاويهم» (خ‑ف ص٣٤٧). ويسوق كتاب عمر بن عبد العزيز إلى والي حمص «فأعط كل رجل منهم مائة دينار» (خ‑ف ص٣٤٧)، وأن عمراً بعث يزيد بن أبي مالك والحارث بن يمجد يفقهان الناس: «فأما يزيد فقبل , وأما الحارث فأبى أن يقبل» (خ‑ف ص٣٤٨)، فكتب عمر «إنا لا نعلم بما صنع يزيد بأسا» (خ‑ف ص٣٤٨).</w:t>
      </w:r>
      <w:r>
        <w:t xml:space="preserve"> </w:t>
      </w:r>
      <w:r>
        <w:t xml:space="preserve">-</w:t>
      </w:r>
      <w:r>
        <w:t xml:space="preserve"> </w:t>
      </w:r>
      <w:r>
        <w:rPr>
          <w:rtl/>
          <w:bCs/>
          <w:b/>
        </w:rPr>
        <w:t xml:space="preserve">ابن الصلاح:</w:t>
      </w:r>
      <w:r>
        <w:t xml:space="preserve"> </w:t>
      </w:r>
      <w:r>
        <w:t xml:space="preserve">«الأولى بالمتصدي للفتوى أن يتبرع بذلك» (ب‑ص ص١١٤)، ويرتزق من بيت المال «إذا تعين عليه وله كفاية، فظاهر المذهب أنه لا يجوز» (ب‑ص ص١١٤)، ولا يأخذ أجرة «من أعيان من يفتيه كالحاكم على الأصح» (ب‑ص ص١١٤)؛ ويحكي حيلة أبي حاتم القزويني في أن يستأجره على الكتابة لا على القول؛ وعن الصيمري أن أهل البلد «لو اجتمع أهل البلد على أن جعلوا له رزقًا من أموالهم ليتفرغ لفتاويهم جاز ذلك» (ب‑ص ص١١٥)؛ والهدية: أطلق السمعاني «أنه يجوز له قبول الهدية، بخلاف الحاكم» (ب‑ص ص١١٥)، فعقّب ابن الصلاح: «ينبغي أن يقال: يحرم عليها قبولها إذا كانت رشوة على أن يفتيه بما يريد» (ب‑ص ص١١٥).</w:t>
      </w:r>
      <w:r>
        <w:t xml:space="preserve"> </w:t>
      </w:r>
      <w:r>
        <w:t xml:space="preserve">-</w:t>
      </w:r>
      <w:r>
        <w:t xml:space="preserve"> </w:t>
      </w:r>
      <w:r>
        <w:rPr>
          <w:rtl/>
          <w:bCs/>
          <w:b/>
        </w:rPr>
        <w:t xml:space="preserve">العلموي:</w:t>
      </w:r>
      <w:r>
        <w:t xml:space="preserve"> </w:t>
      </w:r>
      <w:r>
        <w:t xml:space="preserve">«الأولى للمتصدي للفتوى أن يتبرع بذلك» (ع ص١٩٣)، وينقل عن «الشيخ أبو القاسم القزويني» أنه «له أن يقول: يلزمني أن أفتيك قولا لا بكتابة، فإن استأجره عليها جاز وكره» (ع ص١٩٣)؛ وعن الصيمري والخطيب جواز رزق أهل البلد (ع ص١٩٣)؛ ثم «وأما الهدية فيجوز قبولها له بخلاف الحاكم» (ع ص١٩٣) وتعقيب ابن الصلاح في الرشوة؛ وفي بيت المال «روي عن عمر بن الخطاب رضي الله عنه أنه أعطى كل رجل ممن هذه صفته مائة دينار في السنة» (ع ص١٩٤).</w:t>
      </w:r>
      <w:r>
        <w:t xml:space="preserve"> </w:t>
      </w:r>
      <w:r>
        <w:t xml:space="preserve">-</w:t>
      </w:r>
      <w:r>
        <w:t xml:space="preserve"> </w:t>
      </w:r>
      <w:r>
        <w:rPr>
          <w:rtl/>
          <w:bCs/>
          <w:b/>
        </w:rPr>
        <w:t xml:space="preserve">حاشية محقق ب‑ص (معاصر):</w:t>
      </w:r>
      <w:r>
        <w:t xml:space="preserve"> </w:t>
      </w:r>
      <w:r>
        <w:t xml:space="preserve">ينقل ابن القيم قول ب‑ص في الأجرة على الخط ويعقّب «والصحيح خلاف ذلك، وأنه يلزمه الجواب مجانا بلفظه وخطه» (حاشية ب‑ص ص١١٥، عن إعلام الموقعين)؛ نقلٌ بواسطة المحقق.</w:t>
      </w:r>
      <w:r>
        <w:t xml:space="preserve"> </w:t>
      </w:r>
      <w:r>
        <w:t xml:space="preserve">&gt;</w:t>
      </w:r>
      <w:r>
        <w:t xml:space="preserve"> </w:t>
      </w:r>
      <w:r>
        <w:rPr>
          <w:rtl/>
          <w:bCs/>
          <w:b/>
        </w:rPr>
        <w:t xml:space="preserve">مخالفات في النسبة:</w:t>
      </w:r>
      <w:r>
        <w:t xml:space="preserve"> </w:t>
      </w:r>
      <w:r>
        <w:t xml:space="preserve">(أ) صاحب الحيلة: «أبو حاتم القزويني» (ب‑ص ص١١٤) و«أبو القاسم القزويني» (ع ص١٩٣). (ب) صاحب كتاب المائة دينار: «عمر بن عبد العزيز» إلى والي حمص بلا تحديد مدة (خ‑ف ص٣٤٧)، و«عمر بن الخطاب» «في السنة» (ع ص١٩٤). (ج) ع يزيد في الأجرة على الكتابة «وكره»، وليس في ب‑ص.</w:t>
      </w:r>
    </w:p>
    <w:bookmarkEnd w:id="585"/>
    <w:bookmarkStart w:id="586" w:name="الرجوع-عن-الفتوى-وإعلام-المستفتي"/>
    <w:p>
      <w:pPr>
        <w:bidi/>
        <w:pStyle w:val="Heading2"/>
      </w:pPr>
      <w:r>
        <w:t xml:space="preserve">٣١ — الرجوع عن الفتوى وإعلام المستفتي</w:t>
      </w:r>
    </w:p>
    <w:p>
      <w:pPr>
        <w:bidi/>
        <w:pStyle w:val="FirstParagraph"/>
      </w:pPr>
      <w:r>
        <w:rPr>
          <w:rtl/>
          <w:bCs/>
          <w:b/>
        </w:rPr>
        <w:t xml:space="preserve">المسألة:</w:t>
      </w:r>
      <w:r>
        <w:t xml:space="preserve"> </w:t>
      </w:r>
      <w:r>
        <w:t xml:space="preserve">إذا تبين للمفتي خطؤه رجع، وأعلم المستفتي إن لم يكن عمل، وإن عمل بحسب حال الفتوى.</w:t>
      </w:r>
      <w:r>
        <w:t xml:space="preserve"> </w:t>
      </w:r>
      <w:r>
        <w:rPr>
          <w:rtl/>
          <w:bCs/>
          <w:b/>
        </w:rPr>
        <w:t xml:space="preserve">المصادر:</w:t>
      </w:r>
      <w:r>
        <w:t xml:space="preserve"> </w:t>
      </w:r>
      <w:r>
        <w:t xml:space="preserve">خ‑ف ص٤٢١–٤٢٦ [أقدم مقروء]؛ ب‑ص ص١٠٩–١١٠؛ ش (منية المريد، الباب الثاني، النوع الثاني، المسألة ٣، OCR، بلا صفحة)؛ ع ص١٩١؛ ش‑و ص١٤١–١٤٣.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يفتتح الباب بأن النبي «فرجع فيه» (خ‑ف ص٤٢١) عن إقطاع الملح لما قيل إنه الماء العد؛ ثم أبو هريرة: «فإنما ذلك من كيس أبي هريرة , فمن أصبح جنبا فلا يفطر» (خ‑ف ص٤٢٢)؛ وابن عمر: «ضعوها مواضعها» (خ‑ف ص٤٢٣). ثم الحكم: «فإن كان ذلك قبل أن يعمل المستفتي بها , كف عنها» (خ‑ف ص٤٢٣)، ويروي عن ابن هرمز أنه «كثيرا ما يفتي الرجل ثم يبعث في إثره من يرده إليه» (خ‑ف ص٤٢٣)، وقصة الحسن بن زياد: «فاكترى مناديا ينادي» (خ‑ف ص٤٢٤) أنه أخطأ، «فمكث أياما لا يفتي , حتى وجد صاحب الفتوى» (خ‑ف ص٤٢٤) فأعلمه. ويسندها من طريق الصيمري. وابن مسعود يفتي رجلاً بنكاح أم امرأته ثم يعلم فيقول «فليفارقها، فإنها حرام من الله عز وجل» (خ‑ف ص٤٢٥)، ويعلّق الخطيب أنه «لعل عبد الله بن مسعود تأول» (خ‑ف ص٤٢٦) الآية.</w:t>
      </w:r>
      <w:r>
        <w:t xml:space="preserve"> </w:t>
      </w:r>
      <w:r>
        <w:t xml:space="preserve">-</w:t>
      </w:r>
      <w:r>
        <w:t xml:space="preserve"> </w:t>
      </w:r>
      <w:r>
        <w:rPr>
          <w:rtl/>
          <w:bCs/>
          <w:b/>
        </w:rPr>
        <w:t xml:space="preserve">ابن الصلاح:</w:t>
      </w:r>
      <w:r>
        <w:t xml:space="preserve"> </w:t>
      </w:r>
      <w:r>
        <w:t xml:space="preserve">«إذا أفتى بشيء ثم رجع عنه» (ب‑ص ص١٠٩) فإن أعلم المستفتي «ولم يكن عمل بالأول بعد لم يجز له العمل به» (ب‑ص ص١٠٩)، وفي النكاح بفتواه «لزمه مفارقتها» (ب‑ص ص١٠٩) قياساً على متغير اجتهاد من قلده في القبلة؛ «ويلزم المفتي إعلامه برجوعه قبل العمل، وكذا بعد العمل حيث يجب النقض» (ب‑ص ص١١٠)؛ ثم «ولقد أحسن الحسن بن زياد اللؤلؤي» (ب‑ص ص١١٠) ويسوق القصة «فيما بلغنا عنه» بلا إسناد: «فاكترى مناديًا فنادى» (ب‑ص ص١١٠)، «فلبث أيامًا لا يفتي حتى وجد صاحب الفتوى» (ب‑ص ص١١٠).</w:t>
      </w:r>
      <w:r>
        <w:t xml:space="preserve"> </w:t>
      </w:r>
      <w:r>
        <w:t xml:space="preserve">-</w:t>
      </w:r>
      <w:r>
        <w:t xml:space="preserve"> </w:t>
      </w:r>
      <w:r>
        <w:rPr>
          <w:rtl/>
          <w:bCs/>
          <w:b/>
        </w:rPr>
        <w:t xml:space="preserve">العلموي:</w:t>
      </w:r>
      <w:r>
        <w:t xml:space="preserve"> </w:t>
      </w:r>
      <w:r>
        <w:t xml:space="preserve">يلخص (ع ص١٩١): «فإن لم يكن عمل بالأول لم يجز العمل به» (ع ص١٩١)، ويزيد أن المجتهد لو نكح أو أمسك امرأة ثم تغير اجتهاده «لزمه مفارقتها احتياطا للإبضاع» (ع ص١٩١) وكذا المقلد إذا تغير اجتهاد مقلده؛ ولا يعرض قصة الحسن بن زياد.</w:t>
      </w:r>
      <w:r>
        <w:t xml:space="preserve"> </w:t>
      </w:r>
      <w:r>
        <w:t xml:space="preserve">-</w:t>
      </w:r>
      <w:r>
        <w:t xml:space="preserve"> </w:t>
      </w:r>
      <w:r>
        <w:rPr>
          <w:rtl/>
          <w:bCs/>
          <w:b/>
        </w:rPr>
        <w:t xml:space="preserve">الشوكاني</w:t>
      </w:r>
      <w:r>
        <w:t xml:space="preserve"> </w:t>
      </w:r>
      <w:r>
        <w:t xml:space="preserve">يتناول وجهاً آخر هو صعوبة الرجوع على من اشتهر بقول: «ومن آفات التعصب الماحقة لبركة العلم أن يكون طالب العلم قد قال بقول في مسألة» (ش‑و ص١٤١) «كما يصدر ممن يفتي أو يصنف أو يناظر غيره» (ش‑و ص١٤١)، ويقول «فإن الرجوع إلى الحق هو يوجب له من الجلالة والنبالة وحسن الثناء» (ش‑و ص١٤١)؛ ويذكر من الأسباب خوف الرجل على سمعته، وأنفته إذا كان صاحب الصواب أصغر منه أو أقل شهرة (ش‑و ص١٤٢)، وتجمّل الشيخ أمام تلاميذه، «أن رجوعه عن الخطأ إلى الصواب أعظم في عينه وأجل عنده» (ش‑و ص١٤٢)، والمعيار «أن يكون طالب العلم مع الدليل في جميع موارده ومصادره» (ش‑و ص١٤٣).</w:t>
      </w:r>
      <w:r>
        <w:t xml:space="preserve"> </w:t>
      </w:r>
      <w:r>
        <w:t xml:space="preserve">-</w:t>
      </w:r>
      <w:r>
        <w:t xml:space="preserve"> </w:t>
      </w:r>
      <w:r>
        <w:rPr>
          <w:rtl/>
          <w:bCs/>
          <w:b/>
        </w:rPr>
        <w:t xml:space="preserve">الشهيد الثاني (OCR، بلا صفحة):</w:t>
      </w:r>
      <w:r>
        <w:t xml:space="preserve"> </w:t>
      </w:r>
      <w:r>
        <w:t xml:space="preserve">إذا أفتى في واقعة ثم تغير اجتهاده وعلم المقلِّد برجوعه، من مستفتٍ أو غيره، عمل بقوله الثاني؛ فإن لم يكن عمل بالأول لم يجز العمل به، وإن عمل به قبل علمه بالرجوع لم يُنقض؛ ولو لم يعلم المستفتي برجوع المفتي فكأنه لم يرجع في حقه، ويلزم المفتي إعلامه برجوعه قبل العمل وبعده ليرجع عنه في عمل آخر.</w:t>
      </w:r>
      <w:r>
        <w:t xml:space="preserve"> </w:t>
      </w:r>
      <w:r>
        <w:t xml:space="preserve">&gt;</w:t>
      </w:r>
      <w:r>
        <w:t xml:space="preserve"> </w:t>
      </w:r>
      <w:r>
        <w:rPr>
          <w:rtl/>
          <w:bCs/>
          <w:b/>
        </w:rPr>
        <w:t xml:space="preserve">مقابلة:</w:t>
      </w:r>
      <w:r>
        <w:t xml:space="preserve"> </w:t>
      </w:r>
      <w:r>
        <w:t xml:space="preserve">الحسن بن زياد: الخطيب (بإسناد عن الصيمري) أقدم، وابن الصلاح يقرب لفظه منه ويسميه «فيما بلغنا»، فلا أجزم بأنه أخذه عن الخطيب (ب‑ص لم يسمّ مصدره هنا). والفرق: الخطيب جعله من آداب الرجوع في باب كامل، وابن الصلاح جعله شاهداً على وجوب الإعلام.</w:t>
      </w:r>
    </w:p>
    <w:bookmarkEnd w:id="586"/>
    <w:bookmarkStart w:id="587" w:name="Xf79f9f50fd306566d755f09e861aee49c917418"/>
    <w:p>
      <w:pPr>
        <w:bidi/>
        <w:pStyle w:val="Heading2"/>
      </w:pPr>
      <w:r>
        <w:t xml:space="preserve">٣٢ — العمل بعد الرجوع: نقض ما خالف القاطع، و«الاجتهاد لا ينقض بالاجتهاد»</w:t>
      </w:r>
    </w:p>
    <w:p>
      <w:pPr>
        <w:bidi/>
        <w:pStyle w:val="FirstParagraph"/>
      </w:pPr>
      <w:r>
        <w:rPr>
          <w:rtl/>
          <w:bCs/>
          <w:b/>
        </w:rPr>
        <w:t xml:space="preserve">المسألة:</w:t>
      </w:r>
      <w:r>
        <w:t xml:space="preserve"> </w:t>
      </w:r>
      <w:r>
        <w:t xml:space="preserve">إذا كان المستفتي قد عمل ثم رجع المفتي، فهل ينقض عمله؟</w:t>
      </w:r>
      <w:r>
        <w:t xml:space="preserve"> </w:t>
      </w:r>
      <w:r>
        <w:rPr>
          <w:rtl/>
          <w:bCs/>
          <w:b/>
        </w:rPr>
        <w:t xml:space="preserve">المصادر:</w:t>
      </w:r>
      <w:r>
        <w:t xml:space="preserve"> </w:t>
      </w:r>
      <w:r>
        <w:t xml:space="preserve">خ‑ف ص٤٢٤–٤٢٦ وع‑ب ج٢ ص٨٦٨، ٨٨٦ [٤٦٣؛ كلاهما ٤٦٣ فلا أحكم بأقدمية]؛ ب‑ص ص١٠٩–١١٠؛ ع ص١٩١؛ ومقدمة محقق ب‑ص حاشية ص١١٠ (معاصر).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إن بان أنه «خالف نص كتاب أو سنة أو إجماع وجب نقض العمل بها وإبطاله» (خ‑ف ص٤٢٤)، مع شاهد ابن عمر في لفظ البحر: «فأرسلني عبد الله بن عمر إلى عبد الرحمن بن أبي هريرة أنه لا بأس بأكله» (خ‑ف ص٤٢٤)؛ وإن كان الرجوع «من جهة اجتهاد هو أقوى أو قياس هو أولى لم ينقض العمل المتقدم» (خ‑ف ص٤٢٦) «لأن الاجتهاد لا ينقض بالاجتهاد» (خ‑ف ص٤٢٦)، وشاهده عمر في المشركة «فتلك على ما قضينا يومئذ , وهذه على ما قضينا اليوم» (خ‑ف ص٤٢٦).</w:t>
      </w:r>
      <w:r>
        <w:t xml:space="preserve"> </w:t>
      </w:r>
      <w:r>
        <w:t xml:space="preserve">-</w:t>
      </w:r>
      <w:r>
        <w:t xml:space="preserve"> </w:t>
      </w:r>
      <w:r>
        <w:rPr>
          <w:rtl/>
          <w:bCs/>
          <w:b/>
        </w:rPr>
        <w:t xml:space="preserve">ابن الصلاح:</w:t>
      </w:r>
      <w:r>
        <w:t xml:space="preserve"> </w:t>
      </w:r>
      <w:r>
        <w:t xml:space="preserve">«فإن كان خالفًا لدليل قاطع لزم المستفتي نقض عمله ذلك» (ب‑ص ص١٠٩)، «وإن كان في محل الاجتهاد لم يلزمه نقضه» (ب‑ص ص١٠٩)؛ ويزيد إن كان المفتي على مذهب إمام فرجع لأنه خالف نص إمامه يجب النقض ولو في محل الاجتهاد «لأن نص مذهب إمامه في حقه كنص الشارع في حق المفتي المجتهد المستقل» (ب‑ص ص١١٠).</w:t>
      </w:r>
      <w:r>
        <w:t xml:space="preserve"> </w:t>
      </w:r>
      <w:r>
        <w:t xml:space="preserve">-</w:t>
      </w:r>
      <w:r>
        <w:t xml:space="preserve"> </w:t>
      </w:r>
      <w:r>
        <w:rPr>
          <w:rtl/>
          <w:bCs/>
          <w:b/>
        </w:rPr>
        <w:t xml:space="preserve">العلموي:</w:t>
      </w:r>
      <w:r>
        <w:t xml:space="preserve"> </w:t>
      </w:r>
      <w:r>
        <w:t xml:space="preserve">يعيد القاعدة بعبارة الخطيب نفسها «لأن الاجتهاد لا ينقض بالاجتهاد» (ع ص١٩١)، ويزيد «ولو قال مجتهد آخر: أخطأ بك من قلدته فلا أثر لقوله» (ع ص١٩١).</w:t>
      </w:r>
      <w:r>
        <w:t xml:space="preserve"> </w:t>
      </w:r>
      <w:r>
        <w:t xml:space="preserve">-</w:t>
      </w:r>
      <w:r>
        <w:t xml:space="preserve"> </w:t>
      </w:r>
      <w:r>
        <w:rPr>
          <w:rtl/>
          <w:bCs/>
          <w:b/>
        </w:rPr>
        <w:t xml:space="preserve">حاشية محقق ب‑ص (معاصر):</w:t>
      </w:r>
      <w:r>
        <w:t xml:space="preserve"> </w:t>
      </w:r>
      <w:r>
        <w:t xml:space="preserve">يقول ابن القيم في عبارة ب‑ص (وابن حمدان) «لأن نص مذهب إمامه في حقه كنص الشارع»: «فليس كما قالا، ولم ينص على هذه المسألة أحد من الأئمة»، «ولو كان نص إمامه بمنزلة نص الشارع لحرم عليه وعلى غيره مخالفته» (حاشية ب‑ص ص١١٠، عن إعلام الموقعين)؛ نقلٌ بواسطة المحقق.</w:t>
      </w:r>
      <w:r>
        <w:t xml:space="preserve"> </w:t>
      </w:r>
      <w:r>
        <w:t xml:space="preserve">-</w:t>
      </w:r>
      <w:r>
        <w:t xml:space="preserve"> </w:t>
      </w:r>
      <w:r>
        <w:rPr>
          <w:rtl/>
          <w:bCs/>
          <w:b/>
        </w:rPr>
        <w:t xml:space="preserve">ابن عبد البر:</w:t>
      </w:r>
      <w:r>
        <w:t xml:space="preserve"> </w:t>
      </w:r>
      <w:r>
        <w:t xml:space="preserve">بعد خبر بني قريظة (فلم يعنّف النبي واحدة من الطائفتين): «هذه سبيل الاجتهاد على الأصول عند جماعة الفقهاء؛ ولذلك لا يردون ما اجتهد فيه القاضي وقضى به إذا لم يرد إلا إلى اجتهاد مثله» (ع‑ب ج٢ ص٨٦٨)، ثم «وأما من أخطأ منصوصا من كتاب الله تعالى أو سنة رسوله صلى الله عليه وسلم بنقل الكافة أو نقل العدول فقوله وفعله عندهم مردود إذا ثبت الأصل» (ع‑ب ج٢ ص٨٦٨)؛ وفي المشركة عمر «تلك على ما قضينا وهذه على ما قضينا» (ع‑ب ج٢ ص٨٨٦). وهو مطابق في المعنى لقاعدة الخطيب (نقض ما خالف النص، وعدم نقض الاجتهاد بالاجتهاد) ولفظه غير لفظ «لأن الاجتهاد لا ينقض بالاجتهاد».</w:t>
      </w:r>
      <w:r>
        <w:t xml:space="preserve"> </w:t>
      </w:r>
      <w:r>
        <w:t xml:space="preserve">&gt;</w:t>
      </w:r>
      <w:r>
        <w:t xml:space="preserve"> </w:t>
      </w:r>
      <w:r>
        <w:rPr>
          <w:rtl/>
          <w:bCs/>
          <w:b/>
        </w:rPr>
        <w:t xml:space="preserve">تحرير:</w:t>
      </w:r>
      <w:r>
        <w:t xml:space="preserve"> </w:t>
      </w:r>
      <w:r>
        <w:t xml:space="preserve">عبارة «الاجتهاد لا ينقض بالاجتهاد» بنصها في الخطيب وفي ع، ولم أجدها بهذا اللفظ عند ب‑ص في المقروء.</w:t>
      </w:r>
    </w:p>
    <w:bookmarkEnd w:id="587"/>
    <w:bookmarkStart w:id="588" w:name="ضمان-المفتي-إذا-أتلف-المستفتي-بفتواه"/>
    <w:p>
      <w:pPr>
        <w:bidi/>
        <w:pStyle w:val="Heading2"/>
      </w:pPr>
      <w:r>
        <w:t xml:space="preserve">٣٣ — ضمان المفتي إذا أتلف المستفتي بفتواه</w:t>
      </w:r>
    </w:p>
    <w:p>
      <w:pPr>
        <w:bidi/>
        <w:pStyle w:val="FirstParagraph"/>
      </w:pPr>
      <w:r>
        <w:rPr>
          <w:rtl/>
          <w:bCs/>
          <w:b/>
        </w:rPr>
        <w:t xml:space="preserve">المسألة:</w:t>
      </w:r>
      <w:r>
        <w:t xml:space="preserve"> </w:t>
      </w:r>
      <w:r>
        <w:t xml:space="preserve">المفتي الذي أخطأ فأتلف عمل المستفتي بفتواه شيئاً هل يضمن؟</w:t>
      </w:r>
      <w:r>
        <w:t xml:space="preserve"> </w:t>
      </w:r>
      <w:r>
        <w:rPr>
          <w:rtl/>
          <w:bCs/>
          <w:b/>
        </w:rPr>
        <w:t xml:space="preserve">المصادر:</w:t>
      </w:r>
      <w:r>
        <w:t xml:space="preserve"> </w:t>
      </w:r>
      <w:r>
        <w:t xml:space="preserve">ب‑ص ص١١١ [أقدم مقروء؛ ولا يظهر في الخطيب]؛ ع ص١٩١؛ ومقدمة محقق ب‑ص حاشية ص١١١ (معاصر).</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عن الإسفراييني «أنه يضمن إن كان أهلًا للفتوى، ولا يضمن إن لم يكن أهلا» (ب‑ص ص١١١) «لأن المستفتي قصر» (ب‑ص ص١١١).</w:t>
      </w:r>
      <w:r>
        <w:t xml:space="preserve"> </w:t>
      </w:r>
      <w:r>
        <w:t xml:space="preserve">-</w:t>
      </w:r>
      <w:r>
        <w:t xml:space="preserve"> </w:t>
      </w:r>
      <w:r>
        <w:rPr>
          <w:rtl/>
          <w:bCs/>
          <w:b/>
        </w:rPr>
        <w:t xml:space="preserve">العلموي:</w:t>
      </w:r>
      <w:r>
        <w:t xml:space="preserve"> </w:t>
      </w:r>
      <w:r>
        <w:t xml:space="preserve">ينقل ذلك كما حكاه ابن الصلاح، ثم عن النووي: «وهو مشكل» (ع ص١٩١) ويقترح تخريجه على قولي الغرور، أو القطع بعدم الضمان «إذ ليس في الفتوى إلزام ولا إلجاء» (ع ص١٩١).</w:t>
      </w:r>
      <w:r>
        <w:t xml:space="preserve"> </w:t>
      </w:r>
      <w:r>
        <w:t xml:space="preserve">-</w:t>
      </w:r>
      <w:r>
        <w:t xml:space="preserve"> </w:t>
      </w:r>
      <w:r>
        <w:rPr>
          <w:rtl/>
          <w:bCs/>
          <w:b/>
        </w:rPr>
        <w:t xml:space="preserve">حاشية محقق ب‑ص (معاصر):</w:t>
      </w:r>
      <w:r>
        <w:t xml:space="preserve"> </w:t>
      </w:r>
      <w:r>
        <w:t xml:space="preserve">النووي في المجموع (كما يورده المحقق في حاشية ص١١١): «كذا حكاه الشيخ أبو عمرو وسكت عليه، وهو مشكل»، ويقترح تخريجه على قولي الغرور أو القطع بعدم الضمان «إذ ليس في الفتوى إلزام ولا إلجاء»؛ وهو الأصل الذي ينقله ع عن النووي (ع ص١٩١).</w:t>
      </w:r>
    </w:p>
    <w:bookmarkEnd w:id="588"/>
    <w:bookmarkStart w:id="589" w:name="التساهل-في-الفتوى-والإسراع-فيها-والتثبت"/>
    <w:p>
      <w:pPr>
        <w:bidi/>
        <w:pStyle w:val="Heading2"/>
      </w:pPr>
      <w:r>
        <w:t xml:space="preserve">٣٤ — التساهل في الفتوى والإسراع فيها، والتثبّت</w:t>
      </w:r>
    </w:p>
    <w:p>
      <w:pPr>
        <w:bidi/>
        <w:pStyle w:val="FirstParagraph"/>
      </w:pPr>
      <w:r>
        <w:rPr>
          <w:rtl/>
          <w:bCs/>
          <w:b/>
        </w:rPr>
        <w:t xml:space="preserve">المسألة:</w:t>
      </w:r>
      <w:r>
        <w:t xml:space="preserve"> </w:t>
      </w:r>
      <w:r>
        <w:t xml:space="preserve">يحرم التساهل: بالإسراع قبل استيفاء النظر، أو باتباع الحيل المحظورة لهوى.</w:t>
      </w:r>
      <w:r>
        <w:t xml:space="preserve"> </w:t>
      </w:r>
      <w:r>
        <w:rPr>
          <w:rtl/>
          <w:bCs/>
          <w:b/>
        </w:rPr>
        <w:t xml:space="preserve">المصادر:</w:t>
      </w:r>
      <w:r>
        <w:t xml:space="preserve"> </w:t>
      </w:r>
      <w:r>
        <w:t xml:space="preserve">خ‑ف ص٣٩٥، ٣٩٧–٤٠٠ [أقدم مقروء]؛ ب‑ص ص٨٢، ١١١؛ ع ص١٩٢.</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«البيان من الله , والعجلة من الشيطان» (خ‑ف ص٣٩٧)؛ «كاد صاحب الأناة أن يصيب , أو قد أصاب , وكاد صاحب العجلة أن يخطئ أو قد أخطأ» (خ‑ف ص٣٩٨)؛ ابن المعتز «التثبت يسهل طريق الرأي إلى الإصابة , والعجلة تضمن العثرة» (خ‑ف ص٣٩٥)؛ معاوية لعمر «وإن المتثبت مصيب أو كاد أن يكون مصيبا» (خ‑ف ص٣٩٨). ومن عنده: «وينبغي أن يكون توقفه في جواب المسألة السهلة , كتوقفه في الصعبة , ليكون ذلك عادة له» (خ‑ف ص٣٩٥). وأيوب لسائل ظنه لم يفهم: «ولكني أفكر كيف أجيبك» (خ‑ف ص٤٠٠)، والخليل: «قد عرفت مسألتك وجوابها , وإنما فكرت في جواب يكون أسرع لفهمك» (خ‑ف ص٤٠٠).</w:t>
      </w:r>
      <w:r>
        <w:t xml:space="preserve"> </w:t>
      </w:r>
      <w:r>
        <w:t xml:space="preserve">-</w:t>
      </w:r>
      <w:r>
        <w:t xml:space="preserve"> </w:t>
      </w:r>
      <w:r>
        <w:rPr>
          <w:rtl/>
          <w:bCs/>
          <w:b/>
        </w:rPr>
        <w:t xml:space="preserve">ابن الصلاح:</w:t>
      </w:r>
      <w:r>
        <w:t xml:space="preserve"> </w:t>
      </w:r>
      <w:r>
        <w:t xml:space="preserve">«لا يجوز للمفتي أن يتساهل في الفتوى، ومن عرف بذلك لم يجز أن يستفتى» (ب‑ص ص١١١)؛ ومن أسبابه توهم أن «الإسراع براعة، والإبطاء عجز ومنقصة، وذلك جهل» (ب‑ص ص١١١)، «ولئن يبطئ ولا يخطئ أكمل به من أن يعجل فيضل ويضل» (ب‑ص ص١١١)؛ ويقيّد «فإن تقدمت معرفته بما سئل عنه على السؤال فبادر عند السؤال بالجواب فلا بأس عليه» (ب‑ص ص١١١). وقبل ذلك (ب‑ص ص٨٢) سحنون: «فما يمنعني من الجواب فيها إلا كراهة الجرأة بعدي على الفتوى» (ب‑ص ص٨٢)، و«إن فتنة الجواب بالصواب، أشد من فتنة المال» (ب‑ص ص٨٢)؛ والخليل: «إن الرجل ليسأل عن المسألة ويعجل في الجواب فيصيب فأذمه» (ب‑ص ص٨٢).</w:t>
      </w:r>
      <w:r>
        <w:t xml:space="preserve"> </w:t>
      </w:r>
      <w:r>
        <w:t xml:space="preserve">-</w:t>
      </w:r>
      <w:r>
        <w:t xml:space="preserve"> </w:t>
      </w:r>
      <w:r>
        <w:rPr>
          <w:rtl/>
          <w:bCs/>
          <w:b/>
        </w:rPr>
        <w:t xml:space="preserve">العلموي:</w:t>
      </w:r>
      <w:r>
        <w:t xml:space="preserve"> </w:t>
      </w:r>
      <w:r>
        <w:t xml:space="preserve">«يحرم أن يتساهل في الفتوى كأن يسرع ولا يتثبت قبل استيفاء الفكر والنظر فيها» (ع ص١٩٢)، «فإن تقدمت معرفته بالمسئول عنه فلا بأس بالإسراع» (ع ص١٩٢).</w:t>
      </w:r>
      <w:r>
        <w:t xml:space="preserve"> </w:t>
      </w:r>
      <w:r>
        <w:t xml:space="preserve">&gt;</w:t>
      </w:r>
      <w:r>
        <w:t xml:space="preserve"> </w:t>
      </w:r>
      <w:r>
        <w:rPr>
          <w:rtl/>
          <w:bCs/>
          <w:b/>
        </w:rPr>
        <w:t xml:space="preserve">ملاحظة:</w:t>
      </w:r>
      <w:r>
        <w:t xml:space="preserve"> </w:t>
      </w:r>
      <w:r>
        <w:t xml:space="preserve">الخليل في الخطيب يتأنى مع علمه بالجواب لتحسين الإفهام؛ وفي ب‑ص يذم السريع المصيب: روايتان مختلفتا الغرض عن الرجل نفسه، ولا أرجّح بينهما.</w:t>
      </w:r>
    </w:p>
    <w:bookmarkEnd w:id="589"/>
    <w:bookmarkStart w:id="590" w:name="الحيلة-المباحة-والحيل-المحظورة"/>
    <w:p>
      <w:pPr>
        <w:bidi/>
        <w:pStyle w:val="Heading2"/>
      </w:pPr>
      <w:r>
        <w:t xml:space="preserve">٣٥ — الحيلة المباحة والحيل المحظورة</w:t>
      </w:r>
    </w:p>
    <w:p>
      <w:pPr>
        <w:bidi/>
        <w:pStyle w:val="FirstParagraph"/>
      </w:pPr>
      <w:r>
        <w:rPr>
          <w:rtl/>
          <w:bCs/>
          <w:b/>
        </w:rPr>
        <w:t xml:space="preserve">المسألة:</w:t>
      </w:r>
      <w:r>
        <w:t xml:space="preserve"> </w:t>
      </w:r>
      <w:r>
        <w:t xml:space="preserve">يرشد المفتي السائل إلى مخرج شرعي بلا مفسدة، ويحرم أن يتتبع الحيل المحظورة للترخيص أو التغليظ بهوى.</w:t>
      </w:r>
      <w:r>
        <w:t xml:space="preserve"> </w:t>
      </w:r>
      <w:r>
        <w:rPr>
          <w:rtl/>
          <w:bCs/>
          <w:b/>
        </w:rPr>
        <w:t xml:space="preserve">المصادر:</w:t>
      </w:r>
      <w:r>
        <w:t xml:space="preserve"> </w:t>
      </w:r>
      <w:r>
        <w:t xml:space="preserve">خ‑ف ص٤١٠–٤١٤ وع‑ب ج١ ص٧٨٤–٧٨٥ [٤٦٣؛ كلاهما ٤٦٣ فلا أحكم بأقدمية]؛ غ ج١ ص١٨ [٥٠٥]؛ ب‑ص ص١١١–١١٢؛ ع ص١٩٢، ٢٠٤–٢٠٥.</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باب «التمحل في الفتوى» وفيه: «متى وجد المفتي للسائل مخرجا في مسألته , وطريقا يتخلص به , أرشده إليه , ونبهه عليه» (خ‑ف ص٤١٠)، وشاهده ضغث أيوب «وخذ بيدك ضغثا فاضرب به ولا تحنث» (خ‑ف ص٤١٠). ثم أمثلة: علي في من حلف بالطلاق ثلاثاً ليطأن في نهار رمضان: «يسافر بها ثم ليجامعها نهارا» (خ‑ف ص٤١١) بإسنادٍ علوي؛ والنخعي لمن يستحلفه العاشر: «احلف له , وانو مسجد حيك» (خ‑ف ص٤١١)؛ وأبو حنيفة في يمينين متقابلتين فخلّصهما «قد بررتما وخرجتما من طلبة الله لكما» (خ‑ف ص٤١٣)؛ وأبو يوسف لمن حلف ليشترين جارية: «اشتر سفينة فهي جارية» (خ‑ف ص٤١٤)، وللرشيد «يهب لأمير المؤمنين نصف رقبتها ويبيعه النصف» (خ‑ف ص٤١٤)؛ والشافعي في من حلف إن أكل التمرة أو رماها: «تأكل نصفها وترمي بنصفها» (خ‑ف ص٤١٤).</w:t>
      </w:r>
      <w:r>
        <w:t xml:space="preserve"> </w:t>
      </w:r>
      <w:r>
        <w:t xml:space="preserve">-</w:t>
      </w:r>
      <w:r>
        <w:t xml:space="preserve"> </w:t>
      </w:r>
      <w:r>
        <w:rPr>
          <w:rtl/>
          <w:bCs/>
          <w:b/>
        </w:rPr>
        <w:t xml:space="preserve">ابن الصلاح:</w:t>
      </w:r>
      <w:r>
        <w:t xml:space="preserve"> </w:t>
      </w:r>
      <w:r>
        <w:t xml:space="preserve">يميّز بين الباعث الفاسد «طلبًا للترخيص على من يروم نفعه، أو التغليظ على من يريد ضره» (ب‑ص ص١١١) فمن فعل «فقد هان عليه دينه» (ب‑ص ص١١١)، وبين الباعث الصحيح «فاحتسب في تطلب حيلة لا شبهة فيها» (ب‑ص ص١١١) «ولا تجر إلى مفسدة» (ب‑ص ص١١١) فهذا «حسن جميل» (ب‑ص ص١١١) ويستشهد بضغث أيوب. ثم الثوري «إنما العلم عندنا الرخصة من ثقة، فأما التشديد فيحسنه كل أحد» (ب‑ص ص١١٢)، ويقيده بالشرط المتقدم، ويمثّل لما فيه شبهة بـ«الحيلة السريجية في سد باب الطلاق» (ب‑ص ص١١٢).</w:t>
      </w:r>
      <w:r>
        <w:t xml:space="preserve"> </w:t>
      </w:r>
      <w:r>
        <w:t xml:space="preserve">-</w:t>
      </w:r>
      <w:r>
        <w:t xml:space="preserve"> </w:t>
      </w:r>
      <w:r>
        <w:rPr>
          <w:rtl/>
          <w:bCs/>
          <w:b/>
        </w:rPr>
        <w:t xml:space="preserve">العلموي:</w:t>
      </w:r>
      <w:r>
        <w:t xml:space="preserve"> </w:t>
      </w:r>
      <w:r>
        <w:t xml:space="preserve">يلخص (ع ص١٩٢) ويزيد «وعن بعض العلماء: لا يعمل بها إلا فاسق» (ع ص١٩٢) في السريجية؛ وفي آداب الفتوى ينقل عن الصيمري الإرشاد إلى المخرج بشرط ألا يضر غيره بغير حق (ع ص٢٠٤) ويمثّل: «حلفت أن أطأ امرأتي في نهار رمضان ولا أكفر ولا أعصي» (ع ص٢٠٤) فقال «سافر بها» (ع ص٢٠٥).</w:t>
      </w:r>
      <w:r>
        <w:t xml:space="preserve"> </w:t>
      </w:r>
      <w:r>
        <w:t xml:space="preserve">-</w:t>
      </w:r>
      <w:r>
        <w:t xml:space="preserve"> </w:t>
      </w:r>
      <w:r>
        <w:rPr>
          <w:rtl/>
          <w:bCs/>
          <w:b/>
        </w:rPr>
        <w:t xml:space="preserve">الغزالي (فتوى الظاهر):</w:t>
      </w:r>
      <w:r>
        <w:t xml:space="preserve"> </w:t>
      </w:r>
      <w:r>
        <w:t xml:space="preserve">في حيلة إسقاط الزكاة يحكي عن أبي يوسف أنه «كان يهب ماله لزوجته آخر الحول ويستوهب مالها إسقاطا للزكاة» (غ ج١ ص١٨)، فلما حُكي ذلك لأبي حنيفة قال «ذلك من فقهه» وصدّقه الغزالي في أنه من فقه الدنيا «ولكن مضرته في الآخرة أعظم من كل جناية» (غ ص١٨)، «ومثل هذا هو العلم الضار» (غ ص١٨). وانظر م٩٧.</w:t>
      </w:r>
      <w:r>
        <w:t xml:space="preserve"> </w:t>
      </w:r>
      <w:r>
        <w:t xml:space="preserve">-</w:t>
      </w:r>
      <w:r>
        <w:t xml:space="preserve"> </w:t>
      </w:r>
      <w:r>
        <w:rPr>
          <w:rtl/>
          <w:bCs/>
          <w:b/>
        </w:rPr>
        <w:t xml:space="preserve">ابن عبد البر:</w:t>
      </w:r>
      <w:r>
        <w:t xml:space="preserve"> </w:t>
      </w:r>
      <w:r>
        <w:t xml:space="preserve">الثوري «إنما العلم عندنا الرخصة من ثقة , فأما التشديد فيحسنه كل أحد» (ع‑ب ج١ ص٧٨٤)، وهو القول الذي ينقله ب‑ص (ص١١٢)؛ وذو النون «من أعلام البصر بالدين معرفة الأصول لتسلم من البدع والخطأ والأخذ بالأوثق من الفروع احتياطا لتأمن» (ع‑ب ج١ ص٧٨٥). ولا يجمع ع‑ب بين القولين في موضعين (وانظر م٨١ في تتبع الرخص).</w:t>
      </w:r>
      <w:r>
        <w:t xml:space="preserve"> </w:t>
      </w:r>
      <w:r>
        <w:t xml:space="preserve">&gt;</w:t>
      </w:r>
      <w:r>
        <w:t xml:space="preserve"> </w:t>
      </w:r>
      <w:r>
        <w:rPr>
          <w:rtl/>
          <w:bCs/>
          <w:b/>
        </w:rPr>
        <w:t xml:space="preserve">مخالفة في النسبة:</w:t>
      </w:r>
      <w:r>
        <w:t xml:space="preserve"> </w:t>
      </w:r>
      <w:r>
        <w:t xml:space="preserve">الجواب بالسفر بالزوجة ثم الجماع نهاراً ينسبه الخطيب إلى علي بن أبي طالب (خ‑ف ص٤١١) وينسبه ع إلى أبي حنيفة «كما حكي أن رجلا قال لأبي حنيفة» (ع ص٢٠٤). لا أرجّح، ولم أجد في الخطيب نسبته إلى أبي حنيفة.</w:t>
      </w:r>
    </w:p>
    <w:bookmarkEnd w:id="590"/>
    <w:bookmarkStart w:id="591" w:name="أحوال-تمنع-من-الفتوى"/>
    <w:p>
      <w:pPr>
        <w:bidi/>
        <w:pStyle w:val="Heading2"/>
      </w:pPr>
      <w:r>
        <w:t xml:space="preserve">٣٦ — أحوال تمنع من الفتوى</w:t>
      </w:r>
    </w:p>
    <w:p>
      <w:pPr>
        <w:bidi/>
        <w:pStyle w:val="FirstParagraph"/>
      </w:pPr>
      <w:r>
        <w:rPr>
          <w:rtl/>
          <w:bCs/>
          <w:b/>
        </w:rPr>
        <w:t xml:space="preserve">المسألة:</w:t>
      </w:r>
      <w:r>
        <w:t xml:space="preserve"> </w:t>
      </w:r>
      <w:r>
        <w:t xml:space="preserve">لا يفتي المفتي وهو في حالة تغيّر خلقه وتشغل قلبه.</w:t>
      </w:r>
      <w:r>
        <w:t xml:space="preserve"> </w:t>
      </w:r>
      <w:r>
        <w:rPr>
          <w:rtl/>
          <w:bCs/>
          <w:b/>
        </w:rPr>
        <w:t xml:space="preserve">المصادر:</w:t>
      </w:r>
      <w:r>
        <w:t xml:space="preserve"> </w:t>
      </w:r>
      <w:r>
        <w:t xml:space="preserve">ب‑ص ص١١٣–١١٤ [أقدم مقروء في المفتي]؛ ع ص١٩٣؛ وانظر خ‑ف ص٣٨١ للمستفتي (م٨٦).</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«ليس له أن يفتي في كل حالة تغير خلقه، وتشغل قلبه، وتمنعه من التثبت والتأمل» (ب‑ص ص١١٣) «كحالة الغضب أو الجوع، أو العطش، أو الحزن، أو الفرح الغالب» (ب‑ص ص١١٣) «أو الحر المزعج، أو البرد المؤلم، أو مدافعة الأخبثين» (ب‑ص ص١١٣)؛ والمرجع نفس المفتي «وهو أعلم بنفسه، فمهما أحس باشتغال قلبه وخروجه عن حد الاعتدال أمسك عن الفتيا» (ب‑ص ص١١٣)؛ فإن أفتى معتقداً أنه لم يمنعه «صحت فتياه، وإن خاطر بها» (ب‑ص ص١١٣). «ومن أعجب ذلك» (ب‑ص ص١١٣) خبر الزيادي أنه سُئل عن ضمان الدرك وهو في النزع فأجاب (ب‑ص ص١١٤).</w:t>
      </w:r>
      <w:r>
        <w:t xml:space="preserve"> </w:t>
      </w:r>
      <w:r>
        <w:t xml:space="preserve">-</w:t>
      </w:r>
      <w:r>
        <w:t xml:space="preserve"> </w:t>
      </w:r>
      <w:r>
        <w:rPr>
          <w:rtl/>
          <w:bCs/>
          <w:b/>
        </w:rPr>
        <w:t xml:space="preserve">العلموي:</w:t>
      </w:r>
      <w:r>
        <w:t xml:space="preserve"> </w:t>
      </w:r>
      <w:r>
        <w:t xml:space="preserve">«ينبغي ألا يفتي في حال يغير خلقه، وشغل قلبه، ويمنعه من التأمل» (ع ص١٩٣) ويضيف «ومرض مقلق» (ع ص١٩٣) بدل «المرض»؛ ويحكم «صحت فتواه مع الكراهة لما فيه من المخاطرة» (ع ص١٩٣) بدل «صحت فتياه، وإن خاطر بها».</w:t>
      </w:r>
      <w:r>
        <w:t xml:space="preserve"> </w:t>
      </w:r>
      <w:r>
        <w:t xml:space="preserve">&gt;</w:t>
      </w:r>
      <w:r>
        <w:t xml:space="preserve"> </w:t>
      </w:r>
      <w:r>
        <w:rPr>
          <w:rtl/>
          <w:bCs/>
          <w:b/>
        </w:rPr>
        <w:t xml:space="preserve">مقابلة بين المفتي والمستفتي:</w:t>
      </w:r>
      <w:r>
        <w:t xml:space="preserve"> </w:t>
      </w:r>
      <w:r>
        <w:t xml:space="preserve">ابن الصلاح يضع هذه الحال على المفتي (ص١١٣) وعلى المستفتي أن لا يسأله «على حالة ضجر» (ب‑ص ص١٦٩)؛ والخطيب ذكر ذلك في أدب المستفتي (م٨٦).</w:t>
      </w:r>
    </w:p>
    <w:bookmarkEnd w:id="591"/>
    <w:bookmarkStart w:id="592" w:name="X8954aef255fcdee743e5cbe8ef501ac1d82614c"/>
    <w:p>
      <w:pPr>
        <w:bidi/>
        <w:pStyle w:val="Heading2"/>
      </w:pPr>
      <w:r>
        <w:t xml:space="preserve">٣٧ — الأيمان والإقرارات لا يفتي فيها إلا من يعرف عرف اللافظ</w:t>
      </w:r>
    </w:p>
    <w:p>
      <w:pPr>
        <w:bidi/>
        <w:pStyle w:val="FirstParagraph"/>
      </w:pPr>
      <w:r>
        <w:rPr>
          <w:rtl/>
          <w:bCs/>
          <w:b/>
        </w:rPr>
        <w:t xml:space="preserve">المسألة:</w:t>
      </w:r>
      <w:r>
        <w:t xml:space="preserve"> </w:t>
      </w:r>
      <w:r>
        <w:t xml:space="preserve">ما يتعلق بألفاظ الناس يحتاج المفتي فيه إلى معرفة عرفهم.</w:t>
      </w:r>
      <w:r>
        <w:t xml:space="preserve"> </w:t>
      </w:r>
      <w:r>
        <w:rPr>
          <w:rtl/>
          <w:bCs/>
          <w:b/>
        </w:rPr>
        <w:t xml:space="preserve">المصادر:</w:t>
      </w:r>
      <w:r>
        <w:t xml:space="preserve"> </w:t>
      </w:r>
      <w:r>
        <w:t xml:space="preserve">ب‑ص ص١١٥ [أقدم مقروء]؛ ع ص١٩٤. وللخطيب ما يقرب: التثبت في لفظ اليمين (ص٣٨٩–٣٩٠).</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«لا يجوز له أن يفتي في الأيمان والأقارير، ونحو ذلك مما يتعلق بالألفاظ إلا إذا كان من أهل بلد اللافظ بها» (ب‑ص ص١١٥) «لأنه إذا لم يكن كذلك كثر خطؤه عليهم في ذلك كما شهدت به التجربة» (ب‑ص ص١١٥).</w:t>
      </w:r>
      <w:r>
        <w:t xml:space="preserve"> </w:t>
      </w:r>
      <w:r>
        <w:t xml:space="preserve">-</w:t>
      </w:r>
      <w:r>
        <w:t xml:space="preserve"> </w:t>
      </w:r>
      <w:r>
        <w:rPr>
          <w:rtl/>
          <w:bCs/>
          <w:b/>
        </w:rPr>
        <w:t xml:space="preserve">العلموي:</w:t>
      </w:r>
      <w:r>
        <w:t xml:space="preserve"> </w:t>
      </w:r>
      <w:r>
        <w:t xml:space="preserve">«إلا من كان من أهل بلد اللافظ أو خبيرا بمرادهم في العادة فتنبه له فإنه مهم» (ع ص١٩٤).</w:t>
      </w:r>
      <w:r>
        <w:t xml:space="preserve"> </w:t>
      </w:r>
      <w:r>
        <w:t xml:space="preserve">-</w:t>
      </w:r>
      <w:r>
        <w:t xml:space="preserve"> </w:t>
      </w:r>
      <w:r>
        <w:rPr>
          <w:rtl/>
          <w:bCs/>
          <w:b/>
        </w:rPr>
        <w:t xml:space="preserve">الخطيب</w:t>
      </w:r>
      <w:r>
        <w:t xml:space="preserve"> </w:t>
      </w:r>
      <w:r>
        <w:t xml:space="preserve">(في التثبت من اللفظ لا في العرف): أحمد يسأل من حلف «كيف حلفت؟» فيقول «لست أدري كيف حلفت»، فيروي عن شريك «ليت إذا دريت أنت كيف حلفت دريت أنا كيف أفتيك» (خ‑ف ص٣٩٠).</w:t>
      </w:r>
    </w:p>
    <w:bookmarkEnd w:id="592"/>
    <w:bookmarkStart w:id="593" w:name="النقل-عن-الكتب-الاعتماد-على-كتاب-موثوق"/>
    <w:p>
      <w:pPr>
        <w:bidi/>
        <w:pStyle w:val="Heading2"/>
      </w:pPr>
      <w:r>
        <w:t xml:space="preserve">٣٨ — النقل عن الكتب: الاعتماد على كتاب موثوق</w:t>
      </w:r>
    </w:p>
    <w:p>
      <w:pPr>
        <w:bidi/>
        <w:pStyle w:val="FirstParagraph"/>
      </w:pPr>
      <w:r>
        <w:rPr>
          <w:rtl/>
          <w:bCs/>
          <w:b/>
        </w:rPr>
        <w:t xml:space="preserve">المسألة:</w:t>
      </w:r>
      <w:r>
        <w:t xml:space="preserve"> </w:t>
      </w:r>
      <w:r>
        <w:t xml:space="preserve">من كانت فتياه نقلاً لمذهب إمامه لا يعتمد إلا كتاباً موثوقاً بصحته.</w:t>
      </w:r>
      <w:r>
        <w:t xml:space="preserve"> </w:t>
      </w:r>
      <w:r>
        <w:rPr>
          <w:rtl/>
          <w:bCs/>
          <w:b/>
        </w:rPr>
        <w:t xml:space="preserve">المصادر:</w:t>
      </w:r>
      <w:r>
        <w:t xml:space="preserve"> </w:t>
      </w:r>
      <w:r>
        <w:t xml:space="preserve">ب‑ص ص١١٥–١١٦ [أقدم مقروء]؛ ع ص١٩٤.</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«لا يجوز لمن كانت فتياه نقلا لمذهب إمامه إذا اعتمد في نقله على الكتب أن يعتمد إلا على كتاب موثوق بصحته» (ب‑ص ص١١٥)؛ ويرخّص في النسخة غير الموثوقة إن وجدها في نسخ عدة، أو كان خبيراً فطناً، أو وافق أصول المذهب وهو أهل للتخريج؛ ثم أدب العبارة: «فلا يقل: قال الشافعي مثلا كذا وكذا. وليقل: وجدت عن الشافعي كذا وكذا» (ب‑ص ص١١٦).</w:t>
      </w:r>
      <w:r>
        <w:t xml:space="preserve"> </w:t>
      </w:r>
      <w:r>
        <w:t xml:space="preserve">-</w:t>
      </w:r>
      <w:r>
        <w:t xml:space="preserve"> </w:t>
      </w:r>
      <w:r>
        <w:rPr>
          <w:rtl/>
          <w:bCs/>
          <w:b/>
        </w:rPr>
        <w:t xml:space="preserve">العلموي:</w:t>
      </w:r>
      <w:r>
        <w:t xml:space="preserve"> </w:t>
      </w:r>
      <w:r>
        <w:t xml:space="preserve">«لا يجوز لمن كانت فتواه نقلا لمذهب إمام إذا اعتمد الكتب أن يعتمد إلا على كتاب موثوق بصحته» (ع ص١٩٤)، ويزيد عن النووي «لا يجوز لمفت على مذهب الشافعي إذا اعتمد النقل أن يكتفي بمصنف ومصنفين» (ع ص١٩٤)، وهذه زيادة له لم أجدها في ب‑ص.</w:t>
      </w:r>
    </w:p>
    <w:bookmarkEnd w:id="593"/>
    <w:bookmarkStart w:id="594" w:name="إذا-تكررت-الحادثة-يجدد-النظر"/>
    <w:p>
      <w:pPr>
        <w:bidi/>
        <w:pStyle w:val="Heading2"/>
      </w:pPr>
      <w:r>
        <w:t xml:space="preserve">٣٩ — إذا تكررت الحادثة: يجدد النظر</w:t>
      </w:r>
    </w:p>
    <w:p>
      <w:pPr>
        <w:bidi/>
        <w:pStyle w:val="FirstParagraph"/>
      </w:pPr>
      <w:r>
        <w:rPr>
          <w:rtl/>
          <w:bCs/>
          <w:b/>
        </w:rPr>
        <w:t xml:space="preserve">المسألة:</w:t>
      </w:r>
      <w:r>
        <w:t xml:space="preserve"> </w:t>
      </w:r>
      <w:r>
        <w:t xml:space="preserve">من أفتى في حادثة ثم وقعت مرة أخرى فالأصح أن يجدد النظر.</w:t>
      </w:r>
      <w:r>
        <w:t xml:space="preserve"> </w:t>
      </w:r>
      <w:r>
        <w:rPr>
          <w:rtl/>
          <w:bCs/>
          <w:b/>
        </w:rPr>
        <w:t xml:space="preserve">المصادر:</w:t>
      </w:r>
      <w:r>
        <w:t xml:space="preserve"> </w:t>
      </w:r>
      <w:r>
        <w:t xml:space="preserve">ب‑ص ص١١٧ [أقدم مقروء]؛ ش (منية المريد، الباب الثاني، النوع الثاني، المسألة ٤، OCR، بلا صفحة)؛ ع ص١٩١–١٩٢.</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«والأصح أنه لا يفتي حتى يجدد النظر» (ب‑ص ص١١٧) إن تذكر الفتوى ولم يتذكر مستندها؛ وعن ابن القطان أنه «كان لا يفتي في شيء من المسائل حتى يلحظ الدليل» (ب‑ص ص١١٧).</w:t>
      </w:r>
      <w:r>
        <w:t xml:space="preserve"> </w:t>
      </w:r>
      <w:r>
        <w:t xml:space="preserve">-</w:t>
      </w:r>
      <w:r>
        <w:t xml:space="preserve"> </w:t>
      </w:r>
      <w:r>
        <w:rPr>
          <w:rtl/>
          <w:bCs/>
          <w:b/>
        </w:rPr>
        <w:t xml:space="preserve">العلموي:</w:t>
      </w:r>
      <w:r>
        <w:t xml:space="preserve"> </w:t>
      </w:r>
      <w:r>
        <w:t xml:space="preserve">«والأصح وجوب تجديد النظر» (ع ص١٩١)، ويشبّهه بالقاضي والتيمم والقبلة: «ومثله القاضي إذا حكم بالاجتهاد ثم وقعت المسألة» (ع ص١٩١)، ويزيد عن القاضي أبي الطيب أن العامي إذا وقعت له مسألة ثانية «فيلزمه السؤال ثانيا» (ع ص١٩٢) ويستثني ما يكثر وقوعه ويشق إعادة السؤال عنه.</w:t>
      </w:r>
      <w:r>
        <w:t xml:space="preserve"> </w:t>
      </w:r>
      <w:r>
        <w:t xml:space="preserve">-</w:t>
      </w:r>
      <w:r>
        <w:t xml:space="preserve"> </w:t>
      </w:r>
      <w:r>
        <w:rPr>
          <w:rtl/>
          <w:bCs/>
          <w:b/>
        </w:rPr>
        <w:t xml:space="preserve">الشهيد الثاني (OCR، بلا صفحة):</w:t>
      </w:r>
      <w:r>
        <w:t xml:space="preserve"> </w:t>
      </w:r>
      <w:r>
        <w:t xml:space="preserve">إذا أفتى في حادثة ثم حدث مثلها: فإن ذكر الفتوى الأولى ودليلها أفتى بذلك ثانياً بلا نظر؛ وإن ذكرها ولم يذكر دليلها ولا طرأ ما يوجب رجوعه ففي جواز إفتائه بالأولى أو وجوب إعادة الاجتهاد قولان بلا ترجيح، ويقيسه على تجديد الطلب في التيمم والاجتهاد في القبلة وحكم القاضي إذا حكم بالاجتهاد ثم وقعت المسألة. فيقابل تصحيح ب‑ص وع وجوبَ تجديد النظر.</w:t>
      </w:r>
    </w:p>
    <w:bookmarkEnd w:id="594"/>
    <w:bookmarkStart w:id="595" w:name="Xfc3d3ffb486f2be70c53a3370dabed85629d868"/>
    <w:p>
      <w:pPr>
        <w:bidi/>
        <w:pStyle w:val="Heading2"/>
      </w:pPr>
      <w:r>
        <w:t xml:space="preserve">٤٠ — قول الشافعي «إذا وجدتم في كتابي خلاف سنة رسول الله…»</w:t>
      </w:r>
    </w:p>
    <w:p>
      <w:pPr>
        <w:bidi/>
        <w:pStyle w:val="FirstParagraph"/>
      </w:pPr>
      <w:r>
        <w:rPr>
          <w:rtl/>
          <w:bCs/>
          <w:b/>
        </w:rPr>
        <w:t xml:space="preserve">المسألة:</w:t>
      </w:r>
      <w:r>
        <w:t xml:space="preserve"> </w:t>
      </w:r>
      <w:r>
        <w:t xml:space="preserve">أيعمل المنتسب إلى الشافعي بالحديث الصحيح إن خالف نصّ إمامه؟</w:t>
      </w:r>
      <w:r>
        <w:t xml:space="preserve"> </w:t>
      </w:r>
      <w:r>
        <w:rPr>
          <w:rtl/>
          <w:bCs/>
          <w:b/>
        </w:rPr>
        <w:t xml:space="preserve">المصادر:</w:t>
      </w:r>
      <w:r>
        <w:t xml:space="preserve"> </w:t>
      </w:r>
      <w:r>
        <w:t xml:space="preserve">ب‑ص ص١١٧–١٢١ [أقدم مقروء]؛ ع ص١٩٤–١٩٥، ٢١١.</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يروي «فقولوا بسنة رسول الله صلى الله عليه وسلم، ودعوا ما قلته» (ب‑ص ص١١٧)؛ ويقول إن كثيراً من أئمة أصحابه عملوا بذلك، ثم يحذّر: «وليس هذا بالهين، فليس كل فقيه يسوغ له أن يستقل بالعمل بما يراه حجة من الحديث» (ب‑ص ص١١٨). ويسوق قصة أبي الوليد موسى بن أبي الجارود الذي عمل بحديث الحاجم والمحجوم قائلاً عن الشافعي «إذا صح عن النبي صلى الله عليه وسلم حديث، وقلت قولا، فأنا راجع عن قولي قائل بذلك» (ب‑ص ص١١٩)، «فرد على أبي الوليد ذلك من حديث أن الشافعي تركه مع صحته لكونه منسوخًا عنده» (ب‑ص ص١٢٠)؛ وسؤال ابن خزيمة هل يعرف سنة لم يودعها الشافعي كتبه فقال «لا» (ب‑ص ص١٢١). ثم يفصّل: من كملت آلة اجتهاده في ذلك الباب استقل، وإن لم تكمل «ووجد في قلبه حزازة من مخالفة الحديث» (ب‑ص ص١٢١) بعد البحث «فلينظر: هل عمل بذلك الحديث إمام مستقل؟» (ب‑ص ص١٢١) فله أن يتمذهب بمذهبه في ذلك ويكون عذراً له.</w:t>
      </w:r>
      <w:r>
        <w:t xml:space="preserve"> </w:t>
      </w:r>
      <w:r>
        <w:t xml:space="preserve">-</w:t>
      </w:r>
      <w:r>
        <w:t xml:space="preserve"> </w:t>
      </w:r>
      <w:r>
        <w:rPr>
          <w:rtl/>
          <w:bCs/>
          <w:b/>
        </w:rPr>
        <w:t xml:space="preserve">العلموي:</w:t>
      </w:r>
      <w:r>
        <w:t xml:space="preserve"> </w:t>
      </w:r>
      <w:r>
        <w:t xml:space="preserve">يعد «إذا صح الحديث فهو مذهبي» (ع ص١٩٤) و«فاضربوا بقولي الحائط» (ع ص١٩٥) من قواعد الشافعي، ويقول «ولكن ليس لكل فقيه أن يعمل بما يراه حجة من الحديث» (ع ص١٩٥)؛ ثم «فالمختار أنه إن لم يكن أهلا للاجتهاد في المذهب لم يجز له العمل به» (ع ص١٩٥) لاحتمال أن يكون قد خفي عليه. وفي ص٢١١ يزيد: «وليست هذه القاعدة لأحد غيره» (ع ص٢١١) و«أما الحنفية والمالكية فلا يخرجون عن أقوال إمامهم ونقول أصحابهم قيد شبر» (ع ص٢١١).</w:t>
      </w:r>
      <w:r>
        <w:t xml:space="preserve"> </w:t>
      </w:r>
      <w:r>
        <w:t xml:space="preserve">&gt;</w:t>
      </w:r>
      <w:r>
        <w:t xml:space="preserve"> </w:t>
      </w:r>
      <w:r>
        <w:rPr>
          <w:rtl/>
          <w:bCs/>
          <w:b/>
        </w:rPr>
        <w:t xml:space="preserve">مخالفة بين ب‑ص وع:</w:t>
      </w:r>
      <w:r>
        <w:t xml:space="preserve"> </w:t>
      </w:r>
      <w:r>
        <w:t xml:space="preserve">ابن الصلاح يجيز لمن لم تكمل آلته أن يتبع إماماً مستقلاً عمل بالحديث؛ والعلموي يختار أنه لا يجوز له العمل إن لم يكن أهلاً للاجتهاد، ولا أرى عنده الاستثناء الذي في ب‑ص ص١٢١. وقد يكون اختياره ذلك نقلاً عن النووي، ولم أقرأه فلا أجزم.</w:t>
      </w:r>
      <w:r>
        <w:t xml:space="preserve"> </w:t>
      </w:r>
      <w:r>
        <w:t xml:space="preserve">&gt;</w:t>
      </w:r>
      <w:r>
        <w:t xml:space="preserve"> </w:t>
      </w:r>
      <w:r>
        <w:rPr>
          <w:rtl/>
          <w:bCs/>
          <w:b/>
        </w:rPr>
        <w:t xml:space="preserve">تنبيه مذهبي:</w:t>
      </w:r>
      <w:r>
        <w:t xml:space="preserve"> </w:t>
      </w:r>
      <w:r>
        <w:t xml:space="preserve">دعوى ع في المذاهب الأخرى (ص٢١١) حكمٌ منه على مذاهب لم أقرأ كتبها، وهي من كلامه لا من نص ب‑ص.</w:t>
      </w:r>
    </w:p>
    <w:bookmarkEnd w:id="595"/>
    <w:bookmarkStart w:id="596" w:name="انتساب-المفتي-إلى-مذهب-ثم-إفتاؤه-بغيره"/>
    <w:p>
      <w:pPr>
        <w:bidi/>
        <w:pStyle w:val="Heading2"/>
      </w:pPr>
      <w:r>
        <w:t xml:space="preserve">٤١ — انتساب المفتي إلى مذهب، ثم إفتاؤه بغيره</w:t>
      </w:r>
    </w:p>
    <w:p>
      <w:pPr>
        <w:bidi/>
        <w:pStyle w:val="FirstParagraph"/>
      </w:pPr>
      <w:r>
        <w:rPr>
          <w:rtl/>
          <w:bCs/>
          <w:b/>
        </w:rPr>
        <w:t xml:space="preserve">المسألة:</w:t>
      </w:r>
      <w:r>
        <w:t xml:space="preserve"> </w:t>
      </w:r>
      <w:r>
        <w:t xml:space="preserve">هل للشافعي المنتسب أن يفتي بمذهب آخر؟</w:t>
      </w:r>
      <w:r>
        <w:t xml:space="preserve"> </w:t>
      </w:r>
      <w:r>
        <w:rPr>
          <w:rtl/>
          <w:bCs/>
          <w:b/>
        </w:rPr>
        <w:t xml:space="preserve">المصادر:</w:t>
      </w:r>
      <w:r>
        <w:t xml:space="preserve"> </w:t>
      </w:r>
      <w:r>
        <w:t xml:space="preserve">ب‑ص ص١٢١–١٢٣ [أقدم مقروء]؛ ع ص١٩٥.</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إن كان ذا اجتهاد اتبع اجتهاده، «وإن كان اجتهاده مقيدًا مشوبًا بشيء من التقليد نقل ذلك الشوب من التقليد إلى ذلك الإمام» (ب‑ص ص١٢٢) ثم بيّن ذلك في فتواه. ويسوق قصة الخوافي مع الغزالي: «أنت إنما تسأل عن مذهب الشافعي، لا عن اجتهادك» (ب‑ص ص١٢٢). وغير المجتهد: «فإن ترك مذهبه إلى مذهب هو أسهل عليه وأوسع. فالصحيح امتناعه» (ب‑ص ص١٢٣)، «وإن تركه لكون الآخر أحوط المذهبين، فالظاهر جوازه» (ب‑ص ص١٢٣).</w:t>
      </w:r>
      <w:r>
        <w:t xml:space="preserve"> </w:t>
      </w:r>
      <w:r>
        <w:t xml:space="preserve">-</w:t>
      </w:r>
      <w:r>
        <w:t xml:space="preserve"> </w:t>
      </w:r>
      <w:r>
        <w:rPr>
          <w:rtl/>
          <w:bCs/>
          <w:b/>
        </w:rPr>
        <w:t xml:space="preserve">العلموي:</w:t>
      </w:r>
      <w:r>
        <w:t xml:space="preserve"> </w:t>
      </w:r>
      <w:r>
        <w:t xml:space="preserve">«يجوز للمفتي المنتسب إلى مذهب أن يفتي بمذهب آخر في مسألة إن كان مجتهدا» (ع ص١٩٥)، وغير المجتهد لا يجوز إن كان «أوسع وأسهل» وإن «كان أحوط فالظاهر الجواز» (ع ص١٩٥).</w:t>
      </w:r>
    </w:p>
    <w:bookmarkEnd w:id="596"/>
    <w:bookmarkStart w:id="597" w:name="القولان-والوجهان-لا-تخير-بلا-ترجيح"/>
    <w:p>
      <w:pPr>
        <w:bidi/>
        <w:pStyle w:val="Heading2"/>
      </w:pPr>
      <w:r>
        <w:t xml:space="preserve">٤٢ — القولان والوجهان: لا تخيّر بلا ترجيح</w:t>
      </w:r>
    </w:p>
    <w:p>
      <w:pPr>
        <w:bidi/>
        <w:pStyle w:val="FirstParagraph"/>
      </w:pPr>
      <w:r>
        <w:rPr>
          <w:rtl/>
          <w:bCs/>
          <w:b/>
        </w:rPr>
        <w:t xml:space="preserve">المسألة:</w:t>
      </w:r>
      <w:r>
        <w:t xml:space="preserve"> </w:t>
      </w:r>
      <w:r>
        <w:t xml:space="preserve">المنتسب لا يتخير في مسألة ذات قولين أو وجهين بين ما يشاء.</w:t>
      </w:r>
      <w:r>
        <w:t xml:space="preserve"> </w:t>
      </w:r>
      <w:r>
        <w:rPr>
          <w:rtl/>
          <w:bCs/>
          <w:b/>
        </w:rPr>
        <w:t xml:space="preserve">المصادر:</w:t>
      </w:r>
      <w:r>
        <w:t xml:space="preserve"> </w:t>
      </w:r>
      <w:r>
        <w:t xml:space="preserve">المرتضى (الذريعة، OCR، بلا صفحة) [٤٣٦، أقدم مقروء]؛ ب‑ص ص١٢٣–١٢٦؛ ع ص١٩٥–١٩٦.</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«ليس للمنتسب إلى مذهب الشافعي في المسألة ذات القولين أو الوجهين أن يتخير، فيعمل أو يفتي بأيهما شاء» (ب‑ص ص١٢٣)؛ يتبع المتأخر من القولين لأنه ناسخ، أو ما رجحه الشافعي، وإلا بحث عن الأرجح من أصول مذهبه، فإن لم يكن أهلاً نقله عن أهل التخريج، «فليتوقف» (ب‑ص ص١٢٤). ويورد عن الماوردي أن شيخه الصيمري «ما أفتيت في يمين الناسي بشيء قط» (ب‑ص ص١٢٤) وأن شيخ شيخه كذلك، «لأن استعمال التوقي أحوط من فرطات الإقدام» (ب‑ص ص١٢٤). وفي الوجهين لا عبرة بالتقدم والتأخر. ومن «يعمل بما يشاء من الأقوال» بلا نظر «فقد جهل وخرق الإجماع» (ب‑ص ص١٢٥)، ويحكي عن الباجي المالكي أن بعضهم قال «إن الذي لصديقي علي إذا وقعت له حكومة أن أفتيه بالرواية التي توافقه» (ب‑ص ص١٢٥)، وأن هذا مما لا خلاف في المنع منه؛ وقول مالك في اختلاف الصحابة «مخطئ ومصيب، فعليك بالاجتهاد» (ب‑ص ص١٢٥) وأنه لا توسعة بمعنى التخير.</w:t>
      </w:r>
      <w:r>
        <w:t xml:space="preserve"> </w:t>
      </w:r>
      <w:r>
        <w:t xml:space="preserve">-</w:t>
      </w:r>
      <w:r>
        <w:t xml:space="preserve"> </w:t>
      </w:r>
      <w:r>
        <w:rPr>
          <w:rtl/>
          <w:bCs/>
          <w:b/>
        </w:rPr>
        <w:t xml:space="preserve">العلموي:</w:t>
      </w:r>
      <w:r>
        <w:t xml:space="preserve"> </w:t>
      </w:r>
      <w:r>
        <w:t xml:space="preserve">«ليس للمفتي والعامل على مذهب الشافعي في مسألة ذات قولين أو وجهين أن يفتي أو يعمل بما شاء منهما من غير نظر» (ع ص١٩٥)، ويزيد في الوجهين «لا اعتبار بالمتأخر إلا إذا وقعا عن شخص واحد» (ع ص١٩٦).</w:t>
      </w:r>
      <w:r>
        <w:t xml:space="preserve"> </w:t>
      </w:r>
      <w:r>
        <w:t xml:space="preserve">-</w:t>
      </w:r>
      <w:r>
        <w:t xml:space="preserve"> </w:t>
      </w:r>
      <w:r>
        <w:rPr>
          <w:rtl/>
          <w:bCs/>
          <w:b/>
        </w:rPr>
        <w:t xml:space="preserve">المرتضى (OCR، بلا صفحة):</w:t>
      </w:r>
      <w:r>
        <w:t xml:space="preserve"> </w:t>
      </w:r>
      <w:r>
        <w:t xml:space="preserve">يرى أنه كما يجب على المفتي أن يفتي بما يقطع عليه وأن يتوقف عما لا يعلم، يجب عليه إن تساوى عنده أمران أن يفتي بالتخيير بينهما؛ ويردّ على من منع تساوي الحكمين عند العالم بأمثلة (من طولب برد وديعة عنده مخيّر في دفعها بأي يد شاء والفعلان واجبان على التخيير، وكفارة اليمين مخيّرة بين ثلاث)، ويجيز أن تنزل حادثة لا يوجد فيها في الأدلة حكم فيكون العقل مسوّياً بين أمرين فيجبان على التخيير.</w:t>
      </w:r>
      <w:r>
        <w:t xml:space="preserve"> </w:t>
      </w:r>
      <w:r>
        <w:t xml:space="preserve">&gt;</w:t>
      </w:r>
      <w:r>
        <w:t xml:space="preserve"> </w:t>
      </w:r>
      <w:r>
        <w:rPr>
          <w:rtl/>
          <w:bCs/>
          <w:b/>
        </w:rPr>
        <w:t xml:space="preserve">تحرير:</w:t>
      </w:r>
      <w:r>
        <w:t xml:space="preserve"> </w:t>
      </w:r>
      <w:r>
        <w:t xml:space="preserve">منع ب‑ص التخير بين القولين للمنتسب معناه أنه لا يختار بلا نظر ولا ترجيح، وتخيير المرتضى في عالم تساوى عنده الأمران بعد البحث؛ فالموضعان مختلفان (منتسب لم يبذل وسعه / مجتهد استوت عنده الأدلة) ولا أجعلهما قولين متعارضين.</w:t>
      </w:r>
    </w:p>
    <w:bookmarkEnd w:id="597"/>
    <w:bookmarkStart w:id="598" w:name="ترجيح-غير-المجتهد-بين-القولين-والوجهين"/>
    <w:p>
      <w:pPr>
        <w:bidi/>
        <w:pStyle w:val="Heading2"/>
      </w:pPr>
      <w:r>
        <w:t xml:space="preserve">٤٣ — ترجيح غير المجتهد بين القولين والوجهين</w:t>
      </w:r>
    </w:p>
    <w:p>
      <w:pPr>
        <w:bidi/>
        <w:pStyle w:val="FirstParagraph"/>
      </w:pPr>
      <w:r>
        <w:rPr>
          <w:rtl/>
          <w:bCs/>
          <w:b/>
        </w:rPr>
        <w:t xml:space="preserve">المسألة:</w:t>
      </w:r>
      <w:r>
        <w:t xml:space="preserve"> </w:t>
      </w:r>
      <w:r>
        <w:t xml:space="preserve">كيف يرجّح من ليس أهلاً للترجيح بين أقوال أئمة المذهب؟</w:t>
      </w:r>
      <w:r>
        <w:t xml:space="preserve"> </w:t>
      </w:r>
      <w:r>
        <w:rPr>
          <w:rtl/>
          <w:bCs/>
          <w:b/>
        </w:rPr>
        <w:t xml:space="preserve">المصادر:</w:t>
      </w:r>
      <w:r>
        <w:t xml:space="preserve"> </w:t>
      </w:r>
      <w:r>
        <w:t xml:space="preserve">ب‑ص ص١٢٦–١٢٨ [أقدم مقروء]؛ ع ص١٩٦.</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«فيعمل بقول الأكثر والأعلم والأورع» (ب‑ص ص١٢٦)، «فالأعلم الورع مقدم على الأورع العالم» (ب‑ص ص١٢٦)؛ وفي رواة الشافعي: المزني والربيع المرادي مقدمان على حرملة والربيع الجيزي؛ و«ويرجح ما وافق منهما أكثر أئمة المذاهب المتبوعة، أو أكثر العلماء» (ب‑ص ص١٢٧). وفي ما وافق أبا حنيفة: أبو حامد «ما يخالف قول أبي حنيفة أولى» (ب‑ص ص١٢٧) والقفال «ما يوافق قول أبي حنيفة أولى» (ب‑ص ص١٢٧)، ويرجح ابن الصلاح: «وقول القفال المروزي المذكور أظهر من قول أبي حامد الإسفراييني» (ب‑ص ص١٢٧).</w:t>
      </w:r>
      <w:r>
        <w:t xml:space="preserve"> </w:t>
      </w:r>
      <w:r>
        <w:t xml:space="preserve">-</w:t>
      </w:r>
      <w:r>
        <w:t xml:space="preserve"> </w:t>
      </w:r>
      <w:r>
        <w:rPr>
          <w:rtl/>
          <w:bCs/>
          <w:b/>
        </w:rPr>
        <w:t xml:space="preserve">العلموي:</w:t>
      </w:r>
      <w:r>
        <w:t xml:space="preserve"> </w:t>
      </w:r>
      <w:r>
        <w:t xml:space="preserve">«اعتمد ما صححه الأكثر والأعلم والأروع» (ع ص١٩٦)، «فإن تعارض أعلم وأورع قدم الأعلم» (ع ص١٩٦)، ويزيد في الرواة «ما رواه البويطي والمزني والربيع المرادي مقدم عند أصحابنا» (ع ص١٩٦)؛ ويقول في القولين «وكذا ما وافق من القولين مذهب أبي حنيفة على الصحيح» (ع ص١٩٦)؛ وينفرد بأن «نقل العراقيين لنصوص الشافعي وقواعد مذهبه ووجوه المتقدمين أتقن وأثبت من نقل الخراسانيين غالبا» (ع ص١٩٦).</w:t>
      </w:r>
      <w:r>
        <w:t xml:space="preserve"> </w:t>
      </w:r>
      <w:r>
        <w:t xml:space="preserve">&gt;</w:t>
      </w:r>
      <w:r>
        <w:t xml:space="preserve"> </w:t>
      </w:r>
      <w:r>
        <w:rPr>
          <w:rtl/>
          <w:bCs/>
          <w:b/>
        </w:rPr>
        <w:t xml:space="preserve">تحرير:</w:t>
      </w:r>
      <w:r>
        <w:t xml:space="preserve"> </w:t>
      </w:r>
      <w:r>
        <w:t xml:space="preserve">(أ) لم يرد البويطي في سياق ب‑ص ص١٢٦ في الرواة المقدمين، وهو عند ع. (ب) ب‑ص يجعل «الأعلم الورع» مقدماً على «الأورع العالم»، وع «فإن تعارض أعلم وأورع قدم الأعلم»: معناهما متقارب ولا أرى بينهما مخالفة صريحة.</w:t>
      </w:r>
    </w:p>
    <w:bookmarkEnd w:id="598"/>
    <w:bookmarkStart w:id="599" w:name="الجديد-والقديم"/>
    <w:p>
      <w:pPr>
        <w:bidi/>
        <w:pStyle w:val="Heading2"/>
      </w:pPr>
      <w:r>
        <w:t xml:space="preserve">٤٤ — الجديد والقديم</w:t>
      </w:r>
    </w:p>
    <w:p>
      <w:pPr>
        <w:bidi/>
        <w:pStyle w:val="FirstParagraph"/>
      </w:pPr>
      <w:r>
        <w:rPr>
          <w:rtl/>
          <w:bCs/>
          <w:b/>
        </w:rPr>
        <w:t xml:space="preserve">المسألة:</w:t>
      </w:r>
      <w:r>
        <w:t xml:space="preserve"> </w:t>
      </w:r>
      <w:r>
        <w:t xml:space="preserve">في القولين المختلفين زماناً يُفتى بالجديد إلا في مواضع.</w:t>
      </w:r>
      <w:r>
        <w:t xml:space="preserve"> </w:t>
      </w:r>
      <w:r>
        <w:rPr>
          <w:rtl/>
          <w:bCs/>
          <w:b/>
        </w:rPr>
        <w:t xml:space="preserve">المصادر:</w:t>
      </w:r>
      <w:r>
        <w:t xml:space="preserve"> </w:t>
      </w:r>
      <w:r>
        <w:t xml:space="preserve">ب‑ص ص١٢٨–١٣٠ [لم أجده في ع ولا خ‑ف في المقروء].</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«كل مسألة فيها قولان، قديم وجديد، فالجديد أصح وعليه الفتوى إلا في نحو عشرين مسألة أو أكثر» (ب‑ص ص١٢٨)؛ وعن الجويني في النهاية «إلا في ثلاث مسائل» (ب‑ص ص١٢٨) منها التثويب في أذان الصبح؛ وغير المتأهل للتخريج من المقلدين لا يتبع اختيارات الأصحاب هذه «لأنهم مقلدون للشافعي دون من خالفه» (ب‑ص ص١٣٠).</w:t>
      </w:r>
    </w:p>
    <w:bookmarkEnd w:id="599"/>
    <w:bookmarkStart w:id="600" w:name="الاقتصار-على-حكاية-الخلاف-ليس-إفتاء"/>
    <w:p>
      <w:pPr>
        <w:bidi/>
        <w:pStyle w:val="Heading2"/>
      </w:pPr>
      <w:r>
        <w:t xml:space="preserve">٤٥ — الاقتصار على حكاية الخلاف ليس إفتاءً</w:t>
      </w:r>
    </w:p>
    <w:p>
      <w:pPr>
        <w:bidi/>
        <w:pStyle w:val="FirstParagraph"/>
      </w:pPr>
      <w:r>
        <w:rPr>
          <w:rtl/>
          <w:bCs/>
          <w:b/>
        </w:rPr>
        <w:t xml:space="preserve">المسألة:</w:t>
      </w:r>
      <w:r>
        <w:t xml:space="preserve"> </w:t>
      </w:r>
      <w:r>
        <w:t xml:space="preserve">من اقتصر على «فيها قولان» لم يجب بشيء.</w:t>
      </w:r>
      <w:r>
        <w:t xml:space="preserve"> </w:t>
      </w:r>
      <w:r>
        <w:rPr>
          <w:rtl/>
          <w:bCs/>
          <w:b/>
        </w:rPr>
        <w:t xml:space="preserve">المصادر:</w:t>
      </w:r>
      <w:r>
        <w:t xml:space="preserve"> </w:t>
      </w:r>
      <w:r>
        <w:t xml:space="preserve">ب‑ص ص١٣٠–١٣٤ [أقدم مقروء]؛ ع ص١٩٦–١٩٧؛ ومقدمة محقق ب‑ص حاشية ص١٣١ (معاصر).</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«فحاصل أمره أنه لم يفت بشيء» (ب‑ص ص١٣٠)؛ يحكي عن ابن الأثير بالموصل أن ابن البزري كان يقتصر على الخلاف قائلاً «لا أتقلد العهدة مختارًا لأحد الرأيين مقتصرًا عليه» (ب‑ص ص١٣١)، ويعقّب «وهذا حيد عن غرض الفتوى» (ب‑ص ص١٣١) إذ «لم يخلص السائل من عمايته» (ب‑ص ص١٣١). ثم فتوى ابن داود الظاهري للمرأة «لا هو ممسكها ولا هو مطلقها»: ذكر الخلاف مسجوعاً «فلم تفهم المرأة قوله» (ب‑ص ص١٣٢) وقال «ولست بسلطان فأمضي، ولا قاض فأقضي، ولا زوج فأرضي» (ب‑ص ص١٣٢–١٣٣)؛ ويعقّب: ضبط الأسماء «التصحيف شين» (ب‑ص ص١٣٣). ومن قال «يرجع إلى رأي الحاكم» «فقد عدل عن نهج الفتوى» (ب‑ص ص١٣٣) وأحاله «على عاجز» (ب‑ص ص١٣٤)، لأن الحاكم الغالب أنه ليس أهلاً.</w:t>
      </w:r>
      <w:r>
        <w:t xml:space="preserve"> </w:t>
      </w:r>
      <w:r>
        <w:t xml:space="preserve">-</w:t>
      </w:r>
      <w:r>
        <w:t xml:space="preserve"> </w:t>
      </w:r>
      <w:r>
        <w:rPr>
          <w:rtl/>
          <w:bCs/>
          <w:b/>
        </w:rPr>
        <w:t xml:space="preserve">العلموي:</w:t>
      </w:r>
      <w:r>
        <w:t xml:space="preserve"> </w:t>
      </w:r>
      <w:r>
        <w:t xml:space="preserve">«يكره للمفتي أن يقتصر في جوابه على ذكر الخلاف» (ع ص١٩٦)، «فإنه ليس بجواب» (ع ص١٩٧)، «فينبغي أن يجزم بما هو الراجح، فإن لم يظهر له انتظر ظهوره، أو امتنع من الإفتاء» (ع ص١٩٧)، ويذكر اعتذار كبار الأصحاب عن الإفتاء في حنث الناسي (ع ص١٩٧) وقولاً «يأخذ بالأحوط».</w:t>
      </w:r>
      <w:r>
        <w:t xml:space="preserve"> </w:t>
      </w:r>
      <w:r>
        <w:t xml:space="preserve">-</w:t>
      </w:r>
      <w:r>
        <w:t xml:space="preserve"> </w:t>
      </w:r>
      <w:r>
        <w:rPr>
          <w:rtl/>
          <w:bCs/>
          <w:b/>
        </w:rPr>
        <w:t xml:space="preserve">حاشية محقق ب‑ص (معاصر):</w:t>
      </w:r>
      <w:r>
        <w:t xml:space="preserve"> </w:t>
      </w:r>
      <w:r>
        <w:t xml:space="preserve">ينقل ابن القيم حكاية ب‑ص ويعقّب «وهذا فيه تفصيل، فإن المفتي المتمكن من العلم المضطلع به قد يتوقف في الصواب في المسألة المتنازع فيها فلا يقدم على الجزم بغير علم»، وأن غاية ما يمكنه ذكر الخلاف للسائل، وأن الإمام أحمد والشافعي كثيراً ما يجيبان بأن فيها قولين (حاشية ب‑ص ص١٣١، عن إعلام الموقعين)؛ نقلٌ بواسطة المحقق.</w:t>
      </w:r>
      <w:r>
        <w:t xml:space="preserve"> </w:t>
      </w:r>
      <w:r>
        <w:t xml:space="preserve">&gt;</w:t>
      </w:r>
      <w:r>
        <w:t xml:space="preserve"> </w:t>
      </w:r>
      <w:r>
        <w:rPr>
          <w:rtl/>
          <w:bCs/>
          <w:b/>
        </w:rPr>
        <w:t xml:space="preserve">تفاوت في الدرجة:</w:t>
      </w:r>
      <w:r>
        <w:t xml:space="preserve"> </w:t>
      </w:r>
      <w:r>
        <w:t xml:space="preserve">ابن الصلاح: «لم يفت بشيء»، والعلموي: «يكره» وأنه «ليس بجواب»؛ ولم يذكر قصة ابن داود.</w:t>
      </w:r>
    </w:p>
    <w:bookmarkEnd w:id="600"/>
    <w:bookmarkStart w:id="601" w:name="X0a7044c32dc87a46f21954e9f3fca3d23a681dd"/>
    <w:p>
      <w:pPr>
        <w:bidi/>
        <w:pStyle w:val="Heading2"/>
      </w:pPr>
      <w:r>
        <w:t xml:space="preserve">٤٦ — الإفتاء مع وجود من هو أفضل، وذكر من أفتى في عهد النبي ﷺ</w:t>
      </w:r>
    </w:p>
    <w:p>
      <w:pPr>
        <w:bidi/>
        <w:pStyle w:val="FirstParagraph"/>
      </w:pPr>
      <w:r>
        <w:rPr>
          <w:rtl/>
          <w:bCs/>
          <w:b/>
        </w:rPr>
        <w:t xml:space="preserve">المسألة:</w:t>
      </w:r>
      <w:r>
        <w:t xml:space="preserve"> </w:t>
      </w:r>
      <w:r>
        <w:t xml:space="preserve">من كملت أهليته جاز له الإفتاء ولو كان في البلد من هو أفضل منه.</w:t>
      </w:r>
      <w:r>
        <w:t xml:space="preserve"> </w:t>
      </w:r>
      <w:r>
        <w:rPr>
          <w:rtl/>
          <w:bCs/>
          <w:b/>
        </w:rPr>
        <w:t xml:space="preserve">المصادر:</w:t>
      </w:r>
      <w:r>
        <w:t xml:space="preserve"> </w:t>
      </w:r>
      <w:r>
        <w:t xml:space="preserve">ع ص١٩٧–١٩٨ [لم أجده في ب‑ص ولا خ‑ف في المقروء].</w:t>
      </w:r>
      <w:r>
        <w:t xml:space="preserve"> </w:t>
      </w:r>
      <w:r>
        <w:rPr>
          <w:rtl/>
          <w:bCs/>
          <w:b/>
        </w:rPr>
        <w:t xml:space="preserve">الزيادات:</w:t>
      </w:r>
      <w:r>
        <w:t xml:space="preserve"> </w:t>
      </w:r>
      <w:r>
        <w:t xml:space="preserve">-</w:t>
      </w:r>
      <w:r>
        <w:t xml:space="preserve"> </w:t>
      </w:r>
      <w:r>
        <w:rPr>
          <w:rtl/>
          <w:bCs/>
          <w:b/>
        </w:rPr>
        <w:t xml:space="preserve">العلموي:</w:t>
      </w:r>
      <w:r>
        <w:t xml:space="preserve"> </w:t>
      </w:r>
      <w:r>
        <w:t xml:space="preserve">«يجوز له أن يفتي وهناك أفضل منه إذا كملت أهليته» (ع ص١٩٧)، محتجاً بإفتاء الخلفاء الأربعة وغيرهم من الصحابة على عهد النبي وبإفتاء جماعة من التابعين في عهد الصحابة منهم سعيد بن المسيب. ويروي عن شيخه تقي الدين بن قاضي عجلون عن أخيه نجم الدين «أنه جمع أسماء الذين أفتوا في عهد سيدنا رسول الله» (ع ص١٩٧) في أبيات تذكر منهم معاذاً وعماراً وزيد بن ثابت وأبا موسى وسلمان وأبا الدرداء (ع ص١٩٨). وهذه من الأخبار التي انفرد بها في هذا الباب.</w:t>
      </w:r>
    </w:p>
    <w:bookmarkEnd w:id="601"/>
    <w:bookmarkStart w:id="602" w:name="الاجتهاد-وتقليد-المجتهد-واجتهاد-النبي-ﷺ"/>
    <w:p>
      <w:pPr>
        <w:bidi/>
        <w:pStyle w:val="Heading2"/>
      </w:pPr>
      <w:r>
        <w:t xml:space="preserve">٤٧ — الاجتهاد وتقليد المجتهد، واجتهاد النبي ﷺ</w:t>
      </w:r>
    </w:p>
    <w:p>
      <w:pPr>
        <w:bidi/>
        <w:pStyle w:val="FirstParagraph"/>
      </w:pPr>
      <w:r>
        <w:rPr>
          <w:rtl/>
          <w:bCs/>
          <w:b/>
        </w:rPr>
        <w:t xml:space="preserve">المسألة:</w:t>
      </w:r>
      <w:r>
        <w:t xml:space="preserve"> </w:t>
      </w:r>
      <w:r>
        <w:t xml:space="preserve">أيجوز لمجتهد أن يقلد مجتهداً؟ وما حكم الخطأ في الاجتهاد؟</w:t>
      </w:r>
      <w:r>
        <w:t xml:space="preserve"> </w:t>
      </w:r>
      <w:r>
        <w:rPr>
          <w:rtl/>
          <w:bCs/>
          <w:b/>
        </w:rPr>
        <w:t xml:space="preserve">المصادر:</w:t>
      </w:r>
      <w:r>
        <w:t xml:space="preserve"> </w:t>
      </w:r>
      <w:r>
        <w:t xml:space="preserve">ع‑ب ج٢ ص٨٤٨، ٨٨٤–٨٨٦ [٤٦٣؛ أقدم مقروء]؛ ش (منية المريد، الباب الثاني، النوع الأول، OCR، بلا صفحة) [٩٦٥]؛ ع ص١٨٩–١٩٠ [٩٨١؛ ولم أجده في ب‑ص ولا خ‑ف في المقروء]؛ وانظر ش‑و ص٢٠٦.</w:t>
      </w:r>
      <w:r>
        <w:t xml:space="preserve"> </w:t>
      </w:r>
      <w:r>
        <w:rPr>
          <w:rtl/>
          <w:bCs/>
          <w:b/>
        </w:rPr>
        <w:t xml:space="preserve">الزيادات:</w:t>
      </w:r>
      <w:r>
        <w:t xml:space="preserve"> </w:t>
      </w:r>
      <w:r>
        <w:t xml:space="preserve">-</w:t>
      </w:r>
      <w:r>
        <w:t xml:space="preserve"> </w:t>
      </w:r>
      <w:r>
        <w:rPr>
          <w:rtl/>
          <w:bCs/>
          <w:b/>
        </w:rPr>
        <w:t xml:space="preserve">العلموي:</w:t>
      </w:r>
      <w:r>
        <w:t xml:space="preserve"> </w:t>
      </w:r>
      <w:r>
        <w:t xml:space="preserve">«لا يجوز لمجتهد أن يقلد مجتهدا ليعمل أو يفتي أو يقضي به لتمكنه من الاجتهاد» (ع ص١٨٩)، وذكر أقوالاً أخرى: يجوز للقاضي لحاجته، أو تقليد الأعلم، أو عند ضيق الوقت. ويقول: «والأصح أن لله تعالى في مسائل الاجتهاد حكما معينا قبل الاجتهاد» (ع ص١٩٠) «وأن المخطئ لا يأثم بل يؤجر لبذله وسعه في طلبه» (ع ص١٩٠)، ويورد حديث «من اجتهد وأصاب فله أجران، ومن اجتهد وأخطأ فله أجر واحد، فإن قصر أثم» (ع ص١٩٠). ويصحح جواز اجتهاد النبي ووقوعه ويحتج بتحكيم سعد بن معاذ في بني قريظة وبعتاب أسرى بدر والإذن للمتخلفين في تبوك (ع ص١٨٩).</w:t>
      </w:r>
      <w:r>
        <w:t xml:space="preserve"> </w:t>
      </w:r>
      <w:r>
        <w:t xml:space="preserve">-</w:t>
      </w:r>
      <w:r>
        <w:t xml:space="preserve"> </w:t>
      </w:r>
      <w:r>
        <w:rPr>
          <w:rtl/>
          <w:bCs/>
          <w:b/>
        </w:rPr>
        <w:t xml:space="preserve">الشوكاني</w:t>
      </w:r>
      <w:r>
        <w:t xml:space="preserve"> </w:t>
      </w:r>
      <w:r>
        <w:t xml:space="preserve">يحدّ المجتهد من وجه آخر: «هو الذي لا ينظر إلى من قال بل إلى ما قال» (ش‑و ص٢٠٦) (م٩٢).</w:t>
      </w:r>
      <w:r>
        <w:t xml:space="preserve"> </w:t>
      </w:r>
      <w:r>
        <w:t xml:space="preserve">-</w:t>
      </w:r>
      <w:r>
        <w:t xml:space="preserve"> </w:t>
      </w:r>
      <w:r>
        <w:rPr>
          <w:rtl/>
          <w:bCs/>
          <w:b/>
        </w:rPr>
        <w:t xml:space="preserve">الشهيد الثاني (OCR، بلا صفحة):</w:t>
      </w:r>
      <w:r>
        <w:t xml:space="preserve"> </w:t>
      </w:r>
      <w:r>
        <w:t xml:space="preserve">من اجتمعت فيه شرائط المفتي المطلق المستقل وجب عليه في كل مسألة فقهية يحتاج إليها أو يُسأل عنها استفراغ الوسع في تحصيل حكمها بالدليل التفصيلي، ولا يجوز له تقليد غيره في إفتاء غيره، ولا لنفسه مع سعة وقت الفعل الذي تدخل فيه المسألة بحيث يمكنه استنباطها، ومع ضيقه جوّز له تقليد مجتهد حي؛ وفي تقليد الميت وجهان، ومنهم من منع مطلقاً. فيوافق ع على أصل المنع ويلتقي معه في استثناء ضيق الوقت.</w:t>
      </w:r>
      <w:r>
        <w:t xml:space="preserve"> </w:t>
      </w:r>
      <w:r>
        <w:t xml:space="preserve">-</w:t>
      </w:r>
      <w:r>
        <w:t xml:space="preserve"> </w:t>
      </w:r>
      <w:r>
        <w:rPr>
          <w:rtl/>
          <w:bCs/>
          <w:b/>
        </w:rPr>
        <w:t xml:space="preserve">ابن عبد البر:</w:t>
      </w:r>
      <w:r>
        <w:t xml:space="preserve"> </w:t>
      </w:r>
      <w:r>
        <w:t xml:space="preserve">في الاجتهاد: «هذا يوضح لك أن الاجتهاد لا يكون إلا على أصول يضاف إليها التحليل والتحريم، وأنه لا يجتهد إلا عالم بها ومن أشكل عليه شيء لزمه الوقوف، ولم يجز له أن يحيل على الله قولا في دينه لا نظير له من أصل ولا هو في معنى أصل» (ع‑ب ج٢ ص٨٤٨). وفي المجتهد المخطئ: يرى الشافعي ومن قال بقوله «يؤجر ولكنه لا يؤجر على الخطأ؛ لأن الخطأ في الدين لم يؤمر به أحد وإنما يؤجر لإرادته الحق الذي أخطأه» (ع‑ب ج٢ ص٨٨٤)؛ وينقل عن مالك «من سعادة المرء أن يوفق للصواب والخير ومن شقوة المرء أن لا يزال يخطئ» ويستدل بذلك على أن «المخطئ عنده وإن اجتهد فليس بمرضي الحال» (ع‑ب ج٢ ص٨٨٤)؛ ثم اختياره هو: «والذي أقول به: إن المجتهد المخطئ لا يأثم إذا قصد الحق وكان ممن له الاجتهاد» (ع‑ب ج٢ ص٨٨٦).</w:t>
      </w:r>
      <w:r>
        <w:t xml:space="preserve"> </w:t>
      </w:r>
      <w:r>
        <w:t xml:space="preserve">&gt;</w:t>
      </w:r>
      <w:r>
        <w:t xml:space="preserve"> </w:t>
      </w:r>
      <w:r>
        <w:rPr>
          <w:rtl/>
          <w:bCs/>
          <w:b/>
        </w:rPr>
        <w:t xml:space="preserve">مقابلة:</w:t>
      </w:r>
      <w:r>
        <w:t xml:space="preserve"> </w:t>
      </w:r>
      <w:r>
        <w:t xml:space="preserve">ع يصحح أن المخطئ «لا يأثم بل يؤجر لبذله وسعه» (ع ص١٩٠)، وع‑ب (وهو أقدم) يقرر عدم الإثم ويتوقف في الأجر على الخطأ نفسه ويجعل الأجر على إرادة الحق؛ وبينهما تقارب في عدم الإثم واختلاف في تعليل الأجر. ولا أرجّح.</w:t>
      </w:r>
    </w:p>
    <w:p>
      <w:pPr>
        <w:bidi/>
      </w:pPr>
      <w:r>
        <w:pict>
          <v:rect style="width:0;height:1.5pt" o:hralign="center" o:hrstd="t" o:hr="t"/>
        </w:pict>
      </w:r>
    </w:p>
    <w:bookmarkEnd w:id="602"/>
    <w:bookmarkStart w:id="603" w:name="القسم-الرابع-كيفية-الفتوى-وآدابها"/>
    <w:p>
      <w:pPr>
        <w:bidi/>
        <w:pStyle w:val="Heading2"/>
      </w:pPr>
      <w:r>
        <w:t xml:space="preserve">القسم الرابع: كيفية الفتوى وآدابها</w:t>
      </w:r>
    </w:p>
    <w:bookmarkEnd w:id="603"/>
    <w:bookmarkStart w:id="604" w:name="X3adb95b4f75b99e9777eb51b7b066f50b3ad02f"/>
    <w:p>
      <w:pPr>
        <w:bidi/>
        <w:pStyle w:val="Heading2"/>
      </w:pPr>
      <w:r>
        <w:t xml:space="preserve">٤٨ — بيان الجواب، ومشافهته، وترجمة الواحد، والكتابة</w:t>
      </w:r>
    </w:p>
    <w:p>
      <w:pPr>
        <w:bidi/>
        <w:pStyle w:val="FirstParagraph"/>
      </w:pPr>
      <w:r>
        <w:rPr>
          <w:rtl/>
          <w:bCs/>
          <w:b/>
        </w:rPr>
        <w:t xml:space="preserve">المسألة:</w:t>
      </w:r>
      <w:r>
        <w:t xml:space="preserve"> </w:t>
      </w:r>
      <w:r>
        <w:t xml:space="preserve">يبيّن المفتي الجواب بياناً يزيل الإشكال، ويجيب مشافهةً أو كتابة.</w:t>
      </w:r>
      <w:r>
        <w:t xml:space="preserve"> </w:t>
      </w:r>
      <w:r>
        <w:rPr>
          <w:rtl/>
          <w:bCs/>
          <w:b/>
        </w:rPr>
        <w:t xml:space="preserve">المصادر:</w:t>
      </w:r>
      <w:r>
        <w:t xml:space="preserve"> </w:t>
      </w:r>
      <w:r>
        <w:t xml:space="preserve">ب‑ص ص١٣٤ [أقدم مقروء]؛ ش (منية المريد، الباب الثاني، النوع الثالث، المسألة ١، OCR، بلا صفحة)؛ ع ص١٩٨.</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«يجب على المفتي حيث يجب عليه الجواب أن يبينه بيانًا مُزيحًا للإشكال» (ب‑ص ص١٣٤)، وإن لم يعلم لسان المستفتي «أجزأت ترجمة الواحد لأن طريقه الخبر» (ب‑ص ص١٣٤)، وله الجواب بالكتابة «مع ما في الفتوى من الرقاع من الحظر» (ب‑ص ص١٣٤)، وكان القاضي أبو حامد المروروذي «كثير الهرب من الفتوى في الرقاع» (ب‑ص ص١٣٤–١٣٥).</w:t>
      </w:r>
      <w:r>
        <w:t xml:space="preserve"> </w:t>
      </w:r>
      <w:r>
        <w:t xml:space="preserve">-</w:t>
      </w:r>
      <w:r>
        <w:t xml:space="preserve"> </w:t>
      </w:r>
      <w:r>
        <w:rPr>
          <w:rtl/>
          <w:bCs/>
          <w:b/>
        </w:rPr>
        <w:t xml:space="preserve">العلموي:</w:t>
      </w:r>
      <w:r>
        <w:t xml:space="preserve"> </w:t>
      </w:r>
      <w:r>
        <w:t xml:space="preserve">«يلزم المفتي أن يبين الجواب بيانا يزيل الإشكال» (ع ص١٩٨)، «فإن لم يعرف لسانه كفاه ترجمة ثقة واحد» (ع ص١٩٨)، «وله الجواب كتابة وإن كانت على خطر» (ع ص١٩٨)، «وكان القاضي أبو حامد كثير الهرب من الفتوى في الرقاع» (ع ص١٩٨).</w:t>
      </w:r>
      <w:r>
        <w:t xml:space="preserve"> </w:t>
      </w:r>
      <w:r>
        <w:t xml:space="preserve">-</w:t>
      </w:r>
      <w:r>
        <w:t xml:space="preserve"> </w:t>
      </w:r>
      <w:r>
        <w:rPr>
          <w:rtl/>
          <w:bCs/>
          <w:b/>
        </w:rPr>
        <w:t xml:space="preserve">الشهيد الثاني (OCR، بلا صفحة):</w:t>
      </w:r>
      <w:r>
        <w:t xml:space="preserve"> </w:t>
      </w:r>
      <w:r>
        <w:t xml:space="preserve">يبيّن المفتي الجواب بياناً يزيل الإشكال، ثم له الاقتصار على المشافهة، وإن لم يعرف لسان المستفتي كفاه ترجمة عدلين وقيل يكفي الواحد لأنه خبر (بخلاف ب‑ص وع اللذين يكتفيان بترجمة الواحد)، وله الجواب كتابة وإن كانت على خطر، وكان بعض السلف كثير الهرب من الفتوى في الرقاع. ويزيد من مشاهدته: أنه كثيراً ما رأى سائلاً برقعة يكون لفظه مخالفاً لما في رقعته، فيرجع إلى لفظه بعد أن يكتب له الجواب ويخرق الرقعة.</w:t>
      </w:r>
    </w:p>
    <w:bookmarkEnd w:id="604"/>
    <w:bookmarkStart w:id="605" w:name="أن-يكون-السؤال-بخط-المفتي-أو-بإملائه"/>
    <w:p>
      <w:pPr>
        <w:bidi/>
        <w:pStyle w:val="Heading2"/>
      </w:pPr>
      <w:r>
        <w:t xml:space="preserve">٤٩ — أن يكون السؤال بخط المفتي أو بإملائه</w:t>
      </w:r>
    </w:p>
    <w:p>
      <w:pPr>
        <w:bidi/>
        <w:pStyle w:val="FirstParagraph"/>
      </w:pPr>
      <w:r>
        <w:rPr>
          <w:rtl/>
          <w:bCs/>
          <w:b/>
        </w:rPr>
        <w:t xml:space="preserve">المسألة:</w:t>
      </w:r>
      <w:r>
        <w:t xml:space="preserve"> </w:t>
      </w:r>
      <w:r>
        <w:t xml:space="preserve">ليس من الأدب أن يكتب المفتي نص السؤال بخطه، ولا بأس بأن يكون بإملائه.</w:t>
      </w:r>
      <w:r>
        <w:t xml:space="preserve"> </w:t>
      </w:r>
      <w:r>
        <w:rPr>
          <w:rtl/>
          <w:bCs/>
          <w:b/>
        </w:rPr>
        <w:t xml:space="preserve">المصادر:</w:t>
      </w:r>
      <w:r>
        <w:t xml:space="preserve"> </w:t>
      </w:r>
      <w:r>
        <w:t xml:space="preserve">ب‑ص ص١٣٥ [أقدم مقروء؛ عن الصيمري]؛ ع ص١٩٩.</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عن الصيمري «وليس من الأدب للمفتي أن يكون السؤال بخطه، فأما بإملائه وتهذيبه فواسع» (ب‑ص ص١٣٥)؛ ويزيد أن أبا إسحاق الشيرازي كان قد يكتب السؤال على ورق من عنده ثم الجواب.</w:t>
      </w:r>
      <w:r>
        <w:t xml:space="preserve"> </w:t>
      </w:r>
      <w:r>
        <w:t xml:space="preserve">-</w:t>
      </w:r>
      <w:r>
        <w:t xml:space="preserve"> </w:t>
      </w:r>
      <w:r>
        <w:rPr>
          <w:rtl/>
          <w:bCs/>
          <w:b/>
        </w:rPr>
        <w:t xml:space="preserve">العلموي:</w:t>
      </w:r>
      <w:r>
        <w:t xml:space="preserve"> </w:t>
      </w:r>
      <w:r>
        <w:t xml:space="preserve">«وليس أدبا كون السؤال بخط المفتي، ويجوز أن يكون بإملائه» (ع ص١٩٩)، «وكان الشيخ أبو إسحاق أحيانا يكتب السؤال على ورق له، ثم يكتب الجواب» (ع ص١٩٩).</w:t>
      </w:r>
    </w:p>
    <w:bookmarkEnd w:id="605"/>
    <w:bookmarkStart w:id="606" w:name="المسألة-ذات-التفصيل-الاستفصال-أو-التقسيم"/>
    <w:p>
      <w:pPr>
        <w:bidi/>
        <w:pStyle w:val="Heading2"/>
      </w:pPr>
      <w:r>
        <w:t xml:space="preserve">٥٠ — المسألة ذات التفصيل: الاستفصال أو التقسيم</w:t>
      </w:r>
    </w:p>
    <w:p>
      <w:pPr>
        <w:bidi/>
        <w:pStyle w:val="FirstParagraph"/>
      </w:pPr>
      <w:r>
        <w:rPr>
          <w:rtl/>
          <w:bCs/>
          <w:b/>
        </w:rPr>
        <w:t xml:space="preserve">المسألة:</w:t>
      </w:r>
      <w:r>
        <w:t xml:space="preserve"> </w:t>
      </w:r>
      <w:r>
        <w:t xml:space="preserve">لا يُطلق الجواب في مسألة ذات أقسام، بل يستفصل أو يقسّم.</w:t>
      </w:r>
      <w:r>
        <w:t xml:space="preserve"> </w:t>
      </w:r>
      <w:r>
        <w:rPr>
          <w:rtl/>
          <w:bCs/>
          <w:b/>
        </w:rPr>
        <w:t xml:space="preserve">المصادر:</w:t>
      </w:r>
      <w:r>
        <w:t xml:space="preserve"> </w:t>
      </w:r>
      <w:r>
        <w:t xml:space="preserve">خ‑ف ص٣٩٩ [أقدم مقروء]؛ ب‑ص ص١٣٥؛ ع ص١٩٨–١٩٩؛ ش (منية المريد، الباب الثاني، النوع الثالث، المسألة ٣، OCR، بلا صفحة).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«ومتى كانت المسألة ذات أقسام لم تفصل في السؤال , لم يجز أن يضع جوابه على بعضها فقط» (خ‑ف ص٣٩٩)، «بل يجب عليه أن يقسم المسألة , فيقول: إن كان كذا , فالحكم فيه كذا» (خ‑ف ص٣٩٩)، ويستشهد بجواب النبي في الفأرة تموت في السمن: «إن كان جامدا فألقوها وما حولها , وإن كان مائعا فلا تقربوه» (خ‑ف ص٣٩٩).</w:t>
      </w:r>
      <w:r>
        <w:t xml:space="preserve"> </w:t>
      </w:r>
      <w:r>
        <w:t xml:space="preserve">-</w:t>
      </w:r>
      <w:r>
        <w:t xml:space="preserve"> </w:t>
      </w:r>
      <w:r>
        <w:rPr>
          <w:rtl/>
          <w:bCs/>
          <w:b/>
        </w:rPr>
        <w:t xml:space="preserve">ابن الصلاح:</w:t>
      </w:r>
      <w:r>
        <w:t xml:space="preserve"> </w:t>
      </w:r>
      <w:r>
        <w:t xml:space="preserve">«إذا كانت المسألة فيها تفصيل لم يطلق الجواب، فإنه خطأ» (ب‑ص ص١٣٥)، «ثم له أن يستفصل السائل إن حضر ويقيد السؤال في رقعة الاستفتاء ثم يجيب عنه» (ب‑ص ص١٣٥) و«هذا أولى وأسلم» (ب‑ص ص١٣٥)؛ وله أن يقتصر على القسم الواقع، أو يفصّل الأقسام، وهذا الأخير كرهه القابسي «ذريعة إلى تعليم الناس الفجور» (ب‑ص ص١٣٥) و«ونحن نكرهه أيضًا لما ذكره» (ب‑ص ص١٣٥)، لكن «وإذا لم يجد المفتي من يستفسره في ذلك كان مدفوعًا إلى التفصيل» (ب‑ص ص١٣٥).</w:t>
      </w:r>
      <w:r>
        <w:t xml:space="preserve"> </w:t>
      </w:r>
      <w:r>
        <w:t xml:space="preserve">-</w:t>
      </w:r>
      <w:r>
        <w:t xml:space="preserve"> </w:t>
      </w:r>
      <w:r>
        <w:rPr>
          <w:rtl/>
          <w:bCs/>
          <w:b/>
        </w:rPr>
        <w:t xml:space="preserve">العلموي:</w:t>
      </w:r>
      <w:r>
        <w:t xml:space="preserve"> </w:t>
      </w:r>
      <w:r>
        <w:t xml:space="preserve">«إذا كان في المسألة تفصيل لا يطلق الجواب فإنه خطأ» (ع ص١٩٨)، وينقل كراهة القابسي «وقالوا: هذا تعليم للناس الفجور» (ع ص١٩٩).</w:t>
      </w:r>
      <w:r>
        <w:t xml:space="preserve"> </w:t>
      </w:r>
      <w:r>
        <w:t xml:space="preserve">-</w:t>
      </w:r>
      <w:r>
        <w:t xml:space="preserve"> </w:t>
      </w:r>
      <w:r>
        <w:rPr>
          <w:rtl/>
          <w:bCs/>
          <w:b/>
        </w:rPr>
        <w:t xml:space="preserve">الشهيد الثاني (النوع الثالث، المسألة ٣، OCR، بلا صفحة):</w:t>
      </w:r>
      <w:r>
        <w:t xml:space="preserve"> </w:t>
      </w:r>
      <w:r>
        <w:t xml:space="preserve">المسألة ذات التفصيل لا يُطلق جوابها فإنه خطأ؛ يستفصل السائل إن حضر أو يعيد السؤال في رقعة أخرى ثم يجيب وهذا أولى وأسلم، وله الاقتصار على القسم الواقع للسائل بأن يقول هذا إن كان الأمر كذا، وله أن يفصّل الأقسام وحكم كل قسم لكن بعضهم كرهه لأنه يعلّم الناس الفجور بإطلاعهم على ما يضر وينفع من الأقسام.</w:t>
      </w:r>
      <w:r>
        <w:t xml:space="preserve"> </w:t>
      </w:r>
      <w:r>
        <w:t xml:space="preserve">&gt;</w:t>
      </w:r>
      <w:r>
        <w:t xml:space="preserve"> </w:t>
      </w:r>
      <w:r>
        <w:rPr>
          <w:rtl/>
          <w:bCs/>
          <w:b/>
        </w:rPr>
        <w:t xml:space="preserve">مخالفة في الدرجة:</w:t>
      </w:r>
      <w:r>
        <w:t xml:space="preserve"> </w:t>
      </w:r>
      <w:r>
        <w:t xml:space="preserve">الخطيب يوجب تقسيم الجواب عند عدم تفصيل السؤال، وفي ب‑ص (بعد القابسي) كراهة تفصيل الأقسام في الجواب، وتفضيل الاستفصال، ويقع التفصيل عند الاضطرار. لا أرجّح؛ فالخطيب لم يذكر في هذا الموضع الاستفصال من السائل.</w:t>
      </w:r>
    </w:p>
    <w:bookmarkEnd w:id="606"/>
    <w:bookmarkStart w:id="607" w:name="الرفق-بالمستفتي-بعيد-الفهم"/>
    <w:p>
      <w:pPr>
        <w:bidi/>
        <w:pStyle w:val="Heading2"/>
      </w:pPr>
      <w:r>
        <w:t xml:space="preserve">٥١ — الرفق بالمستفتي بعيد الفهم</w:t>
      </w:r>
    </w:p>
    <w:p>
      <w:pPr>
        <w:bidi/>
        <w:pStyle w:val="FirstParagraph"/>
      </w:pPr>
      <w:r>
        <w:rPr>
          <w:rtl/>
          <w:bCs/>
          <w:b/>
        </w:rPr>
        <w:t xml:space="preserve">المسألة:</w:t>
      </w:r>
      <w:r>
        <w:t xml:space="preserve"> </w:t>
      </w:r>
      <w:r>
        <w:t xml:space="preserve">يصبر المفتي على بعيد الفهم محتسباً أجر ذلك.</w:t>
      </w:r>
      <w:r>
        <w:t xml:space="preserve"> </w:t>
      </w:r>
      <w:r>
        <w:rPr>
          <w:rtl/>
          <w:bCs/>
          <w:b/>
        </w:rPr>
        <w:t xml:space="preserve">المصادر:</w:t>
      </w:r>
      <w:r>
        <w:t xml:space="preserve"> </w:t>
      </w:r>
      <w:r>
        <w:t xml:space="preserve">ب‑ص ص١٣٥–١٣٦ [أقدم مقروء]؛ ع ص١٩٩؛ وللخطيب ما يقرب (ص٣٨٧).</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«فينبغي للمفتي أن يكون رفيقًا به صبورًا عليه، حسن التأني في التفهم منه» (ب‑ص ص١٣٥) «محتسبًا أجر ذلك فإنه جزيل» (ب‑ص ص١٣٥)؛ ويروي رؤيا أبي سعيد الشحام للصعلوكي: «غفر لي بمسائل كان يسأل عنها العجز» (ب‑ص ص١٣٦) أي العجائز.</w:t>
      </w:r>
      <w:r>
        <w:t xml:space="preserve"> </w:t>
      </w:r>
      <w:r>
        <w:t xml:space="preserve">-</w:t>
      </w:r>
      <w:r>
        <w:t xml:space="preserve"> </w:t>
      </w:r>
      <w:r>
        <w:rPr>
          <w:rtl/>
          <w:bCs/>
          <w:b/>
        </w:rPr>
        <w:t xml:space="preserve">العلموي:</w:t>
      </w:r>
      <w:r>
        <w:t xml:space="preserve"> </w:t>
      </w:r>
      <w:r>
        <w:t xml:space="preserve">«وليصبر المفتي على تفهم الجواب للمستفتي، فثوابه على ذلك جزيل» (ع ص١٩٩).</w:t>
      </w:r>
      <w:r>
        <w:t xml:space="preserve"> </w:t>
      </w:r>
      <w:r>
        <w:t xml:space="preserve">-</w:t>
      </w:r>
      <w:r>
        <w:t xml:space="preserve"> </w:t>
      </w:r>
      <w:r>
        <w:rPr>
          <w:rtl/>
          <w:bCs/>
          <w:b/>
        </w:rPr>
        <w:t xml:space="preserve">الخطيب:</w:t>
      </w:r>
      <w:r>
        <w:t xml:space="preserve"> </w:t>
      </w:r>
      <w:r>
        <w:t xml:space="preserve">ينقل عن يحيى بن آدم في تفسير «فلا تنهر» أنه «هو الرجل يسألك عن شيء من أمر دينه , فلا تنهره وأجبه» (خ‑ف ص٣٨٧).</w:t>
      </w:r>
    </w:p>
    <w:bookmarkEnd w:id="607"/>
    <w:bookmarkStart w:id="608" w:name="X961ab909a9f429ae2248e38d1c32fe1dc3194d8"/>
    <w:p>
      <w:pPr>
        <w:bidi/>
        <w:pStyle w:val="Heading2"/>
      </w:pPr>
      <w:r>
        <w:t xml:space="preserve">٥٢ — تأمّل الرقعة كلمة بعد كلمة، والعناية بآخرها</w:t>
      </w:r>
    </w:p>
    <w:p>
      <w:pPr>
        <w:bidi/>
        <w:pStyle w:val="FirstParagraph"/>
      </w:pPr>
      <w:r>
        <w:rPr>
          <w:rtl/>
          <w:bCs/>
          <w:b/>
        </w:rPr>
        <w:t xml:space="preserve">المسألة:</w:t>
      </w:r>
      <w:r>
        <w:t xml:space="preserve"> </w:t>
      </w:r>
      <w:r>
        <w:t xml:space="preserve">يتأمل المفتي الرقعة كلها، وآخرها أشد، لأن السؤال يُحدَّد فيه.</w:t>
      </w:r>
      <w:r>
        <w:t xml:space="preserve"> </w:t>
      </w:r>
      <w:r>
        <w:rPr>
          <w:rtl/>
          <w:bCs/>
          <w:b/>
        </w:rPr>
        <w:t xml:space="preserve">المصادر:</w:t>
      </w:r>
      <w:r>
        <w:t xml:space="preserve"> </w:t>
      </w:r>
      <w:r>
        <w:t xml:space="preserve">خ‑ف ص٣٨٧–٣٩٠ [أقدم مقروء]؛ ب‑ص ص١٣٧؛ ع ص١٩٩.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«أن يتأمل رقعة الاستفتاء تأملا شافيا , ويقرأ ما فيها كله , كلمة بعد كلمة» (خ‑ف ص٣٨٧)، «وتكون عنايته باستقصاء آخر الكلام أتم منها في أوله , فإن السؤال يكون بيانه عند آخر الكلام» (خ‑ف ص٣٨٧)؛ ثم «فإذا قرأ المفتي الرقعة , أعاد قراءتها ثانيا , ثم يفكر فيها تفكيرا شافيا» (خ‑ف ص٣٩٠) مستشهداً بقول الحكماء في الفكرة قبل المنطق.</w:t>
      </w:r>
      <w:r>
        <w:t xml:space="preserve"> </w:t>
      </w:r>
      <w:r>
        <w:t xml:space="preserve">-</w:t>
      </w:r>
      <w:r>
        <w:t xml:space="preserve"> </w:t>
      </w:r>
      <w:r>
        <w:rPr>
          <w:rtl/>
          <w:bCs/>
          <w:b/>
        </w:rPr>
        <w:t xml:space="preserve">ابن الصلاح:</w:t>
      </w:r>
      <w:r>
        <w:t xml:space="preserve"> </w:t>
      </w:r>
      <w:r>
        <w:t xml:space="preserve">«ليتأمل رقعة الاستفتاء تأملا شافيًا، كلمة بعد كلمة» (ب‑ص ص١٣٧)، «فإنه في آخرها يكون السؤال» (ب‑ص ص١٣٧)؛ وينسب ذلك إلى الصيمري، ثم يورد قول الخطيب «رأيت القاضي أبا الطيب الطبري يفعل هذا» (ب‑ص ص١٣٧).</w:t>
      </w:r>
      <w:r>
        <w:t xml:space="preserve"> </w:t>
      </w:r>
      <w:r>
        <w:t xml:space="preserve">-</w:t>
      </w:r>
      <w:r>
        <w:t xml:space="preserve"> </w:t>
      </w:r>
      <w:r>
        <w:rPr>
          <w:rtl/>
          <w:bCs/>
          <w:b/>
        </w:rPr>
        <w:t xml:space="preserve">العلموي:</w:t>
      </w:r>
      <w:r>
        <w:t xml:space="preserve"> </w:t>
      </w:r>
      <w:r>
        <w:t xml:space="preserve">«وليكن تأمله للرقعة شافيا» (ع ص١٩٩)، «ويعتني في آخر الكلام أشد فإن السؤال في آخرها» (ع ص١٩٩).</w:t>
      </w:r>
      <w:r>
        <w:t xml:space="preserve"> </w:t>
      </w:r>
      <w:r>
        <w:t xml:space="preserve">&gt;</w:t>
      </w:r>
      <w:r>
        <w:t xml:space="preserve"> </w:t>
      </w:r>
      <w:r>
        <w:rPr>
          <w:rtl/>
          <w:bCs/>
          <w:b/>
        </w:rPr>
        <w:t xml:space="preserve">تحرير:</w:t>
      </w:r>
      <w:r>
        <w:t xml:space="preserve"> </w:t>
      </w:r>
      <w:r>
        <w:t xml:space="preserve">قول الخطيب «ورأيت القاضي أبا الطيب: طاهر بن عبد الله الطبري , يفعل هذا في الرقاع التي ترفع إليه للاستفتاء» (خ‑ف ص٣٨٨) هو الأصل الذي ينقله ب‑ص بالمعنى؛ وهذا من المواضع التي صرّح فيها ب‑ص بالنقل عن الخطيب (انظر التنبيه ٢ في الرأس).</w:t>
      </w:r>
    </w:p>
    <w:bookmarkEnd w:id="608"/>
    <w:bookmarkStart w:id="609" w:name="X001d7442c26dbd885d8a4f31dd215e72ad5447a"/>
    <w:p>
      <w:pPr>
        <w:bidi/>
        <w:pStyle w:val="Heading2"/>
      </w:pPr>
      <w:r>
        <w:t xml:space="preserve">٥٣ — نقط المشتبه، وإصلاح اللحن، وسدّ البياض، وقصة المروروذي</w:t>
      </w:r>
    </w:p>
    <w:p>
      <w:pPr>
        <w:bidi/>
        <w:pStyle w:val="FirstParagraph"/>
      </w:pPr>
      <w:r>
        <w:rPr>
          <w:rtl/>
          <w:bCs/>
          <w:b/>
        </w:rPr>
        <w:t xml:space="preserve">المسألة:</w:t>
      </w:r>
      <w:r>
        <w:t xml:space="preserve"> </w:t>
      </w:r>
      <w:r>
        <w:t xml:space="preserve">ينقط المفتي ويشكل ما يشتبه، ويخط على البياض ويشغله، حذراً من إلحاق ما يفسد الجواب.</w:t>
      </w:r>
      <w:r>
        <w:t xml:space="preserve"> </w:t>
      </w:r>
      <w:r>
        <w:rPr>
          <w:rtl/>
          <w:bCs/>
          <w:b/>
        </w:rPr>
        <w:t xml:space="preserve">المصادر:</w:t>
      </w:r>
      <w:r>
        <w:t xml:space="preserve"> </w:t>
      </w:r>
      <w:r>
        <w:t xml:space="preserve">خ‑ف ص٣٨٨ [أقدم مقروء]؛ ب‑ص ص١٣٧–١٣٨؛ ع ص١٩٩–٢٠٠.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يقول إن المفتي إذا مر بما يحتاج إلى النقط والشكل «نقطه وشكله , مصلحة لنفسه , ونيابة عمن يفتي بعده» (خ‑ف ص٣٨٨)، وإن رأى بياضاً «خط على ذلك وشغله على نحو ما يفعل الشاهد» (خ‑ف ص٣٨٨) لأنه «ربما قصد بذلك تغليظ المفتي وتخطئته بأن يكتب فيه بعد فتواه ما يفسدها» (خ‑ف ص٣٨٨). ثم القصة: «ما تقول في رجل مات وخلف ابنة وأختا لأم وابن عم» (خ‑ف ص٣٨٨) فأفتى «للبنت النصف والباقي لابن العم , وهذا جواب صحيح» (خ‑ف ص٣٨٨) ثم أُلحق في البياض «وأبا فشنع على أبي حامد بذلك» (خ‑ف ص٣٨٨).</w:t>
      </w:r>
      <w:r>
        <w:t xml:space="preserve"> </w:t>
      </w:r>
      <w:r>
        <w:t xml:space="preserve">-</w:t>
      </w:r>
      <w:r>
        <w:t xml:space="preserve"> </w:t>
      </w:r>
      <w:r>
        <w:rPr>
          <w:rtl/>
          <w:bCs/>
          <w:b/>
        </w:rPr>
        <w:t xml:space="preserve">ابن الصلاح:</w:t>
      </w:r>
      <w:r>
        <w:t xml:space="preserve"> </w:t>
      </w:r>
      <w:r>
        <w:t xml:space="preserve">«نقطه وشكله مصلحة لنفسه ونيابة عمن يفتي بعده» (ب‑ص ص١٣٧)، ثم القصة: «ما تقول في رجل مات وخلف ابنة وأختًا لأم؟» (ب‑ص ص١٣٨) «ثم ترك بياضًا في آخر السطر موضع كلمة» (ب‑ص ص١٣٨) ثم «وترك ابن عم؟» (ب‑ص ص١٣٨)، «وكان ذلك سبب فتنة ثارت بين طائفتين من رؤساء البصرة» (ب‑ص ص١٣٨).</w:t>
      </w:r>
      <w:r>
        <w:t xml:space="preserve"> </w:t>
      </w:r>
      <w:r>
        <w:t xml:space="preserve">-</w:t>
      </w:r>
      <w:r>
        <w:t xml:space="preserve"> </w:t>
      </w:r>
      <w:r>
        <w:rPr>
          <w:rtl/>
          <w:bCs/>
          <w:b/>
        </w:rPr>
        <w:t xml:space="preserve">العلموي:</w:t>
      </w:r>
      <w:r>
        <w:t xml:space="preserve"> </w:t>
      </w:r>
      <w:r>
        <w:t xml:space="preserve">«وإن رأى بياضا في أثناء سطر أو آخره خط عليه أو شغله» (ع ص٢٠٠)، والقصة: «ما تقول فيمن مات وخلف بنتا واحدة وابن عم؟» (ع ص٢٠٠) فأجاب فألحق «بموضع البياض وأبا وغلط في الجواب» (ع ص٢٠٠).</w:t>
      </w:r>
      <w:r>
        <w:t xml:space="preserve"> </w:t>
      </w:r>
      <w:r>
        <w:t xml:space="preserve">&gt;</w:t>
      </w:r>
      <w:r>
        <w:t xml:space="preserve"> </w:t>
      </w:r>
      <w:r>
        <w:rPr>
          <w:rtl/>
          <w:bCs/>
          <w:b/>
        </w:rPr>
        <w:t xml:space="preserve">مخالفة في الصياغة:</w:t>
      </w:r>
      <w:r>
        <w:t xml:space="preserve"> </w:t>
      </w:r>
      <w:r>
        <w:t xml:space="preserve">سؤال القصة: الخطيب «ابنة وأختا لأم وابن عم» في سياق واحد وحكم الجواب بأنه صحيح، وب‑ص بياض بين «أختًا لأم» و«وترك ابن عم»، وع «بنتا واحدة وابن عم» دون الأخت لأم، ويقول «وغلط في الجواب». ولا أرجّح الأصل.</w:t>
      </w:r>
    </w:p>
    <w:bookmarkEnd w:id="609"/>
    <w:bookmarkStart w:id="610" w:name="مشاورة-الحاضرين"/>
    <w:p>
      <w:pPr>
        <w:bidi/>
        <w:pStyle w:val="Heading2"/>
      </w:pPr>
      <w:r>
        <w:t xml:space="preserve">٥٤ — مشاورة الحاضرين</w:t>
      </w:r>
    </w:p>
    <w:p>
      <w:pPr>
        <w:bidi/>
        <w:pStyle w:val="FirstParagraph"/>
      </w:pPr>
      <w:r>
        <w:rPr>
          <w:rtl/>
          <w:bCs/>
          <w:b/>
        </w:rPr>
        <w:t xml:space="preserve">المسألة:</w:t>
      </w:r>
      <w:r>
        <w:t xml:space="preserve"> </w:t>
      </w:r>
      <w:r>
        <w:t xml:space="preserve">يشاور المفتي من حضره من أهل العلم ولو كانوا دونه، إلا فيما يُستر.</w:t>
      </w:r>
      <w:r>
        <w:t xml:space="preserve"> </w:t>
      </w:r>
      <w:r>
        <w:rPr>
          <w:rtl/>
          <w:bCs/>
          <w:b/>
        </w:rPr>
        <w:t xml:space="preserve">المصادر:</w:t>
      </w:r>
      <w:r>
        <w:t xml:space="preserve"> </w:t>
      </w:r>
      <w:r>
        <w:t xml:space="preserve">خ‑ف ص٣٩٠–٣٩٤ [أقدم مقروء]؛ ب‑ص ص١٣٨؛ ع ص٢٠٠.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«ثم يذكر المسألة لمن بحضرته ممن يصلح لذلك من أهل العلم ويشاورهم في الجواب» (خ‑ف ص٣٩٠) «فإن في ذلك بركة , واقتداء بالسلف الصالح» (خ‑ف ص٣٩٠) ومستنده «وشاورهم في الأمر» (خ‑ف ص٣٩٠)؛ وأبو هريرة «ما رأيت أحدا أكثر مشاورة لأصحابه من رسول الله صلى الله عليه وسلم» (خ‑ف ص٣٩١)؛ وعلي «اجمعوا العابدين من المؤمنين , فاجعلوها شورى بينكم ولا تقضوه برأي واحد» (خ‑ف ص٣٩١)؛ وابن عباس لسعيد بن جبير «إذا كان لك جليس فسله , فإنما هو فهم يؤتيه الله من يشاء» (خ‑ف ص٣٩٣)؛ ومطرف «يبدأ بالاستخارة , ثم الاستشارة , ولا يشاور إلا عارفا حدبا عليه» (خ‑ف ص٣٩٣)؛ وابن المعتز «من أكثر المشورة لم يعدم عند الصواب مادحا , وعند الخطأ عاذرا» (خ‑ف ص٣٩٣)؛ ثم «لا بأس بذي الرأي أن يشاور من دونه» (خ‑ف ص٣٩٣). والاستثناء: «فإن كان في الرقعة ما لا يحسن إبداؤه , أو ما لعل السائل يؤثر ستره» (خ‑ف ص٣٩٣) انفرد المفتي بقراءتها.</w:t>
      </w:r>
      <w:r>
        <w:t xml:space="preserve"> </w:t>
      </w:r>
      <w:r>
        <w:t xml:space="preserve">-</w:t>
      </w:r>
      <w:r>
        <w:t xml:space="preserve"> </w:t>
      </w:r>
      <w:r>
        <w:rPr>
          <w:rtl/>
          <w:bCs/>
          <w:b/>
        </w:rPr>
        <w:t xml:space="preserve">ابن الصلاح:</w:t>
      </w:r>
      <w:r>
        <w:t xml:space="preserve"> </w:t>
      </w:r>
      <w:r>
        <w:t xml:space="preserve">«ويشاورهم في الجواب ويباحثهم فيه وإن كانوا دونه وتلامذته» (ب‑ص ص١٣٨)، «لما في ذلك من البركة والاقتداء برسول الله صلى الله عليه وسلم وبالسلف الصالح» (ب‑ص ص١٣٨)، إلا أن يكون في الرقعة ما لا يحسن إبداؤه أو يؤثر السائل ستره أو في إشاعته مفسدة.</w:t>
      </w:r>
      <w:r>
        <w:t xml:space="preserve"> </w:t>
      </w:r>
      <w:r>
        <w:t xml:space="preserve">-</w:t>
      </w:r>
      <w:r>
        <w:t xml:space="preserve"> </w:t>
      </w:r>
      <w:r>
        <w:rPr>
          <w:rtl/>
          <w:bCs/>
          <w:b/>
        </w:rPr>
        <w:t xml:space="preserve">العلموي:</w:t>
      </w:r>
      <w:r>
        <w:t xml:space="preserve"> </w:t>
      </w:r>
      <w:r>
        <w:t xml:space="preserve">«ويستحب أن يقرأها على حاضريه المتأهلين لذلك ويشاورهم ويباحثهم برفق وإن كانوا تلامذته» (ع ص٢٠٠)، ويزيد «رجاء ظهور ما يخفى عليه» (ع ص٢٠٠).</w:t>
      </w:r>
      <w:r>
        <w:t xml:space="preserve"> </w:t>
      </w:r>
      <w:r>
        <w:t xml:space="preserve">&gt;</w:t>
      </w:r>
      <w:r>
        <w:t xml:space="preserve"> </w:t>
      </w:r>
      <w:r>
        <w:rPr>
          <w:rtl/>
          <w:bCs/>
          <w:b/>
        </w:rPr>
        <w:t xml:space="preserve">ملاحظة:</w:t>
      </w:r>
      <w:r>
        <w:t xml:space="preserve"> </w:t>
      </w:r>
      <w:r>
        <w:t xml:space="preserve">الخطيب أقدم وأوسع في الشواهد؛ والعلموي زاد «برفق» و«رجاء ظهور ما يخفى عليه».</w:t>
      </w:r>
    </w:p>
    <w:bookmarkEnd w:id="610"/>
    <w:bookmarkStart w:id="611" w:name="Xd28b07859813646059aef7e82a9c62de719eeda"/>
    <w:p>
      <w:pPr>
        <w:bidi/>
        <w:pStyle w:val="Heading2"/>
      </w:pPr>
      <w:r>
        <w:t xml:space="preserve">٥٥ — السؤال عن الحال، وردّ ما لا ينفع، وتحقق الواقعة</w:t>
      </w:r>
    </w:p>
    <w:p>
      <w:pPr>
        <w:bidi/>
        <w:pStyle w:val="FirstParagraph"/>
      </w:pPr>
      <w:r>
        <w:rPr>
          <w:rtl/>
          <w:bCs/>
          <w:b/>
        </w:rPr>
        <w:t xml:space="preserve">المسألة:</w:t>
      </w:r>
      <w:r>
        <w:t xml:space="preserve"> </w:t>
      </w:r>
      <w:r>
        <w:t xml:space="preserve">يستفهم المفتي عن حال الواقعة حيث تتوقف الفتوى عليها، ولا يجيب عما لا ينفع.</w:t>
      </w:r>
      <w:r>
        <w:t xml:space="preserve"> </w:t>
      </w:r>
      <w:r>
        <w:rPr>
          <w:rtl/>
          <w:bCs/>
          <w:b/>
        </w:rPr>
        <w:t xml:space="preserve">المصادر:</w:t>
      </w:r>
      <w:r>
        <w:t xml:space="preserve"> </w:t>
      </w:r>
      <w:r>
        <w:t xml:space="preserve">خ‑ف ص٣٨٨–٣٩٦ [أقدم مقروء].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ابن عباس «إذا سأل أحدكم , فلينظر كيف يسأل , فإنه ليس أحد إلا وهو أعلم بما سأل عنه من المسئول» (خ‑ف ص٣٨٩)، وعلي «إذا سأل سائل فليعقل , وإذا سئل المسئول فليتثبت» (خ‑ف ص٣٨٩)؛ والشافعي «المستفتي عليل , والمفتي طبيب , فإن لم يكن ماهرا بطبه وإلا قتله» (خ‑ف ص٣٩٤)؛ وفي الشهود على الزنا «فينبغي أن يستفهم السائل كيف رأى الشهود المشهود عليه» (خ‑ف ص٣٩٤) ومثاله قوله لماعز «لعلك قبلت أو غمزت أو نظرت» (خ‑ف ص٣٩٤)؛ وعلي لابن الكواء «إنك لذهاب في التيه , سل عما ينفعك» (خ‑ف ص٣٩٦). ويعلّق في فتوى علي وابن عمر المباغتة بأن السائل لو أخّر الاقتضاء «لأجاباه بالحكم» (خ‑ف ص٣٩٧).</w:t>
      </w:r>
      <w:r>
        <w:t xml:space="preserve"> </w:t>
      </w:r>
      <w:r>
        <w:t xml:space="preserve">-</w:t>
      </w:r>
      <w:r>
        <w:t xml:space="preserve"> </w:t>
      </w:r>
      <w:r>
        <w:rPr>
          <w:rtl/>
          <w:bCs/>
          <w:b/>
        </w:rPr>
        <w:t xml:space="preserve">ابن الصلاح والعلموي:</w:t>
      </w:r>
      <w:r>
        <w:t xml:space="preserve"> </w:t>
      </w:r>
      <w:r>
        <w:t xml:space="preserve">لا أجد عندهما هذا الباب في المقروء (يقترب منه الاستفصال في م٥٠).</w:t>
      </w:r>
      <w:r>
        <w:t xml:space="preserve"> </w:t>
      </w:r>
      <w:r>
        <w:t xml:space="preserve">-</w:t>
      </w:r>
      <w:r>
        <w:t xml:space="preserve"> </w:t>
      </w:r>
      <w:r>
        <w:rPr>
          <w:rtl/>
          <w:bCs/>
          <w:b/>
        </w:rPr>
        <w:t xml:space="preserve">الخطيب (تتمة):</w:t>
      </w:r>
      <w:r>
        <w:t xml:space="preserve"> </w:t>
      </w:r>
      <w:r>
        <w:t xml:space="preserve">مالك عن إياس بن معاوية أنه قال لربيعة «إن البناء إذا بني على غير أس لم يكد يعتدل» (خ‑ف ص٣٨٩)، ويتبعه النص بقوله «يريد بذلك المفتي الذي يتكلم على غير أصل يبني عليه كلامه» (خ‑ف ص٣٨٩). وانظر م٩٦.</w:t>
      </w:r>
    </w:p>
    <w:bookmarkEnd w:id="611"/>
    <w:bookmarkStart w:id="612" w:name="X82df460dc04b62e1c3dade462e964379c278e9b"/>
    <w:p>
      <w:pPr>
        <w:bidi/>
        <w:pStyle w:val="Heading2"/>
      </w:pPr>
      <w:r>
        <w:t xml:space="preserve">٥٦ — الكتابة: خط واضح وسط، وعبارة يفهمها العامة، وترك التقعير</w:t>
      </w:r>
    </w:p>
    <w:p>
      <w:pPr>
        <w:bidi/>
        <w:pStyle w:val="FirstParagraph"/>
      </w:pPr>
      <w:r>
        <w:rPr>
          <w:rtl/>
          <w:bCs/>
          <w:b/>
        </w:rPr>
        <w:t xml:space="preserve">المسألة:</w:t>
      </w:r>
      <w:r>
        <w:t xml:space="preserve"> </w:t>
      </w:r>
      <w:r>
        <w:t xml:space="preserve">يكتب المفتي بخط بيّن وعبارة سهلة، ويحذر الغريب والتشقيق.</w:t>
      </w:r>
      <w:r>
        <w:t xml:space="preserve"> </w:t>
      </w:r>
      <w:r>
        <w:rPr>
          <w:rtl/>
          <w:bCs/>
          <w:b/>
        </w:rPr>
        <w:t xml:space="preserve">المصادر:</w:t>
      </w:r>
      <w:r>
        <w:t xml:space="preserve"> </w:t>
      </w:r>
      <w:r>
        <w:t xml:space="preserve">خ‑ف ص٣٩٩–٤٠١، ٤١٩ [أقدم مقروء]؛ ب‑ص ص١٣٨–١٣٩؛ ع ص١٩٨، ٢٠٠.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«ويجب أن يكون جوابه محررا , وكلامه ملخصا» (خ‑ف ص٣٩٩)؛ ومالك «كان مالك بن أنس يتشبه بإبراهيم النخعي في فتواه , وقلة كلامه وجوابه في المسألة بالاقتصار على المعنى في الجواب» (خ‑ف ص٤٠٠)؛ ثم «وليتجنب مخاطبة العوام وفتواهم بالتشقيق والتقعير , والغريب من الكلام» (خ‑ف ص٤٠٠)، وحديث «إن تشقيق الكلام من الشيطان» (خ‑ف ص٤٠١)؛ وفي حكاية حسين النجار مع المتشادق يضرب مثلاً للتقعير: «ما تقول أصلحك الله في حد تلاشي التوهيمات في عنفوان القرب من درك المطالب؟» (خ‑ف ص٤١٩)؛ وبعد الكتابة: «ويعيد نظره فيه , خوفا من أن يكون قد أسقط كلمة أو أخل بلفظة» (خ‑ف ص٤٠١)، ويورد قول الأوزاعي لمن كتب ولم يقرأ «لم تكتب» (خ‑ف ص٤٠١).</w:t>
      </w:r>
      <w:r>
        <w:t xml:space="preserve"> </w:t>
      </w:r>
      <w:r>
        <w:t xml:space="preserve">-</w:t>
      </w:r>
      <w:r>
        <w:t xml:space="preserve"> </w:t>
      </w:r>
      <w:r>
        <w:rPr>
          <w:rtl/>
          <w:bCs/>
          <w:b/>
        </w:rPr>
        <w:t xml:space="preserve">ابن الصلاح:</w:t>
      </w:r>
      <w:r>
        <w:t xml:space="preserve"> </w:t>
      </w:r>
      <w:r>
        <w:t xml:space="preserve">«ينبغي أن يكتب الجواب بخط واضح وسط ليس بالدقيق الخافي» (ب‑ص ص١٣٨)، «ولا بالغليظ الجافي» (ب‑ص ص١٣٩)، «وتكون عبارته واضحة صحيحة بحيث يفهمها العامة، ولا تزدريها الخاصة» (ب‑ص ص١٣٩)؛ «واستحب بعضهم أن لا تتفاوت أقلامه، ولا يختلف خطه خوفًا من التزوير عليه» (ب‑ص ص١٣٩)، وعن الصيمري «وقل ما وجد التزوير على المفتي، وذلك أن الله تعالى حرس أمر الدين» (ب‑ص ص١٣٩)، وأن يعيد النظر «خوفًا من أن يكون قد أخل بشيء منه» (ب‑ص ص١٣٩).</w:t>
      </w:r>
      <w:r>
        <w:t xml:space="preserve"> </w:t>
      </w:r>
      <w:r>
        <w:t xml:space="preserve">-</w:t>
      </w:r>
      <w:r>
        <w:t xml:space="preserve"> </w:t>
      </w:r>
      <w:r>
        <w:rPr>
          <w:rtl/>
          <w:bCs/>
          <w:b/>
        </w:rPr>
        <w:t xml:space="preserve">العلموي:</w:t>
      </w:r>
      <w:r>
        <w:t xml:space="preserve"> </w:t>
      </w:r>
      <w:r>
        <w:t xml:space="preserve">«أن تكون عبارته واضحة يفهمها العامة، ولا يزدريها الخاصة» (ع ص١٩٨) ويضيف «وليحتزر عن القلاقة والاستهحان» (ع ص١٩٨) أي الغريب؛ ثم «لا دقيق خاف، ولا غليظ جاف» (ع ص٢٠٠)، «واستحب بعضهم ألا تختلف أقلامه خوفا من التزوير» (ع ص٢٠٠)، ويزيد «ويختار أن يكون ذلك قبل كتابة اسمه وختم الجواب» (ع ص٢٠٠).</w:t>
      </w:r>
      <w:r>
        <w:t xml:space="preserve"> </w:t>
      </w:r>
      <w:r>
        <w:t xml:space="preserve">&gt;</w:t>
      </w:r>
      <w:r>
        <w:t xml:space="preserve"> </w:t>
      </w:r>
      <w:r>
        <w:rPr>
          <w:rtl/>
          <w:bCs/>
          <w:b/>
        </w:rPr>
        <w:t xml:space="preserve">ملاحظة نصية:</w:t>
      </w:r>
      <w:r>
        <w:t xml:space="preserve"> </w:t>
      </w:r>
      <w:r>
        <w:t xml:space="preserve">عبارتا «يفهمها العامة، ولا يزدريها الخاصة» عند ب‑ص وع، وليست بلفظها في الخطيب في المقروء، وإن اقترب معناها من قوله «وليتجنب مخاطبة العوام… بالتشقيق والتقعير». وقد ذُكر «الصيمري» عند ب‑ص في هذا الموضع، ولا أجزم بمصدرها.</w:t>
      </w:r>
    </w:p>
    <w:bookmarkEnd w:id="612"/>
    <w:bookmarkStart w:id="613" w:name="X3f6a9006774f118c81d1e90efc23064374c0f0b"/>
    <w:p>
      <w:pPr>
        <w:bidi/>
        <w:pStyle w:val="Heading2"/>
      </w:pPr>
      <w:r>
        <w:t xml:space="preserve">٥٧ — موضع الكتابة وصدر الجواب وخاتمته وما يُكتب بعده</w:t>
      </w:r>
    </w:p>
    <w:p>
      <w:pPr>
        <w:bidi/>
        <w:pStyle w:val="FirstParagraph"/>
      </w:pPr>
      <w:r>
        <w:rPr>
          <w:rtl/>
          <w:bCs/>
          <w:b/>
        </w:rPr>
        <w:t xml:space="preserve">المسألة:</w:t>
      </w:r>
      <w:r>
        <w:t xml:space="preserve"> </w:t>
      </w:r>
      <w:r>
        <w:t xml:space="preserve">تُكتب الفتوى في الناحية اليسرى، ويُختم الجواب بما يليق.</w:t>
      </w:r>
      <w:r>
        <w:t xml:space="preserve"> </w:t>
      </w:r>
      <w:r>
        <w:rPr>
          <w:rtl/>
          <w:bCs/>
          <w:b/>
        </w:rPr>
        <w:t xml:space="preserve">المصادر:</w:t>
      </w:r>
      <w:r>
        <w:t xml:space="preserve"> </w:t>
      </w:r>
      <w:r>
        <w:t xml:space="preserve">ب‑ص ص١٣٩–١٤٠ [أقدم مقروء؛ عن الصيمري]؛ ج ص٤٤–٤٥ (في ختم الدرس) [٧٣٣]؛ ش (منية المريد، الباب الثاني، النوع الثالث، المسائل ١٣–١٦، OCR، بلا صفحة)؛ ع ص٢٠٠–٢٠٢.</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«فالعادة جارية قديمًا وحديثًا بأن يكتب فتواه في الناحية اليسرى من الورقة» (ب‑ص ص١٣٩)، «إلا أن يرتفع إلى أعلاها ترفعًا، ولا سيما فوق البسملة» (ب‑ص ص١٣٩)؛ وعن الصيمري أن كثيراً يبدؤون بـ«الجواب وبالله التوفيق» (ب‑ص ص١٣٩) «لا يدع أن يختم جوابه بأن يقول: وبالله التوفيق، أو والله الموفق، أو والله أعلم» (ب‑ص ص١٣٩)، «وليس يقبح منه أن يقول: الجواب عندنا، أو الذي عندنا» (ب‑ص ص١٤٠).</w:t>
      </w:r>
      <w:r>
        <w:t xml:space="preserve"> </w:t>
      </w:r>
      <w:r>
        <w:t xml:space="preserve">-</w:t>
      </w:r>
      <w:r>
        <w:t xml:space="preserve"> </w:t>
      </w:r>
      <w:r>
        <w:rPr>
          <w:rtl/>
          <w:bCs/>
          <w:b/>
        </w:rPr>
        <w:t xml:space="preserve">العلموي:</w:t>
      </w:r>
      <w:r>
        <w:t xml:space="preserve"> </w:t>
      </w:r>
      <w:r>
        <w:t xml:space="preserve">«فجرت العادة قديما وحديثا بأن يكتب في حاشية الناحية اليسرى من الرقعة» (ع ص٢٠٠) «ولا يكتب فوق البسملة بحال» (ع ص٢٠٠)، ويزيد عن النووي «المختار قول ذلك مطلقا، وأحسنه الابتداء بالحمد لله» (ع ص٢٠١) ويختم بـ«والله أعلم» ثم «وليكتب بعده: كتبه أو قاله فلان بن فلان الفلاني» (ع ص٢٠١) ثم المذهب؛ وفي الدعاء للسلطان «ويكره الدعاء له بطول البقاء» (ع ص٢٠١)، ويحكي «قال بعضهم: هي تحية الزنادقة» (ع ص٢٠١)؛ وفي الحبر «قال بعضهم: يكتب المفتي بالمداد دون الحبر خوفا من الحك» (ع ص٢٠٢) فيرد النووي بأنه «لا يختص واحد منهما بالاستحباب بخلاف كتب العلم» (ع ص٢٠٢).</w:t>
      </w:r>
      <w:r>
        <w:t xml:space="preserve"> </w:t>
      </w:r>
      <w:r>
        <w:t xml:space="preserve">-</w:t>
      </w:r>
      <w:r>
        <w:t xml:space="preserve"> </w:t>
      </w:r>
      <w:r>
        <w:rPr>
          <w:rtl/>
          <w:bCs/>
          <w:b/>
        </w:rPr>
        <w:t xml:space="preserve">ابن جماعة (في ختم الدرس):</w:t>
      </w:r>
      <w:r>
        <w:t xml:space="preserve"> </w:t>
      </w:r>
      <w:r>
        <w:t xml:space="preserve">«جرت العادة أن يقول المدرس عند ختم كل درس: والله أعلم، وكذلك يكتب المفتي بعد كتابة الجواب» (ج ص٤٤)، ويستحب أن يُقدَّم قبلها كلام يشعر بالختم «ليكون قوله: والله أعلم خالصا لذكر الله تعالى» (ج ص٤٥).</w:t>
      </w:r>
      <w:r>
        <w:t xml:space="preserve"> </w:t>
      </w:r>
      <w:r>
        <w:t xml:space="preserve">-</w:t>
      </w:r>
      <w:r>
        <w:t xml:space="preserve"> </w:t>
      </w:r>
      <w:r>
        <w:rPr>
          <w:rtl/>
          <w:bCs/>
          <w:b/>
        </w:rPr>
        <w:t xml:space="preserve">الشهيد الثاني (OCR، بلا صفحة):</w:t>
      </w:r>
      <w:r>
        <w:t xml:space="preserve"> </w:t>
      </w:r>
      <w:r>
        <w:t xml:space="preserve">يوافق في كتابة الفتوى في الناحية اليسرى من الرقعة وألا تُكتب فوق البسملة، وفي استحباب الابتداء بالتحميد (أو الله الموفق أو الجواب وبالله التوفيق) والختم بوالله أعلم أو وبالله التوفيق ثم كتابة قاله أو كتبه فلان بن فلان بنسبته؛ وفي المداد والحبر ينقل عن بعضهم أن يكتب المفتي بالمداد دون الحبر خوف الحك، بخلاف كتب العلم فالحبر فيها أولى لأنها تراد للبقاء والحبر أبقى — مطابقاً لما نقله ع عن بعضهم.</w:t>
      </w:r>
      <w:r>
        <w:t xml:space="preserve"> </w:t>
      </w:r>
      <w:r>
        <w:t xml:space="preserve">&gt;</w:t>
      </w:r>
      <w:r>
        <w:t xml:space="preserve"> </w:t>
      </w:r>
      <w:r>
        <w:rPr>
          <w:rtl/>
          <w:bCs/>
          <w:b/>
        </w:rPr>
        <w:t xml:space="preserve">زيادات ع:</w:t>
      </w:r>
      <w:r>
        <w:t xml:space="preserve"> </w:t>
      </w:r>
      <w:r>
        <w:t xml:space="preserve">ابتداء الجواب بالحمد لله، وتوقيع الاسم والنسبة، وكراهة الدعاء بطول البقاء، والحبر والمداد: لم أجدها في ب‑ص.</w:t>
      </w:r>
    </w:p>
    <w:bookmarkEnd w:id="613"/>
    <w:bookmarkStart w:id="614" w:name="Xb59853fdb17d380860b07977dead3cadd0b80fe"/>
    <w:p>
      <w:pPr>
        <w:bidi/>
        <w:pStyle w:val="Heading2"/>
      </w:pPr>
      <w:r>
        <w:t xml:space="preserve">٥٨ — ترك قول السلف «إن كان صوابًا فمن الله وإن كان خطأ فمني»</w:t>
      </w:r>
    </w:p>
    <w:p>
      <w:pPr>
        <w:bidi/>
        <w:pStyle w:val="FirstParagraph"/>
      </w:pPr>
      <w:r>
        <w:rPr>
          <w:rtl/>
          <w:bCs/>
          <w:b/>
        </w:rPr>
        <w:t xml:space="preserve">المسألة:</w:t>
      </w:r>
      <w:r>
        <w:t xml:space="preserve"> </w:t>
      </w:r>
      <w:r>
        <w:t xml:space="preserve">كره الصيمري في زمانه أن يقول المفتي ذلك.</w:t>
      </w:r>
      <w:r>
        <w:t xml:space="preserve"> </w:t>
      </w:r>
      <w:r>
        <w:rPr>
          <w:rtl/>
          <w:bCs/>
          <w:b/>
        </w:rPr>
        <w:t xml:space="preserve">المصادر:</w:t>
      </w:r>
      <w:r>
        <w:t xml:space="preserve"> </w:t>
      </w:r>
      <w:r>
        <w:t xml:space="preserve">ع‑ب ج٢ ص٨٣٠ [٤٦٣، أقدم مقروء]؛ ب‑ص ص١٣٩–١٤٠ [لم أجده في خ‑ف ولا ع في المقروء]. وانظر الباب التاسع م٤٨ (ربيعة لابن شهاب، والقاسم، وابن المسيب، وزيد في تمييز الرأي).</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عن الصيمري «كان بعض السلف إذا أفتى يقول: إن كان هذا صوابًا فمن الله، وإن كان خطأ فمني» (ب‑ص ص١٣٩–١٤٠) ثم «وهذا معنى كره في هذا الزمان لأن إضعاف نفس السائل، وإدخال قلبه الشك في الجواب» (ب‑ص ص١٤٠).</w:t>
      </w:r>
      <w:r>
        <w:t xml:space="preserve"> </w:t>
      </w:r>
      <w:r>
        <w:t xml:space="preserve">-</w:t>
      </w:r>
      <w:r>
        <w:t xml:space="preserve"> </w:t>
      </w:r>
      <w:r>
        <w:rPr>
          <w:rtl/>
          <w:bCs/>
          <w:b/>
        </w:rPr>
        <w:t xml:space="preserve">ابن عبد البر:</w:t>
      </w:r>
      <w:r>
        <w:t xml:space="preserve"> </w:t>
      </w:r>
      <w:r>
        <w:t xml:space="preserve">أبو بكر لما نزلت به قضية فلم يجد في كتاب الله منها أصلاً ولا في السنة أثراً «فاجتهد رأيه، ثم قال: هذا رأيي فإن يكن صوابا فمن الله وإن يكن خطأ فمني وأستغفر الله» (ع‑ب ج٢ ص٨٣٠).</w:t>
      </w:r>
      <w:r>
        <w:t xml:space="preserve"> </w:t>
      </w:r>
      <w:r>
        <w:t xml:space="preserve">&gt;</w:t>
      </w:r>
      <w:r>
        <w:t xml:space="preserve"> </w:t>
      </w:r>
      <w:r>
        <w:rPr>
          <w:rtl/>
          <w:bCs/>
          <w:b/>
        </w:rPr>
        <w:t xml:space="preserve">تحرير:</w:t>
      </w:r>
      <w:r>
        <w:t xml:space="preserve"> </w:t>
      </w:r>
      <w:r>
        <w:t xml:space="preserve">الصيغة التي يرويها ب‑ص عن الصيمري «كان بعض السلف إذا أفتى يقول…» تجد أصلها عند ع‑ب في قول أبي بكر وهو أقدم؛ وع‑ب يوردها خبراً بلا تعليق على كراهتها، وب‑ص ينقل كراهة الصيمري لها «في هذا الزمان» لأن فيها إضعاف نفس السائل. لا أرجّح.</w:t>
      </w:r>
    </w:p>
    <w:bookmarkEnd w:id="614"/>
    <w:bookmarkStart w:id="615" w:name="الاستعاذة-والدعاء-قبل-الإفتاء"/>
    <w:p>
      <w:pPr>
        <w:bidi/>
        <w:pStyle w:val="Heading2"/>
      </w:pPr>
      <w:r>
        <w:t xml:space="preserve">٥٩ — الاستعاذة والدعاء قبل الإفتاء</w:t>
      </w:r>
    </w:p>
    <w:p>
      <w:pPr>
        <w:bidi/>
        <w:pStyle w:val="FirstParagraph"/>
      </w:pPr>
      <w:r>
        <w:rPr>
          <w:rtl/>
          <w:bCs/>
          <w:b/>
        </w:rPr>
        <w:t xml:space="preserve">المسألة:</w:t>
      </w:r>
      <w:r>
        <w:t xml:space="preserve"> </w:t>
      </w:r>
      <w:r>
        <w:t xml:space="preserve">يستحب للمفتي أن يستعيذ ويدعو بالتوفيق قبل الإفتاء.</w:t>
      </w:r>
      <w:r>
        <w:t xml:space="preserve"> </w:t>
      </w:r>
      <w:r>
        <w:rPr>
          <w:rtl/>
          <w:bCs/>
          <w:b/>
        </w:rPr>
        <w:t xml:space="preserve">المصادر:</w:t>
      </w:r>
      <w:r>
        <w:t xml:space="preserve"> </w:t>
      </w:r>
      <w:r>
        <w:t xml:space="preserve">ب‑ص ص١٤٠–١٤١ [أقدم مقروء]؛ ع ص٢٠٠–٢٠١.</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روي عن مكحول ومالك «أنهما كانا لا يفتيان حتى يقولا: لا حول ولا قوة إلا بالله» (ب‑ص ص١٤٠)؛ ويورد دعاءً فيه «اللهم وفقني واهدني وسددني، واجمع لي بين الصواب والثواب، وأعذني من الخطأ والحرمان آمين» (ب‑ص ص١٤١)؛ «فإن لم يأت بذلك عند كل فتوى، فليأت به عند أول فتيا يفتيها في يومه» (ب‑ص ص١٤١)، «فإن من ثابر على ذلك كان حقيقًا بأن يكون موفقًا في فتاويه» (ب‑ص ص١٤١).</w:t>
      </w:r>
      <w:r>
        <w:t xml:space="preserve"> </w:t>
      </w:r>
      <w:r>
        <w:t xml:space="preserve">-</w:t>
      </w:r>
      <w:r>
        <w:t xml:space="preserve"> </w:t>
      </w:r>
      <w:r>
        <w:rPr>
          <w:rtl/>
          <w:bCs/>
          <w:b/>
        </w:rPr>
        <w:t xml:space="preserve">العلموي:</w:t>
      </w:r>
      <w:r>
        <w:t xml:space="preserve"> </w:t>
      </w:r>
      <w:r>
        <w:t xml:space="preserve">«ويستحب عند إرادة الإفتاء أن يستعيذ بالله من الشيطان الرجيم» (ع ص٢٠٠)، «واجمع لي بين الصواب والثواب» (ع ص٢٠١)، «فمن ثابر على ذلك كان موفقا في فتاويه» (ع ص٢٠١).</w:t>
      </w:r>
      <w:r>
        <w:t xml:space="preserve"> </w:t>
      </w:r>
      <w:r>
        <w:t xml:space="preserve">&gt;</w:t>
      </w:r>
      <w:r>
        <w:t xml:space="preserve"> </w:t>
      </w:r>
      <w:r>
        <w:rPr>
          <w:rtl/>
          <w:bCs/>
          <w:b/>
        </w:rPr>
        <w:t xml:space="preserve">مقابلة:</w:t>
      </w:r>
      <w:r>
        <w:t xml:space="preserve"> </w:t>
      </w:r>
      <w:r>
        <w:t xml:space="preserve">ما عند الخطيب مما يشبه: مطرف «يبدأ بالاستخارة , ثم الاستشارة» (خ‑ف ص٣٩٣) في الرأي لا في الدعاء قبل الفتوى؛ ولم أجد الدعاء المخصوص عنده.</w:t>
      </w:r>
    </w:p>
    <w:bookmarkEnd w:id="615"/>
    <w:bookmarkStart w:id="616" w:name="الاختصار-وقدر-الجواب"/>
    <w:p>
      <w:pPr>
        <w:bidi/>
        <w:pStyle w:val="Heading2"/>
      </w:pPr>
      <w:r>
        <w:t xml:space="preserve">٦٠ — الاختصار وقدر الجواب</w:t>
      </w:r>
    </w:p>
    <w:p>
      <w:pPr>
        <w:bidi/>
        <w:pStyle w:val="FirstParagraph"/>
      </w:pPr>
      <w:r>
        <w:rPr>
          <w:rtl/>
          <w:bCs/>
          <w:b/>
        </w:rPr>
        <w:t xml:space="preserve">المسألة:</w:t>
      </w:r>
      <w:r>
        <w:t xml:space="preserve"> </w:t>
      </w:r>
      <w:r>
        <w:t xml:space="preserve">يختصر المفتي جوابه فرقاً بين الفتوى والتصنيف، بلا إخلال بالبيان.</w:t>
      </w:r>
      <w:r>
        <w:t xml:space="preserve"> </w:t>
      </w:r>
      <w:r>
        <w:rPr>
          <w:rtl/>
          <w:bCs/>
          <w:b/>
        </w:rPr>
        <w:t xml:space="preserve">المصادر:</w:t>
      </w:r>
      <w:r>
        <w:t xml:space="preserve"> </w:t>
      </w:r>
      <w:r>
        <w:t xml:space="preserve">ب‑ص ص١٤١–١٤٢ [أقدم مقروء في هذه الصيغة]؛ ع ص٢٠٢. وللخطيب في الاقتصار على المعنى: ص٤٠٠.</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عن الماوردي «إن المفتي عليه أن يختصر جوابه فيكتفي فيه بأن يجوز أو لا يجوز، أو حق أو باطل» (ب‑ص ص١٤١) «ليفرق بين الفتوى والتصنيف» (ب‑ص ص١٤١) «ولو ساغ التجاوز إلى قليل لساغ إلى كثير، ولصار المفتي مدرسًا» (ب‑ص ص١٤١)؛ والمروروذي يختصر غايته فكتب «لا، وبالله التوفيق» (ب‑ص ص١٤١). ثم تقييده: «الاقتصار على لا أو نعم لا يليق بغي العامة» (ب‑ص ص١٤١) أي بغير العامة (كذا في النص المحمَّل)، وإنما يحسن الاختصار الذي لا يخل بالبيان.</w:t>
      </w:r>
      <w:r>
        <w:t xml:space="preserve"> </w:t>
      </w:r>
      <w:r>
        <w:t xml:space="preserve">-</w:t>
      </w:r>
      <w:r>
        <w:t xml:space="preserve"> </w:t>
      </w:r>
      <w:r>
        <w:rPr>
          <w:rtl/>
          <w:bCs/>
          <w:b/>
        </w:rPr>
        <w:t xml:space="preserve">العلموي:</w:t>
      </w:r>
      <w:r>
        <w:t xml:space="preserve"> </w:t>
      </w:r>
      <w:r>
        <w:t xml:space="preserve">«ينبغي أن يختصر جوابه غالبا بحيث تفهمه العامة فهما جليا» (ع ص٢٠٢)، «قال صاحب الحاوي: يجوز أو لا يجوز، أو حق أو باطل» (ع ص٢٠٢)، «فكتب لا، وبالله التوفيق» (ع ص٢٠٢).</w:t>
      </w:r>
    </w:p>
    <w:bookmarkEnd w:id="616"/>
    <w:bookmarkStart w:id="617" w:name="Xdf62c2c07ee52b3fb10a141ce7996859308c8ab"/>
    <w:p>
      <w:pPr>
        <w:bidi/>
        <w:pStyle w:val="Heading2"/>
      </w:pPr>
      <w:r>
        <w:t xml:space="preserve">٦١ — الاحتياط في فتاوى الدماء والكفر والقود والتعزير</w:t>
      </w:r>
    </w:p>
    <w:p>
      <w:pPr>
        <w:bidi/>
        <w:pStyle w:val="FirstParagraph"/>
      </w:pPr>
      <w:r>
        <w:rPr>
          <w:rtl/>
          <w:bCs/>
          <w:b/>
        </w:rPr>
        <w:t xml:space="preserve">المسألة:</w:t>
      </w:r>
      <w:r>
        <w:t xml:space="preserve"> </w:t>
      </w:r>
      <w:r>
        <w:t xml:space="preserve">لا يبادر المفتي بإباحة الدم، بل يذكر الشروط والاستتابة، ويحدّد قدر التعزير.</w:t>
      </w:r>
      <w:r>
        <w:t xml:space="preserve"> </w:t>
      </w:r>
      <w:r>
        <w:rPr>
          <w:rtl/>
          <w:bCs/>
          <w:b/>
        </w:rPr>
        <w:t xml:space="preserve">المصادر:</w:t>
      </w:r>
      <w:r>
        <w:t xml:space="preserve"> </w:t>
      </w:r>
      <w:r>
        <w:t xml:space="preserve">خ‑ف ص٤٠٣ [أقدم مقروء]؛ ب‑ص ص١٤١–١٤٢؛ ع ص٢٠٢–٢٠٣.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«فيجب أن لا يبادر المفتي بأن يقول: هذا حلال الدم , أو مباح النفس , أو عليه القتل» (خ‑ف ص٤٠٣)، «بل يقول: إذا صح ذلك إما بالبينة أو بالإقرار استتابه السلطان» (خ‑ف ص٤٠٣)؛ وفي المحتمل للكفر وغيره «يسأل هذا القائل عما أراد بما قال» (خ‑ف ص٤٠٣)؛ وفي القتل العمد «فيجب أن يتحرز في جوابه , ويحتاط فيما يطلق به خطه بذكر سائر الشروط التي بها يجب القود» (خ‑ف ص٤٠٣)؛ وفي التعزير «فيقول: يضربه ما بين كذا إلى كذا , ولا يجاوز به كذا» (خ‑ف ص٤٠٣) «خوفا من أن يطلق القول في ذلك فيضربه السلطان بفتواه ما لا يجوز ضربه» (خ‑ف ص٤٠٣). وأمثلته: من قال «أنا أصدق من محمد بن عبد الله» أو «الصلاة لعب وعبث» أو فضّل قصيدة على القرآن (خ‑ف ص٤٠٣).</w:t>
      </w:r>
      <w:r>
        <w:t xml:space="preserve"> </w:t>
      </w:r>
      <w:r>
        <w:t xml:space="preserve">-</w:t>
      </w:r>
      <w:r>
        <w:t xml:space="preserve"> </w:t>
      </w:r>
      <w:r>
        <w:rPr>
          <w:rtl/>
          <w:bCs/>
          <w:b/>
        </w:rPr>
        <w:t xml:space="preserve">ابن الصلاح:</w:t>
      </w:r>
      <w:r>
        <w:t xml:space="preserve"> </w:t>
      </w:r>
      <w:r>
        <w:t xml:space="preserve">«فلا يبادر بأن يقول: هذا حلال الدم ويُقتل» (ب‑ص ص١٤٢) «إذا ثبت عليه ذلك بالبينة أو بالإقرار، استتابه السلطان» (ب‑ص ص١٤٢)؛ وأمثلته «الصلاة لعب، أو الحج عبث» (ب‑ص ص١٤٢)، وينسب التعزير إلى الصيمري («ذكره الصيمري»)، ثم تعقيبه: «وإذا قال: عليه التعزير بشرطه، أو القصاص بشرطه. فليس بإطلاق» (ب‑ص ص١٤٢) «والبيان أولى» (ب‑ص ص١٤٢).</w:t>
      </w:r>
      <w:r>
        <w:t xml:space="preserve"> </w:t>
      </w:r>
      <w:r>
        <w:t xml:space="preserve">-</w:t>
      </w:r>
      <w:r>
        <w:t xml:space="preserve"> </w:t>
      </w:r>
      <w:r>
        <w:rPr>
          <w:rtl/>
          <w:bCs/>
          <w:b/>
        </w:rPr>
        <w:t xml:space="preserve">العلموي:</w:t>
      </w:r>
      <w:r>
        <w:t xml:space="preserve"> </w:t>
      </w:r>
      <w:r>
        <w:t xml:space="preserve">«فلا يبادر بقوله: هذا حلال الدم، أو عليه القتل» (ع ص٢٠٢) (عن الصيمري والخطيب)، ثم قول ابن الصلاح «ولو كتب عليه القصاص أو التعزير بشرطه فليس ذلك بإطلاق» (ع ص٢٠٣).</w:t>
      </w:r>
      <w:r>
        <w:t xml:space="preserve"> </w:t>
      </w:r>
      <w:r>
        <w:t xml:space="preserve">&gt;</w:t>
      </w:r>
      <w:r>
        <w:t xml:space="preserve"> </w:t>
      </w:r>
      <w:r>
        <w:rPr>
          <w:rtl/>
          <w:bCs/>
          <w:b/>
        </w:rPr>
        <w:t xml:space="preserve">تحرير:</w:t>
      </w:r>
      <w:r>
        <w:t xml:space="preserve"> </w:t>
      </w:r>
      <w:r>
        <w:t xml:space="preserve">أمثلة السؤال متقاربة: الخطيب ثلاثة (أنا أصدق من محمد بن عبد الله، والصلاة لعب وعبث، وتفضيل قصيدة على القرآن)؛ ع: «أنا أصدق من محمد بن عبد الله» و«الصلاة لعب» (ع ص٢٠٢)؛ ب‑ص: «الصلاة لعب، أو الحج عبث» (ب‑ص ص١٤٢). فالمادة مشتركة، وب‑ص زاد الحج وحذف الباقي.</w:t>
      </w:r>
    </w:p>
    <w:bookmarkEnd w:id="617"/>
    <w:bookmarkStart w:id="618" w:name="مسائل-الميراث-في-الجواب"/>
    <w:p>
      <w:pPr>
        <w:bidi/>
        <w:pStyle w:val="Heading2"/>
      </w:pPr>
      <w:r>
        <w:t xml:space="preserve">٦٢ — مسائل الميراث في الجواب</w:t>
      </w:r>
    </w:p>
    <w:p>
      <w:pPr>
        <w:bidi/>
        <w:pStyle w:val="FirstParagraph"/>
      </w:pPr>
      <w:r>
        <w:rPr>
          <w:rtl/>
          <w:bCs/>
          <w:b/>
        </w:rPr>
        <w:t xml:space="preserve">المسألة:</w:t>
      </w:r>
      <w:r>
        <w:t xml:space="preserve"> </w:t>
      </w:r>
      <w:r>
        <w:t xml:space="preserve">كيف يصوغ المفتي جواب الفرائض بحيث لا يلتبس على العامي.</w:t>
      </w:r>
      <w:r>
        <w:t xml:space="preserve"> </w:t>
      </w:r>
      <w:r>
        <w:rPr>
          <w:rtl/>
          <w:bCs/>
          <w:b/>
        </w:rPr>
        <w:t xml:space="preserve">المصادر:</w:t>
      </w:r>
      <w:r>
        <w:t xml:space="preserve"> </w:t>
      </w:r>
      <w:r>
        <w:t xml:space="preserve">ب‑ص ص١٤٢–١٤٤ [أقدم مقروء]؛ ع ص٢٠٣–٢٠٤. ولا أجد في الخطيب شيئاً من ذلك في المقروء.</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«فالعادة غير جارية بأن يشترط في جوابه في الورثة عدم الرق، والكفر والقتل، وغيرها من الموانع» (ب‑ص ص١٤٢)؛ وفي المنبرية (زوجة وأبوان وبنتان): «فلا يقل للزوجة الثمن، ولا للزوجة التسع، لأن أحدًا من السلف لم يقله» (ب‑ص ص١٤٣) بل «ثمن عائل، وهو ثلاثة أسهم من سبعة وعشرين سهمًا» (ب‑ص ص١٤٣)، أو بقول علي «صار ثُمُنُها تِسعًا» (ب‑ص ص١٤٣)؛ «وإذا كان في المذكورين في السؤال من لا يرث أفصح بسقوطه» (ب‑ص ص١٤٣)؛ ويخالف الصيمري في ترك لفظ القرآن «للذكر مثل حظ الأنثيين» فيقول: «ونحن نجد في تعمد العدول عنه حزازة في النفس» (ب‑ص ص١٤٤)؛ ويقول في المناسخات «شديد التحرز والتحفظ» وفي القسمة «تقسم التركة بعد إخراج ما يجب تقديمه من دين أو وصية إن كانا» (ب‑ص ص١٤٤).</w:t>
      </w:r>
      <w:r>
        <w:t xml:space="preserve"> </w:t>
      </w:r>
      <w:r>
        <w:t xml:space="preserve">-</w:t>
      </w:r>
      <w:r>
        <w:t xml:space="preserve"> </w:t>
      </w:r>
      <w:r>
        <w:rPr>
          <w:rtl/>
          <w:bCs/>
          <w:b/>
        </w:rPr>
        <w:t xml:space="preserve">العلموي:</w:t>
      </w:r>
      <w:r>
        <w:t xml:space="preserve"> </w:t>
      </w:r>
      <w:r>
        <w:t xml:space="preserve">ينقل هذا كله عن الصيمري وابن الصلاح، وفي المنبرية «بل يقول: له الثمن عائلا وهو ثلاثة أسهم من سبعة وعشرين» (ع ص٢٠٣)، ويزيد عن الصيمري اختيار بعضهم أن يقول «لفلان كذا وكذا سهما بميراثه عن أبيه كذا وعن أمه كذا» (ع ص٢٠٤).</w:t>
      </w:r>
      <w:r>
        <w:t xml:space="preserve"> </w:t>
      </w:r>
      <w:r>
        <w:t xml:space="preserve">&gt;</w:t>
      </w:r>
      <w:r>
        <w:t xml:space="preserve"> </w:t>
      </w:r>
      <w:r>
        <w:rPr>
          <w:rtl/>
          <w:bCs/>
          <w:b/>
        </w:rPr>
        <w:t xml:space="preserve">مخالفة في النسبة:</w:t>
      </w:r>
      <w:r>
        <w:t xml:space="preserve"> </w:t>
      </w:r>
      <w:r>
        <w:t xml:space="preserve">عبارة «ونحن نجد في تعمد العدول عنه حزازة في النفس» هي عند ب‑ص من كلام المصنف مخالفاً الصيمري (ب‑ص ص١٤٤)؛ وينسبها ع إلى «الشيخ أبو إسحاق» (ع ص٢٠٣). لا أرجّح، وأنبّه أن صيغة «نحن» في ب‑ص صيغة المتكلم.</w:t>
      </w:r>
    </w:p>
    <w:bookmarkEnd w:id="618"/>
    <w:bookmarkStart w:id="619" w:name="لا-يبني-الجواب-على-ما-يعلمه-خارج-الرقعة"/>
    <w:p>
      <w:pPr>
        <w:bidi/>
        <w:pStyle w:val="Heading2"/>
      </w:pPr>
      <w:r>
        <w:t xml:space="preserve">٦٣ — لا يبني الجواب على ما يعلمه خارج الرقعة</w:t>
      </w:r>
    </w:p>
    <w:p>
      <w:pPr>
        <w:bidi/>
        <w:pStyle w:val="FirstParagraph"/>
      </w:pPr>
      <w:r>
        <w:rPr>
          <w:rtl/>
          <w:bCs/>
          <w:b/>
        </w:rPr>
        <w:t xml:space="preserve">المسألة:</w:t>
      </w:r>
      <w:r>
        <w:t xml:space="preserve"> </w:t>
      </w:r>
      <w:r>
        <w:t xml:space="preserve">يجيب المفتي عمّا في الرقعة، ويقيّد بقوله «إن كان الأمر على ما ذكر».</w:t>
      </w:r>
      <w:r>
        <w:t xml:space="preserve"> </w:t>
      </w:r>
      <w:r>
        <w:rPr>
          <w:rtl/>
          <w:bCs/>
          <w:b/>
        </w:rPr>
        <w:t xml:space="preserve">المصادر:</w:t>
      </w:r>
      <w:r>
        <w:t xml:space="preserve"> </w:t>
      </w:r>
      <w:r>
        <w:t xml:space="preserve">ب‑ص ص١٤٤–١٤٥ [أقدم مقروء]؛ ع ص١٩٩، ٢٠٦–٢٠٧؛ ش (منية المريد، الباب الثاني، النوع الثالث، المسألة ٦، OCR، بلا صفحة).</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«ليس للمفتي أن يبني ما يكتبه من جوابه على ما يعلمه من صورة الواقعة المستفتي عنها إذا لم يكن في الرقعة تعرض له» (ب‑ص ص١٤٤)؛ «وليقل: هذا إن كان الأمر على ما ذكر» (ب‑ص ص١٤٥)؛ وإن زاد السائل شفاهاً شيئاً لا بأس بأن يكتب «زاد السائل من لفظه كذا وكذا» (ب‑ص ص١٤٤).</w:t>
      </w:r>
      <w:r>
        <w:t xml:space="preserve"> </w:t>
      </w:r>
      <w:r>
        <w:t xml:space="preserve">-</w:t>
      </w:r>
      <w:r>
        <w:t xml:space="preserve"> </w:t>
      </w:r>
      <w:r>
        <w:rPr>
          <w:rtl/>
          <w:bCs/>
          <w:b/>
        </w:rPr>
        <w:t xml:space="preserve">العلموي:</w:t>
      </w:r>
      <w:r>
        <w:t xml:space="preserve"> </w:t>
      </w:r>
      <w:r>
        <w:t xml:space="preserve">«وليس له أن يكتب الجواب على ما علمه من صورة الواقعة، فإن أراد خلافه قال: إن كان الأمر كذا فجوابه كذا» (ع ص١٩٩).</w:t>
      </w:r>
      <w:r>
        <w:t xml:space="preserve"> </w:t>
      </w:r>
      <w:r>
        <w:t xml:space="preserve">-</w:t>
      </w:r>
      <w:r>
        <w:t xml:space="preserve"> </w:t>
      </w:r>
      <w:r>
        <w:rPr>
          <w:rtl/>
          <w:bCs/>
          <w:b/>
        </w:rPr>
        <w:t xml:space="preserve">الشهيد الثاني (النوع الثالث، المسألة ٦، OCR، بلا صفحة):</w:t>
      </w:r>
      <w:r>
        <w:t xml:space="preserve"> </w:t>
      </w:r>
      <w:r>
        <w:t xml:space="preserve">ليس له أن يكتب السؤال على ما علمه من صورة الواقعة إذا لم يكن في الرقعة تعرض له، فإن أراد خلافه قال إن كان الأمر كذا فجوابه كذا؛ ويزيد أنهم استحبوا أن يزيد على ما في الرقعة ما يتعلق بها مما يحتاج إليه السائل، ويمثّل بحديث البحر «هو الطهور ماؤه الحل ميتته» — ولم أجد هذا الاستحباب بلفظه عند ب‑ص ولا ع في المقروء.</w:t>
      </w:r>
    </w:p>
    <w:bookmarkEnd w:id="619"/>
    <w:bookmarkStart w:id="620" w:name="سد-ذرائع-التحيل-على-المفتي-في-الرقعة"/>
    <w:p>
      <w:pPr>
        <w:bidi/>
        <w:pStyle w:val="Heading2"/>
      </w:pPr>
      <w:r>
        <w:t xml:space="preserve">٦٤ — سدّ ذرائع التحيّل على المفتي في الرقعة</w:t>
      </w:r>
    </w:p>
    <w:p>
      <w:pPr>
        <w:bidi/>
        <w:pStyle w:val="FirstParagraph"/>
      </w:pPr>
      <w:r>
        <w:rPr>
          <w:rtl/>
          <w:bCs/>
          <w:b/>
        </w:rPr>
        <w:t xml:space="preserve">المسألة:</w:t>
      </w:r>
      <w:r>
        <w:t xml:space="preserve"> </w:t>
      </w:r>
      <w:r>
        <w:t xml:space="preserve">يلصق الجواب بآخر السؤال، ولا يكتب في رقعة أخرى، ويشغل الورق الملصق.</w:t>
      </w:r>
      <w:r>
        <w:t xml:space="preserve"> </w:t>
      </w:r>
      <w:r>
        <w:rPr>
          <w:rtl/>
          <w:bCs/>
          <w:b/>
        </w:rPr>
        <w:t xml:space="preserve">المصادر:</w:t>
      </w:r>
      <w:r>
        <w:t xml:space="preserve"> </w:t>
      </w:r>
      <w:r>
        <w:t xml:space="preserve">ب‑ص ص١٤٥ [أقدم مقروء]؛ ع ص٢٠٤.</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«لا ينبغي إذا ضاق موضع الفتوى عنها أن يكتب الجواب في رقعة أخرى، خوفًا من الحيلة عليه» (ب‑ص ص١٤٥)؛ «ولهذا انبغى أن يكون جوابه موصولا آخر سطر في الرقعة» (ب‑ص ص١٤٥)؛ وإن كان في موضع الجواب ورقة ملزقة «كتب على موضع الإلزاق وشغله بشيء» (ب‑ص ص١٤٥)؛ وعلى ظهر الرقعة أو حاشيتها: «والمختار أن حاشيتها أولى بذلك من ظهرها، والأمر في ذلك قريب» (ب‑ص ص١٤٥).</w:t>
      </w:r>
      <w:r>
        <w:t xml:space="preserve"> </w:t>
      </w:r>
      <w:r>
        <w:t xml:space="preserve">-</w:t>
      </w:r>
      <w:r>
        <w:t xml:space="preserve"> </w:t>
      </w:r>
      <w:r>
        <w:rPr>
          <w:rtl/>
          <w:bCs/>
          <w:b/>
        </w:rPr>
        <w:t xml:space="preserve">العلموي:</w:t>
      </w:r>
      <w:r>
        <w:t xml:space="preserve"> </w:t>
      </w:r>
      <w:r>
        <w:t xml:space="preserve">«ينبغي أن يلصق الجواب بآخر الاستفتاء ولا يدع فرجة لئلا يزيد السائل شيئا يفسدها» (ع ص٢٠٤)، «فلا يكتبه في ورقة أخرى، بل في ظهرها أو حاشيتها وهي أولى في أرجح الوجوه» (ع ص٢٠٤).</w:t>
      </w:r>
    </w:p>
    <w:bookmarkEnd w:id="620"/>
    <w:bookmarkStart w:id="621" w:name="الجواب-المخالف-لغرض-المستفتي-مشافهة"/>
    <w:p>
      <w:pPr>
        <w:bidi/>
        <w:pStyle w:val="Heading2"/>
      </w:pPr>
      <w:r>
        <w:t xml:space="preserve">٦٥ — الجواب المخالف لغرض المستفتي: مشافهة</w:t>
      </w:r>
    </w:p>
    <w:p>
      <w:pPr>
        <w:bidi/>
        <w:pStyle w:val="FirstParagraph"/>
      </w:pPr>
      <w:r>
        <w:rPr>
          <w:rtl/>
          <w:bCs/>
          <w:b/>
        </w:rPr>
        <w:t xml:space="preserve">المسألة:</w:t>
      </w:r>
      <w:r>
        <w:t xml:space="preserve"> </w:t>
      </w:r>
      <w:r>
        <w:t xml:space="preserve">إذا علم المفتي أن جوابه لا يرضي المستفتي اقتصر على المشافهة.</w:t>
      </w:r>
      <w:r>
        <w:t xml:space="preserve"> </w:t>
      </w:r>
      <w:r>
        <w:rPr>
          <w:rtl/>
          <w:bCs/>
          <w:b/>
        </w:rPr>
        <w:t xml:space="preserve">المصادر:</w:t>
      </w:r>
      <w:r>
        <w:t xml:space="preserve"> </w:t>
      </w:r>
      <w:r>
        <w:t xml:space="preserve">ب‑ص ص١٤٦–١٤٧ [أقدم مقروء]؛ ع ص٢٠٤.</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«فليقتصر على مشافهته بالجواب» (ب‑ص ص١٤٦)؛ ويسوق عن الدامغاني «المعنى إذا وافق جوابه غرض المستفتي يدعو له، وإذا لم يوافق سكت» (ب‑ص ص١٤٧) وعن القدوري أنه غرم لرجل ورقته إذ قال له «يا شيخ أتلفت ورقتي» (ب‑ص ص١٤٧).</w:t>
      </w:r>
      <w:r>
        <w:t xml:space="preserve"> </w:t>
      </w:r>
      <w:r>
        <w:t xml:space="preserve">-</w:t>
      </w:r>
      <w:r>
        <w:t xml:space="preserve"> </w:t>
      </w:r>
      <w:r>
        <w:rPr>
          <w:rtl/>
          <w:bCs/>
          <w:b/>
        </w:rPr>
        <w:t xml:space="preserve">العلموي:</w:t>
      </w:r>
      <w:r>
        <w:t xml:space="preserve"> </w:t>
      </w:r>
      <w:r>
        <w:t xml:space="preserve">«فليقتصر على مشافهته بالجواب بلا كتابة» (ع ص٢٠٤).</w:t>
      </w:r>
    </w:p>
    <w:bookmarkEnd w:id="621"/>
    <w:bookmarkStart w:id="622" w:name="الميل-مع-المستفتي-أو-مع-خصمه"/>
    <w:p>
      <w:pPr>
        <w:bidi/>
        <w:pStyle w:val="Heading2"/>
      </w:pPr>
      <w:r>
        <w:t xml:space="preserve">٦٦ — الميل مع المستفتي أو مع خصمه</w:t>
      </w:r>
    </w:p>
    <w:p>
      <w:pPr>
        <w:bidi/>
        <w:pStyle w:val="FirstParagraph"/>
      </w:pPr>
      <w:r>
        <w:rPr>
          <w:rtl/>
          <w:bCs/>
          <w:b/>
        </w:rPr>
        <w:t xml:space="preserve">المسألة:</w:t>
      </w:r>
      <w:r>
        <w:t xml:space="preserve"> </w:t>
      </w:r>
      <w:r>
        <w:t xml:space="preserve">يحذر المفتي أن يكتب ما هو له ويسكت عمّا هو عليه، ولا يعلّم أحد الخصمين حيلة الدفع.</w:t>
      </w:r>
      <w:r>
        <w:t xml:space="preserve"> </w:t>
      </w:r>
      <w:r>
        <w:rPr>
          <w:rtl/>
          <w:bCs/>
          <w:b/>
        </w:rPr>
        <w:t xml:space="preserve">المصادر:</w:t>
      </w:r>
      <w:r>
        <w:t xml:space="preserve"> </w:t>
      </w:r>
      <w:r>
        <w:t xml:space="preserve">ب‑ص ص١٥٣ [أقدم مقروء]؛ ع ص٢٠٤.</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«ليحذر أن يميل في فتياه مع المستفتي أو مع خصمه، ووجوه الميل كثيرة لا تخفى» (ب‑ص ص١٥٣)، «أن يكتب في جوابه ما هو له، ويسكت عما هو عليه» (ب‑ص ص١٥٣)؛ «وليس له أن يبتدئ في مسائل الدعاوي والبينات بذكر وجوه المخالص منها» (ب‑ص ص١٥٣)، وإذا سئل عن دافعها «لم يجبه كيلا يتوصل بذلك إلى إبطال حق» (ب‑ص ص١٥٣).</w:t>
      </w:r>
      <w:r>
        <w:t xml:space="preserve"> </w:t>
      </w:r>
      <w:r>
        <w:t xml:space="preserve">-</w:t>
      </w:r>
      <w:r>
        <w:t xml:space="preserve"> </w:t>
      </w:r>
      <w:r>
        <w:rPr>
          <w:rtl/>
          <w:bCs/>
          <w:b/>
        </w:rPr>
        <w:t xml:space="preserve">العلموي:</w:t>
      </w:r>
      <w:r>
        <w:t xml:space="preserve"> </w:t>
      </w:r>
      <w:r>
        <w:t xml:space="preserve">«وليحذر أن يميل في فتواه مع المستفتي أو خصمه» (ع ص٢٠٤)، «ولا يعلم أحدهما ما يدفع به حجة صاحبه» (ع ص٢٠٤).</w:t>
      </w:r>
    </w:p>
    <w:bookmarkEnd w:id="622"/>
    <w:bookmarkStart w:id="623" w:name="ترتيب-الرقاع-الأسبق-فالأسبق"/>
    <w:p>
      <w:pPr>
        <w:bidi/>
        <w:pStyle w:val="Heading2"/>
      </w:pPr>
      <w:r>
        <w:t xml:space="preserve">٦٧ — ترتيب الرقاع: الأسبق فالأسبق</w:t>
      </w:r>
    </w:p>
    <w:p>
      <w:pPr>
        <w:bidi/>
        <w:pStyle w:val="FirstParagraph"/>
      </w:pPr>
      <w:r>
        <w:rPr>
          <w:rtl/>
          <w:bCs/>
          <w:b/>
        </w:rPr>
        <w:t xml:space="preserve">المسألة:</w:t>
      </w:r>
      <w:r>
        <w:t xml:space="preserve"> </w:t>
      </w:r>
      <w:r>
        <w:t xml:space="preserve">يقدّم المفتي الأسبق كما يفعل القاضي، ويجوز تقديم المرأة والمسافر بشرطه.</w:t>
      </w:r>
      <w:r>
        <w:t xml:space="preserve"> </w:t>
      </w:r>
      <w:r>
        <w:rPr>
          <w:rtl/>
          <w:bCs/>
          <w:b/>
        </w:rPr>
        <w:t xml:space="preserve">المصادر:</w:t>
      </w:r>
      <w:r>
        <w:t xml:space="preserve"> </w:t>
      </w:r>
      <w:r>
        <w:t xml:space="preserve">ب‑ص ص١٥٣ [أقدم مقروء]؛ ع ص٢٠٥.</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«يجب على المفتي عند اجتماع الرقاع بحضرته أن يقدم الأسبق فالأسبق، كما يفعله القاضي عند اجتماع الخصوم» (ب‑ص ص١٥٣)، وعند التساوي «يقدم بالقرعة» (ب‑ص ص١٥٣)، «والصحيح أنه يجوز له تقديم المرأة والمسافر الذي شد رحله» (ب‑ص ص١٥٣).</w:t>
      </w:r>
      <w:r>
        <w:t xml:space="preserve"> </w:t>
      </w:r>
      <w:r>
        <w:t xml:space="preserve">-</w:t>
      </w:r>
      <w:r>
        <w:t xml:space="preserve"> </w:t>
      </w:r>
      <w:r>
        <w:rPr>
          <w:rtl/>
          <w:bCs/>
          <w:b/>
        </w:rPr>
        <w:t xml:space="preserve">العلموي:</w:t>
      </w:r>
      <w:r>
        <w:t xml:space="preserve"> </w:t>
      </w:r>
      <w:r>
        <w:t xml:space="preserve">«يجب على المفتي أن يقدم الأسبق من رقاع الفتوى، كما يفعله القاضي في الخصوم» (ع ص٢٠٥)، «والصحيح تقديم امرأة ومسافر شد رحله ويتضرر بتخلفه عن الرفقة» (ع ص٢٠٥).</w:t>
      </w:r>
    </w:p>
    <w:bookmarkEnd w:id="623"/>
    <w:bookmarkStart w:id="624" w:name="X48fbc6d9909799475f6a21eb651ea9ea1c8032f"/>
    <w:p>
      <w:pPr>
        <w:bidi/>
        <w:pStyle w:val="Heading2"/>
      </w:pPr>
      <w:r>
        <w:t xml:space="preserve">٦٨ — إذا وجد في الرقعة جواباً لغيره: الموافقة والمخالفة والتخطئة</w:t>
      </w:r>
    </w:p>
    <w:p>
      <w:pPr>
        <w:bidi/>
        <w:pStyle w:val="FirstParagraph"/>
      </w:pPr>
      <w:r>
        <w:rPr>
          <w:rtl/>
          <w:bCs/>
          <w:b/>
        </w:rPr>
        <w:t xml:space="preserve">المسألة:</w:t>
      </w:r>
      <w:r>
        <w:t xml:space="preserve"> </w:t>
      </w:r>
      <w:r>
        <w:t xml:space="preserve">ماذا يصنع المفتي إذا سبقه غيره في الرقعة؟</w:t>
      </w:r>
      <w:r>
        <w:t xml:space="preserve"> </w:t>
      </w:r>
      <w:r>
        <w:rPr>
          <w:rtl/>
          <w:bCs/>
          <w:b/>
        </w:rPr>
        <w:t xml:space="preserve">المصادر:</w:t>
      </w:r>
      <w:r>
        <w:t xml:space="preserve"> </w:t>
      </w:r>
      <w:r>
        <w:t xml:space="preserve">خ‑ف ص٤٠٣–٤٠٥ [أقدم مقروء]؛ ب‑ص ص١٤٥–١٥٠؛ ع ص٢٠٥–٢٠٦.</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إن وافقه «كتب تحت خط الفقيه هذا جواب صحيح وبه أقول» (خ‑ف ص٤٠٣–٤٠٤)؛ وإن خالفه «ذكر ما عنده , ولم يبال بخلاف ما خالفه فيه» (خ‑ف ص٤٠٤)، ويستشهد بابن مسعود «الجماعة الكتاب والسنة , وإن كنت وحدك» (خ‑ف ص٤٠٤) وبقول النخعي «الجماعة: هو الحق , وإن كنت وحدك» (خ‑ف ص٤٠٥) وبقول علي لابن عباس «ولا تستوحش لقلة أهلها» (خ‑ف ص٤٠٥).</w:t>
      </w:r>
      <w:r>
        <w:t xml:space="preserve"> </w:t>
      </w:r>
      <w:r>
        <w:t xml:space="preserve">-</w:t>
      </w:r>
      <w:r>
        <w:t xml:space="preserve"> </w:t>
      </w:r>
      <w:r>
        <w:rPr>
          <w:rtl/>
          <w:bCs/>
          <w:b/>
        </w:rPr>
        <w:t xml:space="preserve">ابن الصلاح:</w:t>
      </w:r>
      <w:r>
        <w:t xml:space="preserve"> </w:t>
      </w:r>
      <w:r>
        <w:t xml:space="preserve">يفصّل أربع حالات: (١) سبقه من ليس أهلاً: عن الصيمري «لأن فيه تقريرًا لمنكر» (ب‑ص ص١٤٦)، «بل يضرب على ذلك بإذن صاحب الرقعة، ولو لم يستأذنه في هذا القدر جاز» (ب‑ص ص١٤٦)، وله «انتهار السائل وزجره» (ب‑ص ص١٤٦)، ثم تقييده «وإذا خاف فتنة من الضرب على فتيا العادم للأهلية» (ب‑ص ص١٤٦) امتنع، وإذا غلبت فتاواه فليفتِ معه «فإن ذلك أهون الضررين» (ب‑ص ص١٤٦). (٢) خطأ قطعاً من أهل: يضرب عليها أو يكتب الصواب، ويحسن إعادتها إلى المخطئ «بإذن صاحبها» (ب‑ص ص١٤٨). (٣) خلاف غير قاطع: «فليقصر على أن يكتب جواب نفسه، ولا يتعرض لفتيا غير بتخطئة ولا اعتراض عليه» (ب‑ص ص١٤٨) وسندها قصة جلال الدولة والألقاب (سنة ٤٢٩): أفتى جماعة بالجواز وانفرد الماوردي بالمنع، فأجاب بأنه «لا يسوغ لمفت إذا استفتي أن يتعرض لجواب غيره برد ولا تخطئة» (ب‑ص ص١٥٠)، وفي تقويمه للموقف يقول «ولقد أصاب في تحريمه ذلك، وأخطئوا في تجويزه» (ب‑ص ص١٤٩–١٥٠).</w:t>
      </w:r>
      <w:r>
        <w:t xml:space="preserve"> </w:t>
      </w:r>
      <w:r>
        <w:t xml:space="preserve">-</w:t>
      </w:r>
      <w:r>
        <w:t xml:space="preserve"> </w:t>
      </w:r>
      <w:r>
        <w:rPr>
          <w:rtl/>
          <w:bCs/>
          <w:b/>
        </w:rPr>
        <w:t xml:space="preserve">العلموي:</w:t>
      </w:r>
      <w:r>
        <w:t xml:space="preserve"> </w:t>
      </w:r>
      <w:r>
        <w:t xml:space="preserve">«وإذا رأى المفتي خط غيره في فتوى ممن هو من أهلها وإن كان دونه ووافق ما عنده كتب تحت خطه: الجواب صحيح أو جوابي كجوابه» (ع ص٢٠٥)؛ ثم عن الصيمري «فقال الصيمري: لا يفتي معه؛ لأن في ذلك تقريرا لمنكر» (ع ص٢٠٦)، «بل له أن يضرب عليه وإن لم يأذن صاحب الرقعة» (ع ص٢٠٦)، ثم تقييد ابن الصلاح، ثم «قال صاحب الحاوي: لا يسوغ لمفت إذا استفتى أن يتعرض لجواب غيره برد ولا تخطئة» (ع ص٢٠٦).</w:t>
      </w:r>
      <w:r>
        <w:t xml:space="preserve"> </w:t>
      </w:r>
      <w:r>
        <w:t xml:space="preserve">-</w:t>
      </w:r>
      <w:r>
        <w:t xml:space="preserve"> </w:t>
      </w:r>
      <w:r>
        <w:rPr>
          <w:rtl/>
          <w:bCs/>
          <w:b/>
        </w:rPr>
        <w:t xml:space="preserve">ابن جماعة (في الطالب مع شيخه لا المفتي مع المفتي):</w:t>
      </w:r>
      <w:r>
        <w:t xml:space="preserve"> </w:t>
      </w:r>
      <w:r>
        <w:t xml:space="preserve">في تنبيه الطالب شيخه على خطئه: «كالكتابة في رقاع الاستفتاء وكون السائل غريبا أو بعيد الدار أو مشنعا تعين تنبيه الشيخ على ذلك في الحال بإشارة أو تصريح» (ج ص١٢٥)، «فإن ترك ذلك خيانة للشيخ» (ج ص١٢٥). وموضوعه الطالب لا المفتي الثاني الذي يرى فتوى غيره، فالتشابه في الموضوع (الخطأ في رقعة الاستفتاء) لا في الجهة المخاطَبة.</w:t>
      </w:r>
      <w:r>
        <w:t xml:space="preserve"> </w:t>
      </w:r>
      <w:r>
        <w:t xml:space="preserve">&gt;</w:t>
      </w:r>
      <w:r>
        <w:t xml:space="preserve"> </w:t>
      </w:r>
      <w:r>
        <w:rPr>
          <w:rtl/>
          <w:bCs/>
          <w:b/>
        </w:rPr>
        <w:t xml:space="preserve">تحرير:</w:t>
      </w:r>
      <w:r>
        <w:t xml:space="preserve"> </w:t>
      </w:r>
      <w:r>
        <w:t xml:space="preserve">(أ) في قصة جلال الدولة يسمّي ب‑ص «القاضي أبو عبد الله الصيمري، الحنفي» (ب‑ص ص١٤٩)، وهو غير «أبي القاسم الصيمري» الذي ينقل عنه آداب الفتوى (ب‑ص ص٨٣): هذا ما يقتضيه اختلاف الكنية والمذهب في نص ب‑ص نفسه، ولم أقابل ذلك على مصدر آخر. (ب) في الإذن بالضرب: ب‑ص «بإذن صاحب الرقعة، ولو لم يستأذنه في هذا القدر جاز»، وع «وإن لم يأذن» دون إيراد الاستئذان؛ والمعنى متقارب لكن ب‑ص أضبط.</w:t>
      </w:r>
    </w:p>
    <w:bookmarkEnd w:id="624"/>
    <w:bookmarkStart w:id="625" w:name="إذا-لم-يفهم-السؤال-أو-فهم-بعض-المسائل"/>
    <w:p>
      <w:pPr>
        <w:bidi/>
        <w:pStyle w:val="Heading2"/>
      </w:pPr>
      <w:r>
        <w:t xml:space="preserve">٦٩ — إذا لم يفهم السؤال، أو فهم بعض المسائل</w:t>
      </w:r>
    </w:p>
    <w:p>
      <w:pPr>
        <w:bidi/>
        <w:pStyle w:val="FirstParagraph"/>
      </w:pPr>
      <w:r>
        <w:rPr>
          <w:rtl/>
          <w:bCs/>
          <w:b/>
        </w:rPr>
        <w:t xml:space="preserve">المسألة:</w:t>
      </w:r>
      <w:r>
        <w:t xml:space="preserve"> </w:t>
      </w:r>
      <w:r>
        <w:t xml:space="preserve">يكتب «ليزد في الشرح لنجيب عنه»، ويجيب عمّا فهم ويسكت عن الباقي.</w:t>
      </w:r>
      <w:r>
        <w:t xml:space="preserve"> </w:t>
      </w:r>
      <w:r>
        <w:rPr>
          <w:rtl/>
          <w:bCs/>
          <w:b/>
        </w:rPr>
        <w:t xml:space="preserve">المصادر:</w:t>
      </w:r>
      <w:r>
        <w:t xml:space="preserve"> </w:t>
      </w:r>
      <w:r>
        <w:t xml:space="preserve">خ‑ف ص٣٩٥ [أقدم مقروء]؛ ب‑ص ص١٥٠–١٥١؛ ع ص٢٠٦؛ ش (منية المريد، الباب الثاني، النوع الثالث، المسألتان ٤ و٢٥، OCR، بلا صفحة)؛ وع ص١٩٩ (ترتيب الجواب).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«فإن لم يفهم شيئا من السؤال أصلا , فواسع له أن يكتب: ليزد في الشرح لنجيب عنه» (خ‑ف ص٣٩٥)، «وكتب بعض الفقهاء في مثل هذا: يحضر السائل لنخاطبه شفاها» (خ‑ف ص٣٩٥)؛ وإذا فهم بعض المسائل «أجاب عما لم يكن في نفسه شيء منها , وقال في بعض جوابه: فأما باقي المسائل فلنا فيه مطالعة , ونظر , أو زيادة تأمل» (خ‑ف ص٣٩٥) وفي تعارض الأدلة «لم يجب فيها حتى يثبت عنده ما يرجح به أحد الأدلة» (خ‑ف ص٣٩٥).</w:t>
      </w:r>
      <w:r>
        <w:t xml:space="preserve"> </w:t>
      </w:r>
      <w:r>
        <w:t xml:space="preserve">-</w:t>
      </w:r>
      <w:r>
        <w:t xml:space="preserve"> </w:t>
      </w:r>
      <w:r>
        <w:rPr>
          <w:rtl/>
          <w:bCs/>
          <w:b/>
        </w:rPr>
        <w:t xml:space="preserve">ابن الصلاح:</w:t>
      </w:r>
      <w:r>
        <w:t xml:space="preserve"> </w:t>
      </w:r>
      <w:r>
        <w:t xml:space="preserve">عن الصيمري أن له أن يكتب «يزاد في الشرح لنجيب عنه، أو لم أفهم ما فيها فأجيب عنه» (ب‑ص ص١٥٠)، «وقال بعضهم: لا يكتب شيئًا أصلا» (ب‑ص ص١٥١)؛ ورأى بعضهم «يحضر السائل لنخاطبه شفاهًا» (ب‑ص ص١٥١)؛ وفي المسائل المتعددة «فأما باقي المسائل فلنا فيه نظر» (ب‑ص ص١٥١)؛ ثم تعقيبه «فلينص عليها في أول جوابه» (ب‑ص ص١٥١) إذا فهم صورة وهو يحتمل غيرها.</w:t>
      </w:r>
      <w:r>
        <w:t xml:space="preserve"> </w:t>
      </w:r>
      <w:r>
        <w:t xml:space="preserve">-</w:t>
      </w:r>
      <w:r>
        <w:t xml:space="preserve"> </w:t>
      </w:r>
      <w:r>
        <w:rPr>
          <w:rtl/>
          <w:bCs/>
          <w:b/>
        </w:rPr>
        <w:t xml:space="preserve">العلموي:</w:t>
      </w:r>
      <w:r>
        <w:t xml:space="preserve"> </w:t>
      </w:r>
      <w:r>
        <w:t xml:space="preserve">«فقال الخطيب: ينبغي له أن يرشد المستفتي إلى مفت آخر إن كان، وإلا فيمسك حتى يعلم الجواب» (ع ص٢٠٦)، «أجاب عما فهم وسكت عن الباقي» (ع ص٢٠٦).</w:t>
      </w:r>
      <w:r>
        <w:t xml:space="preserve"> </w:t>
      </w:r>
      <w:r>
        <w:t xml:space="preserve">-</w:t>
      </w:r>
      <w:r>
        <w:t xml:space="preserve"> </w:t>
      </w:r>
      <w:r>
        <w:rPr>
          <w:rtl/>
          <w:bCs/>
          <w:b/>
        </w:rPr>
        <w:t xml:space="preserve">العلموي (المسائل المتعددة في الرقعة):</w:t>
      </w:r>
      <w:r>
        <w:t xml:space="preserve"> </w:t>
      </w:r>
      <w:r>
        <w:t xml:space="preserve">«إذا كان في الرقعة مسائل فالأحسن ترتيب الجواب على ترتيب السؤال، ويجوز ترك الترتيب» (ع ص١٩٩)، «ويشبه معنى قوله تعالى: يوم تبيض وجوه» (ع ص١٩٩)؛ ويوافقه ش (النوع الثالث، المسألة ٤، OCR، بلا صفحة) في استحسان ترتيب الجواب على ترتيب السؤال وجواز تركه مع التنبيه على متعلق الجواب، ويمثّل بالآية نفسها.</w:t>
      </w:r>
      <w:r>
        <w:t xml:space="preserve"> </w:t>
      </w:r>
      <w:r>
        <w:t xml:space="preserve">&gt;</w:t>
      </w:r>
      <w:r>
        <w:t xml:space="preserve"> </w:t>
      </w:r>
      <w:r>
        <w:rPr>
          <w:rtl/>
          <w:bCs/>
          <w:b/>
        </w:rPr>
        <w:t xml:space="preserve">تحرير:</w:t>
      </w:r>
      <w:r>
        <w:t xml:space="preserve"> </w:t>
      </w:r>
      <w:r>
        <w:t xml:space="preserve">ينسب ع إلى الخطيب الإرشاد إلى مفت آخر أو الإمساك في حال عدم فهم السؤال؛ ونص الخطيب المقروء في ذلك (ص٣٦٠) عن حال إشكال حكم النازلة على المفتي (م٢٩)، أما عدم فهم السؤال فعنده «ليزد في الشرح لنجيب عنه» (خ‑ف ص٣٩٥). ولعل ع جمع الموضعين.</w:t>
      </w:r>
    </w:p>
    <w:bookmarkEnd w:id="625"/>
    <w:bookmarkStart w:id="626" w:name="ذكر-الحجة-في-الفتوى"/>
    <w:p>
      <w:pPr>
        <w:bidi/>
        <w:pStyle w:val="Heading2"/>
      </w:pPr>
      <w:r>
        <w:t xml:space="preserve">٧٠ — ذكر الحجة في الفتوى</w:t>
      </w:r>
    </w:p>
    <w:p>
      <w:pPr>
        <w:bidi/>
        <w:pStyle w:val="FirstParagraph"/>
      </w:pPr>
      <w:r>
        <w:rPr>
          <w:rtl/>
          <w:bCs/>
          <w:b/>
        </w:rPr>
        <w:t xml:space="preserve">المسألة:</w:t>
      </w:r>
      <w:r>
        <w:t xml:space="preserve"> </w:t>
      </w:r>
      <w:r>
        <w:t xml:space="preserve">لا بأس بذكر نص واضح مختصر، ولا تُذكر الأقيسة في العادة.</w:t>
      </w:r>
      <w:r>
        <w:t xml:space="preserve"> </w:t>
      </w:r>
      <w:r>
        <w:rPr>
          <w:rtl/>
          <w:bCs/>
          <w:b/>
        </w:rPr>
        <w:t xml:space="preserve">المصادر:</w:t>
      </w:r>
      <w:r>
        <w:t xml:space="preserve"> </w:t>
      </w:r>
      <w:r>
        <w:t xml:space="preserve">خ‑ف ص٤٠٥–٤٠٧ [أقدم مقروء]؛ ب‑ص ص١٥١–١٥٢؛ ع ص٢٠٧؛ مق هامش ص٢٢٨–٢٢٩ (معاصر، نقلاً عن ابن القيم والشاطبي).</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«وليس بمنكر أن يذكر المفتي في فتواه الحجة عنده , فيما أفتى به» (خ‑ف ص٤٠٥)، وأمثلته: النكاح بلا ولي «لا نكاح إلا بولي» (خ‑ف ص٤٠٦)، وبيع العبد وماله، والرجعة بالآية؛ ثم «ولم تجر العادة أن يذكر في الفتوى طريق الاجتهاد , ولا وجه القياس والاستدلال» (خ‑ف ص٤٠٦) إلا إذا تعلقت بنظر قاض أو حاكم، أو سبقه غيره بفتوى غلط عنده فيلوّح بالنكتة «ليقيم عذره في مخالفته» (خ‑ف ص٤٠٦)؛ ثم «فأما من أفتى عاميا , فلا يتعرض لشيء من ذلك» (خ‑ف ص٤٠٧).</w:t>
      </w:r>
      <w:r>
        <w:t xml:space="preserve"> </w:t>
      </w:r>
      <w:r>
        <w:t xml:space="preserve">-</w:t>
      </w:r>
      <w:r>
        <w:t xml:space="preserve"> </w:t>
      </w:r>
      <w:r>
        <w:rPr>
          <w:rtl/>
          <w:bCs/>
          <w:b/>
        </w:rPr>
        <w:t xml:space="preserve">ابن الصلاح:</w:t>
      </w:r>
      <w:r>
        <w:t xml:space="preserve"> </w:t>
      </w:r>
      <w:r>
        <w:t xml:space="preserve">«ليس بمنكر أن يذكر المفتي في فتواه الحجة إذا كانت نصًّا واضحًا مختصرًا» (ب‑ص ص١٥١)، «وأما الأقيسة وشبهها فلا ينبغي له ذكر شيء منها» (ب‑ص ص١٥٢)؛ وعن الصيمري «لم تجر العادة أن يذكر في فتواه طريق الاجتهاد، ولا وجه القياس والاستدلال» (ب‑ص ص١٥٢) إلا لقاض أو لمخالف غيره؛ ثم تعقيبه: «وكذلك لو كان فيما يفتي به غموض فحسن أن يلوح بحجته» (ب‑ص ص١٥٢) و«وهذا التفصيل أولى مما سبق قريبًا ذكره عن القاضي الماوردي من إطلاقه القول: بالمنع» (ب‑ص ص١٥٢).</w:t>
      </w:r>
      <w:r>
        <w:t xml:space="preserve"> </w:t>
      </w:r>
      <w:r>
        <w:t xml:space="preserve">-</w:t>
      </w:r>
      <w:r>
        <w:t xml:space="preserve"> </w:t>
      </w:r>
      <w:r>
        <w:rPr>
          <w:rtl/>
          <w:bCs/>
          <w:b/>
        </w:rPr>
        <w:t xml:space="preserve">العلموي:</w:t>
      </w:r>
      <w:r>
        <w:t xml:space="preserve"> </w:t>
      </w:r>
      <w:r>
        <w:t xml:space="preserve">«وليس بمنكر أن يذكر المفتي في فتواه حجة مختصرة قريبة من آية أو حديث» (ع ص٢٠٧)، «ومنعه بعضهم فرقا بين الفتيا والتصنيف» (ع ص٢٠٧)؛ و«لا يذكر الحجة إن أفتى عاميا ويذكرها إن أفتى فقيها» (ع ص٢٠٧) عن الصيمري، وتفضيل النووي «وهذا التفصيل أولى» (ع ص٢٠٧).</w:t>
      </w:r>
      <w:r>
        <w:t xml:space="preserve"> </w:t>
      </w:r>
      <w:r>
        <w:t xml:space="preserve">-</w:t>
      </w:r>
      <w:r>
        <w:t xml:space="preserve"> </w:t>
      </w:r>
      <w:r>
        <w:rPr>
          <w:rtl/>
          <w:bCs/>
          <w:b/>
        </w:rPr>
        <w:t xml:space="preserve">المقدم (معاصر، هامش ص٢٢٨–٢٢٩):</w:t>
      </w:r>
      <w:r>
        <w:t xml:space="preserve"> </w:t>
      </w:r>
      <w:r>
        <w:t xml:space="preserve">ينقل عن ابن القيم (إعلام الموقعين) أنه «ينبغي للمفتي أن يفتي بلفظ النص مهما أمكنه» لأنه «يتضمن الحكم والدليل مع البيان التام»، ويحكي عنه: «عاب بعض الناس ذكر الاستدلال في الفتوى» ثم جعل «ذكر قول الله ورسوله» «طراز الفتوى»؛ ويخالفه فيقول «ذكر الدليل ليس شرطا في صحة الفتوى ولا في قبولها» وإن كان مستحسناً، وينقل عن الشاطبي «إن فتاوى المجتهدين بالنسبة إلى العوام كالأدلة الشرعية بالنسبة إلى المجتهدين»، ثم قولاً وسطاً «يلزم المفتي أن يذكر له الدليل إن كان مقطوعا به». نقلٌ بواسطة، ولم أقرأ إعلام الموقعين ولا الموافقات.</w:t>
      </w:r>
      <w:r>
        <w:t xml:space="preserve"> </w:t>
      </w:r>
      <w:r>
        <w:t xml:space="preserve">&gt;</w:t>
      </w:r>
      <w:r>
        <w:t xml:space="preserve"> </w:t>
      </w:r>
      <w:r>
        <w:rPr>
          <w:rtl/>
          <w:bCs/>
          <w:b/>
        </w:rPr>
        <w:t xml:space="preserve">تطابق لفظي:</w:t>
      </w:r>
      <w:r>
        <w:t xml:space="preserve"> </w:t>
      </w:r>
      <w:r>
        <w:t xml:space="preserve">عبارتا «ليس بمنكر أن يذكر المفتي في فتواه الحجة» و«لم تجر العادة أن يذكر… طريق الاجتهاد… ولا وجه القياس والاستدلال» موجودتان عند الخطيب، وعند ب‑ص منسوبتان في الثانية إلى الصيمري. فالخطيب أقدم وفاةً؛ ولا أقطع بأخذ ب‑ص عنه دون الصيمري.</w:t>
      </w:r>
    </w:p>
    <w:bookmarkEnd w:id="626"/>
    <w:bookmarkStart w:id="627" w:name="Xa9bbf8f64a3e79e4c810594b881ac2deb7daca8"/>
    <w:p>
      <w:pPr>
        <w:bidi/>
        <w:pStyle w:val="Heading2"/>
      </w:pPr>
      <w:r>
        <w:t xml:space="preserve">٧١ — ألفاظ التشديد في الفتوى: «إجماع المسلمين»، «لا أعلم فيه خلافاً»</w:t>
      </w:r>
    </w:p>
    <w:p>
      <w:pPr>
        <w:bidi/>
        <w:pStyle w:val="FirstParagraph"/>
      </w:pPr>
      <w:r>
        <w:rPr>
          <w:rtl/>
          <w:bCs/>
          <w:b/>
        </w:rPr>
        <w:t xml:space="preserve">المسألة:</w:t>
      </w:r>
      <w:r>
        <w:t xml:space="preserve"> </w:t>
      </w:r>
      <w:r>
        <w:t xml:space="preserve">قد تدعو المصلحة المفتي إلى لفظ شديد يدفع التساهل.</w:t>
      </w:r>
      <w:r>
        <w:t xml:space="preserve"> </w:t>
      </w:r>
      <w:r>
        <w:rPr>
          <w:rtl/>
          <w:bCs/>
          <w:b/>
        </w:rPr>
        <w:t xml:space="preserve">المصادر:</w:t>
      </w:r>
      <w:r>
        <w:t xml:space="preserve"> </w:t>
      </w:r>
      <w:r>
        <w:t xml:space="preserve">خ‑ف ص٤٠٧ [أقدم مقروء]؛ ب‑ص ص١٥٢؛ ع ص٢٠٧.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«ولكن ربما اضطر المفتي في فتواه إلى أن يقول وهذا إجماع المسلمين , أو يقول: لا أعلم اختلافا في هذا» (خ‑ف ص٤٠٧)، «أو يقول: من خالف هذا الجواب فقد فارق الواجب وعدل عن الصواب» (خ‑ف ص٤٠٧)، «وواجب على السلطان إلزام الأخذ بجوابنا أو بهذه الفتوى» (خ‑ف ص٤٠٧).</w:t>
      </w:r>
      <w:r>
        <w:t xml:space="preserve"> </w:t>
      </w:r>
      <w:r>
        <w:t xml:space="preserve">-</w:t>
      </w:r>
      <w:r>
        <w:t xml:space="preserve"> </w:t>
      </w:r>
      <w:r>
        <w:rPr>
          <w:rtl/>
          <w:bCs/>
          <w:b/>
        </w:rPr>
        <w:t xml:space="preserve">ابن الصلاح:</w:t>
      </w:r>
      <w:r>
        <w:t xml:space="preserve"> </w:t>
      </w:r>
      <w:r>
        <w:t xml:space="preserve">«وقد يحتاج المفتي في بعض الوقائع إلى أن يشدد ويبالغ فيقول: هذا إجماع المسلمين» (ب‑ص ص١٥٢) «على حسب ما تقضيه المصلحة وتوجبه الحال» (ب‑ص ص١٥٢).</w:t>
      </w:r>
      <w:r>
        <w:t xml:space="preserve"> </w:t>
      </w:r>
      <w:r>
        <w:t xml:space="preserve">-</w:t>
      </w:r>
      <w:r>
        <w:t xml:space="preserve"> </w:t>
      </w:r>
      <w:r>
        <w:rPr>
          <w:rtl/>
          <w:bCs/>
          <w:b/>
        </w:rPr>
        <w:t xml:space="preserve">العلموي:</w:t>
      </w:r>
      <w:r>
        <w:t xml:space="preserve"> </w:t>
      </w:r>
      <w:r>
        <w:t xml:space="preserve">عن النووي «وهذا التفصيل أولى فقد يحتاج المفتي إلى أن يشدد ويبالغ» (ع ص٢٠٧) ثم الألفاظ نفسها.</w:t>
      </w:r>
    </w:p>
    <w:bookmarkEnd w:id="627"/>
    <w:bookmarkStart w:id="628" w:name="Xc991bd3900acbc30303eaaab759845879bb3688"/>
    <w:p>
      <w:pPr>
        <w:bidi/>
        <w:pStyle w:val="Heading2"/>
      </w:pPr>
      <w:r>
        <w:t xml:space="preserve">٧٢ — الفتوى بتأويل لردع السائل، وتنويع الجواب بحسب حال السائل</w:t>
      </w:r>
    </w:p>
    <w:p>
      <w:pPr>
        <w:bidi/>
        <w:pStyle w:val="FirstParagraph"/>
      </w:pPr>
      <w:r>
        <w:rPr>
          <w:rtl/>
          <w:bCs/>
          <w:b/>
        </w:rPr>
        <w:t xml:space="preserve">المسألة:</w:t>
      </w:r>
      <w:r>
        <w:t xml:space="preserve"> </w:t>
      </w:r>
      <w:r>
        <w:t xml:space="preserve">للمفتي أن يشدد على من يخاف منه ما يحتمل دلالة اللفظ، وأن يختلف جوابه بحسب السائل.</w:t>
      </w:r>
      <w:r>
        <w:t xml:space="preserve"> </w:t>
      </w:r>
      <w:r>
        <w:rPr>
          <w:rtl/>
          <w:bCs/>
          <w:b/>
        </w:rPr>
        <w:t xml:space="preserve">المصادر:</w:t>
      </w:r>
      <w:r>
        <w:t xml:space="preserve"> </w:t>
      </w:r>
      <w:r>
        <w:t xml:space="preserve">خ‑ف ص٤٠٧–٤٠٩ [أقدم مقروء]؛ ش (منية المريد، الباب الثاني، النوع الثالث، المسألة ٢٢، OCR، بلا صفحة)؛ ع ص٢٠٥ (عن الصيمري). ولم أجده في ب‑ص.</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«أن يفتي بما له فيه تأول , وإن كان لا يعتقد ذلك , بل لردع السائل , وكفه , فعل» (خ‑ف ص٤٠٧)؛ ويروي عن ابن عباس في توبة القاتل: «أما الأول: فرأيت في عينيه إرادة القتل فمنعته» (خ‑ف ص٤٠٧) و«وأما الثاني: فجاء مستكينا , وقد قتل فلم أويسه» (خ‑ف ص٤٠٧)؛ وابن عمر في القبلة للصائم، للشاب «أنهاك عنها» وللشيخ «آمرك بها» (خ‑ف ص٤٠٧) ويعلّق الخطيب «أراد ابن عمر , أن الشاب قوي الشهوة» (خ‑ف ص٤٠٨) ويروي مثله عن النبي: «وكان الذي رخص له شيخا , والذي نهاه شاب» (خ‑ف ص٤٠٨) و«إن الشيخ يملك نفسه» (خ‑ف ص٤٠٩)؛ ويروي عن ابن عباس «ربما أنبأتكم بالشيء , أنهاكم عنه , احتياطا بكم , وإشفاقا على دينكم» (خ‑ف ص٤٠٩). وفي السؤال عن قتل العبد: «جاز أن يقول له: إن قتلت عبدك قتلناك» (خ‑ف ص٤٠٩)، وفي سب الصحابة «من سب أصحابي فاقتلوه» (خ‑ف ص٤٠٩).</w:t>
      </w:r>
      <w:r>
        <w:t xml:space="preserve"> </w:t>
      </w:r>
      <w:r>
        <w:t xml:space="preserve">-</w:t>
      </w:r>
      <w:r>
        <w:t xml:space="preserve"> </w:t>
      </w:r>
      <w:r>
        <w:rPr>
          <w:rtl/>
          <w:bCs/>
          <w:b/>
        </w:rPr>
        <w:t xml:space="preserve">العلموي:</w:t>
      </w:r>
      <w:r>
        <w:t xml:space="preserve"> </w:t>
      </w:r>
      <w:r>
        <w:t xml:space="preserve">عن الصيمري: «إذا رأى المفتي المصلحة أن يفتي العامي بما فيه تغليظ وتشديد وهو مما لا يعتقد ظاهره وله فيه تأويل جاز ذلك زجرا وتهديدا» (ع ص٢٠٥)، ويمثّل بقتل العبد «فواسع أن يقول: إن قتلت عبدك قتلناك؛ لأن القتل له معان» (ع ص٢٠٥) وسب الصحابة، «ويفعل ذلك زجرا للعامة ومن قل دينه ومروءته» (ع ص٢٠٥).</w:t>
      </w:r>
      <w:r>
        <w:t xml:space="preserve"> </w:t>
      </w:r>
      <w:r>
        <w:t xml:space="preserve">-</w:t>
      </w:r>
      <w:r>
        <w:t xml:space="preserve"> </w:t>
      </w:r>
      <w:r>
        <w:rPr>
          <w:rtl/>
          <w:bCs/>
          <w:b/>
        </w:rPr>
        <w:t xml:space="preserve">الشهيد الثاني (OCR، بلا صفحة):</w:t>
      </w:r>
      <w:r>
        <w:t xml:space="preserve"> </w:t>
      </w:r>
      <w:r>
        <w:t xml:space="preserve">إذا رأى المفتي المصلحة أن يفتي العامي بما فيه تغليظ وتشديد مما لا يعتقد ظاهره وله فيه تأويل جاز زجراً وتهديداً حيث لا مفسدة؛ ويروي خبر ابن عباس في توبة القاتل (الأول رأى في عينه إرادة القتل فمنعه، والثاني جاء مسكيناً قد قتل فلم يقنطه)؛ ويزيد أنه يجب عليه التورية في ذلك، فيقول لا توبة له أي في حال إصراره على الذنب أو وهو يريد القتل. ولم أجد هذا القيد (وجوب التورية) عند الخطيب ولا ع في المقروء.</w:t>
      </w:r>
      <w:r>
        <w:t xml:space="preserve"> </w:t>
      </w:r>
      <w:r>
        <w:t xml:space="preserve">&gt;</w:t>
      </w:r>
      <w:r>
        <w:t xml:space="preserve"> </w:t>
      </w:r>
      <w:r>
        <w:rPr>
          <w:rtl/>
          <w:bCs/>
          <w:b/>
        </w:rPr>
        <w:t xml:space="preserve">تحرير:</w:t>
      </w:r>
      <w:r>
        <w:t xml:space="preserve"> </w:t>
      </w:r>
      <w:r>
        <w:t xml:space="preserve">الأمثلة (توبة القاتل، قتل العبد، سب الصحابة) مشتركة بين الخطيب وع (عن الصيمري)، والخطيب أقدم وأوسع (القبلة للصائم). وهذا من الفتوى بخلاف الظاهر مصلحةً؛ لا أحكم فيه بشيء، وأنقل أنه قول الخطيب وع في المقروء، وأن ب‑ص لم يذكره فيه.</w:t>
      </w:r>
    </w:p>
    <w:bookmarkEnd w:id="628"/>
    <w:bookmarkStart w:id="629" w:name="X8ad8ded0ed8fcee559f9d81e5d3e7148cf13ad5"/>
    <w:p>
      <w:pPr>
        <w:bidi/>
        <w:pStyle w:val="Heading2"/>
      </w:pPr>
      <w:r>
        <w:t xml:space="preserve">٧٣ — المسائل الكلامية: الإمساك عن التفصيل، وسبّ الصحابة والبدعة</w:t>
      </w:r>
    </w:p>
    <w:p>
      <w:pPr>
        <w:bidi/>
        <w:pStyle w:val="FirstParagraph"/>
      </w:pPr>
      <w:r>
        <w:rPr>
          <w:rtl/>
          <w:bCs/>
          <w:b/>
        </w:rPr>
        <w:t xml:space="preserve">المسألة:</w:t>
      </w:r>
      <w:r>
        <w:t xml:space="preserve"> </w:t>
      </w:r>
      <w:r>
        <w:t xml:space="preserve">لا يطلق المفتي الفقيه خطه في مسائل الكلام، ويأمر العامة بالإيمان المجمل.</w:t>
      </w:r>
      <w:r>
        <w:t xml:space="preserve"> </w:t>
      </w:r>
      <w:r>
        <w:rPr>
          <w:rtl/>
          <w:bCs/>
          <w:b/>
        </w:rPr>
        <w:t xml:space="preserve">المصادر:</w:t>
      </w:r>
      <w:r>
        <w:t xml:space="preserve"> </w:t>
      </w:r>
      <w:r>
        <w:t xml:space="preserve">خ‑ف ص٤٠١–٤٠٢ [أقدم مقروء]؛ غ ج١ ص٢٣ [٥٠٥]؛ ب‑ص ص١٥٣–١٥٧؛ ع ص٢٠٧–٢٠٨.</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«ومن كان مرسوما بالفتوى في الفقه , لم ينبغ أن يطلق خطه في» (خ‑ف ص٤٠١) مسألة من الكلام «كالقضاء والقدر , والرؤية , وخلق القرآن» (خ‑ف ص٤٠٢)؛ ويستثني: «لكن لو سئل في رقعة عمن سب الصحابة» (خ‑ف ص٤٠٢) أو أظهر بدعة «كتب الجواب في ذلك , وأكد الأمر فيه لأنه مصلحة , وزجر لسفلة الناس» (خ‑ف ص٤٠٢).</w:t>
      </w:r>
      <w:r>
        <w:t xml:space="preserve"> </w:t>
      </w:r>
      <w:r>
        <w:t xml:space="preserve">-</w:t>
      </w:r>
      <w:r>
        <w:t xml:space="preserve"> </w:t>
      </w:r>
      <w:r>
        <w:rPr>
          <w:rtl/>
          <w:bCs/>
          <w:b/>
        </w:rPr>
        <w:t xml:space="preserve">ابن الصلاح:</w:t>
      </w:r>
      <w:r>
        <w:t xml:space="preserve"> </w:t>
      </w:r>
      <w:r>
        <w:t xml:space="preserve">«ليس له إذا استفتي في شيء من المسائل الكلامية أن يفتي بالتفصيل» (ب‑ص ص١٥٣)، «بل يمنع مستفتيه وسائر العامة من الخوض في ذلك أصلا» (ب‑ص ص١٥٣)، «ويأمرهم بأن يقتصروا فيها على الإيمان جملة من غير تفصيل» (ب‑ص ص١٥٣)، «فهذا ونحوه عند أئمة الفتوى هو الصواب في ذلك، وهو سبيل سلف الأمة» (ب‑ص ص١٥٤)؛ ويحتج بتعزير عمر لصبيغ بن عسل (ب‑ص ص١٥٤). وينقل عن الغزالي في كلام الله «فهو بدعة» (ب‑ص ص١٥٦) و«وكل من يدعو العوام إلى الخوض في هذا فليس من أئمة الدين» (ب‑ص ص١٥٦)؛ وعن الصيمري «إن مما أجمع عليه أهل الفتوى» (ب‑ص ص١٥٦) على أن الموسوم بالفتوى لا يضع خطه في مسألة من الكلام «كالقضاء والقدر، والرؤية، وخلق القرآن»، وعن ابن عبد البر «إنما خالف ذلك أهل البدع» (ب‑ص ص١٥٧). ثم استثناؤه: «فإن كانت المسألة مما يؤمن في تفصيل جوابها من ضرر الخوض المذكور جاز الجواب تفصيلا» (ب‑ص ص١٥٧).</w:t>
      </w:r>
      <w:r>
        <w:t xml:space="preserve"> </w:t>
      </w:r>
      <w:r>
        <w:t xml:space="preserve">-</w:t>
      </w:r>
      <w:r>
        <w:t xml:space="preserve"> </w:t>
      </w:r>
      <w:r>
        <w:rPr>
          <w:rtl/>
          <w:bCs/>
          <w:b/>
        </w:rPr>
        <w:t xml:space="preserve">العلموي:</w:t>
      </w:r>
      <w:r>
        <w:t xml:space="preserve"> </w:t>
      </w:r>
      <w:r>
        <w:t xml:space="preserve">«بل يمنع مستفتيه وسائر العامة من الخوض في ذلك أو في شيء منه وإن قل» (ع ص٢٠٧) (فيزيد «أو في شيء منه وإن قل»)، ثم فتوى الغزالي (ع ص٢٠٨). ولا يسوق استثناء ابن الصلاح الأخير في المقروء.</w:t>
      </w:r>
      <w:r>
        <w:t xml:space="preserve"> </w:t>
      </w:r>
      <w:r>
        <w:t xml:space="preserve">-</w:t>
      </w:r>
      <w:r>
        <w:t xml:space="preserve"> </w:t>
      </w:r>
      <w:r>
        <w:rPr>
          <w:rtl/>
          <w:bCs/>
          <w:b/>
        </w:rPr>
        <w:t xml:space="preserve">الغزالي:</w:t>
      </w:r>
      <w:r>
        <w:t xml:space="preserve"> </w:t>
      </w:r>
      <w:r>
        <w:t xml:space="preserve">في تعزير عمر لمن سأل عن المتشابه: «وضرب ضبيعا بالدرة لما أورد عليه سؤالا في تعارض آيتين في كتاب الله وهجره وأمر الناس بهجره» (غ ج١ ص٢٣)، وهو الخبر الذي يستشهد به ب‑ص (ص١٥٤) باسم «صبيغ بن عسل».</w:t>
      </w:r>
      <w:r>
        <w:t xml:space="preserve"> </w:t>
      </w:r>
      <w:r>
        <w:t xml:space="preserve">&gt;</w:t>
      </w:r>
      <w:r>
        <w:t xml:space="preserve"> </w:t>
      </w:r>
      <w:r>
        <w:rPr>
          <w:rtl/>
          <w:bCs/>
          <w:b/>
        </w:rPr>
        <w:t xml:space="preserve">تطابق في الأمثلة:</w:t>
      </w:r>
      <w:r>
        <w:t xml:space="preserve"> </w:t>
      </w:r>
      <w:r>
        <w:t xml:space="preserve">«القضاء والقدر والرؤية وخلق القرآن» عند الخطيب (خ‑ف ص٤٠٢) وعند ب‑ص عن الصيمري (ب‑ص ص١٥٧). وما في هذه المسألة موضوعٌ عقديٌّ لا أُدخل فيه ترجيحاً، وأكتفي بنقل ما اتفقت عليه المصادر المقروءة من الإمساك عن تفصيله للعامة.</w:t>
      </w:r>
      <w:r>
        <w:t xml:space="preserve"> </w:t>
      </w:r>
      <w:r>
        <w:t xml:space="preserve">&gt;</w:t>
      </w:r>
      <w:r>
        <w:t xml:space="preserve"> </w:t>
      </w:r>
      <w:r>
        <w:rPr>
          <w:rtl/>
          <w:bCs/>
          <w:b/>
        </w:rPr>
        <w:t xml:space="preserve">تحرير:</w:t>
      </w:r>
      <w:r>
        <w:t xml:space="preserve"> </w:t>
      </w:r>
      <w:r>
        <w:t xml:space="preserve">الاسم «ضبيعا» عند غ، و«صبيغ» عند ب‑ص (ب‑ص ص١٥٤)؛ ويزيد غ الهجر وأمر الناس به. لا أرجّح في الاسم.</w:t>
      </w:r>
    </w:p>
    <w:bookmarkEnd w:id="629"/>
    <w:bookmarkStart w:id="630" w:name="Xaf00e13caa4a8bab206a84e6345ac801022b228"/>
    <w:p>
      <w:pPr>
        <w:bidi/>
        <w:pStyle w:val="Heading2"/>
      </w:pPr>
      <w:r>
        <w:t xml:space="preserve">٧٤ — الأسئلة في تفسير القرآن وما ليس من فنّ الفقيه</w:t>
      </w:r>
    </w:p>
    <w:p>
      <w:pPr>
        <w:bidi/>
        <w:pStyle w:val="FirstParagraph"/>
      </w:pPr>
      <w:r>
        <w:rPr>
          <w:rtl/>
          <w:bCs/>
          <w:b/>
        </w:rPr>
        <w:t xml:space="preserve">المسألة:</w:t>
      </w:r>
      <w:r>
        <w:t xml:space="preserve"> </w:t>
      </w:r>
      <w:r>
        <w:t xml:space="preserve">يجيب الفقيه عمّا تعلق بالأحكام، ويرد غيره إلى أهله.</w:t>
      </w:r>
      <w:r>
        <w:t xml:space="preserve"> </w:t>
      </w:r>
      <w:r>
        <w:rPr>
          <w:rtl/>
          <w:bCs/>
          <w:b/>
        </w:rPr>
        <w:t xml:space="preserve">المصادر:</w:t>
      </w:r>
      <w:r>
        <w:t xml:space="preserve"> </w:t>
      </w:r>
      <w:r>
        <w:t xml:space="preserve">خ‑ف ص٤٠٢ [أقدم مقروء]؛ ع ص٢٠٨. ولم أجده في ب‑ص.</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«ولو سئل فقيه عن مسألة من تفسير القرآن: فإن كانت تتعلق بالأحكام أجاب عنها , وكتب خطه بذلك» (خ‑ف ص٤٠٢) كالصلاة الوسطى والذي بيده عقدة النكاح وأوسط الطعام؛ وفي الزقوم والغسلين والفتيل والنقير والقطمير والحنان «رد ذلك إلى أهله ووكله إلى من نصب نفسه له» (خ‑ف ص٤٠٢). ثم حكاية أبي حنيفة إذا سئل عن اللغة «إنها ليست من شأني» (خ‑ف ص٤٠٢).</w:t>
      </w:r>
      <w:r>
        <w:t xml:space="preserve"> </w:t>
      </w:r>
      <w:r>
        <w:t xml:space="preserve">-</w:t>
      </w:r>
      <w:r>
        <w:t xml:space="preserve"> </w:t>
      </w:r>
      <w:r>
        <w:rPr>
          <w:rtl/>
          <w:bCs/>
          <w:b/>
        </w:rPr>
        <w:t xml:space="preserve">العلموي:</w:t>
      </w:r>
      <w:r>
        <w:t xml:space="preserve"> </w:t>
      </w:r>
      <w:r>
        <w:t xml:space="preserve">«وإذا سئل فقيه عن مسألة في تفسير القرآن فإن كانت تتعلق بالأحكام أجاب عنها وكتب خطه بذلك» (ع ص٢٠٨)، وأمثلته الصلاة الوسطى والقرء وعقدة النكاح؛ وفي غيرها كـ«الرقيم والنقير والتقطمير والغسلين رده إلى أهله» (ع ص٢٠٨)؛ «ولو أجابه شفاها لم يستقبح» (ع ص٢٠٨)؛ ثم قول النووي «ولو قيل إنه يحسن كتابته للفقيه العارف لكان حسنا» (ع ص٢٠٨).</w:t>
      </w:r>
      <w:r>
        <w:t xml:space="preserve"> </w:t>
      </w:r>
      <w:r>
        <w:t xml:space="preserve">&gt;</w:t>
      </w:r>
      <w:r>
        <w:t xml:space="preserve"> </w:t>
      </w:r>
      <w:r>
        <w:rPr>
          <w:rtl/>
          <w:bCs/>
          <w:b/>
        </w:rPr>
        <w:t xml:space="preserve">مخالفة:</w:t>
      </w:r>
      <w:r>
        <w:t xml:space="preserve"> </w:t>
      </w:r>
      <w:r>
        <w:t xml:space="preserve">الخطيب لا يستثني الفقيه العارف من ترك الكتابة في غير الأحكام، والنووي (عند ع) يرى أنه لو قيل بحسن الكتابة له لكان حسناً: اجتهاد لاحق يخالف إطلاق الخطيب. وأمثلة الأحكام متقاربة (الصلاة الوسطى وعقدة النكاح مشتركتان؛ أوسط الطعام عند الخطيب والقرء عند ع).</w:t>
      </w:r>
    </w:p>
    <w:p>
      <w:pPr>
        <w:bidi/>
      </w:pPr>
      <w:r>
        <w:pict>
          <v:rect style="width:0;height:1.5pt" o:hralign="center" o:hrstd="t" o:hr="t"/>
        </w:pict>
      </w:r>
    </w:p>
    <w:bookmarkEnd w:id="630"/>
    <w:bookmarkStart w:id="631" w:name="القسم-الخامس-آداب-المستفتي"/>
    <w:p>
      <w:pPr>
        <w:bidi/>
        <w:pStyle w:val="Heading2"/>
      </w:pPr>
      <w:r>
        <w:t xml:space="preserve">القسم الخامس: آداب المستفتي</w:t>
      </w:r>
    </w:p>
    <w:bookmarkEnd w:id="631"/>
    <w:bookmarkStart w:id="632" w:name="صفة-المستفتي-وحد-التقليد-ووجوب-الاستفتاء"/>
    <w:p>
      <w:pPr>
        <w:bidi/>
        <w:pStyle w:val="Heading2"/>
      </w:pPr>
      <w:r>
        <w:t xml:space="preserve">٧٥ — صفة المستفتي، وحدّ التقليد، ووجوب الاستفتاء</w:t>
      </w:r>
    </w:p>
    <w:p>
      <w:pPr>
        <w:bidi/>
        <w:pStyle w:val="FirstParagraph"/>
      </w:pPr>
      <w:r>
        <w:rPr>
          <w:rtl/>
          <w:bCs/>
          <w:b/>
        </w:rPr>
        <w:t xml:space="preserve">المسألة:</w:t>
      </w:r>
      <w:r>
        <w:t xml:space="preserve"> </w:t>
      </w:r>
      <w:r>
        <w:t xml:space="preserve">كل من لم يبلغ درجة الاجتهاد فيما يسأل عنه مستفتٍ مقلِّد، ويجب عليه الاستفتاء إذا نزلت به حادثة.</w:t>
      </w:r>
      <w:r>
        <w:t xml:space="preserve"> </w:t>
      </w:r>
      <w:r>
        <w:rPr>
          <w:rtl/>
          <w:bCs/>
          <w:b/>
        </w:rPr>
        <w:t xml:space="preserve">المصادر:</w:t>
      </w:r>
      <w:r>
        <w:t xml:space="preserve"> </w:t>
      </w:r>
      <w:r>
        <w:t xml:space="preserve">المرتضى (الذريعة، OCR، بلا صفحة) [٤٣٦، أقدم مقروء]؛ ع‑ب ج٢ ص٩٨٩ [٤٦٣]؛ ب‑ص ص١٥٨ [٦٤٣؛ ولا يظهر الحدّ عند الخطيب]؛ ش (منية المريد، الباب الثاني، النوع الرابع، المسألة ١، OCR، بلا صفحة) [٩٦٥]؛ ع ص٢٠٩؛ ش‑و ص١٢٠، ٢٢٢–٢٢٣.</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«فكل من لم يبلغ درجة المفتي فهو فيما يسأل عنه من الأحكام الشرعية مستفتٍ ومقلد لمن يفتيه» (ب‑ص ص١٥٨)، و«وحدُّ التقليد في اختيارنا وتحريرنا: قبول قول من يجوز عليه الإصرار على الخطأ بغير حجة على عين ما قبل قوله فيه» (ب‑ص ص١٥٨)، «ويجب عليه الاستفتاء إذا نزلت به حادثة يجب عليه تعلم حكمها» (ب‑ص ص١٥٨).</w:t>
      </w:r>
      <w:r>
        <w:t xml:space="preserve"> </w:t>
      </w:r>
      <w:r>
        <w:t xml:space="preserve">-</w:t>
      </w:r>
      <w:r>
        <w:t xml:space="preserve"> </w:t>
      </w:r>
      <w:r>
        <w:rPr>
          <w:rtl/>
          <w:bCs/>
          <w:b/>
        </w:rPr>
        <w:t xml:space="preserve">العلموي:</w:t>
      </w:r>
      <w:r>
        <w:t xml:space="preserve"> </w:t>
      </w:r>
      <w:r>
        <w:t xml:space="preserve">«كل من لم يبلغ درجة المفتي فيما يسأل عنه من الأحكام الشرعية، فهو مستفت مقلد من يفتيه» (ع ص٢٠٩)، «والمختار في التقليد أنه قبول قول من يجوز عليه الإصرار على الخطأ بغير حجة على عين ما قبل قوله» (ع ص٢٠٩) (بحذف «فيه» التي في ب‑ص).</w:t>
      </w:r>
      <w:r>
        <w:t xml:space="preserve"> </w:t>
      </w:r>
      <w:r>
        <w:t xml:space="preserve">-</w:t>
      </w:r>
      <w:r>
        <w:t xml:space="preserve"> </w:t>
      </w:r>
      <w:r>
        <w:rPr>
          <w:rtl/>
          <w:bCs/>
          <w:b/>
        </w:rPr>
        <w:t xml:space="preserve">الشوكاني:</w:t>
      </w:r>
      <w:r>
        <w:t xml:space="preserve"> </w:t>
      </w:r>
      <w:r>
        <w:t xml:space="preserve">يخالف في وصف التقليد: «أن مجرد التقليد ليس من العلم الذي ينبغي عد صاحبه من جملة أهل العلم» (ش‑و ص١٢٠) «لأن كل مقلد يقر على نفسه بأنه لا يعقل حجج الله» (ش‑و ص١٢٠). وفي الطبقة الثالثة من الطلاب: «استفتاء وعملا بالدليل، لا تقليدا وعملا بالرأي» (ش‑و ص٢٢٣) (م٩٣).</w:t>
      </w:r>
      <w:r>
        <w:t xml:space="preserve"> </w:t>
      </w:r>
      <w:r>
        <w:t xml:space="preserve">-</w:t>
      </w:r>
      <w:r>
        <w:t xml:space="preserve"> </w:t>
      </w:r>
      <w:r>
        <w:rPr>
          <w:rtl/>
          <w:bCs/>
          <w:b/>
        </w:rPr>
        <w:t xml:space="preserve">المرتضى (OCR، بلا صفحة):</w:t>
      </w:r>
      <w:r>
        <w:t xml:space="preserve"> </w:t>
      </w:r>
      <w:r>
        <w:t xml:space="preserve">يحكي عن قوم منعوا الاستفتاء، قالوا يجب على العامي أن يكون عالماً بأحكام فروع الحوادث وإنما يرجع إلى المفتي ليُنبِّهه على طريق الاستدلال، لأن تجويز الخطأ على المفتي يمنع قبول قوله، ولو جاز التقليد في الفروع لجاز في الأصول (وفي حاشية محقق الذريعة أن أبا الحسين البصري نسب هذا القول إلى بعض شيوخه البغداديين). ويذهب مع البصريين والفقهاء إلى أنه لا يجب على العامي الاستدلال والاجتهاد وأنه يجوز له قبول قول المفتي، ودليله إجماع الأمة قديماً وحديثاً على رجوع العامي إلى المفتي ولزوم قبول قوله لأنه غير متمكن من العلم بأحكام الحوادث، ومن خالف كان خارقاً للإجماع؛ ويردّ تأويل هذا الرجوع بأنه تنبيه على النظر بأن العامي يستفتي ليلتزم لا ليتنبّه، ويقيسه على دعوى أن الحاكم لا يلزم حكمه حتى يبيّن للمحكوم عليه صحته؛ وأن تجويز الخطأ على المفتي لا يمنع قبول قوله كما في الشاهدين، وأن قيام الحجة بالاستفتاء يؤمّنه من الإقدام على قبيح.</w:t>
      </w:r>
      <w:r>
        <w:t xml:space="preserve"> </w:t>
      </w:r>
      <w:r>
        <w:t xml:space="preserve">-</w:t>
      </w:r>
      <w:r>
        <w:t xml:space="preserve"> </w:t>
      </w:r>
      <w:r>
        <w:rPr>
          <w:rtl/>
          <w:bCs/>
          <w:b/>
        </w:rPr>
        <w:t xml:space="preserve">المرتضى (الأصول والفروع، OCR، بلا صفحة):</w:t>
      </w:r>
      <w:r>
        <w:t xml:space="preserve"> </w:t>
      </w:r>
      <w:r>
        <w:t xml:space="preserve">يقرّ بأن العامي لا يقلّد في أصول الدين كالتوحيد والعدل والنبوة، ويردّ قياس الفروع عليها لأن تقليد المستفتي للمفتي إنما جاز لأن له طريقاً إلى العلم بحسن ذلك ووجوبه (وهو علمه بالأصول)، أما التقليد في الأصول فغير مستند إلى طريق علم متقدم يؤمّن به من الإقدام على قبيح؛ والفرق أن العلم بالأصول يمكن على جهة الجملة من أخصر الوجوه، أما حوادث الشرع التي لا تنحصر فلا يكفي فيها العلم بالجملة بل لا بد في كل مسألة من علم بخصوصها فلا يتمكن العامي من تفصيل أحكامها. (وفي حاشية المحقق: اتفق المسلمون على أنه لا يجوز التقليد في أصول الدين خلافاً للعنبري والحشوية والتعليمية؛ وانظر الباب الثاني م٤.)</w:t>
      </w:r>
      <w:r>
        <w:t xml:space="preserve"> </w:t>
      </w:r>
      <w:r>
        <w:t xml:space="preserve">-</w:t>
      </w:r>
      <w:r>
        <w:t xml:space="preserve"> </w:t>
      </w:r>
      <w:r>
        <w:rPr>
          <w:rtl/>
          <w:bCs/>
          <w:b/>
        </w:rPr>
        <w:t xml:space="preserve">ابن عبد البر:</w:t>
      </w:r>
      <w:r>
        <w:t xml:space="preserve"> </w:t>
      </w:r>
      <w:r>
        <w:t xml:space="preserve">«ولم تختلف العلماء أن العامة عليها تقليد علمائها» (ع‑ب ج٢ ص٩٨٩) وأنها المرادة بآية «فاسألوا أهل الذكر إن كنتم لا تعلمون»؛ ويقيس العامي على الأعمى: «وأجمعوا على أن الأعمى لا بد له من تقليد غيره ممن يثق بميزه بالقبلة إذا أشكلت عليه» (ع‑ب ج٢ ص٩٨٩)؛ ثم يمنعه الفتيا (م٢٤). وانظر الباب الرابع م٣٠.</w:t>
      </w:r>
      <w:r>
        <w:t xml:space="preserve"> </w:t>
      </w:r>
      <w:r>
        <w:t xml:space="preserve">-</w:t>
      </w:r>
      <w:r>
        <w:t xml:space="preserve"> </w:t>
      </w:r>
      <w:r>
        <w:rPr>
          <w:rtl/>
          <w:bCs/>
          <w:b/>
        </w:rPr>
        <w:t xml:space="preserve">الشهيد الثاني (OCR، بلا صفحة):</w:t>
      </w:r>
      <w:r>
        <w:t xml:space="preserve"> </w:t>
      </w:r>
      <w:r>
        <w:t xml:space="preserve">كل من لم يبلغ درجة المفتي الجامع للعلوم المتقدمة فهو فيما يسأل عنه من الأحكام مستفتٍ ويُعبَّر عنه بالعامي وإن كان من أفاضل عصره، بل ربما كان أعلم من المفتي في علوم أخر لا يتوقف عليها الإفتاء، لأن العامية الاصطلاحية تقابل الخاصية بأي معنى اعتبرت وهي هنا الاجتهاد؛ ويقال له مقلِّد، والتقليد قبول قول من يجوز عليه الخطأ بغير حجة على عين ما قُبل قوله فيه، وهو تفعيل من القلادة كأنه يجعل ما يعتقده من الأحكام قلادة في عنق من قلّده؛ ويجب عليه الاستفتاء إذا نزلت به حادثة يجب عليه علم حكمها.</w:t>
      </w:r>
      <w:r>
        <w:t xml:space="preserve"> </w:t>
      </w:r>
      <w:r>
        <w:t xml:space="preserve">&gt;</w:t>
      </w:r>
      <w:r>
        <w:t xml:space="preserve"> </w:t>
      </w:r>
      <w:r>
        <w:rPr>
          <w:rtl/>
          <w:bCs/>
          <w:b/>
        </w:rPr>
        <w:t xml:space="preserve">افتراق في الموقف:</w:t>
      </w:r>
      <w:r>
        <w:t xml:space="preserve"> </w:t>
      </w:r>
      <w:r>
        <w:t xml:space="preserve">ابن الصلاح وع يجعلان كل غير مجتهد مقلداً مستفتياً وهذا الأصل عندهما واجب لا ذمّ فيه؛ والشوكاني يذمّ التقليد ويصف المقلد بأنه لا يعقل الحجة، ويرسم للمتوسط طريقاً غيره (م٩٣). وهذا خلاف في الحكم على التقليد لا في ألفاظ الاستفتاء، ولا أرجّح بينهم.</w:t>
      </w:r>
      <w:r>
        <w:t xml:space="preserve"> </w:t>
      </w:r>
      <w:r>
        <w:t xml:space="preserve">&gt;</w:t>
      </w:r>
      <w:r>
        <w:t xml:space="preserve"> </w:t>
      </w:r>
      <w:r>
        <w:rPr>
          <w:rtl/>
          <w:bCs/>
          <w:b/>
        </w:rPr>
        <w:t xml:space="preserve">تحرير:</w:t>
      </w:r>
      <w:r>
        <w:t xml:space="preserve"> </w:t>
      </w:r>
      <w:r>
        <w:t xml:space="preserve">حدّ التقليد: «قبول قول من يجوز عليه الإصرار على الخطأ» عند ب‑ص (ب‑ص ص١٥٨)؛ ولفظ ش (OCR) أقرب إلى قبول قول من يجوز عليه الخطأ بلا ذكر الإصرار، وينفرد بالاشتقاق من القلادة. والمرتضى وش وب‑ص وع‑ب يتفقون على أن العامي مقلِّد يجب عليه الاستفتاء، فلا تباين في الأصل، والافتراق مع الشوكاني على الحكم على التقليد لا على وجوبه على العامي.</w:t>
      </w:r>
      <w:r>
        <w:t xml:space="preserve"> </w:t>
      </w:r>
      <w:r>
        <w:t xml:space="preserve">&gt;</w:t>
      </w:r>
      <w:r>
        <w:t xml:space="preserve"> </w:t>
      </w:r>
      <w:r>
        <w:rPr>
          <w:rtl/>
          <w:bCs/>
          <w:b/>
        </w:rPr>
        <w:t xml:space="preserve">إحالة:</w:t>
      </w:r>
      <w:r>
        <w:t xml:space="preserve"> </w:t>
      </w:r>
      <w:r>
        <w:t xml:space="preserve">حدّ التقليد المذموم والاتباع وفساد التقليد عند ع‑ب (ج٢ ص٧٨٧، ٩٩٢–٩٩٦) في</w:t>
      </w:r>
      <w:r>
        <w:t xml:space="preserve"> </w:t>
      </w:r>
      <w:r>
        <w:rPr>
          <w:rtl/>
          <w:bCs/>
          <w:b/>
        </w:rPr>
        <w:t xml:space="preserve">م٩٩</w:t>
      </w:r>
      <w:r>
        <w:t xml:space="preserve">.</w:t>
      </w:r>
    </w:p>
    <w:bookmarkEnd w:id="632"/>
    <w:bookmarkStart w:id="633" w:name="الرحلة-لطلب-المفتي"/>
    <w:p>
      <w:pPr>
        <w:bidi/>
        <w:pStyle w:val="Heading2"/>
      </w:pPr>
      <w:r>
        <w:t xml:space="preserve">٧٦ — الرحلة لطلب المفتي</w:t>
      </w:r>
    </w:p>
    <w:p>
      <w:pPr>
        <w:bidi/>
        <w:pStyle w:val="FirstParagraph"/>
      </w:pPr>
      <w:r>
        <w:rPr>
          <w:rtl/>
          <w:bCs/>
          <w:b/>
        </w:rPr>
        <w:t xml:space="preserve">المسألة:</w:t>
      </w:r>
      <w:r>
        <w:t xml:space="preserve"> </w:t>
      </w:r>
      <w:r>
        <w:t xml:space="preserve">من لم يجد مفتياً في بلده رحل إليه وإن بعدت داره.</w:t>
      </w:r>
      <w:r>
        <w:t xml:space="preserve"> </w:t>
      </w:r>
      <w:r>
        <w:rPr>
          <w:rtl/>
          <w:bCs/>
          <w:b/>
        </w:rPr>
        <w:t xml:space="preserve">المصادر:</w:t>
      </w:r>
      <w:r>
        <w:t xml:space="preserve"> </w:t>
      </w:r>
      <w:r>
        <w:t xml:space="preserve">خ‑ف ص٣٧٥–٣٧٦ [أقدم مقروء]؛ ب‑ص ص١٠٤ (التوصل «بحسب إمكانه»)؛ ش (منية المريد، الباب الثاني، النوع الرابع، المسألة ١، OCR، بلا صفحة)؛ ع ص٢٠٩.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«أول ما يلزم المستفتي إذا نزلت به نازلة أن يطلب المفتي» (خ‑ف ص٣٧٥)، «فإن لم يكن ببلده لزمه الرحيل إليه , وإن بعدت داره» (خ‑ف ص٣٧٥)؛ ويسوق رحيل رجل إلى أبي الدرداء في أمر طلاق امرأته (خ‑ف ص٣٧٥)، ورحيل سعيد بن جبير إلى ابن عباس في آية القتل: «لقد أنزلت آخر ما أنزل , ثم ما نسخها شيء» (خ‑ف ص٣٧٦).</w:t>
      </w:r>
      <w:r>
        <w:t xml:space="preserve"> </w:t>
      </w:r>
      <w:r>
        <w:t xml:space="preserve">-</w:t>
      </w:r>
      <w:r>
        <w:t xml:space="preserve"> </w:t>
      </w:r>
      <w:r>
        <w:rPr>
          <w:rtl/>
          <w:bCs/>
          <w:b/>
        </w:rPr>
        <w:t xml:space="preserve">العلموي:</w:t>
      </w:r>
      <w:r>
        <w:t xml:space="preserve"> </w:t>
      </w:r>
      <w:r>
        <w:t xml:space="preserve">«فإن لم يجد ببلده من يستفتيه وجب عليه الرحيل إلى من يفتيه وإن بعدت داره» (ع ص٢٠٩)، ويزيد «وقد رحل خلائق من السلف في المسألة الواحدة الليالي والأيام» (ع ص٢٠٩).</w:t>
      </w:r>
      <w:r>
        <w:t xml:space="preserve"> </w:t>
      </w:r>
      <w:r>
        <w:t xml:space="preserve">-</w:t>
      </w:r>
      <w:r>
        <w:t xml:space="preserve"> </w:t>
      </w:r>
      <w:r>
        <w:rPr>
          <w:rtl/>
          <w:bCs/>
          <w:b/>
        </w:rPr>
        <w:t xml:space="preserve">ابن الصلاح:</w:t>
      </w:r>
      <w:r>
        <w:t xml:space="preserve"> </w:t>
      </w:r>
      <w:r>
        <w:t xml:space="preserve">لا يذكر الرحلة في المقروء، لكنه يوجب «التوصل إلى استفتائه بحسب إمكانه» (ب‑ص ص١٠٤) (م٢٥).</w:t>
      </w:r>
      <w:r>
        <w:t xml:space="preserve"> </w:t>
      </w:r>
      <w:r>
        <w:t xml:space="preserve">-</w:t>
      </w:r>
      <w:r>
        <w:t xml:space="preserve"> </w:t>
      </w:r>
      <w:r>
        <w:rPr>
          <w:rtl/>
          <w:bCs/>
          <w:b/>
        </w:rPr>
        <w:t xml:space="preserve">الشهيد الثاني (OCR، بلا صفحة):</w:t>
      </w:r>
      <w:r>
        <w:t xml:space="preserve"> </w:t>
      </w:r>
      <w:r>
        <w:t xml:space="preserve">إذا لم يجد ببلده من يستفتيه وجب عليه الرحيل إلى من يفتيه وإن بعدت داره؛ ويذكر أن خلائق من السلف رحلوا في المسألة الواحدة الليالي والأيام وفي بعضها من العراق إلى الحجاز، ويشير إلى رحلة رجل من الحجاز إلى الشام في حديث أبي الدرداء — وهو الخبر الذي يرويه الخطيب هنا (خ‑ف ص٣٧٥). والعبارة قريبة جداً من عبارة ع (ص٢٠٩).</w:t>
      </w:r>
    </w:p>
    <w:bookmarkEnd w:id="633"/>
    <w:bookmarkStart w:id="634" w:name="X9a5567019a9b39c568e0a72656d198acadf10d2"/>
    <w:p>
      <w:pPr>
        <w:bidi/>
        <w:pStyle w:val="Heading2"/>
      </w:pPr>
      <w:r>
        <w:t xml:space="preserve">٧٧ — البحث عن أهلية المفتي والسؤال عن أعلم أهل البلد</w:t>
      </w:r>
    </w:p>
    <w:p>
      <w:pPr>
        <w:bidi/>
        <w:pStyle w:val="FirstParagraph"/>
      </w:pPr>
      <w:r>
        <w:rPr>
          <w:rtl/>
          <w:bCs/>
          <w:b/>
        </w:rPr>
        <w:t xml:space="preserve">المسألة:</w:t>
      </w:r>
      <w:r>
        <w:t xml:space="preserve"> </w:t>
      </w:r>
      <w:r>
        <w:t xml:space="preserve">لا يستفتي المستفتي كل من انتسب إلى العلم، بل يبحث عمّن يثق بعلمه.</w:t>
      </w:r>
      <w:r>
        <w:t xml:space="preserve"> </w:t>
      </w:r>
      <w:r>
        <w:rPr>
          <w:rtl/>
          <w:bCs/>
          <w:b/>
        </w:rPr>
        <w:t xml:space="preserve">المصادر:</w:t>
      </w:r>
      <w:r>
        <w:t xml:space="preserve"> </w:t>
      </w:r>
      <w:r>
        <w:t xml:space="preserve">المرتضى (الذريعة، OCR، بلا صفحة) [٤٣٦، أقدم مقروء]؛ خ‑ف ص٣٧٦–٣٧٩ [٤٦٣]؛ ب‑ص ص١٥٨–١٥٩ [٦٤٣]؛ ش (منية المريد، الباب الثاني، النوع الرابع، المسألة ٢، OCR، بلا صفحة) [٩٦٥]؛ ع ص٢٠٩ [٩٨١].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«فعليه أن يسأل من يثق بدينه ويسكن إلى أمانته عن أعلمهم وأمثلهم» (خ‑ف ص٣٧٦)، «فليس كل من ادعى العلم أحرزه , ولا كل من انتسب إليه كان من أهله» (خ‑ف ص٣٧٦)؛ وابن سيرين «إن هذا العلم دين , فلينظر أحدكم عمن يأخذه» (خ‑ف ص٣٧٨)، ويزيد بن هارون «إن العالم حجتك بينك وبين الله تعالى» (خ‑ف ص٣٧٨)؛ وابن أبي الزناد «أدركت بالمدينة مائة أو قريبا من مائة , كلهم مأمون , ما يؤخذ عن رجل منهم حرف من الفقه» (خ‑ف ص٣٧٩)؛ «فإن استرشد جماعة فعليهم أن ينبهوه على أفضل المفتين , وأعلمهم بأحكام الدين» (خ‑ف ص٣٧٩). ويروي أن عمر بن عبد العزيز قال لمن ادّعى سيادة قومه «لو كنت سيدهم ما قلت» (خ‑ف ص٣٧٧)، وعن النخعي «تكلمت ولو وجدت بدا لم أتكلم» (خ‑ف ص٣٧٧).</w:t>
      </w:r>
      <w:r>
        <w:t xml:space="preserve"> </w:t>
      </w:r>
      <w:r>
        <w:t xml:space="preserve">-</w:t>
      </w:r>
      <w:r>
        <w:t xml:space="preserve"> </w:t>
      </w:r>
      <w:r>
        <w:rPr>
          <w:rtl/>
          <w:bCs/>
          <w:b/>
        </w:rPr>
        <w:t xml:space="preserve">ابن الصلاح:</w:t>
      </w:r>
      <w:r>
        <w:t xml:space="preserve"> </w:t>
      </w:r>
      <w:r>
        <w:t xml:space="preserve">«فإنه يجب عليه قطعًا البحث الذي يعرف به صلاحية من يستفتيه» (ب‑ص ص١٥٨)، «ولا يجوز له استفتاء كل من اعتزى إلى العلم، وإن انتصب في منصب التدريس» (ب‑ص ص١٥٨)، «ويجوز له استفتاء من تواتر بين الناس أو استفاض فيهم كونه أهلا للفتوى» (ب‑ص ص١٥٨)؛ وعند بعض المتأخرين لا يعتمد الشهرة بل قوله «أنا أهل للفتوى لا شهرته بذلك» (ب‑ص ص١٥٨) لأن «الشهرة بين العامة لا يوثق بها، وقد يكون أصلها التلبيس» (ب‑ص ص١٥٨). ثم «ولا ينبغي أن يكفي في هذه الأزمان بمجرد تصديه للفتوى واشتهاره بمباشرتها» (ب‑ص ص١٥٩) ويقبل خبر العدل الواحد عند الشيرازي، «وينبغي أن يشترط فيه: أن يكون عنده من العلم والبصر ما يميز به الملتبس من غيره» (ب‑ص ص١٥٩) «ولا يعتمد في ذلك على خبر آحاد العامة» (ب‑ص ص١٥٩).</w:t>
      </w:r>
      <w:r>
        <w:t xml:space="preserve"> </w:t>
      </w:r>
      <w:r>
        <w:t xml:space="preserve">-</w:t>
      </w:r>
      <w:r>
        <w:t xml:space="preserve"> </w:t>
      </w:r>
      <w:r>
        <w:rPr>
          <w:rtl/>
          <w:bCs/>
          <w:b/>
        </w:rPr>
        <w:t xml:space="preserve">العلموي:</w:t>
      </w:r>
      <w:r>
        <w:t xml:space="preserve"> </w:t>
      </w:r>
      <w:r>
        <w:t xml:space="preserve">«يلزم المستفتي أن يستفتي من عرف علمه وعدالته» (ع ص٢٠٩)، «فإن جهلت فالأصح الاكتفاء بستارته» (ع ص٢٠٩)، «ولا يجوز له استفتاء من انتسب للعلم وانتصب للتدريس والإقراء» (ع ص٢٠٩)، «والذي قاله الأصحاب أنه يجوز استفتاء من استفاضت أهليته» (ع ص٢٠٩)، وفي التواتر أو العدل «احتمالان صحح الغزالي الثاني» (ع ص٢٠٩).</w:t>
      </w:r>
      <w:r>
        <w:t xml:space="preserve"> </w:t>
      </w:r>
      <w:r>
        <w:t xml:space="preserve">-</w:t>
      </w:r>
      <w:r>
        <w:t xml:space="preserve"> </w:t>
      </w:r>
      <w:r>
        <w:rPr>
          <w:rtl/>
          <w:bCs/>
          <w:b/>
        </w:rPr>
        <w:t xml:space="preserve">المرتضى (OCR، بلا صفحة):</w:t>
      </w:r>
      <w:r>
        <w:t xml:space="preserve"> </w:t>
      </w:r>
      <w:r>
        <w:t xml:space="preserve">للعامي طريق إلى معرفة من يجب عليه أن يستفتيه بالمخالطة والأخبار المتواترة عن حال العلماء في البلد الذي يسكنه ورتبتهم في العلم والصيانة والديانة؛ ولا يطعن في ذلك قول من يبطل الفتوى بأن العامي لا يعلم شيئاً من علومهم، لأننا نعلم أعلم الناس بالتجارة والصياغة في البلد وإن لم نعلم شيئاً منهما، وكذلك العلم بالنحو واللغة وفنون الآداب.</w:t>
      </w:r>
      <w:r>
        <w:t xml:space="preserve"> </w:t>
      </w:r>
      <w:r>
        <w:t xml:space="preserve">-</w:t>
      </w:r>
      <w:r>
        <w:t xml:space="preserve"> </w:t>
      </w:r>
      <w:r>
        <w:rPr>
          <w:rtl/>
          <w:bCs/>
          <w:b/>
        </w:rPr>
        <w:t xml:space="preserve">الشهيد الثاني (OCR، بلا صفحة):</w:t>
      </w:r>
      <w:r>
        <w:t xml:space="preserve"> </w:t>
      </w:r>
      <w:r>
        <w:t xml:space="preserve">يلزم المقلِّد ألا يستفتي إلا من عرف أو غلب على ظنه علمه بما يصير به أهلاً للإفتاء وعدالته؛ فإن جهل علمه لزمه البحث بالممارسة المطلعة له على حاله، أو بشهادة عدلين، أو بشياع حاله، أو بإذعان جماعة من العلماء العالمين بالطريق وإن لم يكونوا عدولاً بحيث يثمر قولهم الظن؛ وإن جهلت عدالته رجع فيها إلى العشرة المفيدة لها أو الشياع أو شهادة عدلين.</w:t>
      </w:r>
      <w:r>
        <w:t xml:space="preserve"> </w:t>
      </w:r>
      <w:r>
        <w:t xml:space="preserve">&gt;</w:t>
      </w:r>
      <w:r>
        <w:t xml:space="preserve"> </w:t>
      </w:r>
      <w:r>
        <w:rPr>
          <w:rtl/>
          <w:bCs/>
          <w:b/>
        </w:rPr>
        <w:t xml:space="preserve">ملاحظة:</w:t>
      </w:r>
      <w:r>
        <w:t xml:space="preserve"> </w:t>
      </w:r>
      <w:r>
        <w:t xml:space="preserve">الخطيب لا يذكر حكم الشهرة والتواتر ولا خبر الآحاد، وهي من تفصيلات ب‑ص (عن الشيرازي وبعض المتأخرين) التي ينقلها ع.</w:t>
      </w:r>
    </w:p>
    <w:bookmarkEnd w:id="634"/>
    <w:bookmarkStart w:id="635" w:name="اجتماع-مفتيين-تقليد-الأعلم-الأورع"/>
    <w:p>
      <w:pPr>
        <w:bidi/>
        <w:pStyle w:val="Heading2"/>
      </w:pPr>
      <w:r>
        <w:t xml:space="preserve">٧٨ — اجتماع مفتيَين: تقليد الأعلم الأورع</w:t>
      </w:r>
    </w:p>
    <w:p>
      <w:pPr>
        <w:bidi/>
        <w:pStyle w:val="FirstParagraph"/>
      </w:pPr>
      <w:r>
        <w:rPr>
          <w:rtl/>
          <w:bCs/>
          <w:b/>
        </w:rPr>
        <w:t xml:space="preserve">المسألة:</w:t>
      </w:r>
      <w:r>
        <w:t xml:space="preserve"> </w:t>
      </w:r>
      <w:r>
        <w:t xml:space="preserve">هل يبحث العامي عن الأعلم الأورع أم يستفتي من شاء؟</w:t>
      </w:r>
      <w:r>
        <w:t xml:space="preserve"> </w:t>
      </w:r>
      <w:r>
        <w:rPr>
          <w:rtl/>
          <w:bCs/>
          <w:b/>
        </w:rPr>
        <w:t xml:space="preserve">المصادر:</w:t>
      </w:r>
      <w:r>
        <w:t xml:space="preserve"> </w:t>
      </w:r>
      <w:r>
        <w:t xml:space="preserve">المرتضى (الذريعة، OCR، بلا صفحة) [٤٣٦، أقدم مقروء]؛ خ‑ف ص٤٣١ وع‑ب ج٢ ص٩٢٤ [٤٦٣]؛ غ ج٢ ص١١٥ [٥٠٥]؛ ب‑ص ص١٥٩–١٦٠ [٦٤٣]؛ ش (منية المريد، الباب الثاني، النوع الرابع، المسألتان ٣ و٥، OCR، بلا صفحة) [٩٦٥]؛ ع ص٢٠٩ [٩٨١].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«وقيل يأخذ بفتوى أفضلهما عنده في الدين والعلم وأورعهما , ويلزمه الاجتهاد في تعريف ذلك من حالهما» (خ‑ف ص٤٣١).</w:t>
      </w:r>
      <w:r>
        <w:t xml:space="preserve"> </w:t>
      </w:r>
      <w:r>
        <w:t xml:space="preserve">-</w:t>
      </w:r>
      <w:r>
        <w:t xml:space="preserve"> </w:t>
      </w:r>
      <w:r>
        <w:rPr>
          <w:rtl/>
          <w:bCs/>
          <w:b/>
        </w:rPr>
        <w:t xml:space="preserve">ابن الصلاح:</w:t>
      </w:r>
      <w:r>
        <w:t xml:space="preserve"> </w:t>
      </w:r>
      <w:r>
        <w:t xml:space="preserve">وجهان: الأول (أكثر الأصحاب) «أنه لا يجب ذلك وله استفتاء من شاء منهم، لأن الجميع أهل، وقد أسقطنا الاجتهاد عن العامي» (ب‑ص ص١٥٩)؛ والثاني، ابن سريج والقفال، «يجب عليه ذلك» (ب‑ص ص١٦٠)؛ ويرجح «والأول أصح» (ب‑ص ص١٦٠) ويقيّد «ولكن متى ما اطلع على الأوثق منهما، فالأظهر أنه يلزمه تقليده دون الآخر» (ب‑ص ص١٦٠) «فعلى هذا يلزمه تقليد الأورع من العالمين، والأعلم من الورعين» (ب‑ص ص١٦٠) «فإن كان أحدهما أعلم والآخر أورع، قلد الأعلم على الأصح» (ب‑ص ص١٦٠).</w:t>
      </w:r>
      <w:r>
        <w:t xml:space="preserve"> </w:t>
      </w:r>
      <w:r>
        <w:t xml:space="preserve">-</w:t>
      </w:r>
      <w:r>
        <w:t xml:space="preserve"> </w:t>
      </w:r>
      <w:r>
        <w:rPr>
          <w:rtl/>
          <w:bCs/>
          <w:b/>
        </w:rPr>
        <w:t xml:space="preserve">العلموي:</w:t>
      </w:r>
      <w:r>
        <w:t xml:space="preserve"> </w:t>
      </w:r>
      <w:r>
        <w:t xml:space="preserve">«وإذا اجتمع اثنان فأكثر ممن يجوز استفتاؤهم فله استفتاء من شاء منهم على الصحيح» (ع ص٢٠٩)، «قال أبو عمرو بن الصلاح: متى اطلع على الأوثق فالأظهر أنه يلزمه تقليده» (ع ص٢٠٩)، «فعلى هذا يلزمه تقليد أورع العالمين، وأعلم الورعين» (ع ص٢٠٩)، ثم «فإن جهل حالهم تخير» (ع ص٢٠٩).</w:t>
      </w:r>
      <w:r>
        <w:t xml:space="preserve"> </w:t>
      </w:r>
      <w:r>
        <w:t xml:space="preserve">-</w:t>
      </w:r>
      <w:r>
        <w:t xml:space="preserve"> </w:t>
      </w:r>
      <w:r>
        <w:rPr>
          <w:rtl/>
          <w:bCs/>
          <w:b/>
        </w:rPr>
        <w:t xml:space="preserve">المرتضى (OCR، بلا صفحة):</w:t>
      </w:r>
      <w:r>
        <w:t xml:space="preserve"> </w:t>
      </w:r>
      <w:r>
        <w:t xml:space="preserve">إن كانت صفات الاستفتاء عند المستفتي لعالم واحد في البلد لزمه استفتاؤه تعييناً، وإن كانوا جماعة متساوين كان مخيَّراً، ومن العلماء من أوجب استفتاء المقدَّم في العلم والدين وهو أولى عنده لأن الثقة هناك أقرب وأوكد.</w:t>
      </w:r>
      <w:r>
        <w:t xml:space="preserve"> </w:t>
      </w:r>
      <w:r>
        <w:t xml:space="preserve">-</w:t>
      </w:r>
      <w:r>
        <w:t xml:space="preserve"> </w:t>
      </w:r>
      <w:r>
        <w:rPr>
          <w:rtl/>
          <w:bCs/>
          <w:b/>
        </w:rPr>
        <w:t xml:space="preserve">الغزالي:</w:t>
      </w:r>
      <w:r>
        <w:t xml:space="preserve"> </w:t>
      </w:r>
      <w:r>
        <w:t xml:space="preserve">«وإن كان المقلد يجوز له أن يأخذ بما أفتى له مقلده الذي يظن أنه أفضل علماء بلده» (غ ج٢ ص١١٥)، «ويعرف ذلك بالتسامع كما يعرف أفضل أطباء البلد بالتسامع والقرائن» (غ ج٢ ص١١٥)، «وليس للمستفتي أن ينتقد من المذاهب أوسعها عليه بل عليه أن يبحث حتى يغلب على ظنه الأفضل ثم يتبعه» (غ ج٢ ص١١٥)، «نعم إن أفتى له إمامه بشيء ولإمامه فيه مخالف فالفرار من الخلاف إلى الإجماع من الورع المؤكد» (غ ج٢ ص١١٥).</w:t>
      </w:r>
      <w:r>
        <w:t xml:space="preserve"> </w:t>
      </w:r>
      <w:r>
        <w:t xml:space="preserve">-</w:t>
      </w:r>
      <w:r>
        <w:t xml:space="preserve"> </w:t>
      </w:r>
      <w:r>
        <w:rPr>
          <w:rtl/>
          <w:bCs/>
          <w:b/>
        </w:rPr>
        <w:t xml:space="preserve">الشهيد الثاني (OCR، بلا صفحة):</w:t>
      </w:r>
      <w:r>
        <w:t xml:space="preserve"> </w:t>
      </w:r>
      <w:r>
        <w:t xml:space="preserve">إذا اجتمع اثنان فأكثر ممن يجوز استفتاؤهم: إن اتفقوا في الفتوى أخذ بها، وإن اختلفوا وجب الرجوع إلى الأعلم الأتقى، فإن اختلفوا في الوصفين رجع إلى أعلم الورعين وأورع العالمين، فإن تعارض الأعلم والأورع قلّد الأعلم، فإن جُهل الحال أو تساووا في الوصف تخيّر؛ وينسب القول بالتخيير مطلقاً (لاشتراك الجميع في الأهلية) إلى أكثر العامة بعبارته ويقول إنه لا يعلم به قائلاً من أصحابه وإن المنصوص عندهم هو الترتيب المتقدم.</w:t>
      </w:r>
      <w:r>
        <w:t xml:space="preserve"> </w:t>
      </w:r>
      <w:r>
        <w:t xml:space="preserve">-</w:t>
      </w:r>
      <w:r>
        <w:t xml:space="preserve"> </w:t>
      </w:r>
      <w:r>
        <w:rPr>
          <w:rtl/>
          <w:bCs/>
          <w:b/>
        </w:rPr>
        <w:t xml:space="preserve">ابن عبد البر:</w:t>
      </w:r>
      <w:r>
        <w:t xml:space="preserve"> </w:t>
      </w:r>
      <w:r>
        <w:t xml:space="preserve">في حديث «أصحابي كالنجوم» بعد أن يضعّف إسناده: «لأن الاقتداء بأصحاب النبي صلى الله عليه وسلم منفردين إنما هو لمن جهل ما يسأل عنه، ومن كانت هذه حاله فالتقليد لازم له»، «وإنما كل واحد منهم نجم جائز أن يقتدي به العامي الجاهل بمعنى ما يحتاج إليه من دينه وكذلك سائر العلماء مع العامة» (ع‑ب ج٢ ص٩٢٤). وانظر م٩٩.</w:t>
      </w:r>
      <w:r>
        <w:t xml:space="preserve"> </w:t>
      </w:r>
      <w:r>
        <w:t xml:space="preserve">&gt;</w:t>
      </w:r>
      <w:r>
        <w:t xml:space="preserve"> </w:t>
      </w:r>
      <w:r>
        <w:rPr>
          <w:rtl/>
          <w:bCs/>
          <w:b/>
        </w:rPr>
        <w:t xml:space="preserve">تحرير:</w:t>
      </w:r>
      <w:r>
        <w:t xml:space="preserve"> </w:t>
      </w:r>
      <w:r>
        <w:t xml:space="preserve">الخطيب يورد الأفضلية بصيغة وقيل (قول من أقوال)؛ و«فإن جهل حالهم تخير» عند ع لم أجدها بنصها في ب‑ص ص١٦٠، فهي من تفريعه أو من مصدر آخر.</w:t>
      </w:r>
      <w:r>
        <w:t xml:space="preserve"> </w:t>
      </w:r>
      <w:r>
        <w:t xml:space="preserve">&gt;</w:t>
      </w:r>
      <w:r>
        <w:t xml:space="preserve"> </w:t>
      </w:r>
      <w:r>
        <w:rPr>
          <w:rtl/>
          <w:bCs/>
          <w:b/>
        </w:rPr>
        <w:t xml:space="preserve">مقابلة:</w:t>
      </w:r>
      <w:r>
        <w:t xml:space="preserve"> </w:t>
      </w:r>
      <w:r>
        <w:t xml:space="preserve">ب‑ص يصحح أن لا يجب البحث عن الأعلم ثم يقيّده بأنه متى اطلع على الأوثق لزمه تقليده؛ وش (OCR) يوجب الرجوع إلى الأعلم الأتقى عند الاختلاف ابتداءً وينسب التخيير المطلق إلى غير أصحابه؛ والمرتضى يجعل المستفتي مخيَّراً إذا تساوت الصفات عنده ويرى الأولى استفتاء المقدَّم. وكلهم يقدّم الأعلم عند تمييزه (ب‑ص: «فإن كان أحدهما أعلم والآخر أورع، قلد الأعلم على الأصح»). ولا أرجّح في إطلاق التخيير.</w:t>
      </w:r>
    </w:p>
    <w:bookmarkEnd w:id="635"/>
    <w:bookmarkStart w:id="636" w:name="تقليد-الميت"/>
    <w:p>
      <w:pPr>
        <w:bidi/>
        <w:pStyle w:val="Heading2"/>
      </w:pPr>
      <w:r>
        <w:t xml:space="preserve">٧٩ — تقليد الميت</w:t>
      </w:r>
    </w:p>
    <w:p>
      <w:pPr>
        <w:bidi/>
        <w:pStyle w:val="FirstParagraph"/>
      </w:pPr>
      <w:r>
        <w:rPr>
          <w:rtl/>
          <w:bCs/>
          <w:b/>
        </w:rPr>
        <w:t xml:space="preserve">المسألة:</w:t>
      </w:r>
      <w:r>
        <w:t xml:space="preserve"> </w:t>
      </w:r>
      <w:r>
        <w:t xml:space="preserve">يجوز تقليد الميت في الأصح لأن المذاهب لا تموت بموت أصحابها.</w:t>
      </w:r>
      <w:r>
        <w:t xml:space="preserve"> </w:t>
      </w:r>
      <w:r>
        <w:rPr>
          <w:rtl/>
          <w:bCs/>
          <w:b/>
        </w:rPr>
        <w:t xml:space="preserve">المصادر:</w:t>
      </w:r>
      <w:r>
        <w:t xml:space="preserve"> </w:t>
      </w:r>
      <w:r>
        <w:t xml:space="preserve">ب‑ص ص١٦٠–١٦١ [أقدم مقروء]؛ ش (منية المريد، الباب الثاني، النوع الرابع، المسألة ٤، OCR، بلا صفحة)؛ ع ص٢٠٩–٢١٠.</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«في جواز تقليد الميت وجهان» (ب‑ص ص١٦٠)؛ الأول المنع «لأن أهليته زالت بموته، فهو كما لو فسق» (ب‑ص ص١٦٠)، ويصحح الجواز «والصحيح الذي عليه العمل الجواز، لأن المذاهب لا تموت بموت أصحابها» (ب‑ص ص١٦٠)، ثم «والقول الأول يجر خبطًا في الأعصار المتأخرة» (ب‑ص ص١٦١).</w:t>
      </w:r>
      <w:r>
        <w:t xml:space="preserve"> </w:t>
      </w:r>
      <w:r>
        <w:t xml:space="preserve">-</w:t>
      </w:r>
      <w:r>
        <w:t xml:space="preserve"> </w:t>
      </w:r>
      <w:r>
        <w:rPr>
          <w:rtl/>
          <w:bCs/>
          <w:b/>
        </w:rPr>
        <w:t xml:space="preserve">العلموي:</w:t>
      </w:r>
      <w:r>
        <w:t xml:space="preserve"> </w:t>
      </w:r>
      <w:r>
        <w:t xml:space="preserve">«والأصح جواز تقليد الميت مطلقا» (ع ص٢٠٩)، «لأن المذهب لا تموت بموت أصحابها» (ع ص٢١٠) (بإفراد «المذهب» مع جمع الضمير: كذا في النص المحمَّل)، «ولأن موت الشاهد قبل الحكم لا يمنع الحكم بشهادته بخلاف فسقه» (ع ص٢١٠).</w:t>
      </w:r>
      <w:r>
        <w:t xml:space="preserve"> </w:t>
      </w:r>
      <w:r>
        <w:t xml:space="preserve">-</w:t>
      </w:r>
      <w:r>
        <w:t xml:space="preserve"> </w:t>
      </w:r>
      <w:r>
        <w:rPr>
          <w:rtl/>
          <w:bCs/>
          <w:b/>
        </w:rPr>
        <w:t xml:space="preserve">الشوكاني</w:t>
      </w:r>
      <w:r>
        <w:t xml:space="preserve"> </w:t>
      </w:r>
      <w:r>
        <w:t xml:space="preserve">من الجهة المقابلة: يذكر في المقلدين «لو كان هذا راجحا على ما ذهب إليه إمامنا لذهب إليه» (ش‑و ص١٢٢) على لسانهم، وينقد التقليد في المذاهب كلها (م٨٠).</w:t>
      </w:r>
      <w:r>
        <w:t xml:space="preserve"> </w:t>
      </w:r>
      <w:r>
        <w:t xml:space="preserve">-</w:t>
      </w:r>
      <w:r>
        <w:t xml:space="preserve"> </w:t>
      </w:r>
      <w:r>
        <w:rPr>
          <w:rtl/>
          <w:bCs/>
          <w:b/>
        </w:rPr>
        <w:t xml:space="preserve">الشهيد الثاني (OCR، بلا صفحة):</w:t>
      </w:r>
      <w:r>
        <w:t xml:space="preserve"> </w:t>
      </w:r>
      <w:r>
        <w:t xml:space="preserve">في جواز تقليد المجتهد الميت مع وجود الحي أو لا معه ثلاثة أقوال: أصحها عند الجمهور جوازه مطلقاً لأن المذاهب لا تموت بموت أصحابها (ولهذا يُعتد بها بعدهم في الإجماع والخلاف) ولأن موت الشاهد قبل الحكم لا يمنع الحكم بشهادته بخلاف فسقه — وهي حجة ب‑ص وع نفسها؛ والثاني لا يجوز مطلقاً لفوات أهليته بالموت (ولهذا ينعقد الإجماع بعده ولا ينعقد في حياته)، ويقول إنه المشهور بين أصحابه خصوصاً المتأخرين ولا يعلم قائلاً بخلافه صريحاً ممن يعتد بقوله، لكنه يرى أن دليل الإجماع لا يتم على أصولهم لأن العبرة عندهم بدخول المعصوم؛ والثالث المنع مع وجود الحي لا مع عدمه.</w:t>
      </w:r>
      <w:r>
        <w:t xml:space="preserve"> </w:t>
      </w:r>
      <w:r>
        <w:t xml:space="preserve">&gt;</w:t>
      </w:r>
      <w:r>
        <w:t xml:space="preserve"> </w:t>
      </w:r>
      <w:r>
        <w:rPr>
          <w:rtl/>
          <w:bCs/>
          <w:b/>
        </w:rPr>
        <w:t xml:space="preserve">افتراق:</w:t>
      </w:r>
      <w:r>
        <w:t xml:space="preserve"> </w:t>
      </w:r>
      <w:r>
        <w:t xml:space="preserve">ب‑ص وع يصححان الجواز («والصحيح الذي عليه العمل الجواز»)، وش (OCR) ينقل الجواز عن الجمهور ويجعل المنع هو المشهور عند أصحابه الإمامية؛ وهذا حكاية مذهب لا تعارض في العبارة.</w:t>
      </w:r>
    </w:p>
    <w:bookmarkEnd w:id="636"/>
    <w:bookmarkStart w:id="637" w:name="Xa1dc2bca4a0f26bb67a08398ea29152d0dc1b3d"/>
    <w:p>
      <w:pPr>
        <w:bidi/>
        <w:pStyle w:val="Heading2"/>
      </w:pPr>
      <w:r>
        <w:t xml:space="preserve">٨٠ — هل للعامي مذهب؟ وهل يتخيّر؟ وترجيح مذهب الشافعي</w:t>
      </w:r>
    </w:p>
    <w:p>
      <w:pPr>
        <w:bidi/>
        <w:pStyle w:val="FirstParagraph"/>
      </w:pPr>
      <w:r>
        <w:rPr>
          <w:rtl/>
          <w:bCs/>
          <w:b/>
        </w:rPr>
        <w:t xml:space="preserve">المسألة:</w:t>
      </w:r>
      <w:r>
        <w:t xml:space="preserve"> </w:t>
      </w:r>
      <w:r>
        <w:t xml:space="preserve">هل يتبع العامي أي مذهب شاء؟ وإن لزمه التمذهب فبأي مذهب؟</w:t>
      </w:r>
      <w:r>
        <w:t xml:space="preserve"> </w:t>
      </w:r>
      <w:r>
        <w:rPr>
          <w:rtl/>
          <w:bCs/>
          <w:b/>
        </w:rPr>
        <w:t xml:space="preserve">المصادر:</w:t>
      </w:r>
      <w:r>
        <w:t xml:space="preserve"> </w:t>
      </w:r>
      <w:r>
        <w:t xml:space="preserve">ب‑ص ص١٦١–١٦٤ [أقدم مقروء]؛ ش (منية المريد، الباب الثاني، النوع الرابع، المسألة ٥، OCR، بلا صفحة)؛ ع ص٢١٠–٢١٣؛ ش‑و ص١٢٢؛ ومقدمة محقق ب‑ص حاشية ص١٦٣ (معاصر).</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«هل يجوز للعامي أن يتخير ويقلد أي مذهب شاء؟» (ب‑ص ص١٦١)؛ عن القاضي حسين وجهان في أن للعامي مذهباً أم لا، والأصح عند القفال أن له مذهباً فيلزمه، ولذلك «فإن كان شافعيًّا لم يكن له أن يستفتي حنفيًّا» (ب‑ص ص١٦١)؛ وإن لم ينتسب فوجهان لابن برهان؛ ويرجح الكيا الإلزام لأنه لو جاز له اتباع أي مذهب «لأفضى إلى أن يلتقط رخص المذاهب متبعًا هواه» (ب‑ص ص١٦٢) و«وفي ذلك انحلال ربقة التكليف» (ب‑ص ص١٦٢). ويختار ابن الصلاح الإلزام ويمهّد الطريق: «ليس له أن يتبع في ذلك مجرد التشهي، والميل إلى ما وجد عليه أباه» (ب‑ص ص١٦٢)، «وليس له التمذهب بمذهب أحد من أئمة الصحابة، وغيرهم من الأولين» (ب‑ص ص١٦٢) «لأنهم لم يتفرغوا لتدوين العلم وضبط أصوله وفروعه» (ب‑ص ص١٦٣)؛ ثم الشافعي «فتفرغ للاختيار والترجيح والتنقيح والتكميل» (ب‑ص ص١٦٤)، «كان مذهبه أولى المذاهب بالاتباع والتقليد» (ب‑ص ص١٦٤)، «إذا تأمله العامي قاده إلى اختيار مذهب الشافعي والتمذهب به» (ب‑ص ص١٦٤).</w:t>
      </w:r>
      <w:r>
        <w:t xml:space="preserve"> </w:t>
      </w:r>
      <w:r>
        <w:t xml:space="preserve">-</w:t>
      </w:r>
      <w:r>
        <w:t xml:space="preserve"> </w:t>
      </w:r>
      <w:r>
        <w:rPr>
          <w:rtl/>
          <w:bCs/>
          <w:b/>
        </w:rPr>
        <w:t xml:space="preserve">العلموي:</w:t>
      </w:r>
      <w:r>
        <w:t xml:space="preserve"> </w:t>
      </w:r>
      <w:r>
        <w:t xml:space="preserve">«ينظر إن كان منتسبا إلى مذهب معين بني على أن العامي له مذهب أم لا وجهان» (ع ص٢١٠)؛ «ليس له أن يتبع أي مذهب شاء بمجرد التشهي والميل إلى ما وجد عليه آباءه» (ع ص٢١٠)، «وليس له التمذهب بمذهب أحد من أئمة الصحابة وغيرهم من الأولين» (ع ص٢١٠) ويزيد في التعليل «لاشتغالهم بجهاد الكفار لإعلاء كلمة الإسلام» (ع ص٢١٠). ثم ينفرد بإضافات طويلة (ص٢١١–٢١٣) في تفضيل الشافعي: «وقولهم رحمهم الله: ثم لم يوجد بعده من بلغ محله في ذلك مما لا يمتري فيه ولا يماري فيه المنصف» (ع ص٢١١)؛ ويحتج بحديث «عالم قريش» ويدّعي أن الإمامين أحمد وداود تلميذان له (ع ص٢١١)، وينقل عن أحمد «إذا سئلت عن مسألة لا أعلم فيها خبرا قلت فيها بقول الشافعي؛ لأنه عالم قريش» (ع ص٢١٣)، ويصفه بأنه «اشتغل في العربية عشرين سنة» (ع ص٢١٣)، وأنه «اجتمع فيه شرف النسب، وشرف المولد، وشرف المنشأ، وشرف المحل» (ع ص٢١٣).</w:t>
      </w:r>
      <w:r>
        <w:t xml:space="preserve"> </w:t>
      </w:r>
      <w:r>
        <w:t xml:space="preserve">-</w:t>
      </w:r>
      <w:r>
        <w:t xml:space="preserve"> </w:t>
      </w:r>
      <w:r>
        <w:rPr>
          <w:rtl/>
          <w:bCs/>
          <w:b/>
        </w:rPr>
        <w:t xml:space="preserve">الشوكاني</w:t>
      </w:r>
      <w:r>
        <w:t xml:space="preserve"> </w:t>
      </w:r>
      <w:r>
        <w:t xml:space="preserve">يصف عقلية التقليد على اختلاف المذاهب: «أنهم اعتقدوا أن إمامهم الذي قلدوه ليس في علماء الأمة من يساويه أو يدانيه» (ش‑و ص١٢٢)، وأنه صنيع «قد اشتهر عنهم وكاد أن يعمهم قرنا بعد قرن وعصرا بعد عصر على اختلاف المذاهب وتباين النحل» (ش‑و ص١٢٢).</w:t>
      </w:r>
      <w:r>
        <w:t xml:space="preserve"> </w:t>
      </w:r>
      <w:r>
        <w:t xml:space="preserve">-</w:t>
      </w:r>
      <w:r>
        <w:t xml:space="preserve"> </w:t>
      </w:r>
      <w:r>
        <w:rPr>
          <w:rtl/>
          <w:bCs/>
          <w:b/>
        </w:rPr>
        <w:t xml:space="preserve">الشهيد الثاني (OCR، بلا صفحة):</w:t>
      </w:r>
      <w:r>
        <w:t xml:space="preserve"> </w:t>
      </w:r>
      <w:r>
        <w:t xml:space="preserve">إذا تعدد المفتي وتساووا في العلم والدين، أو قيل بتخييره مطلقاً، قلّد من شاء فيما نزل به، ثم إذا حضرت واقعة أخرى ففي وجوب رجوعه فيها إلى الأول وجهان (وفي عدم الوجوب أوجه)، وكذا القول في تلك الواقعة في وقت آخر.</w:t>
      </w:r>
      <w:r>
        <w:t xml:space="preserve"> </w:t>
      </w:r>
      <w:r>
        <w:t xml:space="preserve">-</w:t>
      </w:r>
      <w:r>
        <w:t xml:space="preserve"> </w:t>
      </w:r>
      <w:r>
        <w:rPr>
          <w:rtl/>
          <w:bCs/>
          <w:b/>
        </w:rPr>
        <w:t xml:space="preserve">حاشية محقق ب‑ص (معاصر):</w:t>
      </w:r>
      <w:r>
        <w:t xml:space="preserve"> </w:t>
      </w:r>
      <w:r>
        <w:t xml:space="preserve">ينقل في حاشية ص١٦٣ عن ابن القيم (إعلام الموقعين) جواباً عن «هل على العامي أن يتمذهب بمذهب واحد من الأئمة الأربعة؟» بأنه لا يلزمه، «إذ لا واجب إلا ما أوجبه الله ورسوله»، و«فالعامي لا مذهب له»، وأن إلزامه بمذهب واحد «بدعة قبيحة حدثت في الأمة»؛ وهو رد من خارج المذهب الشافعي على ما قرره ب‑ص (ص١٦١–١٦٤). نقلٌ بواسطة المحقق.</w:t>
      </w:r>
      <w:r>
        <w:t xml:space="preserve"> </w:t>
      </w:r>
      <w:r>
        <w:t xml:space="preserve">&gt;</w:t>
      </w:r>
      <w:r>
        <w:t xml:space="preserve"> </w:t>
      </w:r>
      <w:r>
        <w:rPr>
          <w:rtl/>
          <w:bCs/>
          <w:b/>
        </w:rPr>
        <w:t xml:space="preserve">تنبيه مذهبي:</w:t>
      </w:r>
      <w:r>
        <w:t xml:space="preserve"> </w:t>
      </w:r>
      <w:r>
        <w:t xml:space="preserve">ترجيح مذهب الشافعي للعامي حكمٌ مذهبي شافعي عند ب‑ص وع، وقد وسّعه ع بتفضيل نسبي وحديثي وتاريخي (نصّ ع ص٢١١–٢١٣) لا أثر له في ب‑ص ص١٦٣–١٦٤ إلا ما ذكره من التدوين والترجيح. وفي المقابل يذمّ الشوكاني اعتقاد الأتباع في أئمتهم في المذاهب كلها (ش‑و ص١٢٢). لا أرجّح بين الموقفين، وأنبّه أن ع في ص٢١١ يحكم على الحنفية والمالكية بأنهم «لا يخرجون عن أقوال إمامهم» (ع ص٢١١) (انظر م٤٠)، وهو حكم منه لا نص عن أصحابها في المقروء.</w:t>
      </w:r>
    </w:p>
    <w:bookmarkEnd w:id="637"/>
    <w:bookmarkStart w:id="638" w:name="تتبع-الرخص-والانتقال-بين-المذاهب"/>
    <w:p>
      <w:pPr>
        <w:bidi/>
        <w:pStyle w:val="Heading2"/>
      </w:pPr>
      <w:r>
        <w:t xml:space="preserve">٨١ — تتبّع الرخص والانتقال بين المذاهب</w:t>
      </w:r>
    </w:p>
    <w:p>
      <w:pPr>
        <w:bidi/>
        <w:pStyle w:val="FirstParagraph"/>
      </w:pPr>
      <w:r>
        <w:rPr>
          <w:rtl/>
          <w:bCs/>
          <w:b/>
        </w:rPr>
        <w:t xml:space="preserve">المسألة:</w:t>
      </w:r>
      <w:r>
        <w:t xml:space="preserve"> </w:t>
      </w:r>
      <w:r>
        <w:t xml:space="preserve">لا يتتبع العامي رخص المذاهب هوى، وفي انتقاله بين المذاهب تفصيل.</w:t>
      </w:r>
      <w:r>
        <w:t xml:space="preserve"> </w:t>
      </w:r>
      <w:r>
        <w:rPr>
          <w:rtl/>
          <w:bCs/>
          <w:b/>
        </w:rPr>
        <w:t xml:space="preserve">المصادر:</w:t>
      </w:r>
      <w:r>
        <w:t xml:space="preserve"> </w:t>
      </w:r>
      <w:r>
        <w:t xml:space="preserve">ع‑ب ج١ ص٧٨٤، وج٢ ص٩٢٧ [٤٦٣؛ أقدم مقروء]؛ ب‑ص ص١٦٢ [٦٤٣]؛ ع ص٢١٤ [٩٨١].</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علّة المنع من التخيير المطلق أنه يفضي إلى «أن يلتقط رخص المذاهب متبعًا هواه، ومتخيرًا بين التحريم والتجويز» (ب‑ص ص١٦٢).</w:t>
      </w:r>
      <w:r>
        <w:t xml:space="preserve"> </w:t>
      </w:r>
      <w:r>
        <w:t xml:space="preserve">-</w:t>
      </w:r>
      <w:r>
        <w:t xml:space="preserve"> </w:t>
      </w:r>
      <w:r>
        <w:rPr>
          <w:rtl/>
          <w:bCs/>
          <w:b/>
        </w:rPr>
        <w:t xml:space="preserve">العلموي:</w:t>
      </w:r>
      <w:r>
        <w:t xml:space="preserve"> </w:t>
      </w:r>
      <w:r>
        <w:t xml:space="preserve">«فهل للمقلد أن ينتقل من مذهب إلى مذهب» (ع ص٢١٤)، ويجوّز ذلك «ما لم يؤد إلى تتبع الرخص» (ع ص٢١٤)، ويقول «ومنع الأصوليون منه مطلقا للمصلحة» (ع ص٢١٤)، ثم يعرّف «أما تتبع الرخص فهو أن يختار من كل مذهب ما هو أهون عليه فهو حرام، وفي فسقه بذلك خلاف» (ع ص٢١٤).</w:t>
      </w:r>
      <w:r>
        <w:t xml:space="preserve"> </w:t>
      </w:r>
      <w:r>
        <w:t xml:space="preserve">-</w:t>
      </w:r>
      <w:r>
        <w:t xml:space="preserve"> </w:t>
      </w:r>
      <w:r>
        <w:rPr>
          <w:rtl/>
          <w:bCs/>
          <w:b/>
        </w:rPr>
        <w:t xml:space="preserve">ابن عبد البر:</w:t>
      </w:r>
      <w:r>
        <w:t xml:space="preserve"> </w:t>
      </w:r>
      <w:r>
        <w:t xml:space="preserve">سليمان التيمي «لو أخذت برخصة كل عالم اجتمع فيك الشر كله» (ع‑ب ج٢ ص٩٢٧)، ويعقّب ابن عبد البر «هذا إجماع لا أعلم فيه خلافا والحمد لله» (ع‑ب ج٢ ص٩٢٧)؛ والثوري «إنما العلم عندنا الرخصة من ثقة , فأما التشديد فيحسنه كل أحد» (ع‑ب ج١ ص٧٨٤) (م٣٥).</w:t>
      </w:r>
      <w:r>
        <w:t xml:space="preserve"> </w:t>
      </w:r>
      <w:r>
        <w:t xml:space="preserve">&gt;</w:t>
      </w:r>
      <w:r>
        <w:t xml:space="preserve"> </w:t>
      </w:r>
      <w:r>
        <w:rPr>
          <w:rtl/>
          <w:bCs/>
          <w:b/>
        </w:rPr>
        <w:t xml:space="preserve">زيادة:</w:t>
      </w:r>
      <w:r>
        <w:t xml:space="preserve"> </w:t>
      </w:r>
      <w:r>
        <w:t xml:space="preserve">تعريف تتبع الرخص وحكمه (الحرمة وخلاف الفسق) والانتقال بين المذاهب هو عند ع، ولا أجد في ب‑ص ص١٦٢ إلا التعليل.</w:t>
      </w:r>
      <w:r>
        <w:t xml:space="preserve"> </w:t>
      </w:r>
      <w:r>
        <w:t xml:space="preserve">&gt;</w:t>
      </w:r>
      <w:r>
        <w:t xml:space="preserve"> </w:t>
      </w:r>
      <w:r>
        <w:rPr>
          <w:rtl/>
          <w:bCs/>
          <w:b/>
        </w:rPr>
        <w:t xml:space="preserve">تحرير:</w:t>
      </w:r>
      <w:r>
        <w:t xml:space="preserve"> </w:t>
      </w:r>
      <w:r>
        <w:t xml:space="preserve">ع‑ب (وهو أقدم) يدّعي الإجماع صراحةً على المنع من أخذ رخصة كل عالم، ويورد في الباب نفسه قول الثوري في فضل الرخصة من ثقة؛ فلا أجعل الثوري مخالفاً للتيمي، إذ الأول في أخذ الرخصة من الثقة والثاني في تتبع رخص كل عالم، ولا نص يجمع بينهما في المقروء.</w:t>
      </w:r>
    </w:p>
    <w:bookmarkEnd w:id="638"/>
    <w:bookmarkStart w:id="639" w:name="اختلاف-المفتيين-على-المستفتي"/>
    <w:p>
      <w:pPr>
        <w:bidi/>
        <w:pStyle w:val="Heading2"/>
      </w:pPr>
      <w:r>
        <w:t xml:space="preserve">٨٢ — اختلاف المفتيين على المستفتي</w:t>
      </w:r>
    </w:p>
    <w:p>
      <w:pPr>
        <w:bidi/>
        <w:pStyle w:val="FirstParagraph"/>
      </w:pPr>
      <w:r>
        <w:rPr>
          <w:rtl/>
          <w:bCs/>
          <w:b/>
        </w:rPr>
        <w:t xml:space="preserve">المسألة:</w:t>
      </w:r>
      <w:r>
        <w:t xml:space="preserve"> </w:t>
      </w:r>
      <w:r>
        <w:t xml:space="preserve">ماذا يعمل المستفتي إذا أفتاه اثنان بجوابين مختلفين؟</w:t>
      </w:r>
      <w:r>
        <w:t xml:space="preserve"> </w:t>
      </w:r>
      <w:r>
        <w:rPr>
          <w:rtl/>
          <w:bCs/>
          <w:b/>
        </w:rPr>
        <w:t xml:space="preserve">المصادر:</w:t>
      </w:r>
      <w:r>
        <w:t xml:space="preserve"> </w:t>
      </w:r>
      <w:r>
        <w:t xml:space="preserve">المرتضى (الذريعة، OCR، بلا صفحة) [٤٣٦، أقدم مقروء]؛ خ‑ف ص٤٢٨–٤٣٢ [٤٦٣]؛ ب‑ص ص١٦٤–١٦٦ [٦٤٣]؛ ومقدمة محقق ب‑ص حاشية ص١٦٦ (معاصر).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أولاً الجمع: «إذا اختلف جواب المفتين على وجهين , فينبغي للمستفتي أن يجمع بين الوجهين , إذا أمكنه ذلك للاحتياط والخروج من الخلاف» (خ‑ف ص٤٢٨)، ومثاله مسح كل الرأس أو بعضه. ثم عند التعذر: «فقد قيل: يلزمه أن يأخذ بأغلظ القولين , وأشده , لأن الحق ثقيل» (خ‑ف ص٤٢٨)، ويرويه عن عبد الله «الحق ثقيل مري , والباطل خفيف وبي» (خ‑ف ص٤٢٩)، وعن بعض الحكماء «فانظر أثقلهما عليك فاتبعه ودع الذي تهوى» (خ‑ف ص٤٢٩). ثم «وقيل يأخذ بأسهل القولين , وأيسر الأمرين , لأن الله تعالى , قال: يريد الله بكم اليسر» (خ‑ف ص٤٢٩)، وحديث «خير دينكم أيسره» (خ‑ف ص٤٣٠)، والشعبي «إذا اختلف عليك في أمرين , فخذ بأيسرهما» (خ‑ف ص٤٣١). ثم «وقيل يأخذ بفتوى أفضلهما عنده في الدين والعلم وأورعهما» (خ‑ف ص٤٣١). وآخر الباب نقل عن الزبير بن أحمد الزبيري في العامي: إن كان واسع العقل «فعليه أن يسأل المختلفين عن مذاهبهم عن حججهم , فيأخذ بأرجحهما عنده» (خ‑ف ص٤٣٢)، وإلا «وسعه التقليد لأفضلهما عنده» (خ‑ف ص٤٣٢)، «وقيل: يأخذ بقول من شاء من المفتين , وهو القول الصحيح» (خ‑ف ص٤٣٢).</w:t>
      </w:r>
      <w:r>
        <w:t xml:space="preserve"> </w:t>
      </w:r>
      <w:r>
        <w:t xml:space="preserve">-</w:t>
      </w:r>
      <w:r>
        <w:t xml:space="preserve"> </w:t>
      </w:r>
      <w:r>
        <w:rPr>
          <w:rtl/>
          <w:bCs/>
          <w:b/>
        </w:rPr>
        <w:t xml:space="preserve">ابن الصلاح:</w:t>
      </w:r>
      <w:r>
        <w:t xml:space="preserve"> </w:t>
      </w:r>
      <w:r>
        <w:t xml:space="preserve">«إذا اختلف عليه فتوى مفتيين، فللأصحاب فيه أوجه» (ب‑ص ص١٦٤): (١) «أنه يأخذ بأغلظها، فيأخذ بالحظر دون الإباحة، لأنه أحوط، ولأن الحق ثقيل» (ب‑ص ص١٦٤)؛ (٢) يأخذ بأخفهما؛ (٣) «يجتهد في الأوثق، فيأخذ بفتوى الأعلم الأورع» (ب‑ص ص١٦٥)؛ (٤) «يسأل مفتيًا آخر فيعمل بفتوى من يوافقه» (ب‑ص ص١٦٥)؛ (٥) «يتخير فيأخذ بقول أيهما شاء وهو الصحيح عند الشيخ أبي إسحاق الشيرازي» (ب‑ص ص١٦٥). والمختار عنده: «أن عليه أن يجتهد ويبحث عن الأرجح فيعمل به فإنه حكم التعارض وقد وقع» (ب‑ص ص١٦٥)، فإن تعذر «وكان اختلافهما في الحظر والإباحة، وقبل العمل، اختار جانب الحظر» (ب‑ص ص١٦٥)، «وإن تساويا من كل وجه خيرناه بينهما» (ب‑ص ص١٦٥)؛ ثم فصل بين خطاب المفتين وخطاب العامي: «فحكمه أن يسأل عن ذلك ذينك المفتيين أو مفتيًا آخر» (ب‑ص ص١٦٦).</w:t>
      </w:r>
      <w:r>
        <w:t xml:space="preserve"> </w:t>
      </w:r>
      <w:r>
        <w:t xml:space="preserve">-</w:t>
      </w:r>
      <w:r>
        <w:t xml:space="preserve"> </w:t>
      </w:r>
      <w:r>
        <w:rPr>
          <w:rtl/>
          <w:bCs/>
          <w:b/>
        </w:rPr>
        <w:t xml:space="preserve">المرتضى (OCR، بلا صفحة):</w:t>
      </w:r>
      <w:r>
        <w:t xml:space="preserve"> </w:t>
      </w:r>
      <w:r>
        <w:t xml:space="preserve">فيمن أفتاه بعض علمائه بأن الطلاق الثلاث يقع واحدة وأفتاه آخر بأنه لا يقع منه شيء، أو أفتاه أحدهما بالعمل على رؤية الأهلة والآخر بالعدد: الأولى أن يكون المستفتي مخيَّراً بين الأمرين لأنه لا طريق له إلى العلم بالأحق منهما؛ وليس تجويزه أن أحد المذهبين خطأ يقتضي قبح القبول من المفتي، لأن المفتي له طريق إلى العلم بصفة الفعل في حسن أو قبح والمستفتي لا يتمكن من ذلك، وتجويزه خطأ المفتي لشبهة لا يزيد على تجويزه أنه أفتاه بالخطأ متعمّداً وذلك لا يمنع وجوب القبول.</w:t>
      </w:r>
      <w:r>
        <w:t xml:space="preserve"> </w:t>
      </w:r>
      <w:r>
        <w:t xml:space="preserve">-</w:t>
      </w:r>
      <w:r>
        <w:t xml:space="preserve"> </w:t>
      </w:r>
      <w:r>
        <w:rPr>
          <w:rtl/>
          <w:bCs/>
          <w:b/>
        </w:rPr>
        <w:t xml:space="preserve">الخطيب (صدر الباب):</w:t>
      </w:r>
      <w:r>
        <w:t xml:space="preserve"> </w:t>
      </w:r>
      <w:r>
        <w:t xml:space="preserve">ابن عباس «إن كنت لأسأل عن الأمر الواحد , ثلاثين من أصحاب النبي صلى الله عليه وسلم» (خ‑ف ص٤٢٨)، ثم يبدأ بالجمع بين الوجهين.</w:t>
      </w:r>
      <w:r>
        <w:t xml:space="preserve"> </w:t>
      </w:r>
      <w:r>
        <w:t xml:space="preserve">-</w:t>
      </w:r>
      <w:r>
        <w:t xml:space="preserve"> </w:t>
      </w:r>
      <w:r>
        <w:rPr>
          <w:rtl/>
          <w:bCs/>
          <w:b/>
        </w:rPr>
        <w:t xml:space="preserve">حاشية محقق ب‑ص (معاصر):</w:t>
      </w:r>
      <w:r>
        <w:t xml:space="preserve"> </w:t>
      </w:r>
      <w:r>
        <w:t xml:space="preserve">ينقل النووي في المجموع (حاشية ص١٦٦): «وهذا الذي اختاره، الشيخ ليس بقوي»، والأظهر عنده أحد الأوجه الثلاثة (الثالث والرابع والخامس) وأظهرها الخامس (التخيير) لأنه ليس من أهل الاجتهاد وإنما فرضه أن يقلد عالماً أهلاً لذلك؛ ويرجّح ابن القيم أنه «يجب عليه أن يتحرى ويبحث عن الراجح بحسبه». نقلٌ بواسطة المحقق.</w:t>
      </w:r>
      <w:r>
        <w:t xml:space="preserve"> </w:t>
      </w:r>
      <w:r>
        <w:t xml:space="preserve">-</w:t>
      </w:r>
      <w:r>
        <w:t xml:space="preserve"> </w:t>
      </w:r>
      <w:r>
        <w:rPr>
          <w:rtl/>
          <w:bCs/>
          <w:b/>
        </w:rPr>
        <w:t xml:space="preserve">ابن عبد البر (باب «ما يلزم الناظر في اختلاف العلماء»):</w:t>
      </w:r>
      <w:r>
        <w:t xml:space="preserve"> </w:t>
      </w:r>
      <w:r>
        <w:t xml:space="preserve">«اختلف الفقهاء في هذا الباب على قولين»؛ أولهما أن اختلاف العلماء «رحمة واسعة» وجائز لمن نظر في اختلاف أصحاب رسول الله صلى الله عليه وسلم «أن يأخذ بقول من شاء منهم» ما لم يعلم أنه خطأ، فإن لم يعلم صوابه من خطئه «وصار في حيز العامة التي يجوز لها أن تقلد العالم إذا سألته عن شيء وإن لم تعلم وجهه» (ع‑ب ج٢ ص٨٩٨)، ويروى معناه عن عمر بن عبد العزيز والقاسم بن محمد وعن الثوري «إن صح عنه»، ثم يحكم «وهذا مذهب ضعيف عند جماعة من أهل العلم وقد رفضه أكثر الفقهاء وأهل النظر» (ع‑ب ج٢ ص٨٩٨). والثاني أن الاختلاف خطأ وصواب. ومن شواهد الأول القاسم «لقد أوسع الله على الناس باختلاف أصحاب محمد صلى الله عليه وسلم، أي ذلك أخذت به لم يكن في نفسك منه شيء» (ع‑ب ج٢ ص٩٠١).</w:t>
      </w:r>
      <w:r>
        <w:t xml:space="preserve"> </w:t>
      </w:r>
      <w:r>
        <w:t xml:space="preserve">-</w:t>
      </w:r>
      <w:r>
        <w:t xml:space="preserve"> </w:t>
      </w:r>
      <w:r>
        <w:rPr>
          <w:rtl/>
          <w:bCs/>
          <w:b/>
        </w:rPr>
        <w:t xml:space="preserve">ابن عبد البر (تتمة):</w:t>
      </w:r>
      <w:r>
        <w:t xml:space="preserve"> </w:t>
      </w:r>
      <w:r>
        <w:t xml:space="preserve">ابن سيرين لما سأله ابن هبيرة بأي قول يأخذ من أقوال من حكاها له قال «اختر لنفسك» (ع‑ب ج٢ ص٩٠٥)؛ والليث «إذا جاء الاختلاف أخذنا فيه بالأحوط» (ع‑ب ج٢ ص٩٠٦)؛ ومالك والليث فيمن قال إن في ذلك توسعة «ليس كذلك إنما هو خطأ وصواب» (ع‑ب ج٢ ص٩٠٦)، وإسماعيل القاضي يوفّق بين القولين «إنما التوسعة في اختلاف أصحاب رسول الله صلى الله عليه وسلم توسعة في اجتهاد الرأي» (ع‑ب ج٢ ص٩٠٦) ويقول ابن عبد البر «كلام إسماعيل هذا حسن جدا» (ص٩٠٧)؛ وفي سماع أشهب مالك فيمن أخذ بحديث ثقة «لا والله حتى يصيب الحق وما الحق إلا واحد» (ع‑ب ج٢ ص٩٠٧).</w:t>
      </w:r>
      <w:r>
        <w:t xml:space="preserve"> </w:t>
      </w:r>
      <w:r>
        <w:t xml:space="preserve">&gt;</w:t>
      </w:r>
      <w:r>
        <w:t xml:space="preserve"> </w:t>
      </w:r>
      <w:r>
        <w:rPr>
          <w:rtl/>
          <w:bCs/>
          <w:b/>
        </w:rPr>
        <w:t xml:space="preserve">مقابلة:</w:t>
      </w:r>
      <w:r>
        <w:t xml:space="preserve"> </w:t>
      </w:r>
      <w:r>
        <w:t xml:space="preserve">(١) الجمع بين الجوابين إن أمكن (مسح كل الرأس) ينفرد به الخطيب، ولا يظهر بين أوجه ب‑ص الخمسة. (٢) الخطيب يورد أقوالاً بصيغة «قيل» منها الأيسر والأشد والأفضل، ويختم بقول الزبيري الذي يجعل «من شاء» هو الصحيح؛ وابن الصلاح يختار الاجتهاد في الأرجح ويخصّ التخيير بالتساوي من كل وجه. وهذا اختلاف في الترجيح بين مصدرين شافعيين، ولا أرجّح. (٣) آية «يريد الله بكم اليسر» وحديث «بعثت بالحنيفية السمحة» يستدل بهما الأخذ بالأخف عند الخطيب (ص٤٢٩–٤٣٠) وفي ب‑ص (الوجه الثاني).</w:t>
      </w:r>
      <w:r>
        <w:t xml:space="preserve"> </w:t>
      </w:r>
      <w:r>
        <w:t xml:space="preserve">&gt;</w:t>
      </w:r>
      <w:r>
        <w:t xml:space="preserve"> </w:t>
      </w:r>
      <w:r>
        <w:rPr>
          <w:rtl/>
          <w:bCs/>
          <w:b/>
        </w:rPr>
        <w:t xml:space="preserve">تحرير:</w:t>
      </w:r>
      <w:r>
        <w:t xml:space="preserve"> </w:t>
      </w:r>
      <w:r>
        <w:t xml:space="preserve">المرتضى (إمامي) يخيّر المستفتي ابتداءً لأنه لا طريق له إلى معرفة الأحق، وب‑ص يرجّح اجتهاد المستفتي في الأوثق ولا يخيّره إلا عند التساوي من كل وجه؛ وأقرب ما عند الخطيب إلى قول المرتضى قول الزبيري «يأخذ بقول من شاء من المفتين» (خ‑ف ص٤٣٢). ولا أرجّح.</w:t>
      </w:r>
      <w:r>
        <w:t xml:space="preserve"> </w:t>
      </w:r>
      <w:r>
        <w:t xml:space="preserve">&gt;</w:t>
      </w:r>
      <w:r>
        <w:t xml:space="preserve"> </w:t>
      </w:r>
      <w:r>
        <w:rPr>
          <w:rtl/>
          <w:bCs/>
          <w:b/>
        </w:rPr>
        <w:t xml:space="preserve">مقابلة:</w:t>
      </w:r>
      <w:r>
        <w:t xml:space="preserve"> </w:t>
      </w:r>
      <w:r>
        <w:t xml:space="preserve">وجه التخيير الخامس عند ب‑ص (والتخيير عند الزبيري في خ‑ف ص٤٣٢، وعند المرتضى) يقابله عند ع‑ب القول بالسعة الذي يضعّفه، وهو في الأصل خلاف في اختلاف العلماء لا في اختلاف المفتين على العامي؛ ولا نص عنده يجعل العامي مخيَّراً بين فتويين، بل ينصّ على أن العامة تقلّد العالم (م٧٥) وأن المفتي لا يفتي حتى يتبيّن له الوجه (م٩٦). فلا أنسب إليه حكماً في مسألة العامي صراحةً.</w:t>
      </w:r>
    </w:p>
    <w:bookmarkEnd w:id="639"/>
    <w:bookmarkStart w:id="640" w:name="لزوم-العمل-بالفتوى"/>
    <w:p>
      <w:pPr>
        <w:bidi/>
        <w:pStyle w:val="Heading2"/>
      </w:pPr>
      <w:r>
        <w:t xml:space="preserve">٨٣ — لزوم العمل بالفتوى</w:t>
      </w:r>
    </w:p>
    <w:p>
      <w:pPr>
        <w:bidi/>
        <w:pStyle w:val="FirstParagraph"/>
      </w:pPr>
      <w:r>
        <w:rPr>
          <w:rtl/>
          <w:bCs/>
          <w:b/>
        </w:rPr>
        <w:t xml:space="preserve">المسألة:</w:t>
      </w:r>
      <w:r>
        <w:t xml:space="preserve"> </w:t>
      </w:r>
      <w:r>
        <w:t xml:space="preserve">متى يلزم المستفتيَ العمل بما أُفتي به؟</w:t>
      </w:r>
      <w:r>
        <w:t xml:space="preserve"> </w:t>
      </w:r>
      <w:r>
        <w:rPr>
          <w:rtl/>
          <w:bCs/>
          <w:b/>
        </w:rPr>
        <w:t xml:space="preserve">المصادر:</w:t>
      </w:r>
      <w:r>
        <w:t xml:space="preserve"> </w:t>
      </w:r>
      <w:r>
        <w:t xml:space="preserve">ب‑ص ص١٦٦–١٦٧ [أقدم مقروء]؛ ع ص٢١٤.</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عن السمعاني «إذا سمع المستفتي جواب المفتي لم يلزمه العمل به إلا بالتزامه» (ب‑ص ص١٦٦)، «ويجوز أن يقال: إنه يلزمه إذا أخذ في العمل به» (ب‑ص ص١٦٦)، «وقيل: يلزمه إذا وقع في نفسه صحته وحقيته» (ب‑ص ص١٦٦) ويرجح السمعاني الأخير «وهذا أولى الأوجه» (ب‑ص ص١٦٦). ويعقب ابن الصلاح «لم أجد هذا لغيره» (ب‑ص ص١٦٦)، ويفصّل: إن لم يوجد مفتٍ آخر لزمه الأخذ بفتياه، «ولا يتوقف ذلك على التزامه لا بالأخذ في العمل به ولا بغيره» (ب‑ص ص١٦٧)، «فإن فرضه التقليد كما عرف» (ب‑ص ص١٦٧)؛ وإن وجد مفتٍ آخر ولم يستبن الأعلم «لم يلزمه ما أفتاه به بمجرد إفتائه» (ب‑ص ص١٦٧)، «فإن وجد الاتفاق أو حكم به عليه حاكم لزمه حينئذ» (ب‑ص ص١٦٧).</w:t>
      </w:r>
      <w:r>
        <w:t xml:space="preserve"> </w:t>
      </w:r>
      <w:r>
        <w:t xml:space="preserve">-</w:t>
      </w:r>
      <w:r>
        <w:t xml:space="preserve"> </w:t>
      </w:r>
      <w:r>
        <w:rPr>
          <w:rtl/>
          <w:bCs/>
          <w:b/>
        </w:rPr>
        <w:t xml:space="preserve">العلموي:</w:t>
      </w:r>
      <w:r>
        <w:t xml:space="preserve"> </w:t>
      </w:r>
      <w:r>
        <w:t xml:space="preserve">«قال الخطيب البغدادي: إذا لم يكن في الموضع الذي فيه المستفتي إلا مفت واحد فأفتاه لزمه فتواه» (ع ص٢١٤)، «وقال السمعاني: لم يلزمه العمل به إلا بالتزامه» (ع ص٢١٤)، ويضيف عن الروضة وجهين فيمن لم تسكن نفسه إلى فتياه.</w:t>
      </w:r>
      <w:r>
        <w:t xml:space="preserve"> </w:t>
      </w:r>
      <w:r>
        <w:t xml:space="preserve">&gt;</w:t>
      </w:r>
      <w:r>
        <w:t xml:space="preserve"> </w:t>
      </w:r>
      <w:r>
        <w:rPr>
          <w:rtl/>
          <w:bCs/>
          <w:b/>
        </w:rPr>
        <w:t xml:space="preserve">تحرير:</w:t>
      </w:r>
      <w:r>
        <w:t xml:space="preserve"> </w:t>
      </w:r>
      <w:r>
        <w:t xml:space="preserve">ع ينسب إلى الخطيب لزوم الفتوى على المستفتي إذا انفرد المفتي. أما المقروء عندي من الخطيب في المفتي الواحد (ص٣٨٦) فهو لزوم الإفتاء على المفتي («لزمه فتوى من استفتاه»)، ولا أجد في ص٣٢١–٤٣٢ نصاً على التزام المستفتي بالعمل. ولا ينسب ب‑ص ذلك إلى الخطيب بل يقرره بنفسه (ب‑ص ص١٦٦–١٦٧). فنسبته إلى الخطيب عند ع إما اختصار أو أخذ عن مصدر ثالث؛ ولا أرجّح.</w:t>
      </w:r>
    </w:p>
    <w:bookmarkEnd w:id="640"/>
    <w:bookmarkStart w:id="641" w:name="تجديد-السؤال-عند-تكرر-الحادثة"/>
    <w:p>
      <w:pPr>
        <w:bidi/>
        <w:pStyle w:val="Heading2"/>
      </w:pPr>
      <w:r>
        <w:t xml:space="preserve">٨٤ — تجديد السؤال عند تكرر الحادثة</w:t>
      </w:r>
    </w:p>
    <w:p>
      <w:pPr>
        <w:bidi/>
        <w:pStyle w:val="FirstParagraph"/>
      </w:pPr>
      <w:r>
        <w:rPr>
          <w:rtl/>
          <w:bCs/>
          <w:b/>
        </w:rPr>
        <w:t xml:space="preserve">المسألة:</w:t>
      </w:r>
      <w:r>
        <w:t xml:space="preserve"> </w:t>
      </w:r>
      <w:r>
        <w:t xml:space="preserve">هل يلزم المستفتي أن يسأل ثانية إذا وقعت له الحادثة مرة أخرى؟</w:t>
      </w:r>
      <w:r>
        <w:t xml:space="preserve"> </w:t>
      </w:r>
      <w:r>
        <w:rPr>
          <w:rtl/>
          <w:bCs/>
          <w:b/>
        </w:rPr>
        <w:t xml:space="preserve">المصادر:</w:t>
      </w:r>
      <w:r>
        <w:t xml:space="preserve"> </w:t>
      </w:r>
      <w:r>
        <w:t xml:space="preserve">ب‑ص ص١٦٧–١٦٨ [أقدم مقروء]؛ ش (منية المريد، الباب الثاني، النوع الرابع، المسألة ٦، OCR، بلا صفحة)؛ ع ص١٩٢، ٢١٥.</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«إذا استفتى فأفتى ثم حدثت له تلك الحادثة مرة أخرى، فهل يلزمه تجديد السؤال؟ فيه وجهان» (ب‑ص ص١٦٧)؛ يلزمه لجواز تغير رأي المفتي، «لا يلزمه وهو الأصح، لأنه قد عرف الحكم والأصل استمرار المفتي عليه» (ب‑ص ص١٦٧)، وفي التفصيل «فإن المفتي على مذهب الميت قد يتغير جوابه على مذهبه» (ب‑ص ص١٦٨).</w:t>
      </w:r>
      <w:r>
        <w:t xml:space="preserve"> </w:t>
      </w:r>
      <w:r>
        <w:t xml:space="preserve">-</w:t>
      </w:r>
      <w:r>
        <w:t xml:space="preserve"> </w:t>
      </w:r>
      <w:r>
        <w:rPr>
          <w:rtl/>
          <w:bCs/>
          <w:b/>
        </w:rPr>
        <w:t xml:space="preserve">العلموي:</w:t>
      </w:r>
      <w:r>
        <w:t xml:space="preserve"> </w:t>
      </w:r>
      <w:r>
        <w:t xml:space="preserve">يورد في موضع «وكذا العامي إذا وقعت له مسألة فسأل عنها، ثم وقعت له فيلزمه السؤال ثانيا» (ع ص١٩٢) عن القاضي أبي الطيب مع الاستثناء فيما يكثر؛ وفي موضع آخر «قال النووي: وهو الأصح؛ لأنه قد عرف الحكم الأول، والأصل استمرار المفتي عليه» (ع ص٢١٥) في أن لا يلزمه.</w:t>
      </w:r>
      <w:r>
        <w:t xml:space="preserve"> </w:t>
      </w:r>
      <w:r>
        <w:t xml:space="preserve">-</w:t>
      </w:r>
      <w:r>
        <w:t xml:space="preserve"> </w:t>
      </w:r>
      <w:r>
        <w:rPr>
          <w:rtl/>
          <w:bCs/>
          <w:b/>
        </w:rPr>
        <w:t xml:space="preserve">الشهيد الثاني (OCR، بلا صفحة):</w:t>
      </w:r>
      <w:r>
        <w:t xml:space="preserve"> </w:t>
      </w:r>
      <w:r>
        <w:t xml:space="preserve">إذا استفتى فأُجيب ثم حدثت الواقعة مرة أخرى ففي لزوم تجديد السؤال وجهان: يلزم لاحتمال تغير رأي المفتي، والثاني لا يلزم وهو الأقوى لثبوت الحكم والأصل استمرار المفتي عليه؛ ويقول إن هذا يأتي في تقليد الحي أما الميت فلا. فيوافق ب‑ص وع (ص٢١٥) في الأصح.</w:t>
      </w:r>
      <w:r>
        <w:t xml:space="preserve"> </w:t>
      </w:r>
      <w:r>
        <w:t xml:space="preserve">&gt;</w:t>
      </w:r>
      <w:r>
        <w:t xml:space="preserve"> </w:t>
      </w:r>
      <w:r>
        <w:rPr>
          <w:rtl/>
          <w:bCs/>
          <w:b/>
        </w:rPr>
        <w:t xml:space="preserve">مخالفة داخل ع:</w:t>
      </w:r>
      <w:r>
        <w:t xml:space="preserve"> </w:t>
      </w:r>
      <w:r>
        <w:t xml:space="preserve">ع ص١٩٢ يذكر «يعني على الأصح» أنه يلزمه السؤال ثانياً، وع ص٢١٥ ينقل أن عدم اللزوم هو «الأصح». وب‑ص ص١٦٧ يصحح عدم اللزوم. ولا أرجّح، وأنبّه أن الموضع الأول في «آداب المفتي» وهو يشبّه العامي بالقاضي والمتيمم، والثاني في «آداب المستفتي».</w:t>
      </w:r>
    </w:p>
    <w:bookmarkEnd w:id="641"/>
    <w:bookmarkStart w:id="642" w:name="X481400eddb302a0f79dcccc19ef77fa10fa294d"/>
    <w:p>
      <w:pPr>
        <w:bidi/>
        <w:pStyle w:val="Heading2"/>
      </w:pPr>
      <w:r>
        <w:t xml:space="preserve">٨٥ — الاستفتاء بنفسه أو بوكيل أو بالخط أو بالترجمان</w:t>
      </w:r>
    </w:p>
    <w:p>
      <w:pPr>
        <w:bidi/>
        <w:pStyle w:val="FirstParagraph"/>
      </w:pPr>
      <w:r>
        <w:rPr>
          <w:rtl/>
          <w:bCs/>
          <w:b/>
        </w:rPr>
        <w:t xml:space="preserve">المسألة:</w:t>
      </w:r>
      <w:r>
        <w:t xml:space="preserve"> </w:t>
      </w:r>
      <w:r>
        <w:t xml:space="preserve">للمستفتي أن يستفتي بنفسه أو بثقة، ويعتمد خط المفتي إذا وثق.</w:t>
      </w:r>
      <w:r>
        <w:t xml:space="preserve"> </w:t>
      </w:r>
      <w:r>
        <w:rPr>
          <w:rtl/>
          <w:bCs/>
          <w:b/>
        </w:rPr>
        <w:t xml:space="preserve">المصادر:</w:t>
      </w:r>
      <w:r>
        <w:t xml:space="preserve"> </w:t>
      </w:r>
      <w:r>
        <w:t xml:space="preserve">ب‑ص ص١٦٨ [أقدم مقروء]؛ ش (منية المريد، الباب الثاني، النوع الرابع، المسألة ٧، OCR، بلا صفحة)؛ ع ص٢١٥.</w:t>
      </w:r>
      <w:r>
        <w:t xml:space="preserve"> </w:t>
      </w:r>
      <w:r>
        <w:rPr>
          <w:rtl/>
          <w:bCs/>
          <w:b/>
        </w:rPr>
        <w:t xml:space="preserve">الزيادات:</w:t>
      </w:r>
      <w:r>
        <w:t xml:space="preserve"> </w:t>
      </w:r>
      <w:r>
        <w:t xml:space="preserve">-</w:t>
      </w:r>
      <w:r>
        <w:t xml:space="preserve"> </w:t>
      </w:r>
      <w:r>
        <w:rPr>
          <w:rtl/>
          <w:bCs/>
          <w:b/>
        </w:rPr>
        <w:t xml:space="preserve">ابن الصلاح:</w:t>
      </w:r>
      <w:r>
        <w:t xml:space="preserve"> </w:t>
      </w:r>
      <w:r>
        <w:t xml:space="preserve">«له أن يستفتي بنفسه، وله أن ينفذ ثقة يقبل خبره ليستفتي له» (ب‑ص ص١٦٨)، «ويجوز له الاعتماد على خط المفتي إذا أخبره من يثق بقوله: إنه خطه» (ب‑ص ص١٦٨).</w:t>
      </w:r>
      <w:r>
        <w:t xml:space="preserve"> </w:t>
      </w:r>
      <w:r>
        <w:t xml:space="preserve">-</w:t>
      </w:r>
      <w:r>
        <w:t xml:space="preserve"> </w:t>
      </w:r>
      <w:r>
        <w:rPr>
          <w:rtl/>
          <w:bCs/>
          <w:b/>
        </w:rPr>
        <w:t xml:space="preserve">العلموي:</w:t>
      </w:r>
      <w:r>
        <w:t xml:space="preserve"> </w:t>
      </w:r>
      <w:r>
        <w:t xml:space="preserve">«وله أن يستفتي بنفسه، وأن يبعث ثقة يعتمد خبره أو رقعة» (ع ص٢١٥)، «ويكفي ترجمان واحد إذا لم يعرف لغته» (ع ص٢١٥).</w:t>
      </w:r>
      <w:r>
        <w:t xml:space="preserve"> </w:t>
      </w:r>
      <w:r>
        <w:t xml:space="preserve">-</w:t>
      </w:r>
      <w:r>
        <w:t xml:space="preserve"> </w:t>
      </w:r>
      <w:r>
        <w:rPr>
          <w:rtl/>
          <w:bCs/>
          <w:b/>
        </w:rPr>
        <w:t xml:space="preserve">الشهيد الثاني (OCR، بلا صفحة):</w:t>
      </w:r>
      <w:r>
        <w:t xml:space="preserve"> </w:t>
      </w:r>
      <w:r>
        <w:t xml:space="preserve">للمستفتي أن يستفتي بنفسه، أو يبعث ثقة يعتمد خبره أو رقعة، وله الاعتماد على خط المفتي إذا أخبره عدل أنه خطه أو كان يعرف خطه ولم يشك في كونه بخطه؛ وإذا لم يعرف لغة المفتي افتقر إلى مترجم عدل، وهل يكفي الواحد أم يشترط عدلان؟ وجهان: أجودهما الثاني.</w:t>
      </w:r>
      <w:r>
        <w:t xml:space="preserve"> </w:t>
      </w:r>
      <w:r>
        <w:t xml:space="preserve">&gt;</w:t>
      </w:r>
      <w:r>
        <w:t xml:space="preserve"> </w:t>
      </w:r>
      <w:r>
        <w:rPr>
          <w:rtl/>
          <w:bCs/>
          <w:b/>
        </w:rPr>
        <w:t xml:space="preserve">افتراق:</w:t>
      </w:r>
      <w:r>
        <w:t xml:space="preserve"> </w:t>
      </w:r>
      <w:r>
        <w:t xml:space="preserve">ع يكتفي بترجمان واحد (ع ص٢١٥) وب‑ص يكتفي بترجمة الواحد من جهة المفتي (ب‑ص ص١٣٤، م٤٨)، وش (OCR) يرجّح اشتراط عدلين في الموضعين (م٤٨ وهنا) ويحكي الاكتفاء بالواحد قولاً. ولا أرجّح.</w:t>
      </w:r>
    </w:p>
    <w:bookmarkEnd w:id="642"/>
    <w:bookmarkStart w:id="643" w:name="أدب-المستفتي-مع-المفتي"/>
    <w:p>
      <w:pPr>
        <w:bidi/>
        <w:pStyle w:val="Heading2"/>
      </w:pPr>
      <w:r>
        <w:t xml:space="preserve">٨٦ — أدب المستفتي مع المفتي</w:t>
      </w:r>
    </w:p>
    <w:p>
      <w:pPr>
        <w:bidi/>
        <w:pStyle w:val="FirstParagraph"/>
      </w:pPr>
      <w:r>
        <w:rPr>
          <w:rtl/>
          <w:bCs/>
          <w:b/>
        </w:rPr>
        <w:t xml:space="preserve">المسألة:</w:t>
      </w:r>
      <w:r>
        <w:t xml:space="preserve"> </w:t>
      </w:r>
      <w:r>
        <w:t xml:space="preserve">يجلّ المستفتي المفتي في خطابه، ولا يسأله في حال شغل، ولا يعارضه بغيره.</w:t>
      </w:r>
      <w:r>
        <w:t xml:space="preserve"> </w:t>
      </w:r>
      <w:r>
        <w:rPr>
          <w:rtl/>
          <w:bCs/>
          <w:b/>
        </w:rPr>
        <w:t xml:space="preserve">المصادر:</w:t>
      </w:r>
      <w:r>
        <w:t xml:space="preserve"> </w:t>
      </w:r>
      <w:r>
        <w:t xml:space="preserve">خ‑ف ص٣٧٩–٣٨٥ [أقدم مقروء]؛ ب‑ص ص١٦٨–١٦٩؛ ش (منية المريد، الباب الثاني، النوع الرابع، المسألتان ٨ و٩، OCR، بلا صفحة)؛ ع ص٢١٥. (وانظر الباب التاسع م٤٣ للتفصيل.)</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«بدأ بالأسن والأكثر منهم رياضة ودربة , فينبله في الخطاب ويبجله في الألفاظ» (خ‑ف ص٣٧٩)، «ولا تكون مخاطبته له كمخاطبته أهل السوق وأفناء العوام» (خ‑ف ص٣٧٩)، ويستدل بآية «لا تجعلوا دعاء الرسول بينكم كدعاء بعضكم بعضا» (خ‑ف ص٣٧٩)؛ «ولا يسأله قائما» (خ‑ف ص٣٨٠)؛ «وإن رآه في هم قد عرض له , أو أمر يحول بينه وبين لبه» (خ‑ف ص٣٨١) أمسك عنه حتى يزول، ويستشهد بنهي القضاء حال الغضب؛ ثم «ومن أدب المستفتي أن لا يقول عند جواب المفتي: هكذا قلت أنا , أو هكذا وقع لي» (خ‑ف ص٣٨٢)، «ولا ينبغي له إذا سأل المفتي أن يقول له: ما يقول صاحبك؟ أو ما تحفظ في كذا؟» (خ‑ف ص٣٨٢)، «بل يقول: ما تقول أيها الفقيه؟ أو ما عندك؟ أو ما الفتوى في كذا؟» (خ‑ف ص٣٨٢)؛ وفي ترتيب الجوابات: «بدأ بسؤال الأسن والأعلم» (خ‑ف ص٣٨٤–٣٨٥) محتجاً بقوله ﷺ «كبر كبر» في قصة حويصة ومحيصة، وفي إفراد الرقاع «فلا عليه أن يبدأ بأيهم شاء» (خ‑ف ص٣٨٥)؛ وغلام دفع رقعة فسأل أين يكتب الجواب فقيل على ظهرها فقال «وما هذه المضايقة؟ لكن خذ الجواب شفاها» (خ‑ف ص٣٨٥).</w:t>
      </w:r>
      <w:r>
        <w:t xml:space="preserve"> </w:t>
      </w:r>
      <w:r>
        <w:t xml:space="preserve">-</w:t>
      </w:r>
      <w:r>
        <w:t xml:space="preserve"> </w:t>
      </w:r>
      <w:r>
        <w:rPr>
          <w:rtl/>
          <w:bCs/>
          <w:b/>
        </w:rPr>
        <w:t xml:space="preserve">ابن الصلاح:</w:t>
      </w:r>
      <w:r>
        <w:t xml:space="preserve"> </w:t>
      </w:r>
      <w:r>
        <w:t xml:space="preserve">«ينبغي للمستفتي أن يحفظ الأدب مع المفتي ويبجله في خطابه وسؤاله» (ب‑ص ص١٦٨)، «ولا يومئ بيده في وجهه، ولا يقول له: ما تحفظ في كذا وكذا؟» (ب‑ص ص١٦٨)، «وما مذهب إمامك الشافعي في كذا وكذا؟» (ب‑ص ص١٦٨)، «هكذا قلت أنا» (ب‑ص ص١٦٨)، «ولا يقل له: أفتاني فلان، أو أفتاني غيرك بكذا وكذا» (ب‑ص ص١٦٨)، «ولا يقل إذا استفتى في رقعة: إن كان جوابك موافقًا لما أجاب فيها فاكتبه، وإلا فلا تكتب» (ب‑ص ص١٦٨)؛ «ولا يسأله وهو قائم، أو مستوفز، أو على حالة ضجر، أو هم به» (ب‑ص ص١٦٩)؛ «ويبدأ بالأسن الأعلم من المفتيين» (ب‑ص ص١٦٩) وعن الصيمري «إذا أراد جمع الجوابات في رقعة قدم الأسن والأعلم» (ب‑ص ص١٦٩).</w:t>
      </w:r>
      <w:r>
        <w:t xml:space="preserve"> </w:t>
      </w:r>
      <w:r>
        <w:t xml:space="preserve">-</w:t>
      </w:r>
      <w:r>
        <w:t xml:space="preserve"> </w:t>
      </w:r>
      <w:r>
        <w:rPr>
          <w:rtl/>
          <w:bCs/>
          <w:b/>
        </w:rPr>
        <w:t xml:space="preserve">العلموي:</w:t>
      </w:r>
      <w:r>
        <w:t xml:space="preserve"> </w:t>
      </w:r>
      <w:r>
        <w:t xml:space="preserve">«ينبغي للمستفتي أن يتأدب مع المفتي ويبجله في خطابه وجوابه» (ع ص٢١٥)، «لا يومئ بيده إلى وجهه» (ع ص٢١٥)، «ولا يسأله وهو قائم أو مستوفز أو مشغول بما يمنعه من تمام الفكر» (ع ص٢١٥)، «وينبغي أن يبدأ من المفتين بالأسن الأعلم الأولى فالأولى» (ع ص٢١٥).</w:t>
      </w:r>
      <w:r>
        <w:t xml:space="preserve"> </w:t>
      </w:r>
      <w:r>
        <w:t xml:space="preserve">-</w:t>
      </w:r>
      <w:r>
        <w:t xml:space="preserve"> </w:t>
      </w:r>
      <w:r>
        <w:rPr>
          <w:rtl/>
          <w:bCs/>
          <w:b/>
        </w:rPr>
        <w:t xml:space="preserve">الشهيد الثاني (OCR، بلا صفحة):</w:t>
      </w:r>
      <w:r>
        <w:t xml:space="preserve"> </w:t>
      </w:r>
      <w:r>
        <w:t xml:space="preserve">يوافق ب‑ص في أن يبجّل المستفتي المفتي ولا يومئ بيده إلى وجهه ولا يقول له ما تحفظه في كذا ولا هكذا فهمت أو وقع لي ولا أفتاني فلان أو غيرك بخلافه ولا إن كان جوابك موافقاً لما كتب فاكتب وإلا فلا، ولا يسأله قائماً ولا مستوفزاً ولا مشغولاً بما يمنعه من تمام الفكر، ولا يطالبه بدليل (فإن أحب سكون نفسه طلبها في مجلس آخر أو بعد قبول الفتوى مجردة)؛ وفي جمع خط مفتيين في ورقة يبدأ بالأعلم فالأعلم ثم الأورع ثم الأعدل ثم الأسن على ترتيب المرجحات في الإمامة، وإذا أفرد الأجوبة في رقاع بدأ بمن شاء.</w:t>
      </w:r>
      <w:r>
        <w:t xml:space="preserve"> </w:t>
      </w:r>
      <w:r>
        <w:t xml:space="preserve">&gt;</w:t>
      </w:r>
      <w:r>
        <w:t xml:space="preserve"> </w:t>
      </w:r>
      <w:r>
        <w:rPr>
          <w:rtl/>
          <w:bCs/>
          <w:b/>
        </w:rPr>
        <w:t xml:space="preserve">تحرير:</w:t>
      </w:r>
      <w:r>
        <w:t xml:space="preserve"> </w:t>
      </w:r>
      <w:r>
        <w:t xml:space="preserve">(أ) ما في ب‑ص ص١٦٨ «ما تحفظ في كذا» و«هكذا قلت أنا» قريب لفظاً مما عند الخطيب (ص٣٨٢)، وفي مسألة قوله «ما يقول صاحبك؟» عند الخطيب مقابل «ما مذهب إمامك الشافعي» عند ب‑ص؛ والزيادتان «أفتاني غيرك» و«إن كان جوابك موافقاً لما أجاب فيها» ينفرد بهما ب‑ص. (ب) ع يبدل «أو هم به، أو غير ذلك مما يشغل القلب» بـ«أو مشغول بما يمنعه من تمام الفكر». (ج) الخطيب يجعل نهي القضاء حال الغضب أصلاً للإمساك عن سؤال المفتي في هم، ولا يذكر ب‑ص ذلك.</w:t>
      </w:r>
      <w:r>
        <w:t xml:space="preserve"> </w:t>
      </w:r>
      <w:r>
        <w:t xml:space="preserve">&gt;</w:t>
      </w:r>
      <w:r>
        <w:t xml:space="preserve"> </w:t>
      </w:r>
      <w:r>
        <w:rPr>
          <w:rtl/>
          <w:bCs/>
          <w:b/>
        </w:rPr>
        <w:t xml:space="preserve">تحرير:</w:t>
      </w:r>
      <w:r>
        <w:t xml:space="preserve"> </w:t>
      </w:r>
      <w:r>
        <w:t xml:space="preserve">ترتيب البدء في الرقعة الواحدة: الخطيب «بدأ بالأسن والأكثر منهم رياضة ودربة»، وب‑ص «ويبدأ بالأسن الأعلم»، وش (OCR) يبدأ بالأعلم ثم الأورع ثم الأعدل ثم الأسن؛ فالأسنّ آخر المرجحات عنده. ولا أرجّح.</w:t>
      </w:r>
    </w:p>
    <w:bookmarkEnd w:id="643"/>
    <w:bookmarkStart w:id="644" w:name="X96e8a2c815a9a7e056c7bfe9a43304ae7b0009a"/>
    <w:p>
      <w:pPr>
        <w:bidi/>
        <w:pStyle w:val="Heading2"/>
      </w:pPr>
      <w:r>
        <w:t xml:space="preserve">٨٧ — رقعة الاستفتاء: سعتها، وصيغتها، والدعاء فيها، وكاتبها</w:t>
      </w:r>
    </w:p>
    <w:p>
      <w:pPr>
        <w:bidi/>
        <w:pStyle w:val="FirstParagraph"/>
      </w:pPr>
      <w:r>
        <w:rPr>
          <w:rtl/>
          <w:bCs/>
          <w:b/>
        </w:rPr>
        <w:t xml:space="preserve">المسألة:</w:t>
      </w:r>
      <w:r>
        <w:t xml:space="preserve"> </w:t>
      </w:r>
      <w:r>
        <w:t xml:space="preserve">تُكتب الرقعة واسعة بخط بيّن وصيغة مؤدبة، ويكتبها من يحسن السؤال.</w:t>
      </w:r>
      <w:r>
        <w:t xml:space="preserve"> </w:t>
      </w:r>
      <w:r>
        <w:rPr>
          <w:rtl/>
          <w:bCs/>
          <w:b/>
        </w:rPr>
        <w:t xml:space="preserve">المصادر:</w:t>
      </w:r>
      <w:r>
        <w:t xml:space="preserve"> </w:t>
      </w:r>
      <w:r>
        <w:t xml:space="preserve">خ‑ف ص٣٨٣–٣٨٥ [أقدم مقروء]؛ ب‑ص ص١٦٩–١٧١؛ ش (منية المريد، الباب الثاني، النوع الرابع، المسائل ٩–١١، OCR، بلا صفحة)؛ ع ص٢١٥–٢١٦؛ ومقدمة محقق ب‑ص حاشية ص١٦٩ (معاصر).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«فينبغي أن تكون الرقعة واسعة ليتمكن المفتي من شرح الجواب فيها» (خ‑ف ص٣٨٣)، «فربما اختصر ذلك لضيق البياض , فأضر بالسائل» (خ‑ف ص٣٨٣)؛ وصيغة الدعاء: «قال له في الرقعة: ما تقول رضي الله عنك , أو رحمك الله أو وفقك الله؟» (خ‑ف ص٣٨٣)، «ولا يحسن في هذا: ما تقول؟ رحمنا الله وإياك» (خ‑ف ص٣٨٣)، «بل لو قال: ما تقول رحمك الله ورحم والديك؟ كان أحسن» (خ‑ف ص٣٨٣)؛ وللجماعة «ما تقولون رضي الله عنكم؟ أو ما يقول الفقهاء سددهم الله في كذا؟» (خ‑ف ص٣٨٣)، و«ولا ينبغي أن يقول: أفتونا في كذا , ولا: ليفت الفقهاء في كذا» (خ‑ف ص٣٨٣)؛ ويحكي أن فتوى جاءت من السلطان إلى الطبري «لم يكتب له الدعاء فيها» (خ‑ف ص٣٨٣) فكتب الجواب «لا يجوز» أو «يجوز» بلا زيادة، وعلم السلطان أن ذلك للتقصير في الخطاب فاعتذر. ثم «وأول ما يجب في ذلك أن يكون كاتب الاستفتاء ضابطا , يضع سؤاله على الغرض مع إبانة الخط , ونقط ما أشكل , وشكل ما اشتبه» (خ‑ف ص٣٨٤)؛ وقصة أبي مجالد: «رجل قال لامرأته: أنت طالق إن تم وقف عبدان؟» (خ‑ف ص٣٨٤) وفيها أن الصواب «إن تم وقف عند إن»؛ و«وكان بعضهم يختار: أن يدفع الرقعة إلى المفتي منشورة , ولا يكلفه نشرها» (خ‑ف ص٣٨٤).</w:t>
      </w:r>
      <w:r>
        <w:t xml:space="preserve"> </w:t>
      </w:r>
      <w:r>
        <w:t xml:space="preserve">-</w:t>
      </w:r>
      <w:r>
        <w:t xml:space="preserve"> </w:t>
      </w:r>
      <w:r>
        <w:rPr>
          <w:rtl/>
          <w:bCs/>
          <w:b/>
        </w:rPr>
        <w:t xml:space="preserve">ابن الصلاح:</w:t>
      </w:r>
      <w:r>
        <w:t xml:space="preserve"> </w:t>
      </w:r>
      <w:r>
        <w:t xml:space="preserve">«ينبغي أن تكون رقعة الاستفتاء واسعة ليتمكن المفتي من استيفاء الجواب» (ب‑ص ص١٦٩)، «ولا يدع الدعاء فيها لمن يفتي إما خاصًّا إن خص واحدًا باستفتائه، وإما عامًّا» (ب‑ص ص١٦٩)، «وكان بعضهم يختار أن يدفع الرقعة إلى المفتي منشورة ولا يحوجه إلى نشرها» (ب‑ص ص١٦٩)؛ «وينبغي أن يكون كاتب الاستفتاء ممن يحسن السؤال ويضعه على الغرض، مع إبانة الخط واللفظ» (ب‑ص ص١٦٩)؛ وقصة بغداد «أنت طالق إن؟» (ب‑ص ص١٦٩) وتصحيفها «واعتقدوه تعليقًا للطلاق على تمام وقف رجل اسمه عبدان» (ب‑ص ص١٧٠) حتى «حملت إلى أبي الحسن الكرخي الحنفي، وقيل إلى أبي مجالد الضرير، فتنبه لحقيقة الأمر» (ب‑ص ص١٧٠)؛ وعن الصيمري «ويحرص أن يكون كاتبها من أهل العلم» (ب‑ص ص١٧٠).</w:t>
      </w:r>
      <w:r>
        <w:t xml:space="preserve"> </w:t>
      </w:r>
      <w:r>
        <w:t xml:space="preserve">-</w:t>
      </w:r>
      <w:r>
        <w:t xml:space="preserve"> </w:t>
      </w:r>
      <w:r>
        <w:rPr>
          <w:rtl/>
          <w:bCs/>
          <w:b/>
        </w:rPr>
        <w:t xml:space="preserve">العلموي:</w:t>
      </w:r>
      <w:r>
        <w:t xml:space="preserve"> </w:t>
      </w:r>
      <w:r>
        <w:t xml:space="preserve">«وتكون رقعة الاستفتاء واسعة ليتمكن المفتي من استيفاء الجواب» (ع ص٢١٥)، «ينبغي أن يكون كاتب الرقعة ممن يحسن السؤال مع إبانة الخط واللفظ وصيانتهما عما يتعرض للتصحيف» (ع ص٢١٦)، «ولا يدع الدعاء في الرقعة لمن يستفتيه في أولها وآخرها» (ع ص٢١٦)، ويمثّل «ما تقول رحمك الله، أو سددك الله، أو وفقك الله» (ع ص٢١٦)، ويجيز في آخرها «أفتونا مأجورين أو مثابين» (ع ص٢١٦)، «وإن جمع ضميره للتعظيم فلا بأس» (ع ص٢١٦).</w:t>
      </w:r>
      <w:r>
        <w:t xml:space="preserve"> </w:t>
      </w:r>
      <w:r>
        <w:t xml:space="preserve">-</w:t>
      </w:r>
      <w:r>
        <w:t xml:space="preserve"> </w:t>
      </w:r>
      <w:r>
        <w:rPr>
          <w:rtl/>
          <w:bCs/>
          <w:b/>
        </w:rPr>
        <w:t xml:space="preserve">الشهيد الثاني (OCR، بلا صفحة):</w:t>
      </w:r>
      <w:r>
        <w:t xml:space="preserve"> </w:t>
      </w:r>
      <w:r>
        <w:t xml:space="preserve">تكون رقعة الاستفتاء واسعة ليتمكن المفتي من استيفاء الجواب لا مختصراً مضراً بالمستفتي؛ وكاتبها ممن يحسن السؤال ويضعه على الغرض مع إبانة الخط وصيانته عن التصحيف وتنقيط مواضع الاشتباه، وإن كان من أهل العلم فهو أجود، وكان بعض العلماء لا يكتب فتواه إلا في رقعة كتبها رجل من أهل العلم؛ ولا يدع الدعاء للمفتي في الرقعة (ما تقول رحمك الله، أو رضي الله عنك، أو وفقك الله، أو أيدك…) ولا يحسن أن يدخل نفسه في الدعاء، وللجماعة ما تقولون رضي الله عنكم، وإن أتى بعبارة الجمع لتعظيم الواحد فهو أولى؛ ويدفع الرقعة منشورة ويأخذها منشورة. ولا يرد عنده النهي عن أفتونا الذي عند الخطيب ولا إجازتها مأجورين التي عند ع.</w:t>
      </w:r>
      <w:r>
        <w:t xml:space="preserve"> </w:t>
      </w:r>
      <w:r>
        <w:t xml:space="preserve">-</w:t>
      </w:r>
      <w:r>
        <w:t xml:space="preserve"> </w:t>
      </w:r>
      <w:r>
        <w:rPr>
          <w:rtl/>
          <w:bCs/>
          <w:b/>
        </w:rPr>
        <w:t xml:space="preserve">حاشية محقق ب‑ص (معاصر):</w:t>
      </w:r>
      <w:r>
        <w:t xml:space="preserve"> </w:t>
      </w:r>
      <w:r>
        <w:t xml:space="preserve">يقول المحقق في حاشية ص١٦٩ إن ابن الصلاح اقتبس هذه الفقرة من الفقيه والمتفقه للخطيب (ويحيل على ترقيم طبعة أخرى)؛ وهو أصرح ما في الحواشي في بيان الأخذ عن الخطيب، وتوافقه المقابلة في قصة وقف عبدان (خ‑ف ص٣٨٤؛ ب‑ص ص١٦٩–١٧٠).</w:t>
      </w:r>
      <w:r>
        <w:t xml:space="preserve"> </w:t>
      </w:r>
      <w:r>
        <w:t xml:space="preserve">&gt;</w:t>
      </w:r>
      <w:r>
        <w:t xml:space="preserve"> </w:t>
      </w:r>
      <w:r>
        <w:rPr>
          <w:rtl/>
          <w:bCs/>
          <w:b/>
        </w:rPr>
        <w:t xml:space="preserve">مخالفات وتحريرات:</w:t>
      </w:r>
      <w:r>
        <w:t xml:space="preserve"> </w:t>
      </w:r>
      <w:r>
        <w:t xml:space="preserve">(أ) قصة الوقف: ب‑ص ينسب حل اللبس إلى «أبي الحسن الكرخي الحنفي، وقيل إلى أبي مجالد الضرير»، والخطيب ينسبه إلى أبي مجالد وحده (حضور الراوي أبي الحسين الخياط). (ب) الخطيب ينهى عن «أفتونا في كذا» (خ‑ف ص٣٨٣)، وع يجيز «أفتونا مأجورين» في آخر الرقعة (ع ص٢١٦) صيغةَ دعاء، ولا أرجّح؛ فالنهي عند الخطيب عن الأمر المجرد. (ج) ع يضيف «في أولها وآخرها» وجواز جمع الضمير للتعظيم.</w:t>
      </w:r>
    </w:p>
    <w:bookmarkEnd w:id="644"/>
    <w:bookmarkStart w:id="645" w:name="لا-يطالب-العامي-المفتي-بالحجة"/>
    <w:p>
      <w:pPr>
        <w:bidi/>
        <w:pStyle w:val="Heading2"/>
      </w:pPr>
      <w:r>
        <w:t xml:space="preserve">٨٨ — لا يطالب العامي المفتي بالحجة</w:t>
      </w:r>
    </w:p>
    <w:p>
      <w:pPr>
        <w:bidi/>
        <w:pStyle w:val="FirstParagraph"/>
      </w:pPr>
      <w:r>
        <w:rPr>
          <w:rtl/>
          <w:bCs/>
          <w:b/>
        </w:rPr>
        <w:t xml:space="preserve">المسألة:</w:t>
      </w:r>
      <w:r>
        <w:t xml:space="preserve"> </w:t>
      </w:r>
      <w:r>
        <w:t xml:space="preserve">لا يقول المستفتي «لم وكيف»، ويسأل عن الحجة في مجلس آخر.</w:t>
      </w:r>
      <w:r>
        <w:t xml:space="preserve"> </w:t>
      </w:r>
      <w:r>
        <w:rPr>
          <w:rtl/>
          <w:bCs/>
          <w:b/>
        </w:rPr>
        <w:t xml:space="preserve">المصادر:</w:t>
      </w:r>
      <w:r>
        <w:t xml:space="preserve"> </w:t>
      </w:r>
      <w:r>
        <w:t xml:space="preserve">خ‑ف ص٣٨٢–٣٨٣ [أقدم مقروء]؛ ب‑ص ص١٧١؛ ع ص٢١٥؛ مق ص٢٢٨–٢٣٠ وهامشه (معاصر).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«وليس ينبغي للعامي أن يطالب المفتي بالحجة فيما أجابه به , ولا يقول لم ولا كيف» (خ‑ف ص٣٨٢)، «فإن أحب أن تسكن نفسه بسماع الحجة في ذلك , سأل عنها في زمان آخر ومجلس ثان أو بعد قبول الفتوى من المفتي مجردة» (خ‑ف ص٣٨٣)؛ وقصة أحمد مع الشافعي: «من أين قلت؟ هل فيه حديث أو كتاب؟» (خ‑ف ص٣٨٢).</w:t>
      </w:r>
      <w:r>
        <w:t xml:space="preserve"> </w:t>
      </w:r>
      <w:r>
        <w:t xml:space="preserve">-</w:t>
      </w:r>
      <w:r>
        <w:t xml:space="preserve"> </w:t>
      </w:r>
      <w:r>
        <w:rPr>
          <w:rtl/>
          <w:bCs/>
          <w:b/>
        </w:rPr>
        <w:t xml:space="preserve">ابن الصلاح:</w:t>
      </w:r>
      <w:r>
        <w:t xml:space="preserve"> </w:t>
      </w:r>
      <w:r>
        <w:t xml:space="preserve">«لا ينبغي للعامي أن يطالب المفتي بالحجة فيما أفتاه به، ولا يقول له: لم وكيف؟» (ب‑ص ص١٧١)، «فإن أحب أن تسكن نفسه بسماع الحجة في ذلك، سأل عنها في مجلس آخر» (ب‑ص ص١٧١)؛ ويزيد قول السمعاني: «أنه لا يمنع من أن يطالب المفتي بالدليل لأجل احتياطه لنفسه» (ب‑ص ص١٧١)، «وأنه يلزمه أن يذكر له الدليل إن كان مقطوعًا به» (ب‑ص ص١٧١)، «ولا يلزمه ذلك إن لم يكن مقطوعًا به لافتقاره إلى اجتهاد يقصر عنه العامي» (ب‑ص ص١٧١).</w:t>
      </w:r>
      <w:r>
        <w:t xml:space="preserve"> </w:t>
      </w:r>
      <w:r>
        <w:t xml:space="preserve">-</w:t>
      </w:r>
      <w:r>
        <w:t xml:space="preserve"> </w:t>
      </w:r>
      <w:r>
        <w:rPr>
          <w:rtl/>
          <w:bCs/>
          <w:b/>
        </w:rPr>
        <w:t xml:space="preserve">العلموي:</w:t>
      </w:r>
      <w:r>
        <w:t xml:space="preserve"> </w:t>
      </w:r>
      <w:r>
        <w:t xml:space="preserve">«ولا يطالبه بدليل، فإن أحب أن تسكن نفسه بسماع الحجة طلبها في مجلس آخر» (ع ص٢١٥)، «قال ابن السمعاني: لا يمنع من طلب الدليل» (ع ص٢١٥)، ثم «قال شيخ الإسلام النووي: والصواب الأول» (ع ص٢١٥).</w:t>
      </w:r>
      <w:r>
        <w:t xml:space="preserve"> </w:t>
      </w:r>
      <w:r>
        <w:t xml:space="preserve">-</w:t>
      </w:r>
      <w:r>
        <w:t xml:space="preserve"> </w:t>
      </w:r>
      <w:r>
        <w:rPr>
          <w:rtl/>
          <w:bCs/>
          <w:b/>
        </w:rPr>
        <w:t xml:space="preserve">المقدم (معاصر):</w:t>
      </w:r>
      <w:r>
        <w:t xml:space="preserve"> </w:t>
      </w:r>
      <w:r>
        <w:t xml:space="preserve">ينقل الخطيب بنصه في المنع من مطالبة العامي بالحجة (مق ص٢٢٩)، ويقدّم له بتحذير طالب العلم من التعنت (انظر الباب التاسع م٤٤)؛ وفي هامشه أن ذكر الدليل ليس شرطاً في صحة الفتوى ولا قبولها وإن استُحسن، وأن بعضهم توسّط فألزم المفتي بالدليل المقطوع به، وهو قول السمعاني عند ب‑ص (م٧٠).</w:t>
      </w:r>
      <w:r>
        <w:t xml:space="preserve"> </w:t>
      </w:r>
      <w:r>
        <w:t xml:space="preserve">&gt;</w:t>
      </w:r>
      <w:r>
        <w:t xml:space="preserve"> </w:t>
      </w:r>
      <w:r>
        <w:rPr>
          <w:rtl/>
          <w:bCs/>
          <w:b/>
        </w:rPr>
        <w:t xml:space="preserve">تحرير:</w:t>
      </w:r>
      <w:r>
        <w:t xml:space="preserve"> </w:t>
      </w:r>
      <w:r>
        <w:t xml:space="preserve">ع يقول «ابن السمعاني» هنا، وفي ص٢١٤ «السمعاني»، وب‑ص السمعاني (أبو المظفر). لا أقطع بأنه الشخص نفسه عند ع. ورأي السمعاني (جواز طلب الدليل القطعي) مخالف للأصل الذي قرره الخطيب وابن الصلاح وع، والنووي (عند ع) يصوّب المنع.</w:t>
      </w:r>
    </w:p>
    <w:p>
      <w:pPr>
        <w:bidi/>
      </w:pPr>
      <w:r>
        <w:pict>
          <v:rect style="width:0;height:1.5pt" o:hralign="center" o:hrstd="t" o:hr="t"/>
        </w:pict>
      </w:r>
    </w:p>
    <w:bookmarkEnd w:id="645"/>
    <w:bookmarkStart w:id="646" w:name="X57208fb867c47d50a3e5a836b91af86d4a23778"/>
    <w:p>
      <w:pPr>
        <w:bidi/>
        <w:pStyle w:val="Heading2"/>
      </w:pPr>
      <w:r>
        <w:t xml:space="preserve">القسم السادس: الشوكاني في الفتيا والتقليد والاجتهاد</w:t>
      </w:r>
    </w:p>
    <w:p>
      <w:pPr>
        <w:bidi/>
        <w:pStyle w:val="BlockText"/>
      </w:pPr>
      <w:r>
        <w:rPr>
          <w:rtl/>
          <w:bCs/>
          <w:b/>
        </w:rPr>
        <w:t xml:space="preserve">حدّ ما أنقله عن الشوكاني.</w:t>
      </w:r>
      <w:r>
        <w:t xml:space="preserve"> </w:t>
      </w:r>
      <w:r>
        <w:t xml:space="preserve">«أدب الطلب» ليس كتاب فتوى ولا يرتّب آداب المفتي والمستفتي، ولكن فيه مواضع تمسّ هذا الباب مباشرة: من يتصدى للفتيا والتصنيف بلا أهلية، والمقلّد المقتصر على مختصر، وضابط المجتهد، وما يسأله الطالب غير المجتهد. ونصّه في هذه المواضع</w:t>
      </w:r>
      <w:r>
        <w:t xml:space="preserve"> </w:t>
      </w:r>
      <w:r>
        <w:rPr>
          <w:rtl/>
          <w:bCs/>
          <w:b/>
        </w:rPr>
        <w:t xml:space="preserve">جدليٌّ حادّ</w:t>
      </w:r>
      <w:r>
        <w:t xml:space="preserve"> </w:t>
      </w:r>
      <w:r>
        <w:t xml:space="preserve">(يصف خصومه بعبارات قاسية)؛ فأنقل منه الأحكام ولا أنقل الأوصاف الشخصية إلا ما لزم للدلالة على اللهجة، وأنبّه أن الكتاب مؤلَّف في مقام نقد التعصب المذهبي في بيئته (لم أقرأ مقدمة المحقق كاملة فلا أقطع بتسمية الخصوم). وسائر مواضعه في الباب مذكورة في مسائل سابقة (م٢، م٣، م٢٤، م٣١، م٤٧، م٧٥، م٧٧، م٧٩، م٨٠).</w:t>
      </w:r>
    </w:p>
    <w:bookmarkEnd w:id="646"/>
    <w:bookmarkStart w:id="647" w:name="X182871aeb62687a593c791c9744b7eddf64eb07"/>
    <w:p>
      <w:pPr>
        <w:bidi/>
        <w:pStyle w:val="Heading2"/>
      </w:pPr>
      <w:r>
        <w:t xml:space="preserve">٨٩ — من تصدّى للتصنيف والتعليم والإفتاء بلا إتقان علم الحديث</w:t>
      </w:r>
    </w:p>
    <w:p>
      <w:pPr>
        <w:bidi/>
        <w:pStyle w:val="FirstParagraph"/>
      </w:pPr>
      <w:r>
        <w:rPr>
          <w:rtl/>
          <w:bCs/>
          <w:b/>
        </w:rPr>
        <w:t xml:space="preserve">المسألة:</w:t>
      </w:r>
      <w:r>
        <w:t xml:space="preserve"> </w:t>
      </w:r>
      <w:r>
        <w:t xml:space="preserve">الفقيه الذي لا يُتقن الحديث ثم يُصدر الأحكام أو يؤلف فيها يُضلّ ويضلّ، وإثمه إثم من عمل بها.</w:t>
      </w:r>
      <w:r>
        <w:t xml:space="preserve"> </w:t>
      </w:r>
      <w:r>
        <w:rPr>
          <w:rtl/>
          <w:bCs/>
          <w:b/>
        </w:rPr>
        <w:t xml:space="preserve">المصادر:</w:t>
      </w:r>
      <w:r>
        <w:t xml:space="preserve"> </w:t>
      </w:r>
      <w:r>
        <w:t xml:space="preserve">ش‑و ص١٢٦–١٣٣ [الأحدث وفاةً]؛ ويقابله من الأقدم: خ‑ف ص٣٢١–٣٢٨ (م٢)، وب‑ص ص١٠١ (م٢٣).</w:t>
      </w:r>
      <w:r>
        <w:t xml:space="preserve"> </w:t>
      </w:r>
      <w:r>
        <w:rPr>
          <w:rtl/>
          <w:bCs/>
          <w:b/>
        </w:rPr>
        <w:t xml:space="preserve">الزيادات:</w:t>
      </w:r>
      <w:r>
        <w:t xml:space="preserve"> </w:t>
      </w:r>
      <w:r>
        <w:t xml:space="preserve">-</w:t>
      </w:r>
      <w:r>
        <w:t xml:space="preserve"> </w:t>
      </w:r>
      <w:r>
        <w:rPr>
          <w:rtl/>
          <w:bCs/>
          <w:b/>
        </w:rPr>
        <w:t xml:space="preserve">الشوكاني:</w:t>
      </w:r>
      <w:r>
        <w:t xml:space="preserve"> </w:t>
      </w:r>
      <w:r>
        <w:t xml:space="preserve">يقرر أن «اشتغال أهل الحديث بفنهم لا يساويه اشتغال سائر أهل الفنون بفنونهم» (ش‑و ص١٢٦)؛ ثم القاعدة: «أن إنصاف الرجل لا يتم حتى يأخذ كل فن عن أهله كائنا ما كان» (ش‑و ص١٢٧)؛ ومن قلّد الفقهاء في أحاديث الأحكام ولم يقتد بأئمة الحديث كان «حقيقا بأن يأخذ بأحاديث موضوعة مكذوبة على رسول الله» (ش‑و ص١٢٨)؛ وينزّل عليه حديث «من أفتى بفتيا غير ثبت» (ش‑و ص١٢٨) (م٢). ثم يصف الظاهرة: يبرزون في مسائل الفقه المشوبة بالرأي «ويتصدرون لتعليم الطلبة لهذا العلم» (ش‑و ص١٣٠) ثم تكبر أنفسهم لما يجدونه من «أخذ العامة بأقوالهم في دينهم» (ش‑و ص١٣٠)؛ ويحكم «فبعدا وسحقا للمتجرئين على الله وعلى شريعته بالإقدام على التأليفات للناس مع قصورهم وعدم تأهلهم» (ش‑و ص١٣٠)، ويشبّههم بـ«القاضي الذي لا يعلم بالحق فهو في النار» (ش‑و ص١٣٠)، ثم يجعل المصنف الجاهل «أحق بالنار من ذلك القاضي الجاهل» (ش‑و ص١٣١). وعلّته: «لأن علم الفقه هو مأخوذ من علم السنة إلا القليل منه» (ش‑و ص١٣٢)؛ ويقول في مصنِّف كذلك إنه إن فات أهل عصره أن يمنعوه «فلا ينبغي أن يفوت من بعدهم أن يأخذوا على أيدي الناس» (ش‑و ص١٣١).</w:t>
      </w:r>
      <w:r>
        <w:t xml:space="preserve"> </w:t>
      </w:r>
      <w:r>
        <w:t xml:space="preserve">&gt;</w:t>
      </w:r>
      <w:r>
        <w:t xml:space="preserve"> </w:t>
      </w:r>
      <w:r>
        <w:rPr>
          <w:rtl/>
          <w:bCs/>
          <w:b/>
        </w:rPr>
        <w:t xml:space="preserve">مقابلة:</w:t>
      </w:r>
      <w:r>
        <w:t xml:space="preserve"> </w:t>
      </w:r>
      <w:r>
        <w:t xml:space="preserve">ابن الصلاح يمنع الأصولي الماهر والمناظر البحاث من الفتوى «بمجرد ذلك» (ب‑ص ص١٠١) لقصور آلتهم الفقهية، ويشترط في المفتي حفظ الفقه؛ والشوكاني يمنع الفقيه الذي لا يتقن الحديث: فاشتراط الآلة عند كليهما، ولكن الشوكاني يجعل الحديث هو الركن الغالب. وهذا تفاوت في وزن الآلات لا تعارض في أصل الاشتراط. وتنبيه: كلامه موجّه إلى المصنفين والمتصدرين أكثر منه إلى مجيب السائل.</w:t>
      </w:r>
    </w:p>
    <w:bookmarkEnd w:id="647"/>
    <w:bookmarkStart w:id="648" w:name="X59b61f90a5a972d807250b0a4fa30ebe3508446"/>
    <w:p>
      <w:pPr>
        <w:bidi/>
        <w:pStyle w:val="Heading2"/>
      </w:pPr>
      <w:r>
        <w:t xml:space="preserve">٩٠ — المقلّد المقتصر على مختصر: ينقل بنصه ولا يتكلم برأيه</w:t>
      </w:r>
    </w:p>
    <w:p>
      <w:pPr>
        <w:bidi/>
        <w:pStyle w:val="FirstParagraph"/>
      </w:pPr>
      <w:r>
        <w:rPr>
          <w:rtl/>
          <w:bCs/>
          <w:b/>
        </w:rPr>
        <w:t xml:space="preserve">المسألة:</w:t>
      </w:r>
      <w:r>
        <w:t xml:space="preserve"> </w:t>
      </w:r>
      <w:r>
        <w:t xml:space="preserve">من اقتصر على مختصر في مذهبه ينقل منه، فإن سُئل عما ليس فيه قال «لا أدري».</w:t>
      </w:r>
      <w:r>
        <w:t xml:space="preserve"> </w:t>
      </w:r>
      <w:r>
        <w:rPr>
          <w:rtl/>
          <w:bCs/>
          <w:b/>
        </w:rPr>
        <w:t xml:space="preserve">المصادر:</w:t>
      </w:r>
      <w:r>
        <w:t xml:space="preserve"> </w:t>
      </w:r>
      <w:r>
        <w:t xml:space="preserve">ش‑و ص١٣٢–١٣٥ [الأحدث وفاةً]؛ ويقابله ب‑ص ص٩٨–١٠٤ (م١٩، م٢٤).</w:t>
      </w:r>
      <w:r>
        <w:t xml:space="preserve"> </w:t>
      </w:r>
      <w:r>
        <w:rPr>
          <w:rtl/>
          <w:bCs/>
          <w:b/>
        </w:rPr>
        <w:t xml:space="preserve">الزيادات:</w:t>
      </w:r>
      <w:r>
        <w:t xml:space="preserve"> </w:t>
      </w:r>
      <w:r>
        <w:t xml:space="preserve">-</w:t>
      </w:r>
      <w:r>
        <w:t xml:space="preserve"> </w:t>
      </w:r>
      <w:r>
        <w:rPr>
          <w:rtl/>
          <w:bCs/>
          <w:b/>
        </w:rPr>
        <w:t xml:space="preserve">الشوكاني:</w:t>
      </w:r>
      <w:r>
        <w:t xml:space="preserve"> </w:t>
      </w:r>
      <w:r>
        <w:t xml:space="preserve">يخاطب هذا الصنف: «فمالك والكلام برأيك، وأنت جاهل لعلم الرأي فضلا عن علم الرواية» (ش‑و ص١٣٢)؛ ثم يصفهم بأنهم «لم يرفعوا إلى غير ذلك رأسا من جميع أنواع العلوم» (ش‑و ص١٣٤)، وأنه «قد تقرر عندهم أن علم الشريعة منحصر في ذلك المختصر» (ش‑و ص١٣٤) فيطرحون الآية والحديث «لمجرد مخالفته لحرف من حروف ذلك الكتاب» (ش‑و ص١٣٤)؛ ثم يذكر تناقضهم: يحفظ الواحد عن شيخه مسألة يعترف أنها من أفكاره «مع اعترافه بأن ذلك الشيخ مقلد واعترافه بأن تقليد المقلد لا يصح» (ش‑و ص١٣٥). ثم يصفهم بعبارة قاسية «حماري الفهم، بهيمي الطبع» (ش‑و ص١٣٥).</w:t>
      </w:r>
      <w:r>
        <w:t xml:space="preserve"> </w:t>
      </w:r>
      <w:r>
        <w:t xml:space="preserve">&gt;</w:t>
      </w:r>
      <w:r>
        <w:t xml:space="preserve"> </w:t>
      </w:r>
      <w:r>
        <w:rPr>
          <w:rtl/>
          <w:bCs/>
          <w:b/>
        </w:rPr>
        <w:t xml:space="preserve">مقابلة مع ابن الصلاح:</w:t>
      </w:r>
      <w:r>
        <w:t xml:space="preserve"> </w:t>
      </w:r>
      <w:r>
        <w:t xml:space="preserve">في الحالة الرابعة من أحوال المفتي (حافظ المذهب الضعيف في الأدلة) يقول ب‑ص «فهذا يعتمد نقله وفتواه به فيما يحكيه من مسطورات مذهبه» (ب‑ص ص٩٩)، «وما لم يكن كذلك فعليه الإمساك عن الفتيا فيه» (ب‑ص ص١٠٠). فالمشترك: الاقتصار على النقل وترك الكلام فيما لم يُنقل. والمفترق: الشوكاني يذمّ هذا الصنف وينسب إليه ترك الدليل، وابن الصلاح يعدّه صنفاً من أصناف المفتين المعتمدين في حدود نقله. ولا أرجّح؛ فالمقام عند الأول مقام نقد التعصب، وعند الثاني مقام تصنيف.</w:t>
      </w:r>
    </w:p>
    <w:bookmarkEnd w:id="648"/>
    <w:bookmarkStart w:id="649" w:name="X742dde330143d934041f50465d040b7e1373b0a"/>
    <w:p>
      <w:pPr>
        <w:bidi/>
        <w:pStyle w:val="Heading2"/>
      </w:pPr>
      <w:r>
        <w:t xml:space="preserve">٩١ — معرفة مذاهب الآخرين لإفادة السائلين ودفع تشنيع المتعصبين</w:t>
      </w:r>
    </w:p>
    <w:p>
      <w:pPr>
        <w:bidi/>
        <w:pStyle w:val="FirstParagraph"/>
      </w:pPr>
      <w:r>
        <w:rPr>
          <w:rtl/>
          <w:bCs/>
          <w:b/>
        </w:rPr>
        <w:t xml:space="preserve">المسألة:</w:t>
      </w:r>
      <w:r>
        <w:t xml:space="preserve"> </w:t>
      </w:r>
      <w:r>
        <w:t xml:space="preserve">المجتهد ينبغي له أن يعرف مختصراً في كل مذهب مشهور.</w:t>
      </w:r>
      <w:r>
        <w:t xml:space="preserve"> </w:t>
      </w:r>
      <w:r>
        <w:rPr>
          <w:rtl/>
          <w:bCs/>
          <w:b/>
        </w:rPr>
        <w:t xml:space="preserve">المصادر:</w:t>
      </w:r>
      <w:r>
        <w:t xml:space="preserve"> </w:t>
      </w:r>
      <w:r>
        <w:t xml:space="preserve">ش‑و ص٢٠٤–٢٠٥ [الأحدث وفاةً].</w:t>
      </w:r>
      <w:r>
        <w:t xml:space="preserve"> </w:t>
      </w:r>
      <w:r>
        <w:rPr>
          <w:rtl/>
          <w:bCs/>
          <w:b/>
        </w:rPr>
        <w:t xml:space="preserve">الزيادات:</w:t>
      </w:r>
      <w:r>
        <w:t xml:space="preserve"> </w:t>
      </w:r>
      <w:r>
        <w:t xml:space="preserve">-</w:t>
      </w:r>
      <w:r>
        <w:t xml:space="preserve"> </w:t>
      </w:r>
      <w:r>
        <w:rPr>
          <w:rtl/>
          <w:bCs/>
          <w:b/>
        </w:rPr>
        <w:t xml:space="preserve">الشوكاني:</w:t>
      </w:r>
      <w:r>
        <w:t xml:space="preserve"> </w:t>
      </w:r>
      <w:r>
        <w:t xml:space="preserve">«فمن ذلك علم الفقه وأقل الأحوال أن يعرف مختصرا في فقه كل مذهب من المذاهب المشهورة» (ش‑و ص٢٠٤) لأن ذلك «قد يحتاجه المجهتد لافادة المتمذهبين السائلين عن مذاهب أئمتهم» (ش‑و ص٢٠٤) (بتعبير النص)، «وقد يحتاجه لدفع تشنيع من يشنع عليه في اجتهاده» (ش‑و ص٢٠٤)، ويقول إنه إذا قيل للمتعصب قد قال بهذه المقالة العالم الفلاني «كان ذلك دافعا لصولته، كاسرا لسورته» (ش‑و ص٢٠٤). ويوصي بمؤلفات ابن المنذر وابن قدامة وابن حزم وابن تيمية «فإن تلك المؤلفات هي مطارح أنظار المحققين» (ش‑و ص٢٠٥).</w:t>
      </w:r>
      <w:r>
        <w:t xml:space="preserve"> </w:t>
      </w:r>
      <w:r>
        <w:t xml:space="preserve">&gt;</w:t>
      </w:r>
      <w:r>
        <w:t xml:space="preserve"> </w:t>
      </w:r>
      <w:r>
        <w:rPr>
          <w:rtl/>
          <w:bCs/>
          <w:b/>
        </w:rPr>
        <w:t xml:space="preserve">مقابلة:</w:t>
      </w:r>
      <w:r>
        <w:t xml:space="preserve"> </w:t>
      </w:r>
      <w:r>
        <w:t xml:space="preserve">يلتقي الغرض الأول (إفادة السائلين عن مذاهب أئمتهم) مع ما في ب‑ص ص١٢٢ من أن المستفتي قد يسأل عن مذهب بعينه («أنت إنما تسأل عن مذهب الشافعي، لا عن اجتهادك»)؛ إلا أن الشوكاني يقول ذلك في المجتهد الذي يعرف مذاهب الغير، وب‑ص في المفتي المنتسب إلى مذهب.</w:t>
      </w:r>
    </w:p>
    <w:bookmarkEnd w:id="649"/>
    <w:bookmarkStart w:id="650" w:name="X844468ec033b866097835d27212082e9f2a68f7"/>
    <w:p>
      <w:pPr>
        <w:bidi/>
        <w:pStyle w:val="Heading2"/>
      </w:pPr>
      <w:r>
        <w:t xml:space="preserve">٩٢ — ضابط المجتهد: «لا ينظر إلى من قال بل إلى ما قال»</w:t>
      </w:r>
    </w:p>
    <w:p>
      <w:pPr>
        <w:bidi/>
        <w:pStyle w:val="FirstParagraph"/>
      </w:pPr>
      <w:r>
        <w:rPr>
          <w:rtl/>
          <w:bCs/>
          <w:b/>
        </w:rPr>
        <w:t xml:space="preserve">المسألة:</w:t>
      </w:r>
      <w:r>
        <w:t xml:space="preserve"> </w:t>
      </w:r>
      <w:r>
        <w:t xml:space="preserve">المجتهد من يأخذ الأدلة من مواطنها ولا تأخذه الكثرة ولا الجلالة.</w:t>
      </w:r>
      <w:r>
        <w:t xml:space="preserve"> </w:t>
      </w:r>
      <w:r>
        <w:rPr>
          <w:rtl/>
          <w:bCs/>
          <w:b/>
        </w:rPr>
        <w:t xml:space="preserve">المصادر:</w:t>
      </w:r>
      <w:r>
        <w:t xml:space="preserve"> </w:t>
      </w:r>
      <w:r>
        <w:t xml:space="preserve">ش‑و ص٢٠٥–٢٠٦، ٢٢٢ [الأحدث وفاةً].</w:t>
      </w:r>
      <w:r>
        <w:t xml:space="preserve"> </w:t>
      </w:r>
      <w:r>
        <w:rPr>
          <w:rtl/>
          <w:bCs/>
          <w:b/>
        </w:rPr>
        <w:t xml:space="preserve">الزيادات:</w:t>
      </w:r>
      <w:r>
        <w:t xml:space="preserve"> </w:t>
      </w:r>
      <w:r>
        <w:t xml:space="preserve">-</w:t>
      </w:r>
      <w:r>
        <w:t xml:space="preserve"> </w:t>
      </w:r>
      <w:r>
        <w:rPr>
          <w:rtl/>
          <w:bCs/>
          <w:b/>
        </w:rPr>
        <w:t xml:space="preserve">الشوكاني:</w:t>
      </w:r>
      <w:r>
        <w:t xml:space="preserve"> </w:t>
      </w:r>
      <w:r>
        <w:t xml:space="preserve">«ومن حق الإنصاف ولازم الاجتهاد أن لا يحسن الظن أو يسيئه بفرد من أفراد أهل العلم» (ش‑و ص٢٠٥)، «هو الذي لا ينظر إلى من قال بل إلى ما قال» (ش‑و ص٢٠٦) (يعني المجتهد)، «فإن وجد نفسه تنازعه إلى الدخول في قول الأكثرين والخروج عن قول الأقلين» (ش‑و ص٢٠٦) أو إلى متابعة من له جلالة «فليعلم أنه قد بقي فيه عرق من عروق العصبية وشعبة من شعب التقليد» (ش‑و ص٢٠٦)؛ وفي الحد «ويفرض نفسه موجودا في زمن النبوة وعند نزول الوحي» (ش‑و ص٢٠٦) «وحينئذ يهون الخطب وتذهب الروعة التي نزلت بقلبه من الجمهور» (ش‑و ص٢٠٦). وفي المرتبة الثانية: «صار مجتهدا مستغنيا عن غيره، ممنوعا من العمل بغير الدليل» (ش‑و ص٢٢٢)، «وعليه أن يبحث عند كل حادثة يحتاج إليها في دينه عن أقوال أهل العلم وكيفية استدلالهم» (ش‑و ص٢٢٢).</w:t>
      </w:r>
      <w:r>
        <w:t xml:space="preserve"> </w:t>
      </w:r>
      <w:r>
        <w:t xml:space="preserve">&gt;</w:t>
      </w:r>
      <w:r>
        <w:t xml:space="preserve"> </w:t>
      </w:r>
      <w:r>
        <w:rPr>
          <w:rtl/>
          <w:bCs/>
          <w:b/>
        </w:rPr>
        <w:t xml:space="preserve">مقابلة:</w:t>
      </w:r>
      <w:r>
        <w:t xml:space="preserve"> </w:t>
      </w:r>
      <w:r>
        <w:t xml:space="preserve">ع يعدّ «لا يجوز لمجتهد أن يقلد مجتهدا» (ع ص١٨٩) أصلاً (م٤٧)، وب‑ص يجعل المنتسب المجتهد مقيداً بأصول إمامه (ب‑ص ص٩٤)؛ والشوكاني يضع المعيار في الدليل لا في المذهب، ويرى أن الاعتداد بالأكثر أو بالأجلّ شعبة من التقليد. وهذا تباين في تعريف المجتهد وحدوده، لا في ألفاظ الفتوى.</w:t>
      </w:r>
    </w:p>
    <w:bookmarkEnd w:id="650"/>
    <w:bookmarkStart w:id="651" w:name="Xc701efa126d2ef449412f03703989cc9df6384a"/>
    <w:p>
      <w:pPr>
        <w:bidi/>
        <w:pStyle w:val="Heading2"/>
      </w:pPr>
      <w:r>
        <w:t xml:space="preserve">٩٣ — الطالب غير المجتهد: يسأل أهل الحديث عن الرواية لا عن الرأي</w:t>
      </w:r>
    </w:p>
    <w:p>
      <w:pPr>
        <w:bidi/>
        <w:pStyle w:val="FirstParagraph"/>
      </w:pPr>
      <w:r>
        <w:rPr>
          <w:rtl/>
          <w:bCs/>
          <w:b/>
        </w:rPr>
        <w:t xml:space="preserve">المسألة:</w:t>
      </w:r>
      <w:r>
        <w:t xml:space="preserve"> </w:t>
      </w:r>
      <w:r>
        <w:t xml:space="preserve">من لا يبلغ الاجتهاد يكتفي بأدوات يسيرة ويسأل أهل العلم الموثوقين.</w:t>
      </w:r>
      <w:r>
        <w:t xml:space="preserve"> </w:t>
      </w:r>
      <w:r>
        <w:rPr>
          <w:rtl/>
          <w:bCs/>
          <w:b/>
        </w:rPr>
        <w:t xml:space="preserve">المصادر:</w:t>
      </w:r>
      <w:r>
        <w:t xml:space="preserve"> </w:t>
      </w:r>
      <w:r>
        <w:t xml:space="preserve">ش‑و ص٢٢٢–٢٢٣ [الأحدث وفاةً]؛ ويقابله من المستفتي: خ‑ف ص٣٧٦–٣٧٩، ب‑ص ص١٥٨–١٥٩.</w:t>
      </w:r>
      <w:r>
        <w:t xml:space="preserve"> </w:t>
      </w:r>
      <w:r>
        <w:rPr>
          <w:rtl/>
          <w:bCs/>
          <w:b/>
        </w:rPr>
        <w:t xml:space="preserve">الزيادات:</w:t>
      </w:r>
      <w:r>
        <w:t xml:space="preserve"> </w:t>
      </w:r>
      <w:r>
        <w:t xml:space="preserve">-</w:t>
      </w:r>
      <w:r>
        <w:t xml:space="preserve"> </w:t>
      </w:r>
      <w:r>
        <w:rPr>
          <w:rtl/>
          <w:bCs/>
          <w:b/>
        </w:rPr>
        <w:t xml:space="preserve">الشوكاني:</w:t>
      </w:r>
      <w:r>
        <w:t xml:space="preserve"> </w:t>
      </w:r>
      <w:r>
        <w:t xml:space="preserve">في الطبقة الثالثة (من لا يقصد الاستقلال) يعزمون «على التعويل على السؤال عند عروض التعارض» (ش‑و ص٢٢٢)، فإذا التبس عليه الأمر «سأل علماء هذا الشأن الموثوق بعرفانهم وانصافهم ويعمل على ما يرشدونه إليه» (ش‑و ص٢٢٣)، وصفةُ هذا العمل «استفتاء وعملا بالدليل، لا تقليدا وعملا بالرأي» (ش‑و ص٢٢٣)؛ وفي التفسير إذا تعارضت عليه الأقوال «رجع إلى أهل العلم بذلك الفن سائلا لهم عن الرواية لا عن الرأي» (ش‑و ص٢٢٣)؛ ويقول «وقد كان من هذه الطبقة غالب الصحابة والتابعين وتابعيهم» (ش‑و ص٢٢٣).</w:t>
      </w:r>
      <w:r>
        <w:t xml:space="preserve"> </w:t>
      </w:r>
      <w:r>
        <w:t xml:space="preserve">&gt;</w:t>
      </w:r>
      <w:r>
        <w:t xml:space="preserve"> </w:t>
      </w:r>
      <w:r>
        <w:rPr>
          <w:rtl/>
          <w:bCs/>
          <w:b/>
        </w:rPr>
        <w:t xml:space="preserve">مقابلة:</w:t>
      </w:r>
      <w:r>
        <w:t xml:space="preserve"> </w:t>
      </w:r>
      <w:r>
        <w:t xml:space="preserve">الخطيب (م٧٧) وابن الصلاح (م٧٧) يوجبان على المستفتي البحث عن أهلية المفتي (علماً وعدالة) وأن يسأل «عن الحكم»؛ والشوكاني يوجّه هذا السائل إلى «علماء الحديث» ويقيّد ما يُسأل عنه بـ«الرواية» لا «الرأي»، ويسمي ذلك استفتاءً لا تقليداً. وبذلك يفترق مصطلح المستفتي المقلّد عند ب‑ص (م٧٥) عن المستفتي بالدليل عند الشوكاني. ولا أحكم.</w:t>
      </w:r>
    </w:p>
    <w:p>
      <w:pPr>
        <w:bidi/>
      </w:pPr>
      <w:r>
        <w:pict>
          <v:rect style="width:0;height:1.5pt" o:hralign="center" o:hrstd="t" o:hr="t"/>
        </w:pict>
      </w:r>
    </w:p>
    <w:bookmarkEnd w:id="651"/>
    <w:bookmarkStart w:id="652" w:name="Xe68fa2dc10c679599dbefcfb4a5f44d8c353765"/>
    <w:p>
      <w:pPr>
        <w:bidi/>
        <w:pStyle w:val="Heading2"/>
      </w:pPr>
      <w:r>
        <w:t xml:space="preserve">القسم السابع: ما استُدرك من القراءة الأخيرة</w:t>
      </w:r>
    </w:p>
    <w:p>
      <w:pPr>
        <w:bidi/>
        <w:pStyle w:val="BlockText"/>
      </w:pPr>
      <w:r>
        <w:t xml:space="preserve">مسائل لم يكن لها موضع في الأقسام السابقة، وجدتها في المقروء الجديد (جامع بيان العلم، والإحياء، والفقيه والمتفقه خارج ما أثبتُّه، ومنية المريد). رُقِّمت ٩٤ فما بعد حفاظاً على ترقيم المسائل السابقة وعلى إحالات الأبواب الأخرى إليها.</w:t>
      </w:r>
    </w:p>
    <w:bookmarkEnd w:id="652"/>
    <w:bookmarkStart w:id="653" w:name="X23cc3781b0c9ea5f8cb8c3f71fd48afc2bdcb32"/>
    <w:p>
      <w:pPr>
        <w:bidi/>
        <w:pStyle w:val="Heading2"/>
      </w:pPr>
      <w:r>
        <w:t xml:space="preserve">٩٤ — الفتيا من توابع الولاية: «أمير أو مأمور أو متكلف»</w:t>
      </w:r>
    </w:p>
    <w:p>
      <w:pPr>
        <w:bidi/>
        <w:pStyle w:val="FirstParagraph"/>
      </w:pPr>
      <w:r>
        <w:rPr>
          <w:rtl/>
          <w:bCs/>
          <w:b/>
        </w:rPr>
        <w:t xml:space="preserve">المسألة:</w:t>
      </w:r>
      <w:r>
        <w:t xml:space="preserve"> </w:t>
      </w:r>
      <w:r>
        <w:t xml:space="preserve">رُوي أن الفتوى لا يتولاها إلا ثلاثة: أمير، أو من ينوب عنه، أو متكلف؛ وفسّر الغزالي ذلك بأن الفتيا من توابع الولاية، وأن الصحابة تحرّزوا منها فلم ينتصب لها منهم إلا قليل.</w:t>
      </w:r>
      <w:r>
        <w:t xml:space="preserve"> </w:t>
      </w:r>
      <w:r>
        <w:rPr>
          <w:rtl/>
          <w:bCs/>
          <w:b/>
        </w:rPr>
        <w:t xml:space="preserve">المصادر:</w:t>
      </w:r>
      <w:r>
        <w:t xml:space="preserve"> </w:t>
      </w:r>
      <w:r>
        <w:t xml:space="preserve">خ‑ف ص٣٣١ وع‑ب ج٢ ص١١٢٦ [٤٦٣؛ كلاهما ٤٦٣ فلا أحكم بأقدمية]؛ غ ج١ ص٢، ١٧–١٨، ٢٣ [٥٠٥]. وانظر م١١، والباب التاسع م٣١–٣٢ (ابن عمر «اذهب إلى هذا الأمير» عند غ ج١ ص٦٩)، والباب الثاني م١٨ (نقد الغزالي لاشتغال الفقهاء بالفتوى وقد قام بها جماعة، غ ص٢١).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حذيفة «لا يفتي الناس إلا ثلاثة: رجل قد عرف ناسخ القرآن ومنسوخه , أو أمير لا يجد بدا , أو أحمق متكلف» (خ‑ف ص٣٣١) (م١١).</w:t>
      </w:r>
      <w:r>
        <w:t xml:space="preserve"> </w:t>
      </w:r>
      <w:r>
        <w:t xml:space="preserve">-</w:t>
      </w:r>
      <w:r>
        <w:t xml:space="preserve"> </w:t>
      </w:r>
      <w:r>
        <w:rPr>
          <w:rtl/>
          <w:bCs/>
          <w:b/>
        </w:rPr>
        <w:t xml:space="preserve">ابن عبد البر:</w:t>
      </w:r>
      <w:r>
        <w:t xml:space="preserve"> </w:t>
      </w:r>
      <w:r>
        <w:t xml:space="preserve">حذيفة «إنما يفتي الناس أحد ثلاثة من يعلم ما نسخ من القرآن» ثم «قال عمر أو أمير لا يجد بدا أو أحمق متكلف» (ع‑ب ج٢ ص١١٢٦)؛ وابن سيرين «فلست بواحد من هذين وما أحب أن أكون الثالث» (ع‑ب ج٢ ص١١٢٦).</w:t>
      </w:r>
      <w:r>
        <w:t xml:space="preserve"> </w:t>
      </w:r>
      <w:r>
        <w:t xml:space="preserve">-</w:t>
      </w:r>
      <w:r>
        <w:t xml:space="preserve"> </w:t>
      </w:r>
      <w:r>
        <w:rPr>
          <w:rtl/>
          <w:bCs/>
          <w:b/>
        </w:rPr>
        <w:t xml:space="preserve">الغزالي:</w:t>
      </w:r>
      <w:r>
        <w:t xml:space="preserve"> </w:t>
      </w:r>
      <w:r>
        <w:t xml:space="preserve">يروي مسنداً بلا تسمية راوٍ «لا يفتي الناس إلا ثلاثة أمير أو مأمور أو متكلف» (غ ج١ ص١٧–١٨)، ويفسره «فالأمير هو الإمام وقد كانوا هم المفتون والمأمور نائبه والمتكلف غيرهما وهو الذي يتقلد تلك العهدة من غير حاجة» (غ ص١٨)، ثم «وفي بعض الروايات بدل المتكلف المرائي فإن من تقلد خطر الفتوى وهو غير متعين للحاجة فلا يقصد به إلا طلب الجاه والمال» (غ ص١٨)، و«وقد كان الصحابة رضي الله عنهم يحترزون عن الفتوى حتى كان يحيل كل منهم على صاحبه» (غ ص١٨).</w:t>
      </w:r>
      <w:r>
        <w:t xml:space="preserve"> </w:t>
      </w:r>
      <w:r>
        <w:t xml:space="preserve">-</w:t>
      </w:r>
      <w:r>
        <w:t xml:space="preserve"> </w:t>
      </w:r>
      <w:r>
        <w:rPr>
          <w:rtl/>
          <w:bCs/>
          <w:b/>
        </w:rPr>
        <w:t xml:space="preserve">الغزالي (الولاية):</w:t>
      </w:r>
      <w:r>
        <w:t xml:space="preserve"> </w:t>
      </w:r>
      <w:r>
        <w:t xml:space="preserve">«ولا نصب نفسه للفتيا منهم أحد إلا بضعة عشر رجلا» (غ ص٢٣)؛ وابن عمر «اذهب إلى فلان الأمير الذي تقلد أمور الناس وضعها في عنقه» ثم قوله «إشارة إلى أن الفتيا في القضايا والأحكام من توابع الولاية والسلطنة» (غ ص٢٣)؛ وابن مسعود لما مات عمر «مات تسعة أعشار العلم» فلما قيل له وفينا جلة الصحابة قال «لم أرد علم الفتيا والاحكام إنما أريد العلم بالله تعالى» (غ ص٢٣).</w:t>
      </w:r>
      <w:r>
        <w:t xml:space="preserve"> </w:t>
      </w:r>
      <w:r>
        <w:t xml:space="preserve">-</w:t>
      </w:r>
      <w:r>
        <w:t xml:space="preserve"> </w:t>
      </w:r>
      <w:r>
        <w:rPr>
          <w:rtl/>
          <w:bCs/>
          <w:b/>
        </w:rPr>
        <w:t xml:space="preserve">الغزالي (غاية العلم عند أهل عصره):</w:t>
      </w:r>
      <w:r>
        <w:t xml:space="preserve"> </w:t>
      </w:r>
      <w:r>
        <w:t xml:space="preserve">يذكر أن الفقهاء خيّلوا إلى الخلق «أن لا علم إلا فتوى حكومة تستعين به القضاة على فصل الخصام» (غ ص٢)، ثم يعطف الجدل وسجع الواعظ.</w:t>
      </w:r>
      <w:r>
        <w:t xml:space="preserve"> </w:t>
      </w:r>
      <w:r>
        <w:t xml:space="preserve">&gt;</w:t>
      </w:r>
      <w:r>
        <w:t xml:space="preserve"> </w:t>
      </w:r>
      <w:r>
        <w:rPr>
          <w:rtl/>
          <w:bCs/>
          <w:b/>
        </w:rPr>
        <w:t xml:space="preserve">تحرير:</w:t>
      </w:r>
      <w:r>
        <w:t xml:space="preserve"> </w:t>
      </w:r>
      <w:r>
        <w:t xml:space="preserve">(أ) العبارة عند الخطيب وع‑ب موقوفة على حذيفة وثلاثتها: العارف بالناسخ (وهو عمر في رواية ع‑ب)، أو أمير لا يجد بدا، أو أحمق متكلف؛ وعند الغزالي «مسنداً» بلا تسمية وثلاثتها: أمير، أو مأمور، أو متكلف. فليست الثلاثة واحدة، ولا أحكم بأن إحدى الصيغتين أصل الأخرى. (ب) تعليل التدافع: الغزالي بتبعية الفتيا للولاية، وب‑ص بالتهيّب والورع (م٥)؛ ولم أجد عند ب‑ص لفظ «تسعة أعشار» ولا «بضعة عشر» في المقروء. (ج) نقد الغزالي لكثرة المفتين (غ ص٢١) يقابله شكوى ب‑ص من ندرة المؤهلين («طوي بساط المفتي المستقل» م١٧، وبكاء ربيعة م٤): اختلاف في تقدير واقع الفتوى بين الكتابين.</w:t>
      </w:r>
    </w:p>
    <w:bookmarkEnd w:id="653"/>
    <w:bookmarkStart w:id="654" w:name="إمساك-المفتي-عن-بعض-ما-يعلم-لعذر"/>
    <w:p>
      <w:pPr>
        <w:bidi/>
        <w:pStyle w:val="Heading2"/>
      </w:pPr>
      <w:r>
        <w:t xml:space="preserve">٩٥ — إمساك المفتي عن بعض ما يعلم لعذر</w:t>
      </w:r>
    </w:p>
    <w:p>
      <w:pPr>
        <w:bidi/>
        <w:pStyle w:val="FirstParagraph"/>
      </w:pPr>
      <w:r>
        <w:rPr>
          <w:rtl/>
          <w:bCs/>
          <w:b/>
        </w:rPr>
        <w:t xml:space="preserve">المسألة:</w:t>
      </w:r>
      <w:r>
        <w:t xml:space="preserve"> </w:t>
      </w:r>
      <w:r>
        <w:t xml:space="preserve">يجوز للعالم أن يمسك عن إظهار بعض ما يعلمه إذا خشي فتنة أو اجتراءً أو تكذيباً، وقد عقد الخطيب باباً لذلك.</w:t>
      </w:r>
      <w:r>
        <w:t xml:space="preserve"> </w:t>
      </w:r>
      <w:r>
        <w:rPr>
          <w:rtl/>
          <w:bCs/>
          <w:b/>
        </w:rPr>
        <w:t xml:space="preserve">المصادر:</w:t>
      </w:r>
      <w:r>
        <w:t xml:space="preserve"> </w:t>
      </w:r>
      <w:r>
        <w:t xml:space="preserve">خ‑ف ص٤١٥–٤١٦ [أقدم مقروء؛ لم أجده في ب‑ص ولا ع في المقروء].</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الباب «باب في خزن بعض ما يسمع من العلم والإمساك عنه لعذر في ذلك» (خ‑ف ص٤١٥)؛ أبو هريرة «لو حدثتكم كل ما في كيسي لرميتموني بالبعر» (خ‑ف ص٤١٥)، وقول الحسن «صدق والله , لو حدثهم أن بيت الله يهدم أو يحرق ما صدقه الناس» (خ‑ف ص٤١٥)؛ وحذيفة «لو كنت على شاطئ نهر , وقد مددت يدي لأغرف فحدثتكم بكل ما أعلم ما وصل يدي إلى فمي حتى أقتل» (خ‑ف ص٤١٥)؛ وسعيد بن جبير لحسان الكندي حين سأله عن الزكاة فأجابه «ادفعها إلى ولاة الأمر» ثم لما اعترض عليه في الطريق قال «ضعها حيث أمرك الله , سألتني على رءوس الناس , فلم أكن لأخبرك» (خ‑ف ص٤١٦)؛ والربيع عن الشافعي «كان الشافعي يرى أن الصناع لا يضمنون إلا ما جنت أيديهم , ولم يكن يظهر ذلك كراهية أن يجترئ الصناع» (خ‑ف ص٤١٦).</w:t>
      </w:r>
      <w:r>
        <w:t xml:space="preserve"> </w:t>
      </w:r>
      <w:r>
        <w:t xml:space="preserve">&gt;</w:t>
      </w:r>
      <w:r>
        <w:t xml:space="preserve"> </w:t>
      </w:r>
      <w:r>
        <w:rPr>
          <w:rtl/>
          <w:bCs/>
          <w:b/>
        </w:rPr>
        <w:t xml:space="preserve">ملاحظة:</w:t>
      </w:r>
      <w:r>
        <w:t xml:space="preserve"> </w:t>
      </w:r>
      <w:r>
        <w:t xml:space="preserve">لا تعليق للخطيب في المقروء على هذه الأخبار يحدّد العذر، وهي تقابل في الظاهر ما يوجبه من الجواب إذا انفرد المفتي (م٢٩)؛ ولم أجد في المقروء توفيقاً بينهما، ولا أجمع بينهما.</w:t>
      </w:r>
    </w:p>
    <w:bookmarkEnd w:id="654"/>
    <w:bookmarkStart w:id="655" w:name="X01b1b6ddf54626f6e0758c6e333d1677aa415de"/>
    <w:p>
      <w:pPr>
        <w:bidi/>
        <w:pStyle w:val="Heading2"/>
      </w:pPr>
      <w:r>
        <w:t xml:space="preserve">٩٦ — معرفة الاختلاف شرطٌ للفتوى، وبناء الجواب على أصل</w:t>
      </w:r>
    </w:p>
    <w:p>
      <w:pPr>
        <w:bidi/>
        <w:pStyle w:val="FirstParagraph"/>
      </w:pPr>
      <w:r>
        <w:rPr>
          <w:rtl/>
          <w:bCs/>
          <w:b/>
        </w:rPr>
        <w:t xml:space="preserve">المسألة:</w:t>
      </w:r>
      <w:r>
        <w:t xml:space="preserve"> </w:t>
      </w:r>
      <w:r>
        <w:t xml:space="preserve">لا ينبغي لمن لا يعرف اختلاف العلماء أن يفتي، وعلى المفتي أن يطلب الدليل عند الاختلاف ويتوقف إن لم يتبين له، ولا يفتي بما لا يعرف وجهه.</w:t>
      </w:r>
      <w:r>
        <w:t xml:space="preserve"> </w:t>
      </w:r>
      <w:r>
        <w:rPr>
          <w:rtl/>
          <w:bCs/>
          <w:b/>
        </w:rPr>
        <w:t xml:space="preserve">المصادر:</w:t>
      </w:r>
      <w:r>
        <w:t xml:space="preserve"> </w:t>
      </w:r>
      <w:r>
        <w:t xml:space="preserve">ع‑ب ج٢ ص٨١٤–٨١٩، ٩٠٣–٩٠٤ وخ‑ف ص٣٣٢، ٣٣٣، ٣٨٩ [٤٦٣؛ كلاهما ٤٦٣ فلا أحكم بأقدمية]؛ ب‑ص ص٨٧ (اختلاف العلماء من علوم المستقل، م١١). وانظر الباب الخامس م٦ (حال المبتدئ)، والباب التاسع م٣٢ (أيوب وعطاء).</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قتادة «من لم يعرف الاختلاف لم يشم رائحة الفقه بأنفه» (ع‑ب ج٢ ص٨١٤)؛ وسعيد بن أبي عروبة «من لم يسمع الاختلاف فلا تعدوه عالما» (ص٨١٥)؛ وهشام بن عبيد الله الرازي «من لم يعرف اختلاف القراء فليس بقارئ , ومن لم يعرف اختلاف الفقهاء فليس بفقيه» (ص٨١٦)؛ وعطاء «لا ينبغي لأحد أن يفتي الناس , حتى يكون عالما باختلاف الناس؛ فإن لم يكن كذلك رد من العلم ما هو أوثق من الذي في يده» (ص٨١٦)؛ وأيوب «أجسر الناس على الفتيا أقلهم علما باختلاف العلماء , وأمسك الناس عن الفتيا أعلمهم باختلاف العلماء» (ص٨١٦)، وابن عيينة «أجسر الناس على الفتيا أقلهم علما باختلاف العلماء» (ص٨١٧).</w:t>
      </w:r>
      <w:r>
        <w:t xml:space="preserve"> </w:t>
      </w:r>
      <w:r>
        <w:t xml:space="preserve">-</w:t>
      </w:r>
      <w:r>
        <w:t xml:space="preserve"> </w:t>
      </w:r>
      <w:r>
        <w:rPr>
          <w:rtl/>
          <w:bCs/>
          <w:b/>
        </w:rPr>
        <w:t xml:space="preserve">ابن عبد البر (مالك وابن المبارك ويحيى بن سلام):</w:t>
      </w:r>
      <w:r>
        <w:t xml:space="preserve"> </w:t>
      </w:r>
      <w:r>
        <w:t xml:space="preserve">مالك لما قيل له لمن تجوز الفتوى قال «لا تجوز الفتوى إلا لمن علم ما اختلف الناس فيه» (ص٨١٨)، ولما قيل له أاختلاف أهل الرأي قال «لا , اختلاف أصحاب محمد صلى الله عليه وسلم وعلم الناسخ والمنسوخ» (ص٨١٨)؛ وابن المبارك سُئل متى يسع الرجل أن يفتي فقال «إذا كان عالما بالأثر بصيرا بالرأي» (ص٨١٨)؛ ويحيى بن سلام «لا ينبغي لمن لا يعرف الاختلاف أن يفتي , ولا يجوز لمن لا يعلم الأقاويل أن يقول: هذا أحب إلي» (ص٨١٩).</w:t>
      </w:r>
      <w:r>
        <w:t xml:space="preserve"> </w:t>
      </w:r>
      <w:r>
        <w:t xml:space="preserve">-</w:t>
      </w:r>
      <w:r>
        <w:t xml:space="preserve"> </w:t>
      </w:r>
      <w:r>
        <w:rPr>
          <w:rtl/>
          <w:bCs/>
          <w:b/>
        </w:rPr>
        <w:t xml:space="preserve">ابن عبد البر (الواجب عند الاختلاف):</w:t>
      </w:r>
      <w:r>
        <w:t xml:space="preserve"> </w:t>
      </w:r>
      <w:r>
        <w:t xml:space="preserve">بعد خبر يحيى بن سعيد «ما برح المستفتون يستفتون فيحل هذا ويحرم هذا فلا يرى المحرم أن المحلل هلك لتحليله» (ص٩٠٣) يذكر أنه مذهب القاسم بن محمد ومن تابعه، وأن مالكاً والشافعي ومن سلك سبيلهما، وهو قول الليث والأوزاعي وأبي ثور وجماعة أهل النظر، على أن الاختلاف إذا تدافع فهو خطأ وصواب، ويقول «والواجب عند اختلاف العلماء طلب الدليل من الكتاب والسنة والإجماع والقياس على الأصول» (ص٩٠٣)، «فإذا لم يبن ذلك وجب التوقف ولم يجز القطع إلا بيقين» (ص٩٠٣)، ثم «وأما المفتون فغير جائز عند أحد ممن ذكرنا قوله لأحد أن يفتي ولا يقضي إلا حتى يتبين له وجه ما يفتي به من الكتاب أو السنة أو الإجماع أو ما كان في معنى هذه الأوجه» (ص٩٠٤).</w:t>
      </w:r>
      <w:r>
        <w:t xml:space="preserve"> </w:t>
      </w:r>
      <w:r>
        <w:t xml:space="preserve">-</w:t>
      </w:r>
      <w:r>
        <w:t xml:space="preserve"> </w:t>
      </w:r>
      <w:r>
        <w:rPr>
          <w:rtl/>
          <w:bCs/>
          <w:b/>
        </w:rPr>
        <w:t xml:space="preserve">الخطيب:</w:t>
      </w:r>
      <w:r>
        <w:t xml:space="preserve"> </w:t>
      </w:r>
      <w:r>
        <w:t xml:space="preserve">الشافعي في صفة المفتي «ويكون بعد هذا مشرفا على اختلاف أهل الأمصار» (خ‑ف ص٣٣٢)؛ وابن المبارك «إذا كان عالما بالأثر , بصيرا بالرأي» (خ‑ف ص٣٣٢)، ويحيى بن أكثم «إذا كان بصيرا بالرأي , بصيرا بالأثر» (خ‑ف ص٣٣٣)؛ وإياس لربيعة «إن البناء إذا بني على غير أس لم يكد يعتدل» (خ‑ف ص٣٨٩) (م٥٥).</w:t>
      </w:r>
      <w:r>
        <w:t xml:space="preserve"> </w:t>
      </w:r>
      <w:r>
        <w:t xml:space="preserve">&gt;</w:t>
      </w:r>
      <w:r>
        <w:t xml:space="preserve"> </w:t>
      </w:r>
      <w:r>
        <w:rPr>
          <w:rtl/>
          <w:bCs/>
          <w:b/>
        </w:rPr>
        <w:t xml:space="preserve">تحرير:</w:t>
      </w:r>
      <w:r>
        <w:t xml:space="preserve"> </w:t>
      </w:r>
      <w:r>
        <w:t xml:space="preserve">(أ) قول ابن المبارك عند الخطيب (ص٣٣٢) وعند ع‑ب (ص٨١٨) واحد في المعنى بلفظين متقاربين (م١٤)؛ ومالك عند ع‑ب يشترط معرفة الاختلاف ويقيّده باختلاف الصحابة والناسخ والمنسوخ لا اختلاف أهل الرأي، وهو تقييد لم أجده عند غيره في المقروء. (ب) ب‑ص يعدّ «اختلاف العلماء» من علوم المستقل (م١١) ولا يجعله شرطاً قائماً بنفسه في المقروء؛ فالنص الصريح على اشتراط معرفة الخلاف للفتوى عند ع‑ب، ومعه الخطيب في وصف المفتي (م١١)، وهما أقدم وفاةً من ب‑ص. (ج) قتادة وعطاء وأيوب بالنص نفسه في الباب الخامس (م٦) والتاسع (م٣٢)، وأثبتُّها هنا لأن هذا هو موضعها الأنسب.</w:t>
      </w:r>
    </w:p>
    <w:bookmarkEnd w:id="655"/>
    <w:bookmarkStart w:id="656" w:name="Xd6984321ea956e634577ac07c42a301a6908724"/>
    <w:p>
      <w:pPr>
        <w:bidi/>
        <w:pStyle w:val="Heading2"/>
      </w:pPr>
      <w:r>
        <w:t xml:space="preserve">٩٧ — الفتوى حكمٌ بالظاهر ولا تغني المستفتي عن ورعه: «استفت قلبك»</w:t>
      </w:r>
    </w:p>
    <w:p>
      <w:pPr>
        <w:bidi/>
        <w:pStyle w:val="FirstParagraph"/>
      </w:pPr>
      <w:r>
        <w:rPr>
          <w:rtl/>
          <w:bCs/>
          <w:b/>
        </w:rPr>
        <w:t xml:space="preserve">المسألة:</w:t>
      </w:r>
      <w:r>
        <w:t xml:space="preserve"> </w:t>
      </w:r>
      <w:r>
        <w:t xml:space="preserve">ما يفتي به الفقيه يصحّح الظاهر ويقطع به مطالبة الدنيا، ولا يلزم أن يطمئن به الباطن؛ فيرجع المستفتي إلى قلبه فيما حاك في صدره، ولا يتعلل بالفتوى.</w:t>
      </w:r>
      <w:r>
        <w:t xml:space="preserve"> </w:t>
      </w:r>
      <w:r>
        <w:rPr>
          <w:rtl/>
          <w:bCs/>
          <w:b/>
        </w:rPr>
        <w:t xml:space="preserve">المصادر:</w:t>
      </w:r>
      <w:r>
        <w:t xml:space="preserve"> </w:t>
      </w:r>
      <w:r>
        <w:t xml:space="preserve">ع‑ب ج٢ ص٩٠٣–٩٠٤ [٤٦٣]؛ غ ج١ ص١٨–١٩، وج٢ ص١٠٣، ١١٣ [٥٠٥]. وانظر الباب التاسع م٤٢ (الموضع نفسه من ج٢ ص١٠٣)، وم٣٥ وم٨٣ هنا.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في من استوت عنده الأدلة وتشاكلت «فإن اضطر أحد إلى استعمال شيء من ذلك في خاصة نفسه جاز له ما يجوز للعامة من التقليد» ويعضد ذلك قوله ﷺ «البر ما اطمأنت إليه النفس والإثم ما حاك في الصدر فدع ما يريبك إلى ما لا يريبك» (ع‑ب ج٢ ص٩٠٣)، ثم «هذا حال من لا ينعم النظر ولا يحسنه وهو حال العامة التي يجوز لها التقليد فيما نزل بها وأفتاها بذلك علماؤها» (ص٩٠٤).</w:t>
      </w:r>
      <w:r>
        <w:t xml:space="preserve"> </w:t>
      </w:r>
      <w:r>
        <w:t xml:space="preserve">-</w:t>
      </w:r>
      <w:r>
        <w:t xml:space="preserve"> </w:t>
      </w:r>
      <w:r>
        <w:rPr>
          <w:rtl/>
          <w:bCs/>
          <w:b/>
        </w:rPr>
        <w:t xml:space="preserve">الغزالي (حدّ فتوى الفقيه):</w:t>
      </w:r>
      <w:r>
        <w:t xml:space="preserve"> </w:t>
      </w:r>
      <w:r>
        <w:t xml:space="preserve">«وأما الصلاة فالفقيه يفتي بالصحة إذا أتى بصورة الأعمال مع ظاهر الشروط وإن كان غافلا في جميع صلاته من أولها إلى آخرها» (غ ج١ ص١٨)؛ «ولكن الفقيه يفتي بالصحة أي أن ما فعله حصل به امتثال صيغة الأمر وانقطع به عنه القتل والتعزير» (غ ص١٨)؛ وفي الزكاة «فالفقيه ينظر إلى ما يقطع به مطالبة السلطان» (غ ص١٨).</w:t>
      </w:r>
      <w:r>
        <w:t xml:space="preserve"> </w:t>
      </w:r>
      <w:r>
        <w:t xml:space="preserve">-</w:t>
      </w:r>
      <w:r>
        <w:t xml:space="preserve"> </w:t>
      </w:r>
      <w:r>
        <w:rPr>
          <w:rtl/>
          <w:bCs/>
          <w:b/>
        </w:rPr>
        <w:t xml:space="preserve">الغزالي (الورع):</w:t>
      </w:r>
      <w:r>
        <w:t xml:space="preserve"> </w:t>
      </w:r>
      <w:r>
        <w:t xml:space="preserve">«فهذه الدرجات كلها خارجة عن نظر الفقيه إلا الدرجة الأولى وهو ورع الشهود والقضاء وما يقدح في العدالة» (غ ص١٩)، «والفقيه لا يتكلم في حزازات القلوب وكيفية العمل بها بل فيما يقدح في العدالة فقط» (غ ص١٩)، ويستشهد بقوله ﷺ لوابصة «استفت قلبك وإن أفتوك وإن أفتوك» (غ ص١٩).</w:t>
      </w:r>
      <w:r>
        <w:t xml:space="preserve"> </w:t>
      </w:r>
      <w:r>
        <w:t xml:space="preserve">-</w:t>
      </w:r>
      <w:r>
        <w:t xml:space="preserve"> </w:t>
      </w:r>
      <w:r>
        <w:rPr>
          <w:rtl/>
          <w:bCs/>
          <w:b/>
        </w:rPr>
        <w:t xml:space="preserve">الغزالي (ج٢):</w:t>
      </w:r>
      <w:r>
        <w:t xml:space="preserve"> </w:t>
      </w:r>
      <w:r>
        <w:t xml:space="preserve">في الشبهة بين محصور وغير محصور: «وما وقع الشك فيه استفتى فيه القلب فإن الإثم حزاز القلوب» (غ ج٢ ص١٠٣)، «فالمفتي يفتي بالظن» (غ ج٢ ص١٠٣)؛ وفي ص١١٣: «فإن فتوى الفقيه تختص بالدرجة الأولى التي يمكن تكليف عامة الخلق بها» (غ ج٢ ص١١٣)، «ولو أقدم على ما هو حلال في فتوى علماء الظاهر ولكنه يجد حزازة في قلبه فذلك يضره» (غ ج٢ ص١١٣).</w:t>
      </w:r>
      <w:r>
        <w:t xml:space="preserve"> </w:t>
      </w:r>
      <w:r>
        <w:t xml:space="preserve">&gt;</w:t>
      </w:r>
      <w:r>
        <w:t xml:space="preserve"> </w:t>
      </w:r>
      <w:r>
        <w:rPr>
          <w:rtl/>
          <w:bCs/>
          <w:b/>
        </w:rPr>
        <w:t xml:space="preserve">تحرير:</w:t>
      </w:r>
      <w:r>
        <w:t xml:space="preserve"> </w:t>
      </w:r>
      <w:r>
        <w:t xml:space="preserve">الغزالي لا يجعل استفتاء القلب بديلاً عن الفتوى، بل يخصّه بمن وجد حزازة (ورع الصالحين)، ويقصر نظر الفقيه على الدرجة الأولى؛ ولا نظير لهذا المعنى عند الخطيب ولا ب‑ص في المقروء. وع‑ب (أقدم من الغزالي) يورد الحديث نفسه للعامة عند تشاكل الأدلة، ويمنع المفتي الفتوى حتى يتبين له الوجه (م٩٦).</w:t>
      </w:r>
    </w:p>
    <w:bookmarkEnd w:id="656"/>
    <w:bookmarkStart w:id="657" w:name="X64b1cdde65bc4742524803e0034f31d951706aa"/>
    <w:p>
      <w:pPr>
        <w:bidi/>
        <w:pStyle w:val="Heading2"/>
      </w:pPr>
      <w:r>
        <w:t xml:space="preserve">٩٨ — آداب الفتوى عند الشهيد الثاني: مقابلتها بمسائل الباب ومواضع انفراده</w:t>
      </w:r>
    </w:p>
    <w:p>
      <w:pPr>
        <w:bidi/>
        <w:pStyle w:val="FirstParagraph"/>
      </w:pPr>
      <w:r>
        <w:rPr>
          <w:rtl/>
          <w:bCs/>
          <w:b/>
        </w:rPr>
        <w:t xml:space="preserve">المسألة:</w:t>
      </w:r>
      <w:r>
        <w:t xml:space="preserve"> </w:t>
      </w:r>
      <w:r>
        <w:t xml:space="preserve">عرض الشهيد الثاني (إمامي، ت٩٦٥) آداب الفتوى والمفتي والمستفتي في مقدمة وأربعة أنواع على نسق يقارب ب‑ص وع، فتُقابَل مسائله بمسائل الباب، وتُسجَّل مواضع انفراده أو افتراقه.</w:t>
      </w:r>
      <w:r>
        <w:t xml:space="preserve"> </w:t>
      </w:r>
      <w:r>
        <w:rPr>
          <w:rtl/>
          <w:bCs/>
          <w:b/>
        </w:rPr>
        <w:t xml:space="preserve">المصادر:</w:t>
      </w:r>
      <w:r>
        <w:t xml:space="preserve"> </w:t>
      </w:r>
      <w:r>
        <w:t xml:space="preserve">ش (منية المريد، الباب الثاني، OCR، بلا صفحة؛ يوثَّق بالنوع والمسألة) [٩٦٥]؛ وانظر الباب الثاني من هذا الكتاب (منية المريد في م٤ وم٧).</w:t>
      </w:r>
      <w:r>
        <w:t xml:space="preserve"> </w:t>
      </w:r>
      <w:r>
        <w:rPr>
          <w:rtl/>
          <w:bCs/>
          <w:b/>
        </w:rPr>
        <w:t xml:space="preserve">الزيادات (المقابلة):</w:t>
      </w:r>
      <w:r>
        <w:t xml:space="preserve"> </w:t>
      </w:r>
      <w:r>
        <w:t xml:space="preserve">-</w:t>
      </w:r>
      <w:r>
        <w:t xml:space="preserve"> </w:t>
      </w:r>
      <w:r>
        <w:rPr>
          <w:rtl/>
          <w:bCs/>
          <w:b/>
        </w:rPr>
        <w:t xml:space="preserve">المقدمة:</w:t>
      </w:r>
      <w:r>
        <w:t xml:space="preserve"> </w:t>
      </w:r>
      <w:r>
        <w:t xml:space="preserve">أهمية الإفتاء وخطره ← م١–٩.</w:t>
      </w:r>
      <w:r>
        <w:t xml:space="preserve"> </w:t>
      </w:r>
      <w:r>
        <w:rPr>
          <w:rtl/>
          <w:bCs/>
          <w:b/>
        </w:rPr>
        <w:t xml:space="preserve">النوع الأول</w:t>
      </w:r>
      <w:r>
        <w:t xml:space="preserve"> </w:t>
      </w:r>
      <w:r>
        <w:t xml:space="preserve">(الأمور المعتبرة في كل مفتٍ) ← م١١ وم١٧ وم٤٧.</w:t>
      </w:r>
      <w:r>
        <w:t xml:space="preserve"> </w:t>
      </w:r>
      <w:r>
        <w:rPr>
          <w:rtl/>
          <w:bCs/>
          <w:b/>
        </w:rPr>
        <w:t xml:space="preserve">النوع الثاني</w:t>
      </w:r>
      <w:r>
        <w:t xml:space="preserve"> </w:t>
      </w:r>
      <w:r>
        <w:t xml:space="preserve">(أحكام المفتي وآدابه، خمس مسائل): ١ ← م٢٩؛ ٢ ← م٣٦؛ ٣ ← م٣١–٣٢؛ ٤ ← م٣٩؛ ٥ ← م٣٧.</w:t>
      </w:r>
      <w:r>
        <w:t xml:space="preserve"> </w:t>
      </w:r>
      <w:r>
        <w:t xml:space="preserve">-</w:t>
      </w:r>
      <w:r>
        <w:t xml:space="preserve"> </w:t>
      </w:r>
      <w:r>
        <w:rPr>
          <w:rtl/>
          <w:bCs/>
          <w:b/>
        </w:rPr>
        <w:t xml:space="preserve">النوع الثالث</w:t>
      </w:r>
      <w:r>
        <w:t xml:space="preserve"> </w:t>
      </w:r>
      <w:r>
        <w:t xml:space="preserve">(آداب الفتوى، ست وعشرون مسألة): ١ ← م٤٨؛ ٢ ← م٥٦؛ ٣ ← م٥٠؛ ٤ ← م٦٩؛ ٥ ← م٤٩؛ ٦ ← م٦٣؛ ٧ ← م٥١؛ ٨ ← م٥٢؛ ٩ ← م٥٣؛ ١٠ ← م٥٤؛ ١١ و١٢ ← م٥٦؛ ١٣ و١٥ و١٦ ← م٥٧؛ ١٤ ← م٥٩؛ ١٧ ← م٦٠؛ ١٨ ← م٦١؛ ١٩ ← م٦٢؛ ٢٠ ← م٦٤؛ ٢١ ← م٦٥ وم٦٦ وم٣٥؛ ٢٢ ← م٧٢؛ ٢٣ ← م٦٧؛ ٢٤ ← م٦٨؛ ٢٥ ← م٦٩؛ ٢٦ ← م٧٠ وم٧١.</w:t>
      </w:r>
      <w:r>
        <w:t xml:space="preserve"> </w:t>
      </w:r>
      <w:r>
        <w:t xml:space="preserve">-</w:t>
      </w:r>
      <w:r>
        <w:t xml:space="preserve"> </w:t>
      </w:r>
      <w:r>
        <w:rPr>
          <w:rtl/>
          <w:bCs/>
          <w:b/>
        </w:rPr>
        <w:t xml:space="preserve">النوع الرابع</w:t>
      </w:r>
      <w:r>
        <w:t xml:space="preserve"> </w:t>
      </w:r>
      <w:r>
        <w:t xml:space="preserve">(المستفتي، اثنتا عشرة مسألة): ١ ← م٧٥ وم٧٦؛ ٢ ← م٧٧؛ ٣ ← م٧٨؛ ٤ ← م٧٩؛ ٥ ← م٨٠؛ ٦ ← م٨٤؛ ٧ ← م٨٥؛ ٨ ← م٨٦ وم٨٨؛ ٩ ← م٨٦؛ ١٠ و١١ ← م٨٧؛ ١٢ ← م٢٥ وم٧٦.</w:t>
      </w:r>
      <w:r>
        <w:t xml:space="preserve"> </w:t>
      </w:r>
      <w:r>
        <w:t xml:space="preserve">-</w:t>
      </w:r>
      <w:r>
        <w:t xml:space="preserve"> </w:t>
      </w:r>
      <w:r>
        <w:rPr>
          <w:rtl/>
          <w:bCs/>
          <w:b/>
        </w:rPr>
        <w:t xml:space="preserve">ما ينفرد به أو يفترق فيه</w:t>
      </w:r>
      <w:r>
        <w:t xml:space="preserve"> </w:t>
      </w:r>
      <w:r>
        <w:t xml:space="preserve">(وقد أثبتُّه في مواضعه): الشروط بالكلام والمنطق وأدلة العقل دون القياس (م١١)؛ ومنع تقليد المجتهد المطلق لغيره إلا عند ضيق الوقت (م٤٧)؛ وإيجاب السعي في تحصيل مرتبة الفتوى عند خلو الناحية (م٢٩)؛ وقولان بلا ترجيح فيما إذا تكررت الحادثة وذكر الفتوى دون دليلها (م٣٩)؛ وجواز الفتوى بتأويل مع وجوب التورية (م٧٢)؛ والرجوع إلى الأعلم الأتقى ابتداءً عند اختلاف المفتين (م٧٨)؛ وترجمة عدلين وإن حكى الاكتفاء بالواحد (م٤٨ وم٨٥)؛ والمشهور عند أصحابه المنع من تقليد الميت (م٧٩)؛ والاحتياط عند خلو الزمان من المفتي (م٢٥)؛ وملاحظته الشخصية في اختلاف لفظ السائل بين الرقعة والمشافهة (م٤٨)؛ واستحباب زيادة ما يحتاجه السائل (م٦٣).</w:t>
      </w:r>
      <w:r>
        <w:t xml:space="preserve"> </w:t>
      </w:r>
      <w:r>
        <w:t xml:space="preserve">-</w:t>
      </w:r>
      <w:r>
        <w:t xml:space="preserve"> </w:t>
      </w:r>
      <w:r>
        <w:rPr>
          <w:rtl/>
          <w:bCs/>
          <w:b/>
        </w:rPr>
        <w:t xml:space="preserve">ما لا يرد عنده في المقروء:</w:t>
      </w:r>
      <w:r>
        <w:t xml:space="preserve"> </w:t>
      </w:r>
      <w:r>
        <w:t xml:space="preserve">تقسيم المفتين إلى مستقل ومنتسب وأحوال المنتسب الأربع والتخريج (م١٧–٢٢)، والقولان والوجهان والجديد والقديم (م٤٢–٤٤)، وترجيح مذهب بعينه للعامي (م٨٠–٨١) — وهي مذهبية شافعية عند ب‑ص وع.</w:t>
      </w:r>
      <w:r>
        <w:t xml:space="preserve"> </w:t>
      </w:r>
      <w:r>
        <w:t xml:space="preserve">&gt;</w:t>
      </w:r>
      <w:r>
        <w:t xml:space="preserve"> </w:t>
      </w:r>
      <w:r>
        <w:rPr>
          <w:rtl/>
          <w:bCs/>
          <w:b/>
        </w:rPr>
        <w:t xml:space="preserve">تحرير:</w:t>
      </w:r>
      <w:r>
        <w:t xml:space="preserve"> </w:t>
      </w:r>
      <w:r>
        <w:t xml:space="preserve">ينقل الشهيد بلا عزو، ويعبّر بـ«قال بعضهم» و«قيل»، وترتيبه وعباراته تقارب ب‑ص وع؛ وهو أقدم وفاةً من ع، فلا أحكم بأخذ أحدهما عن الآخر. وقد خلا نصه المقروء من تسمية الخطيب وابن الصلاح والنووي والغزالي، فلا أنسب إليه إحالة عليهم.</w:t>
      </w:r>
    </w:p>
    <w:bookmarkEnd w:id="657"/>
    <w:bookmarkStart w:id="658" w:name="X1ef913b766be0ad39628f841503ce35016aaa2c"/>
    <w:p>
      <w:pPr>
        <w:bidi/>
        <w:pStyle w:val="Heading2"/>
      </w:pPr>
      <w:r>
        <w:t xml:space="preserve">٩٩ — حدّ التقليد المذموم والاتباع، وفساد التقليد عند ابن عبد البر</w:t>
      </w:r>
    </w:p>
    <w:p>
      <w:pPr>
        <w:bidi/>
        <w:pStyle w:val="FirstParagraph"/>
      </w:pPr>
      <w:r>
        <w:rPr>
          <w:rtl/>
          <w:bCs/>
          <w:b/>
        </w:rPr>
        <w:t xml:space="preserve">المسألة:</w:t>
      </w:r>
      <w:r>
        <w:t xml:space="preserve"> </w:t>
      </w:r>
      <w:r>
        <w:t xml:space="preserve">التقليد المذموم قبول القول بلا معرفة وجهه أو بعد تبيّن خطئه، والاتباع تتبّع القائل على ما بان من صحة قوله؛ والعامة تقلّد علماءها ولا تفتي.</w:t>
      </w:r>
      <w:r>
        <w:t xml:space="preserve"> </w:t>
      </w:r>
      <w:r>
        <w:rPr>
          <w:rtl/>
          <w:bCs/>
          <w:b/>
        </w:rPr>
        <w:t xml:space="preserve">المصادر:</w:t>
      </w:r>
      <w:r>
        <w:t xml:space="preserve"> </w:t>
      </w:r>
      <w:r>
        <w:t xml:space="preserve">ع‑ب ج٢ ص٧٨٧، ٩٢٤، ٩٨٩، ٩٩٢–٩٩٦ [٤٦٣]. وانظر م٢٤ وم٧٥ وم٧٨، والباب الرابع م٣٠ (زلة العالم وتقييد النهي عن التقليد بغير العامة)، والباب العاشر (أول باب فساد التقليد).</w:t>
      </w:r>
      <w:r>
        <w:t xml:space="preserve"> </w:t>
      </w:r>
      <w:r>
        <w:rPr>
          <w:rtl/>
          <w:bCs/>
          <w:b/>
        </w:rPr>
        <w:t xml:space="preserve">الزيادات:</w:t>
      </w:r>
      <w:r>
        <w:t xml:space="preserve"> </w:t>
      </w:r>
      <w:r>
        <w:t xml:space="preserve">-</w:t>
      </w:r>
      <w:r>
        <w:t xml:space="preserve"> </w:t>
      </w:r>
      <w:r>
        <w:rPr>
          <w:rtl/>
          <w:bCs/>
          <w:b/>
        </w:rPr>
        <w:t xml:space="preserve">ابن عبد البر (حدّ التقليد):</w:t>
      </w:r>
      <w:r>
        <w:t xml:space="preserve"> </w:t>
      </w:r>
      <w:r>
        <w:t xml:space="preserve">«والتقليد عند العلماء غير الاتباع؛ لأن الاتباع هو تتبع القائل على ما بان لك من فضل قوله وصحة مذهبه، والتقليد أن تقول بقوله وأنت لا تعرف وجه القول ولا معناه وتأبى من سواه، أو أن يتبين لك خطؤه فتتبعه مهابة خلافه وأنت قد بان لك فساد قوله وهذا محرم القول به في دين الله سبحانه وتعالى» (ع‑ب ج٢ ص٧٨٧).</w:t>
      </w:r>
      <w:r>
        <w:t xml:space="preserve"> </w:t>
      </w:r>
      <w:r>
        <w:t xml:space="preserve">-</w:t>
      </w:r>
      <w:r>
        <w:t xml:space="preserve"> </w:t>
      </w:r>
      <w:r>
        <w:rPr>
          <w:rtl/>
          <w:bCs/>
          <w:b/>
        </w:rPr>
        <w:t xml:space="preserve">ابن عبد البر (المزني):</w:t>
      </w:r>
      <w:r>
        <w:t xml:space="preserve"> </w:t>
      </w:r>
      <w:r>
        <w:t xml:space="preserve">«يقال لمن حكم بالتقليد: هل لك من حجة فيما حكمت به؟» (ع‑ب ج٢ ص٩٩٢) ثم يلزمه أن يقلّد معلم معلمه حتى ينتهي إلى الصحابة، «وكذلك أنت أولى أن تقلد نفسك من معلمك» (ص٩٩٣)، «وكفى بقول يؤول إلى هذا قبحا وفسادا» (ص٩٩٣).</w:t>
      </w:r>
      <w:r>
        <w:t xml:space="preserve"> </w:t>
      </w:r>
      <w:r>
        <w:t xml:space="preserve">-</w:t>
      </w:r>
      <w:r>
        <w:t xml:space="preserve"> </w:t>
      </w:r>
      <w:r>
        <w:rPr>
          <w:rtl/>
          <w:bCs/>
          <w:b/>
        </w:rPr>
        <w:t xml:space="preserve">ابن عبد البر (ابن خواز منداد):</w:t>
      </w:r>
      <w:r>
        <w:t xml:space="preserve"> </w:t>
      </w:r>
      <w:r>
        <w:t xml:space="preserve">«التقليد معناه في الشرع الرجوع إلى قول لا حجة لقائله عليه، وهذا ممنوع منه في الشريعة، والاتباع ما ثبت عليه حجة» (ع‑ب ج٢ ص٩٩٣)، و«كل من اتبعت قوله من غير أن يجب عليك قبوله لدليل يوجب ذلك فأنت مقلده» (ص٩٩٣).</w:t>
      </w:r>
      <w:r>
        <w:t xml:space="preserve"> </w:t>
      </w:r>
      <w:r>
        <w:t xml:space="preserve">-</w:t>
      </w:r>
      <w:r>
        <w:t xml:space="preserve"> </w:t>
      </w:r>
      <w:r>
        <w:rPr>
          <w:rtl/>
          <w:bCs/>
          <w:b/>
        </w:rPr>
        <w:t xml:space="preserve">ابن عبد البر (القول لا يصح لفضل قائله):</w:t>
      </w:r>
      <w:r>
        <w:t xml:space="preserve"> </w:t>
      </w:r>
      <w:r>
        <w:t xml:space="preserve">«على أن القول لا يصح لفضل قائله وإنما يصح بدلالة الدليل عليه» (ع‑ب ج٢ ص٩٩٥)، ومالك «ليس كلما قال رجل قولا وإن كان له فضل يتبع عليه» (ص٩٩٥)، ثم «ولا خلاف بين أئمة الأمصار في فساد التقليد» (ص٩٩٦).</w:t>
      </w:r>
      <w:r>
        <w:t xml:space="preserve"> </w:t>
      </w:r>
      <w:r>
        <w:t xml:space="preserve">-</w:t>
      </w:r>
      <w:r>
        <w:t xml:space="preserve"> </w:t>
      </w:r>
      <w:r>
        <w:rPr>
          <w:rtl/>
          <w:bCs/>
          <w:b/>
        </w:rPr>
        <w:t xml:space="preserve">ابن عبد البر (العامة):</w:t>
      </w:r>
      <w:r>
        <w:t xml:space="preserve"> </w:t>
      </w:r>
      <w:r>
        <w:t xml:space="preserve">فيمن يقول «قصري وقلة علمي يحملني على التقليد» يقرر أن من قلّد فيما ينزل به عالماً «فمعذور» «لأنه قد أتى بما عليه وأدى ما لزمه فيما نزل به لجهله ولا بد له من تقليد عالمه فيما جهل» (ع‑ب ج٢ ص٩٩٥)؛ ثم يمنعه الفتيا (م٢٤).</w:t>
      </w:r>
      <w:r>
        <w:t xml:space="preserve"> </w:t>
      </w:r>
      <w:r>
        <w:t xml:space="preserve">-</w:t>
      </w:r>
      <w:r>
        <w:t xml:space="preserve"> </w:t>
      </w:r>
      <w:r>
        <w:rPr>
          <w:rtl/>
          <w:bCs/>
          <w:b/>
        </w:rPr>
        <w:t xml:space="preserve">ابن عبد البر (أصحابي كالنجوم):</w:t>
      </w:r>
      <w:r>
        <w:t xml:space="preserve"> </w:t>
      </w:r>
      <w:r>
        <w:t xml:space="preserve">الاقتداء بالصحابي «لمن جهل ما يسأل عنه» وهو العامي (ع‑ب ج٢ ص٩٢٤) (م٧٨).</w:t>
      </w:r>
      <w:r>
        <w:t xml:space="preserve"> </w:t>
      </w:r>
      <w:r>
        <w:t xml:space="preserve">&gt;</w:t>
      </w:r>
      <w:r>
        <w:t xml:space="preserve"> </w:t>
      </w:r>
      <w:r>
        <w:rPr>
          <w:rtl/>
          <w:bCs/>
          <w:b/>
        </w:rPr>
        <w:t xml:space="preserve">تحرير:</w:t>
      </w:r>
      <w:r>
        <w:t xml:space="preserve"> </w:t>
      </w:r>
      <w:r>
        <w:t xml:space="preserve">(أ) التقليد المذموم عند ع‑ب غير تقليد العامة: يقرر أن «العامة لا بد لها من تقليد علمائها» (ص٩٨٩ وم٧٥) ثم يقول «ولا خلاف بين أئمة الأمصار في فساد التقليد» (ص٩٩٦)؛ فالموضعان في مقامين: العامي المعذور، والمتصدي للنظر والفتيا. (ب) ب‑ص وع يعدّان كل غير مجتهد مقلِّداً يجب عليه الاستفتاء ولا يذمّانه (م٧٥)، والشوكاني يذمّ التقليد ويرسم للمتوسط طريقاً غيره (م٧٥ وم٩٣)؛ وع‑ب أقدم منهم ويجمع بين الأمرين بالتفريق بين العامي والمتصدي، ولا أرجّح بينهم. (ج) ما قبل ص٩٧٩ من هذا الباب (التقليد في القرآن) في الباب العاشر، وزلة العالم في الباب الرابع م٣٠.</w:t>
      </w:r>
    </w:p>
    <w:p>
      <w:pPr>
        <w:bidi/>
      </w:pPr>
      <w:r>
        <w:pict>
          <v:rect style="width:0;height:1.5pt" o:hralign="center" o:hrstd="t" o:hr="t"/>
        </w:pict>
      </w:r>
    </w:p>
    <w:bookmarkEnd w:id="658"/>
    <w:bookmarkStart w:id="659" w:name="ما-لم-يدخل-هذا-الباب-وسببه-7"/>
    <w:p>
      <w:pPr>
        <w:bidi/>
        <w:pStyle w:val="Heading2"/>
      </w:pPr>
      <w:r>
        <w:t xml:space="preserve">ما لم يدخل هذا الباب وسببه</w:t>
      </w:r>
    </w:p>
    <w:p>
      <w:pPr>
        <w:bidi/>
        <w:pStyle w:val="FirstParagraph"/>
      </w:pPr>
      <w:r>
        <w:t xml:space="preserve">١.</w:t>
      </w:r>
      <w:r>
        <w:t xml:space="preserve"> </w:t>
      </w:r>
      <w:r>
        <w:rPr>
          <w:rtl/>
          <w:bCs/>
          <w:b/>
        </w:rPr>
        <w:t xml:space="preserve">أسانيد الخطيب وابن عبد البر</w:t>
      </w:r>
      <w:r>
        <w:t xml:space="preserve"> </w:t>
      </w:r>
      <w:r>
        <w:t xml:space="preserve">لم تُدقَّق (إلا ما يعيّن الراوي)، وبعضها علوي (ص٣٢٧، ٤١١) أُشير إليه ولم يُحكم على صحته.</w:t>
      </w:r>
      <w:r>
        <w:t xml:space="preserve"> </w:t>
      </w:r>
      <w:r>
        <w:t xml:space="preserve">٢.</w:t>
      </w:r>
      <w:r>
        <w:t xml:space="preserve"> </w:t>
      </w:r>
      <w:r>
        <w:rPr>
          <w:rtl/>
          <w:bCs/>
          <w:b/>
        </w:rPr>
        <w:t xml:space="preserve">نقول ابن الصلاح والعلموي والشهيد الثاني وحواشي محقق ب‑ص</w:t>
      </w:r>
      <w:r>
        <w:t xml:space="preserve"> </w:t>
      </w:r>
      <w:r>
        <w:t xml:space="preserve">عن الصيمري والماوردي والسمعاني والنووي والجويني والحليمي والقفال وابن حمدان وابن القيم والسيوطي والشاطبي وغيرهم: نقل بواسطة، لم أقابله على كتبهم؛ فلا أحكم بأسبقية أو بدقة نقل. (وما قرأتُه نصاً من إحياء الغزالي وجامع بيان العلم مثبت باسمه.)</w:t>
      </w:r>
      <w:r>
        <w:t xml:space="preserve"> </w:t>
      </w:r>
      <w:r>
        <w:t xml:space="preserve">٣.</w:t>
      </w:r>
      <w:r>
        <w:t xml:space="preserve"> </w:t>
      </w:r>
      <w:r>
        <w:rPr>
          <w:rtl/>
          <w:bCs/>
          <w:b/>
        </w:rPr>
        <w:t xml:space="preserve">الشوكاني</w:t>
      </w:r>
      <w:r>
        <w:t xml:space="preserve">: لم أقرأ له غير المواضع المذكورة في رأس الباب؛ فما يقوله عن التقليد والاجتهاد هنا ليس مجمل موقفه.</w:t>
      </w:r>
      <w:r>
        <w:t xml:space="preserve"> </w:t>
      </w:r>
      <w:r>
        <w:t xml:space="preserve">٤.</w:t>
      </w:r>
      <w:r>
        <w:t xml:space="preserve"> </w:t>
      </w:r>
      <w:r>
        <w:rPr>
          <w:rtl/>
          <w:bCs/>
          <w:b/>
        </w:rPr>
        <w:t xml:space="preserve">آداب السؤال والجواب العامة و«لا أدري» و«سلوني»</w:t>
      </w:r>
      <w:r>
        <w:t xml:space="preserve">: في الباب التاسع، وأُحيل إليه ولم أكرره؛ وكذلك ما أثبته هناك من ع‑ب وغ في تهيّب المفتي وتدافع الفتوى (م٣١–٣٣ فيه).</w:t>
      </w:r>
      <w:r>
        <w:t xml:space="preserve"> </w:t>
      </w:r>
      <w:r>
        <w:t xml:space="preserve">٥.</w:t>
      </w:r>
      <w:r>
        <w:t xml:space="preserve"> </w:t>
      </w:r>
      <w:r>
        <w:rPr>
          <w:rtl/>
          <w:bCs/>
          <w:b/>
        </w:rPr>
        <w:t xml:space="preserve">فتاوى الأئمة أنفسهم</w:t>
      </w:r>
      <w:r>
        <w:t xml:space="preserve"> </w:t>
      </w:r>
      <w:r>
        <w:t xml:space="preserve">(أمثلة الأيمان والطلاق في ص٤١٠–٤١٤ عند الخطيب، وقصص ابن الصلاح عن الفتاوى) ذكرتُ منها ما يدل على الآداب ولم أحرّر أحكامها الفقهية.</w:t>
      </w:r>
      <w:r>
        <w:t xml:space="preserve"> </w:t>
      </w:r>
      <w:r>
        <w:t xml:space="preserve">٦.</w:t>
      </w:r>
      <w:r>
        <w:t xml:space="preserve"> </w:t>
      </w:r>
      <w:r>
        <w:rPr>
          <w:rtl/>
          <w:bCs/>
          <w:b/>
        </w:rPr>
        <w:t xml:space="preserve">التفاصيل المذهبية الشافعية</w:t>
      </w:r>
      <w:r>
        <w:t xml:space="preserve"> </w:t>
      </w:r>
      <w:r>
        <w:t xml:space="preserve">(الأوجه والأقوال والجديد والقديم وأسماء رواة الشافعي) نقلتُ ما يتعلق بآداب المفتي منها، ولا أدّعي إحاطة بها.</w:t>
      </w:r>
      <w:r>
        <w:t xml:space="preserve"> </w:t>
      </w:r>
      <w:r>
        <w:t xml:space="preserve">٧.</w:t>
      </w:r>
      <w:r>
        <w:t xml:space="preserve"> </w:t>
      </w:r>
      <w:r>
        <w:rPr>
          <w:rtl/>
          <w:bCs/>
          <w:b/>
        </w:rPr>
        <w:t xml:space="preserve">الإمامية</w:t>
      </w:r>
      <w:r>
        <w:t xml:space="preserve">: من الكافي رؤوس أبواب فضل العلم وباب حق العالم فقط (فلا أنسب إليه شيئاً في الفتوى)؛ ومن المرتضى فصل صفة المفتي والمستفتي وحده؛ ومن الشهيد الثاني الباب الثاني؛ ومن النراقي فقرة واحدة؛ فلا أعمّم ما قالوه على المذهب كله. وهي نصوص متعرَّف عليها ضوئياً أو بلا ترقيم، لُخِّصت بلا تنصيص (OCR، بلا صفحة).</w:t>
      </w:r>
      <w:r>
        <w:t xml:space="preserve"> </w:t>
      </w:r>
      <w:r>
        <w:t xml:space="preserve">٨.</w:t>
      </w:r>
      <w:r>
        <w:t xml:space="preserve"> </w:t>
      </w:r>
      <w:r>
        <w:rPr>
          <w:rtl/>
          <w:bCs/>
          <w:b/>
        </w:rPr>
        <w:t xml:space="preserve">قُرئ ولم يؤخذ منه شيء لهذا الباب:</w:t>
      </w:r>
      <w:r>
        <w:t xml:space="preserve"> </w:t>
      </w:r>
      <w:r>
        <w:t xml:space="preserve">الراغب (ذكر المشاورة والنصح في الذريعة ص٢١٠–٢١١، وهو في المشاورة العامة لا في مشاورة المفتي لحاضريه)، ومسكويه (تهذيب الأخلاق)، والماوردي (أدب الدنيا والدين)، والمدخل لليعقوبي، وتتمة العلموي (غير ما أثبتُّه في م٦٩)، وبقية تتمة الشوكاني؛ ولم يُقرأ لهذا الباب من الزيدي ولا من السمعاني شيء.</w:t>
      </w:r>
      <w:r>
        <w:t xml:space="preserve"> </w:t>
      </w:r>
      <w:r>
        <w:t xml:space="preserve">٩.</w:t>
      </w:r>
      <w:r>
        <w:t xml:space="preserve"> </w:t>
      </w:r>
      <w:r>
        <w:rPr>
          <w:rtl/>
          <w:bCs/>
          <w:b/>
        </w:rPr>
        <w:t xml:space="preserve">مواضع التداخل مع الأبواب الأخرى</w:t>
      </w:r>
      <w:r>
        <w:t xml:space="preserve"> </w:t>
      </w:r>
      <w:r>
        <w:t xml:space="preserve">(ما تركتُ فيه المسألة كاملة في موضعها الأنسب وأبقيتُ إحالة): جمع الكتب مع الفهم في الباب الثاني عشر م٢ (م١٣ هنا)، وهمّ المفتي أن يخلّص نفسه في الباب التاسع م٣٣ (م٩ هنا)، والفتيا فرض كفاية في الباب الثاني م٧ (م٢٩)، وتقييد النهي عن تقليد الشيخ بغير العامة في الباب الرابع م٣٠ (م٢٤ وم٧٥)، ونقد الغزالي لكثرة المفتين في الباب الثاني م١٨ (م٩٤). وما بقي في الباب التاسع من نصوص تهيّب المفتي (م٣٢ و٣٣) وآداب المستفتي (م٣٩–٤٥) مكررٌ فيه ويتداخل مع م٥–٨ وم٧٥–٨٨ هنا؛ وهذا الباب هو الأوفى لمواضع الفتوى.</w:t>
      </w:r>
    </w:p>
    <w:bookmarkEnd w:id="659"/>
    <w:bookmarkStart w:id="660" w:name="فهرس-المخالفات-والتحريرات-في-هذا-الباب"/>
    <w:p>
      <w:pPr>
        <w:bidi/>
        <w:pStyle w:val="Heading2"/>
      </w:pPr>
      <w:r>
        <w:t xml:space="preserve">فهرس المخالفات والتحريرات في هذا الباب</w:t>
      </w:r>
    </w:p>
    <w:p>
      <w:pPr>
        <w:bidi/>
        <w:numPr>
          <w:ilvl w:val="0"/>
          <w:numId w:val="1011"/>
        </w:numPr>
        <w:pStyle w:val="Compact"/>
      </w:pPr>
      <w:r>
        <w:rPr>
          <w:rtl/>
          <w:bCs/>
          <w:b/>
        </w:rPr>
        <w:t xml:space="preserve">اللفظ:</w:t>
      </w:r>
      <w:r>
        <w:t xml:space="preserve"> </w:t>
      </w:r>
      <w:r>
        <w:t xml:space="preserve">م١ (يدخل عليهم/بينهم)، م٨ (ليس في العلم شيء خفيف/ليس من العلم خفيف)، م٥٠ (ذريعة إلى تعليم الفجور/تعليم للناس الفجور)، م٧٩ (المذاهب/المذهب لا تموت)، م٨٦ (وسؤاله/وجوابه)، م٢ (بغير ثبت/من غير ثبت/بغير علم)، م٦ (فهو مجنون/لمجنون)، م٧٣ (ضبيعا/صبيغ).</w:t>
      </w:r>
    </w:p>
    <w:p>
      <w:pPr>
        <w:bidi/>
        <w:numPr>
          <w:ilvl w:val="0"/>
          <w:numId w:val="1011"/>
        </w:numPr>
        <w:pStyle w:val="Compact"/>
      </w:pPr>
      <w:r>
        <w:rPr>
          <w:rtl/>
          <w:bCs/>
          <w:b/>
        </w:rPr>
        <w:t xml:space="preserve">النسبة:</w:t>
      </w:r>
      <w:r>
        <w:t xml:space="preserve"> </w:t>
      </w:r>
      <w:r>
        <w:t xml:space="preserve">م٦ (مجنون: عبد الله/ابن مسعود/ابن عباس)، م٢٠ (قول المزني والشافعي: ب‑ص/النووي عند ع)، م٣٠ (أبو حاتم/أبو القاسم القزويني؛ عمر بن عبد العزيز/عمر بن الخطاب)، م٣٥ (الجواب بالسفر بالزوجة: علي/أبو حنيفة)، م٦٢ (عبارة نجد حزازة: ابن الصلاح/أبو إسحاق)، م٦٩ (الإرشاد عند عدم فهم السؤال: الخطيب)، م٨٣ (لزوم العمل: الخطيب)، م٥ (ابن حصين/أبو حصين)، م٩٤ (عبارة «أمير أو مأمور أو متكلف»: حذيفة/بلا تسمية).</w:t>
      </w:r>
    </w:p>
    <w:p>
      <w:pPr>
        <w:bidi/>
        <w:numPr>
          <w:ilvl w:val="0"/>
          <w:numId w:val="1011"/>
        </w:numPr>
        <w:pStyle w:val="Compact"/>
      </w:pPr>
      <w:r>
        <w:rPr>
          <w:rtl/>
          <w:bCs/>
          <w:b/>
        </w:rPr>
        <w:t xml:space="preserve">العدد والتاريخ والتفصيل:</w:t>
      </w:r>
      <w:r>
        <w:t xml:space="preserve"> </w:t>
      </w:r>
      <w:r>
        <w:t xml:space="preserve">م٥ (١٢٠ من الأنصار/٣٠٠ من أهل بدر)، م١٨ («كثير من الكتب»/«شيء من الكتب»)، م١٩ (المائة الخامسة/الرابعة)، م٢٥ (القاصر/القاضي)، م٥٣ (صيغة سؤال المروروذي)، م٨٥ (ترجمة الواحد/عدلين)، م٨٦ (الأسن الأعلم/الأعلم ثم الأسن).</w:t>
      </w:r>
    </w:p>
    <w:p>
      <w:pPr>
        <w:bidi/>
        <w:numPr>
          <w:ilvl w:val="0"/>
          <w:numId w:val="1011"/>
        </w:numPr>
        <w:pStyle w:val="Compact"/>
      </w:pPr>
      <w:r>
        <w:rPr>
          <w:rtl/>
          <w:bCs/>
          <w:b/>
        </w:rPr>
        <w:t xml:space="preserve">الحكم والدرجة:</w:t>
      </w:r>
      <w:r>
        <w:t xml:space="preserve"> </w:t>
      </w:r>
      <w:r>
        <w:t xml:space="preserve">م٢٤ (قصة القفال)، م٤٠ (عمل غير المجتهد بالحديث)، م٤٥ («لم يفت بشيء»/«يكره»)، م٥٠ (تقسيم الجواب)، م٧٤ (كتابة الفقيه في التفسير)، م٧٥ (التقليد: ب‑ص وع/الشوكاني)، م٨٢ (الجمع بين الفتويين، والتخيير)، م٨٤ (تجديد السؤال)، م٨٧ («أفتونا»)، م٢٥ (انتفاء التكليف/الاحتياط)، م٢٩ (السعي إلى تحصيل مرتبة الفتوى)، م٣٩ (تجديد النظر: الأصح/قولان)، م٤٢ (تخيير المفتي عند المرتضى/منع التخير عند ب‑ص)، م٧٨ (الأعلم الأتقى/التخيير)، م٧٩ (تقليد الميت عند الإمامية)، م٨٢ (تخيير المستفتي: المرتضى/ب‑ص/النووي عند المحقق؛ والسعة وتضعيفها عند ع‑ب)، م٤٧ (أجر المجتهد المخطئ: ع/ع‑ب)، م٩٩ (التقليد المذموم والمعذور).</w:t>
      </w:r>
    </w:p>
    <w:p>
      <w:pPr>
        <w:bidi/>
        <w:numPr>
          <w:ilvl w:val="0"/>
          <w:numId w:val="1011"/>
        </w:numPr>
        <w:pStyle w:val="Compact"/>
      </w:pPr>
      <w:r>
        <w:rPr>
          <w:rtl/>
          <w:bCs/>
          <w:b/>
        </w:rPr>
        <w:t xml:space="preserve">ما فيه مذهبية ظاهرة:</w:t>
      </w:r>
      <w:r>
        <w:t xml:space="preserve"> </w:t>
      </w:r>
      <w:r>
        <w:t xml:space="preserve">م١٧–٢٢، م٣٨–٤٤، م٨٠ (ترجيح مذهب الشافعي)، م٨١؛</w:t>
      </w:r>
      <w:r>
        <w:t xml:space="preserve"> </w:t>
      </w:r>
      <w:r>
        <w:rPr>
          <w:rtl/>
          <w:bCs/>
          <w:b/>
        </w:rPr>
        <w:t xml:space="preserve">ومذهبية إمامية:</w:t>
      </w:r>
      <w:r>
        <w:t xml:space="preserve"> </w:t>
      </w:r>
      <w:r>
        <w:t xml:space="preserve">م١١ وم٢٥ وم٤٧ وم٧٥ وم٧٨–٧٩ وم٩٨.</w:t>
      </w:r>
    </w:p>
    <w:p>
      <w:pPr>
        <w:bidi/>
      </w:pPr>
      <w:r>
        <w:br w:type="page"/>
      </w:r>
    </w:p>
    <w:bookmarkEnd w:id="660"/>
    <w:bookmarkEnd w:id="661"/>
    <w:bookmarkStart w:id="714" w:name="الباب-المدارس-والمجالس-والوظائف"/>
    <w:p>
      <w:pPr>
        <w:bidi/>
        <w:pStyle w:val="Heading1"/>
      </w:pPr>
      <w:r>
        <w:t xml:space="preserve">الباب: المدارس والمجالس والوظائف</w:t>
      </w:r>
    </w:p>
    <w:bookmarkStart w:id="662" w:name="Xfa9d2e9eca27cdb1cca3131bafde7d02920f9ed"/>
    <w:p>
      <w:pPr>
        <w:bidi/>
        <w:pStyle w:val="Heading2"/>
      </w:pPr>
      <w:r>
        <w:t xml:space="preserve">(المدرّس، والمعيد، وشروط الواقف، وآداب سكنى المدرسة وحضور مجلس الدرس فيها)</w:t>
      </w:r>
    </w:p>
    <w:p>
      <w:pPr>
        <w:bidi/>
        <w:pStyle w:val="BlockText"/>
      </w:pPr>
      <w:r>
        <w:rPr>
          <w:rtl/>
          <w:bCs/>
          <w:b/>
        </w:rPr>
        <w:t xml:space="preserve">المقروء لهذا الباب بنصه (من النص المحمَّل، لا من الملخصات):</w:t>
      </w:r>
      <w:r>
        <w:t xml:space="preserve"> </w:t>
      </w:r>
      <w:r>
        <w:t xml:space="preserve">-</w:t>
      </w:r>
      <w:r>
        <w:t xml:space="preserve"> </w:t>
      </w:r>
      <w:r>
        <w:rPr>
          <w:rtl/>
          <w:bCs/>
          <w:b/>
        </w:rPr>
        <w:t xml:space="preserve">تذكرة السامع (ج):</w:t>
      </w:r>
      <w:r>
        <w:t xml:space="preserve"> </w:t>
      </w:r>
      <w:r>
        <w:t xml:space="preserve">الباب الخامس «في آداب سكنى المدارس» كله، ص١٩٣–٢٣٦ (الروابط ١٨٠–٢٠٤)؛ ومن الباب الثاني ص٣٣–٤٦ (الروابط ٣٤–٤٧: آداب العالم في درسه، وفيها مواضع شرط الواقف)؛ ومن الباب الثالث ص١٤٧–١٥٠ وص١٥٩–١٦٠ (الروابط ١٤٢–١٤٤ و١٥٢–١٥٣: مجلس الشيخ والنوبة ومعيد المدرسة)؛ ومقدمة المصنف ص٣–٤.</w:t>
      </w:r>
      <w:r>
        <w:t xml:space="preserve"> </w:t>
      </w:r>
      <w:r>
        <w:t xml:space="preserve">-</w:t>
      </w:r>
      <w:r>
        <w:t xml:space="preserve"> </w:t>
      </w:r>
      <w:r>
        <w:rPr>
          <w:rtl/>
          <w:bCs/>
          <w:b/>
        </w:rPr>
        <w:t xml:space="preserve">المعيد (ع):</w:t>
      </w:r>
      <w:r>
        <w:t xml:space="preserve"> </w:t>
      </w:r>
      <w:r>
        <w:t xml:space="preserve">ص١٠٩–١١٠ (الروابط ٩١–٩٢)، وص١٢٣–١٣١ (١٠٥–١١٤)، وص١٦٠–١٦٥ (١٤٣–١٤٨)، وص٢١–٢٦ (مقدمة المحقق في العنوان)، مع حواشي المحقق على هذه المواضع. وبحثتُ آلياً في نص الكتاب كله بالألفاظ "مدرسة، المدارس، المدرس، معيد، الواقف، واقف، المفيد" فلم تظهر إلا في الروابط ٧٣ و١٠٧–١٠٩ و١١٣ و١٤٥ و١٤٧ و١٥٨ وفي مقدمة المحقق والعنوان والفهارس؛ وكلها</w:t>
      </w:r>
      <w:r>
        <w:t xml:space="preserve"> </w:t>
      </w:r>
      <w:r>
        <w:rPr>
          <w:rtl/>
          <w:bCs/>
          <w:b/>
        </w:rPr>
        <w:t xml:space="preserve">قُرئت</w:t>
      </w:r>
      <w:r>
        <w:t xml:space="preserve"> </w:t>
      </w:r>
      <w:r>
        <w:t xml:space="preserve">(الرابطان ٧٣ و١٥٨ قُرئتا في القراءة الأخيرة: ٧٣ في صحبة السلطان وليس فيه ما يخص الباب، و١٥٨ في «لا أدري» وفيه حكاية مدرّس بمدرسة بماردين: المسألة ٤٣).</w:t>
      </w:r>
      <w:r>
        <w:t xml:space="preserve"> </w:t>
      </w:r>
      <w:r>
        <w:t xml:space="preserve">-</w:t>
      </w:r>
      <w:r>
        <w:t xml:space="preserve"> </w:t>
      </w:r>
      <w:r>
        <w:rPr>
          <w:rtl/>
          <w:bCs/>
          <w:b/>
        </w:rPr>
        <w:t xml:space="preserve">آداب العلماء والمتعلمين للحسين بن المنصور (ز‑ي):</w:t>
      </w:r>
      <w:r>
        <w:t xml:space="preserve"> </w:t>
      </w:r>
      <w:r>
        <w:t xml:space="preserve">ص٧ وص٨ وص٩ وص٢٠ (ترقيم آلي لا يطابق المطبوع)، وهي المواضع الوحيدة التي ظهرت فيها الألفاظ المبحوثة من الروابط ١–٢٩؛ أما الروابط ٣٠–٤٠ فلم تُقرأ.</w:t>
      </w:r>
      <w:r>
        <w:t xml:space="preserve"> </w:t>
      </w:r>
      <w:r>
        <w:t xml:space="preserve">-</w:t>
      </w:r>
      <w:r>
        <w:t xml:space="preserve"> </w:t>
      </w:r>
      <w:r>
        <w:rPr>
          <w:rtl/>
          <w:bCs/>
          <w:b/>
        </w:rPr>
        <w:t xml:space="preserve">المدخل إلى صحيح البخاري لليعقوبي (يع، معاصر):</w:t>
      </w:r>
      <w:r>
        <w:t xml:space="preserve"> </w:t>
      </w:r>
      <w:r>
        <w:t xml:space="preserve">ص٢١٩–٢٢١ (كرسي الصحيح ووظيفة المعيد)؛ ومن القراءة الأخيرة: ص٢٠٩ (المقرر والمخاطب في الدروس السلطانية)، وص٢٣٧–٢٣٩ (آداب المعيد)، وص١١٧ وص١٢١–١٢٢ وص١٢٦ وص١٣٧ وص١٦١ وص١٧٧ وص٢٤٤ (مجالس السماع والنسخ الموقوفة في المدارس والخوانق ودور الحديث). والكتاب مقروء بتمامه (الروابط ٢٩٢–٣٢٠ وراء نهاية الكتاب لا نقص فيها).</w:t>
      </w:r>
      <w:r>
        <w:t xml:space="preserve"> </w:t>
      </w:r>
      <w:r>
        <w:t xml:space="preserve">-</w:t>
      </w:r>
      <w:r>
        <w:t xml:space="preserve"> </w:t>
      </w:r>
      <w:r>
        <w:rPr>
          <w:rtl/>
          <w:bCs/>
          <w:b/>
        </w:rPr>
        <w:t xml:space="preserve">أدب المفتي والمستفتي لابن الصلاح (ب‑ص):</w:t>
      </w:r>
      <w:r>
        <w:t xml:space="preserve"> </w:t>
      </w:r>
      <w:r>
        <w:t xml:space="preserve">مقدمة المحقق ص١١–١٣ وص١٦ (ترجمة المصنف ومناصبه وفتواه في المنطق والفلسفة)، وص٤٤ (وقفية نسخة خطية)، وص١٥٨ من المتن (من القراءة الأخيرة). وبحثتُ في متنه وحواشيه بالألفاظ نفسها فلم أجد فيه حكماً في سكنى المدارس ولا شروط الواقف.</w:t>
      </w:r>
      <w:r>
        <w:t xml:space="preserve"> </w:t>
      </w:r>
      <w:r>
        <w:t xml:space="preserve">-</w:t>
      </w:r>
      <w:r>
        <w:t xml:space="preserve"> </w:t>
      </w:r>
      <w:r>
        <w:rPr>
          <w:rtl/>
          <w:bCs/>
          <w:b/>
        </w:rPr>
        <w:t xml:space="preserve">أدب الطلب للشوكاني (شو):</w:t>
      </w:r>
      <w:r>
        <w:t xml:space="preserve"> </w:t>
      </w:r>
      <w:r>
        <w:t xml:space="preserve">ص١٢٣ وص١٣٦ وص١٥٢–١٥٦ وص١٦٠–١٦١ (من القراءة الأخيرة؛ المتن في الشاملة سليم لهذه الصفحات).</w:t>
      </w:r>
      <w:r>
        <w:t xml:space="preserve"> </w:t>
      </w:r>
      <w:r>
        <w:t xml:space="preserve">-</w:t>
      </w:r>
      <w:r>
        <w:t xml:space="preserve"> </w:t>
      </w:r>
      <w:r>
        <w:rPr>
          <w:rtl/>
          <w:bCs/>
          <w:b/>
        </w:rPr>
        <w:t xml:space="preserve">منية المريد للشهيد الثاني (ش، ت٩٦٥):</w:t>
      </w:r>
      <w:r>
        <w:t xml:space="preserve"> </w:t>
      </w:r>
      <w:r>
        <w:t xml:space="preserve">مقروءة في</w:t>
      </w:r>
      <w:r>
        <w:t xml:space="preserve"> </w:t>
      </w:r>
      <w:r>
        <w:rPr>
          <w:rtl/>
          <w:bCs/>
          <w:b/>
        </w:rPr>
        <w:t xml:space="preserve">النص النظيف المشكول</w:t>
      </w:r>
      <w:r>
        <w:t xml:space="preserve"> </w:t>
      </w:r>
      <w:r>
        <w:t xml:space="preserve">(OpenITI)</w:t>
      </w:r>
      <w:r>
        <w:t xml:space="preserve"> </w:t>
      </w:r>
      <w:r>
        <w:rPr>
          <w:rtl/>
          <w:bCs/>
          <w:b/>
        </w:rPr>
        <w:t xml:space="preserve">بلا ترقيم صفحات</w:t>
      </w:r>
      <w:r>
        <w:t xml:space="preserve">: بحثتُ في الكتاب كله بألفاظ "مدرس، مدرسة، معيد، واقف، نقيب، وظيفة، سكن، تدريس، معلوم، الحلقة، الصدر" وقرأتُ مواضعها وما حولها، وهي في آداب المعلم في نفسه (الأمر الأول)، وآداب المعلم في درسه (الأمور ١٠ و١٢ و١٥ و١٦ و٢٩)، وآداب المتعلم في درسه (الأمور ٢٤ و٢٨ و٢٩). فيُلخَّص بلا «» ويُوسَم بقولنا (OCR، بلا صفحة) وفق قاعدة المنهج، ويُوثَّق بالنوع والقسم والأمر لا بالصفحة. ولا يحيل ش على ج أو غيره بالاسم (عبارته "بعض العلماء" و"بعض الفضلاء")، فتطابقه الحرفي أحياناً مع ج بلا عزو.</w:t>
      </w:r>
    </w:p>
    <w:p>
      <w:pPr>
        <w:bidi/>
        <w:pStyle w:val="BlockText"/>
      </w:pPr>
      <w:r>
        <w:rPr>
          <w:rtl/>
          <w:bCs/>
          <w:b/>
        </w:rPr>
        <w:t xml:space="preserve">لم يُقرأ لهذا الباب:</w:t>
      </w:r>
      <w:r>
        <w:t xml:space="preserve"> </w:t>
      </w:r>
      <w:r>
        <w:t xml:space="preserve">«الدر النضيد» للبدر الغزي (أصل «المعيد» بنص العلموي ص٣٣)، و«شرح المهذب» للنووي (مصدر الغزي المعلَن)، و«تنبيه الطالب وإرشاد الدارس» للنعيمي ومختصره للعلموي (ذكرهما المحقق ص٢١)؛ والزرنوجي؛ ومنية المريد خارج المواضع المذكورة؛ وسائر ما في ج وع خارج المواضع أعلاه (لم أقرأه في هذه المهمة). وبحثتُ آلياً بالألفاظ نفسها (مدرسة، المدارس، مدرس، معيد، واقف، الواقف، نقيب، رباط، خانقاه، وظيفة، كرسي، دار الحديث) في نصوص الخطيب (الفقيه والجامع) وابن عبد البر والسمعاني والماوردي والراغب ومسكويه والمقدم فلم تظهر فيها هذه الألفاظ بمعنى المدرسة الموقوفة أو الوظيفة، فلا أجد فيما قرأتُ</w:t>
      </w:r>
      <w:r>
        <w:t xml:space="preserve"> </w:t>
      </w:r>
      <w:r>
        <w:rPr>
          <w:rtl/>
          <w:bCs/>
          <w:b/>
        </w:rPr>
        <w:t xml:space="preserve">سابقاً على ج</w:t>
      </w:r>
      <w:r>
        <w:t xml:space="preserve"> </w:t>
      </w:r>
      <w:r>
        <w:t xml:space="preserve">في أحكام سكنى المدرسة وشروط المدرس والمعيد؛ وهذا نفيٌ مقيَّد بالعيّنة المقروءة والألفاظ المبحوثة لا إثباتٌ لعدمه عند غيرها. وابن الصلاح (ت٦٤٣) هو أقدم من ج وفي متنه ما يتصل بالمنصب (ص١٥٨، المسألة ٩)، لكن لا حكم عنده في المدرسة والوقف.</w:t>
      </w:r>
    </w:p>
    <w:p>
      <w:pPr>
        <w:bidi/>
        <w:pStyle w:val="BlockText"/>
      </w:pPr>
      <w:r>
        <w:rPr>
          <w:rtl/>
          <w:bCs/>
          <w:b/>
        </w:rPr>
        <w:t xml:space="preserve">رموز مضافة في هذا الباب:</w:t>
      </w:r>
      <w:r>
        <w:t xml:space="preserve"> </w:t>
      </w:r>
      <w:r>
        <w:rPr>
          <w:rtl/>
          <w:bCs/>
          <w:b/>
        </w:rPr>
        <w:t xml:space="preserve">يع</w:t>
      </w:r>
      <w:r>
        <w:t xml:space="preserve"> </w:t>
      </w:r>
      <w:r>
        <w:t xml:space="preserve">= اليعقوبي (المدخل إلى صحيح البخاري، 104)،</w:t>
      </w:r>
      <w:r>
        <w:t xml:space="preserve"> </w:t>
      </w:r>
      <w:r>
        <w:rPr>
          <w:rtl/>
          <w:bCs/>
          <w:b/>
        </w:rPr>
        <w:t xml:space="preserve">ب‑ص</w:t>
      </w:r>
      <w:r>
        <w:t xml:space="preserve"> </w:t>
      </w:r>
      <w:r>
        <w:t xml:space="preserve">= ابن الصلاح (أدب المفتي، 10720)،</w:t>
      </w:r>
      <w:r>
        <w:t xml:space="preserve"> </w:t>
      </w:r>
      <w:r>
        <w:rPr>
          <w:rtl/>
          <w:bCs/>
          <w:b/>
        </w:rPr>
        <w:t xml:space="preserve">شو</w:t>
      </w:r>
      <w:r>
        <w:t xml:space="preserve"> </w:t>
      </w:r>
      <w:r>
        <w:t xml:space="preserve">= الشوكاني (أدب الطلب، 1562).</w:t>
      </w:r>
    </w:p>
    <w:p>
      <w:pPr>
        <w:bidi/>
        <w:pStyle w:val="BlockText"/>
      </w:pPr>
      <w:r>
        <w:rPr>
          <w:rtl/>
          <w:bCs/>
          <w:b/>
        </w:rPr>
        <w:t xml:space="preserve">تنبيهات منهجية خاصة بهذا الباب:</w:t>
      </w:r>
      <w:r>
        <w:t xml:space="preserve"> </w:t>
      </w:r>
      <w:r>
        <w:t xml:space="preserve">١.</w:t>
      </w:r>
      <w:r>
        <w:t xml:space="preserve"> </w:t>
      </w:r>
      <w:r>
        <w:rPr>
          <w:rtl/>
          <w:bCs/>
          <w:b/>
        </w:rPr>
        <w:t xml:space="preserve">ج هو الأصل هنا.</w:t>
      </w:r>
      <w:r>
        <w:t xml:space="preserve"> </w:t>
      </w:r>
      <w:r>
        <w:t xml:space="preserve">المسائل الخاصة بالمدرسة وشرط الواقف والمعيد انفرد بها ج في المقروء (وللشهيد الثاني ش مواضع يوافقه فيها بلا عزو، وأخرى ينفرد بها: المسائل ٩ و١١–١٥ و٢١ و٢٤ و٣٦)، وع لا يحمل باباً لسكنى المدارس أصلاً، وإنما يَرِد فيه ما يخص المدرسة في مواضع من "آداب المعلم في درسه" و"آداب المتعلم في مجلس الدرس"، وهي منقولة من ج: صرّح بذلك في ص١٢٣ بقوله «قال ابن جماعة»، وأحال محقّقه في الحواشي على ج ص٣٤ و٣٥ و٣٧ و٣٨ و٣٩ و٤٤ و١٥٦–١٦٢. فإذا قلتُ "ع يكرر ج" فمعناه نقلٌ له، وما وقعتُ عليه من فروق ألفاظ أو حذف أو زيادة نصصتُ عليه.</w:t>
      </w:r>
      <w:r>
        <w:t xml:space="preserve"> </w:t>
      </w:r>
      <w:r>
        <w:t xml:space="preserve">٢.</w:t>
      </w:r>
      <w:r>
        <w:t xml:space="preserve"> </w:t>
      </w:r>
      <w:r>
        <w:rPr>
          <w:rtl/>
          <w:bCs/>
          <w:b/>
        </w:rPr>
        <w:t xml:space="preserve">الصفحة</w:t>
      </w:r>
      <w:r>
        <w:t xml:space="preserve"> </w:t>
      </w:r>
      <w:r>
        <w:t xml:space="preserve">المذكورة لـ ج هي صفحة بداية الرابط في الشاملة؛ وفي الباب الخامس فجواتٌ في الأرقام بين الروابط (مثل ١٩٣ إلى ١٩٦، و٢٠٥ إلى ٢٠٩، و٢٢٤ إلى ٢٢٩)، فالمسألة التي تحمل «ص١٩٣–١٩٦» مثلاً قد تقع في أي صفحة من المدى.</w:t>
      </w:r>
      <w:r>
        <w:t xml:space="preserve"> </w:t>
      </w:r>
      <w:r>
        <w:t xml:space="preserve">٣.</w:t>
      </w:r>
      <w:r>
        <w:t xml:space="preserve"> </w:t>
      </w:r>
      <w:r>
        <w:rPr>
          <w:rtl/>
          <w:bCs/>
          <w:b/>
        </w:rPr>
        <w:t xml:space="preserve">اضطراب النص:</w:t>
      </w:r>
      <w:r>
        <w:t xml:space="preserve"> </w:t>
      </w:r>
      <w:r>
        <w:t xml:space="preserve">في الشاملة لـ ج ص٢٠٤ و٢٠٩–٢١٠ و٢١٥ عباراتٌ مضطربة (أنبّه عليها في مواضعها)، ولا أقوّمها بظني. والعلموي الذي ينقل عن ج لا يتضمّن هذه المواضع.</w:t>
      </w:r>
    </w:p>
    <w:p>
      <w:pPr>
        <w:bidi/>
      </w:pPr>
      <w:r>
        <w:pict>
          <v:rect style="width:0;height:1.5pt" o:hralign="center" o:hrstd="t" o:hr="t"/>
        </w:pict>
      </w:r>
    </w:p>
    <w:bookmarkEnd w:id="662"/>
    <w:bookmarkStart w:id="670" w:name="أولا-المدرسة-ووقفها"/>
    <w:p>
      <w:pPr>
        <w:bidi/>
        <w:pStyle w:val="Heading2"/>
      </w:pPr>
      <w:r>
        <w:t xml:space="preserve">أولاً: المدرسة ووقفها</w:t>
      </w:r>
    </w:p>
    <w:bookmarkStart w:id="663" w:name="غرض-المدارس"/>
    <w:p>
      <w:pPr>
        <w:bidi/>
        <w:pStyle w:val="Heading3"/>
      </w:pPr>
      <w:r>
        <w:t xml:space="preserve">١ — غرض المدارس</w:t>
      </w:r>
    </w:p>
    <w:p>
      <w:pPr>
        <w:bidi/>
        <w:pStyle w:val="FirstParagraph"/>
      </w:pPr>
      <w:r>
        <w:rPr>
          <w:rtl/>
          <w:bCs/>
          <w:b/>
        </w:rPr>
        <w:t xml:space="preserve">المسألة:</w:t>
      </w:r>
      <w:r>
        <w:t xml:space="preserve"> </w:t>
      </w:r>
      <w:r>
        <w:t xml:space="preserve">المدارس مساكن طلبة العلم في زمن المصنّف غالباً، ومقصود الوقف عليها إعانةٌ على تحصيل العلم والتفرغ له، لا مجرد الإقامة ولا التعبد.</w:t>
      </w:r>
      <w:r>
        <w:t xml:space="preserve"> </w:t>
      </w:r>
      <w:r>
        <w:rPr>
          <w:rtl/>
          <w:bCs/>
          <w:b/>
        </w:rPr>
        <w:t xml:space="preserve">المصادر:</w:t>
      </w:r>
      <w:r>
        <w:t xml:space="preserve"> </w:t>
      </w:r>
      <w:r>
        <w:t xml:space="preserve">لم أقف على أقدم من ج؛ ج ص٣–٤ (المقدمة)؛ ص١٩٣؛ ص٢٢٠.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علّة إدراج المدارس في الكتاب أنها «مساكن طلبة العلم في هذه الأزمنة غالبًا» (ص٣)، وجعل الباب الخامس «في آداب سكنى المدارس وما يتعلق به» (ص٤)، ويعلّل عنوانه بقوله «لأنها مساكنهم في الغالب» (ص١٩٣). وفي موضع الغاية: «فإن المدارس وأوقافها لم تجعل لمجرد المقام والعشرة ولا لمجرد التعبد بالصلاة والصيام كالخوانك» (ص٢٢٠)، «بل لتكون معينة على تحصيل العلم والتفرغ له والتجرد عن الشواغل في أوطان الأهل والأقارب» (ص٢٢٠).</w:t>
      </w:r>
      <w:r>
        <w:t xml:space="preserve"> </w:t>
      </w:r>
      <w:r>
        <w:t xml:space="preserve">-</w:t>
      </w:r>
      <w:r>
        <w:t xml:space="preserve"> </w:t>
      </w:r>
      <w:r>
        <w:rPr>
          <w:rtl/>
          <w:bCs/>
          <w:b/>
        </w:rPr>
        <w:t xml:space="preserve">العلموي:</w:t>
      </w:r>
      <w:r>
        <w:t xml:space="preserve"> </w:t>
      </w:r>
      <w:r>
        <w:t xml:space="preserve">لا باب عنده للمدارس (انظر التنبيه ١)؛ يعرض لها عرضاً في المسائل ١١–١٤.</w:t>
      </w:r>
    </w:p>
    <w:bookmarkEnd w:id="663"/>
    <w:bookmarkStart w:id="664" w:name="اختيار-المدرسة-بحل-وقفها-وتنزه-واقفها"/>
    <w:p>
      <w:pPr>
        <w:bidi/>
        <w:pStyle w:val="Heading3"/>
      </w:pPr>
      <w:r>
        <w:t xml:space="preserve">٢ — اختيار المدرسة بحلّ وقفها وتنزّه واقفها</w:t>
      </w:r>
    </w:p>
    <w:p>
      <w:pPr>
        <w:bidi/>
        <w:pStyle w:val="FirstParagraph"/>
      </w:pPr>
      <w:r>
        <w:rPr>
          <w:rtl/>
          <w:bCs/>
          <w:b/>
        </w:rPr>
        <w:t xml:space="preserve">المسألة:</w:t>
      </w:r>
      <w:r>
        <w:t xml:space="preserve"> </w:t>
      </w:r>
      <w:r>
        <w:t xml:space="preserve">يتخير الساكن من المدارس ما كان واقفها أقرب إلى الورع وأبعد عن البدع، ويتنزّه عمّا أنشأه الملوك مجهولو الحال في بنائه ووقفه.</w:t>
      </w:r>
      <w:r>
        <w:t xml:space="preserve"> </w:t>
      </w:r>
      <w:r>
        <w:rPr>
          <w:rtl/>
          <w:bCs/>
          <w:b/>
        </w:rPr>
        <w:t xml:space="preserve">المصادر:</w:t>
      </w:r>
      <w:r>
        <w:t xml:space="preserve"> </w:t>
      </w:r>
      <w:r>
        <w:t xml:space="preserve">لم أقف على أقدم من ج؛ ج ص١٩٣–١٩٦.</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يشترط غلبة الظن بأنها وُقفت من حلال: «ما كان واقفه أقرب إلى الورع وأبعد عن البدع»، «ووقفها من جهة حلال وأن معلومها إن تناوله من طيب المال» (ص١٩٣–١٩٦)؛ وعلّته القياس على المأكل والملبس: «لأن الحاجة إلى الاحتياط في المسكن كالحاجة إليه في المأكل والملبس وغيره» (ص١٩٦). والتنزه عن أوقاف الملوك مجهولي الحال أولى: «ومهما أمكن التنزه عما أنشأه الملوك الذين لم يعلم حالهم في بنائها ووقفها فهو أولى»، أما من عُلم حاله «فالإنسان على بينة من أمره»، «مع أنه قل أن يخلو جميع أعوانهم عن ظلم وعسف» (ص١٩٦).</w:t>
      </w:r>
      <w:r>
        <w:t xml:space="preserve"> </w:t>
      </w:r>
      <w:r>
        <w:t xml:space="preserve">&gt;</w:t>
      </w:r>
      <w:r>
        <w:t xml:space="preserve"> </w:t>
      </w:r>
      <w:r>
        <w:rPr>
          <w:rtl/>
          <w:iCs/>
          <w:i/>
        </w:rPr>
        <w:t xml:space="preserve">ملاحظة تحريرية:</w:t>
      </w:r>
      <w:r>
        <w:t xml:space="preserve"> </w:t>
      </w:r>
      <w:r>
        <w:t xml:space="preserve">الجملة الأخيرة تعليلٌ للتنزه لا حكمٌ بتحريم؛ ولم يحكم ج بحرمة السكنى فيما بناه الملوك، وإنما حكم بأن التنزه «أولى».</w:t>
      </w:r>
    </w:p>
    <w:bookmarkEnd w:id="664"/>
    <w:bookmarkStart w:id="665" w:name="التعرف-على-شروط-المدرسة-والقيام-بحقوقها"/>
    <w:p>
      <w:pPr>
        <w:bidi/>
        <w:pStyle w:val="Heading3"/>
      </w:pPr>
      <w:r>
        <w:t xml:space="preserve">٣ — التعرّف على شروط المدرسة والقيام بحقوقها</w:t>
      </w:r>
    </w:p>
    <w:p>
      <w:pPr>
        <w:bidi/>
        <w:pStyle w:val="FirstParagraph"/>
      </w:pPr>
      <w:r>
        <w:rPr>
          <w:rtl/>
          <w:bCs/>
          <w:b/>
        </w:rPr>
        <w:t xml:space="preserve">المسألة:</w:t>
      </w:r>
      <w:r>
        <w:t xml:space="preserve"> </w:t>
      </w:r>
      <w:r>
        <w:t xml:space="preserve">من سكن المدرسة أو تناول معلومها عرف شرط واقفها وقام بجميع حقوقه، وحاسب نفسه عليه.</w:t>
      </w:r>
      <w:r>
        <w:t xml:space="preserve"> </w:t>
      </w:r>
      <w:r>
        <w:rPr>
          <w:rtl/>
          <w:bCs/>
          <w:b/>
        </w:rPr>
        <w:t xml:space="preserve">المصادر:</w:t>
      </w:r>
      <w:r>
        <w:t xml:space="preserve"> </w:t>
      </w:r>
      <w:r>
        <w:t xml:space="preserve">لم أقف على أقدم من ج؛ ج ص٢٠٩–٢١٠.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يتعرف بشروطها ليقوم بحقوقها» (ص٢٠٩)، «ولكن يتحرى القيام بجميع شروطها» (ص٢١٠)، «ويحاسب نفسه على ذلك» (ص٢١٠). وإذا طُلب منه أو وُبّخ فلا يضيق: «بل يعد ذلك نعمة من الله تعالى ويشكره عليه» (ص٢١٠)، «إذ وفق له من يكلفه القيام بما يخلصه من ربقة الحرام والإثم» (ص٢١٠). ويصف تشديد الشروط في زمانه: «لاسيما في المدارس التي ضيق في شروطها وشدد في وظائفها» (ص٢٠٩)، «كما قد بلي أكثر فقهاء الزمان به» (ص٢٠٩).</w:t>
      </w:r>
      <w:r>
        <w:t xml:space="preserve"> </w:t>
      </w:r>
      <w:r>
        <w:t xml:space="preserve">&gt;</w:t>
      </w:r>
      <w:r>
        <w:t xml:space="preserve"> </w:t>
      </w:r>
      <w:r>
        <w:rPr>
          <w:rtl/>
          <w:iCs/>
          <w:i/>
        </w:rPr>
        <w:t xml:space="preserve">ملاحظة على النص:</w:t>
      </w:r>
      <w:r>
        <w:t xml:space="preserve"> </w:t>
      </w:r>
      <w:r>
        <w:t xml:space="preserve">في ص٢١٠ «ولا يحل في نفسه إذا طلب منه أو وبخ عليه»: كلمة «يحل» كذا في الشاملة، ولا أصحّحها.</w:t>
      </w:r>
    </w:p>
    <w:bookmarkEnd w:id="665"/>
    <w:bookmarkStart w:id="666" w:name="X9e01b3b93cdb84caefc8b357cd513a31edff333"/>
    <w:p>
      <w:pPr>
        <w:bidi/>
        <w:pStyle w:val="Heading3"/>
      </w:pPr>
      <w:r>
        <w:t xml:space="preserve">٤ — معلوم المدارس: التنزّه أولى، وتجوز البلغة بنيّة التفرغ</w:t>
      </w:r>
    </w:p>
    <w:p>
      <w:pPr>
        <w:bidi/>
        <w:pStyle w:val="FirstParagraph"/>
      </w:pPr>
      <w:r>
        <w:rPr>
          <w:rtl/>
          <w:bCs/>
          <w:b/>
        </w:rPr>
        <w:t xml:space="preserve">المسألة:</w:t>
      </w:r>
      <w:r>
        <w:t xml:space="preserve"> </w:t>
      </w:r>
      <w:r>
        <w:t xml:space="preserve">ترك معلوم المدارس أولى، ويُباح تناوله لمن تضيع أوقاته في تحصيل قوته أو لا حرفة له، بنية التفرغ للعلم ونفع الناس، مع القيام بجميع الشروط.</w:t>
      </w:r>
      <w:r>
        <w:t xml:space="preserve"> </w:t>
      </w:r>
      <w:r>
        <w:rPr>
          <w:rtl/>
          <w:bCs/>
          <w:b/>
        </w:rPr>
        <w:t xml:space="preserve">المصادر:</w:t>
      </w:r>
      <w:r>
        <w:t xml:space="preserve"> </w:t>
      </w:r>
      <w:r>
        <w:t xml:space="preserve">لم أقف على أقدم من ج؛ ج ص٢٠٩–٢١٠.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«ومهما أمكنه التنزه عن معلوم المدارس فهو أولى» (ص٢٠٩)، «فلا بأس بالاستعانة بذلك بنية التفرغ لأخذ العلم» (ص٢٠٩)؛ وربط الإباحة بشرط: «ولكن يتحرى القيام بجميع شروطها» (ص٢١٠).</w:t>
      </w:r>
      <w:r>
        <w:t xml:space="preserve"> </w:t>
      </w:r>
      <w:r>
        <w:t xml:space="preserve">&gt;</w:t>
      </w:r>
      <w:r>
        <w:t xml:space="preserve"> </w:t>
      </w:r>
      <w:r>
        <w:rPr>
          <w:rtl/>
          <w:iCs/>
          <w:i/>
        </w:rPr>
        <w:t xml:space="preserve">ملاحظة على النص:</w:t>
      </w:r>
      <w:r>
        <w:t xml:space="preserve"> </w:t>
      </w:r>
      <w:r>
        <w:t xml:space="preserve">العبارة التي بينهما («فإن كان تحصيله البلغة يضيع زمانه…») مضطربة في الشاملة (ص٢٠٩)؛ فاكتفيتُ بمعناها العام المفهوم من سياق ما قبلها وما بعدها.</w:t>
      </w:r>
      <w:r>
        <w:t xml:space="preserve"> </w:t>
      </w:r>
      <w:r>
        <w:t xml:space="preserve">&gt;</w:t>
      </w:r>
      <w:r>
        <w:t xml:space="preserve"> </w:t>
      </w:r>
      <w:r>
        <w:rPr>
          <w:rtl/>
          <w:iCs/>
          <w:i/>
        </w:rPr>
        <w:t xml:space="preserve">مقابلة:</w:t>
      </w:r>
      <w:r>
        <w:t xml:space="preserve"> </w:t>
      </w:r>
      <w:r>
        <w:t xml:space="preserve">هذا يقابل عند ع ص١١٠ «ألا يطلب على تعليمه أجرا، ولا يقصد به جزاء ولا شكورا»، وهو في آداب المعلم لا المقيم؛ وعند ج وع ذكرُ «معلوم التدريس» حقاً مقابلاً للدرس (المسألة ١١).</w:t>
      </w:r>
      <w:r>
        <w:t xml:space="preserve"> </w:t>
      </w:r>
      <w:r>
        <w:rPr>
          <w:rtl/>
          <w:bCs/>
          <w:b/>
        </w:rPr>
        <w:t xml:space="preserve">ولم أقف في المقروء على نص يجمع بين هذين</w:t>
      </w:r>
      <w:r>
        <w:t xml:space="preserve">، فلا أرجّح.</w:t>
      </w:r>
    </w:p>
    <w:bookmarkEnd w:id="666"/>
    <w:bookmarkStart w:id="667" w:name="حصر-الواقف-السكنى-في-المرتبين"/>
    <w:p>
      <w:pPr>
        <w:bidi/>
        <w:pStyle w:val="Heading3"/>
      </w:pPr>
      <w:r>
        <w:t xml:space="preserve">٥ — حصر الواقف السكنى في المرتَّبين</w:t>
      </w:r>
    </w:p>
    <w:p>
      <w:pPr>
        <w:bidi/>
        <w:pStyle w:val="FirstParagraph"/>
      </w:pPr>
      <w:r>
        <w:rPr>
          <w:rtl/>
          <w:bCs/>
          <w:b/>
        </w:rPr>
        <w:t xml:space="preserve">المسألة:</w:t>
      </w:r>
      <w:r>
        <w:t xml:space="preserve"> </w:t>
      </w:r>
      <w:r>
        <w:t xml:space="preserve">إذا حصر الواقف السكنى في المرتَّبين بالمدرسة لم يجز لغيرهم، فإن لم يحصر جاز لأهلٍ لها.</w:t>
      </w:r>
      <w:r>
        <w:t xml:space="preserve"> </w:t>
      </w:r>
      <w:r>
        <w:rPr>
          <w:rtl/>
          <w:bCs/>
          <w:b/>
        </w:rPr>
        <w:t xml:space="preserve">المصادر:</w:t>
      </w:r>
      <w:r>
        <w:t xml:space="preserve"> </w:t>
      </w:r>
      <w:r>
        <w:t xml:space="preserve">لم أقف على أقدم من ج؛ ج ص٢١٠–٢١٥.</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«إذا حصر الواقف سكنى المدرسة على المرتبين بها دون غيرهم لم يسكن فيها غيرهم» (ص٢١٠)؛ «فإن فعل كان عاصيًا ظالمًا بذلك» (ص٢١٥)؛ «وإن لم يحصر الواقف ذلك فلا بأس إذا كان الساكن أهلاً لها» (ص٢١٥).</w:t>
      </w:r>
    </w:p>
    <w:bookmarkEnd w:id="667"/>
    <w:bookmarkStart w:id="668" w:name="Xae07268efb005f6d96781f77a6d6f46ebf06a37"/>
    <w:p>
      <w:pPr>
        <w:bidi/>
        <w:pStyle w:val="Heading3"/>
      </w:pPr>
      <w:r>
        <w:t xml:space="preserve">٦ — غير المرتَّب إذا سكن: إكرام أهلها وحضور درسها</w:t>
      </w:r>
    </w:p>
    <w:p>
      <w:pPr>
        <w:bidi/>
        <w:pStyle w:val="FirstParagraph"/>
      </w:pPr>
      <w:r>
        <w:rPr>
          <w:rtl/>
          <w:bCs/>
          <w:b/>
        </w:rPr>
        <w:t xml:space="preserve">المسألة:</w:t>
      </w:r>
      <w:r>
        <w:t xml:space="preserve"> </w:t>
      </w:r>
      <w:r>
        <w:t xml:space="preserve">الساكن من غير المرتَّبين يقدّم أهل المدرسة على نفسه فيما يحتاجون، ويحضر درسها لأنه من مقصود الواقف.</w:t>
      </w:r>
      <w:r>
        <w:t xml:space="preserve"> </w:t>
      </w:r>
      <w:r>
        <w:rPr>
          <w:rtl/>
          <w:bCs/>
          <w:b/>
        </w:rPr>
        <w:t xml:space="preserve">المصادر:</w:t>
      </w:r>
      <w:r>
        <w:t xml:space="preserve"> </w:t>
      </w:r>
      <w:r>
        <w:t xml:space="preserve">لم أقف على أقدم من ج؛ ج ص٢١٥–٢١٦.</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«وإذا سكن في المدرسة غير مرتب بها فليكرم أهلها» (ص٢١٥). ويحضر الدرس لأنه «أعظم الشعائر المقصودة ببنائها ووقفها» (ص٢١٦)، ويعدّد ما فيه: «لما فيه من القراءة والدعاء للواقف والاجتماع على مجلس الذكر وتذاكر العلم» (ص٢١٦)؛ ومن تركه «فقد ترك المقصود ببناء مسكنه» و«ذلك يخالف مقصود الواقف ظاهرًا» (ص٢١٦).</w:t>
      </w:r>
    </w:p>
    <w:bookmarkEnd w:id="668"/>
    <w:bookmarkStart w:id="669" w:name="الغياب-عن-الدرس-والتردد-وقت-اجتماعهم"/>
    <w:p>
      <w:pPr>
        <w:bidi/>
        <w:pStyle w:val="Heading3"/>
      </w:pPr>
      <w:r>
        <w:t xml:space="preserve">٧ — الغياب عن الدرس والتردد وقت اجتماعهم</w:t>
      </w:r>
    </w:p>
    <w:p>
      <w:pPr>
        <w:bidi/>
        <w:pStyle w:val="FirstParagraph"/>
      </w:pPr>
      <w:r>
        <w:rPr>
          <w:rtl/>
          <w:bCs/>
          <w:b/>
        </w:rPr>
        <w:t xml:space="preserve">المسألة:</w:t>
      </w:r>
      <w:r>
        <w:t xml:space="preserve"> </w:t>
      </w:r>
      <w:r>
        <w:t xml:space="preserve">لا يغيب الساكن عن الدرس بغير عذر، وإذا حضر المدرسة لا يخرج ولا يتردد ولا يرفع صوته وقت اجتماعهم.</w:t>
      </w:r>
      <w:r>
        <w:t xml:space="preserve"> </w:t>
      </w:r>
      <w:r>
        <w:rPr>
          <w:rtl/>
          <w:bCs/>
          <w:b/>
        </w:rPr>
        <w:t xml:space="preserve">المصادر:</w:t>
      </w:r>
      <w:r>
        <w:t xml:space="preserve"> </w:t>
      </w:r>
      <w:r>
        <w:t xml:space="preserve">لم أقف على أقدم من ج؛ ج ص٢١٦.</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علّة المنع من الغياب أن «عدم مجالستهم مع حضوره من غير عذر إساءة أدب وترفع عليهم واستغناء عن فوائدهم واستهتار بجماعتهم» (ص٢١٦). وفي الحاضر: «فلا يخرج في حال اجتماعهم من بيته إلا لضرورة» (ص٢١٦)، «ولا يتمشى في المدرسة أو يرفع صوته بقراءة أو تكرار أو بحث رفعًا منكرًا» (ص٢١٦)، تعليلاً بأنه «إساءة الأدب على الحاضرين والحمق عليهم».</w:t>
      </w:r>
      <w:r>
        <w:t xml:space="preserve"> </w:t>
      </w:r>
      <w:r>
        <w:t xml:space="preserve">-</w:t>
      </w:r>
      <w:r>
        <w:t xml:space="preserve"> </w:t>
      </w:r>
      <w:r>
        <w:rPr>
          <w:rtl/>
          <w:bCs/>
          <w:b/>
        </w:rPr>
        <w:t xml:space="preserve">شاهدٌ مرويٌّ عن المصنف:</w:t>
      </w:r>
      <w:r>
        <w:t xml:space="preserve"> </w:t>
      </w:r>
      <w:r>
        <w:t xml:space="preserve">«ورأيت بعض العلماء القضاة لأعيان الصلحاء يشدد النكير على إنسان فقيه مر في المدرسة وقت الدرس» (ص٢١٦)، «مع أنه كان قيمًا بمريض في المدرسة قريب للمدرس» (ص٢١٦). ولم يسمِّ ج ذلك القاضي ولا الفقيه، ولم يصرّح بحكمٍ على صنيع القاضي، فلا أستنتج منه ترجيحاً.</w:t>
      </w:r>
      <w:r>
        <w:t xml:space="preserve"> </w:t>
      </w:r>
      <w:r>
        <w:t xml:space="preserve">&gt;</w:t>
      </w:r>
      <w:r>
        <w:t xml:space="preserve"> </w:t>
      </w:r>
      <w:r>
        <w:rPr>
          <w:rtl/>
          <w:iCs/>
          <w:i/>
        </w:rPr>
        <w:t xml:space="preserve">ملاحظة على النص:</w:t>
      </w:r>
      <w:r>
        <w:t xml:space="preserve"> </w:t>
      </w:r>
      <w:r>
        <w:t xml:space="preserve">العبارة «فإن لم يحضر غاب عنها وقت الدرس» (ص٢١٦) كذا في الشاملة، ولا يستقيم ظاهرها مع ما قبلها؛ وجملة التعليل بعدها هي ما اعتمدتُ.</w:t>
      </w:r>
    </w:p>
    <w:p>
      <w:pPr>
        <w:bidi/>
      </w:pPr>
      <w:r>
        <w:pict>
          <v:rect style="width:0;height:1.5pt" o:hralign="center" o:hrstd="t" o:hr="t"/>
        </w:pict>
      </w:r>
    </w:p>
    <w:bookmarkEnd w:id="669"/>
    <w:bookmarkEnd w:id="670"/>
    <w:bookmarkStart w:id="679" w:name="ثانيا-المدرس"/>
    <w:p>
      <w:pPr>
        <w:bidi/>
        <w:pStyle w:val="Heading2"/>
      </w:pPr>
      <w:r>
        <w:t xml:space="preserve">ثانياً: المدرّس</w:t>
      </w:r>
    </w:p>
    <w:bookmarkStart w:id="671" w:name="صفات-مدرس-المدرسة"/>
    <w:p>
      <w:pPr>
        <w:bidi/>
        <w:pStyle w:val="Heading3"/>
      </w:pPr>
      <w:r>
        <w:t xml:space="preserve">٨ — صفات مدرّس المدرسة</w:t>
      </w:r>
    </w:p>
    <w:p>
      <w:pPr>
        <w:bidi/>
        <w:pStyle w:val="FirstParagraph"/>
      </w:pPr>
      <w:r>
        <w:rPr>
          <w:rtl/>
          <w:bCs/>
          <w:b/>
        </w:rPr>
        <w:t xml:space="preserve">المسألة:</w:t>
      </w:r>
      <w:r>
        <w:t xml:space="preserve"> </w:t>
      </w:r>
      <w:r>
        <w:t xml:space="preserve">يكون المدرس بالمدرسة جامعاً للرياسة والفضل والديانة والعقل والمهابة والعدالة، رفيقاً بالطلبة محباً للفضلاء، حريصاً على الإفادة.</w:t>
      </w:r>
      <w:r>
        <w:t xml:space="preserve"> </w:t>
      </w:r>
      <w:r>
        <w:rPr>
          <w:rtl/>
          <w:bCs/>
          <w:b/>
        </w:rPr>
        <w:t xml:space="preserve">المصادر:</w:t>
      </w:r>
      <w:r>
        <w:t xml:space="preserve"> </w:t>
      </w:r>
      <w:r>
        <w:t xml:space="preserve">لم أقف على أقدم من ج؛ ج ص١٩٨–٢٠١.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يكون المدرس بها ذا رياسة وفضل وديانة وعقل ومهابة وجلالة» (ص١٩٨)، ثم «وناموس وعدالة ومحبة في الفضلاء وعطف على الضعفاء يقرب» (ص١٩٩)، ثم «المحصلين ويرغب المشتغلين ويبعد اللغائين وينصف البحاثين حريصًا على النفع مواظبًا على الإفادة» (ص٢٠١). وأحال سائر آدابه على ما تقدم: «وقد تقدم سائر آدابه» (ص٢٠١).</w:t>
      </w:r>
      <w:r>
        <w:t xml:space="preserve"> </w:t>
      </w:r>
      <w:r>
        <w:t xml:space="preserve">-</w:t>
      </w:r>
      <w:r>
        <w:t xml:space="preserve"> </w:t>
      </w:r>
      <w:r>
        <w:rPr>
          <w:rtl/>
          <w:bCs/>
          <w:b/>
        </w:rPr>
        <w:t xml:space="preserve">العلموي:</w:t>
      </w:r>
      <w:r>
        <w:t xml:space="preserve"> </w:t>
      </w:r>
      <w:r>
        <w:t xml:space="preserve">لا قائمة عنده لصفات مدرّس المدرسة فيما قرأتُ؛ وما يتصل بها في آداب المعلم ينقله عن ج (انظر المسائل ٩–١٤).</w:t>
      </w:r>
    </w:p>
    <w:bookmarkEnd w:id="671"/>
    <w:bookmarkStart w:id="672" w:name="X8d23b70a61cdb62d79c5511c98ba9a9705229dc"/>
    <w:p>
      <w:pPr>
        <w:bidi/>
        <w:pStyle w:val="Heading3"/>
      </w:pPr>
      <w:r>
        <w:t xml:space="preserve">٩ — لا ينتصب للتدريس من ليس أهلاً له؛ وحكم شرط الواقف في ذلك</w:t>
      </w:r>
    </w:p>
    <w:p>
      <w:pPr>
        <w:bidi/>
        <w:pStyle w:val="FirstParagraph"/>
      </w:pPr>
      <w:r>
        <w:rPr>
          <w:rtl/>
          <w:bCs/>
          <w:b/>
        </w:rPr>
        <w:t xml:space="preserve">المسألة:</w:t>
      </w:r>
      <w:r>
        <w:t xml:space="preserve"> </w:t>
      </w:r>
      <w:r>
        <w:t xml:space="preserve">لا يتصدّر للتدريس من لم تكمل أهليته، وسواء شرطه الواقف أو لم يشرطه فهو آثم، ومن لم يؤهَّل بشرطٍ مخصوص سقط عنه الإثم لا التنقص.</w:t>
      </w:r>
      <w:r>
        <w:t xml:space="preserve"> </w:t>
      </w:r>
      <w:r>
        <w:rPr>
          <w:rtl/>
          <w:bCs/>
          <w:b/>
        </w:rPr>
        <w:t xml:space="preserve">المصادر:</w:t>
      </w:r>
      <w:r>
        <w:t xml:space="preserve"> </w:t>
      </w:r>
      <w:r>
        <w:t xml:space="preserve">لم أقف على أقدم من ج؛ ج ص٤٥–٤٦؛ ش (OCR، بلا صفحة)؛ ع ص١٠٩–١١٠؛ ز‑ي ص٩. (والتصدر قبل الأهلية في ذاته، بنصوص ج العامة وغيره، مبسوط في الباب ١٥، المسألة ١٧؛ وانظر الباب ٦، المسألة ١٤؛ وهنا ما يخص الواقف والمدرسة.)</w:t>
      </w:r>
      <w:r>
        <w:t xml:space="preserve"> </w:t>
      </w:r>
      <w:r>
        <w:rPr>
          <w:rtl/>
          <w:bCs/>
          <w:b/>
        </w:rPr>
        <w:t xml:space="preserve">الزيادات:</w:t>
      </w:r>
      <w:r>
        <w:t xml:space="preserve"> </w:t>
      </w:r>
      <w:r>
        <w:t xml:space="preserve">-</w:t>
      </w:r>
      <w:r>
        <w:t xml:space="preserve"> </w:t>
      </w:r>
      <w:r>
        <w:rPr>
          <w:rtl/>
          <w:bCs/>
          <w:b/>
        </w:rPr>
        <w:t xml:space="preserve">ابن جماعة (الثاني عشر من آداب المعلم في درسه):</w:t>
      </w:r>
      <w:r>
        <w:t xml:space="preserve"> </w:t>
      </w:r>
      <w:r>
        <w:t xml:space="preserve">أصل المسألة «أن لا ينتصب للتدريس إذا لم يكن أهلاً له ولا يذكر الدرس من علم لا يعرفه» (ص٤٥)، وأدلته العامة (المتشبع، والشبلي، وأبو حنيفة، و«رب الصدر») في الباب ١٥، المسألة ١٧. وفرعه المختص بالوقف: «سواء أشرطه الواقف أو لم يشرطه فإن ذلك لعب في الدين وازدراء بين الناس» (ص٤٥). وحكمه: «كان بإصراره على تناول ما لا يستحقه فاسقًا» (ص٤٦) إذا لم يكن أهلاً لما شرطه الواقف أو لما يقتضيه عرف مثله. وفي نص الوقف: «فإن كان في الوقف أن يكون المدرس عاميًا أو جاهلاً لم يصح شرطه» (ص٤٦)، «وإن شرط جعل ناقص مخصوص مدرسًا سقط اسم الفسق وحظر الإثم» (ص٤٦)، «ويبقى التنقص به والاستهزاء به بحاله» (ص٤٦). ومما لم يرد في ذلك الباب: جواب أبي حنيفة عن حلقة بلا رأس «ألهم رأس؟» ثم «لا يفقه هؤلاء أبدًا» (ص٤٦)، وأبيات «تصدر للتدريس كل مهوس» (ص٤٦).</w:t>
      </w:r>
      <w:r>
        <w:t xml:space="preserve"> </w:t>
      </w:r>
      <w:r>
        <w:t xml:space="preserve">-</w:t>
      </w:r>
      <w:r>
        <w:t xml:space="preserve"> </w:t>
      </w:r>
      <w:r>
        <w:rPr>
          <w:rtl/>
          <w:bCs/>
          <w:b/>
        </w:rPr>
        <w:t xml:space="preserve">ابن الصلاح (٦٤٣، أقدم من ج؛ في الفتوى لا في التدريس):</w:t>
      </w:r>
      <w:r>
        <w:t xml:space="preserve"> </w:t>
      </w:r>
      <w:r>
        <w:t xml:space="preserve">لا نص عنده في التدريس بشرط الواقف؛ لكن في الباب ١٣، المسألة ٧٧ قوله: «ولا يجوز له استفتاء كل من اعتزى إلى العلم، وإن انتصب في منصب التدريس أو غيره من مناصب أهل العلم، بمجرد ذلك» (ب‑ص ص١٥٨)، أي أن المنصب وحده لا يدل على الأهلية.</w:t>
      </w:r>
      <w:r>
        <w:t xml:space="preserve"> </w:t>
      </w:r>
      <w:r>
        <w:t xml:space="preserve">-</w:t>
      </w:r>
      <w:r>
        <w:t xml:space="preserve"> </w:t>
      </w:r>
      <w:r>
        <w:rPr>
          <w:rtl/>
          <w:bCs/>
          <w:b/>
        </w:rPr>
        <w:t xml:space="preserve">الشهيد الثاني (OCR، بلا صفحة؛ أول آداب المعلم في نفسه من النوع الثاني):</w:t>
      </w:r>
      <w:r>
        <w:t xml:space="preserve"> </w:t>
      </w:r>
      <w:r>
        <w:t xml:space="preserve">أن لا ينتصب للتدريس حتى تكمل أهليته ويظهر استحقاقه،</w:t>
      </w:r>
      <w:r>
        <w:t xml:space="preserve"> </w:t>
      </w:r>
      <w:r>
        <w:rPr>
          <w:rtl/>
          <w:bCs/>
          <w:b/>
        </w:rPr>
        <w:t xml:space="preserve">وتشهد له به صلحاء مشايخه</w:t>
      </w:r>
      <w:r>
        <w:t xml:space="preserve">؛ ثم يسوق حديث المتشبع بما لم يعط، وقول بعض الفضلاء في من تصدر قبل أوانه، وقول آخر في من طلب الرئاسة في غير حينه، وأبياتاً في ألا يطمح إلى المراتب قبل تكامل الأدوات، بلا عزو إلى ج. ولا يذكر قيد الواقف ولا حكم الفسق.</w:t>
      </w:r>
      <w:r>
        <w:t xml:space="preserve"> </w:t>
      </w:r>
      <w:r>
        <w:t xml:space="preserve">-</w:t>
      </w:r>
      <w:r>
        <w:t xml:space="preserve"> </w:t>
      </w:r>
      <w:r>
        <w:rPr>
          <w:rtl/>
          <w:bCs/>
          <w:b/>
        </w:rPr>
        <w:t xml:space="preserve">ز‑ي ص٩:</w:t>
      </w:r>
      <w:r>
        <w:t xml:space="preserve"> </w:t>
      </w:r>
      <w:r>
        <w:t xml:space="preserve">يكرر الفقرة بتغيير يسير،</w:t>
      </w:r>
      <w:r>
        <w:t xml:space="preserve"> </w:t>
      </w:r>
      <w:r>
        <w:rPr>
          <w:rtl/>
          <w:bCs/>
          <w:b/>
        </w:rPr>
        <w:t xml:space="preserve">ويحذف</w:t>
      </w:r>
      <w:r>
        <w:t xml:space="preserve"> </w:t>
      </w:r>
      <w:r>
        <w:t xml:space="preserve">جملة «سواء أشرطه الواقف أو لم يشرطه» وفقرة حكم الوقف والفسق وسقوطه، ويُبقي على المتشبع والشبلي وأبي حنيفة و«رب الصدر».</w:t>
      </w:r>
      <w:r>
        <w:t xml:space="preserve"> </w:t>
      </w:r>
      <w:r>
        <w:t xml:space="preserve">-</w:t>
      </w:r>
      <w:r>
        <w:t xml:space="preserve"> </w:t>
      </w:r>
      <w:r>
        <w:rPr>
          <w:rtl/>
          <w:bCs/>
          <w:b/>
        </w:rPr>
        <w:t xml:space="preserve">العلموي ص١٠٩–١١٠:</w:t>
      </w:r>
      <w:r>
        <w:t xml:space="preserve"> </w:t>
      </w:r>
      <w:r>
        <w:t xml:space="preserve">«ألا ينتصب للتدريس حتى تكمل أهليته ويشهد له به صلحاء مشايخه» (ص١٠٩) —</w:t>
      </w:r>
      <w:r>
        <w:t xml:space="preserve"> </w:t>
      </w:r>
      <w:r>
        <w:rPr>
          <w:rtl/>
          <w:bCs/>
          <w:b/>
        </w:rPr>
        <w:t xml:space="preserve">وزيادة «ويشهد له به صلحاء مشايخه» لم أجدها عند ج في الروابط المقروءة، وقد سبقه إليها ش (ت٩٦٥، قبل ع ت٩٨١) بنحو لفظها</w:t>
      </w:r>
      <w:r>
        <w:t xml:space="preserve">، فليست انفراداً لـ ع، ولا أجزم بأنه أخذها عنه؛ ويورد المتشبع والشبلي وأبا حنيفة والأبيات،</w:t>
      </w:r>
      <w:r>
        <w:t xml:space="preserve"> </w:t>
      </w:r>
      <w:r>
        <w:rPr>
          <w:rtl/>
          <w:bCs/>
          <w:b/>
        </w:rPr>
        <w:t xml:space="preserve">ولا يورد</w:t>
      </w:r>
      <w:r>
        <w:t xml:space="preserve"> </w:t>
      </w:r>
      <w:r>
        <w:t xml:space="preserve">قيد الواقف ولا حكم الفسق ولا حكاية «ألهم رأس» في هذا الموضع.</w:t>
      </w:r>
      <w:r>
        <w:t xml:space="preserve"> </w:t>
      </w:r>
      <w:r>
        <w:t xml:space="preserve">&gt;</w:t>
      </w:r>
      <w:r>
        <w:t xml:space="preserve"> </w:t>
      </w:r>
      <w:r>
        <w:rPr>
          <w:rtl/>
          <w:iCs/>
          <w:i/>
        </w:rPr>
        <w:t xml:space="preserve">مخالفة:</w:t>
      </w:r>
      <w:r>
        <w:t xml:space="preserve"> </w:t>
      </w:r>
      <w:r>
        <w:t xml:space="preserve">ج يجعل الأمر</w:t>
      </w:r>
      <w:r>
        <w:t xml:space="preserve"> </w:t>
      </w:r>
      <w:r>
        <w:rPr>
          <w:rtl/>
          <w:bCs/>
          <w:b/>
        </w:rPr>
        <w:t xml:space="preserve">شرطاً مقابلاً لوصف الأهلية عند الواقف</w:t>
      </w:r>
      <w:r>
        <w:t xml:space="preserve"> </w:t>
      </w:r>
      <w:r>
        <w:t xml:space="preserve">ويفصّل الحكم بين شرطٍ عامّ وشرط معيّن؛ وع (ومثله ش) يقصره على الطالب «يتعين» ويُقيّده بشهادة المشايخ. لم أجد في أيٍّ منهما نصاً يردّ أحد الأمرين، فهما متكاملان لا متعارضان.</w:t>
      </w:r>
    </w:p>
    <w:bookmarkEnd w:id="672"/>
    <w:bookmarkStart w:id="673" w:name="X484dacfc466a7d103811a0f684bec58a7c69314"/>
    <w:p>
      <w:pPr>
        <w:bidi/>
        <w:pStyle w:val="Heading3"/>
      </w:pPr>
      <w:r>
        <w:t xml:space="preserve">١٠ — المدرّس الساكن: لزوم المدرسة والجماعة وساعة المقابلة</w:t>
      </w:r>
    </w:p>
    <w:p>
      <w:pPr>
        <w:bidi/>
        <w:pStyle w:val="FirstParagraph"/>
      </w:pPr>
      <w:r>
        <w:rPr>
          <w:rtl/>
          <w:bCs/>
          <w:b/>
        </w:rPr>
        <w:t xml:space="preserve">المسألة:</w:t>
      </w:r>
      <w:r>
        <w:t xml:space="preserve"> </w:t>
      </w:r>
      <w:r>
        <w:t xml:space="preserve">المدرس الساكن لا يكثر الخروج، ويحافظ على الجماعة في المدرسة ليقتدي به أهلها، ويجلس كل يوم وقتاً معيناً لمقابلة الكتب التي يطالعون دروسه فيها.</w:t>
      </w:r>
      <w:r>
        <w:t xml:space="preserve"> </w:t>
      </w:r>
      <w:r>
        <w:rPr>
          <w:rtl/>
          <w:bCs/>
          <w:b/>
        </w:rPr>
        <w:t xml:space="preserve">المصادر:</w:t>
      </w:r>
      <w:r>
        <w:t xml:space="preserve"> </w:t>
      </w:r>
      <w:r>
        <w:t xml:space="preserve">لم أقف على أقدم من ج؛ ج ص٢٠٢–٢٠٤.</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«وينبغي للمدرس الساكن بالمدرسة أن لا يكثر البروز والخروج من غير حاجة» (ص٢٠٢)، «فإن كثرة ذلك يسقط حرمته من العيون» (ص٢٠٢)، «ويواظب على الصلاة في الجماعة فيها ليقتدي به أهلها ويتعودوا ذلك» (ص٢٠٢). وساعة المقابلة: «وينبغي أن يجلس كل يوم في وقت معين ليقابل معه الجماعة» (ص٢٠٢) «الذين يطالعون دروسه من كتبهم ويصححونها ويضبطون مشكلها ولغاتها واختلاف النسخ» (ص٢٠٤).</w:t>
      </w:r>
      <w:r>
        <w:t xml:space="preserve"> </w:t>
      </w:r>
      <w:r>
        <w:t xml:space="preserve">&gt;</w:t>
      </w:r>
      <w:r>
        <w:t xml:space="preserve"> </w:t>
      </w:r>
      <w:r>
        <w:rPr>
          <w:rtl/>
          <w:iCs/>
          <w:i/>
        </w:rPr>
        <w:t xml:space="preserve">ملاحظة على النص:</w:t>
      </w:r>
      <w:r>
        <w:t xml:space="preserve"> </w:t>
      </w:r>
      <w:r>
        <w:t xml:space="preserve">الجملة بعدها («وأولاها بالصحة…») مضطربة في الشاملة؛ فلا أنقل منها.</w:t>
      </w:r>
    </w:p>
    <w:bookmarkEnd w:id="673"/>
    <w:bookmarkStart w:id="674" w:name="وقت-الدرس-ومعلوم-التدريس"/>
    <w:p>
      <w:pPr>
        <w:bidi/>
        <w:pStyle w:val="Heading3"/>
      </w:pPr>
      <w:r>
        <w:t xml:space="preserve">١١ — وقت الدرس ومعلوم التدريس</w:t>
      </w:r>
    </w:p>
    <w:p>
      <w:pPr>
        <w:bidi/>
        <w:pStyle w:val="FirstParagraph"/>
      </w:pPr>
      <w:r>
        <w:rPr>
          <w:rtl/>
          <w:bCs/>
          <w:b/>
        </w:rPr>
        <w:t xml:space="preserve">المسألة:</w:t>
      </w:r>
      <w:r>
        <w:t xml:space="preserve"> </w:t>
      </w:r>
      <w:r>
        <w:t xml:space="preserve">يراعي المدرس مصلحة الجماعة في وقت الحضور، ومن درّس قبل طلوع الشمس أو بعد الظهر خلافاً للعرف لم يستحق معلوم التدريس إلا أن يقتضيه شرط الواقف.</w:t>
      </w:r>
      <w:r>
        <w:t xml:space="preserve"> </w:t>
      </w:r>
      <w:r>
        <w:rPr>
          <w:rtl/>
          <w:bCs/>
          <w:b/>
        </w:rPr>
        <w:t xml:space="preserve">المصادر:</w:t>
      </w:r>
      <w:r>
        <w:t xml:space="preserve"> </w:t>
      </w:r>
      <w:r>
        <w:t xml:space="preserve">لم أقف على أقدم من ج؛ ج ص٤٤؛ ش (OCR، بلا صفحة)؛ ع ص١٢٧. (ونص ج وع في تقديم الوقت وتأخيره: الباب ٧، المسألة ١٥؛ والمعلوم وشرط الواقف هنا.)</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«وينبغي مراعاة مصلحة الجماعة في تقديم وقت الحضور وتأخيره إذا لم يكن عليه فيه ضرورة» (ص٤٤)؛ ثم «وأفتى بعض أكابر العلماء أن المدرس إذا ذكر الدرس في مدرسة قبل طلوع الشمس أو أخره إلى بعض الظهر» (ص٤٤) «لم يستحق معلوم التدريس إلا أن يقتضيه شرط الواقف لمخالفة العرف المعتاد في ذلك» (ص٤٤). ولم يسمِّ المفتي.</w:t>
      </w:r>
      <w:r>
        <w:t xml:space="preserve"> </w:t>
      </w:r>
      <w:r>
        <w:t xml:space="preserve">-</w:t>
      </w:r>
      <w:r>
        <w:t xml:space="preserve"> </w:t>
      </w:r>
      <w:r>
        <w:rPr>
          <w:rtl/>
          <w:bCs/>
          <w:b/>
        </w:rPr>
        <w:t xml:space="preserve">الشهيد الثاني (OCR، بلا صفحة؛ آداب المعلم في درسه، الأمر ١٦):</w:t>
      </w:r>
      <w:r>
        <w:t xml:space="preserve"> </w:t>
      </w:r>
      <w:r>
        <w:t xml:space="preserve">يراعي مصلحة الجماعة في تقديم وقت الحضور وتأخيره في النهار إذا لم يكن عليه فيه ضرورة ولا مزيد كلفة، ويزيد أن من الضرورة اشتغاله في الوقت الصالح بالمطالعة والتصنيف حيث يكون أولى من التدريس؛ ولا يذكر فتوى المعلوم ولا شرط الواقف.</w:t>
      </w:r>
      <w:r>
        <w:t xml:space="preserve"> </w:t>
      </w:r>
      <w:r>
        <w:t xml:space="preserve">-</w:t>
      </w:r>
      <w:r>
        <w:t xml:space="preserve"> </w:t>
      </w:r>
      <w:r>
        <w:rPr>
          <w:rtl/>
          <w:bCs/>
          <w:b/>
        </w:rPr>
        <w:t xml:space="preserve">العلموي:</w:t>
      </w:r>
      <w:r>
        <w:t xml:space="preserve"> </w:t>
      </w:r>
      <w:r>
        <w:t xml:space="preserve">يكرر الفتوى باختلافين: «أن المدرس إذا درس قبل طلوع الشمس أو أخره إلى بعد الظهر» (ص١٢٧)، «لم يستحق معلوم التدريس إلا أن يقتضيه شرط الواقف لمخالفته العرف المعتاد» (ص١٢٧)؛ فـ«بعد الظهر» عنده مقابل «بعض الظهر» عند ج (ولعلّ أحدهما تصحيف، ولا أجزم)، وعبارته «إذا درس» عن «إذا ذكر الدرس في مدرسة» عند ج، و</w:t>
      </w:r>
      <w:r>
        <w:rPr>
          <w:rtl/>
          <w:bCs/>
          <w:b/>
        </w:rPr>
        <w:t xml:space="preserve">يحذف</w:t>
      </w:r>
      <w:r>
        <w:t xml:space="preserve"> </w:t>
      </w:r>
      <w:r>
        <w:t xml:space="preserve">قيد «إذا لم يكن عليه فيه ضرورة ولا مزيد كلفة» الذي عند ج. ولم يسمِّ المفتي كذلك.</w:t>
      </w:r>
    </w:p>
    <w:bookmarkEnd w:id="674"/>
    <w:bookmarkStart w:id="675" w:name="قراءة-القرآن-قبل-الدرس-إن-شرطه-الواقف"/>
    <w:p>
      <w:pPr>
        <w:bidi/>
        <w:pStyle w:val="Heading3"/>
      </w:pPr>
      <w:r>
        <w:t xml:space="preserve">١٢ — قراءة القرآن قبل الدرس إن شرطه الواقف</w:t>
      </w:r>
    </w:p>
    <w:p>
      <w:pPr>
        <w:bidi/>
        <w:pStyle w:val="FirstParagraph"/>
      </w:pPr>
      <w:r>
        <w:rPr>
          <w:rtl/>
          <w:bCs/>
          <w:b/>
        </w:rPr>
        <w:t xml:space="preserve">المسألة:</w:t>
      </w:r>
      <w:r>
        <w:t xml:space="preserve"> </w:t>
      </w:r>
      <w:r>
        <w:t xml:space="preserve">يقدّم المدرس تلاوة شيء من القرآن قبل البحث، وإن كان في مدرسة شُرط فيها ذلك اتبع الشرط.</w:t>
      </w:r>
      <w:r>
        <w:t xml:space="preserve"> </w:t>
      </w:r>
      <w:r>
        <w:rPr>
          <w:rtl/>
          <w:bCs/>
          <w:b/>
        </w:rPr>
        <w:t xml:space="preserve">المصادر:</w:t>
      </w:r>
      <w:r>
        <w:t xml:space="preserve"> </w:t>
      </w:r>
      <w:r>
        <w:t xml:space="preserve">لم أقف على أقدم من ج؛ ج ص٣٤؛ ش (OCR، بلا صفحة)؛ ز‑ي ص٧؛ ع ص١٢٥. (والمسألة في أصلها، بنصوص الخطيب والسمعاني وغيرهما: الباب ٧، المسألة ١٦؛ وهنا قيد الواقف.)</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«فإن كان ذلك في مدرسة شرط فيها ذلك اتبع الشرط» (ص٣٤).</w:t>
      </w:r>
      <w:r>
        <w:t xml:space="preserve"> </w:t>
      </w:r>
      <w:r>
        <w:t xml:space="preserve">-</w:t>
      </w:r>
      <w:r>
        <w:t xml:space="preserve"> </w:t>
      </w:r>
      <w:r>
        <w:rPr>
          <w:rtl/>
          <w:bCs/>
          <w:b/>
        </w:rPr>
        <w:t xml:space="preserve">الشهيد الثاني (OCR، بلا صفحة؛ آداب المعلم في درسه، الأمر ١٠):</w:t>
      </w:r>
      <w:r>
        <w:t xml:space="preserve"> </w:t>
      </w:r>
      <w:r>
        <w:t xml:space="preserve">يقدّم على الشروع في البحث والتدريس تلاوة ما تيسر من القرآن ثم يدعو عقبها لنفسه وللحاضرين ولسائر المسلمين، ولا يذكر قيد «اتبع الشرط» في القراءة؛ ولا يذكر الواقف عنده إلا في الدعاء (المسألة ١٣).</w:t>
      </w:r>
      <w:r>
        <w:t xml:space="preserve"> </w:t>
      </w:r>
      <w:r>
        <w:t xml:space="preserve">-</w:t>
      </w:r>
      <w:r>
        <w:t xml:space="preserve"> </w:t>
      </w:r>
      <w:r>
        <w:rPr>
          <w:rtl/>
          <w:bCs/>
          <w:b/>
        </w:rPr>
        <w:t xml:space="preserve">ز‑ي:</w:t>
      </w:r>
      <w:r>
        <w:t xml:space="preserve"> </w:t>
      </w:r>
      <w:r>
        <w:t xml:space="preserve">«فإن كان في مدرسة شرط فيها ذلك أتبع الشرط» (ص٧) — موافقة بتغيير يسير.</w:t>
      </w:r>
      <w:r>
        <w:t xml:space="preserve"> </w:t>
      </w:r>
      <w:r>
        <w:t xml:space="preserve">-</w:t>
      </w:r>
      <w:r>
        <w:t xml:space="preserve"> </w:t>
      </w:r>
      <w:r>
        <w:rPr>
          <w:rtl/>
          <w:bCs/>
          <w:b/>
        </w:rPr>
        <w:t xml:space="preserve">العلموي:</w:t>
      </w:r>
      <w:r>
        <w:t xml:space="preserve"> </w:t>
      </w:r>
      <w:r>
        <w:t xml:space="preserve">«ثم إن كان في مدرسة اتبع شرطها» (ص١٢٥) —</w:t>
      </w:r>
      <w:r>
        <w:t xml:space="preserve"> </w:t>
      </w:r>
      <w:r>
        <w:rPr>
          <w:rtl/>
          <w:bCs/>
          <w:b/>
        </w:rPr>
        <w:t xml:space="preserve">عزاه إلى ابن جماعة</w:t>
      </w:r>
      <w:r>
        <w:t xml:space="preserve"> </w:t>
      </w:r>
      <w:r>
        <w:t xml:space="preserve">(«قال ابن جماعة» ص١٢٣ و«انتهى» ص١٢٥)، وصيغته أقصر وتفقد «شرط فيها ذلك» فتصير الإحالة على «شرطها» مطلقاً.</w:t>
      </w:r>
    </w:p>
    <w:bookmarkEnd w:id="675"/>
    <w:bookmarkStart w:id="676" w:name="الدعاء-لواقف-المكان"/>
    <w:p>
      <w:pPr>
        <w:bidi/>
        <w:pStyle w:val="Heading3"/>
      </w:pPr>
      <w:r>
        <w:t xml:space="preserve">١٣ — الدعاء لواقف المكان</w:t>
      </w:r>
    </w:p>
    <w:p>
      <w:pPr>
        <w:bidi/>
        <w:pStyle w:val="FirstParagraph"/>
      </w:pPr>
      <w:r>
        <w:rPr>
          <w:rtl/>
          <w:bCs/>
          <w:b/>
        </w:rPr>
        <w:t xml:space="preserve">المسألة:</w:t>
      </w:r>
      <w:r>
        <w:t xml:space="preserve"> </w:t>
      </w:r>
      <w:r>
        <w:t xml:space="preserve">يجعل المدرس لواقف المدرسة حظّاً من دعائه في أول الدرس، مكافأةً لفعله.</w:t>
      </w:r>
      <w:r>
        <w:t xml:space="preserve"> </w:t>
      </w:r>
      <w:r>
        <w:rPr>
          <w:rtl/>
          <w:bCs/>
          <w:b/>
        </w:rPr>
        <w:t xml:space="preserve">المصادر:</w:t>
      </w:r>
      <w:r>
        <w:t xml:space="preserve"> </w:t>
      </w:r>
      <w:r>
        <w:t xml:space="preserve">لم أقف على أقدم من ج؛ ج ص٣٥؛ ش (OCR، بلا صفحة)؛ ز‑ي ص٧؛ ع ص١٢٥. (وانظر الباب ٧، المسألة ١٧.)</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بعد الترضي عن أئمة المسلمين ومشايخه (نصه في الباب ٧، المسألة ١٧) ثم الدعاء للنفس وللحاضرين ولوالديهم: «وعن واقف مكانه إن كان ذلك في مدرسة أو نحوها جزاء لحسن فعله وتحصيلاً لقصده» (ص٣٥).</w:t>
      </w:r>
      <w:r>
        <w:t xml:space="preserve"> </w:t>
      </w:r>
      <w:r>
        <w:t xml:space="preserve">-</w:t>
      </w:r>
      <w:r>
        <w:t xml:space="preserve"> </w:t>
      </w:r>
      <w:r>
        <w:rPr>
          <w:rtl/>
          <w:bCs/>
          <w:b/>
        </w:rPr>
        <w:t xml:space="preserve">الشهيد الثاني (OCR، بلا صفحة؛ آداب المعلم في درسه، الأمر ١٠):</w:t>
      </w:r>
      <w:r>
        <w:t xml:space="preserve"> </w:t>
      </w:r>
      <w:r>
        <w:t xml:space="preserve">بعد الدعاء للعلماء الماضين والسلف الصالحين ولمشايخه خاصة ولوالديه وللحاضرين: وإن كان في مدرسة ونحوها دعا لواقف المكان؛ ويعلّل الدعاء كله بأنه وإن لم يرد فيه نص على الخصوص ففيه خير عظيم وبركة والمحل موضع إجابة وفيه اقتداء بالسلف، دون تعليل ج «جزاء لحسن فعله».</w:t>
      </w:r>
      <w:r>
        <w:t xml:space="preserve"> </w:t>
      </w:r>
      <w:r>
        <w:t xml:space="preserve">-</w:t>
      </w:r>
      <w:r>
        <w:t xml:space="preserve"> </w:t>
      </w:r>
      <w:r>
        <w:rPr>
          <w:rtl/>
          <w:bCs/>
          <w:b/>
        </w:rPr>
        <w:t xml:space="preserve">العلموي:</w:t>
      </w:r>
      <w:r>
        <w:t xml:space="preserve"> </w:t>
      </w:r>
      <w:r>
        <w:t xml:space="preserve">«ومشايخه ووالديه والحاضرين ولواقف المكان» (ص١٢٥)، فيعدّه في عداد من يُدعى لهم، ويحذف التعليل.</w:t>
      </w:r>
      <w:r>
        <w:t xml:space="preserve"> </w:t>
      </w:r>
      <w:r>
        <w:t xml:space="preserve">-</w:t>
      </w:r>
      <w:r>
        <w:t xml:space="preserve"> </w:t>
      </w:r>
      <w:r>
        <w:rPr>
          <w:rtl/>
          <w:bCs/>
          <w:b/>
        </w:rPr>
        <w:t xml:space="preserve">ز‑ي:</w:t>
      </w:r>
      <w:r>
        <w:t xml:space="preserve"> </w:t>
      </w:r>
      <w:r>
        <w:t xml:space="preserve">«وهو واقف مكانه إن كان في مدرسة أو نحوها» (ص٧): الصيغة على ظاهرها لا تستقيم، وهي مشابهة لعبارة ج «وعن واقف مكانه»؛ فلعلّ فيها تصحيفاً في الشاملة، ولا أجزم.</w:t>
      </w:r>
      <w:r>
        <w:t xml:space="preserve"> </w:t>
      </w:r>
      <w:r>
        <w:t xml:space="preserve">&gt;</w:t>
      </w:r>
      <w:r>
        <w:t xml:space="preserve"> </w:t>
      </w:r>
      <w:r>
        <w:rPr>
          <w:rtl/>
          <w:iCs/>
          <w:i/>
        </w:rPr>
        <w:t xml:space="preserve">في ترتيب الدعاء لنفسه:</w:t>
      </w:r>
      <w:r>
        <w:t xml:space="preserve"> </w:t>
      </w:r>
      <w:r>
        <w:t xml:space="preserve">خلاف ج وع في تقديم النفس أو تأخيرها (ج ص٣٥، ع ص١٢٥) مبسوط في الباب ٧، المسألة ١٨، فلا يُعاد هنا.</w:t>
      </w:r>
    </w:p>
    <w:bookmarkEnd w:id="676"/>
    <w:bookmarkStart w:id="677" w:name="ترتيب-الدروس-وشرط-الواقف"/>
    <w:p>
      <w:pPr>
        <w:bidi/>
        <w:pStyle w:val="Heading3"/>
      </w:pPr>
      <w:r>
        <w:t xml:space="preserve">١٤ — ترتيب الدروس وشرط الواقف</w:t>
      </w:r>
    </w:p>
    <w:p>
      <w:pPr>
        <w:bidi/>
        <w:pStyle w:val="FirstParagraph"/>
      </w:pPr>
      <w:r>
        <w:rPr>
          <w:rtl/>
          <w:bCs/>
          <w:b/>
        </w:rPr>
        <w:t xml:space="preserve">المسألة:</w:t>
      </w:r>
      <w:r>
        <w:t xml:space="preserve"> </w:t>
      </w:r>
      <w:r>
        <w:t xml:space="preserve">إذا تعددت الدروس قدّم الأشرف فالأشرف، فإن كان للواقف شرط في الدروس اتبعه ولم يُخلّ بما بُنيت له المدرسة.</w:t>
      </w:r>
      <w:r>
        <w:t xml:space="preserve"> </w:t>
      </w:r>
      <w:r>
        <w:rPr>
          <w:rtl/>
          <w:bCs/>
          <w:b/>
        </w:rPr>
        <w:t xml:space="preserve">المصادر:</w:t>
      </w:r>
      <w:r>
        <w:t xml:space="preserve"> </w:t>
      </w:r>
      <w:r>
        <w:t xml:space="preserve">لم أقف على أقدم من ج؛ ج ص٣٥–٣٩؛ ش (OCR، بلا صفحة)؛ ز‑ي ص٧؛ ع ص١٢٦. (وترتيب الفنون نفسه وخلاف ج وش وع فيه: الباب ٧، المسألة ١٩؛ وهنا قيد الواقف.)</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«إذا تعددت الدروس قدم الأشرف فالأشرف والأهم فالأهم» (ص٣٥) (وسرد الترتيب في الباب ٧، المسألة ١٩؛ وختمه الدرس برقائق في الباب ٧، المسألة ٣٧). وقيد الوقف: «ولواقفها في الدروس شرط اتبعه» (ص٣٨) «ولا يخل بما هو أهم ما بنيت له تلك البنية ووقفت لأجله» (ص٣٨).</w:t>
      </w:r>
      <w:r>
        <w:t xml:space="preserve"> </w:t>
      </w:r>
      <w:r>
        <w:t xml:space="preserve">-</w:t>
      </w:r>
      <w:r>
        <w:t xml:space="preserve"> </w:t>
      </w:r>
      <w:r>
        <w:rPr>
          <w:rtl/>
          <w:bCs/>
          <w:b/>
        </w:rPr>
        <w:t xml:space="preserve">الشهيد الثاني (OCR، بلا صفحة؛ آداب المعلم في درسه، الأمر ١٢):</w:t>
      </w:r>
      <w:r>
        <w:t xml:space="preserve"> </w:t>
      </w:r>
      <w:r>
        <w:t xml:space="preserve">يقدّم الأشرف فالأشرف والأهم فالأهم، ويبدأ بأصول الدين ثم التفسير ثم الحديث (خلافاً لج)، ولا يذكر قيد الواقف في الترتيب.</w:t>
      </w:r>
      <w:r>
        <w:t xml:space="preserve"> </w:t>
      </w:r>
      <w:r>
        <w:t xml:space="preserve">-</w:t>
      </w:r>
      <w:r>
        <w:t xml:space="preserve"> </w:t>
      </w:r>
      <w:r>
        <w:rPr>
          <w:rtl/>
          <w:bCs/>
          <w:b/>
        </w:rPr>
        <w:t xml:space="preserve">العلموي:</w:t>
      </w:r>
      <w:r>
        <w:t xml:space="preserve"> </w:t>
      </w:r>
      <w:r>
        <w:t xml:space="preserve">وعبارة الواقف عنده: «فإن كان في مدرسة لواقفها في الدروس شرط اتبعه» (ص١٢٦)؛ وزيادته «الفقه» وتأخير الجدل في الباب ٧، المسألة ١٩.</w:t>
      </w:r>
      <w:r>
        <w:t xml:space="preserve"> </w:t>
      </w:r>
      <w:r>
        <w:t xml:space="preserve">-</w:t>
      </w:r>
      <w:r>
        <w:t xml:space="preserve"> </w:t>
      </w:r>
      <w:r>
        <w:rPr>
          <w:rtl/>
          <w:bCs/>
          <w:b/>
        </w:rPr>
        <w:t xml:space="preserve">ز‑ي ص٧:</w:t>
      </w:r>
      <w:r>
        <w:t xml:space="preserve"> </w:t>
      </w:r>
      <w:r>
        <w:t xml:space="preserve">موافقٌ لـ ج في الترتيب (وينتهي إلى «المذهب، ثم الخلاف، أو النحو أو الجدل» بلا «الفقه»)، ولا أجد عنده قيد الواقف في هذا الموضع.</w:t>
      </w:r>
      <w:r>
        <w:t xml:space="preserve"> </w:t>
      </w:r>
      <w:r>
        <w:t xml:space="preserve">&gt;</w:t>
      </w:r>
      <w:r>
        <w:t xml:space="preserve"> </w:t>
      </w:r>
      <w:r>
        <w:rPr>
          <w:rtl/>
          <w:iCs/>
          <w:i/>
        </w:rPr>
        <w:t xml:space="preserve">مخالفة بين ج وع في الترتيب:</w:t>
      </w:r>
      <w:r>
        <w:t xml:space="preserve"> </w:t>
      </w:r>
      <w:r>
        <w:t xml:space="preserve">مبسوطة في الباب ٧، المسألة ١٩ (زيادة «الفقه» عند ع)، ولم أجد عند أحدهما بياناً لوجه ذلك، فلا أرجّح.</w:t>
      </w:r>
    </w:p>
    <w:bookmarkEnd w:id="677"/>
    <w:bookmarkStart w:id="678" w:name="مكان-المجلس"/>
    <w:p>
      <w:pPr>
        <w:bidi/>
        <w:pStyle w:val="Heading3"/>
      </w:pPr>
      <w:r>
        <w:t xml:space="preserve">١٥ — مكان المجلس</w:t>
      </w:r>
    </w:p>
    <w:p>
      <w:pPr>
        <w:bidi/>
        <w:pStyle w:val="FirstParagraph"/>
      </w:pPr>
      <w:r>
        <w:rPr>
          <w:rtl/>
          <w:bCs/>
          <w:b/>
        </w:rPr>
        <w:t xml:space="preserve">المسألة:</w:t>
      </w:r>
      <w:r>
        <w:t xml:space="preserve"> </w:t>
      </w:r>
      <w:r>
        <w:t xml:space="preserve">يصان مجلس التدريس عمّا يؤذي الحاضرين من حرّ وبرد وريح وغبار ودخان.</w:t>
      </w:r>
      <w:r>
        <w:t xml:space="preserve"> </w:t>
      </w:r>
      <w:r>
        <w:rPr>
          <w:rtl/>
          <w:bCs/>
          <w:b/>
        </w:rPr>
        <w:t xml:space="preserve">المصادر:</w:t>
      </w:r>
      <w:r>
        <w:t xml:space="preserve"> </w:t>
      </w:r>
      <w:r>
        <w:t xml:space="preserve">ش (OCR، بلا صفحة) [أقدم مقروء]؛ ع ص١٢٧؛ ولم أجده في ج في الروابط ٣٤–٤٧ المقروءة.</w:t>
      </w:r>
      <w:r>
        <w:t xml:space="preserve"> </w:t>
      </w:r>
      <w:r>
        <w:rPr>
          <w:rtl/>
          <w:bCs/>
          <w:b/>
        </w:rPr>
        <w:t xml:space="preserve">الزيادات:</w:t>
      </w:r>
      <w:r>
        <w:t xml:space="preserve"> </w:t>
      </w:r>
      <w:r>
        <w:t xml:space="preserve">-</w:t>
      </w:r>
      <w:r>
        <w:t xml:space="preserve"> </w:t>
      </w:r>
      <w:r>
        <w:rPr>
          <w:rtl/>
          <w:bCs/>
          <w:b/>
        </w:rPr>
        <w:t xml:space="preserve">الشهيد الثاني (OCR، بلا صفحة؛ آداب المعلم في درسه، الأمر ١٥):</w:t>
      </w:r>
      <w:r>
        <w:t xml:space="preserve"> </w:t>
      </w:r>
      <w:r>
        <w:t xml:space="preserve">ألا يكون في مجلسه ما يؤذي الحاضرين من دخان أو غبار أو صوت مزعج أو شمس موجبة للحر الشديد، بل يكون واسعاً مصوناً عن كل ما يشغل الفكر ويشوش النفس؛ وفي الأمر ١٤ قبله ألا يشتغل بالدرس وبه ما يزعجه من مرض أو جوع أو برد أو حر مؤلمين (وهذا موافق لقول ج ص٣٣).</w:t>
      </w:r>
      <w:r>
        <w:t xml:space="preserve"> </w:t>
      </w:r>
      <w:r>
        <w:t xml:space="preserve">-</w:t>
      </w:r>
      <w:r>
        <w:t xml:space="preserve"> </w:t>
      </w:r>
      <w:r>
        <w:rPr>
          <w:rtl/>
          <w:bCs/>
          <w:b/>
        </w:rPr>
        <w:t xml:space="preserve">العلموي:</w:t>
      </w:r>
      <w:r>
        <w:t xml:space="preserve"> </w:t>
      </w:r>
      <w:r>
        <w:t xml:space="preserve">يوافق ش في صيانة المجلس مما يؤذي الحاضرين (ع ص١٢٧؛ ونصه في الباب ٧، المسألة ١٣)؛ وهو متصل بقول ج (ص٣٣) في ترك التدريس وقت البرد المؤلم والحر المزعج، ولكن ج لا يذكر صيانة المكان.</w:t>
      </w:r>
      <w:r>
        <w:t xml:space="preserve"> </w:t>
      </w:r>
      <w:r>
        <w:t xml:space="preserve">&gt;</w:t>
      </w:r>
      <w:r>
        <w:t xml:space="preserve"> </w:t>
      </w:r>
      <w:r>
        <w:rPr>
          <w:rtl/>
          <w:iCs/>
          <w:i/>
        </w:rPr>
        <w:t xml:space="preserve">تنبيه:</w:t>
      </w:r>
      <w:r>
        <w:t xml:space="preserve"> </w:t>
      </w:r>
      <w:r>
        <w:t xml:space="preserve">العلموي لم يعز هذه الزيادة هنا، وقد سبقه إليها ش بمعناها وبعض ألفاظها (ت٩٦٥ قبل ع ت٩٨١)، فليست انفراداً لـ ع؛ ولا أنسبها إلى النووي أو الغزي لأني لم أقرأ أصليهما، ولا أجزم بأخذ ع عن ش.</w:t>
      </w:r>
    </w:p>
    <w:p>
      <w:pPr>
        <w:bidi/>
      </w:pPr>
      <w:r>
        <w:pict>
          <v:rect style="width:0;height:1.5pt" o:hralign="center" o:hrstd="t" o:hr="t"/>
        </w:pict>
      </w:r>
    </w:p>
    <w:bookmarkEnd w:id="678"/>
    <w:bookmarkEnd w:id="679"/>
    <w:bookmarkStart w:id="688" w:name="ثالثا-المعيد"/>
    <w:p>
      <w:pPr>
        <w:bidi/>
        <w:pStyle w:val="Heading2"/>
      </w:pPr>
      <w:r>
        <w:t xml:space="preserve">ثالثاً: المعيد</w:t>
      </w:r>
    </w:p>
    <w:bookmarkStart w:id="680" w:name="معنى-المعيد"/>
    <w:p>
      <w:pPr>
        <w:bidi/>
        <w:pStyle w:val="Heading3"/>
      </w:pPr>
      <w:r>
        <w:t xml:space="preserve">١٦ — معنى المعيد</w:t>
      </w:r>
    </w:p>
    <w:p>
      <w:pPr>
        <w:bidi/>
        <w:pStyle w:val="FirstParagraph"/>
      </w:pPr>
      <w:r>
        <w:rPr>
          <w:rtl/>
          <w:bCs/>
          <w:b/>
        </w:rPr>
        <w:t xml:space="preserve">المسألة:</w:t>
      </w:r>
      <w:r>
        <w:t xml:space="preserve"> </w:t>
      </w:r>
      <w:r>
        <w:t xml:space="preserve">المعيد في المدرسة هو من يعيد للطلبة ما توقف فهمه من دروس المدرّس.</w:t>
      </w:r>
      <w:r>
        <w:t xml:space="preserve"> </w:t>
      </w:r>
      <w:r>
        <w:rPr>
          <w:rtl/>
          <w:bCs/>
          <w:b/>
        </w:rPr>
        <w:t xml:space="preserve">المصادر:</w:t>
      </w:r>
      <w:r>
        <w:t xml:space="preserve"> </w:t>
      </w:r>
      <w:r>
        <w:t xml:space="preserve">لم أقف على أقدم من ج؛ ج ص٢٠٤؛ ع ص١٦٢ (حاشية المحقق)؛ يع ص٢٣٧ [معاصر].</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«ويعيد لهم ما توقف فهمه عليهم من دروس المدرس ولهذا يسمى معيدًا» (ص٢٠٤).</w:t>
      </w:r>
      <w:r>
        <w:t xml:space="preserve"> </w:t>
      </w:r>
      <w:r>
        <w:t xml:space="preserve">-</w:t>
      </w:r>
      <w:r>
        <w:t xml:space="preserve"> </w:t>
      </w:r>
      <w:r>
        <w:rPr>
          <w:rtl/>
          <w:bCs/>
          <w:b/>
        </w:rPr>
        <w:t xml:space="preserve">محقق المعيد (تعليقه لا نص العلموي):</w:t>
      </w:r>
      <w:r>
        <w:t xml:space="preserve"> </w:t>
      </w:r>
      <w:r>
        <w:t xml:space="preserve">«المعيد: هو الذي يعيد الدرس بعد إلقاء الشيخ» (حاشية ص١٦٢)، ويستشهد بقول شمر في «تاج العروس»: «المعيد من الرجال: العالم بالأمور الذي ليس بغمر» (حاشية ص١٦٢)، وبما نسبه إلى ابن بطوطة في المستنصرية: «يقعد المدرس وعلى يمينه ويساره معيدان يعيدان كل ما يمليه» (حاشية ص١٦٢).</w:t>
      </w:r>
      <w:r>
        <w:t xml:space="preserve"> </w:t>
      </w:r>
      <w:r>
        <w:rPr>
          <w:rtl/>
          <w:bCs/>
          <w:b/>
        </w:rPr>
        <w:t xml:space="preserve">لم أراجع التاج ولا الرحلة</w:t>
      </w:r>
      <w:r>
        <w:t xml:space="preserve">، فهذان النقلان عن المحقق.</w:t>
      </w:r>
      <w:r>
        <w:t xml:space="preserve"> </w:t>
      </w:r>
      <w:r>
        <w:t xml:space="preserve">-</w:t>
      </w:r>
      <w:r>
        <w:t xml:space="preserve"> </w:t>
      </w:r>
      <w:r>
        <w:rPr>
          <w:rtl/>
          <w:bCs/>
          <w:b/>
        </w:rPr>
        <w:t xml:space="preserve">اليعقوبي (معاصر):</w:t>
      </w:r>
      <w:r>
        <w:t xml:space="preserve"> </w:t>
      </w:r>
      <w:r>
        <w:t xml:space="preserve">«وسُمي معيدًا لأنه يعيد للطلبة ما لم يفهموه من الدرس، ويسمَّى قديمًا المُستملي» (يع ص٢٣٧)؛ وآدابه عنده، وما يقابله عند ش، في المسألة ٣٦.</w:t>
      </w:r>
      <w:r>
        <w:t xml:space="preserve"> </w:t>
      </w:r>
      <w:r>
        <w:t xml:space="preserve">&gt;</w:t>
      </w:r>
      <w:r>
        <w:t xml:space="preserve"> </w:t>
      </w:r>
      <w:r>
        <w:rPr>
          <w:rtl/>
          <w:iCs/>
          <w:i/>
        </w:rPr>
        <w:t xml:space="preserve">تنبيه:</w:t>
      </w:r>
      <w:r>
        <w:t xml:space="preserve"> </w:t>
      </w:r>
      <w:r>
        <w:t xml:space="preserve">يرى محقق ع (ص٢٤–٢٥) أن عنوان «المعيد» يدل على أن العلموي يكرر ويلخص، ويذكّر بعنوان «منية المريد» للشهيد الثاني؛ وهو تفسيرٌ للعنوان من المحقق وليس نصاً للعلموي، ولم أقرأ المنية. ولم أجد في ع لفظ «المفيد» إلا في العنوان والمقدمة والفهارس (ص٣٣).</w:t>
      </w:r>
    </w:p>
    <w:bookmarkEnd w:id="680"/>
    <w:bookmarkStart w:id="681" w:name="صفات-المعيد"/>
    <w:p>
      <w:pPr>
        <w:bidi/>
        <w:pStyle w:val="Heading3"/>
      </w:pPr>
      <w:r>
        <w:t xml:space="preserve">١٧ — صفات المعيد</w:t>
      </w:r>
    </w:p>
    <w:p>
      <w:pPr>
        <w:bidi/>
        <w:pStyle w:val="FirstParagraph"/>
      </w:pPr>
      <w:r>
        <w:rPr>
          <w:rtl/>
          <w:bCs/>
          <w:b/>
        </w:rPr>
        <w:t xml:space="preserve">المسألة:</w:t>
      </w:r>
      <w:r>
        <w:t xml:space="preserve"> </w:t>
      </w:r>
      <w:r>
        <w:t xml:space="preserve">من كان للمدرس معيد فليكن صالحاً فاضلاً صبوراً على الطلبة.</w:t>
      </w:r>
      <w:r>
        <w:t xml:space="preserve"> </w:t>
      </w:r>
      <w:r>
        <w:rPr>
          <w:rtl/>
          <w:bCs/>
          <w:b/>
        </w:rPr>
        <w:t xml:space="preserve">المصادر:</w:t>
      </w:r>
      <w:r>
        <w:t xml:space="preserve"> </w:t>
      </w:r>
      <w:r>
        <w:t xml:space="preserve">لم أقف على أقدم من ج؛ ج ص٢٠١.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«فإن كان له معيد فليكن من صلحاء الفضلاء وفضلاء الصلحاء صبورًا على أخلاق الطلبة» (ص٢٠١)، «حريصًا على فائدتهم وانتفاعهم به قائمًا على وظيفة أشغالهم» (ص٢٠١).</w:t>
      </w:r>
    </w:p>
    <w:bookmarkEnd w:id="681"/>
    <w:bookmarkStart w:id="682" w:name="X0afc938d7828bf6cb6d7e136ef3f55ea0376dd9"/>
    <w:p>
      <w:pPr>
        <w:bidi/>
        <w:pStyle w:val="Heading3"/>
      </w:pPr>
      <w:r>
        <w:t xml:space="preserve">١٨ — تقديم أشغال أهل المدرسة في الوقت المعتاد أو المشروط</w:t>
      </w:r>
    </w:p>
    <w:p>
      <w:pPr>
        <w:bidi/>
        <w:pStyle w:val="FirstParagraph"/>
      </w:pPr>
      <w:r>
        <w:rPr>
          <w:rtl/>
          <w:bCs/>
          <w:b/>
        </w:rPr>
        <w:t xml:space="preserve">المسألة:</w:t>
      </w:r>
      <w:r>
        <w:t xml:space="preserve"> </w:t>
      </w:r>
      <w:r>
        <w:t xml:space="preserve">المعيد المتناول معلوم الإعادة يقدّم أشغال أهل المدرسة على غيرهم في الوقت المعتاد أو المشروط.</w:t>
      </w:r>
      <w:r>
        <w:t xml:space="preserve"> </w:t>
      </w:r>
      <w:r>
        <w:rPr>
          <w:rtl/>
          <w:bCs/>
          <w:b/>
        </w:rPr>
        <w:t xml:space="preserve">المصادر:</w:t>
      </w:r>
      <w:r>
        <w:t xml:space="preserve"> </w:t>
      </w:r>
      <w:r>
        <w:t xml:space="preserve">لم أقف على أقدم من ج؛ ج ص٢٠٤.</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«وينبغي للمعيد بالمدرسة أن يقدم أشغال أهلها على غيرهم في الوقت المعتاد أو المشروط» (ص٢٠٤) «إن كان يتناول معلوم الإعادة» (ص٢٠٤) «لأنه معين عليه ما دام معيدًا» (ص٢٠٤). ثم يخيّره في غير ذلك: «أو أشغال غيرهم نفل أو فرض كفاية» (ص٢٠٤).</w:t>
      </w:r>
      <w:r>
        <w:t xml:space="preserve"> </w:t>
      </w:r>
      <w:r>
        <w:t xml:space="preserve">&gt;</w:t>
      </w:r>
      <w:r>
        <w:t xml:space="preserve"> </w:t>
      </w:r>
      <w:r>
        <w:rPr>
          <w:rtl/>
          <w:iCs/>
          <w:i/>
        </w:rPr>
        <w:t xml:space="preserve">ملاحظة على النص:</w:t>
      </w:r>
      <w:r>
        <w:t xml:space="preserve"> </w:t>
      </w:r>
      <w:r>
        <w:t xml:space="preserve">أداة «أو» في «أو أشغال غيرهم نفل أو فرض كفاية» كذا في الشاملة وربما كانت «وأشغال»؛ لا أصحّحها.</w:t>
      </w:r>
    </w:p>
    <w:bookmarkEnd w:id="682"/>
    <w:bookmarkStart w:id="683" w:name="إعلام-المدرس-أو-الناظر-بمن-يرجى-فلاحه"/>
    <w:p>
      <w:pPr>
        <w:bidi/>
        <w:pStyle w:val="Heading3"/>
      </w:pPr>
      <w:r>
        <w:t xml:space="preserve">١٩ — إعلام المدرّس أو الناظر بمن يُرجى فلاحه</w:t>
      </w:r>
    </w:p>
    <w:p>
      <w:pPr>
        <w:bidi/>
        <w:pStyle w:val="FirstParagraph"/>
      </w:pPr>
      <w:r>
        <w:rPr>
          <w:rtl/>
          <w:bCs/>
          <w:b/>
        </w:rPr>
        <w:t xml:space="preserve">المسألة:</w:t>
      </w:r>
      <w:r>
        <w:t xml:space="preserve"> </w:t>
      </w:r>
      <w:r>
        <w:t xml:space="preserve">يعلم المعيد المدرس أو الناظر بمن يُرجى فلاحه ليزاد ما يعينه، ويطالب الطلبة بعرض محفوظاتهم إن لم يتولّه غيره.</w:t>
      </w:r>
      <w:r>
        <w:t xml:space="preserve"> </w:t>
      </w:r>
      <w:r>
        <w:rPr>
          <w:rtl/>
          <w:bCs/>
          <w:b/>
        </w:rPr>
        <w:t xml:space="preserve">المصادر:</w:t>
      </w:r>
      <w:r>
        <w:t xml:space="preserve"> </w:t>
      </w:r>
      <w:r>
        <w:t xml:space="preserve">لم أقف على أقدم من ج؛ ج ص٢٠٤.</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«ليزاد ما يستعين به ويشرح صدره» (ص٢٠٤)؛ والمطالبة بعرض المحفوظات «إن لم يعين لذلك غيره». وهذا الموضع من أكثر عبارات ج اضطراباً في الشاملة (أقواسٌ مفتوحة ومعطوفات مبتورة)، فاكتفيتُ بالعبارة الأولى وما فيها من معنى.</w:t>
      </w:r>
      <w:r>
        <w:t xml:space="preserve"> </w:t>
      </w:r>
      <w:r>
        <w:t xml:space="preserve">&gt;</w:t>
      </w:r>
      <w:r>
        <w:t xml:space="preserve"> </w:t>
      </w:r>
      <w:r>
        <w:rPr>
          <w:rtl/>
          <w:iCs/>
          <w:i/>
        </w:rPr>
        <w:t xml:space="preserve">تنبيه:</w:t>
      </w:r>
      <w:r>
        <w:t xml:space="preserve"> </w:t>
      </w:r>
      <w:r>
        <w:t xml:space="preserve">لفظ «الناظر» هنا هو أول ما ورد عند ج في المقروء بمعنى متولّي الوقف؛ ولم يعرّفه.</w:t>
      </w:r>
    </w:p>
    <w:bookmarkEnd w:id="683"/>
    <w:bookmarkStart w:id="684" w:name="X41be1bfbdf2fcb705bd4a4f9397179819a8e58a"/>
    <w:p>
      <w:pPr>
        <w:bidi/>
        <w:pStyle w:val="Heading3"/>
      </w:pPr>
      <w:r>
        <w:t xml:space="preserve">٢٠ — استعراض المحفوظ بشرط الواقف وتخفيفه عن أهل البحث</w:t>
      </w:r>
    </w:p>
    <w:p>
      <w:pPr>
        <w:bidi/>
        <w:pStyle w:val="FirstParagraph"/>
      </w:pPr>
      <w:r>
        <w:rPr>
          <w:rtl/>
          <w:bCs/>
          <w:b/>
        </w:rPr>
        <w:t xml:space="preserve">المسألة:</w:t>
      </w:r>
      <w:r>
        <w:t xml:space="preserve"> </w:t>
      </w:r>
      <w:r>
        <w:t xml:space="preserve">إن شرط الواقف عرض المحفوظ كل شهر أو فصل على الجميع، خُفّف قدر العرض عمّن له أهلية البحث والنظر، ويطالب كلٌّ بما يليق به.</w:t>
      </w:r>
      <w:r>
        <w:t xml:space="preserve"> </w:t>
      </w:r>
      <w:r>
        <w:rPr>
          <w:rtl/>
          <w:bCs/>
          <w:b/>
        </w:rPr>
        <w:t xml:space="preserve">المصادر:</w:t>
      </w:r>
      <w:r>
        <w:t xml:space="preserve"> </w:t>
      </w:r>
      <w:r>
        <w:t xml:space="preserve">لم أقف على أقدم من ج؛ ج ص٢٠٤–٢٠٥.</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«وإذا شرط الواقف استعراض المحفوظ كل شهر أو كل فصل على الجميع» (ص٢٠٤)، «خفف قدر العرض على من له أهلية البحث والفكر والمطالعة والمناظرة» (ص٢٠٤)، لأن الحفظ المحض يشغل عن الفكر الذي «هو أم التحصيل والتفقه» (ص٢٠٥). «وأما المبتدئون والمنتهون فيطالب كل منهم على ما يليق بحاله وذهنه» (ص٢٠٥).</w:t>
      </w:r>
      <w:r>
        <w:t xml:space="preserve"> </w:t>
      </w:r>
      <w:r>
        <w:t xml:space="preserve">&gt;</w:t>
      </w:r>
      <w:r>
        <w:t xml:space="preserve"> </w:t>
      </w:r>
      <w:r>
        <w:rPr>
          <w:rtl/>
          <w:iCs/>
          <w:i/>
        </w:rPr>
        <w:t xml:space="preserve">ملاحظة على النص:</w:t>
      </w:r>
      <w:r>
        <w:t xml:space="preserve"> </w:t>
      </w:r>
      <w:r>
        <w:t xml:space="preserve">عبارة التعليل (ص٢٠٤: «لأن الحمود على النفس المسطور…») مضطربة في الشاملة؛ فلا أنقل منها.</w:t>
      </w:r>
    </w:p>
    <w:bookmarkEnd w:id="684"/>
    <w:bookmarkStart w:id="685" w:name="معيد-المدرسة-ونوبة-الإقراء"/>
    <w:p>
      <w:pPr>
        <w:bidi/>
        <w:pStyle w:val="Heading3"/>
      </w:pPr>
      <w:r>
        <w:t xml:space="preserve">٢١ — معيد المدرسة ونوبة الإقراء</w:t>
      </w:r>
    </w:p>
    <w:p>
      <w:pPr>
        <w:bidi/>
        <w:pStyle w:val="FirstParagraph"/>
      </w:pPr>
      <w:r>
        <w:rPr>
          <w:rtl/>
          <w:bCs/>
          <w:b/>
        </w:rPr>
        <w:t xml:space="preserve">المسألة:</w:t>
      </w:r>
      <w:r>
        <w:t xml:space="preserve"> </w:t>
      </w:r>
      <w:r>
        <w:t xml:space="preserve">إذا شُرط على المعيد إقراء أهل المدرسة في وقت فلا يقدّم عليهم الغرباء بغير إذنهم.</w:t>
      </w:r>
      <w:r>
        <w:t xml:space="preserve"> </w:t>
      </w:r>
      <w:r>
        <w:rPr>
          <w:rtl/>
          <w:bCs/>
          <w:b/>
        </w:rPr>
        <w:t xml:space="preserve">المصادر:</w:t>
      </w:r>
      <w:r>
        <w:t xml:space="preserve"> </w:t>
      </w:r>
      <w:r>
        <w:t xml:space="preserve">ج ص١٦٠؛ ش (OCR، بلا صفحة)؛ ع ص١٦٤ [ينقل عنه]. (وأصل النوبة والإيثار بها: الباب ٥، المسألة ٢٥.)</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«ومعيد المدرسة إذا شرط عليه إقراء أهلها فيها في وقت فلا يقدم عليهم الغرباء فيه بغير إذنهم» (ص١٦٠). وسابقه في النوبة نصه في الباب ٥، المسألة ٢٥، وفيه تقديم الشيخ أحدهما: «أو يقدم الشيخ أحدهما إن كان متبرعًا» (ص١٦٠)؛ ويزيد هنا: «وإن كان عليه إقراؤهما فالقرعة» (ص١٦٠).</w:t>
      </w:r>
      <w:r>
        <w:t xml:space="preserve"> </w:t>
      </w:r>
      <w:r>
        <w:t xml:space="preserve">-</w:t>
      </w:r>
      <w:r>
        <w:t xml:space="preserve"> </w:t>
      </w:r>
      <w:r>
        <w:rPr>
          <w:rtl/>
          <w:bCs/>
          <w:b/>
        </w:rPr>
        <w:t xml:space="preserve">الشهيد الثاني (OCR، بلا صفحة؛ آداب المتعلم في درسه، الأمر ٢٤، في نوبة القراءة على الشيخ):</w:t>
      </w:r>
      <w:r>
        <w:t xml:space="preserve"> </w:t>
      </w:r>
      <w:r>
        <w:t xml:space="preserve">يوافق ج في أن معيد المدرسة ومدرّسها إذا شُرط عليه إقراء أهلها في وقت معين لا يجوز له تقديم غيرهم عليهم بغير إذنهم وإن سبقوا، ويزيد قيدين وتفصيلاً: ذلك مع عدم وجوب التعليم أو مع وجوب الجميع؛ أما لو وجب درس الخارج دون أهل المدرسة ففي استثناء المعيد، أو وجوب إقراء الخارج وترك ما يخصه من العوض ذلك اليوم، أو تقديم أهل المدرسة أوجه، ثم يعقب بعبارة موجزة تفيد الوسط؛ ولا أجزم بترجيحه لإيجاز عبارته.</w:t>
      </w:r>
      <w:r>
        <w:t xml:space="preserve"> </w:t>
      </w:r>
      <w:r>
        <w:t xml:space="preserve">-</w:t>
      </w:r>
      <w:r>
        <w:t xml:space="preserve"> </w:t>
      </w:r>
      <w:r>
        <w:rPr>
          <w:rtl/>
          <w:bCs/>
          <w:b/>
        </w:rPr>
        <w:t xml:space="preserve">العلموي:</w:t>
      </w:r>
      <w:r>
        <w:t xml:space="preserve"> </w:t>
      </w:r>
      <w:r>
        <w:t xml:space="preserve">«ومعيد المدرسة إذا شرط عليه إقراء أهلها فيها في وقت، فلا يقدم عليهم الغرباء بغير إذنهم» (ص١٦٤) — بحذف «فيه» ونسخٍ لا اختلاف في المعنى؛ و«وإذا تساويا وتنازعا أقرع بينهما» (ص١٦٤)</w:t>
      </w:r>
      <w:r>
        <w:t xml:space="preserve"> </w:t>
      </w:r>
      <w:r>
        <w:rPr>
          <w:rtl/>
          <w:bCs/>
          <w:b/>
        </w:rPr>
        <w:t xml:space="preserve">بحذف</w:t>
      </w:r>
      <w:r>
        <w:t xml:space="preserve"> </w:t>
      </w:r>
      <w:r>
        <w:t xml:space="preserve">«أو يقدم الشيخ أحدهما إن كان متبرعًا» وقيد «وإن كان عليه إقراؤهما فالقرعة».</w:t>
      </w:r>
      <w:r>
        <w:t xml:space="preserve"> </w:t>
      </w:r>
      <w:r>
        <w:t xml:space="preserve">&gt;</w:t>
      </w:r>
      <w:r>
        <w:t xml:space="preserve"> </w:t>
      </w:r>
      <w:r>
        <w:rPr>
          <w:rtl/>
          <w:iCs/>
          <w:i/>
        </w:rPr>
        <w:t xml:space="preserve">مخالفة:</w:t>
      </w:r>
      <w:r>
        <w:t xml:space="preserve"> </w:t>
      </w:r>
      <w:r>
        <w:t xml:space="preserve">عند ج تفريقٌ بين الشيخ المتبرع (يقدّم أحدهما) والمُلزَم (قرعة)، وعند ع القرعة مطلقة.</w:t>
      </w:r>
    </w:p>
    <w:bookmarkEnd w:id="685"/>
    <w:bookmarkStart w:id="686" w:name="موضع-المعيد-في-مجلس-الدرس"/>
    <w:p>
      <w:pPr>
        <w:bidi/>
        <w:pStyle w:val="Heading3"/>
      </w:pPr>
      <w:r>
        <w:t xml:space="preserve">٢٢ — موضع المعيد في مجلس الدرس</w:t>
      </w:r>
    </w:p>
    <w:p>
      <w:pPr>
        <w:bidi/>
        <w:pStyle w:val="FirstParagraph"/>
      </w:pPr>
      <w:r>
        <w:rPr>
          <w:rtl/>
          <w:bCs/>
          <w:b/>
        </w:rPr>
        <w:t xml:space="preserve">المسألة:</w:t>
      </w:r>
      <w:r>
        <w:t xml:space="preserve"> </w:t>
      </w:r>
      <w:r>
        <w:t xml:space="preserve">جرت العادة في مجالس التدريس أن يجلس المبرَّزون قبالة المدرس، والمبجَّلون من معيد وزائر عن يمينه ويساره.</w:t>
      </w:r>
      <w:r>
        <w:t xml:space="preserve"> </w:t>
      </w:r>
      <w:r>
        <w:rPr>
          <w:rtl/>
          <w:bCs/>
          <w:b/>
        </w:rPr>
        <w:t xml:space="preserve">المصادر:</w:t>
      </w:r>
      <w:r>
        <w:t xml:space="preserve"> </w:t>
      </w:r>
      <w:r>
        <w:t xml:space="preserve">لم أقف على أقدم من ج؛ ج ص١٤٩–١٥٠؛ ع ص١٦٢.</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جلوس المتميز قبالة وجه المدرس (ص١٤٩؛ ونصه في الباب ٥، المسألة ٢٠) «أو المبجلين من معيد أو زائر عن يمينه أو يساره» (ص١٥٠).</w:t>
      </w:r>
      <w:r>
        <w:t xml:space="preserve"> </w:t>
      </w:r>
      <w:r>
        <w:t xml:space="preserve">-</w:t>
      </w:r>
      <w:r>
        <w:t xml:space="preserve"> </w:t>
      </w:r>
      <w:r>
        <w:rPr>
          <w:rtl/>
          <w:bCs/>
          <w:b/>
        </w:rPr>
        <w:t xml:space="preserve">العلموي:</w:t>
      </w:r>
      <w:r>
        <w:t xml:space="preserve"> </w:t>
      </w:r>
      <w:r>
        <w:t xml:space="preserve">«وقد جرت العادة في مجالس التدريس بجلوس المتميزين قبالة وجه المدرس والمبجلين من معيد وزائر عن يمينه يساره» (ص١٦٢)، فهو يجعل العطف بالواو ويجمع «المتميز»، وتسقط «أو» الثانية في طبعته (كذا في الشاملة).</w:t>
      </w:r>
      <w:r>
        <w:t xml:space="preserve"> </w:t>
      </w:r>
      <w:r>
        <w:t xml:space="preserve">-</w:t>
      </w:r>
      <w:r>
        <w:t xml:space="preserve"> </w:t>
      </w:r>
      <w:r>
        <w:rPr>
          <w:rtl/>
          <w:bCs/>
          <w:b/>
        </w:rPr>
        <w:t xml:space="preserve">المحقق</w:t>
      </w:r>
      <w:r>
        <w:t xml:space="preserve"> </w:t>
      </w:r>
      <w:r>
        <w:t xml:space="preserve">يفسّر «المبجلون»: بالمعظمين من العلماء الحاضرين، والمتميزون: من الطلبة عن الشيخ علماً وفضلاً (حاشية ص١٦٢، تعليق لا نصّ).</w:t>
      </w:r>
    </w:p>
    <w:bookmarkEnd w:id="686"/>
    <w:bookmarkStart w:id="687" w:name="Xc428f79b515faaee7b6ee22d0c4a0b071862fce"/>
    <w:p>
      <w:pPr>
        <w:bidi/>
        <w:pStyle w:val="Heading3"/>
      </w:pPr>
      <w:r>
        <w:t xml:space="preserve">٢٣ — وظيفة المعيد في كرسي صحيح البخاري بدمشق (للمقارنة)</w:t>
      </w:r>
    </w:p>
    <w:p>
      <w:pPr>
        <w:bidi/>
        <w:pStyle w:val="FirstParagraph"/>
      </w:pPr>
      <w:r>
        <w:rPr>
          <w:rtl/>
          <w:bCs/>
          <w:b/>
        </w:rPr>
        <w:t xml:space="preserve">المسألة:</w:t>
      </w:r>
      <w:r>
        <w:t xml:space="preserve"> </w:t>
      </w:r>
      <w:r>
        <w:t xml:space="preserve">كان للكراسي العلمية أوقاف ووظائف، ومنها وظيفة معيد الدرس في كرسي الجامع الأموي، يُصرف راتبها من الدولة ويُعيَّن شاغلها بقرار السلطان.</w:t>
      </w:r>
      <w:r>
        <w:t xml:space="preserve"> </w:t>
      </w:r>
      <w:r>
        <w:rPr>
          <w:rtl/>
          <w:bCs/>
          <w:b/>
        </w:rPr>
        <w:t xml:space="preserve">المصادر:</w:t>
      </w:r>
      <w:r>
        <w:t xml:space="preserve"> </w:t>
      </w:r>
      <w:r>
        <w:t xml:space="preserve">اليعقوبي (معاصر) ص٢١٩–٢٢١ [ليس سابقاً على ج بل لاحقٌ بقرون؛ يُذكر للمقابلة التاريخية لا للتأصيل].</w:t>
      </w:r>
      <w:r>
        <w:t xml:space="preserve"> </w:t>
      </w:r>
      <w:r>
        <w:rPr>
          <w:rtl/>
          <w:bCs/>
          <w:b/>
        </w:rPr>
        <w:t xml:space="preserve">الزيادات:</w:t>
      </w:r>
      <w:r>
        <w:t xml:space="preserve"> </w:t>
      </w:r>
      <w:r>
        <w:t xml:space="preserve">-</w:t>
      </w:r>
      <w:r>
        <w:t xml:space="preserve"> </w:t>
      </w:r>
      <w:r>
        <w:rPr>
          <w:rtl/>
          <w:bCs/>
          <w:b/>
        </w:rPr>
        <w:t xml:space="preserve">اليعقوبي:</w:t>
      </w:r>
      <w:r>
        <w:t xml:space="preserve"> </w:t>
      </w:r>
      <w:r>
        <w:t xml:space="preserve">«وكانت هذه الكراسيُّ وظائفُ ثابتةٌ، لها أوقاف مستمرةً» (ص٢١٩)، «ويكون عادةً أعلم علماء البلدة» (ص٢١٩). وفي كرسي قبة النسر: «وتولى وظيفة معيد درسه جماعة منهم» (ص٢١٩–٢٢١)، «وكان راتب هذه الوظيفة خمسة وعشرين ليرة ذهبية» (ص٢٢١)، «وكان التعيين فيها يأتي بقرار من السلطان نفسه» (ص٢٢١).</w:t>
      </w:r>
      <w:r>
        <w:t xml:space="preserve"> </w:t>
      </w:r>
      <w:r>
        <w:t xml:space="preserve">-</w:t>
      </w:r>
      <w:r>
        <w:t xml:space="preserve"> </w:t>
      </w:r>
      <w:r>
        <w:rPr>
          <w:rtl/>
          <w:bCs/>
          <w:b/>
        </w:rPr>
        <w:t xml:space="preserve">اليعقوبي (كراسي أخرى):</w:t>
      </w:r>
      <w:r>
        <w:t xml:space="preserve"> </w:t>
      </w:r>
      <w:r>
        <w:t xml:space="preserve">كرسي صحيح البخاري بشرحه فتح الباري في القرويين «أنشأه السلطان أبو العباس أحمد بن محمد بن الشيخ الوطاسي، وحبَّس عليه نسخةً من فتح الباري مكتوبةً بخط اليد» (ص٢١٩)، «وما تزال وثيقةُ التحبيس محفوظةً بخزانة القرويين» (ص٢١٩)؛ وفي كرسي قبة النسر «وأقدم من تولى هذا الكرسي شمس الدين محمد الميداني» (ص٢٢١)، «وألف الشيخ جمال الدين القاسمي كتاب: (اللف والنشر في طبقات المدرسين تحت قبة النسر)» (ص٢٢١)؛ وفي حلب «كرسيٌّ خاصٌّ لا يجلس عليه إلا مدرِّس صحيح البخاري» (ص٢٢١). وفي كرسي تارودانت يحكي التمنارتي أن بعض الحساد وشى به إلى الأمير فأقرّه الأمير وقال للواشي: «دعه فإنما فعل صوابًا» (ص٢٢٠).</w:t>
      </w:r>
      <w:r>
        <w:t xml:space="preserve"> </w:t>
      </w:r>
      <w:r>
        <w:t xml:space="preserve">&gt;</w:t>
      </w:r>
      <w:r>
        <w:t xml:space="preserve"> </w:t>
      </w:r>
      <w:r>
        <w:rPr>
          <w:rtl/>
          <w:iCs/>
          <w:i/>
        </w:rPr>
        <w:t xml:space="preserve">تحرير:</w:t>
      </w:r>
      <w:r>
        <w:t xml:space="preserve"> </w:t>
      </w:r>
      <w:r>
        <w:t xml:space="preserve">لم أقف على صلة نصية بين هذا الموضع وما عند ج؛ فهو شاهدٌ على بقاء وظيفة المعيد في الدرس الكبير، لا نقلٌ عنه. ولم أقرأ بقية مدخل اليعقوبي (انظر ملاحظاته).</w:t>
      </w:r>
    </w:p>
    <w:p>
      <w:pPr>
        <w:bidi/>
      </w:pPr>
      <w:r>
        <w:pict>
          <v:rect style="width:0;height:1.5pt" o:hralign="center" o:hrstd="t" o:hr="t"/>
        </w:pict>
      </w:r>
    </w:p>
    <w:bookmarkEnd w:id="687"/>
    <w:bookmarkEnd w:id="688"/>
    <w:bookmarkStart w:id="694" w:name="رابعا-المجلس-وإدارته"/>
    <w:p>
      <w:pPr>
        <w:bidi/>
        <w:pStyle w:val="Heading2"/>
      </w:pPr>
      <w:r>
        <w:t xml:space="preserve">رابعاً: المجلس وإدارته</w:t>
      </w:r>
    </w:p>
    <w:bookmarkStart w:id="689" w:name="النقيب"/>
    <w:p>
      <w:pPr>
        <w:bidi/>
        <w:pStyle w:val="Heading3"/>
      </w:pPr>
      <w:r>
        <w:t xml:space="preserve">٢٤ — النقيب</w:t>
      </w:r>
    </w:p>
    <w:p>
      <w:pPr>
        <w:bidi/>
        <w:pStyle w:val="FirstParagraph"/>
      </w:pPr>
      <w:r>
        <w:rPr>
          <w:rtl/>
          <w:bCs/>
          <w:b/>
        </w:rPr>
        <w:t xml:space="preserve">المسألة:</w:t>
      </w:r>
      <w:r>
        <w:t xml:space="preserve"> </w:t>
      </w:r>
      <w:r>
        <w:t xml:space="preserve">يتخذ المدرّس نقيباً فطناً يرتّب الحاضرين على منازلهم، ويوقظ النائم، ويأمر بالإنصات.</w:t>
      </w:r>
      <w:r>
        <w:t xml:space="preserve"> </w:t>
      </w:r>
      <w:r>
        <w:rPr>
          <w:rtl/>
          <w:bCs/>
          <w:b/>
        </w:rPr>
        <w:t xml:space="preserve">المصادر:</w:t>
      </w:r>
      <w:r>
        <w:t xml:space="preserve"> </w:t>
      </w:r>
      <w:r>
        <w:t xml:space="preserve">لم أقف على أقدم من ج؛ ج ص٤١؛ ش (OCR، بلا صفحة)؛ ع ص١٢٨؛ ز‑ي ص٨. (ونص ج وع في النقيب وقيد المفسدة: الباب ٧، المسألة ١٤، والباب ١٠، المسألة ٣١؛ فلا يُعاد هنا.)</w:t>
      </w:r>
      <w:r>
        <w:t xml:space="preserve"> </w:t>
      </w:r>
      <w:r>
        <w:rPr>
          <w:rtl/>
          <w:bCs/>
          <w:b/>
        </w:rPr>
        <w:t xml:space="preserve">الزيادات:</w:t>
      </w:r>
      <w:r>
        <w:t xml:space="preserve"> </w:t>
      </w:r>
      <w:r>
        <w:t xml:space="preserve">-</w:t>
      </w:r>
      <w:r>
        <w:t xml:space="preserve"> </w:t>
      </w:r>
      <w:r>
        <w:rPr>
          <w:rtl/>
          <w:bCs/>
          <w:b/>
        </w:rPr>
        <w:t xml:space="preserve">ابن جماعة (ما ليس في ذينك الموضعين):</w:t>
      </w:r>
      <w:r>
        <w:t xml:space="preserve"> </w:t>
      </w:r>
      <w:r>
        <w:t xml:space="preserve">ويزيد في وصف النقيب: «ويشير إلى من ترك ما ينبغي فعله أو فعل ما ينبغي تركه» (ص٤١)، و«ويأمر بسماع الدروس والإنصات لها» (ص٤١).</w:t>
      </w:r>
      <w:r>
        <w:t xml:space="preserve"> </w:t>
      </w:r>
      <w:r>
        <w:t xml:space="preserve">-</w:t>
      </w:r>
      <w:r>
        <w:t xml:space="preserve"> </w:t>
      </w:r>
      <w:r>
        <w:rPr>
          <w:rtl/>
          <w:bCs/>
          <w:b/>
        </w:rPr>
        <w:t xml:space="preserve">الشهيد الثاني (OCR، بلا صفحة؛ آخر آداب المعلم في درسه، الأمر ٢٩):</w:t>
      </w:r>
      <w:r>
        <w:t xml:space="preserve"> </w:t>
      </w:r>
      <w:r>
        <w:t xml:space="preserve">النقيب بوصف ج ويزيد تنبيه الغافل (كما عند ع)، ثم ينفرد بنصب</w:t>
      </w:r>
      <w:r>
        <w:t xml:space="preserve"> </w:t>
      </w:r>
      <w:r>
        <w:rPr>
          <w:rtl/>
          <w:bCs/>
          <w:b/>
        </w:rPr>
        <w:t xml:space="preserve">رئيس آخر</w:t>
      </w:r>
      <w:r>
        <w:t xml:space="preserve"> </w:t>
      </w:r>
      <w:r>
        <w:t xml:space="preserve">يعلّم الجاهل ويعيد درس من أراد ويُرجع إليه فيما يُستحيا أن يُلقى به العالم من مسألة أو درس، ويعلّله بأن فيه ضبطاً لوقت العالم وصلاحاً لحال المتعلم. وهو أقرب شيء إلى المعيد عنده (المسألة ٣٦).</w:t>
      </w:r>
      <w:r>
        <w:t xml:space="preserve"> </w:t>
      </w:r>
      <w:r>
        <w:t xml:space="preserve">-</w:t>
      </w:r>
      <w:r>
        <w:t xml:space="preserve"> </w:t>
      </w:r>
      <w:r>
        <w:rPr>
          <w:rtl/>
          <w:bCs/>
          <w:b/>
        </w:rPr>
        <w:t xml:space="preserve">الزيدي (ز‑ي ص٨):</w:t>
      </w:r>
      <w:r>
        <w:t xml:space="preserve"> </w:t>
      </w:r>
      <w:r>
        <w:t xml:space="preserve">يعيد ج بلفظ يكاد يطابقه في النقيب، مع قيد المفسدة قبله.</w:t>
      </w:r>
    </w:p>
    <w:bookmarkEnd w:id="689"/>
    <w:bookmarkStart w:id="690" w:name="الحضور-قبل-المدرس-وانتظاره"/>
    <w:p>
      <w:pPr>
        <w:bidi/>
        <w:pStyle w:val="Heading3"/>
      </w:pPr>
      <w:r>
        <w:t xml:space="preserve">٢٥ — الحضور قبل المدرّس وانتظاره</w:t>
      </w:r>
    </w:p>
    <w:p>
      <w:pPr>
        <w:bidi/>
        <w:pStyle w:val="FirstParagraph"/>
      </w:pPr>
      <w:r>
        <w:rPr>
          <w:rtl/>
          <w:bCs/>
          <w:b/>
        </w:rPr>
        <w:t xml:space="preserve">المسألة:</w:t>
      </w:r>
      <w:r>
        <w:t xml:space="preserve"> </w:t>
      </w:r>
      <w:r>
        <w:t xml:space="preserve">يسبق الفقهاء المدرس إلى موضع الدرس، فلا يتأخرون إلى ما بعد جلوسه فيكلّفوا الجماعة القيام ورد السلام.</w:t>
      </w:r>
      <w:r>
        <w:t xml:space="preserve"> </w:t>
      </w:r>
      <w:r>
        <w:rPr>
          <w:rtl/>
          <w:bCs/>
          <w:b/>
        </w:rPr>
        <w:t xml:space="preserve">المصادر:</w:t>
      </w:r>
      <w:r>
        <w:t xml:space="preserve"> </w:t>
      </w:r>
      <w:r>
        <w:t xml:space="preserve">لم أقف على أقدم من ج؛ ج ص٢٣٤–٢٣٥؛ ز‑ي ص٢٠.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يتقدم على المدرس في حضور موضع الدرس» (ص٢٣٤)، لئلا «فيكلفهم المعتاد من القيام ورد السلام» (ص٢٣٤)، «وربما فيهم معذور فيجد في نفسه منه ولا يعرف عذره» (ص٢٣٤). ويسوق مأثور السلف: «من الأدب مع المدرس أن ينتظره الفقهاء ولا ينتظرهم» (ص٢٣٥).</w:t>
      </w:r>
      <w:r>
        <w:t xml:space="preserve"> </w:t>
      </w:r>
      <w:r>
        <w:t xml:space="preserve">-</w:t>
      </w:r>
      <w:r>
        <w:t xml:space="preserve"> </w:t>
      </w:r>
      <w:r>
        <w:rPr>
          <w:rtl/>
          <w:bCs/>
          <w:b/>
        </w:rPr>
        <w:t xml:space="preserve">ز‑ي ص٢٠:</w:t>
      </w:r>
      <w:r>
        <w:t xml:space="preserve"> </w:t>
      </w:r>
      <w:r>
        <w:t xml:space="preserve">اللفظ نفسه بـ«إن» مكان «أن» (كذا في الشاملة)، لكنه يوردها في أدب الطالب مع شيخه ويضمّها إلى حضور موضع الدرس قبل حضور الشيخ؛ ونصه وسياقه في الباب ٥، المسألة ١٩.</w:t>
      </w:r>
      <w:r>
        <w:t xml:space="preserve"> </w:t>
      </w:r>
      <w:r>
        <w:t xml:space="preserve">&gt;</w:t>
      </w:r>
      <w:r>
        <w:t xml:space="preserve"> </w:t>
      </w:r>
      <w:r>
        <w:rPr>
          <w:rtl/>
          <w:iCs/>
          <w:i/>
        </w:rPr>
        <w:t xml:space="preserve">عند العلموي:</w:t>
      </w:r>
      <w:r>
        <w:t xml:space="preserve"> </w:t>
      </w:r>
      <w:r>
        <w:t xml:space="preserve">لم أجد هذا المأثور في ع في المواضع المقروءة والمبحوثة.</w:t>
      </w:r>
    </w:p>
    <w:bookmarkEnd w:id="690"/>
    <w:bookmarkStart w:id="691" w:name="Xc572518a122e13b2d88e795472e5e413e438fb6"/>
    <w:p>
      <w:pPr>
        <w:bidi/>
        <w:pStyle w:val="Heading3"/>
      </w:pPr>
      <w:r>
        <w:t xml:space="preserve">٢٦ — هيئة الحضور واستفتاح القراءة وإجابة دعاء المدرّس</w:t>
      </w:r>
    </w:p>
    <w:p>
      <w:pPr>
        <w:bidi/>
        <w:pStyle w:val="FirstParagraph"/>
      </w:pPr>
      <w:r>
        <w:rPr>
          <w:rtl/>
          <w:bCs/>
          <w:b/>
        </w:rPr>
        <w:t xml:space="preserve">المسألة:</w:t>
      </w:r>
      <w:r>
        <w:t xml:space="preserve"> </w:t>
      </w:r>
      <w:r>
        <w:t xml:space="preserve">يحضر الفقيه الدرس على أحسن الهيئات وأكمل الطهارات، ولا يتقدم المدرس بالقراءة، ويجيب دعاءه، ولا يتكلم بين الدرسين إلا بإذنه.</w:t>
      </w:r>
      <w:r>
        <w:t xml:space="preserve"> </w:t>
      </w:r>
      <w:r>
        <w:rPr>
          <w:rtl/>
          <w:bCs/>
          <w:b/>
        </w:rPr>
        <w:t xml:space="preserve">المصادر:</w:t>
      </w:r>
      <w:r>
        <w:t xml:space="preserve"> </w:t>
      </w:r>
      <w:r>
        <w:t xml:space="preserve">لم أقف على أقدم من ج؛ ج ص٢٣٥.</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يحضره على أحسن الهيئات وأكمل الطهارات» (ص٢٣٥)؛ «ولا يستفتح القراءة والتعوذ قبل المدرس» (ص٢٣٥)؛ ومن دعاء المدرس للحاضرين على العادة: «أجابه الحاضرون بالدعاء له أيضًا» (ص٢٣٥)، وفيه «وكان بعض أكابر مشايخي الزهاد الأعلام يزجر تارك ذلك ويغلظ عليه» (ص٢٣٥). ويتحفظ من النوم والنعاس والحديث، «ولا يتكلم بين الدرسين إذا ختم المدرس الأول بقوله: والله أعلم، إلا بإذن منه» (ص٢٣٥)، «ولا يتكلم في مسألة أخذ المدرس الكلام في غيرها» (ص٢٣٥).</w:t>
      </w:r>
      <w:r>
        <w:t xml:space="preserve"> </w:t>
      </w:r>
      <w:r>
        <w:t xml:space="preserve">-</w:t>
      </w:r>
      <w:r>
        <w:t xml:space="preserve"> </w:t>
      </w:r>
      <w:r>
        <w:rPr>
          <w:rtl/>
          <w:bCs/>
          <w:b/>
        </w:rPr>
        <w:t xml:space="preserve">الخطيب/العلموي:</w:t>
      </w:r>
      <w:r>
        <w:t xml:space="preserve"> </w:t>
      </w:r>
      <w:r>
        <w:t xml:space="preserve">لا أحيل لهما هنا؛ ولم أجد في ع في المقروء ما يقابل هذه الفقرة.</w:t>
      </w:r>
    </w:p>
    <w:bookmarkEnd w:id="691"/>
    <w:bookmarkStart w:id="692" w:name="شاهد-من-صنيع-الشيخ-أبي-عمرو-في-الهيئة"/>
    <w:p>
      <w:pPr>
        <w:bidi/>
        <w:pStyle w:val="Heading3"/>
      </w:pPr>
      <w:r>
        <w:t xml:space="preserve">٢٧ — شاهد من صنيع «الشيخ أبي عمرو» في الهيئة</w:t>
      </w:r>
    </w:p>
    <w:p>
      <w:pPr>
        <w:bidi/>
        <w:pStyle w:val="FirstParagraph"/>
      </w:pPr>
      <w:r>
        <w:rPr>
          <w:rtl/>
          <w:bCs/>
          <w:b/>
        </w:rPr>
        <w:t xml:space="preserve">المسألة:</w:t>
      </w:r>
      <w:r>
        <w:t xml:space="preserve"> </w:t>
      </w:r>
      <w:r>
        <w:t xml:space="preserve">كان يُنكر على من يحضر الدرس بغير عمامة أو بهيئة مخفَّفة.</w:t>
      </w:r>
      <w:r>
        <w:t xml:space="preserve"> </w:t>
      </w:r>
      <w:r>
        <w:rPr>
          <w:rtl/>
          <w:bCs/>
          <w:b/>
        </w:rPr>
        <w:t xml:space="preserve">المصادر:</w:t>
      </w:r>
      <w:r>
        <w:t xml:space="preserve"> </w:t>
      </w:r>
      <w:r>
        <w:t xml:space="preserve">ج ص٢٣٥ [لا سابق مقروء].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«وكان الشيخ أبو عمرو يقطع من يحضر من الفقهاء الدرس» (ص٢٣٥) على هيئة التخفف بغير عمامة؛ والحرف «محففًا» كذا في الشاملة. لم يسمِّ ج هذا الشيخ بأكثر من كنيته في هذا الموضع. وكنية ابن الصلاح عند محقق أدبه: «هو الإمام الحافظ المفتي شيخ الإسلام تقي الدين أبو عمرو عثمان بن عبد الرحمن» (ب‑ص ص١١)، وقد تولى مدارس القدس ودمشق ودار الحديث بها (ب‑ص ص١٣، المسألة ٤٢)، فيناسب سياق المدارس؛</w:t>
      </w:r>
      <w:r>
        <w:t xml:space="preserve"> </w:t>
      </w:r>
      <w:r>
        <w:rPr>
          <w:rtl/>
          <w:bCs/>
          <w:b/>
        </w:rPr>
        <w:t xml:space="preserve">لكن ج لا يصرّح بأنه هو</w:t>
      </w:r>
      <w:r>
        <w:t xml:space="preserve">، فالتعيين استنتاج مني ومن ملاحظات القراءة لا نصٌّ في ج، ولم أجد في متن ب‑ص ما يخص عمامة الحضور.</w:t>
      </w:r>
    </w:p>
    <w:bookmarkEnd w:id="692"/>
    <w:bookmarkStart w:id="693" w:name="الإنصاف-عند-البحث-وصيانة-النفس-عن-المراء"/>
    <w:p>
      <w:pPr>
        <w:bidi/>
        <w:pStyle w:val="Heading3"/>
      </w:pPr>
      <w:r>
        <w:t xml:space="preserve">٢٨ — الإنصاف عند البحث وصيانة النفس عن المراء</w:t>
      </w:r>
    </w:p>
    <w:p>
      <w:pPr>
        <w:bidi/>
        <w:pStyle w:val="FirstParagraph"/>
      </w:pPr>
      <w:r>
        <w:rPr>
          <w:rtl/>
          <w:bCs/>
          <w:b/>
        </w:rPr>
        <w:t xml:space="preserve">المسألة:</w:t>
      </w:r>
      <w:r>
        <w:t xml:space="preserve"> </w:t>
      </w:r>
      <w:r>
        <w:t xml:space="preserve">من ثارت نفسه في بحثٍ ألجمها بالصمت، وطهّر قلبه لصاحبه قبل القيام.</w:t>
      </w:r>
      <w:r>
        <w:t xml:space="preserve"> </w:t>
      </w:r>
      <w:r>
        <w:rPr>
          <w:rtl/>
          <w:bCs/>
          <w:b/>
        </w:rPr>
        <w:t xml:space="preserve">المصادر:</w:t>
      </w:r>
      <w:r>
        <w:t xml:space="preserve"> </w:t>
      </w:r>
      <w:r>
        <w:t xml:space="preserve">لم أقف على أقدم من ج؛ ج ص٢٣٥–٢٣٦. (نصه في ترك المراء وإلجام النفس وطهارة القلب مبسوط في الباب ١٠، المسألتان ٢ و١٧، فلا يُعاد.)</w:t>
      </w:r>
      <w:r>
        <w:t xml:space="preserve"> </w:t>
      </w:r>
      <w:r>
        <w:rPr>
          <w:rtl/>
          <w:bCs/>
          <w:b/>
        </w:rPr>
        <w:t xml:space="preserve">الزيادات:</w:t>
      </w:r>
      <w:r>
        <w:t xml:space="preserve"> </w:t>
      </w:r>
      <w:r>
        <w:t xml:space="preserve">-</w:t>
      </w:r>
      <w:r>
        <w:t xml:space="preserve"> </w:t>
      </w:r>
      <w:r>
        <w:rPr>
          <w:rtl/>
          <w:bCs/>
          <w:b/>
        </w:rPr>
        <w:t xml:space="preserve">ابن جماعة (ما ليس هناك):</w:t>
      </w:r>
      <w:r>
        <w:t xml:space="preserve"> </w:t>
      </w:r>
      <w:r>
        <w:t xml:space="preserve">«ولا يتكلم بشيء حتى ينظر فيه فائدة وموضعًا» (ص٢٣٦).</w:t>
      </w:r>
    </w:p>
    <w:p>
      <w:pPr>
        <w:bidi/>
      </w:pPr>
      <w:r>
        <w:pict>
          <v:rect style="width:0;height:1.5pt" o:hralign="center" o:hrstd="t" o:hr="t"/>
        </w:pict>
      </w:r>
    </w:p>
    <w:bookmarkEnd w:id="693"/>
    <w:bookmarkEnd w:id="694"/>
    <w:bookmarkStart w:id="702" w:name="خامسا-السكنى"/>
    <w:p>
      <w:pPr>
        <w:bidi/>
        <w:pStyle w:val="Heading2"/>
      </w:pPr>
      <w:r>
        <w:t xml:space="preserve">خامساً: السكنى</w:t>
      </w:r>
    </w:p>
    <w:bookmarkStart w:id="695" w:name="ترك-المعاشرة-إلا-مع-الناصح-المعين"/>
    <w:p>
      <w:pPr>
        <w:bidi/>
        <w:pStyle w:val="Heading3"/>
      </w:pPr>
      <w:r>
        <w:t xml:space="preserve">٢٩ — ترك المعاشرة إلا مع الناصح المعين</w:t>
      </w:r>
    </w:p>
    <w:p>
      <w:pPr>
        <w:bidi/>
        <w:pStyle w:val="FirstParagraph"/>
      </w:pPr>
      <w:r>
        <w:rPr>
          <w:rtl/>
          <w:bCs/>
          <w:b/>
        </w:rPr>
        <w:t xml:space="preserve">المسألة:</w:t>
      </w:r>
      <w:r>
        <w:t xml:space="preserve"> </w:t>
      </w:r>
      <w:r>
        <w:t xml:space="preserve">لا يشتغل الساكن بالمعاشرة والصحبة، ويجعل المدرسة منزلاً يقضي منه وطره، إلا من يعينه على التحصيل ويوثق بدينه.</w:t>
      </w:r>
      <w:r>
        <w:t xml:space="preserve"> </w:t>
      </w:r>
      <w:r>
        <w:rPr>
          <w:rtl/>
          <w:bCs/>
          <w:b/>
        </w:rPr>
        <w:t xml:space="preserve">المصادر:</w:t>
      </w:r>
      <w:r>
        <w:t xml:space="preserve"> </w:t>
      </w:r>
      <w:r>
        <w:t xml:space="preserve">لم أقف على أقدم من ج؛ ج ص٢١٦–٢٢١.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لا يشتغل فيها بالمعاشرة والصحبة» (ص٢١٦)، «لأنها تفسد الحال وتضيع المآل كما تقدم» (ص٢١٧). «واللبيب المحصل يجعل المدرسة منزلاً يقضي وطره منه ثم يرتحل عنه» (ص٢٢٠)، واستثناء الصاحب المعين: «فلا بأس بذلك بل هو حسن إذا كان ناصحًا له في الله غير لاعب ولا لاه» (ص٢٢٠). ويطالب نفسه: «وليطالب نفسه كل يوم باستفادة علم جديد» (ص٢٢٠) «ليأكل مقرره فيها حلالاً» (ص٢٢٠)، وأن يكون له «أنفة من عدم ظهور الفضيلة مع طول المقام في المدارس» (ص٢٢٠)، وأن «أبرك الأيام عليه يوم يزداد فيه فضيلة وعلمًا» (ص٢٢١).</w:t>
      </w:r>
      <w:r>
        <w:t xml:space="preserve"> </w:t>
      </w:r>
      <w:r>
        <w:t xml:space="preserve">&gt;</w:t>
      </w:r>
      <w:r>
        <w:t xml:space="preserve"> </w:t>
      </w:r>
      <w:r>
        <w:rPr>
          <w:rtl/>
          <w:iCs/>
          <w:i/>
        </w:rPr>
        <w:t xml:space="preserve">ملاحظة على النص:</w:t>
      </w:r>
      <w:r>
        <w:t xml:space="preserve"> </w:t>
      </w:r>
      <w:r>
        <w:t xml:space="preserve">«ويرضى من سكنها بالسكة والخطبة» (ص٢١٦) كذا في الشاملة ولا يظهر معناها؛ فلا أنقل منها.</w:t>
      </w:r>
    </w:p>
    <w:bookmarkEnd w:id="695"/>
    <w:bookmarkStart w:id="696" w:name="X0685cd96b55065b1f8cf9ebe38a362aa1e2f602"/>
    <w:p>
      <w:pPr>
        <w:bidi/>
        <w:pStyle w:val="Heading3"/>
      </w:pPr>
      <w:r>
        <w:t xml:space="preserve">٣٠ — إفشاء السلام والتغافل، ثم الارتحال إن لم يستقرّ</w:t>
      </w:r>
    </w:p>
    <w:p>
      <w:pPr>
        <w:bidi/>
        <w:pStyle w:val="FirstParagraph"/>
      </w:pPr>
      <w:r>
        <w:rPr>
          <w:rtl/>
          <w:bCs/>
          <w:b/>
        </w:rPr>
        <w:t xml:space="preserve">المسألة:</w:t>
      </w:r>
      <w:r>
        <w:t xml:space="preserve"> </w:t>
      </w:r>
      <w:r>
        <w:t xml:space="preserve">يلتزم الساكن السلام والمودة مع أهل المدرسة، ويتغافل عن زللهم، فإن لم يستقر خاطره ارتحل، ثم لا ينتقل بغير حاجة.</w:t>
      </w:r>
      <w:r>
        <w:t xml:space="preserve"> </w:t>
      </w:r>
      <w:r>
        <w:rPr>
          <w:rtl/>
          <w:bCs/>
          <w:b/>
        </w:rPr>
        <w:t xml:space="preserve">المصادر:</w:t>
      </w:r>
      <w:r>
        <w:t xml:space="preserve"> </w:t>
      </w:r>
      <w:r>
        <w:t xml:space="preserve">لم أقف على أقدم من ج؛ ج ص٢٢١–٢٢٣.</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يلزم أهل المدرسة التي يسكنها بإفشاء السلام وإظهار المودة والاحترام» (ص٢٢١)، «ويتغافل عن تقصيرهم ويغفر زللهم ويستر عوراتهم ويشكر محسنهم ويتجاوز عن مسيئهم» (ص٢٢١)، «فليرتحل عنها ساعيًا في جمع قلبه واستقرار خاطره» (ص٢٢١)، «فلا ينتقل من غير حاجة فإن ذلك مكروه للمبتدئين جدًا» (ص٢٢١)، وأشد منه «تنقلهم من كتاب إلى كتاب كما تقدم» (ص٢٢٣)، «فإنه علامة على الضجر واللعب وعدم الفلاح» (ص٢٢٣).</w:t>
      </w:r>
    </w:p>
    <w:bookmarkEnd w:id="696"/>
    <w:bookmarkStart w:id="697" w:name="اختيار-الجار-والمسكن"/>
    <w:p>
      <w:pPr>
        <w:bidi/>
        <w:pStyle w:val="Heading3"/>
      </w:pPr>
      <w:r>
        <w:t xml:space="preserve">٣١ — اختيار الجار والمسكن</w:t>
      </w:r>
    </w:p>
    <w:p>
      <w:pPr>
        <w:bidi/>
        <w:pStyle w:val="FirstParagraph"/>
      </w:pPr>
      <w:r>
        <w:rPr>
          <w:rtl/>
          <w:bCs/>
          <w:b/>
        </w:rPr>
        <w:t xml:space="preserve">المسألة:</w:t>
      </w:r>
      <w:r>
        <w:t xml:space="preserve"> </w:t>
      </w:r>
      <w:r>
        <w:t xml:space="preserve">يختار الجار الصالح، وتُعيَّن الطبقات العليا للقادر المشتغل، والسفلى للضعيف والمتَّهم.</w:t>
      </w:r>
      <w:r>
        <w:t xml:space="preserve"> </w:t>
      </w:r>
      <w:r>
        <w:rPr>
          <w:rtl/>
          <w:bCs/>
          <w:b/>
        </w:rPr>
        <w:t xml:space="preserve">المصادر:</w:t>
      </w:r>
      <w:r>
        <w:t xml:space="preserve"> </w:t>
      </w:r>
      <w:r>
        <w:t xml:space="preserve">لم أقف على أقدم من ج؛ ج ص٢٢٣–٢٢٩.</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«أصلحهم حالاً وأكثرهم اشتغالاً وأجودهم طبعًا وأصونهم عرضًا» (ص٢٢٣)؛ ومن الأمثال «الجار قبل الدار، والرفيق قبل الطريق» (ص٢٢٣) و«والطباع سراقة» (ص٢٢٣). «والمساكن العالية لمن لا يضعف عن الصعود إليها أولى بالمشتغل» (ص٢٢٣)، وينسب إلى الخطيب أن «الغرف أولى بالحفظ» (ص٢٢٣). و«وأما الضعيف والمتهم ومن يقصد الفتيا والاشتغال عليه فالمساكن السفلية أولى بهم» (ص٢٢٤)، و«والمراقي الداخلية التي يحتاج فيها إلى المرور بأرض المدرسة أولى بالمجهولين والمتهمين» (ص٢٢٤).</w:t>
      </w:r>
      <w:r>
        <w:t xml:space="preserve"> </w:t>
      </w:r>
      <w:r>
        <w:t xml:space="preserve">&gt;</w:t>
      </w:r>
      <w:r>
        <w:t xml:space="preserve"> </w:t>
      </w:r>
      <w:r>
        <w:rPr>
          <w:rtl/>
          <w:iCs/>
          <w:i/>
        </w:rPr>
        <w:t xml:space="preserve">تحقيق النسبة:</w:t>
      </w:r>
      <w:r>
        <w:t xml:space="preserve"> </w:t>
      </w:r>
      <w:r>
        <w:t xml:space="preserve">ما يقابل «الغرف أولى بالحفظ» في ج نفسه ص٧٢ («وأجود أماكن الحفظ الغرف» ضمن كلام منسوب إلى الخطيب)؛</w:t>
      </w:r>
      <w:r>
        <w:t xml:space="preserve"> </w:t>
      </w:r>
      <w:r>
        <w:rPr>
          <w:rtl/>
          <w:bCs/>
          <w:b/>
        </w:rPr>
        <w:t xml:space="preserve">وراجعتُه في «الفقيه والمتفقه» للخطيب (خ‑ف، ٤٦٣، المقروء في هذا الباب برقم 13048): ففيه ص٢٠٨ «وأجود أماكن الحفظ الغرف دون السفل»، فنسبة ج صحيحة، والخطيب أقدم من ج في هذه الجزئية (تفضيل الغرف للحفظ) وحدها؛ أما تعيين الطبقات العليا للقادر المشتغل والسفلى للضعيف والمتَّهم فلم أجده عنده، فيبقى قولي "لم أقف على أقدم من ج" فيه</w:t>
      </w:r>
      <w:r>
        <w:t xml:space="preserve">.</w:t>
      </w:r>
    </w:p>
    <w:bookmarkEnd w:id="697"/>
    <w:bookmarkStart w:id="698" w:name="من-لا-يسكن-المدرسة-ومن-لا-يدخل-عليه"/>
    <w:p>
      <w:pPr>
        <w:bidi/>
        <w:pStyle w:val="Heading3"/>
      </w:pPr>
      <w:r>
        <w:t xml:space="preserve">٣٢ — من لا يسكن المدرسة، ومن لا يُدخَل عليه</w:t>
      </w:r>
    </w:p>
    <w:p>
      <w:pPr>
        <w:bidi/>
        <w:pStyle w:val="FirstParagraph"/>
      </w:pPr>
      <w:r>
        <w:rPr>
          <w:rtl/>
          <w:bCs/>
          <w:b/>
        </w:rPr>
        <w:t xml:space="preserve">المسألة:</w:t>
      </w:r>
      <w:r>
        <w:t xml:space="preserve"> </w:t>
      </w:r>
      <w:r>
        <w:t xml:space="preserve">يُمنع من السكنى وسيم الوجه والصبي بلا ولي، والنساء في مواضع المرور؛ ولا يدخل الفقيه بيتاً فيه ريبة، ولا يُدخل عليه من يفسد.</w:t>
      </w:r>
      <w:r>
        <w:t xml:space="preserve"> </w:t>
      </w:r>
      <w:r>
        <w:rPr>
          <w:rtl/>
          <w:bCs/>
          <w:b/>
        </w:rPr>
        <w:t xml:space="preserve">المصادر:</w:t>
      </w:r>
      <w:r>
        <w:t xml:space="preserve"> </w:t>
      </w:r>
      <w:r>
        <w:t xml:space="preserve">لم أقف على أقدم من ج؛ ج ص٢٢٩–٢٣٠.</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«والأولى أن لا يسكن المدرسة وسيم الوجه أو صبي ليس له فيها ولي فطن» (ص٢٢٩)، «وأن لا يسكنها نساء في أمكنة تمر الرجال على أبوابها» (ص٢٢٩). و«وينبغي للفقيه أن لا يدخل إلى بيت من فيه ريبة أو شر أو قلة دين» (ص٢٢٩)، و«ولا يعاشر فيها غير أهلها» (ص٢٣٠).</w:t>
      </w:r>
    </w:p>
    <w:bookmarkEnd w:id="698"/>
    <w:bookmarkStart w:id="699" w:name="النعل-والفرش-والمشي-والنزول"/>
    <w:p>
      <w:pPr>
        <w:bidi/>
        <w:pStyle w:val="Heading3"/>
      </w:pPr>
      <w:r>
        <w:t xml:space="preserve">٣٣ — النعل والفرش والمشي والنزول</w:t>
      </w:r>
    </w:p>
    <w:p>
      <w:pPr>
        <w:bidi/>
        <w:pStyle w:val="FirstParagraph"/>
      </w:pPr>
      <w:r>
        <w:rPr>
          <w:rtl/>
          <w:bCs/>
          <w:b/>
        </w:rPr>
        <w:t xml:space="preserve">المسألة:</w:t>
      </w:r>
      <w:r>
        <w:t xml:space="preserve"> </w:t>
      </w:r>
      <w:r>
        <w:t xml:space="preserve">يتحفظ الساكن في مروره على المسجد والحصير، ويخفّف المشي في العلو، ويتقدّم الأكبر في النزول.</w:t>
      </w:r>
      <w:r>
        <w:t xml:space="preserve"> </w:t>
      </w:r>
      <w:r>
        <w:rPr>
          <w:rtl/>
          <w:bCs/>
          <w:b/>
        </w:rPr>
        <w:t xml:space="preserve">المصادر:</w:t>
      </w:r>
      <w:r>
        <w:t xml:space="preserve"> </w:t>
      </w:r>
      <w:r>
        <w:t xml:space="preserve">لم أقف على أقدم من ج؛ ج ص٢٣٠–٢٣١.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«ولا يقابل بأسفلهما القبلة ولا وجوه الناس ولا ثيابه» (ص٢٣٠)، «ولا يلقيهما إلى الأرض بعنف» (ص٢٣٠)، «ولا يضعهما تحت الحصير في المسجد بحيث تنكسر» (ص٢٣٠). وفي البيوت العليا: «خفف المشي والاستلقاء عليها ووضع ما يثقل كيلا يؤذي من تحته» (ص٢٣٠). وفي الدرج: «بدأ أصغرهما بالنزول قبل الكبير» (ص٢٣١)، «تأخر أصغرهما ليصعد أكبرهما قبله» (ص٢٣١).</w:t>
      </w:r>
    </w:p>
    <w:bookmarkEnd w:id="699"/>
    <w:bookmarkStart w:id="700" w:name="باب-المدرسة-وساحتها-وميضأتها"/>
    <w:p>
      <w:pPr>
        <w:bidi/>
        <w:pStyle w:val="Heading3"/>
      </w:pPr>
      <w:r>
        <w:t xml:space="preserve">٣٤ — باب المدرسة وساحتها وميضأتها</w:t>
      </w:r>
    </w:p>
    <w:p>
      <w:pPr>
        <w:bidi/>
        <w:pStyle w:val="FirstParagraph"/>
      </w:pPr>
      <w:r>
        <w:rPr>
          <w:rtl/>
          <w:bCs/>
          <w:b/>
        </w:rPr>
        <w:t xml:space="preserve">المسألة:</w:t>
      </w:r>
      <w:r>
        <w:t xml:space="preserve"> </w:t>
      </w:r>
      <w:r>
        <w:t xml:space="preserve">لا يتخذ باب المدرسة ولا دهليزها مجلساً، ولا يكثر التمشي بطالاً، ويتأدب في الميضأة.</w:t>
      </w:r>
      <w:r>
        <w:t xml:space="preserve"> </w:t>
      </w:r>
      <w:r>
        <w:rPr>
          <w:rtl/>
          <w:bCs/>
          <w:b/>
        </w:rPr>
        <w:t xml:space="preserve">المصادر:</w:t>
      </w:r>
      <w:r>
        <w:t xml:space="preserve"> </w:t>
      </w:r>
      <w:r>
        <w:t xml:space="preserve">لم أقف على أقدم من ج؛ ج ص٢٣١–٢٣٢.</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لا يتخذ باب المدرسة مجلسًا» (ص٢٣١)، «فقد نهي عن الجلوس في الطرقات وهذا منها» (ص٢٣١)، «ولأن في ذلك بطالة وتبذلاً» (ص٢٣١). «ويسلم على من بالباب إذا مر به» (ص٢٣٢). وفي الميضأة: «ولا يدخل ميضأتها العامة عند الزحام من العامة إلا لضرورة» (ص٢٣٢)، «ويطرق الباب إن كان مردودًا طرقًا خفيفًا ثلاثًا» (ص٢٣٢)، «ولا يستجمر بالحائط فينجسه» (ص٢٣٢).</w:t>
      </w:r>
    </w:p>
    <w:bookmarkEnd w:id="700"/>
    <w:bookmarkStart w:id="701" w:name="الأصوات-والنظر-وما-يعاب"/>
    <w:p>
      <w:pPr>
        <w:bidi/>
        <w:pStyle w:val="Heading3"/>
      </w:pPr>
      <w:r>
        <w:t xml:space="preserve">٣٥ — الأصوات والنظر وما يُعاب</w:t>
      </w:r>
    </w:p>
    <w:p>
      <w:pPr>
        <w:bidi/>
        <w:pStyle w:val="FirstParagraph"/>
      </w:pPr>
      <w:r>
        <w:rPr>
          <w:rtl/>
          <w:bCs/>
          <w:b/>
        </w:rPr>
        <w:t xml:space="preserve">المسألة:</w:t>
      </w:r>
      <w:r>
        <w:t xml:space="preserve"> </w:t>
      </w:r>
      <w:r>
        <w:t xml:space="preserve">لا ينظر في بيوت الناس، ويخفض صوته، ويتجنب القبقاب وما يُعاب من هيئات.</w:t>
      </w:r>
      <w:r>
        <w:t xml:space="preserve"> </w:t>
      </w:r>
      <w:r>
        <w:rPr>
          <w:rtl/>
          <w:bCs/>
          <w:b/>
        </w:rPr>
        <w:t xml:space="preserve">المصادر:</w:t>
      </w:r>
      <w:r>
        <w:t xml:space="preserve"> </w:t>
      </w:r>
      <w:r>
        <w:t xml:space="preserve">لم أقف على أقدم من ج؛ ج ص٢٣٣–٢٣٤.</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«أن لا ينظر في بيت أحد في مروره من شقوق الباب ونحوه» (ص٢٣٣)، «ولا يرفع صوته جدًا في تكرار أو نداء أحد أو بحث كيلا يشوش على غيره» (ص٢٣٣)، «ويتحفظ من شدة وقع القبقاب والعنف في إغلاق الباب» (ص٢٣٣). وإذا كانت المدرسة مكشوفة: «وإذا كانت المدرسة مكشوفة إلى الطريق السالك من باب أو شباك تحفظ فيها» (ص٢٣٣). و«ويتجنب ما يعاب كالأكل ماشيًا وكلام الهزل غالبًا» (ص٢٣٤)، «والضحك الفاحش بالقهقهة» (ص٢٣٤)، «ولا يصعد إلى سطحها المشرف من غير حاجة أو ضرورة» (ص٢٣٤).</w:t>
      </w:r>
    </w:p>
    <w:p>
      <w:pPr>
        <w:bidi/>
      </w:pPr>
      <w:r>
        <w:pict>
          <v:rect style="width:0;height:1.5pt" o:hralign="center" o:hrstd="t" o:hr="t"/>
        </w:pict>
      </w:r>
    </w:p>
    <w:bookmarkEnd w:id="701"/>
    <w:bookmarkEnd w:id="702"/>
    <w:bookmarkStart w:id="711" w:name="سادسا-ما-أضافته-القراءة-الأخيرة"/>
    <w:p>
      <w:pPr>
        <w:bidi/>
        <w:pStyle w:val="Heading2"/>
      </w:pPr>
      <w:r>
        <w:t xml:space="preserve">سادساً: ما أضافته القراءة الأخيرة</w:t>
      </w:r>
    </w:p>
    <w:bookmarkStart w:id="703" w:name="آداب-المعيد-في-مجلس-الشيخ-قارئ-العبارة"/>
    <w:p>
      <w:pPr>
        <w:bidi/>
        <w:pStyle w:val="Heading3"/>
      </w:pPr>
      <w:r>
        <w:t xml:space="preserve">٣٦ — آداب المعيد في مجلس الشيخ (قارئ العبارة)</w:t>
      </w:r>
    </w:p>
    <w:p>
      <w:pPr>
        <w:bidi/>
        <w:pStyle w:val="FirstParagraph"/>
      </w:pPr>
      <w:r>
        <w:rPr>
          <w:rtl/>
          <w:bCs/>
          <w:b/>
        </w:rPr>
        <w:t xml:space="preserve">المسألة:</w:t>
      </w:r>
      <w:r>
        <w:t xml:space="preserve"> </w:t>
      </w:r>
      <w:r>
        <w:t xml:space="preserve">المعيد في الاصطلاح المتأخر هو القارئ بين يدي الشيخ يختاره من فضلاء الطلبة، وله آداب في حضوره وقراءته وملاحظة الشيخ؛ وللطلبة آداب معه.</w:t>
      </w:r>
      <w:r>
        <w:t xml:space="preserve"> </w:t>
      </w:r>
      <w:r>
        <w:rPr>
          <w:rtl/>
          <w:bCs/>
          <w:b/>
        </w:rPr>
        <w:t xml:space="preserve">المصادر:</w:t>
      </w:r>
      <w:r>
        <w:t xml:space="preserve"> </w:t>
      </w:r>
      <w:r>
        <w:t xml:space="preserve">ج ص٢٠١ وص٢٠٤ (المسألتان ١٦ و١٧)؛ ش (OCR، بلا صفحة)؛ يع ص٢٣٧–٢٣٩ [معاصر، لاحق بقرون؛ للمقارنة لا للتأصيل]. (وتعريف المعيد بالمستملي: الباب ٧، المسألة ١٤.)</w:t>
      </w:r>
      <w:r>
        <w:t xml:space="preserve"> </w:t>
      </w:r>
      <w:r>
        <w:rPr>
          <w:rtl/>
          <w:bCs/>
          <w:b/>
        </w:rPr>
        <w:t xml:space="preserve">الزيادات:</w:t>
      </w:r>
      <w:r>
        <w:t xml:space="preserve"> </w:t>
      </w:r>
      <w:r>
        <w:t xml:space="preserve">-</w:t>
      </w:r>
      <w:r>
        <w:t xml:space="preserve"> </w:t>
      </w:r>
      <w:r>
        <w:rPr>
          <w:rtl/>
          <w:bCs/>
          <w:b/>
        </w:rPr>
        <w:t xml:space="preserve">الشهيد الثاني (OCR، بلا صفحة):</w:t>
      </w:r>
      <w:r>
        <w:t xml:space="preserve"> </w:t>
      </w:r>
      <w:r>
        <w:t xml:space="preserve">في آداب المتعلم في درسه (الأمر ٢٨): لا يتصدّر أحد الطلبة للإعادة في مجلس الشيخ إذا كان لهم معيد، ويعدّ ذلك من أقبح الصفات وأبعدها عن الآداب، إلا أن يأمره الشيخ بذلك لمصلحة يراها؛ وفي (الأمر ٢٩): يراعي الطلبة الأدب المتقدم مع كبيرهم ومعيدهم فلا ينازعونه فيما يقوله لهم إذا وقع منهم شك، بل يترفقون في تحقيق الحال، فإن بقي الحق مشتبهاً راجعوا الشيخ بلطف دون بيان من خالف ومن وافق. وفي آخر آداب المعلم في درسه يزيد على النقيب رئيساً آخر يعلّم الجاهل ويعيد درس من أراد (المسألة ٢٤).</w:t>
      </w:r>
      <w:r>
        <w:t xml:space="preserve"> </w:t>
      </w:r>
      <w:r>
        <w:t xml:space="preserve">-</w:t>
      </w:r>
      <w:r>
        <w:t xml:space="preserve"> </w:t>
      </w:r>
      <w:r>
        <w:rPr>
          <w:rtl/>
          <w:bCs/>
          <w:b/>
        </w:rPr>
        <w:t xml:space="preserve">اليعقوبي:</w:t>
      </w:r>
      <w:r>
        <w:t xml:space="preserve"> </w:t>
      </w:r>
      <w:r>
        <w:t xml:space="preserve">المعيد «هو الطالب الذي يقرأ العبارة بين يدي الشيخ» (ص٢٣٧)، «وهي رتبة تكون لأحد أفاضل الطلبة، يختاره الشيخ ويكون موضع محبة ونظر منه» (ص٢٣٧). «والمعيد أول من يحضر عند الشيخ، وآخر من يغادر من الناس عند انتهاء الدرس» (ص٢٣٧). «ولا يبدأ المعيد القراءة حتى يشير إليه الشيخ» (ص٢٣٧)، «وإذا عين الشيخ له قدرًا من القراءة فلا يتعداه» (ص٢٣٧)، فإن لم يعيّن «فإنه يلاحظ الشيخ، حتى يعلم الوقت الذي يريد الشيخ فيه الاكتفاء» (ص٢٣٧). «ويلاحظ المعيدُ وهو يقرأ وجه الشيخِ» (ص٢٣٨) «لكي لا يَضطرَّ الشيخَ إلى مقاطعته إذا أراد شرح عبارة مرَّت» (ص٢٣٨)؛ وإذا رد الشيخ لفظة وظن المعيد خلافه «أعاد الكلمة مع ما قبلها لينتبه لها الشيخ» (ص٢٣٨). وإذا طُرحت الأسئلة مكتوبة «فالواجب عليه أن يميز بين الأسئلة» (ص٢٣٨) فيتجنب قراءة ما فيه شبه تفسد على الحاضرين دينهم، ويطلب من صاحب السؤال أن يتقدم بعد الدرس. ومن آدابه في مجالس الحديث الصلاة على النبي كلما مرّ ذكره (ص٢٣٨)، وأن يختم المجلس «بحديث رحمة، أو ترغيب، أو ذكر ثواب» (ص٢٣٩).</w:t>
      </w:r>
      <w:r>
        <w:t xml:space="preserve"> </w:t>
      </w:r>
      <w:r>
        <w:t xml:space="preserve">&gt;</w:t>
      </w:r>
      <w:r>
        <w:t xml:space="preserve"> </w:t>
      </w:r>
      <w:r>
        <w:rPr>
          <w:rtl/>
          <w:iCs/>
          <w:i/>
        </w:rPr>
        <w:t xml:space="preserve">مخالفة اصطلاح (دون ترجيح):</w:t>
      </w:r>
      <w:r>
        <w:t xml:space="preserve"> </w:t>
      </w:r>
      <w:r>
        <w:t xml:space="preserve">المعيد عند ج «ويعيد لهم ما توقف فهمه عليهم من دروس المدرس» (ص٢٠٤) — معاونٌ في الإفهام؛ وعند يع قارئٌ بين يدي الشيخ يُسمّى قديماً المستملي (ص٢٣٧)؛ وعند ش رئيسٌ آخر يعلّم الجاهل ويعيد درس من أراد (الأمر ٢٩). فيجتمع في الاصطلاحات إعادةُ الدرس وقراءةُ العبارة، ولم أقف على نص أقدم يجمع بينها.</w:t>
      </w:r>
    </w:p>
    <w:bookmarkEnd w:id="703"/>
    <w:bookmarkStart w:id="704" w:name="Xce1e3f3de3c5c5494f53a4eec93a8f664746bdb"/>
    <w:p>
      <w:pPr>
        <w:bidi/>
        <w:pStyle w:val="Heading3"/>
      </w:pPr>
      <w:r>
        <w:t xml:space="preserve">٣٧ — الدروس السلطانية: المقرِّر والمخاطِب ووكيل الدرس</w:t>
      </w:r>
    </w:p>
    <w:p>
      <w:pPr>
        <w:bidi/>
        <w:pStyle w:val="FirstParagraph"/>
      </w:pPr>
      <w:r>
        <w:rPr>
          <w:rtl/>
          <w:bCs/>
          <w:b/>
        </w:rPr>
        <w:t xml:space="preserve">المسألة:</w:t>
      </w:r>
      <w:r>
        <w:t xml:space="preserve"> </w:t>
      </w:r>
      <w:r>
        <w:t xml:space="preserve">في الدرس بحضرة السلطان العثماني وظيفتان متقابلتان: مقرِّر يلقي الدرس، ومخاطِب يناقشه فيه، ويترقى المخاطب إلى التقرير بعد نجاحه.</w:t>
      </w:r>
      <w:r>
        <w:t xml:space="preserve"> </w:t>
      </w:r>
      <w:r>
        <w:rPr>
          <w:rtl/>
          <w:bCs/>
          <w:b/>
        </w:rPr>
        <w:t xml:space="preserve">المصادر:</w:t>
      </w:r>
      <w:r>
        <w:t xml:space="preserve"> </w:t>
      </w:r>
      <w:r>
        <w:t xml:space="preserve">يع ص٢٠٩ [معاصر، في تراجم أعضاء لجنة التدقيق في إستنبول؛ لا سابق مقروء].</w:t>
      </w:r>
      <w:r>
        <w:t xml:space="preserve"> </w:t>
      </w:r>
      <w:r>
        <w:rPr>
          <w:rtl/>
          <w:bCs/>
          <w:b/>
        </w:rPr>
        <w:t xml:space="preserve">الزيادات:</w:t>
      </w:r>
      <w:r>
        <w:t xml:space="preserve"> </w:t>
      </w:r>
      <w:r>
        <w:t xml:space="preserve">-</w:t>
      </w:r>
      <w:r>
        <w:t xml:space="preserve"> </w:t>
      </w:r>
      <w:r>
        <w:rPr>
          <w:rtl/>
          <w:bCs/>
          <w:b/>
        </w:rPr>
        <w:t xml:space="preserve">اليعقوبي:</w:t>
      </w:r>
      <w:r>
        <w:t xml:space="preserve"> </w:t>
      </w:r>
      <w:r>
        <w:t xml:space="preserve">في ترجمة الشيخ أحمد عاصم أفندي «وكيل الدرس»: «عين مخاطبًا في دروس الحضور (بحضرة السلطان، والمخاطب هو الذي يناقش المقرر في درسه)» (ص٢٠٩)، «وبعد نجاحه في دروس المخاطب أصبح مقررًا» (ص٢٠٩)، «وألقى الدروس بمحضر السلطان عبد العزيز والسلطان عبد الحميد من سنة ١٢٩٢ إلى سنة ١٣٢٤» (ص٢٠٩)، «وعين وكيل الدرس ورئيس امتحان القراء» (ص٢٠٩). وفي ترجمة حسن حلمي أفندي: «وحضر الدروس السلطانية كمخاطب من سنة ١٢٩٦ إلى سنة ١٣١٣ وكمقرر بعدها إلى سنة ١٣٢٠» (ص٢٠٩).</w:t>
      </w:r>
      <w:r>
        <w:t xml:space="preserve"> </w:t>
      </w:r>
      <w:r>
        <w:t xml:space="preserve">&gt;</w:t>
      </w:r>
      <w:r>
        <w:t xml:space="preserve"> </w:t>
      </w:r>
      <w:r>
        <w:rPr>
          <w:rtl/>
          <w:iCs/>
          <w:i/>
        </w:rPr>
        <w:t xml:space="preserve">تحرير:</w:t>
      </w:r>
      <w:r>
        <w:t xml:space="preserve"> </w:t>
      </w:r>
      <w:r>
        <w:t xml:space="preserve">هذا وصفُ تراجم لوظائف الدروس السلطانية العثمانية، لا حكم أدبي؛ ولم أجد لها نظيراً عند ج ولا ع فيما قرأتُ. وصلتها بمناظرة المدرّس: الباب ١٠.</w:t>
      </w:r>
    </w:p>
    <w:bookmarkEnd w:id="704"/>
    <w:bookmarkStart w:id="705" w:name="Xa12a4ad76da698b01cba8ec0cc6fdb933ecd5f5"/>
    <w:p>
      <w:pPr>
        <w:bidi/>
        <w:pStyle w:val="Heading3"/>
      </w:pPr>
      <w:r>
        <w:t xml:space="preserve">٣٨ — مجالس السماع والنسخ الموقوفة في المدارس والخوانق ودور الحديث</w:t>
      </w:r>
    </w:p>
    <w:p>
      <w:pPr>
        <w:bidi/>
        <w:pStyle w:val="FirstParagraph"/>
      </w:pPr>
      <w:r>
        <w:rPr>
          <w:rtl/>
          <w:bCs/>
          <w:b/>
        </w:rPr>
        <w:t xml:space="preserve">المسألة:</w:t>
      </w:r>
      <w:r>
        <w:t xml:space="preserve"> </w:t>
      </w:r>
      <w:r>
        <w:t xml:space="preserve">كانت المدارس ودور الحديث والخوانق مواضع لمجالس السماع ولحفظ النسخ الموقوفة، ولوقف الكتب شروط في حفظها.</w:t>
      </w:r>
      <w:r>
        <w:t xml:space="preserve"> </w:t>
      </w:r>
      <w:r>
        <w:rPr>
          <w:rtl/>
          <w:bCs/>
          <w:b/>
        </w:rPr>
        <w:t xml:space="preserve">المصادر:</w:t>
      </w:r>
      <w:r>
        <w:t xml:space="preserve"> </w:t>
      </w:r>
      <w:r>
        <w:t xml:space="preserve">يع ص١١٧ وص١٢١–١٢٢ وص١٢٦ وص١٣٧ وص١٦١ وص١٧٧ وص٢٤٤ [معاصر ينقل عن مصادر قديمة، ولم أراجع أصولها]؛ ب‑ص ص٤٤ (من وصف المحقق للنسخ).</w:t>
      </w:r>
      <w:r>
        <w:t xml:space="preserve"> </w:t>
      </w:r>
      <w:r>
        <w:rPr>
          <w:rtl/>
          <w:bCs/>
          <w:b/>
        </w:rPr>
        <w:t xml:space="preserve">الزيادات:</w:t>
      </w:r>
      <w:r>
        <w:t xml:space="preserve"> </w:t>
      </w:r>
      <w:r>
        <w:t xml:space="preserve">-</w:t>
      </w:r>
      <w:r>
        <w:t xml:space="preserve"> </w:t>
      </w:r>
      <w:r>
        <w:rPr>
          <w:rtl/>
          <w:bCs/>
          <w:b/>
        </w:rPr>
        <w:t xml:space="preserve">اليعقوبي:</w:t>
      </w:r>
      <w:r>
        <w:t xml:space="preserve"> </w:t>
      </w:r>
      <w:r>
        <w:t xml:space="preserve">عن اليونيني أنه «وحدَّث في دار الحديث الظاهرية بدمشق» (ص١١٧)، وأنه ختم نسخته «بعد انتهاء مجالس السماع بالمدرسة السميساطية الملاصقة لجامع بني أمية بدمشق» (ص١٢٢) وفيها «في المجلس الحادي والسبعين» (ص١٢٢). وفيما ينقله عن الذهبي أنه «وقابل أصله الموقوف بمدرسة آقبغا آص بسويقة العزيِّ» (ص١٢١). ومن النسخ ما «كانت وقفًا على المدرسة التنكزية بالقاهرة» (ص١٢٦)، وأصلٌ «وقفٌ في مدرسة شيخنا الحافظ ضياء الدين» (ص١٣٧)، وآخر «وقف بخانقاه السميساطي» (ص١٧٧). والطبعة السلطانية «كانت وقفًا توزع على العلماء وتودع في مكتبات المدارس والمساجد» (ص١٦١). ومن البلاغات «قراءةً على إمام خانقاه الشيخونية» (ص٢٤٤).</w:t>
      </w:r>
      <w:r>
        <w:t xml:space="preserve"> </w:t>
      </w:r>
      <w:r>
        <w:t xml:space="preserve">-</w:t>
      </w:r>
      <w:r>
        <w:t xml:space="preserve"> </w:t>
      </w:r>
      <w:r>
        <w:rPr>
          <w:rtl/>
          <w:bCs/>
          <w:b/>
        </w:rPr>
        <w:t xml:space="preserve">ابن الصلاح (مقدمة المحقق، وصف نسخة خطية رقم ٢٦٦ بجور لولو علي باشا):</w:t>
      </w:r>
      <w:r>
        <w:t xml:space="preserve"> </w:t>
      </w:r>
      <w:r>
        <w:t xml:space="preserve">كُتب على صفحة عنوانها «قد وقف هذه النسخة الشريفة الوزير الأعظم» (ص٤٤) «وقفًا صحيحًا شرعيًّا بحيث لا يباع ولا يوهب ولا يورث ولا يرهن» (ص٤٤) «ولا يخرج من الحجرة التي عنيها حضرت الواقف لحفظ الكتب الموقوفة» (ص٤٤). وهذه من شروط الواقف في الكتب لا في المدرسة.</w:t>
      </w:r>
    </w:p>
    <w:bookmarkEnd w:id="705"/>
    <w:bookmarkStart w:id="706" w:name="Xa1b0c06195d88caea8fcee2b9fbc33387ecec91"/>
    <w:p>
      <w:pPr>
        <w:bidi/>
        <w:pStyle w:val="Heading3"/>
      </w:pPr>
      <w:r>
        <w:t xml:space="preserve">٣٩ — ما يُدرَّس في المدارس ومن يُخرَج منها (المنطق والفلسفة)</w:t>
      </w:r>
    </w:p>
    <w:p>
      <w:pPr>
        <w:bidi/>
        <w:pStyle w:val="FirstParagraph"/>
      </w:pPr>
      <w:r>
        <w:rPr>
          <w:rtl/>
          <w:bCs/>
          <w:b/>
        </w:rPr>
        <w:t xml:space="preserve">المسألة:</w:t>
      </w:r>
      <w:r>
        <w:t xml:space="preserve"> </w:t>
      </w:r>
      <w:r>
        <w:t xml:space="preserve">هل يُمكَّن المشتغلون بالمنطق والفلسفة من المدارس؟ يرى ابن الصلاح أن على السلطان إخراجهم منها، ويشكو الشوكاني من سماع علوم الفلسفة فيها بلا إنكار.</w:t>
      </w:r>
      <w:r>
        <w:t xml:space="preserve"> </w:t>
      </w:r>
      <w:r>
        <w:rPr>
          <w:rtl/>
          <w:bCs/>
          <w:b/>
        </w:rPr>
        <w:t xml:space="preserve">المصادر:</w:t>
      </w:r>
      <w:r>
        <w:t xml:space="preserve"> </w:t>
      </w:r>
      <w:r>
        <w:t xml:space="preserve">ب‑ص (٦٤٣) مقدمة المحقق ص١٦ [أقدم مقروء]؛ شو (١٢٥٠) ص١٢٣ وص١٣٦.</w:t>
      </w:r>
      <w:r>
        <w:t xml:space="preserve"> </w:t>
      </w:r>
      <w:r>
        <w:rPr>
          <w:rtl/>
          <w:bCs/>
          <w:b/>
        </w:rPr>
        <w:t xml:space="preserve">الزيادات:</w:t>
      </w:r>
      <w:r>
        <w:t xml:space="preserve"> </w:t>
      </w:r>
      <w:r>
        <w:t xml:space="preserve">-</w:t>
      </w:r>
      <w:r>
        <w:t xml:space="preserve"> </w:t>
      </w:r>
      <w:r>
        <w:rPr>
          <w:rtl/>
          <w:bCs/>
          <w:b/>
        </w:rPr>
        <w:t xml:space="preserve">ابن الصلاح (فتوى ينقلها المحقق في مقدمته لا من متن أدب المفتي؛ ولم أراجع أصلها):</w:t>
      </w:r>
      <w:r>
        <w:t xml:space="preserve"> </w:t>
      </w:r>
      <w:r>
        <w:t xml:space="preserve">يقول في المشتغل بالمنطق والفلسفة: «واستعمال الاصطلاحات المنطقية في مباحث الأحكام الشرعية من المنكرات المستبشعة» (ص١٦)، «فالواجب على السلطان أعزه الله أن يدفع عن المسلمين شر هؤلاء المشائيم، ويخرجهم من المدارس ويبعدهم» (ص١٦).</w:t>
      </w:r>
      <w:r>
        <w:t xml:space="preserve"> </w:t>
      </w:r>
      <w:r>
        <w:t xml:space="preserve">-</w:t>
      </w:r>
      <w:r>
        <w:t xml:space="preserve"> </w:t>
      </w:r>
      <w:r>
        <w:rPr>
          <w:rtl/>
          <w:bCs/>
          <w:b/>
        </w:rPr>
        <w:t xml:space="preserve">الشوكاني:</w:t>
      </w:r>
      <w:r>
        <w:t xml:space="preserve"> </w:t>
      </w:r>
      <w:r>
        <w:t xml:space="preserve">فيمن يدفع كتب السنة بدعوى أنها ليست من كتب أتباع أهل البيت (ينسب ذلك إلى بعض أهل ديارهم): «تلبّسوا بلباس أهل العلم وحملوا دفاتره، وقعدوا في المساجد والمدارس، اعتقدتهم العامة من أهل العلم» (ص١٢٣). ويقول فيمن يسخط على السنة: «يسمع أحدهم في المساجد والمدارس علوم الفلسفة وسائر علوم غير الشريعة يقرأها الطلبة على الشيوخ فلا ينكر ذلك ولا يرى به بأسًا» (ص١٣٦)، فإذا سمع «حدثنا فلان عن فلان» كان ذلك أشد على سمعه من علم أرسطو وأفلاطون وجالينوس.</w:t>
      </w:r>
      <w:r>
        <w:t xml:space="preserve"> </w:t>
      </w:r>
      <w:r>
        <w:t xml:space="preserve">&gt;</w:t>
      </w:r>
      <w:r>
        <w:t xml:space="preserve"> </w:t>
      </w:r>
      <w:r>
        <w:rPr>
          <w:rtl/>
          <w:iCs/>
          <w:i/>
        </w:rPr>
        <w:t xml:space="preserve">مقابلة (دون ترجيح):</w:t>
      </w:r>
      <w:r>
        <w:t xml:space="preserve"> </w:t>
      </w:r>
      <w:r>
        <w:t xml:space="preserve">ابن الصلاح يوجّه الخطاب إلى السلطان بالإخراج من المدارس، والشوكاني يشكو سكوت أهل المدارس عن الفلسفة وإنكارهم الحديث؛ ولا نص عند ج في العلوم المقروءة في المدرسة، فلا أحكم بينهم.</w:t>
      </w:r>
    </w:p>
    <w:bookmarkEnd w:id="706"/>
    <w:bookmarkStart w:id="707" w:name="X51fef928b0ee5de2ebcd3708b900ebc5d8400bf"/>
    <w:p>
      <w:pPr>
        <w:bidi/>
        <w:pStyle w:val="Heading3"/>
      </w:pPr>
      <w:r>
        <w:t xml:space="preserve">٤٠ — المدارس والفتوى والقضاء: ارتباط الوظائف بالدولة وأثره عند العامة</w:t>
      </w:r>
    </w:p>
    <w:p>
      <w:pPr>
        <w:bidi/>
        <w:pStyle w:val="FirstParagraph"/>
      </w:pPr>
      <w:r>
        <w:rPr>
          <w:rtl/>
          <w:bCs/>
          <w:b/>
        </w:rPr>
        <w:t xml:space="preserve">المسألة:</w:t>
      </w:r>
      <w:r>
        <w:t xml:space="preserve"> </w:t>
      </w:r>
      <w:r>
        <w:t xml:space="preserve">تُجعل المدارس والفتاوى والقضاء في كل بلد بأيدي أهل المذهب السائد، ومن له منصب من الدولة يُقدَّم عند العامة على من لا منصب له.</w:t>
      </w:r>
      <w:r>
        <w:t xml:space="preserve"> </w:t>
      </w:r>
      <w:r>
        <w:rPr>
          <w:rtl/>
          <w:bCs/>
          <w:b/>
        </w:rPr>
        <w:t xml:space="preserve">المصادر:</w:t>
      </w:r>
      <w:r>
        <w:t xml:space="preserve"> </w:t>
      </w:r>
      <w:r>
        <w:t xml:space="preserve">شو ص١٦٠–١٦١ [لا سابق مقروء على هذا الوجه].</w:t>
      </w:r>
      <w:r>
        <w:t xml:space="preserve"> </w:t>
      </w:r>
      <w:r>
        <w:rPr>
          <w:rtl/>
          <w:bCs/>
          <w:b/>
        </w:rPr>
        <w:t xml:space="preserve">الزيادات:</w:t>
      </w:r>
      <w:r>
        <w:t xml:space="preserve"> </w:t>
      </w:r>
      <w:r>
        <w:t xml:space="preserve">-</w:t>
      </w:r>
      <w:r>
        <w:t xml:space="preserve"> </w:t>
      </w:r>
      <w:r>
        <w:rPr>
          <w:rtl/>
          <w:bCs/>
          <w:b/>
        </w:rPr>
        <w:t xml:space="preserve">الشوكاني (فيما يورده على لسان سائلٍ ثم يجيب عنه):</w:t>
      </w:r>
      <w:r>
        <w:t xml:space="preserve"> </w:t>
      </w:r>
      <w:r>
        <w:t xml:space="preserve">«هؤلاء المتعصبة قد طبَّقوا جميع أقطار الأرض الإسلامية وصارت المدارس والفتاوي والقضاء وجميع الأعمال الدينية بأيديهم» (ص١٦٠). وإذا بلغ العامة الخلاف بين فرد من العلماء «وبين جميع من يعدونه عالمًا من أهل بلدهم من المدرسين والقضاة والمفتين» (ص١٦١) فلن يتبعوا الفرد، «ولا سيما من كان له من أهل العلم نصيب من دولة كالقضاة فإن الواحد منهم يعدل عند العامة ألوفًا من أهل العلم الذين لا مناصب لهم ولا دولة» (ص١٦١).</w:t>
      </w:r>
      <w:r>
        <w:t xml:space="preserve"> </w:t>
      </w:r>
      <w:r>
        <w:t xml:space="preserve">&gt;</w:t>
      </w:r>
      <w:r>
        <w:t xml:space="preserve"> </w:t>
      </w:r>
      <w:r>
        <w:rPr>
          <w:rtl/>
          <w:iCs/>
          <w:i/>
        </w:rPr>
        <w:t xml:space="preserve">تحرير:</w:t>
      </w:r>
      <w:r>
        <w:t xml:space="preserve"> </w:t>
      </w:r>
      <w:r>
        <w:t xml:space="preserve">السياق في التقليد والاجتهاد (الباب ١٣ والباب ١٥) لا في آداب المدرسة، والأقوال هنا على لسان السائل لا قول الشوكاني ابتداءً؛ وأثبتُّه لما فيه من وصف ارتباط الوظائف بالدولة.</w:t>
      </w:r>
    </w:p>
    <w:bookmarkEnd w:id="707"/>
    <w:bookmarkStart w:id="708" w:name="X2bfe41e79f50c7348cbf95840597912bb21c73f"/>
    <w:p>
      <w:pPr>
        <w:bidi/>
        <w:pStyle w:val="Heading3"/>
      </w:pPr>
      <w:r>
        <w:t xml:space="preserve">٤١ — الإملاء على الكرسي في الجامع، وإخلاله بالمصلين، وتدخل الإمام</w:t>
      </w:r>
    </w:p>
    <w:p>
      <w:pPr>
        <w:bidi/>
        <w:pStyle w:val="FirstParagraph"/>
      </w:pPr>
      <w:r>
        <w:rPr>
          <w:rtl/>
          <w:bCs/>
          <w:b/>
        </w:rPr>
        <w:t xml:space="preserve">المسألة:</w:t>
      </w:r>
      <w:r>
        <w:t xml:space="preserve"> </w:t>
      </w:r>
      <w:r>
        <w:t xml:space="preserve">إذا كثر المملون في الجامع واجتمع العامة عليهم حتى شغلوا المصلين عن صلاتهم، جاز للإمام أن يمنع صاحب الكرسي من الإملاء في الجامع ويردّه إلى مسجده.</w:t>
      </w:r>
      <w:r>
        <w:t xml:space="preserve"> </w:t>
      </w:r>
      <w:r>
        <w:rPr>
          <w:rtl/>
          <w:bCs/>
          <w:b/>
        </w:rPr>
        <w:t xml:space="preserve">المصادر:</w:t>
      </w:r>
      <w:r>
        <w:t xml:space="preserve"> </w:t>
      </w:r>
      <w:r>
        <w:t xml:space="preserve">شو ص١٥٢–١٥٦ [حكاية حادثة في صنعاء سنة ١٢١٦هـ؛ لا سابق مقروء].</w:t>
      </w:r>
      <w:r>
        <w:t xml:space="preserve"> </w:t>
      </w:r>
      <w:r>
        <w:rPr>
          <w:rtl/>
          <w:bCs/>
          <w:b/>
        </w:rPr>
        <w:t xml:space="preserve">الزيادات:</w:t>
      </w:r>
      <w:r>
        <w:t xml:space="preserve"> </w:t>
      </w:r>
      <w:r>
        <w:t xml:space="preserve">-</w:t>
      </w:r>
      <w:r>
        <w:t xml:space="preserve"> </w:t>
      </w:r>
      <w:r>
        <w:rPr>
          <w:rtl/>
          <w:bCs/>
          <w:b/>
        </w:rPr>
        <w:t xml:space="preserve">الشوكاني (حكاية حادثة؛ وينسب فيها إلى المملين تعصباً مذهبياً، وأحكي هنا ما يخص المجلس لا الحكم على الفريقين):</w:t>
      </w:r>
      <w:r>
        <w:t xml:space="preserve"> </w:t>
      </w:r>
      <w:r>
        <w:t xml:space="preserve">كانت جماعة «يملون على الناس في جامع صنعاء في شهر رمضان سنة ست عشرة ومائتين بعد الألف» في كتب فضائل علي (ص١٥٢)، «وكان أحدهم يملي على كرسيّ مرتفع وتسرج حوله الشمع الكثير فيجتمع من الناس عدد كثير جدًّا لقصد الفرجة» (ص١٥٢). فلما تفاقم الأمر «وصار الجامع ملعبًا لا متعبّدًا واشتغل بأصواتهم المصلون عن صلاتهم والذاكرون عن ذكرهم» (ص١٥٣) «رجَّح إمام العصر أعزّ الله به الدين منع صاحب الكرسي من الإملاء في الجامع وأمره بالعود إلى المسجد الذي كان يملي فيه» (ص١٥٣). فثار المستمعون وانتهى الأمر إلى الرجم بالحجارة لبيوت منها بيت المؤذن وبيت «والي الأوقاف» (ص١٥٣)؛ وأشار الشوكاني على الخليفة «بأن يحبس أولئك المدرسين الذين أثاروا الفتنة في الجامع» (ص١٥٤) فحُبسوا ثم عوقبوا (ص١٥٥).</w:t>
      </w:r>
      <w:r>
        <w:t xml:space="preserve"> </w:t>
      </w:r>
      <w:r>
        <w:t xml:space="preserve">&gt;</w:t>
      </w:r>
      <w:r>
        <w:t xml:space="preserve"> </w:t>
      </w:r>
      <w:r>
        <w:rPr>
          <w:rtl/>
          <w:iCs/>
          <w:i/>
        </w:rPr>
        <w:t xml:space="preserve">تحرير:</w:t>
      </w:r>
      <w:r>
        <w:t xml:space="preserve"> </w:t>
      </w:r>
      <w:r>
        <w:t xml:space="preserve">المنع هنا من الإمام لصاحب الكرسي لإخلال مجلسه بالمصلين، وسببه الظاهر عند الشوكاني التعصب والفتنة لا مجرد الازدحام؛ والمسألة من جهة الإملاء وكراسيه في الباب ١١. ولم أراجع غير رواية الشوكاني.</w:t>
      </w:r>
    </w:p>
    <w:bookmarkEnd w:id="708"/>
    <w:bookmarkStart w:id="709" w:name="X05db44abe9eebed934d9afaa37a6170af781a76"/>
    <w:p>
      <w:pPr>
        <w:bidi/>
        <w:pStyle w:val="Heading3"/>
      </w:pPr>
      <w:r>
        <w:t xml:space="preserve">٤٢ — تعاقب المدارس ودار الحديث على الشيخ الواحد (ابن الصلاح)</w:t>
      </w:r>
    </w:p>
    <w:p>
      <w:pPr>
        <w:bidi/>
        <w:pStyle w:val="FirstParagraph"/>
      </w:pPr>
      <w:r>
        <w:rPr>
          <w:rtl/>
          <w:bCs/>
          <w:b/>
        </w:rPr>
        <w:t xml:space="preserve">المسألة:</w:t>
      </w:r>
      <w:r>
        <w:t xml:space="preserve"> </w:t>
      </w:r>
      <w:r>
        <w:t xml:space="preserve">كان الشيخ يتنقل بين مدارس موقوفة ودار حديث بتفويض من الواقف أو السلطان، فيشتغل عليه الطلبة.</w:t>
      </w:r>
      <w:r>
        <w:t xml:space="preserve"> </w:t>
      </w:r>
      <w:r>
        <w:rPr>
          <w:rtl/>
          <w:bCs/>
          <w:b/>
        </w:rPr>
        <w:t xml:space="preserve">المصادر:</w:t>
      </w:r>
      <w:r>
        <w:t xml:space="preserve"> </w:t>
      </w:r>
      <w:r>
        <w:t xml:space="preserve">ب‑ص مقدمة المحقق ص١١–١٣ [ينقل المحقق عن كتب التراجم؛ لم أراجعها].</w:t>
      </w:r>
      <w:r>
        <w:t xml:space="preserve"> </w:t>
      </w:r>
      <w:r>
        <w:rPr>
          <w:rtl/>
          <w:bCs/>
          <w:b/>
        </w:rPr>
        <w:t xml:space="preserve">الزيادات:</w:t>
      </w:r>
      <w:r>
        <w:t xml:space="preserve"> </w:t>
      </w:r>
      <w:r>
        <w:t xml:space="preserve">-</w:t>
      </w:r>
      <w:r>
        <w:t xml:space="preserve"> </w:t>
      </w:r>
      <w:r>
        <w:rPr>
          <w:rtl/>
          <w:bCs/>
          <w:b/>
        </w:rPr>
        <w:t xml:space="preserve">محقق ابن الصلاح:</w:t>
      </w:r>
      <w:r>
        <w:t xml:space="preserve"> </w:t>
      </w:r>
      <w:r>
        <w:t xml:space="preserve">«وتولى المدرسة الناصرية بالقدس الشريف المنسوبة إلى الملك الناصر صلاح الدين يوسف بن أيوب، وأقام بها مدة، واشتغل الناس عليه، وانتفعوا به» (ص١٣)، ثم «تدريس المدرسة الرواحية التي أنشأها الزكي أبو القاسم هبة الله بن عبد الواحد بن رواحة الحموي» (ص١٣)، «ولما بنى الملك الأشرف ابن الملك العادل بن أيوب رحمه الله تعالى، دار الحديث بدمشق فوض تدريسها إليه، واشتغل الناس عليه بالحديث» (ص١٣)، «ثم تولى تدريس مدرسة ست الشام زمرد خاتون بنت أيوب» (ص١٣).</w:t>
      </w:r>
      <w:r>
        <w:t xml:space="preserve"> </w:t>
      </w:r>
      <w:r>
        <w:t xml:space="preserve">&gt;</w:t>
      </w:r>
      <w:r>
        <w:t xml:space="preserve"> </w:t>
      </w:r>
      <w:r>
        <w:rPr>
          <w:rtl/>
          <w:iCs/>
          <w:i/>
        </w:rPr>
        <w:t xml:space="preserve">صلة بالمسألة ٢٧:</w:t>
      </w:r>
      <w:r>
        <w:t xml:space="preserve"> </w:t>
      </w:r>
      <w:r>
        <w:t xml:space="preserve">كنية صاحب الترجمة «أبو عمرو» (ص١١)؛ والتعيين بينه وبين «الشيخ أبي عمرو» عند ج استنتاج لا نص.</w:t>
      </w:r>
    </w:p>
    <w:bookmarkEnd w:id="709"/>
    <w:bookmarkStart w:id="710" w:name="Xa8263cec284ea78efcf78b5c5dade9278680188"/>
    <w:p>
      <w:pPr>
        <w:bidi/>
        <w:pStyle w:val="Heading3"/>
      </w:pPr>
      <w:r>
        <w:t xml:space="preserve">٤٣ — مدرّسٌ بمدرسته يعجز عن جواب مسألة: حكاية ماردين</w:t>
      </w:r>
    </w:p>
    <w:p>
      <w:pPr>
        <w:bidi/>
        <w:pStyle w:val="FirstParagraph"/>
      </w:pPr>
      <w:r>
        <w:rPr>
          <w:rtl/>
          <w:bCs/>
          <w:b/>
        </w:rPr>
        <w:t xml:space="preserve">المسألة:</w:t>
      </w:r>
      <w:r>
        <w:t xml:space="preserve"> </w:t>
      </w:r>
      <w:r>
        <w:t xml:space="preserve">لا يستنكف المدرّس من الاعتراف بعجزه عن مسألة سُئل عنها في مدرسته؛ وتفصيل «لا أدري» في الباب ٩.</w:t>
      </w:r>
      <w:r>
        <w:t xml:space="preserve"> </w:t>
      </w:r>
      <w:r>
        <w:rPr>
          <w:rtl/>
          <w:bCs/>
          <w:b/>
        </w:rPr>
        <w:t xml:space="preserve">المصادر:</w:t>
      </w:r>
      <w:r>
        <w:t xml:space="preserve"> </w:t>
      </w:r>
      <w:r>
        <w:t xml:space="preserve">ع ص١٧٧–١٧٨ [لا أجده عند ج في المقروء].</w:t>
      </w:r>
      <w:r>
        <w:t xml:space="preserve"> </w:t>
      </w:r>
      <w:r>
        <w:rPr>
          <w:rtl/>
          <w:bCs/>
          <w:b/>
        </w:rPr>
        <w:t xml:space="preserve">الزيادات:</w:t>
      </w:r>
      <w:r>
        <w:t xml:space="preserve"> </w:t>
      </w:r>
      <w:r>
        <w:t xml:space="preserve">-</w:t>
      </w:r>
      <w:r>
        <w:t xml:space="preserve"> </w:t>
      </w:r>
      <w:r>
        <w:rPr>
          <w:rtl/>
          <w:bCs/>
          <w:b/>
        </w:rPr>
        <w:t xml:space="preserve">العلموي:</w:t>
      </w:r>
      <w:r>
        <w:t xml:space="preserve"> </w:t>
      </w:r>
      <w:r>
        <w:t xml:space="preserve">عن الحسن بن محمد بن شرفشاه الأستراباذي «أنه كان مدرسا» (ص١٧٧) «بمدرسة بماردين تسمى مدرسة الشهيد» (ص١٧٨)، فسألته امرأة عن أشياء مشكلة في الحيض «فعجز عن الجواب» (ص١٧٨)، فعيّرته بطول عذبته، فقال لها: «يا خالة، لو علمت كل مسألة يسأل عنها لوصلت عذبتي إلى قرن الثور» (ص١٧٨).</w:t>
      </w:r>
    </w:p>
    <w:p>
      <w:pPr>
        <w:bidi/>
      </w:pPr>
      <w:r>
        <w:pict>
          <v:rect style="width:0;height:1.5pt" o:hralign="center" o:hrstd="t" o:hr="t"/>
        </w:pict>
      </w:r>
    </w:p>
    <w:bookmarkEnd w:id="710"/>
    <w:bookmarkEnd w:id="711"/>
    <w:bookmarkStart w:id="712" w:name="جدول-موجز-ما-بين-ج-وع-في-مواضع-المدرسة"/>
    <w:p>
      <w:pPr>
        <w:bidi/>
        <w:pStyle w:val="Heading2"/>
      </w:pPr>
      <w:r>
        <w:t xml:space="preserve">جدول موجز: ما بين ج وع في مواضع المدرسة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bidi/>
              <w:pStyle w:val="Compact"/>
              <w:jc w:val="left"/>
            </w:pPr>
            <w:r>
              <w:t xml:space="preserve">الموضع</w:t>
            </w:r>
          </w:p>
        </w:tc>
        <w:tc>
          <w:tcPr/>
          <w:p>
            <w:pPr>
              <w:bidi/>
              <w:pStyle w:val="Compact"/>
              <w:jc w:val="left"/>
            </w:pPr>
            <w:r>
              <w:t xml:space="preserve">ج</w:t>
            </w:r>
          </w:p>
        </w:tc>
        <w:tc>
          <w:tcPr/>
          <w:p>
            <w:pPr>
              <w:bidi/>
              <w:pStyle w:val="Compact"/>
              <w:jc w:val="left"/>
            </w:pPr>
            <w:r>
              <w:t xml:space="preserve">ع</w:t>
            </w:r>
          </w:p>
        </w:tc>
        <w:tc>
          <w:tcPr/>
          <w:p>
            <w:pPr>
              <w:bidi/>
              <w:pStyle w:val="Compact"/>
              <w:jc w:val="left"/>
            </w:pPr>
            <w:r>
              <w:t xml:space="preserve">الفرق</w:t>
            </w:r>
          </w:p>
        </w:tc>
      </w:tr>
      <w:tr>
        <w:tc>
          <w:tcPr/>
          <w:p>
            <w:pPr>
              <w:bidi/>
              <w:pStyle w:val="Compact"/>
              <w:jc w:val="left"/>
            </w:pPr>
            <w:r>
              <w:t xml:space="preserve">قراءة القرآن وشرط الواقف</w:t>
            </w:r>
          </w:p>
        </w:tc>
        <w:tc>
          <w:tcPr/>
          <w:p>
            <w:pPr>
              <w:bidi/>
              <w:pStyle w:val="Compact"/>
              <w:jc w:val="left"/>
            </w:pPr>
            <w:r>
              <w:t xml:space="preserve">ص٣٤</w:t>
            </w:r>
          </w:p>
        </w:tc>
        <w:tc>
          <w:tcPr/>
          <w:p>
            <w:pPr>
              <w:bidi/>
              <w:pStyle w:val="Compact"/>
              <w:jc w:val="left"/>
            </w:pPr>
            <w:r>
              <w:t xml:space="preserve">ص١٢٥</w:t>
            </w:r>
          </w:p>
        </w:tc>
        <w:tc>
          <w:tcPr/>
          <w:p>
            <w:pPr>
              <w:bidi/>
              <w:pStyle w:val="Compact"/>
              <w:jc w:val="left"/>
            </w:pPr>
            <w:r>
              <w:t xml:space="preserve">ع أقصر، ويعزو إلى ج باسمه (ص١٢٣)</w:t>
            </w:r>
          </w:p>
        </w:tc>
      </w:tr>
      <w:tr>
        <w:tc>
          <w:tcPr/>
          <w:p>
            <w:pPr>
              <w:bidi/>
              <w:pStyle w:val="Compact"/>
              <w:jc w:val="left"/>
            </w:pPr>
            <w:r>
              <w:t xml:space="preserve">الدعاء لواقف المكان</w:t>
            </w:r>
          </w:p>
        </w:tc>
        <w:tc>
          <w:tcPr/>
          <w:p>
            <w:pPr>
              <w:bidi/>
              <w:pStyle w:val="Compact"/>
              <w:jc w:val="left"/>
            </w:pPr>
            <w:r>
              <w:t xml:space="preserve">ص٣٥ (مع التعليل)</w:t>
            </w:r>
          </w:p>
        </w:tc>
        <w:tc>
          <w:tcPr/>
          <w:p>
            <w:pPr>
              <w:bidi/>
              <w:pStyle w:val="Compact"/>
              <w:jc w:val="left"/>
            </w:pPr>
            <w:r>
              <w:t xml:space="preserve">ص١٢٥</w:t>
            </w:r>
          </w:p>
        </w:tc>
        <w:tc>
          <w:tcPr/>
          <w:p>
            <w:pPr>
              <w:bidi/>
              <w:pStyle w:val="Compact"/>
              <w:jc w:val="left"/>
            </w:pPr>
            <w:r>
              <w:t xml:space="preserve">ع بلا تعليل</w:t>
            </w:r>
          </w:p>
        </w:tc>
      </w:tr>
      <w:tr>
        <w:tc>
          <w:tcPr/>
          <w:p>
            <w:pPr>
              <w:bidi/>
              <w:pStyle w:val="Compact"/>
              <w:jc w:val="left"/>
            </w:pPr>
            <w:r>
              <w:t xml:space="preserve">ترتيب الدروس وشرط الواقف</w:t>
            </w:r>
          </w:p>
        </w:tc>
        <w:tc>
          <w:tcPr/>
          <w:p>
            <w:pPr>
              <w:bidi/>
              <w:pStyle w:val="Compact"/>
              <w:jc w:val="left"/>
            </w:pPr>
            <w:r>
              <w:t xml:space="preserve">ص٣٥–٣٨</w:t>
            </w:r>
          </w:p>
        </w:tc>
        <w:tc>
          <w:tcPr/>
          <w:p>
            <w:pPr>
              <w:bidi/>
              <w:pStyle w:val="Compact"/>
              <w:jc w:val="left"/>
            </w:pPr>
            <w:r>
              <w:t xml:space="preserve">ص١٢٦</w:t>
            </w:r>
          </w:p>
        </w:tc>
        <w:tc>
          <w:tcPr/>
          <w:p>
            <w:pPr>
              <w:bidi/>
              <w:pStyle w:val="Compact"/>
              <w:jc w:val="left"/>
            </w:pPr>
            <w:r>
              <w:t xml:space="preserve">ع يزيد «الفقه» ومسألة تأخير الجدل</w:t>
            </w:r>
          </w:p>
        </w:tc>
      </w:tr>
      <w:tr>
        <w:tc>
          <w:tcPr/>
          <w:p>
            <w:pPr>
              <w:bidi/>
              <w:pStyle w:val="Compact"/>
              <w:jc w:val="left"/>
            </w:pPr>
            <w:r>
              <w:t xml:space="preserve">وقت الدرس ومعلوم التدريس</w:t>
            </w:r>
          </w:p>
        </w:tc>
        <w:tc>
          <w:tcPr/>
          <w:p>
            <w:pPr>
              <w:bidi/>
              <w:pStyle w:val="Compact"/>
              <w:jc w:val="left"/>
            </w:pPr>
            <w:r>
              <w:t xml:space="preserve">ص٤٤</w:t>
            </w:r>
          </w:p>
        </w:tc>
        <w:tc>
          <w:tcPr/>
          <w:p>
            <w:pPr>
              <w:bidi/>
              <w:pStyle w:val="Compact"/>
              <w:jc w:val="left"/>
            </w:pPr>
            <w:r>
              <w:t xml:space="preserve">ص١٢٧</w:t>
            </w:r>
          </w:p>
        </w:tc>
        <w:tc>
          <w:tcPr/>
          <w:p>
            <w:pPr>
              <w:bidi/>
              <w:pStyle w:val="Compact"/>
              <w:jc w:val="left"/>
            </w:pPr>
            <w:r>
              <w:t xml:space="preserve">«بعض الظهر» / «بعد الظهر»؛ ع يحذف القيد</w:t>
            </w:r>
          </w:p>
        </w:tc>
      </w:tr>
      <w:tr>
        <w:tc>
          <w:tcPr/>
          <w:p>
            <w:pPr>
              <w:bidi/>
              <w:pStyle w:val="Compact"/>
              <w:jc w:val="left"/>
            </w:pPr>
            <w:r>
              <w:t xml:space="preserve">أهلية التدريس وحكم الوقف</w:t>
            </w:r>
          </w:p>
        </w:tc>
        <w:tc>
          <w:tcPr/>
          <w:p>
            <w:pPr>
              <w:bidi/>
              <w:pStyle w:val="Compact"/>
              <w:jc w:val="left"/>
            </w:pPr>
            <w:r>
              <w:t xml:space="preserve">ص٤٥–٤٦</w:t>
            </w:r>
          </w:p>
        </w:tc>
        <w:tc>
          <w:tcPr/>
          <w:p>
            <w:pPr>
              <w:bidi/>
              <w:pStyle w:val="Compact"/>
              <w:jc w:val="left"/>
            </w:pPr>
            <w:r>
              <w:t xml:space="preserve">ص١٠٩</w:t>
            </w:r>
          </w:p>
        </w:tc>
        <w:tc>
          <w:tcPr/>
          <w:p>
            <w:pPr>
              <w:bidi/>
              <w:pStyle w:val="Compact"/>
              <w:jc w:val="left"/>
            </w:pPr>
            <w:r>
              <w:t xml:space="preserve">ع يزيد شهادة المشايخ ويحذف حكم الوقف</w:t>
            </w:r>
          </w:p>
        </w:tc>
      </w:tr>
      <w:tr>
        <w:tc>
          <w:tcPr/>
          <w:p>
            <w:pPr>
              <w:bidi/>
              <w:pStyle w:val="Compact"/>
              <w:jc w:val="left"/>
            </w:pPr>
            <w:r>
              <w:t xml:space="preserve">النقيب</w:t>
            </w:r>
          </w:p>
        </w:tc>
        <w:tc>
          <w:tcPr/>
          <w:p>
            <w:pPr>
              <w:bidi/>
              <w:pStyle w:val="Compact"/>
              <w:jc w:val="left"/>
            </w:pPr>
            <w:r>
              <w:t xml:space="preserve">ص٤١</w:t>
            </w:r>
          </w:p>
        </w:tc>
        <w:tc>
          <w:tcPr/>
          <w:p>
            <w:pPr>
              <w:bidi/>
              <w:pStyle w:val="Compact"/>
              <w:jc w:val="left"/>
            </w:pPr>
            <w:r>
              <w:t xml:space="preserve">ص١٢٨</w:t>
            </w:r>
          </w:p>
        </w:tc>
        <w:tc>
          <w:tcPr/>
          <w:p>
            <w:pPr>
              <w:bidi/>
              <w:pStyle w:val="Compact"/>
              <w:jc w:val="left"/>
            </w:pPr>
            <w:r>
              <w:t xml:space="preserve">ع يحذف قيد المفسدة</w:t>
            </w:r>
          </w:p>
        </w:tc>
      </w:tr>
      <w:tr>
        <w:tc>
          <w:tcPr/>
          <w:p>
            <w:pPr>
              <w:bidi/>
              <w:pStyle w:val="Compact"/>
              <w:jc w:val="left"/>
            </w:pPr>
            <w:r>
              <w:t xml:space="preserve">المبجلون: معيد وزائر</w:t>
            </w:r>
          </w:p>
        </w:tc>
        <w:tc>
          <w:tcPr/>
          <w:p>
            <w:pPr>
              <w:bidi/>
              <w:pStyle w:val="Compact"/>
              <w:jc w:val="left"/>
            </w:pPr>
            <w:r>
              <w:t xml:space="preserve">ص١٤٩–١٥٠</w:t>
            </w:r>
          </w:p>
        </w:tc>
        <w:tc>
          <w:tcPr/>
          <w:p>
            <w:pPr>
              <w:bidi/>
              <w:pStyle w:val="Compact"/>
              <w:jc w:val="left"/>
            </w:pPr>
            <w:r>
              <w:t xml:space="preserve">ص١٦٢</w:t>
            </w:r>
          </w:p>
        </w:tc>
        <w:tc>
          <w:tcPr/>
          <w:p>
            <w:pPr>
              <w:bidi/>
              <w:pStyle w:val="Compact"/>
              <w:jc w:val="left"/>
            </w:pPr>
            <w:r>
              <w:t xml:space="preserve">تغيير العطف</w:t>
            </w:r>
          </w:p>
        </w:tc>
      </w:tr>
      <w:tr>
        <w:tc>
          <w:tcPr/>
          <w:p>
            <w:pPr>
              <w:bidi/>
              <w:pStyle w:val="Compact"/>
              <w:jc w:val="left"/>
            </w:pPr>
            <w:r>
              <w:t xml:space="preserve">معيد المدرسة ونوبة الإقراء</w:t>
            </w:r>
          </w:p>
        </w:tc>
        <w:tc>
          <w:tcPr/>
          <w:p>
            <w:pPr>
              <w:bidi/>
              <w:pStyle w:val="Compact"/>
              <w:jc w:val="left"/>
            </w:pPr>
            <w:r>
              <w:t xml:space="preserve">ص١٦٠</w:t>
            </w:r>
          </w:p>
        </w:tc>
        <w:tc>
          <w:tcPr/>
          <w:p>
            <w:pPr>
              <w:bidi/>
              <w:pStyle w:val="Compact"/>
              <w:jc w:val="left"/>
            </w:pPr>
            <w:r>
              <w:t xml:space="preserve">ص١٦٤</w:t>
            </w:r>
          </w:p>
        </w:tc>
        <w:tc>
          <w:tcPr/>
          <w:p>
            <w:pPr>
              <w:bidi/>
              <w:pStyle w:val="Compact"/>
              <w:jc w:val="left"/>
            </w:pPr>
            <w:r>
              <w:t xml:space="preserve">ع يحذف استثناء الشيخ المتبرع</w:t>
            </w:r>
          </w:p>
        </w:tc>
      </w:tr>
      <w:tr>
        <w:tc>
          <w:tcPr/>
          <w:p>
            <w:pPr>
              <w:bidi/>
              <w:pStyle w:val="Compact"/>
              <w:jc w:val="left"/>
            </w:pPr>
            <w:r>
              <w:t xml:space="preserve">باب سكنى المدارس (الأنواع الأحد عشر)</w:t>
            </w:r>
          </w:p>
        </w:tc>
        <w:tc>
          <w:tcPr/>
          <w:p>
            <w:pPr>
              <w:bidi/>
              <w:pStyle w:val="Compact"/>
              <w:jc w:val="left"/>
            </w:pPr>
            <w:r>
              <w:t xml:space="preserve">ص١٩٣–٢٣٦</w:t>
            </w:r>
          </w:p>
        </w:tc>
        <w:tc>
          <w:tcPr/>
          <w:p>
            <w:pPr>
              <w:bidi/>
              <w:pStyle w:val="Compact"/>
              <w:jc w:val="left"/>
            </w:pPr>
            <w:r>
              <w:t xml:space="preserve">لا باب</w:t>
            </w:r>
          </w:p>
        </w:tc>
        <w:tc>
          <w:tcPr/>
          <w:p>
            <w:pPr>
              <w:bidi/>
              <w:pStyle w:val="Compact"/>
              <w:jc w:val="left"/>
            </w:pPr>
            <w:r>
              <w:t xml:space="preserve">انفراد ج في المقروء</w:t>
            </w:r>
          </w:p>
        </w:tc>
      </w:tr>
      <w:tr>
        <w:tc>
          <w:tcPr/>
          <w:p>
            <w:pPr>
              <w:bidi/>
              <w:pStyle w:val="Compact"/>
              <w:jc w:val="left"/>
            </w:pPr>
            <w:r>
              <w:t xml:space="preserve">صيانة المكان من الحر والبرد</w:t>
            </w:r>
          </w:p>
        </w:tc>
        <w:tc>
          <w:tcPr/>
          <w:p>
            <w:pPr>
              <w:bidi/>
              <w:pStyle w:val="Compact"/>
              <w:jc w:val="left"/>
            </w:pPr>
            <w:r>
              <w:t xml:space="preserve">— (وعند ش الأمر ١٥)</w:t>
            </w:r>
          </w:p>
        </w:tc>
        <w:tc>
          <w:tcPr/>
          <w:p>
            <w:pPr>
              <w:bidi/>
              <w:pStyle w:val="Compact"/>
              <w:jc w:val="left"/>
            </w:pPr>
            <w:r>
              <w:t xml:space="preserve">ص١٢٧</w:t>
            </w:r>
          </w:p>
        </w:tc>
        <w:tc>
          <w:tcPr/>
          <w:p>
            <w:pPr>
              <w:bidi/>
              <w:pStyle w:val="Compact"/>
              <w:jc w:val="left"/>
            </w:pPr>
            <w:r>
              <w:t xml:space="preserve">ش (OCR) أقدم من ع بالمعنى وبعض الألفاظ؛ ولا شيء في ج</w:t>
            </w:r>
          </w:p>
        </w:tc>
      </w:tr>
    </w:tbl>
    <w:bookmarkEnd w:id="712"/>
    <w:bookmarkStart w:id="713" w:name="Xfb0ca509cd3e2813c8067cfa0854c909f0802f0"/>
    <w:p>
      <w:pPr>
        <w:bidi/>
        <w:pStyle w:val="Heading2"/>
      </w:pPr>
      <w:r>
        <w:t xml:space="preserve">جدول موجز: ما بين ج وش (OCR، بلا صفحة) في مواضع المدرسة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bidi/>
              <w:pStyle w:val="Compact"/>
              <w:jc w:val="left"/>
            </w:pPr>
            <w:r>
              <w:t xml:space="preserve">الموضع</w:t>
            </w:r>
          </w:p>
        </w:tc>
        <w:tc>
          <w:tcPr/>
          <w:p>
            <w:pPr>
              <w:bidi/>
              <w:pStyle w:val="Compact"/>
              <w:jc w:val="left"/>
            </w:pPr>
            <w:r>
              <w:t xml:space="preserve">ج</w:t>
            </w:r>
          </w:p>
        </w:tc>
        <w:tc>
          <w:tcPr/>
          <w:p>
            <w:pPr>
              <w:bidi/>
              <w:pStyle w:val="Compact"/>
              <w:jc w:val="left"/>
            </w:pPr>
            <w:r>
              <w:t xml:space="preserve">ش</w:t>
            </w:r>
          </w:p>
        </w:tc>
        <w:tc>
          <w:tcPr/>
          <w:p>
            <w:pPr>
              <w:bidi/>
              <w:pStyle w:val="Compact"/>
              <w:jc w:val="left"/>
            </w:pPr>
            <w:r>
              <w:t xml:space="preserve">الفرق</w:t>
            </w:r>
          </w:p>
        </w:tc>
      </w:tr>
      <w:tr>
        <w:tc>
          <w:tcPr/>
          <w:p>
            <w:pPr>
              <w:bidi/>
              <w:pStyle w:val="Compact"/>
              <w:jc w:val="left"/>
            </w:pPr>
            <w:r>
              <w:t xml:space="preserve">شهادة الصلحاء للمدرّس</w:t>
            </w:r>
          </w:p>
        </w:tc>
        <w:tc>
          <w:tcPr/>
          <w:p>
            <w:pPr>
              <w:bidi/>
              <w:pStyle w:val="Compact"/>
              <w:jc w:val="left"/>
            </w:pPr>
            <w:r>
              <w:t xml:space="preserve">—</w:t>
            </w:r>
          </w:p>
        </w:tc>
        <w:tc>
          <w:tcPr/>
          <w:p>
            <w:pPr>
              <w:bidi/>
              <w:pStyle w:val="Compact"/>
              <w:jc w:val="left"/>
            </w:pPr>
            <w:r>
              <w:t xml:space="preserve">آداب المعلم في نفسه، الأمر ١</w:t>
            </w:r>
          </w:p>
        </w:tc>
        <w:tc>
          <w:tcPr/>
          <w:p>
            <w:pPr>
              <w:bidi/>
              <w:pStyle w:val="Compact"/>
              <w:jc w:val="left"/>
            </w:pPr>
            <w:r>
              <w:t xml:space="preserve">زيادة ع ص١٠٩ سبقه إليها ش</w:t>
            </w:r>
          </w:p>
        </w:tc>
      </w:tr>
      <w:tr>
        <w:tc>
          <w:tcPr/>
          <w:p>
            <w:pPr>
              <w:bidi/>
              <w:pStyle w:val="Compact"/>
              <w:jc w:val="left"/>
            </w:pPr>
            <w:r>
              <w:t xml:space="preserve">قراءة القرآن والدعاء لواقف المكان</w:t>
            </w:r>
          </w:p>
        </w:tc>
        <w:tc>
          <w:tcPr/>
          <w:p>
            <w:pPr>
              <w:bidi/>
              <w:pStyle w:val="Compact"/>
              <w:jc w:val="left"/>
            </w:pPr>
            <w:r>
              <w:t xml:space="preserve">ص٣٤–٣٥</w:t>
            </w:r>
          </w:p>
        </w:tc>
        <w:tc>
          <w:tcPr/>
          <w:p>
            <w:pPr>
              <w:bidi/>
              <w:pStyle w:val="Compact"/>
              <w:jc w:val="left"/>
            </w:pPr>
            <w:r>
              <w:t xml:space="preserve">آداب المعلم في درسه، الأمر ١٠</w:t>
            </w:r>
          </w:p>
        </w:tc>
        <w:tc>
          <w:tcPr/>
          <w:p>
            <w:pPr>
              <w:bidi/>
              <w:pStyle w:val="Compact"/>
              <w:jc w:val="left"/>
            </w:pPr>
            <w:r>
              <w:t xml:space="preserve">ش بلا قيد «اتبع الشرط» ولا تعليل «جزاء لحسن فعله»</w:t>
            </w:r>
          </w:p>
        </w:tc>
      </w:tr>
      <w:tr>
        <w:tc>
          <w:tcPr/>
          <w:p>
            <w:pPr>
              <w:bidi/>
              <w:pStyle w:val="Compact"/>
              <w:jc w:val="left"/>
            </w:pPr>
            <w:r>
              <w:t xml:space="preserve">ترتيب الدروس</w:t>
            </w:r>
          </w:p>
        </w:tc>
        <w:tc>
          <w:tcPr/>
          <w:p>
            <w:pPr>
              <w:bidi/>
              <w:pStyle w:val="Compact"/>
              <w:jc w:val="left"/>
            </w:pPr>
            <w:r>
              <w:t xml:space="preserve">ص٣٥–٣٨</w:t>
            </w:r>
          </w:p>
        </w:tc>
        <w:tc>
          <w:tcPr/>
          <w:p>
            <w:pPr>
              <w:bidi/>
              <w:pStyle w:val="Compact"/>
              <w:jc w:val="left"/>
            </w:pPr>
            <w:r>
              <w:t xml:space="preserve">الأمر ١٢</w:t>
            </w:r>
          </w:p>
        </w:tc>
        <w:tc>
          <w:tcPr/>
          <w:p>
            <w:pPr>
              <w:bidi/>
              <w:pStyle w:val="Compact"/>
              <w:jc w:val="left"/>
            </w:pPr>
            <w:r>
              <w:t xml:space="preserve">ش يبدأ بأصول الدين ولا يذكر قيد الواقف</w:t>
            </w:r>
          </w:p>
        </w:tc>
      </w:tr>
      <w:tr>
        <w:tc>
          <w:tcPr/>
          <w:p>
            <w:pPr>
              <w:bidi/>
              <w:pStyle w:val="Compact"/>
              <w:jc w:val="left"/>
            </w:pPr>
            <w:r>
              <w:t xml:space="preserve">صيانة المكان</w:t>
            </w:r>
          </w:p>
        </w:tc>
        <w:tc>
          <w:tcPr/>
          <w:p>
            <w:pPr>
              <w:bidi/>
              <w:pStyle w:val="Compact"/>
              <w:jc w:val="left"/>
            </w:pPr>
            <w:r>
              <w:t xml:space="preserve">—</w:t>
            </w:r>
          </w:p>
        </w:tc>
        <w:tc>
          <w:tcPr/>
          <w:p>
            <w:pPr>
              <w:bidi/>
              <w:pStyle w:val="Compact"/>
              <w:jc w:val="left"/>
            </w:pPr>
            <w:r>
              <w:t xml:space="preserve">الأمر ١٥</w:t>
            </w:r>
          </w:p>
        </w:tc>
        <w:tc>
          <w:tcPr/>
          <w:p>
            <w:pPr>
              <w:bidi/>
              <w:pStyle w:val="Compact"/>
              <w:jc w:val="left"/>
            </w:pPr>
            <w:r>
              <w:t xml:space="preserve">ش أقدم من ع</w:t>
            </w:r>
          </w:p>
        </w:tc>
      </w:tr>
      <w:tr>
        <w:tc>
          <w:tcPr/>
          <w:p>
            <w:pPr>
              <w:bidi/>
              <w:pStyle w:val="Compact"/>
              <w:jc w:val="left"/>
            </w:pPr>
            <w:r>
              <w:t xml:space="preserve">وقت الحضور</w:t>
            </w:r>
          </w:p>
        </w:tc>
        <w:tc>
          <w:tcPr/>
          <w:p>
            <w:pPr>
              <w:bidi/>
              <w:pStyle w:val="Compact"/>
              <w:jc w:val="left"/>
            </w:pPr>
            <w:r>
              <w:t xml:space="preserve">ص٤٤</w:t>
            </w:r>
          </w:p>
        </w:tc>
        <w:tc>
          <w:tcPr/>
          <w:p>
            <w:pPr>
              <w:bidi/>
              <w:pStyle w:val="Compact"/>
              <w:jc w:val="left"/>
            </w:pPr>
            <w:r>
              <w:t xml:space="preserve">الأمر ١٦</w:t>
            </w:r>
          </w:p>
        </w:tc>
        <w:tc>
          <w:tcPr/>
          <w:p>
            <w:pPr>
              <w:bidi/>
              <w:pStyle w:val="Compact"/>
              <w:jc w:val="left"/>
            </w:pPr>
            <w:r>
              <w:t xml:space="preserve">ش بلا فتوى المعلوم، ويزيد أولوية المطالعة والتصنيف</w:t>
            </w:r>
          </w:p>
        </w:tc>
      </w:tr>
      <w:tr>
        <w:tc>
          <w:tcPr/>
          <w:p>
            <w:pPr>
              <w:bidi/>
              <w:pStyle w:val="Compact"/>
              <w:jc w:val="left"/>
            </w:pPr>
            <w:r>
              <w:t xml:space="preserve">النقيب</w:t>
            </w:r>
          </w:p>
        </w:tc>
        <w:tc>
          <w:tcPr/>
          <w:p>
            <w:pPr>
              <w:bidi/>
              <w:pStyle w:val="Compact"/>
              <w:jc w:val="left"/>
            </w:pPr>
            <w:r>
              <w:t xml:space="preserve">ص٤١</w:t>
            </w:r>
          </w:p>
        </w:tc>
        <w:tc>
          <w:tcPr/>
          <w:p>
            <w:pPr>
              <w:bidi/>
              <w:pStyle w:val="Compact"/>
              <w:jc w:val="left"/>
            </w:pPr>
            <w:r>
              <w:t xml:space="preserve">الأمر ٢٩</w:t>
            </w:r>
          </w:p>
        </w:tc>
        <w:tc>
          <w:tcPr/>
          <w:p>
            <w:pPr>
              <w:bidi/>
              <w:pStyle w:val="Compact"/>
              <w:jc w:val="left"/>
            </w:pPr>
            <w:r>
              <w:t xml:space="preserve">ش يزيد رئيساً آخر يعيد الدرس</w:t>
            </w:r>
          </w:p>
        </w:tc>
      </w:tr>
      <w:tr>
        <w:tc>
          <w:tcPr/>
          <w:p>
            <w:pPr>
              <w:bidi/>
              <w:pStyle w:val="Compact"/>
              <w:jc w:val="left"/>
            </w:pPr>
            <w:r>
              <w:t xml:space="preserve">معيد المدرسة ونوبة الإقراء</w:t>
            </w:r>
          </w:p>
        </w:tc>
        <w:tc>
          <w:tcPr/>
          <w:p>
            <w:pPr>
              <w:bidi/>
              <w:pStyle w:val="Compact"/>
              <w:jc w:val="left"/>
            </w:pPr>
            <w:r>
              <w:t xml:space="preserve">ص١٦٠</w:t>
            </w:r>
          </w:p>
        </w:tc>
        <w:tc>
          <w:tcPr/>
          <w:p>
            <w:pPr>
              <w:bidi/>
              <w:pStyle w:val="Compact"/>
              <w:jc w:val="left"/>
            </w:pPr>
            <w:r>
              <w:t xml:space="preserve">آداب المتعلم في درسه، الأمر ٢٤</w:t>
            </w:r>
          </w:p>
        </w:tc>
        <w:tc>
          <w:tcPr/>
          <w:p>
            <w:pPr>
              <w:bidi/>
              <w:pStyle w:val="Compact"/>
              <w:jc w:val="left"/>
            </w:pPr>
            <w:r>
              <w:t xml:space="preserve">ش يزيد تفصيل العوض</w:t>
            </w:r>
          </w:p>
        </w:tc>
      </w:tr>
      <w:tr>
        <w:tc>
          <w:tcPr/>
          <w:p>
            <w:pPr>
              <w:bidi/>
              <w:pStyle w:val="Compact"/>
              <w:jc w:val="left"/>
            </w:pPr>
            <w:r>
              <w:t xml:space="preserve">تصدّر الطلبة للإعادة</w:t>
            </w:r>
          </w:p>
        </w:tc>
        <w:tc>
          <w:tcPr/>
          <w:p>
            <w:pPr>
              <w:bidi/>
              <w:pStyle w:val="Compact"/>
              <w:jc w:val="left"/>
            </w:pPr>
            <w:r>
              <w:t xml:space="preserve">—</w:t>
            </w:r>
          </w:p>
        </w:tc>
        <w:tc>
          <w:tcPr/>
          <w:p>
            <w:pPr>
              <w:bidi/>
              <w:pStyle w:val="Compact"/>
              <w:jc w:val="left"/>
            </w:pPr>
            <w:r>
              <w:t xml:space="preserve">آداب المتعلم في درسه، الأمر ٢٨</w:t>
            </w:r>
          </w:p>
        </w:tc>
        <w:tc>
          <w:tcPr/>
          <w:p>
            <w:pPr>
              <w:bidi/>
              <w:pStyle w:val="Compact"/>
              <w:jc w:val="left"/>
            </w:pPr>
            <w:r>
              <w:t xml:space="preserve">انفراد ش في المقروء</w:t>
            </w:r>
          </w:p>
        </w:tc>
      </w:tr>
    </w:tbl>
    <w:p>
      <w:pPr>
        <w:bidi/>
      </w:pPr>
      <w:r>
        <w:br w:type="page"/>
      </w:r>
    </w:p>
    <w:bookmarkEnd w:id="713"/>
    <w:bookmarkEnd w:id="714"/>
    <w:bookmarkStart w:id="748" w:name="الباب-آفات-العلم-وعلماء-السوء"/>
    <w:p>
      <w:pPr>
        <w:bidi/>
        <w:pStyle w:val="Heading1"/>
      </w:pPr>
      <w:r>
        <w:t xml:space="preserve">الباب: آفات العلم وعلماء السوء</w:t>
      </w:r>
    </w:p>
    <w:bookmarkStart w:id="715" w:name="X05622034126a5d30d539d043b242511ab279e62"/>
    <w:p>
      <w:pPr>
        <w:bidi/>
        <w:pStyle w:val="Heading2"/>
      </w:pPr>
      <w:r>
        <w:t xml:space="preserve">(فساد الباعث، الرياء والمباهاة، الحسد، العجب، التعالم والتصدر وحب الرئاسة، المراء، طلب الدنيا، علماء السوء، علامات علماء الآخرة، وصية الإحياء، الوقيعة في أهل العلم)</w:t>
      </w:r>
    </w:p>
    <w:p>
      <w:pPr>
        <w:bidi/>
        <w:pStyle w:val="BlockText"/>
      </w:pPr>
      <w:r>
        <w:rPr>
          <w:rtl/>
          <w:bCs/>
          <w:b/>
        </w:rPr>
        <w:t xml:space="preserve">المقروء لهذا الباب بنصه</w:t>
      </w:r>
      <w:r>
        <w:t xml:space="preserve"> </w:t>
      </w:r>
      <w:r>
        <w:t xml:space="preserve">(الصفحات بحسب وسم الشاملة وعلامات الصفحة داخل الرابط، وبوسم الجزء حيث تتكرر الأرقام):</w:t>
      </w:r>
      <w:r>
        <w:t xml:space="preserve"> </w:t>
      </w:r>
      <w:r>
        <w:t xml:space="preserve">- إحياء الغزالي (غ): كتاب العلم، الباب السادس بتمامه من أوله إلى خاتمته، ص٥٨–٨٢ (وأول الباب السابع ص٨٣ للتحقق من الخاتمة فقط)، وآخر الوظيفة السادسة والوظيفتين السابعة والثامنة من وظائف المعلم في ص٥٨.</w:t>
      </w:r>
      <w:r>
        <w:t xml:space="preserve"> </w:t>
      </w:r>
      <w:r>
        <w:t xml:space="preserve">- الجامع لأخلاق الراوي للخطيب (خ‑ج): ج١ ص٨١–٩١ (باب النية) وص٩٢–٩٤؛ ص٣٢١–٣٢٣ (الرئاسة قبل وقتها)؛ ص٣٣٦–٣٤١؛ ج٢ ص١٣٩–١٤٣ (المنافسة والكتمان).</w:t>
      </w:r>
      <w:r>
        <w:t xml:space="preserve"> </w:t>
      </w:r>
      <w:r>
        <w:t xml:space="preserve">- جامع بيان العلم لابن عبد البر (ع‑ب): ج١ ص٤٣٦–٤٥٣ (آفة العلم)؛ ص٥٢٣–٥٣٠ (سطور في الحسد والتملق)؛ ص٥٥٩–٥٧٧ (التواضع والعجب والرئاسة والدعوى)؛ ص٦٤١–٦٨٣ (السلطان، وذم الفاجر من العلماء، ومساءلة العلماء)؛ ص٦٩٣–٦٩٩؛ ج٢ ص٩٢٨–٩٣٢ (المراء)؛ ص١٠٨٧–١١١٦ (قول العلماء بعضهم في بعض).</w:t>
      </w:r>
      <w:r>
        <w:t xml:space="preserve"> </w:t>
      </w:r>
      <w:r>
        <w:t xml:space="preserve">- تذكرة السامع لابن جماعة (ج): ص١٢–١٦، ٢٣–٢٧، ٤٤–٤٧.</w:t>
      </w:r>
      <w:r>
        <w:t xml:space="preserve"> </w:t>
      </w:r>
      <w:r>
        <w:t xml:space="preserve">- المعيد للعلموي (ع): ص٥٣–٥٨، ٨٥–٨٩، ١٠٨–١١٠، ٢٢٩–٢٣٠ و٢٣٢ (وص٢٣١ لم تُقرأ: النص المحمّل لها مطابق حرفياً لما في ص٢٣٠، إذ الرابطان ٢١١ و٢١٢ متطابقان).</w:t>
      </w:r>
      <w:r>
        <w:t xml:space="preserve"> </w:t>
      </w:r>
      <w:r>
        <w:t xml:space="preserve">- أدب الدنيا والدين للماوردي (ماو): ص٤٧–٤٨، ٧٢–٧٤. الذريعة للراغب (ر): ص١٣٩، ١٧٣–١٧٤، ١٨٢–١٨٣، ٢١٣–٢١٥.</w:t>
      </w:r>
      <w:r>
        <w:t xml:space="preserve"> </w:t>
      </w:r>
      <w:r>
        <w:t xml:space="preserve">- آداب العلماء والمتعلمين الزيدي (ز‑ي، ترقيم آلي لا يطابق المطبوع): ص٤، ٩، ٢٦.</w:t>
      </w:r>
      <w:r>
        <w:t xml:space="preserve"> </w:t>
      </w:r>
      <w:r>
        <w:t xml:space="preserve">- أدب الطلب للشوكاني (شو): ص٨١–٨٣، ٩٩–١٠٠، ١٠٦–١١١، ١١٤–١١٦، ١١٩، ١٤١–١٤٣، ١٧٣–١٧٤، ٢٠٧–٢٠٩.</w:t>
      </w:r>
      <w:r>
        <w:t xml:space="preserve"> </w:t>
      </w:r>
      <w:r>
        <w:t xml:space="preserve">- حلية طالب العلم لأبي زيد (ح): ص١٤١–١٤٣، ١٤٦، ١٩١–١٩٢، ١٩٨–٢٠٠، ٢٠٥–٢٠٦.</w:t>
      </w:r>
      <w:r>
        <w:t xml:space="preserve"> </w:t>
      </w:r>
      <w:r>
        <w:t xml:space="preserve">- الإعلام للمقدم (مق): ص٣٤٦–٣٤٩، ٣٥٨–٣٥٩، ٣٩١–٣٩٧. وهو معاصر ينقل عن المتقدمين؛ فما أنقله منه أنسبه إليه لا إلى من يعزو إليهم.</w:t>
      </w:r>
    </w:p>
    <w:p>
      <w:pPr>
        <w:bidi/>
        <w:pStyle w:val="BlockText"/>
      </w:pPr>
      <w:r>
        <w:rPr>
          <w:rtl/>
          <w:bCs/>
          <w:b/>
        </w:rPr>
        <w:t xml:space="preserve">قُرئ من تتمة القراءة وأُدرج هنا</w:t>
      </w:r>
      <w:r>
        <w:t xml:space="preserve"> </w:t>
      </w:r>
      <w:r>
        <w:t xml:space="preserve">(كل اقتباس جديد قوبل آلياً بنص الكتاب الخام قبل إثباته، وأرقام الصفحات من وسم الصفحة أو من علامتها داخل الرابط؛ وما ثبت منه في بابٍ آخر أحلتُ إليه ولم أكرره):</w:t>
      </w:r>
      <w:r>
        <w:t xml:space="preserve"> </w:t>
      </w:r>
      <w:r>
        <w:t xml:space="preserve">- الجامع للخطيب (خ‑ج): قُرئ النص المحمَّل كله (ج١ ص١٠٦ – ج٢ ص٣٠٦؛ وما وراءه ردّ 404 لأنه بعد آخر الكتاب لا لأن فيه نقصاً)؛ وأُدرج هنا ج١ ص١٧٦ و٣٢١ و٣٢٦ و٣٣٦ و٣٣٧ وج٢ ص١٤١–١٤٥، وأحلتُ إلى ج١ ص١٩٧ و٣٩٩ وج٢ ص٤٣–٤٤ و١٤٩ و١٥٤ و١٨١.</w:t>
      </w:r>
      <w:r>
        <w:t xml:space="preserve"> </w:t>
      </w:r>
      <w:r>
        <w:t xml:space="preserve">- الفقيه والمتفقه للخطيب (خ‑ف): قُرئ ج١ ص٥٥١ – ج٢ ص١١٣ وج٢ ص٢٣٧–٢٨٩ وص٣٢١–٤٣٢؛ ولا يدخل هنا منه شيء إلا بالإحالة إلى مواضعه (الجدل والعجب في الباب ١٠، والفتيا في الباب ١٣).</w:t>
      </w:r>
      <w:r>
        <w:t xml:space="preserve"> </w:t>
      </w:r>
      <w:r>
        <w:t xml:space="preserve">- جامع بيان العلم (ع‑ب): قُرئ النص المحمّل كله (الروابط ١–١٥٨٥) بين الملفين؛ وأُدرج هنا ج١ ص٦١٨ و٧٦٩ وج٢ ص١٠٨٠–١٠٨٤.</w:t>
      </w:r>
      <w:r>
        <w:t xml:space="preserve"> </w:t>
      </w:r>
      <w:r>
        <w:t xml:space="preserve">- أدب الدنيا والدين (ماو): قُرئ الكتاب كله (والصفحات ١٦ و٨٦ و١٢٨ و٢٣٠ غائبة من النسخة المحمّلة نفسها)؛ وأُدرج هنا ص٩٩ و١٠٤–١٠٥ و٢٣٧ و٢٦٦–٢٦٧.</w:t>
      </w:r>
      <w:r>
        <w:t xml:space="preserve"> </w:t>
      </w:r>
      <w:r>
        <w:t xml:space="preserve">- الذريعة (ر): قُرئت ص٦٧–٣٠٠ كلها؛ وأُدرج هنا ص١٠٢–١٠٣ و٢٠٠.</w:t>
      </w:r>
      <w:r>
        <w:t xml:space="preserve"> </w:t>
      </w:r>
      <w:r>
        <w:t xml:space="preserve">- تهذيب الأخلاق (مس): قُرئ الكتاب كله (ص٩–٢٢٨)؛ وما يخص هذا الباب منه (ص٢٠٤–٢٠٦ و٢١٤ و٢٢٦–٢٢٧) ثبت في الباب ٠٣ المسألة ١٦ والباب ٠٦ المسألتين ١٢–١٣ والباب ١٠ المسائل ٢ و٢٩ و٣٧، فأحلتُ إليه.</w:t>
      </w:r>
      <w:r>
        <w:t xml:space="preserve"> </w:t>
      </w:r>
      <w:r>
        <w:t xml:space="preserve">- أدب المفتي والمستفتي لابن الصلاح: قُرئ كله، ولا مادة فيه لآفات العلم؛ ومحلّه الباب ١٣.</w:t>
      </w:r>
      <w:r>
        <w:t xml:space="preserve"> </w:t>
      </w:r>
      <w:r>
        <w:t xml:space="preserve">- أدب الطلب للشوكاني (شو): نص الكتاب ص٨١–٢٦٣ مقروء في الملخص السابق (إلا متن ص١٧٩–١٨٩ فهو فارغ في الشاملة نفسها لا لعطل في الجلب)، ومقدمة المحقق ص٥–٧٨ مقروءة ولا مادة فيها لهذا الباب.</w:t>
      </w:r>
      <w:r>
        <w:t xml:space="preserve"> </w:t>
      </w:r>
      <w:r>
        <w:t xml:space="preserve">- الإعلام للمقدم (مق): قُرئ الباب الأول (في الغيبة) ص١–١٢٧ وهوامش الكتاب كلها؛ وأُدرج هنا ص١٠ و٢٤–٢٧ و٣٩ و١١٨–١١٩ وهامش ص٢٤٠ وهامش ص٢٨٦.</w:t>
      </w:r>
      <w:r>
        <w:t xml:space="preserve"> </w:t>
      </w:r>
      <w:r>
        <w:t xml:space="preserve">- بلا نص مقروء، بالمعنى فقط (OCR، بلا صفحة؛ ولذلك لا أضع منها اقتباساً بين «»): الكافي (كا): رؤوس أبواب كتاب فضل العلم وباب حق العالم؛ وجامع السعادات للنراقي (نر)؛ وإرشاد القاصد لابن الأكفاني (أك)؛ ومنية المريد للشهيد الثاني (ش) من نص OpenITI المشكول النظيف (بلا ترقيم صفحات؛ تُحدَّد مواضعه بالباب والنوع والقسم والأمر).</w:t>
      </w:r>
      <w:r>
        <w:t xml:space="preserve"> </w:t>
      </w:r>
      <w:r>
        <w:t xml:space="preserve">- قُرئ ولم يدخل هنا منه شيء: المدخل لليعقوبي، والذريعة للمرتضى، والفارابي، وابن سينا، وإخوان الصفا.</w:t>
      </w:r>
    </w:p>
    <w:p>
      <w:pPr>
        <w:bidi/>
        <w:pStyle w:val="BlockText"/>
      </w:pPr>
      <w:r>
        <w:rPr>
          <w:rtl/>
          <w:bCs/>
          <w:b/>
        </w:rPr>
        <w:t xml:space="preserve">لم يُقرأ لهذا الباب:</w:t>
      </w:r>
      <w:r>
        <w:t xml:space="preserve"> </w:t>
      </w:r>
      <w:r>
        <w:t xml:space="preserve">الإحياء ص٤١–٥٧ (آفات المناظرة وبقية وظائف المتعلم والمعلم)، فما يرد في المعيد ص٢٢٩–٢٣٢ من آفات المناظرة لم أقابله بأصله عند الغزالي، وص٢٣١ من المعيد نفسه (النص المحمّل لها مطابق حرفياً لما في ص٢٣٠)؛ اقتضاء العلم العمل للخطيب (يعزو إليه أبو زيد، ولم أقف عليه وليس في الشاملة المحمّلة)؛ السمعاني؛ كتاب أبي زيد في التعالم الذي يحيل إليه في الحلية ص١٤٢ وص١٩٩ (لم أقف عليه)، والحلية ما عدا ما سبق من ص١٧٦–٢٠٦. وما ورد في القائمة أعلاه من الكتب المقروءة (ابن عبد البر، والخطيب في الجامع، وفي الفقيه والمتفقه بالمواضع المذكورة، والماوردي، والراغب، ومسكويه، وابن الصلاح، والشوكاني) لم أعد فتح نصه لهذا الباب إلا في المواضع المذكورة. والكافي والنراقي وابن الأكفاني والشهيد الثاني (OCR، بلا صفحة): لا أنقل منها نصاً بين «»؛ والطوسي المنسوب والزرنوجي (OCR، بلا صفحة): لا أنقل منهما هنا لأني لم أجد فيهما مادة مقروءة على آفات العلم إلا ما في تقرير المهمة ١٦ عن فصل النية عند الزرنوجي، وهو مقتضب ولا يصلح للنقل بين «».</w:t>
      </w:r>
    </w:p>
    <w:p>
      <w:pPr>
        <w:bidi/>
        <w:pStyle w:val="BlockText"/>
      </w:pPr>
      <w:r>
        <w:rPr>
          <w:rtl/>
          <w:bCs/>
          <w:b/>
        </w:rPr>
        <w:t xml:space="preserve">تنبيهات منهجية:</w:t>
      </w:r>
      <w:r>
        <w:t xml:space="preserve"> </w:t>
      </w:r>
      <w:r>
        <w:t xml:space="preserve">(أ) ترتيب المقروء وفاةً هنا: الكافي (٣٢٩، تعرّف ضوئي بلا صفحة)، ثم مس (٤٢١)، ثم ماو (٤٥٠)، ثم ع‑ب وخ‑ج وخ‑ف (كلها ٤٦٣ فلا أحكم بأقدمية لأحدها)، ثم ر (٥٠٢) فغ (٥٠٥) فج (٧٣٣) فأك (٧٤٩، OCR) فش (٩٦٥، OCR) فع (٩٨١) فز‑ي (١٠٥٠) فنر (١٢٠٩، OCR) فشو (١٢٥٠) فح (١٤٢٩هـ) فمق (معاصر). (ب) أعني بوصية الإحياء خاتمة الباب السادس ص٨٢ (مسألة ٣٠)؛ ولا نصَّ عندي يسمّيها وصيةً، وإنما هذا اسمٌ لها في موضوع الباب. (ج) أحكام الأحاديث ليست من عملي؛ حيث ضعّف مصنِّف حديثاً أو وقّفه نقلتُ حكمه باسمه. (د) وقعتُ في ملخصاتي القديمة على صفحات تخالف النص حين قابلتُ علامات الصفحة داخل الرابط: قول الحسن «عقوبة العالم موت قلبه» عند ع‑ب في ص٦٦٧ لا ص٦٦٦، وقول مكحول في طالب الحديث للمماراة في ص٦٥٣ لا ص٦٥٢. وما ثبّتُّه في هذا الباب مأخوذ من علامة الصفحة في النص. (هـ) تداخل مع الباب السادس (آداب العالم في نفسه): الإخلاص والعمل بالعلم والتواضع وصون العلم والسلطان مبسوطة هناك؛ وأقتصر هنا على جهة الآفة وما لم يُذكر هناك، وأحيل عند الحاجة. (و) رموز مضافة:</w:t>
      </w:r>
      <w:r>
        <w:t xml:space="preserve"> </w:t>
      </w:r>
      <w:r>
        <w:rPr>
          <w:rtl/>
          <w:bCs/>
          <w:b/>
        </w:rPr>
        <w:t xml:space="preserve">مس</w:t>
      </w:r>
      <w:r>
        <w:t xml:space="preserve"> </w:t>
      </w:r>
      <w:r>
        <w:t xml:space="preserve">مسكويه،</w:t>
      </w:r>
      <w:r>
        <w:t xml:space="preserve"> </w:t>
      </w:r>
      <w:r>
        <w:rPr>
          <w:rtl/>
          <w:bCs/>
          <w:b/>
        </w:rPr>
        <w:t xml:space="preserve">خ‑ف</w:t>
      </w:r>
      <w:r>
        <w:t xml:space="preserve"> </w:t>
      </w:r>
      <w:r>
        <w:t xml:space="preserve">الفقيه والمتفقه،</w:t>
      </w:r>
      <w:r>
        <w:t xml:space="preserve"> </w:t>
      </w:r>
      <w:r>
        <w:rPr>
          <w:rtl/>
          <w:bCs/>
          <w:b/>
        </w:rPr>
        <w:t xml:space="preserve">كا</w:t>
      </w:r>
      <w:r>
        <w:t xml:space="preserve"> </w:t>
      </w:r>
      <w:r>
        <w:t xml:space="preserve">الكافي،</w:t>
      </w:r>
      <w:r>
        <w:t xml:space="preserve"> </w:t>
      </w:r>
      <w:r>
        <w:rPr>
          <w:rtl/>
          <w:bCs/>
          <w:b/>
        </w:rPr>
        <w:t xml:space="preserve">نر</w:t>
      </w:r>
      <w:r>
        <w:t xml:space="preserve"> </w:t>
      </w:r>
      <w:r>
        <w:t xml:space="preserve">النراقي،</w:t>
      </w:r>
      <w:r>
        <w:t xml:space="preserve"> </w:t>
      </w:r>
      <w:r>
        <w:rPr>
          <w:rtl/>
          <w:bCs/>
          <w:b/>
        </w:rPr>
        <w:t xml:space="preserve">أك</w:t>
      </w:r>
      <w:r>
        <w:t xml:space="preserve"> </w:t>
      </w:r>
      <w:r>
        <w:t xml:space="preserve">ابن الأكفاني. (ز) ترقيم المسائل: ما أُضيف في هذه الجولة من مسائل جديدة رُقّم من ٣١ ووُضع بعد الثلاثين، دون إعادة ترقيم ما قبله، لئلا تضطرب الإحالات إلى هذا الباب من الأبواب الأخرى. (ح) ما تكررت فيه المسألة بنصها في بابٍ آخر تركتُ نصه الكامل هناك وأحلتُ إليه (المسائل ٦ و١٢ و١٤ و٢٥ و٢٧)، وأبقيتُ هنا ما انفردتُ به باسم صاحبه.</w:t>
      </w:r>
    </w:p>
    <w:p>
      <w:pPr>
        <w:bidi/>
      </w:pPr>
      <w:r>
        <w:pict>
          <v:rect style="width:0;height:1.5pt" o:hralign="center" o:hrstd="t" o:hr="t"/>
        </w:pict>
      </w:r>
    </w:p>
    <w:bookmarkEnd w:id="715"/>
    <w:bookmarkStart w:id="716" w:name="معنى-آفة-العلم-عند-المصنفين"/>
    <w:p>
      <w:pPr>
        <w:bidi/>
        <w:pStyle w:val="Heading2"/>
      </w:pPr>
      <w:r>
        <w:t xml:space="preserve">١ — معنى (آفة العلم) عند المصنفين</w:t>
      </w:r>
    </w:p>
    <w:p>
      <w:pPr>
        <w:bidi/>
        <w:pStyle w:val="FirstParagraph"/>
      </w:pPr>
      <w:r>
        <w:rPr>
          <w:rtl/>
          <w:bCs/>
          <w:b/>
        </w:rPr>
        <w:t xml:space="preserve">المسألة:</w:t>
      </w:r>
      <w:r>
        <w:t xml:space="preserve"> </w:t>
      </w:r>
      <w:r>
        <w:t xml:space="preserve">لفظ (آفة العلم) لا يحمل عند المصنفين معنى واحداً؛ فمنه ما يفسده في نفس صاحبه (الباعث والأخلاق)، ومنه ما يذهب به من الصدور (النسيان)، ومنه ما يضيّعه (وضعه عند غير أهله، والكتمان).</w:t>
      </w:r>
      <w:r>
        <w:t xml:space="preserve"> </w:t>
      </w:r>
      <w:r>
        <w:rPr>
          <w:rtl/>
          <w:bCs/>
          <w:b/>
        </w:rPr>
        <w:t xml:space="preserve">المصادر:</w:t>
      </w:r>
      <w:r>
        <w:t xml:space="preserve"> </w:t>
      </w:r>
      <w:r>
        <w:t xml:space="preserve">خ‑ج ج١ ص٨٥؛ ع‑ب ص٤٤٢–٤٥٠ و٥٧١؛ غ ص٥٨؛ ع ص٥٥؛ ح ص١٤٦ و١٩٢.</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يجعل منشأ الآفة في الباعث: «فإن الآفة الداخلة على العلماء أكثرها من هذا الوجه» (خ‑ج ج١ ص٨٥)، ويعني طلب الرئاسة واتخاذ الأتباع وعقد المجالس.</w:t>
      </w:r>
      <w:r>
        <w:t xml:space="preserve"> </w:t>
      </w:r>
      <w:r>
        <w:t xml:space="preserve">-</w:t>
      </w:r>
      <w:r>
        <w:t xml:space="preserve"> </w:t>
      </w:r>
      <w:r>
        <w:rPr>
          <w:rtl/>
          <w:bCs/>
          <w:b/>
        </w:rPr>
        <w:t xml:space="preserve">ابن عبد البر:</w:t>
      </w:r>
      <w:r>
        <w:t xml:space="preserve"> </w:t>
      </w:r>
      <w:r>
        <w:t xml:space="preserve">يعقد باباً لآفة العلم وغائلته وإضاعته. وفيه عن الزهري أن للعلم غوائل: «ومن غوائله النسيان ومن غوائله الكذب فيه وهو شر غوائله» (ص٤٤٢)؛ ويروي «آفة العلم النسيان، وإضاعته أن تحدث به غير أهله» (ص٤٤٥)، ورواية عبد الله بن المختار «وآفته النسيان وإضاعته أن تحدثه من ليس من أهله» (ص٤٤٦)، وفي قول النسابة لرؤبة: «إن للعلم آفة وهجنة ونكدا فآفته نسيانه وهجنته أن تضعه عند غير أهله وأنكده الكذب فيه» (ص٤٥٠). ثم في باب التواضع ينقل بيت علي بن ثابت: «والعلم آفته الإعجاب والغضب» (ص٥٧١).</w:t>
      </w:r>
      <w:r>
        <w:t xml:space="preserve"> </w:t>
      </w:r>
      <w:r>
        <w:t xml:space="preserve">-</w:t>
      </w:r>
      <w:r>
        <w:t xml:space="preserve"> </w:t>
      </w:r>
      <w:r>
        <w:rPr>
          <w:rtl/>
          <w:bCs/>
          <w:b/>
        </w:rPr>
        <w:t xml:space="preserve">العلموي:</w:t>
      </w:r>
      <w:r>
        <w:t xml:space="preserve"> </w:t>
      </w:r>
      <w:r>
        <w:t xml:space="preserve">يورد الحديث نفسه «آفة العلم النسيان، وإضاعته أن تحدث به غير أهله» (ع ص٥٥).</w:t>
      </w:r>
      <w:r>
        <w:t xml:space="preserve"> </w:t>
      </w:r>
      <w:r>
        <w:t xml:space="preserve">-</w:t>
      </w:r>
      <w:r>
        <w:t xml:space="preserve"> </w:t>
      </w:r>
      <w:r>
        <w:rPr>
          <w:rtl/>
          <w:bCs/>
          <w:b/>
        </w:rPr>
        <w:t xml:space="preserve">أبو زيد:</w:t>
      </w:r>
      <w:r>
        <w:t xml:space="preserve"> </w:t>
      </w:r>
      <w:r>
        <w:t xml:space="preserve">يعدّ الكبر والغطرسة وحب الظهور والعجب «من آفات العلم القاتلة له، المذهبة لهيبته، المطفئة لنوره» (ح ص١٤٦)، ويقول في بذل العلم «وآفته الكتمان» (ح ص١٩٢).</w:t>
      </w:r>
      <w:r>
        <w:t xml:space="preserve"> </w:t>
      </w:r>
      <w:r>
        <w:t xml:space="preserve">-</w:t>
      </w:r>
      <w:r>
        <w:t xml:space="preserve"> </w:t>
      </w:r>
      <w:r>
        <w:rPr>
          <w:rtl/>
          <w:bCs/>
          <w:b/>
        </w:rPr>
        <w:t xml:space="preserve">الغزالي:</w:t>
      </w:r>
      <w:r>
        <w:t xml:space="preserve"> </w:t>
      </w:r>
      <w:r>
        <w:t xml:space="preserve">سمّى الباب السادس من كتاب العلم باب آفات العلم وبيان علامات علماء الآخرة والعلماء السوء (ص٥٨)، ومدار الباب عنده على من قصد بالعلم الدنيا والجاه (ص٥٨–٥٩).</w:t>
      </w:r>
      <w:r>
        <w:t xml:space="preserve"> </w:t>
      </w:r>
      <w:r>
        <w:t xml:space="preserve">&gt;</w:t>
      </w:r>
      <w:r>
        <w:t xml:space="preserve"> </w:t>
      </w:r>
      <w:r>
        <w:rPr>
          <w:rtl/>
          <w:bCs/>
          <w:b/>
        </w:rPr>
        <w:t xml:space="preserve">تحرير:</w:t>
      </w:r>
      <w:r>
        <w:t xml:space="preserve"> </w:t>
      </w:r>
      <w:r>
        <w:t xml:space="preserve">المعاني الأربعة (النسيان وإضاعته عند ع‑ب وع، والإعجاب والغضب في البيت عند ع‑ب، والكتمان عند ح، وفساد الباعث عند خ‑ج وغ) ليست متعارضة لأنها في أبواب مختلفة؛ وقد ربط وكيع النسيان بالذنوب في جواب علي بن خشرم: «استعن على الحفظ بقلة الذنوب» (ع ص٥٨)، وفي ع‑ب عن ابن مسعود: «إني لأحسب أن الرجل ينسى العلم قد علمه بالذنب يعمله» (ص٦٧٥). فلا يُحمل لفظ الآفة على معنىً واحد إلا بقرينة سياقه.</w:t>
      </w:r>
      <w:r>
        <w:t xml:space="preserve"> </w:t>
      </w:r>
      <w:r>
        <w:t xml:space="preserve">&gt;</w:t>
      </w:r>
      <w:r>
        <w:t xml:space="preserve"> </w:t>
      </w:r>
      <w:r>
        <w:rPr>
          <w:rtl/>
          <w:bCs/>
          <w:b/>
        </w:rPr>
        <w:t xml:space="preserve">إحالة:</w:t>
      </w:r>
      <w:r>
        <w:t xml:space="preserve"> </w:t>
      </w:r>
      <w:r>
        <w:t xml:space="preserve">جواب ابن سلام لكعب عمّا ينفي العلم من صدور العلماء بعد أن علموه، وجوابه «الطمع» (ع‑ب ص٦٢٩): الباب ٠٦ المسألة ٧؛ وموانع العلم عند ابن الأكفاني (طلب المال والجاه وإقبال الدنيا وتقلد المناصب؛ OCR، بلا صفحة): الباب ٠٣ المسألة ٤.</w:t>
      </w:r>
    </w:p>
    <w:bookmarkEnd w:id="716"/>
    <w:bookmarkStart w:id="717" w:name="Xbe5e38ce5dfbf0dcfc6ed9d2446382081e2f453"/>
    <w:p>
      <w:pPr>
        <w:bidi/>
        <w:pStyle w:val="Heading2"/>
      </w:pPr>
      <w:r>
        <w:t xml:space="preserve">٢ — وعيد من تعلم للمباهاة والمماراة وصرف الوجوه</w:t>
      </w:r>
    </w:p>
    <w:p>
      <w:pPr>
        <w:bidi/>
        <w:pStyle w:val="FirstParagraph"/>
      </w:pPr>
      <w:r>
        <w:rPr>
          <w:rtl/>
          <w:bCs/>
          <w:b/>
        </w:rPr>
        <w:t xml:space="preserve">المسألة:</w:t>
      </w:r>
      <w:r>
        <w:t xml:space="preserve"> </w:t>
      </w:r>
      <w:r>
        <w:t xml:space="preserve">من طلب العلم ليباهي به العلماء أو يماري به السفهاء أو يصرف به وجوه الناس إليه فهو في النار؛ وهو الأصل الذي تدور عليه سائر الآفات.</w:t>
      </w:r>
      <w:r>
        <w:t xml:space="preserve"> </w:t>
      </w:r>
      <w:r>
        <w:rPr>
          <w:rtl/>
          <w:bCs/>
          <w:b/>
        </w:rPr>
        <w:t xml:space="preserve">المصادر:</w:t>
      </w:r>
      <w:r>
        <w:t xml:space="preserve"> </w:t>
      </w:r>
      <w:r>
        <w:t xml:space="preserve">كا (OCR، بلا صفحة؛ عنوانا بابين فقط) [٣٢٩]؛ ماو ص٤٧؛ ع‑ب ص٦٤٨ و٦٥٣؛ خ‑ج ج١ ص٨٥–٨٧؛ غ ص٥٩؛ ج ص١٣؛ ع ص٥٤؛ ز‑ي ص٢٦؛ ح ص١٤٢.</w:t>
      </w:r>
      <w:r>
        <w:t xml:space="preserve"> </w:t>
      </w:r>
      <w:r>
        <w:rPr>
          <w:rtl/>
          <w:bCs/>
          <w:b/>
        </w:rPr>
        <w:t xml:space="preserve">الزيادات:</w:t>
      </w:r>
      <w:r>
        <w:t xml:space="preserve"> </w:t>
      </w:r>
      <w:r>
        <w:t xml:space="preserve">-</w:t>
      </w:r>
      <w:r>
        <w:t xml:space="preserve"> </w:t>
      </w:r>
      <w:r>
        <w:rPr>
          <w:rtl/>
          <w:bCs/>
          <w:b/>
        </w:rPr>
        <w:t xml:space="preserve">الماوردي [أقدم مقروء]:</w:t>
      </w:r>
      <w:r>
        <w:t xml:space="preserve"> </w:t>
      </w:r>
      <w:r>
        <w:t xml:space="preserve">يورد الحديث بصيغة المجادلة لا المباهاة: «لا تعلموا العلم لتماروا به السفهاء، ولا تعلموا العلم لتجادلوا به العلماء، فمن فعل ذلك منكم فالنار مثواه» (ماو ص٤٧)، ويعلّله بأن «المماري به مهجور لا ينتفع، والمرائي به محقور لا يرتفع» (ص٤٧).</w:t>
      </w:r>
      <w:r>
        <w:t xml:space="preserve"> </w:t>
      </w:r>
      <w:r>
        <w:t xml:space="preserve">-</w:t>
      </w:r>
      <w:r>
        <w:t xml:space="preserve"> </w:t>
      </w:r>
      <w:r>
        <w:rPr>
          <w:rtl/>
          <w:bCs/>
          <w:b/>
        </w:rPr>
        <w:t xml:space="preserve">ابن عبد البر:</w:t>
      </w:r>
      <w:r>
        <w:t xml:space="preserve"> </w:t>
      </w:r>
      <w:r>
        <w:t xml:space="preserve">حديث جابر: «لا تتعلموا العلم لتباهوا به العلماء ولا لتماروا به السفهاء ولا لتحتازوا به المجالس، فمن فعل ذلك فالنار النار» (ص٦٤٨). وقول مكحول: «من طلب الحديث ليماري به السفهاء أو ليباهي به العلماء أو ليصرف به وجوه الناس فهو في النار» (ص٦٥٣). ويقيّد الوعيد (مسألة ٥).</w:t>
      </w:r>
      <w:r>
        <w:t xml:space="preserve"> </w:t>
      </w:r>
      <w:r>
        <w:t xml:space="preserve">-</w:t>
      </w:r>
      <w:r>
        <w:t xml:space="preserve"> </w:t>
      </w:r>
      <w:r>
        <w:rPr>
          <w:rtl/>
          <w:bCs/>
          <w:b/>
        </w:rPr>
        <w:t xml:space="preserve">الخطيب:</w:t>
      </w:r>
      <w:r>
        <w:t xml:space="preserve"> </w:t>
      </w:r>
      <w:r>
        <w:t xml:space="preserve">ثلاث روايات: حذيفة «من طلب العلم ليباهي به العلماء، أو ليماري به الجهلاء، وليقبل الناس إليه بوجوههم فله النار» (ص٨٥)؛ وحذيفة أيضاً بصيغة النهي ثم زيادة انفرد بها في المقروء: «ومن علمتم هذا منه فارجموه بالحجارة» (ص٨٦)؛ وجابر «لا تطلبوا العلم لتباهوا به العلماء، وتماروا به السفهاء، وتخيروا به المجالس» (ص٨٦)؛ وكعب بن مالك «أو يقبل بأفئدة الناس إليه فإلى النار» (ص٨٧).</w:t>
      </w:r>
      <w:r>
        <w:t xml:space="preserve"> </w:t>
      </w:r>
      <w:r>
        <w:t xml:space="preserve">-</w:t>
      </w:r>
      <w:r>
        <w:t xml:space="preserve"> </w:t>
      </w:r>
      <w:r>
        <w:rPr>
          <w:rtl/>
          <w:bCs/>
          <w:b/>
        </w:rPr>
        <w:t xml:space="preserve">الغزالي:</w:t>
      </w:r>
      <w:r>
        <w:t xml:space="preserve"> </w:t>
      </w:r>
      <w:r>
        <w:t xml:space="preserve">«لا تتعلموا العلم لتباهوا به العلماء ولتماروا به السفهاء ولتصرفوا به وجوه الناس إليكم» (ص٥٩).</w:t>
      </w:r>
      <w:r>
        <w:t xml:space="preserve"> </w:t>
      </w:r>
      <w:r>
        <w:t xml:space="preserve">-</w:t>
      </w:r>
      <w:r>
        <w:t xml:space="preserve"> </w:t>
      </w:r>
      <w:r>
        <w:rPr>
          <w:rtl/>
          <w:bCs/>
          <w:b/>
        </w:rPr>
        <w:t xml:space="preserve">ابن جماعة:</w:t>
      </w:r>
      <w:r>
        <w:t xml:space="preserve"> </w:t>
      </w:r>
      <w:r>
        <w:t xml:space="preserve">يعدل إلى المكاثرة: «من طلب العلم ليماري به السفهاء أو يكاثر به العلماء أو يصرف به وجوه الناس إليه أدخله الله النار» (ص١٣)، ويعزوه إلى الترمذي.</w:t>
      </w:r>
      <w:r>
        <w:t xml:space="preserve"> </w:t>
      </w:r>
      <w:r>
        <w:t xml:space="preserve">-</w:t>
      </w:r>
      <w:r>
        <w:t xml:space="preserve"> </w:t>
      </w:r>
      <w:r>
        <w:rPr>
          <w:rtl/>
          <w:bCs/>
          <w:b/>
        </w:rPr>
        <w:t xml:space="preserve">العلموي:</w:t>
      </w:r>
      <w:r>
        <w:t xml:space="preserve"> </w:t>
      </w:r>
      <w:r>
        <w:t xml:space="preserve">«من طلب العلم ليجاري به العلماء، أو ليماري به السفهاء، ويصرف به وجه الناس إليه؛ أدخله الله النار» (ع ص٥٤).</w:t>
      </w:r>
      <w:r>
        <w:t xml:space="preserve"> </w:t>
      </w:r>
      <w:r>
        <w:t xml:space="preserve">-</w:t>
      </w:r>
      <w:r>
        <w:t xml:space="preserve"> </w:t>
      </w:r>
      <w:r>
        <w:rPr>
          <w:rtl/>
          <w:bCs/>
          <w:b/>
        </w:rPr>
        <w:t xml:space="preserve">الزيدي:</w:t>
      </w:r>
      <w:r>
        <w:t xml:space="preserve"> </w:t>
      </w:r>
      <w:r>
        <w:t xml:space="preserve">«وإياك إن تقصد بالعلم الأغراض الدنيوية من تحصيل الرئاسة والجاه والمال، والتصدر في المجالس فيحبط عملك» (ز‑ي ص٢٦).</w:t>
      </w:r>
      <w:r>
        <w:t xml:space="preserve"> </w:t>
      </w:r>
      <w:r>
        <w:t xml:space="preserve">-</w:t>
      </w:r>
      <w:r>
        <w:t xml:space="preserve"> </w:t>
      </w:r>
      <w:r>
        <w:rPr>
          <w:rtl/>
          <w:bCs/>
          <w:b/>
        </w:rPr>
        <w:t xml:space="preserve">أبو زيد:</w:t>
      </w:r>
      <w:r>
        <w:t xml:space="preserve"> </w:t>
      </w:r>
      <w:r>
        <w:t xml:space="preserve">يعدّ من شوائب النية «أو طلب محمدة، أو صرف وجوه الناس إليك» (ح ص١٤٢).</w:t>
      </w:r>
      <w:r>
        <w:t xml:space="preserve"> </w:t>
      </w:r>
      <w:r>
        <w:t xml:space="preserve">-</w:t>
      </w:r>
      <w:r>
        <w:t xml:space="preserve"> </w:t>
      </w:r>
      <w:r>
        <w:rPr>
          <w:rtl/>
          <w:bCs/>
          <w:b/>
        </w:rPr>
        <w:t xml:space="preserve">الكافي (OCR، بلا صفحة؛ رؤوس الأبواب فقط):</w:t>
      </w:r>
      <w:r>
        <w:t xml:space="preserve"> </w:t>
      </w:r>
      <w:r>
        <w:t xml:space="preserve">في فهرس أبواب كتاب فضل العلم، من رؤوس صفحات التعرّف الضوئي، باب المستأكل بعلمه والمباهي به، وباب لزوم الحجة على العالم وتشديد الأمر عليه؛ ولم أقرأ نصيهما فلا أنقل منهما.</w:t>
      </w:r>
      <w:r>
        <w:t xml:space="preserve"> </w:t>
      </w:r>
      <w:r>
        <w:t xml:space="preserve">-</w:t>
      </w:r>
      <w:r>
        <w:t xml:space="preserve"> </w:t>
      </w:r>
      <w:r>
        <w:rPr>
          <w:rtl/>
          <w:bCs/>
          <w:b/>
        </w:rPr>
        <w:t xml:space="preserve">النراقي (OCR، بلا صفحة):</w:t>
      </w:r>
      <w:r>
        <w:t xml:space="preserve"> </w:t>
      </w:r>
      <w:r>
        <w:t xml:space="preserve">حديث الباقر في أن من طلب العلم ليباهي به العلماء أو يماري السفهاء أو يصرف وجوه الناس فمقعده النار، وطلبة العلم عن الصادق ثلاثة أصناف: طالب للجهل والمراء، وطالب للاستطالة والختل، وطالب للفقه والعقل؛ وتفصيله في الباب ٠٣ المسألة ٢ والباب ١٠ المسألة ١٥.</w:t>
      </w:r>
      <w:r>
        <w:t xml:space="preserve"> </w:t>
      </w:r>
      <w:r>
        <w:t xml:space="preserve">-</w:t>
      </w:r>
      <w:r>
        <w:t xml:space="preserve"> </w:t>
      </w:r>
      <w:r>
        <w:rPr>
          <w:rtl/>
          <w:bCs/>
          <w:b/>
        </w:rPr>
        <w:t xml:space="preserve">الشهيد الثاني (OCR، بلا صفحة؛ النص النظيف):</w:t>
      </w:r>
      <w:r>
        <w:t xml:space="preserve"> </w:t>
      </w:r>
      <w:r>
        <w:t xml:space="preserve">في القسم الأول من الباب الأول (آدابهما في أنفسهما) يبدأ بالإخلاص وتصحيح النية، ثم ذمّ طلب العلم للمباهاة والمماراة وصرف وجوه الناس، ثم ذمّ علماء السوء، ثم أن طلبة العلم ثلاثة أصناف؛ لا اقتباس.</w:t>
      </w:r>
      <w:r>
        <w:t xml:space="preserve"> </w:t>
      </w:r>
      <w:r>
        <w:t xml:space="preserve">&gt;</w:t>
      </w:r>
      <w:r>
        <w:t xml:space="preserve"> </w:t>
      </w:r>
      <w:r>
        <w:rPr>
          <w:rtl/>
          <w:bCs/>
          <w:b/>
        </w:rPr>
        <w:t xml:space="preserve">اختلاف الألفاظ بين المصادر (بلا ترجيح):</w:t>
      </w:r>
      <w:r>
        <w:t xml:space="preserve"> </w:t>
      </w:r>
      <w:r>
        <w:t xml:space="preserve">الفعل الأول: تباهوا (ع‑ب، خ‑ج، غ) / تجادلوا (ماو) / تكاثروا (ج) / تجاروا (ع)؛ والثالث: تحتازوا به المجالس (ع‑ب) / تخيروا به المجالس (خ‑ج جابر) / تصرفوا وجوه الناس (خ‑ج حذيفة، غ، ج، ع). وزيادة «فارجموه بالحجارة» لم أجدها إلا عند خ‑ج.</w:t>
      </w:r>
    </w:p>
    <w:bookmarkEnd w:id="717"/>
    <w:bookmarkStart w:id="718" w:name="Xf3462c5011b23173550bca57825e561aad37c68"/>
    <w:p>
      <w:pPr>
        <w:bidi/>
        <w:pStyle w:val="Heading2"/>
      </w:pPr>
      <w:r>
        <w:t xml:space="preserve">٣ — أول من تسعّر بهم النار، وسؤال العالم عن علمه</w:t>
      </w:r>
    </w:p>
    <w:p>
      <w:pPr>
        <w:bidi/>
        <w:pStyle w:val="FirstParagraph"/>
      </w:pPr>
      <w:r>
        <w:rPr>
          <w:rtl/>
          <w:bCs/>
          <w:b/>
        </w:rPr>
        <w:t xml:space="preserve">المسألة:</w:t>
      </w:r>
      <w:r>
        <w:t xml:space="preserve"> </w:t>
      </w:r>
      <w:r>
        <w:t xml:space="preserve">أول من يُقضى فيه يوم القيامة ثلاثة، منهم عالم تعلم ليقال عالم؛ ويُسأل العالم عما عمل فيما علم.</w:t>
      </w:r>
      <w:r>
        <w:t xml:space="preserve"> </w:t>
      </w:r>
      <w:r>
        <w:rPr>
          <w:rtl/>
          <w:bCs/>
          <w:b/>
        </w:rPr>
        <w:t xml:space="preserve">المصادر:</w:t>
      </w:r>
      <w:r>
        <w:t xml:space="preserve"> </w:t>
      </w:r>
      <w:r>
        <w:t xml:space="preserve">خ‑ج ج١ ص٨٨–٨٩؛ ع‑ب ص٦٨٠–٦٨٦؛ ج ص١٤؛ ع ص٥٣–٥٤.</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حديث معاذ في أربع خصال: «وعن علمه ماذا عمل فيه» (ص٨٨)، وسؤال السائل عما ينفي عنه حجة العلم: «فما ينفي عني حجة العلم؟ قال: العمل» (ص٨٩).</w:t>
      </w:r>
      <w:r>
        <w:t xml:space="preserve"> </w:t>
      </w:r>
      <w:r>
        <w:t xml:space="preserve">-</w:t>
      </w:r>
      <w:r>
        <w:t xml:space="preserve"> </w:t>
      </w:r>
      <w:r>
        <w:rPr>
          <w:rtl/>
          <w:bCs/>
          <w:b/>
        </w:rPr>
        <w:t xml:space="preserve">ابن عبد البر:</w:t>
      </w:r>
      <w:r>
        <w:t xml:space="preserve"> </w:t>
      </w:r>
      <w:r>
        <w:t xml:space="preserve">يسوق حديث أبي هريرة في الثلاثة بتمامه (ص٦٨١)، وفيه «تعلمت فيك العلم وعلمته وقرأت القرآن قال: كذبت ولكن ليقال: هو قارئ فقد قيل»، ويعقب بقوله: «وقد قيل في الرياء: إنه الشرك الأصغر ولا يزكو معه عمل» (ص٦٨١). وعن أبي الدرداء: «لا أخاف أن يقال لي يوم القيامة: يا أبا الدرداء ما عملت فيما جهلت؟» ثم «ولكن أخاف أن يقال لي: يا عويمر ماذا عملت فيما علمت؟» (ص٦٨٢)، وعن ابن مسعود «ما عملت فيما علمت؟» (ص٦٧٩).</w:t>
      </w:r>
      <w:r>
        <w:t xml:space="preserve"> </w:t>
      </w:r>
      <w:r>
        <w:t xml:space="preserve">-</w:t>
      </w:r>
      <w:r>
        <w:t xml:space="preserve"> </w:t>
      </w:r>
      <w:r>
        <w:rPr>
          <w:rtl/>
          <w:bCs/>
          <w:b/>
        </w:rPr>
        <w:t xml:space="preserve">ابن جماعة:</w:t>
      </w:r>
      <w:r>
        <w:t xml:space="preserve"> </w:t>
      </w:r>
      <w:r>
        <w:t xml:space="preserve">يورده عن مسلم والنسائي: «قال: كذبت؛ ولكن تعلمت ليقال عالم، وقرأت ليقال قارئ فقد قيل» (ص١٤).</w:t>
      </w:r>
      <w:r>
        <w:t xml:space="preserve"> </w:t>
      </w:r>
      <w:r>
        <w:t xml:space="preserve">-</w:t>
      </w:r>
      <w:r>
        <w:t xml:space="preserve"> </w:t>
      </w:r>
      <w:r>
        <w:rPr>
          <w:rtl/>
          <w:bCs/>
          <w:b/>
        </w:rPr>
        <w:t xml:space="preserve">العلموي:</w:t>
      </w:r>
      <w:r>
        <w:t xml:space="preserve"> </w:t>
      </w:r>
      <w:r>
        <w:t xml:space="preserve">يذكر أن الثلاثة «المجاهد والعالم والقارئ» وعلة دخولهم «الرياء في أعمالهم»، ثم «والعالم ليقال عالم، والقارئ ليقال قارئ» (ع ص٥٣–٥٤).</w:t>
      </w:r>
      <w:r>
        <w:t xml:space="preserve"> </w:t>
      </w:r>
      <w:r>
        <w:t xml:space="preserve">&gt;</w:t>
      </w:r>
      <w:r>
        <w:t xml:space="preserve"> </w:t>
      </w:r>
      <w:r>
        <w:rPr>
          <w:rtl/>
          <w:bCs/>
          <w:b/>
        </w:rPr>
        <w:t xml:space="preserve">اختلاف الألفاظ:</w:t>
      </w:r>
      <w:r>
        <w:t xml:space="preserve"> </w:t>
      </w:r>
      <w:r>
        <w:t xml:space="preserve">في الرجل الثاني، ج: «تعلمت ليقال عالم» (ص١٤)؛ وع‑ب: «ولكن ليقال: هو قارئ» دون قوله عالم (ص٦٨١). والعلموي يلخصه ولا يسوق لفظ الجواب (ص٥٤).</w:t>
      </w:r>
    </w:p>
    <w:bookmarkEnd w:id="718"/>
    <w:bookmarkStart w:id="719" w:name="طلب-الدنيا-بالعلم-لم-يجد-عرف-الجنة"/>
    <w:p>
      <w:pPr>
        <w:bidi/>
        <w:pStyle w:val="Heading2"/>
      </w:pPr>
      <w:r>
        <w:t xml:space="preserve">٤ — طلب الدنيا بالعلم: «لم يجد عرف الجنة»</w:t>
      </w:r>
    </w:p>
    <w:p>
      <w:pPr>
        <w:bidi/>
        <w:pStyle w:val="FirstParagraph"/>
      </w:pPr>
      <w:r>
        <w:rPr>
          <w:rtl/>
          <w:bCs/>
          <w:b/>
        </w:rPr>
        <w:t xml:space="preserve">المسألة:</w:t>
      </w:r>
      <w:r>
        <w:t xml:space="preserve"> </w:t>
      </w:r>
      <w:r>
        <w:t xml:space="preserve">من تعلم علماً مما يُبتغى به وجه الله لا يتعلمه إلا ليصيب به عرضاً من الدنيا لم يجد عرف الجنة، وفي معناه آثار الصحابة والتابعين.</w:t>
      </w:r>
      <w:r>
        <w:t xml:space="preserve"> </w:t>
      </w:r>
      <w:r>
        <w:rPr>
          <w:rtl/>
          <w:bCs/>
          <w:b/>
        </w:rPr>
        <w:t xml:space="preserve">المصادر:</w:t>
      </w:r>
      <w:r>
        <w:t xml:space="preserve"> </w:t>
      </w:r>
      <w:r>
        <w:t xml:space="preserve">ماو ص٤٧؛ خ‑ج ج١ ص٨٣–٨٤ و٨٧؛ ع‑ب ص٦٤٩–٦٥٩ و٦٦٩؛ غ ص٦١؛ ج ص١٣–١٤؛ شو ص٨٢.</w:t>
      </w:r>
      <w:r>
        <w:t xml:space="preserve"> </w:t>
      </w:r>
      <w:r>
        <w:rPr>
          <w:rtl/>
          <w:bCs/>
          <w:b/>
        </w:rPr>
        <w:t xml:space="preserve">الزيادات:</w:t>
      </w:r>
      <w:r>
        <w:t xml:space="preserve"> </w:t>
      </w:r>
      <w:r>
        <w:t xml:space="preserve">-</w:t>
      </w:r>
      <w:r>
        <w:t xml:space="preserve"> </w:t>
      </w:r>
      <w:r>
        <w:rPr>
          <w:rtl/>
          <w:bCs/>
          <w:b/>
        </w:rPr>
        <w:t xml:space="preserve">الماوردي [أقدم مقروء]:</w:t>
      </w:r>
      <w:r>
        <w:t xml:space="preserve"> </w:t>
      </w:r>
      <w:r>
        <w:t xml:space="preserve">«من تعلم علما لغير الله وأراد به غير الله فليتبوأ مقعده من النار» (ص٤٧)؛ وهو بلفظه قريب عند ج «من تعلم علما لغير الله أو أراد به غير وجه الله فليتبوأ مقعده من النار» (ص١٣–١٤).</w:t>
      </w:r>
      <w:r>
        <w:t xml:space="preserve"> </w:t>
      </w:r>
      <w:r>
        <w:t xml:space="preserve">-</w:t>
      </w:r>
      <w:r>
        <w:t xml:space="preserve"> </w:t>
      </w:r>
      <w:r>
        <w:rPr>
          <w:rtl/>
          <w:bCs/>
          <w:b/>
        </w:rPr>
        <w:t xml:space="preserve">الخطيب:</w:t>
      </w:r>
      <w:r>
        <w:t xml:space="preserve"> </w:t>
      </w:r>
      <w:r>
        <w:t xml:space="preserve">يمهد بقوله «وليحذر أن يجعله سبيلا إلى نيل الأعراض، وطريقا إلى أخذ الأعواض» (ص٨٣)، ويسوق حديث ابن عمرو «لم يرح رائحة الجنة» (ص٨٣)، وحديث أبي هريرة «لم يجد عرف الجنة يوم القيامة» (ص٨٤)، وحديث أنس «لم يجد حرث الآخرة» (ص٨٤)، وحديث بهز بن حكيم «من تعلم الحديث ليحدث به الناس لم يرح رائحة الجنة» (ص٨٧)، وقول حماد بن سلمة «من طلب الحديث لغير الله، مكر به» (ص٨٤).</w:t>
      </w:r>
      <w:r>
        <w:t xml:space="preserve"> </w:t>
      </w:r>
      <w:r>
        <w:t xml:space="preserve">-</w:t>
      </w:r>
      <w:r>
        <w:t xml:space="preserve"> </w:t>
      </w:r>
      <w:r>
        <w:rPr>
          <w:rtl/>
          <w:bCs/>
          <w:b/>
        </w:rPr>
        <w:t xml:space="preserve">ابن عبد البر:</w:t>
      </w:r>
      <w:r>
        <w:t xml:space="preserve"> </w:t>
      </w:r>
      <w:r>
        <w:t xml:space="preserve">قول أبي ذر «لن يتعلمها أحد يريد بها عرض الدنيا» (ص٦٥١) وتفسير ابن المبارك «عرفها ريحها» (ص٦٥١)؛ وحديث أبي هريرة بلفظ الخطيب مع قوله «يعني ريحها» (ص٦٥٩)؛ وقول ابن مسعود «لو أن أهل العلم صانوا علمهم ووضعوه عند أهله لسادوا به أهل زمانهم» (ص٦٤٩)؛ وابن عباس «ولكن طلبوا به الدنيا فأبغضهم الله وهانوا على الناس» (ص٦٥٥)؛ والحسن «ومن ازداد علما ثم ازداد على الدنيا حرصا لم يزدد من الله إلا بغضا» (ص٦٦٨). وفي ص٦٦٩ يصرّح: «وهذه الأحاديث وإن لم يكن لها أسانيد قوية، فإنها قد جاءت كما ترى».</w:t>
      </w:r>
      <w:r>
        <w:t xml:space="preserve"> </w:t>
      </w:r>
      <w:r>
        <w:t xml:space="preserve">-</w:t>
      </w:r>
      <w:r>
        <w:t xml:space="preserve"> </w:t>
      </w:r>
      <w:r>
        <w:rPr>
          <w:rtl/>
          <w:bCs/>
          <w:b/>
        </w:rPr>
        <w:t xml:space="preserve">الغزالي:</w:t>
      </w:r>
      <w:r>
        <w:t xml:space="preserve"> </w:t>
      </w:r>
      <w:r>
        <w:t xml:space="preserve">«من طلب علماً مما يبتغي به وجه الله تعالى ليصيب به عرضاً من الدنيا لم يجد عرف الجنة يوم القيامة» (ص٦١)، ويضيف: «ولا تظنن أن ترك المال يكفي في اللحوق بعلماء الآخرة فإن الجاه أضر من المال» (ص٦١).</w:t>
      </w:r>
      <w:r>
        <w:t xml:space="preserve"> </w:t>
      </w:r>
      <w:r>
        <w:t xml:space="preserve">-</w:t>
      </w:r>
      <w:r>
        <w:t xml:space="preserve"> </w:t>
      </w:r>
      <w:r>
        <w:rPr>
          <w:rtl/>
          <w:bCs/>
          <w:b/>
        </w:rPr>
        <w:t xml:space="preserve">ابن جماعة:</w:t>
      </w:r>
      <w:r>
        <w:t xml:space="preserve"> </w:t>
      </w:r>
      <w:r>
        <w:t xml:space="preserve">يورد الحديث نفسه بلفظ «غرضا من الدنيا» (ص١٤) حيث لفظ غيره «عرضا».</w:t>
      </w:r>
      <w:r>
        <w:t xml:space="preserve"> </w:t>
      </w:r>
      <w:r>
        <w:t xml:space="preserve">-</w:t>
      </w:r>
      <w:r>
        <w:t xml:space="preserve"> </w:t>
      </w:r>
      <w:r>
        <w:rPr>
          <w:rtl/>
          <w:bCs/>
          <w:b/>
        </w:rPr>
        <w:t xml:space="preserve">الشوكاني:</w:t>
      </w:r>
      <w:r>
        <w:t xml:space="preserve"> </w:t>
      </w:r>
      <w:r>
        <w:t xml:space="preserve">«فإن العلم طيب لا يقبل غيره ولا يحتمل الشركة» (ص٨٢).</w:t>
      </w:r>
      <w:r>
        <w:t xml:space="preserve"> </w:t>
      </w:r>
      <w:r>
        <w:t xml:space="preserve">&gt;</w:t>
      </w:r>
      <w:r>
        <w:t xml:space="preserve"> </w:t>
      </w:r>
      <w:r>
        <w:rPr>
          <w:rtl/>
          <w:bCs/>
          <w:b/>
        </w:rPr>
        <w:t xml:space="preserve">اختلاف الألفاظ:</w:t>
      </w:r>
      <w:r>
        <w:t xml:space="preserve"> </w:t>
      </w:r>
      <w:r>
        <w:t xml:space="preserve">عرضاً من الدنيا (خ‑ج، ع‑ب، غ) / غرضاً من الدنيا (ج، في النص المحمّل). ولا أحكم أيهما أصل.</w:t>
      </w:r>
    </w:p>
    <w:bookmarkEnd w:id="719"/>
    <w:bookmarkStart w:id="720" w:name="خلط-النية-هل-يشمله-الوعيد"/>
    <w:p>
      <w:pPr>
        <w:bidi/>
        <w:pStyle w:val="Heading2"/>
      </w:pPr>
      <w:r>
        <w:t xml:space="preserve">٥ — خلط النية: هل يشمله الوعيد؟</w:t>
      </w:r>
    </w:p>
    <w:p>
      <w:pPr>
        <w:bidi/>
        <w:pStyle w:val="FirstParagraph"/>
      </w:pPr>
      <w:r>
        <w:rPr>
          <w:rtl/>
          <w:bCs/>
          <w:b/>
        </w:rPr>
        <w:t xml:space="preserve">المسألة:</w:t>
      </w:r>
      <w:r>
        <w:t xml:space="preserve"> </w:t>
      </w:r>
      <w:r>
        <w:t xml:space="preserve">إذا قارنت قصدَ الدنيا نيةٌ صالحة، فهل ينتفي الوعيد أم يفسد العمل كله؟</w:t>
      </w:r>
      <w:r>
        <w:t xml:space="preserve"> </w:t>
      </w:r>
      <w:r>
        <w:rPr>
          <w:rtl/>
          <w:bCs/>
          <w:b/>
        </w:rPr>
        <w:t xml:space="preserve">المصادر:</w:t>
      </w:r>
      <w:r>
        <w:t xml:space="preserve"> </w:t>
      </w:r>
      <w:r>
        <w:t xml:space="preserve">ع‑ب ص٦٤٨؛ شو ص٨١–٨٢؛ ح ص١٤٢؛ خ‑ج ج١ ص٣٣٩–٣٤٠؛ ز‑ي ص٢٦.</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بعد حديث جابر: «وهذا الوعيد لمن لم يرد بعلمه شيئا من الخير غير هذا ويغفر الله لمن يشاء ويعذب من يشاء» (ص٦٤٨). فيحصر الوعيد فيمن لم تكن له إرادة خير أخرى.</w:t>
      </w:r>
      <w:r>
        <w:t xml:space="preserve"> </w:t>
      </w:r>
      <w:r>
        <w:t xml:space="preserve">-</w:t>
      </w:r>
      <w:r>
        <w:t xml:space="preserve"> </w:t>
      </w:r>
      <w:r>
        <w:rPr>
          <w:rtl/>
          <w:bCs/>
          <w:b/>
        </w:rPr>
        <w:t xml:space="preserve">الشوكاني:</w:t>
      </w:r>
      <w:r>
        <w:t xml:space="preserve"> </w:t>
      </w:r>
      <w:r>
        <w:t xml:space="preserve">يشدد: «فإن من أراد أن يجمع في طلبه العلم بين قصد الدنيا والآخرة فقد أراد الشطط وغلط أقبح الغلط» (ص٨٢)، ويشبّه الماء العذب الذي يكدره اليسير من المالح، ويجعل أول ما على الطالب أن «يحسن نيته ويصلح طويته» (ص٨١).</w:t>
      </w:r>
      <w:r>
        <w:t xml:space="preserve"> </w:t>
      </w:r>
      <w:r>
        <w:t xml:space="preserve">-</w:t>
      </w:r>
      <w:r>
        <w:t xml:space="preserve"> </w:t>
      </w:r>
      <w:r>
        <w:rPr>
          <w:rtl/>
          <w:bCs/>
          <w:b/>
        </w:rPr>
        <w:t xml:space="preserve">أبو زيد:</w:t>
      </w:r>
      <w:r>
        <w:t xml:space="preserve"> </w:t>
      </w:r>
      <w:r>
        <w:t xml:space="preserve">«فإن هذه وأمثالها إذا شابت النية، أفسدتها، وذهبت بركة العلم» (ح ص١٤٢).</w:t>
      </w:r>
      <w:r>
        <w:t xml:space="preserve"> </w:t>
      </w:r>
      <w:r>
        <w:t xml:space="preserve">-</w:t>
      </w:r>
      <w:r>
        <w:t xml:space="preserve"> </w:t>
      </w:r>
      <w:r>
        <w:rPr>
          <w:rtl/>
          <w:bCs/>
          <w:b/>
        </w:rPr>
        <w:t xml:space="preserve">الخطيب:</w:t>
      </w:r>
      <w:r>
        <w:t xml:space="preserve"> </w:t>
      </w:r>
      <w:r>
        <w:t xml:space="preserve">يروي عن سماك بن حرب: «قد طلبنا هذا الأمر ونحن لا نريد الله به، فلما بلغت منه حاجتي دلني على ما ينفعني وحجزني عما يضرني» (ص٣٤٠)، وعن معمر: «إن الرجل ليطلب العلم لغير الله فيأبى عليه العلم حتى يكون لله عز وجل» (ص٣٣٩).</w:t>
      </w:r>
      <w:r>
        <w:t xml:space="preserve"> </w:t>
      </w:r>
      <w:r>
        <w:t xml:space="preserve">-</w:t>
      </w:r>
      <w:r>
        <w:t xml:space="preserve"> </w:t>
      </w:r>
      <w:r>
        <w:rPr>
          <w:rtl/>
          <w:bCs/>
          <w:b/>
        </w:rPr>
        <w:t xml:space="preserve">ابن عبد البر (نظائر):</w:t>
      </w:r>
      <w:r>
        <w:t xml:space="preserve"> </w:t>
      </w:r>
      <w:r>
        <w:t xml:space="preserve">عن الحسن (ص٧٤٧) وابن عيينة (ص٧٥٠) في أن الطلب لغير الله تعقبه النية لله، ومعمر (ص٧٤٨) بلفظ الخطيب نفسه؛ نصها في الباب ٠٣ المسألة ٢.</w:t>
      </w:r>
      <w:r>
        <w:t xml:space="preserve"> </w:t>
      </w:r>
      <w:r>
        <w:t xml:space="preserve">&gt;</w:t>
      </w:r>
      <w:r>
        <w:t xml:space="preserve"> </w:t>
      </w:r>
      <w:r>
        <w:rPr>
          <w:rtl/>
          <w:bCs/>
          <w:b/>
        </w:rPr>
        <w:t xml:space="preserve">خلاف في الدرجة (بلا ترجيح):</w:t>
      </w:r>
      <w:r>
        <w:t xml:space="preserve"> </w:t>
      </w:r>
      <w:r>
        <w:t xml:space="preserve">ع‑ب يخص الوعيد بمن لم يُرد خيراً غير المباهاة ويفوّض المغفرة إلى المشيئة؛ وشو يرى الشركة نفسها مفسدة؛ وخ‑ج ينقل أن النية قد تلحق الطلب بعد حين. والمصادر لا تتناول المسألة بعبارة واحدة، فالمقابلة هنا بين قولين في الدرجة لا بين جوابين عن سؤال واحد.</w:t>
      </w:r>
    </w:p>
    <w:bookmarkEnd w:id="720"/>
    <w:bookmarkStart w:id="721" w:name="هل-يمنع-من-التعليم-من-لا-نية-له"/>
    <w:p>
      <w:pPr>
        <w:bidi/>
        <w:pStyle w:val="Heading2"/>
      </w:pPr>
      <w:r>
        <w:t xml:space="preserve">٦ — هل يُمنع من التعليم من لا نية له؟</w:t>
      </w:r>
    </w:p>
    <w:p>
      <w:pPr>
        <w:bidi/>
        <w:pStyle w:val="FirstParagraph"/>
      </w:pPr>
      <w:r>
        <w:rPr>
          <w:rtl/>
          <w:bCs/>
          <w:b/>
        </w:rPr>
        <w:t xml:space="preserve">المسألة:</w:t>
      </w:r>
      <w:r>
        <w:t xml:space="preserve"> </w:t>
      </w:r>
      <w:r>
        <w:t xml:space="preserve">هل يمتنع المعلم عن إسماع من يعلم أنه يطلب لغير الله؟</w:t>
      </w:r>
      <w:r>
        <w:t xml:space="preserve"> </w:t>
      </w:r>
      <w:r>
        <w:rPr>
          <w:rtl/>
          <w:bCs/>
          <w:b/>
        </w:rPr>
        <w:t xml:space="preserve">المصادر:</w:t>
      </w:r>
      <w:r>
        <w:t xml:space="preserve"> </w:t>
      </w:r>
      <w:r>
        <w:rPr>
          <w:rtl/>
          <w:bCs/>
          <w:b/>
        </w:rPr>
        <w:t xml:space="preserve">مبسوطة في الباب ٠٨ المسألة ٢</w:t>
      </w:r>
      <w:r>
        <w:t xml:space="preserve"> </w:t>
      </w:r>
      <w:r>
        <w:t xml:space="preserve">(ماو ص٨٠–٨١ [٤٥٠، أقدم مقروء]؛ خ‑ج ج١ ص٣٣٨–٣٤٢؛ غ ص٥٦؛ ج ص٤٧–٤٨؛ ع ص١١٢؛ ش OCR) فلا تُعاد هنا؛ وهنا ما انفرد به عرض الخطيب من جهة آفة الباعث: خ‑ج ج١ ص٣٣٨–٣٤٠.</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عنوان الفصل «من كان يمتنع أن يحدث من لا نية صحيحة له في الحديث»، ويروي عن الفضيل وقد قيل له ألا تحدثنا تؤجر: «على أي شيء أؤجر؟ على شيء تتفكهون به في المجالس» (ص٣٣٨)، وعن شريك «إنما يتطرفون به» (ص٣٣٨)، وعن الثوري «لو علمت أن أحدا يطلبه بنية - يعني الحديث - لاتبعته حتى أحدثه في بيته» (ص٣٣٨). ثم يخالفهم: «والذي نستحبه أن يروي المحدث لكل أحد سأله التحديث ولا يمنع أحدا من الطلبة» (ص٣٣٨)، محتجاً بقول الثوري «طلبهم الحديث نية» (ص٣٣٨) وجواب الثوري لابن مهدي حين قال له يطلبونه بغير نية: «طلبهم إياه نية» (ص٣٣٩)، وبقول حبيب ومعمر «طلبنا الحديث وما لنا فيه نية، ثم رزق الله النية بعد» (ص٣٣٨). ومنامُ حسين الجعفي: «حدث، ينفع من نفع، ويضر من ضر» (ص٣٤٠).</w:t>
      </w:r>
      <w:r>
        <w:t xml:space="preserve"> </w:t>
      </w:r>
      <w:r>
        <w:t xml:space="preserve">-</w:t>
      </w:r>
      <w:r>
        <w:t xml:space="preserve"> </w:t>
      </w:r>
      <w:r>
        <w:rPr>
          <w:rtl/>
          <w:bCs/>
          <w:b/>
        </w:rPr>
        <w:t xml:space="preserve">ابن جماعة:</w:t>
      </w:r>
      <w:r>
        <w:t xml:space="preserve"> </w:t>
      </w:r>
      <w:r>
        <w:t xml:space="preserve">يعلّل بأن «حسن النية مرجو له ببركة العلم» (ج ص٤٧)؛ وبقية نصه ونصوص الماوردي والغزالي والعلموي والشهيد الثاني في الباب ٠٨ المسألة ٢.</w:t>
      </w:r>
      <w:r>
        <w:t xml:space="preserve"> </w:t>
      </w:r>
      <w:r>
        <w:t xml:space="preserve">&gt;</w:t>
      </w:r>
      <w:r>
        <w:t xml:space="preserve"> </w:t>
      </w:r>
      <w:r>
        <w:rPr>
          <w:rtl/>
          <w:bCs/>
          <w:b/>
        </w:rPr>
        <w:t xml:space="preserve">تحرير:</w:t>
      </w:r>
      <w:r>
        <w:t xml:space="preserve"> </w:t>
      </w:r>
      <w:r>
        <w:t xml:space="preserve">الخطيب يعمّم الإسماع بعد أن عرض قول الممتنعين («لكل أحد سأله التحديث»)، ويقابله في الباب ٠٨ المسألة ٢ تفصيل الماوردي بحسب الباعث (فيمنع في المحظور) وتفصيل الغزالي بحسب العلم المطلوب (فيمنع من الخلافيات والجدل)؛ وأقدم المقروء في المسألة هو الماوردي (٤٥٠) لا الخطيب (٤٦٣).</w:t>
      </w:r>
    </w:p>
    <w:bookmarkEnd w:id="721"/>
    <w:bookmarkStart w:id="722" w:name="الشهوة-الخفية-حب-الجلوس-إليه-والتحديث"/>
    <w:p>
      <w:pPr>
        <w:bidi/>
        <w:pStyle w:val="Heading2"/>
      </w:pPr>
      <w:r>
        <w:t xml:space="preserve">٧ — الشهوة الخفية: حب الجلوس إليه والتحديث</w:t>
      </w:r>
    </w:p>
    <w:p>
      <w:pPr>
        <w:bidi/>
        <w:pStyle w:val="FirstParagraph"/>
      </w:pPr>
      <w:r>
        <w:rPr>
          <w:rtl/>
          <w:bCs/>
          <w:b/>
        </w:rPr>
        <w:t xml:space="preserve">المسألة:</w:t>
      </w:r>
      <w:r>
        <w:t xml:space="preserve"> </w:t>
      </w:r>
      <w:r>
        <w:t xml:space="preserve">من الآفات لذةٌ خفية في أن يُجلَس إلى العالم ويُحدَّث عنه، وهي أخفى من المال.</w:t>
      </w:r>
      <w:r>
        <w:t xml:space="preserve"> </w:t>
      </w:r>
      <w:r>
        <w:rPr>
          <w:rtl/>
          <w:bCs/>
          <w:b/>
        </w:rPr>
        <w:t xml:space="preserve">المصادر:</w:t>
      </w:r>
      <w:r>
        <w:t xml:space="preserve"> </w:t>
      </w:r>
      <w:r>
        <w:t xml:space="preserve">ماو ص١٠٤ [٤٥٠، أقدم مقروء]؛ ع‑ب ص٦٥٤ و٦٦١ و٦٨٢ [٤٦٣]؛ خ‑ج ج١ ص٨٨ و٣٣٧–٣٣٨؛ غ ص٦١ و٦٩.</w:t>
      </w:r>
      <w:r>
        <w:t xml:space="preserve"> </w:t>
      </w:r>
      <w:r>
        <w:rPr>
          <w:rtl/>
          <w:bCs/>
          <w:b/>
        </w:rPr>
        <w:t xml:space="preserve">الزيادات:</w:t>
      </w:r>
      <w:r>
        <w:t xml:space="preserve"> </w:t>
      </w:r>
      <w:r>
        <w:t xml:space="preserve">-</w:t>
      </w:r>
      <w:r>
        <w:t xml:space="preserve"> </w:t>
      </w:r>
      <w:r>
        <w:rPr>
          <w:rtl/>
          <w:bCs/>
          <w:b/>
        </w:rPr>
        <w:t xml:space="preserve">الماوردي [٤٥٠، أقدم مقروء]:</w:t>
      </w:r>
      <w:r>
        <w:t xml:space="preserve"> </w:t>
      </w:r>
      <w:r>
        <w:t xml:space="preserve">في كلامه على الرياء في العبادة: «أخوف ما أخاف على أمتي الرياء الظاهر والشهوة الخفية» (ماو ص١٠٤)، ولا يفسّر الشهوة الخفية في موضعها.</w:t>
      </w:r>
      <w:r>
        <w:t xml:space="preserve"> </w:t>
      </w:r>
      <w:r>
        <w:t xml:space="preserve">-</w:t>
      </w:r>
      <w:r>
        <w:t xml:space="preserve"> </w:t>
      </w:r>
      <w:r>
        <w:rPr>
          <w:rtl/>
          <w:bCs/>
          <w:b/>
        </w:rPr>
        <w:t xml:space="preserve">ابن عبد البر:</w:t>
      </w:r>
      <w:r>
        <w:t xml:space="preserve"> </w:t>
      </w:r>
      <w:r>
        <w:t xml:space="preserve">سُئل النبي ﷺ عن الشهوة الخفية فقال: «هو الرجل يتعلم العلم يحب أن يجلس إليه» (ص٦٦١). وقول أبي قلابة لأيوب: «إذا أحدث الله لك علما فأحدث له عبادة ولا يكن همك أن تحدث به» (ص٦٥٤). وتفسير سفيان لها في موضع آخر: «الذي يحب أن يحمد على البر» (ص٦٨٢)، وقول شداد بن أوس: «أخوف ما أخاف على هذه الأمة الرياء والشهوة الخفية» (ص٦٨٢).</w:t>
      </w:r>
      <w:r>
        <w:t xml:space="preserve"> </w:t>
      </w:r>
      <w:r>
        <w:t xml:space="preserve">-</w:t>
      </w:r>
      <w:r>
        <w:t xml:space="preserve"> </w:t>
      </w:r>
      <w:r>
        <w:rPr>
          <w:rtl/>
          <w:bCs/>
          <w:b/>
        </w:rPr>
        <w:t xml:space="preserve">الخطيب:</w:t>
      </w:r>
      <w:r>
        <w:t xml:space="preserve"> </w:t>
      </w:r>
      <w:r>
        <w:t xml:space="preserve">قول ابن المبارك «من طلب الحديث وكتب ليكتب عنه فلا يجد رائحة الجنة» (ص٨٨)؛ وقول عبد الله لتميم وهو ساكت: «إن استطعت أن تكون أنت المحدث فافعل» (ص٣٣٧)؛ وبشر «أستغفر الله، إن لذكر الإسناد في القلب خيلاء» (ص٣٣٨)؛ وعبيد الله بن أبي جعفر: «إذا كان المرء يحدث في المجلس فأعجبه الحديث فليسكت، وإن كان ساكتا فأعجبه السكوت فليحدث» (ص٣٣٨).</w:t>
      </w:r>
      <w:r>
        <w:t xml:space="preserve"> </w:t>
      </w:r>
      <w:r>
        <w:t xml:space="preserve">-</w:t>
      </w:r>
      <w:r>
        <w:t xml:space="preserve"> </w:t>
      </w:r>
      <w:r>
        <w:rPr>
          <w:rtl/>
          <w:bCs/>
          <w:b/>
        </w:rPr>
        <w:t xml:space="preserve">الغزالي:</w:t>
      </w:r>
      <w:r>
        <w:t xml:space="preserve"> </w:t>
      </w:r>
      <w:r>
        <w:t xml:space="preserve">يجعل علة ذلك لذة الرئاسة: «وهذا لأن التلذذ بجاه الإفادة ومنصب الإرشاد أعظم لذة من كل تنعم في الدنيا» (ص٦١)، وينقل عن بشر «إذا اشتهيت أن تحدث فاسكت فإذا لم تشته فحدث» (ص٦١)، وعن الثوري «فتنة الحديث أشد من فتنة الأهل والمال والولد» (ص٦١). وفي ص٦٩ يعدّ الابتداء بالكلام قبل السؤال «من الشهوة الخفية للكلام».</w:t>
      </w:r>
      <w:r>
        <w:t xml:space="preserve"> </w:t>
      </w:r>
      <w:r>
        <w:t xml:space="preserve">&gt;</w:t>
      </w:r>
      <w:r>
        <w:t xml:space="preserve"> </w:t>
      </w:r>
      <w:r>
        <w:rPr>
          <w:rtl/>
          <w:bCs/>
          <w:b/>
        </w:rPr>
        <w:t xml:space="preserve">تحرير:</w:t>
      </w:r>
      <w:r>
        <w:t xml:space="preserve"> </w:t>
      </w:r>
      <w:r>
        <w:t xml:space="preserve">لفظ (الشهوة الخفية) في ع‑ب نفسه فيه تفسيران: حب أن يجلس إليه (ص٦٦١)، وحب أن يحمد على البر (ص٦٨٢)؛ وعند غ ثالث هو الكلام قبل أن يُسأل (ص٦٩). لا أجمع بينها بلا نص.</w:t>
      </w:r>
    </w:p>
    <w:bookmarkEnd w:id="722"/>
    <w:bookmarkStart w:id="723" w:name="أن-يزين-العلم-بصاحبه-لا-يتزين-به"/>
    <w:p>
      <w:pPr>
        <w:bidi/>
        <w:pStyle w:val="Heading2"/>
      </w:pPr>
      <w:r>
        <w:t xml:space="preserve">٨ — أن يُزيَّن العلم بصاحبه لا يُتزيَّن به</w:t>
      </w:r>
    </w:p>
    <w:p>
      <w:pPr>
        <w:bidi/>
        <w:pStyle w:val="FirstParagraph"/>
      </w:pPr>
      <w:r>
        <w:rPr>
          <w:rtl/>
          <w:bCs/>
          <w:b/>
        </w:rPr>
        <w:t xml:space="preserve">المسألة:</w:t>
      </w:r>
      <w:r>
        <w:t xml:space="preserve"> </w:t>
      </w:r>
      <w:r>
        <w:t xml:space="preserve">يُزيّن الطالب علمه بنفسه وعمله، ولا يتخذه زينةً يتجمل بها.</w:t>
      </w:r>
      <w:r>
        <w:t xml:space="preserve"> </w:t>
      </w:r>
      <w:r>
        <w:rPr>
          <w:rtl/>
          <w:bCs/>
          <w:b/>
        </w:rPr>
        <w:t xml:space="preserve">المصادر:</w:t>
      </w:r>
      <w:r>
        <w:t xml:space="preserve"> </w:t>
      </w:r>
      <w:r>
        <w:t xml:space="preserve">خ‑ج ج١ ص٩٤؛ ع‑ب ص٦٥٥–٦٦٦ و٦٩٣.</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عن الثوري «زينوا الحديث بأنفسكم، ولا تزينوا بالحديث» (ص٩٤)، وقول حبيب بن حجر «وما أحسن العلم ويزينه العمل» (ص٩٤).</w:t>
      </w:r>
      <w:r>
        <w:t xml:space="preserve"> </w:t>
      </w:r>
      <w:r>
        <w:t xml:space="preserve">-</w:t>
      </w:r>
      <w:r>
        <w:t xml:space="preserve"> </w:t>
      </w:r>
      <w:r>
        <w:rPr>
          <w:rtl/>
          <w:bCs/>
          <w:b/>
        </w:rPr>
        <w:t xml:space="preserve">ابن عبد البر:</w:t>
      </w:r>
      <w:r>
        <w:t xml:space="preserve"> </w:t>
      </w:r>
      <w:r>
        <w:t xml:space="preserve">ثلاث صيغ عن الثوري: «زينوا العلم ولا تزينوا به» (ص٦٦٥)، و«زينوا الحديث بأنفسكم ولا تزينوا بالحديث» (ص٦٦٥)، و«زين علمك بنفسك ولا تزين نفسك بعلمك» (ص٦٦٦). وعن أبي بن كعب: «تعلموا العلم واعملوا به ولا تتعلموه لتتجملوا به» (ص٦٩٣).</w:t>
      </w:r>
      <w:r>
        <w:t xml:space="preserve"> </w:t>
      </w:r>
      <w:r>
        <w:t xml:space="preserve">&gt;</w:t>
      </w:r>
      <w:r>
        <w:t xml:space="preserve"> </w:t>
      </w:r>
      <w:r>
        <w:rPr>
          <w:rtl/>
          <w:bCs/>
          <w:b/>
        </w:rPr>
        <w:t xml:space="preserve">اتفاق:</w:t>
      </w:r>
      <w:r>
        <w:t xml:space="preserve"> </w:t>
      </w:r>
      <w:r>
        <w:t xml:space="preserve">المعنى واحد عند خ‑ج وع‑ب مع اختلاف اللفظ؛ وهو عند ع‑ب مروي في ثلاث صيغ فقط من قول الثوري، فلا ينبغي أن يُظن اختلاف الصيغ اختلاف مذهب.</w:t>
      </w:r>
    </w:p>
    <w:bookmarkEnd w:id="723"/>
    <w:bookmarkStart w:id="724" w:name="X8daca6b91a4a1896a224853d2060b336e093b5a"/>
    <w:p>
      <w:pPr>
        <w:bidi/>
        <w:pStyle w:val="Heading2"/>
      </w:pPr>
      <w:r>
        <w:t xml:space="preserve">٩ — الرياء والتسميع والعجب: تعدادها وعدّها من أمراض فقهاء الزمان</w:t>
      </w:r>
    </w:p>
    <w:p>
      <w:pPr>
        <w:bidi/>
        <w:pStyle w:val="FirstParagraph"/>
      </w:pPr>
      <w:r>
        <w:rPr>
          <w:rtl/>
          <w:bCs/>
          <w:b/>
        </w:rPr>
        <w:t xml:space="preserve">المسألة:</w:t>
      </w:r>
      <w:r>
        <w:t xml:space="preserve"> </w:t>
      </w:r>
      <w:r>
        <w:t xml:space="preserve">يُطهَّر الباطن من الرياء والحسد والعجب واحتقار الناس قبل الاشتغال بالتعليم والتعلم؛ ويُعدّ بعضها في فقهاء الزمان أغلب.</w:t>
      </w:r>
      <w:r>
        <w:t xml:space="preserve"> </w:t>
      </w:r>
      <w:r>
        <w:rPr>
          <w:rtl/>
          <w:bCs/>
          <w:b/>
        </w:rPr>
        <w:t xml:space="preserve">المصادر:</w:t>
      </w:r>
      <w:r>
        <w:t xml:space="preserve"> </w:t>
      </w:r>
      <w:r>
        <w:t xml:space="preserve">ماو ص١٠٤–١٠٥ [٤٥٠، أقدم مقروء]؛ ر ص١٠٢–١٠٣ [٥٠٢]؛ ج ص٢٣–٢٤؛ ع ص٨٥ و٨٧؛ ز‑ي ص٤ و٢٦؛ ح ص١٤١–١٤٢.</w:t>
      </w:r>
      <w:r>
        <w:t xml:space="preserve"> </w:t>
      </w:r>
      <w:r>
        <w:rPr>
          <w:rtl/>
          <w:bCs/>
          <w:b/>
        </w:rPr>
        <w:t xml:space="preserve">الزيادات:</w:t>
      </w:r>
      <w:r>
        <w:t xml:space="preserve"> </w:t>
      </w:r>
      <w:r>
        <w:t xml:space="preserve">-</w:t>
      </w:r>
      <w:r>
        <w:t xml:space="preserve"> </w:t>
      </w:r>
      <w:r>
        <w:rPr>
          <w:rtl/>
          <w:bCs/>
          <w:b/>
        </w:rPr>
        <w:t xml:space="preserve">الماوردي [٤٥٠، أقدم مقروء]:</w:t>
      </w:r>
      <w:r>
        <w:t xml:space="preserve"> </w:t>
      </w:r>
      <w:r>
        <w:t xml:space="preserve">في الزيادة في العبادة رياءً: «المتشبع بما لا يملك كلابس ثوبي زور» ويفسّره: «يريد بالمتشبع بما لا يملك المتزين بما ليس فيه» (ماو ص١٠٤)؛ «فجعل الرياء شركا؛ لأنه جعل ما يقصد به وجه الله تعالى مقصودا به غير الله تعالى» (ص١٠٤)؛ وحديث «أشد الناس عذابا يوم القيامة من يرى أن فيه خيرا ولا خير فيه» (ص١٠٥)؛ وعلي: «لا تعمل شيئا من الخير رياء ولا تتركه حياء» (ص١٠٥). وهو كلام في رياء العبادة عامة لا في رياء العلم، فلا أقيس عليه.</w:t>
      </w:r>
      <w:r>
        <w:t xml:space="preserve"> </w:t>
      </w:r>
      <w:r>
        <w:t xml:space="preserve">-</w:t>
      </w:r>
      <w:r>
        <w:t xml:space="preserve"> </w:t>
      </w:r>
      <w:r>
        <w:rPr>
          <w:rtl/>
          <w:bCs/>
          <w:b/>
        </w:rPr>
        <w:t xml:space="preserve">الراغب [٥٠٢]:</w:t>
      </w:r>
      <w:r>
        <w:t xml:space="preserve"> </w:t>
      </w:r>
      <w:r>
        <w:t xml:space="preserve">يقسم التخلق والتشبه بالفضلاء إلى محمود (ارتياضاً وتدرباً) و«وضرب مذموم: وذلك ما كان على سبيل المراءاة» ويسمّيه «رياء وتصنعا» (ر ص١٠٣)، ويورد عن عمر «من تخلق للناس بغير ما فيه فضحه الله» (ص١٠٣) ثم «المتشبع بما لم يعط كلابس ثوبي زور» (ص١٠٣)؛ وفي ص١٠٢ لبعضهم «من لم يخدم العلم لم يرعه».</w:t>
      </w:r>
      <w:r>
        <w:t xml:space="preserve"> </w:t>
      </w:r>
      <w:r>
        <w:t xml:space="preserve">-</w:t>
      </w:r>
      <w:r>
        <w:t xml:space="preserve"> </w:t>
      </w:r>
      <w:r>
        <w:rPr>
          <w:rtl/>
          <w:bCs/>
          <w:b/>
        </w:rPr>
        <w:t xml:space="preserve">ابن جماعة:</w:t>
      </w:r>
      <w:r>
        <w:t xml:space="preserve"> </w:t>
      </w:r>
      <w:r>
        <w:t xml:space="preserve">يعدّد من الأخلاق الرديئة «الغل والحسد والبغي والغضب لغير الله تعالى والغش والكبر والرئاء والعجب والسمعة» وغيرها (ص٢٣–٢٤)، ثم يقول: «بكثير من هذه الصفات إلا من عصم الله تعالى ولاسيما الحسد والعجب والرئاء واحتقار الناس» (ص٢٤)، ويحيل إلى كتاب الرعاية للمحاسبي.</w:t>
      </w:r>
      <w:r>
        <w:t xml:space="preserve"> </w:t>
      </w:r>
      <w:r>
        <w:t xml:space="preserve">-</w:t>
      </w:r>
      <w:r>
        <w:t xml:space="preserve"> </w:t>
      </w:r>
      <w:r>
        <w:rPr>
          <w:rtl/>
          <w:bCs/>
          <w:b/>
        </w:rPr>
        <w:t xml:space="preserve">العلموي:</w:t>
      </w:r>
      <w:r>
        <w:t xml:space="preserve"> </w:t>
      </w:r>
      <w:r>
        <w:t xml:space="preserve">ينقل المعنى نفسه، ويضيف تعليلاً: «فكذلك لا تصح عبادة الباطن إلا بعد طهارته من خبائث الأخلاق» (ع ص٨٥)، وأن القلب «منزل الملائكة» وأن الصفات الرديئة فيه «كلاب نابحة» (ع ص٨٥–٨٦). ويكرر أن بعض الفقهاء ابتُلي بها: «وقد ابتلي بعض أصحاب النفوس الخبيثة من فقهاء الزمان بكثير من هذه الصفات الذميمة» (ص٨٧).</w:t>
      </w:r>
      <w:r>
        <w:t xml:space="preserve"> </w:t>
      </w:r>
      <w:r>
        <w:t xml:space="preserve">-</w:t>
      </w:r>
      <w:r>
        <w:t xml:space="preserve"> </w:t>
      </w:r>
      <w:r>
        <w:rPr>
          <w:rtl/>
          <w:bCs/>
          <w:b/>
        </w:rPr>
        <w:t xml:space="preserve">الزيدي:</w:t>
      </w:r>
      <w:r>
        <w:t xml:space="preserve"> </w:t>
      </w:r>
      <w:r>
        <w:t xml:space="preserve">يقتصر على الأربعة: «ولا سيما الحسد، والعجب والرياء واحتقار الناس» ويحيل إلى كتب الزهد (التصفية، وكنز الرشاد، وتكملة الأحكام) (ص٤)، ويقول في ص٢٦: «تطهير القلب من كل دنس، وغل، وحسد» شرطاً لقبول العلم.</w:t>
      </w:r>
      <w:r>
        <w:t xml:space="preserve"> </w:t>
      </w:r>
      <w:r>
        <w:t xml:space="preserve">-</w:t>
      </w:r>
      <w:r>
        <w:t xml:space="preserve"> </w:t>
      </w:r>
      <w:r>
        <w:rPr>
          <w:rtl/>
          <w:bCs/>
          <w:b/>
        </w:rPr>
        <w:t xml:space="preserve">أبو زيد:</w:t>
      </w:r>
      <w:r>
        <w:t xml:space="preserve"> </w:t>
      </w:r>
      <w:r>
        <w:t xml:space="preserve">«ولا شئ يحطم العلم مثل: الرياء» (ص١٤١)، ويفرّق «رياء شرك، أو رياء إخلاص» (ص١٤١)، ويضيف التسميع: «ومثل التسميع؛ بأن يقول مسمعا: علمت وحفظت» (ص١٤١)، ويذكر «الطبوليات» وهي «المسائل التي يراد بها الشهرة» (ص١٤٢)، وعن الثوري «ما عالجت شيئا أشد على من نيتي» (ص١٤٢)، وعن ابن ذر في جواب ولده «ليست النائحة الثكلى مثل النائحة المستأجرة» (ص١٤٢).</w:t>
      </w:r>
      <w:r>
        <w:t xml:space="preserve"> </w:t>
      </w:r>
      <w:r>
        <w:t xml:space="preserve">&gt;</w:t>
      </w:r>
      <w:r>
        <w:t xml:space="preserve"> </w:t>
      </w:r>
      <w:r>
        <w:rPr>
          <w:rtl/>
          <w:bCs/>
          <w:b/>
        </w:rPr>
        <w:t xml:space="preserve">ملاحظة تحريرية:</w:t>
      </w:r>
      <w:r>
        <w:t xml:space="preserve"> </w:t>
      </w:r>
      <w:r>
        <w:t xml:space="preserve">نصّ ج وع وز‑ي في هذا الموضع متقارب جداً؛ والعلموي لا يسمي ابن جماعة هنا. ولا أقول أخذ عنه إلا حيث صرّح (انظر الباب الثاني).</w:t>
      </w:r>
      <w:r>
        <w:t xml:space="preserve"> </w:t>
      </w:r>
      <w:r>
        <w:t xml:space="preserve">&gt;</w:t>
      </w:r>
      <w:r>
        <w:t xml:space="preserve"> </w:t>
      </w:r>
      <w:r>
        <w:rPr>
          <w:rtl/>
          <w:bCs/>
          <w:b/>
        </w:rPr>
        <w:t xml:space="preserve">إحالة:</w:t>
      </w:r>
      <w:r>
        <w:t xml:space="preserve"> </w:t>
      </w:r>
      <w:r>
        <w:t xml:space="preserve">وكيع «من استفهم وهو يفهم، فهو طرف من الرياء» (خ‑ج ج١ ص١٩٧): الباب ٠٩ المسألة ٨؛ وسؤال المتعنت مراءً: الباب ٠٩ المسألة ١٠.</w:t>
      </w:r>
    </w:p>
    <w:bookmarkEnd w:id="724"/>
    <w:bookmarkStart w:id="725" w:name="أدوية-الحسد-والرياء-والعجب-والاحتقار"/>
    <w:p>
      <w:pPr>
        <w:bidi/>
        <w:pStyle w:val="Heading2"/>
      </w:pPr>
      <w:r>
        <w:t xml:space="preserve">١٠ — أدوية الحسد والرياء والعجب والاحتقار</w:t>
      </w:r>
    </w:p>
    <w:p>
      <w:pPr>
        <w:bidi/>
        <w:pStyle w:val="FirstParagraph"/>
      </w:pPr>
      <w:r>
        <w:rPr>
          <w:rtl/>
          <w:bCs/>
          <w:b/>
        </w:rPr>
        <w:t xml:space="preserve">المسألة:</w:t>
      </w:r>
      <w:r>
        <w:t xml:space="preserve"> </w:t>
      </w:r>
      <w:r>
        <w:t xml:space="preserve">لكل داء من أمراض الباطن علاج بالفكر والتذكر.</w:t>
      </w:r>
      <w:r>
        <w:t xml:space="preserve"> </w:t>
      </w:r>
      <w:r>
        <w:rPr>
          <w:rtl/>
          <w:bCs/>
          <w:b/>
        </w:rPr>
        <w:t xml:space="preserve">المصادر:</w:t>
      </w:r>
      <w:r>
        <w:t xml:space="preserve"> </w:t>
      </w:r>
      <w:r>
        <w:t xml:space="preserve">ج ص٢٥–٢٦؛ ع ص٨٧–٨٩؛ ز‑ي ص٤.</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الحسد: «ومن أدوية الحسد الفكر بأنه اعتراض على الله سبحانه وتعالى في حكمته المقتضية تخصيص المحسود بالنعمة» (ص٢٥)، ويستشهد بالبيت «فإن تغضبوا من قسمة الله بيننا» (ص٢٥). العجب: «أن علمه وفهمه وجودة ذهنه وفصاحته وغير ذلك من النعم فضل من الله عليه وأمانة عنده» وأن معطيه «قادر على سلبها منه في طرفة عين كما سلب بلعام» (ص٢٥). الرياء: «ومن أدوية الرئاء الفكر بأن الخلق كلهم لا يقدرون على نفعه» وحديث «من سمع سمع الله به ومن راءى راءى الله به» (ص٢٥–٢٦). الاحتقار: آية «لا يسخر قوم من قوم»، وأن المحتقَر «وربما كان المحتقر أطهر عند الله قلبا وأزكى عملا وأخلص نية» (ص٢٦).</w:t>
      </w:r>
      <w:r>
        <w:t xml:space="preserve"> </w:t>
      </w:r>
      <w:r>
        <w:t xml:space="preserve">-</w:t>
      </w:r>
      <w:r>
        <w:t xml:space="preserve"> </w:t>
      </w:r>
      <w:r>
        <w:rPr>
          <w:rtl/>
          <w:bCs/>
          <w:b/>
        </w:rPr>
        <w:t xml:space="preserve">العلموي:</w:t>
      </w:r>
      <w:r>
        <w:t xml:space="preserve"> </w:t>
      </w:r>
      <w:r>
        <w:t xml:space="preserve">يعيد الأدوية، ويزيد في الحسد بيتَي المعافى الموصلي «ألا قل كان لي حاسدا ... أتدري على من أسأت الأدب» (ص٨٧–٨٨)، وبيت أبي حنيفة «إن يحسدوني فإني غير لائمهم ... قبلي كثيرا أهالي الفضل قد حسدوا» (ص٨٨)، وفي الرياء «فلا يتشاغل بمراعاتهم فيتعب نفسه» (ص٨٨).</w:t>
      </w:r>
      <w:r>
        <w:t xml:space="preserve"> </w:t>
      </w:r>
      <w:r>
        <w:t xml:space="preserve">-</w:t>
      </w:r>
      <w:r>
        <w:t xml:space="preserve"> </w:t>
      </w:r>
      <w:r>
        <w:rPr>
          <w:rtl/>
          <w:bCs/>
          <w:b/>
        </w:rPr>
        <w:t xml:space="preserve">الزيدي (زيادة على ج):</w:t>
      </w:r>
      <w:r>
        <w:t xml:space="preserve"> </w:t>
      </w:r>
      <w:r>
        <w:t xml:space="preserve">يعلّل دواء الحسد بضرره على الحاسد: «مع أنه محض ضرر على الحاسد يجلب له الغم، وتعب القلب» (ص٤)، وفي العجب: «وأن العجب بها كفران لنعمتها فيعرضها للزوال» (ص٤).</w:t>
      </w:r>
      <w:r>
        <w:t xml:space="preserve"> </w:t>
      </w:r>
      <w:r>
        <w:t xml:space="preserve">&gt;</w:t>
      </w:r>
      <w:r>
        <w:t xml:space="preserve"> </w:t>
      </w:r>
      <w:r>
        <w:rPr>
          <w:rtl/>
          <w:bCs/>
          <w:b/>
        </w:rPr>
        <w:t xml:space="preserve">تحرير:</w:t>
      </w:r>
      <w:r>
        <w:t xml:space="preserve"> </w:t>
      </w:r>
      <w:r>
        <w:t xml:space="preserve">ع يزيد على ج الشاهدين الشعريين وتعليل الرياء، وز‑ي يزيد تعليل الضرر على الحاسد وكفران النعمة في العجب، وهي زيادات لا أجد لها مقابلاً في ج.</w:t>
      </w:r>
      <w:r>
        <w:t xml:space="preserve"> </w:t>
      </w:r>
      <w:r>
        <w:t xml:space="preserve">&gt;</w:t>
      </w:r>
      <w:r>
        <w:t xml:space="preserve"> </w:t>
      </w:r>
      <w:r>
        <w:rPr>
          <w:rtl/>
          <w:bCs/>
          <w:b/>
        </w:rPr>
        <w:t xml:space="preserve">إحالة:</w:t>
      </w:r>
      <w:r>
        <w:t xml:space="preserve"> </w:t>
      </w:r>
      <w:r>
        <w:t xml:space="preserve">علاج الحسد عند مسكويه (مس ص٢٢٦–٢٢٧) وتفريق الماوردي بين الحسد والمنافسة (ماو ص٢٧٠) وغبطة الراغب (ر ص٢٤٥): الباب ٠٦ المسألة ١٢؛ وتعريف العجب والكبر وأثرهما في قبول التأديب: الباب ٠٣ المسألة ١٦؛ والمدح والتزكية وقبول النصح في العيوب: الباب ٠٦ المسألة ٢٠.</w:t>
      </w:r>
    </w:p>
    <w:bookmarkEnd w:id="725"/>
    <w:bookmarkStart w:id="726" w:name="الحسد-بين-العلماء-وتغايرهم-على-العلم"/>
    <w:p>
      <w:pPr>
        <w:bidi/>
        <w:pStyle w:val="Heading2"/>
      </w:pPr>
      <w:r>
        <w:t xml:space="preserve">١١ — الحسد بين العلماء وتغايرهم على العلم</w:t>
      </w:r>
    </w:p>
    <w:p>
      <w:pPr>
        <w:bidi/>
        <w:pStyle w:val="FirstParagraph"/>
      </w:pPr>
      <w:r>
        <w:rPr>
          <w:rtl/>
          <w:bCs/>
          <w:b/>
        </w:rPr>
        <w:t xml:space="preserve">المسألة:</w:t>
      </w:r>
      <w:r>
        <w:t xml:space="preserve"> </w:t>
      </w:r>
      <w:r>
        <w:t xml:space="preserve">من أخطر ما يصيب أهل العلم الحسد والتغاير بينهم، وتشبيههم في ذلك بتغاير التيوس أو الفساق على المرأة.</w:t>
      </w:r>
      <w:r>
        <w:t xml:space="preserve"> </w:t>
      </w:r>
      <w:r>
        <w:rPr>
          <w:rtl/>
          <w:bCs/>
          <w:b/>
        </w:rPr>
        <w:t xml:space="preserve">المصادر:</w:t>
      </w:r>
      <w:r>
        <w:t xml:space="preserve"> </w:t>
      </w:r>
      <w:r>
        <w:t xml:space="preserve">مس ص٢٢٦–٢٢٧ [٤٢١، أقدم مقروء؛ نصه في الباب ٠٦ المسألة ١٢]؛ ع‑ب ص٥٢٦–٥٢٨ و٦٥٣ و١٠٨٧–١٠٩٣؛ خ‑ج ج٢ ص١٤٠؛ ر ص١٧٣؛ غ ص٦٤–٦٥؛ ع ص٥٧ و٢٢٩؛ ز‑ي ص٢٦؛ شو ص٩٩–١٠٠؛ ح ص٢٠٦؛ مق ص٣٥٨–٣٥٩.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يعدّ من خصال العالم أن «لا يحسد من فوقه في العلم» (ص٥٢٦–٥٢٨). وحديث الزبير: «دب إليكم داء الأمم قبلكم الحسد والبغضاء» (ص١٠٨٧). وقول ابن عباس: «استمعوا علم العلماء ولا تصدقوا بعضهم على بعض» (ص١٠٩١)، وفي الرواية الثانية: «خذوا العلم حيث وجدتم ولا تقبلوا قول الفقهاء بعضهم في بعض؛ فإنهم يتغايرون تغاير التيوس في الزريبة» (ص١٠٩١). وقول مالك بن دينار: «يؤخذ بقول العلماء والقراء في كل شيء إلا قول بعضهم في بعض» (ص١٠٩٢). وكلام أبي حازم: «فصار الرجل يعيب من هو فوقه» (ص١٠٩٣). وفي ص٦٥٣ عن يزيد بن قوذر: «فيتغايرون عليه كما يتغاير الفساق على المرأة السوء»؛ وفي ص١٠٩٢ في خبر موسى عن كعب: «ويتغايرون عليه كما تتغاير النساء على الرجال».</w:t>
      </w:r>
      <w:r>
        <w:t xml:space="preserve"> </w:t>
      </w:r>
      <w:r>
        <w:t xml:space="preserve">-</w:t>
      </w:r>
      <w:r>
        <w:t xml:space="preserve"> </w:t>
      </w:r>
      <w:r>
        <w:rPr>
          <w:rtl/>
          <w:bCs/>
          <w:b/>
        </w:rPr>
        <w:t xml:space="preserve">ابن عبد البر (زيادة):</w:t>
      </w:r>
      <w:r>
        <w:t xml:space="preserve"> </w:t>
      </w:r>
      <w:r>
        <w:t xml:space="preserve">الأوزاعي لبقية: «وإذا سمعت أحدا يقع في غيره فاعلم أنه إنما يقول: أنا خير منه» (ص٧٦٩).</w:t>
      </w:r>
      <w:r>
        <w:t xml:space="preserve"> </w:t>
      </w:r>
      <w:r>
        <w:t xml:space="preserve">-</w:t>
      </w:r>
      <w:r>
        <w:t xml:space="preserve"> </w:t>
      </w:r>
      <w:r>
        <w:rPr>
          <w:rtl/>
          <w:bCs/>
          <w:b/>
        </w:rPr>
        <w:t xml:space="preserve">الخطيب:</w:t>
      </w:r>
      <w:r>
        <w:t xml:space="preserve"> </w:t>
      </w:r>
      <w:r>
        <w:t xml:space="preserve">حكاية القاضي الحسود: «حسدته على كثرة اجتماع الناس عليه» (ج٢ ص١٤٠)، وحديث «لا حسد ولا ملق إلا في طلب العلم» (ج٢ ص١٤٠).</w:t>
      </w:r>
      <w:r>
        <w:t xml:space="preserve"> </w:t>
      </w:r>
      <w:r>
        <w:t xml:space="preserve">-</w:t>
      </w:r>
      <w:r>
        <w:t xml:space="preserve"> </w:t>
      </w:r>
      <w:r>
        <w:rPr>
          <w:rtl/>
          <w:bCs/>
          <w:b/>
        </w:rPr>
        <w:t xml:space="preserve">الراغب:</w:t>
      </w:r>
      <w:r>
        <w:t xml:space="preserve"> </w:t>
      </w:r>
      <w:r>
        <w:t xml:space="preserve">يعلّل صرف العالم الناس عمّا فوق منزلته: «لكن قل ما ينفك كل منزل منها من شرير في ذاته، وشره في مكسبه، وطالب لرئاسته» (ص١٧٣).</w:t>
      </w:r>
      <w:r>
        <w:t xml:space="preserve"> </w:t>
      </w:r>
      <w:r>
        <w:t xml:space="preserve">-</w:t>
      </w:r>
      <w:r>
        <w:t xml:space="preserve"> </w:t>
      </w:r>
      <w:r>
        <w:rPr>
          <w:rtl/>
          <w:bCs/>
          <w:b/>
        </w:rPr>
        <w:t xml:space="preserve">الغزالي:</w:t>
      </w:r>
      <w:r>
        <w:t xml:space="preserve"> </w:t>
      </w:r>
      <w:r>
        <w:t xml:space="preserve">عن كعب: «يتغايرون على العلم كما تتغاير النساء على الرجال» (ص٦٤)، وفي ثامنة مسائل حاتم: «وأصل هذا كله الحسد» ثم «فتركت الحسد واجتنبت الخلق وعلمت أن القسمة من عند الله» (ص٦٥).</w:t>
      </w:r>
      <w:r>
        <w:t xml:space="preserve"> </w:t>
      </w:r>
      <w:r>
        <w:t xml:space="preserve">-</w:t>
      </w:r>
      <w:r>
        <w:t xml:space="preserve"> </w:t>
      </w:r>
      <w:r>
        <w:rPr>
          <w:rtl/>
          <w:bCs/>
          <w:b/>
        </w:rPr>
        <w:t xml:space="preserve">العلموي:</w:t>
      </w:r>
      <w:r>
        <w:t xml:space="preserve"> </w:t>
      </w:r>
      <w:r>
        <w:t xml:space="preserve">ابن سيرين «العلماء بالحسد» في سبعة يهلكون بسبعة (ص٥٧)، وفي الحسد: «الحسد يأكل الحسنات كما تأكل النار الحطب» (ص٢٢٩).</w:t>
      </w:r>
      <w:r>
        <w:t xml:space="preserve"> </w:t>
      </w:r>
      <w:r>
        <w:t xml:space="preserve">-</w:t>
      </w:r>
      <w:r>
        <w:t xml:space="preserve"> </w:t>
      </w:r>
      <w:r>
        <w:rPr>
          <w:rtl/>
          <w:bCs/>
          <w:b/>
        </w:rPr>
        <w:t xml:space="preserve">الشوكاني:</w:t>
      </w:r>
      <w:r>
        <w:t xml:space="preserve"> </w:t>
      </w:r>
      <w:r>
        <w:t xml:space="preserve">«فكان يأخذ أترابي شيئا من الحسد الذي لا يخلو عنه إلا القليل» (ص٩٩).</w:t>
      </w:r>
      <w:r>
        <w:t xml:space="preserve"> </w:t>
      </w:r>
      <w:r>
        <w:t xml:space="preserve">-</w:t>
      </w:r>
      <w:r>
        <w:t xml:space="preserve"> </w:t>
      </w:r>
      <w:r>
        <w:rPr>
          <w:rtl/>
          <w:bCs/>
          <w:b/>
        </w:rPr>
        <w:t xml:space="preserve">أبو زيد:</w:t>
      </w:r>
      <w:r>
        <w:t xml:space="preserve"> </w:t>
      </w:r>
      <w:r>
        <w:t xml:space="preserve">يعدّ الحسد من نواقض الحلية عنده (ص٢٠٦).</w:t>
      </w:r>
      <w:r>
        <w:t xml:space="preserve"> </w:t>
      </w:r>
      <w:r>
        <w:t xml:space="preserve">-</w:t>
      </w:r>
      <w:r>
        <w:t xml:space="preserve"> </w:t>
      </w:r>
      <w:r>
        <w:rPr>
          <w:rtl/>
          <w:bCs/>
          <w:b/>
        </w:rPr>
        <w:t xml:space="preserve">المقدم:</w:t>
      </w:r>
      <w:r>
        <w:t xml:space="preserve"> </w:t>
      </w:r>
      <w:r>
        <w:t xml:space="preserve">عن الفضيل «ما من أحد أحب الرياسة إلا حسد وبغى وتتبع عيوب الناس، وكره أن يذكر أحد بخير» (ص٣٥٩)، وهو عند ع‑ب بقريب منه في ص٥٧١ (انظر مسألة ١٨).</w:t>
      </w:r>
      <w:r>
        <w:t xml:space="preserve"> </w:t>
      </w:r>
      <w:r>
        <w:t xml:space="preserve">&gt;</w:t>
      </w:r>
      <w:r>
        <w:t xml:space="preserve"> </w:t>
      </w:r>
      <w:r>
        <w:rPr>
          <w:rtl/>
          <w:bCs/>
          <w:b/>
        </w:rPr>
        <w:t xml:space="preserve">اختلاف في نسبة الصورة:</w:t>
      </w:r>
      <w:r>
        <w:t xml:space="preserve"> </w:t>
      </w:r>
      <w:r>
        <w:t xml:space="preserve">تغاير الفساق على المرأة السوء ينسبه ع‑ب إلى يزيد بن قوذر (ص٦٥٣)، وتغاير النساء على الرجال ينسبه إلى كعب (ص١٠٩٢) وغ إلى كعب (ص٦٤). وتشبيه الحسد بأكل الحسنات كالنار في الحطب يخص الحسد عند ع (ص٢٢٩)، ويخص العجب عند ماو (ص٧٢)، ولا أرجّح بين الموضعين.</w:t>
      </w:r>
      <w:r>
        <w:t xml:space="preserve"> </w:t>
      </w:r>
      <w:r>
        <w:t xml:space="preserve">&gt;</w:t>
      </w:r>
      <w:r>
        <w:t xml:space="preserve"> </w:t>
      </w:r>
      <w:r>
        <w:rPr>
          <w:rtl/>
          <w:bCs/>
          <w:b/>
        </w:rPr>
        <w:t xml:space="preserve">إحالة:</w:t>
      </w:r>
      <w:r>
        <w:t xml:space="preserve"> </w:t>
      </w:r>
      <w:r>
        <w:t xml:space="preserve">حقيقة الحسد وتفريق الماوردي بينه وبين المنافسة (ماو ص٢٧٠)، وقول مسكويه فيه (مس ص٢٢٦–٢٢٧)، وغبطة الراغب (ر ص٢٤٥): الباب ٠٦ المسألة ١٢؛ والوقيعة التي يبعث عليها الحسد: المسألة ٣١ أدناه.</w:t>
      </w:r>
    </w:p>
    <w:bookmarkEnd w:id="726"/>
    <w:bookmarkStart w:id="727" w:name="حسد-الطلبة-وكتمان-بعضهم-عن-بعض"/>
    <w:p>
      <w:pPr>
        <w:bidi/>
        <w:pStyle w:val="Heading2"/>
      </w:pPr>
      <w:r>
        <w:t xml:space="preserve">١٢ — حسد الطلبة وكتمان بعضهم عن بعض</w:t>
      </w:r>
    </w:p>
    <w:p>
      <w:pPr>
        <w:bidi/>
        <w:pStyle w:val="FirstParagraph"/>
      </w:pPr>
      <w:r>
        <w:rPr>
          <w:rtl/>
          <w:bCs/>
          <w:b/>
        </w:rPr>
        <w:t xml:space="preserve">المسألة:</w:t>
      </w:r>
      <w:r>
        <w:t xml:space="preserve"> </w:t>
      </w:r>
      <w:r>
        <w:t xml:space="preserve">ينشأ عن المنافسة في الحديث أن يكتم الطالب شيخاً أو حديثاً عن زميله ضنّاً بإفادته.</w:t>
      </w:r>
      <w:r>
        <w:t xml:space="preserve"> </w:t>
      </w:r>
      <w:r>
        <w:rPr>
          <w:rtl/>
          <w:bCs/>
          <w:b/>
        </w:rPr>
        <w:t xml:space="preserve">المصادر:</w:t>
      </w:r>
      <w:r>
        <w:t xml:space="preserve"> </w:t>
      </w:r>
      <w:r>
        <w:t xml:space="preserve">خ‑ج ج٢ ص١٣٩–١٤٥ [الوحيد في المقروء الذي أفرد له فصلاً]؛ وأوفى عرض لهذا الباب (ابن معين وحجاج وأبو اليمان و«لا حسد ولا ملق» وابن جريج «يا عود» وعبد الرزاق، ثم المناصحة والإفادة) في الباب ٠٥ المسألتين ٣١–٣٢ فلا يُعاد هنا.</w:t>
      </w:r>
      <w:r>
        <w:t xml:space="preserve"> </w:t>
      </w:r>
      <w:r>
        <w:rPr>
          <w:rtl/>
          <w:bCs/>
          <w:b/>
        </w:rPr>
        <w:t xml:space="preserve">الزيادات:</w:t>
      </w:r>
      <w:r>
        <w:t xml:space="preserve"> </w:t>
      </w:r>
      <w:r>
        <w:t xml:space="preserve">-</w:t>
      </w:r>
      <w:r>
        <w:t xml:space="preserve"> </w:t>
      </w:r>
      <w:r>
        <w:rPr>
          <w:rtl/>
          <w:bCs/>
          <w:b/>
        </w:rPr>
        <w:t xml:space="preserve">الخطيب (ما لم يرد في الباب ٠٥):</w:t>
      </w:r>
      <w:r>
        <w:t xml:space="preserve"> </w:t>
      </w:r>
      <w:r>
        <w:t xml:space="preserve">ثلاثة تحاسدوا، قال أحدهم «ما اشتهيت أن أفعل بأحد خيرا قط» (ص١٤٠)؛ وعلي بن عبد العزيز أرسله أخوه في حاجة «حسدا أن أسمع منه» (ص١٤١)؛ وهشيم يقول عن حديث أفاده إياه شعبة: «لو أصاب شرا من ذا كان يفيدني» (ص١٤١)، ويوضح الخطيب أن قول شعبة «والحمد لله الذي لم يسمع سفيان منه» لا يدل على الكتمان: «وإنما حمد الله شعبة على أن لم يسمع سفيان منه حديث السائبة خاصة» (ص١٤١)؛ وشعبة يعرّف هشيماً بأبي إسحاق والزهري بوصفين غير اسميهما، فلما ادّعى هشيم السماع منهما طلب كتابه فحرقه (ص١٤٢)؛ وموسى بن هارون الحمال يطرح في دجلة جزءاً لابن معين بيد البغوي ويقول: «تريد أن تجمع بين أحمد بن حنبل ويحيى بن معين وعلي بن المديني» فيقول البغوي: «فما علق في قلبي منه شيء ولا أذكر عنه شيئا» (ص١٤٢)؛ والليث يحكي أنه جلس مع نافع في مكة فلما سأله ابن لهيعة من هذا قال: «مولى لنا» (ص١٤٣)، ثم استأثر ابن لهيعة بالأعرج فأحدره إلى الإسكندرية، فلما قصده الليث وجده ميتاً (ص١٤٣)؛ والمعافى: «ليس في العلم أو في الحديث انتظار» (ص١٤٣)؛ وابن جريج يقول لسفيان بن عيينة: «دلني وأدلك على المشايخ إذا قدموا الموسم» ثم يلومه لما سمع من شيخ دون أن يعلمه (ص١٤٤)؛ والثوري يدخل ثور بن يزيد حانوتاً ويغلق بابه ليكتب عنه، فيقول له صوفي: «وإدخالك ثور بن يزيد الحانوت وإغلاقك عليه بدعة» (ص١٤٤).</w:t>
      </w:r>
      <w:r>
        <w:t xml:space="preserve"> </w:t>
      </w:r>
      <w:r>
        <w:t xml:space="preserve">&gt;</w:t>
      </w:r>
      <w:r>
        <w:t xml:space="preserve"> </w:t>
      </w:r>
      <w:r>
        <w:rPr>
          <w:rtl/>
          <w:bCs/>
          <w:b/>
        </w:rPr>
        <w:t xml:space="preserve">تحرير:</w:t>
      </w:r>
      <w:r>
        <w:t xml:space="preserve"> </w:t>
      </w:r>
      <w:r>
        <w:t xml:space="preserve">هذه حكايات عن الطلبة لا قاعدة؛ ولم أجد في المقروء من ينص على حكم إخفاء الشيخ عن الزميل بعبارة فقهية، غير ما سبق في ذم الكتمان (مسألة ٢٤)؛ وقول الخطيب «والذي نستحبه إفادة الحديث لمن لم يسمعه» (ص١٤٥) وتمامه في الباب ٠٥ المسألة ٣١.</w:t>
      </w:r>
    </w:p>
    <w:bookmarkEnd w:id="727"/>
    <w:bookmarkStart w:id="728" w:name="كلام-العلماء-بعضهم-في-بعض"/>
    <w:p>
      <w:pPr>
        <w:bidi/>
        <w:pStyle w:val="Heading2"/>
      </w:pPr>
      <w:r>
        <w:t xml:space="preserve">١٣ — كلام العلماء بعضهم في بعض</w:t>
      </w:r>
    </w:p>
    <w:p>
      <w:pPr>
        <w:bidi/>
        <w:pStyle w:val="FirstParagraph"/>
      </w:pPr>
      <w:r>
        <w:rPr>
          <w:rtl/>
          <w:bCs/>
          <w:b/>
        </w:rPr>
        <w:t xml:space="preserve">المسألة:</w:t>
      </w:r>
      <w:r>
        <w:t xml:space="preserve"> </w:t>
      </w:r>
      <w:r>
        <w:t xml:space="preserve">ما حكم قبول ما يقوله الأقران بعضهم في بعض؟</w:t>
      </w:r>
      <w:r>
        <w:t xml:space="preserve"> </w:t>
      </w:r>
      <w:r>
        <w:rPr>
          <w:rtl/>
          <w:bCs/>
          <w:b/>
        </w:rPr>
        <w:t xml:space="preserve">المصادر:</w:t>
      </w:r>
      <w:r>
        <w:t xml:space="preserve"> </w:t>
      </w:r>
      <w:r>
        <w:t xml:space="preserve">ع‑ب ص١٠٨٠–١٠٨٤ و١٠٩٣–١١٠٨ [٤٦٣، أقدم مقروء]؛ مق ص٣٤٩.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القاعدة: «لم يلتفت فيه إلى قول أحد إلا أن يأتي في جرحته ببينة عادلة يصح بها جرحته على طريق الشهادات» في حق «من صحت عدالته وثبتت في العلم إمامته» (ص١٠٩٣). وعلّتها أن بين السلف كلاماً «منه في حال الغضب ومنه ما حمل عليه الحسد» (ص١٠٩٤)، وأنهم «حمل بعضهم على بعض بالسيف تأويلا واجتهادا لا يلزم تقليدهم في شيء منه» (ص١٠٩٤). ويستشهد بقول ابن وهب في ابن سمعان: «لا يقبل قول بعضهم في بعض» (ص١١٠٦)، ويعلّل ما وقع بين الصحابة من تكذيب بعضهم بعضاً بأنهم «بشر يغضبون ويرضون، والقول في الرضا غير القول في الغضب» (ص١١٠٢)، ثم يورد «لا تعرف الحكيم إلا ساعة الغضب» (ص١١٠٢). ومن أمثلته مالك يقول في أهل العراق «أنزلوهم عندكم بمنزلة أهل الكتاب لا تصدقوهم ولا تكذبوهم»، ثم يقول لمحمد بن الحسن: «أكره أن تكون غيبة» (ص١١٠٨).</w:t>
      </w:r>
      <w:r>
        <w:t xml:space="preserve"> </w:t>
      </w:r>
      <w:r>
        <w:t xml:space="preserve">-</w:t>
      </w:r>
      <w:r>
        <w:t xml:space="preserve"> </w:t>
      </w:r>
      <w:r>
        <w:rPr>
          <w:rtl/>
          <w:bCs/>
          <w:b/>
        </w:rPr>
        <w:t xml:space="preserve">ابن عبد البر (أبو حنيفة، ص١٠٨٠–١٠٨٤) [زيادة]:</w:t>
      </w:r>
      <w:r>
        <w:t xml:space="preserve"> </w:t>
      </w:r>
      <w:r>
        <w:t xml:space="preserve">يعقّب على ذمّ أصحاب الحديث له: «وأفرط أصحاب الحديث في ذم أبي حنيفة رحمه الله وتجاوزوا الحد في ذلك» (ص١٠٨٠)، و«وكان أيضا مع هذا يحسد وينسب إليه ما ليس فيه ويختلق عليه ما لا يليق به» (ص١٠٨١)؛ وعن ابن معين: «أصحابنا يفرطون في أبي حنيفة وأصحابه» وجوابه لمن سأله أكان يكذب: «كان أنبل من ذلك» (ص١٠٨١)؛ ويحكي قول الأزدي في ابن معين: «هذا من يحيى بن معين تحامل» (ص١٠٨٢) ثم يعقّب: «لم يتابع يحيى بن معين أحد في قوله في الشافعي» (ص١٠٨٣)؛ ويقول: «الذين رووا عن أبي حنيفة ووثقوه وأثنوا عليه أكثر من الذين تكلموا فيه» (ص١٠٨٤)، و«وكان يقال: يستدل على نباهة الرجل من الماضين بتباين الناس فيه» (ص١٠٨٤).</w:t>
      </w:r>
      <w:r>
        <w:t xml:space="preserve"> </w:t>
      </w:r>
      <w:r>
        <w:t xml:space="preserve">-</w:t>
      </w:r>
      <w:r>
        <w:t xml:space="preserve"> </w:t>
      </w:r>
      <w:r>
        <w:rPr>
          <w:rtl/>
          <w:bCs/>
          <w:b/>
        </w:rPr>
        <w:t xml:space="preserve">المقدم:</w:t>
      </w:r>
      <w:r>
        <w:t xml:space="preserve"> </w:t>
      </w:r>
      <w:r>
        <w:t xml:space="preserve">القاعدة: «كلام الأقران في بعضهم البعض يطوى، ولا يحكى» (ص٣٤٩)، ويعلّل بأنه «إما لأنه ناشئ عن اجتهاد أو تأويل، وإما لأنه ناشئ عن تنافس» ويقول ما صح منه «فيجب أن نغض الطرف عنه، ونحمله ما أمكن على أحسن الوجوه» (ص٣٤٩).</w:t>
      </w:r>
      <w:r>
        <w:t xml:space="preserve"> </w:t>
      </w:r>
      <w:r>
        <w:t xml:space="preserve">&gt;</w:t>
      </w:r>
      <w:r>
        <w:t xml:space="preserve"> </w:t>
      </w:r>
      <w:r>
        <w:rPr>
          <w:rtl/>
          <w:bCs/>
          <w:b/>
        </w:rPr>
        <w:t xml:space="preserve">تحرير:</w:t>
      </w:r>
      <w:r>
        <w:t xml:space="preserve"> </w:t>
      </w:r>
      <w:r>
        <w:t xml:space="preserve">ع‑ب يقرر قاعدة في قبول الجرح (لا يُقبل في إمام ثابت العدالة إلا ببينة)، ومق يقرر قاعدة في رواية ما جرى بينهم (يُطوى ولا يُحكى). فالأولى في الحكم على المقول فيه، والثانية في نقل الخبر. ولم أجد في المقروء من يصرّح بتعارضهما.</w:t>
      </w:r>
      <w:r>
        <w:t xml:space="preserve"> </w:t>
      </w:r>
      <w:r>
        <w:t xml:space="preserve">&gt;</w:t>
      </w:r>
      <w:r>
        <w:t xml:space="preserve"> </w:t>
      </w:r>
      <w:r>
        <w:rPr>
          <w:rtl/>
          <w:bCs/>
          <w:b/>
        </w:rPr>
        <w:t xml:space="preserve">إحالة:</w:t>
      </w:r>
      <w:r>
        <w:t xml:space="preserve"> </w:t>
      </w:r>
      <w:r>
        <w:t xml:space="preserve">بواعث الوقيعة في الأقران (الحسد والتنافس وتنقيص الغير لرفع النفس) وما يُستثنى منها نصيحةً وإنكار مجاهر: المسألة ٣١ أدناه.</w:t>
      </w:r>
    </w:p>
    <w:bookmarkEnd w:id="728"/>
    <w:bookmarkStart w:id="729" w:name="الحسد-والتنافس-يمنعان-الإنصاف-ورد-الحق"/>
    <w:p>
      <w:pPr>
        <w:bidi/>
        <w:pStyle w:val="Heading2"/>
      </w:pPr>
      <w:r>
        <w:t xml:space="preserve">١٤ — الحسد والتنافس يمنعان الإنصاف ورد الحق</w:t>
      </w:r>
    </w:p>
    <w:p>
      <w:pPr>
        <w:bidi/>
        <w:pStyle w:val="FirstParagraph"/>
      </w:pPr>
      <w:r>
        <w:rPr>
          <w:rtl/>
          <w:bCs/>
          <w:b/>
        </w:rPr>
        <w:t xml:space="preserve">المسألة:</w:t>
      </w:r>
      <w:r>
        <w:t xml:space="preserve"> </w:t>
      </w:r>
      <w:r>
        <w:t xml:space="preserve">المنافسة بين الأقران تحمل كلاً منهما على رد قول الآخر ولو كان صواباً.</w:t>
      </w:r>
      <w:r>
        <w:t xml:space="preserve"> </w:t>
      </w:r>
      <w:r>
        <w:rPr>
          <w:rtl/>
          <w:bCs/>
          <w:b/>
        </w:rPr>
        <w:t xml:space="preserve">المصادر:</w:t>
      </w:r>
      <w:r>
        <w:t xml:space="preserve"> </w:t>
      </w:r>
      <w:r>
        <w:rPr>
          <w:rtl/>
          <w:bCs/>
          <w:b/>
        </w:rPr>
        <w:t xml:space="preserve">نص الشوكاني ص١٧٣–١٧٤ وذمّ الخطيب (ج٢ ص١٥٤) من أداه الإعجاب إلى المحاماة عن الخطأ مبسوطان في الباب ٠٥ المسألة ٣٢، وكلام الشوكاني ص١٤١–١٤٣ في الإصرار على الخطأ في الباب ٠٥ المسألة ٣٤ والباب ١٠ والباب ١٣</w:t>
      </w:r>
      <w:r>
        <w:t xml:space="preserve">، فلا يُعادان هنا؛ وهنا ما لم يرد هناك: شو ص٩٩–١٠٠ و١٧٣.</w:t>
      </w:r>
      <w:r>
        <w:t xml:space="preserve"> </w:t>
      </w:r>
      <w:r>
        <w:rPr>
          <w:rtl/>
          <w:bCs/>
          <w:b/>
        </w:rPr>
        <w:t xml:space="preserve">الزيادات:</w:t>
      </w:r>
      <w:r>
        <w:t xml:space="preserve"> </w:t>
      </w:r>
      <w:r>
        <w:t xml:space="preserve">-</w:t>
      </w:r>
      <w:r>
        <w:t xml:space="preserve"> </w:t>
      </w:r>
      <w:r>
        <w:rPr>
          <w:rtl/>
          <w:bCs/>
          <w:b/>
        </w:rPr>
        <w:t xml:space="preserve">الشوكاني:</w:t>
      </w:r>
      <w:r>
        <w:t xml:space="preserve"> </w:t>
      </w:r>
      <w:r>
        <w:t xml:space="preserve">يصنّف خصومه في ص٩٩–١٠٠: «إما جاهل لا يدري أنه جاهل» (ص٩٩)، أو رجل «قد أعمى بصيرته الحسد وذهب بإنصافه حب الجاه» (ص١٠٠)؛ ويحكي أن «بعض نبلائهم يكتب علي بعض ما أكتبه ثم يهديه إلى السائل» (ص١٧٣).</w:t>
      </w:r>
      <w:r>
        <w:t xml:space="preserve"> </w:t>
      </w:r>
      <w:r>
        <w:t xml:space="preserve">&gt;</w:t>
      </w:r>
      <w:r>
        <w:t xml:space="preserve"> </w:t>
      </w:r>
      <w:r>
        <w:rPr>
          <w:rtl/>
          <w:bCs/>
          <w:b/>
        </w:rPr>
        <w:t xml:space="preserve">تحرير:</w:t>
      </w:r>
      <w:r>
        <w:t xml:space="preserve"> </w:t>
      </w:r>
      <w:r>
        <w:t xml:space="preserve">لا يوازي هذا في الغزالي وابن جماعة والعلموي إلا الأدوية الباطنة للحسد (مسألة ١٠)؛ فالشوكاني ينقل المسألة من علاج النفس إلى أثر الحسد في الاستدلال، وذلك بحسب ما قرأتُ في هذه الكتب لا بحسب استقصاء لها كلها. ويقابله عند الخطيب ذمّ المحاماة عن الخطأ إعجاباً (ج٢ ص١٥٤)، ومحلّه الباب ٠٥ المسألة ٣٢.</w:t>
      </w:r>
    </w:p>
    <w:bookmarkEnd w:id="729"/>
    <w:bookmarkStart w:id="730" w:name="العجب-علته-وعلاجه"/>
    <w:p>
      <w:pPr>
        <w:bidi/>
        <w:pStyle w:val="Heading2"/>
      </w:pPr>
      <w:r>
        <w:t xml:space="preserve">١٥ — العجب: علّته وعلاجه</w:t>
      </w:r>
    </w:p>
    <w:p>
      <w:pPr>
        <w:bidi/>
        <w:pStyle w:val="FirstParagraph"/>
      </w:pPr>
      <w:r>
        <w:rPr>
          <w:rtl/>
          <w:bCs/>
          <w:b/>
        </w:rPr>
        <w:t xml:space="preserve">المسألة:</w:t>
      </w:r>
      <w:r>
        <w:t xml:space="preserve"> </w:t>
      </w:r>
      <w:r>
        <w:t xml:space="preserve">العجب أن يرى العالم لنفسه فضلاً؛ وعلاجه أن ينظر إلى من فوقه لا إلى من دونه.</w:t>
      </w:r>
      <w:r>
        <w:t xml:space="preserve"> </w:t>
      </w:r>
      <w:r>
        <w:rPr>
          <w:rtl/>
          <w:bCs/>
          <w:b/>
        </w:rPr>
        <w:t xml:space="preserve">المصادر:</w:t>
      </w:r>
      <w:r>
        <w:t xml:space="preserve"> </w:t>
      </w:r>
      <w:r>
        <w:t xml:space="preserve">مس ص٢٠٥ [٤٢١، أقدم مقروء؛ نصه في الباب ٠٣ المسألة ١٦]؛ ماو ص٧٢–٧٣ و٩٩ و٢٣٦–٢٣٧ [٤٥٠]؛ ع‑ب ص٥٦٧–٥٧١؛ ر ص٢١٣–٢١٤؛ ح ص١٩٨؛ مق ص٣٤٨ وهامش ص٢٨٦.</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«وعلة إعجابهم انصراف نظرهم إلى كثرة من دونهم من الجهال» (ص٧٢)، والعلاج «فينبغي لمن علم أن ينظر إلى نفسه بتقصير ما قصر فيه ليسلم من عجب ما أدرك منه» (ص٧٢)، و«وقلما تجد بالعلم معجبا وبما أدرك مفتخرا، إلا من كان فيه مقلا ومقصرا» (ص٧٣). وينسب إلى الشعبي: «العلم ثلاثة أشبار فمن نال منه شبرا شمخ بأنفه وظن أنه ناله» (ص٧٣). ويحكي عن نفسه: «ومما أنذرك به من حالي أنني صنفت في البيوع كتابا» (ص٧٣) ثم سأله أعرابيان عن بيع تضمن أربع مسائل لم يعرف لواحدة منها جواباً، فكان ذلك «زاجر نصيحة» (ص٧٣).</w:t>
      </w:r>
      <w:r>
        <w:t xml:space="preserve"> </w:t>
      </w:r>
      <w:r>
        <w:t xml:space="preserve">-</w:t>
      </w:r>
      <w:r>
        <w:t xml:space="preserve"> </w:t>
      </w:r>
      <w:r>
        <w:rPr>
          <w:rtl/>
          <w:bCs/>
          <w:b/>
        </w:rPr>
        <w:t xml:space="preserve">الماوردي (زيادة):</w:t>
      </w:r>
      <w:r>
        <w:t xml:space="preserve"> </w:t>
      </w:r>
      <w:r>
        <w:t xml:space="preserve">في كلامه على آفتي الأعمال: «فأما المكسبة للوزر فإعجاب بما سلف من عمله وقدم من طاعته» (ماو ص٩٩)؛ ويسوق حكاية نافع بن جبير جلس في حلقة العلاء بن عبد الرحمن وهو يقرئ الناس، فلما فرغ قال: «لا ولكني أردت أن أتواضع لله بالجلوس إليكم»، ويعلّق: «فهل يرجى من هذا فضل أو ينفع فيه عذل» ويعدّه من «الحمق الصريح، والجهل القبيح» (ص٢٣٧)؛ وفي الصفحة نفسها: «وأما الإعجاب فيخفي المحاسن ويظهر المساوئ ويكسب المذام ويصد عن الفضائل» (ص٢٣٧).</w:t>
      </w:r>
      <w:r>
        <w:t xml:space="preserve"> </w:t>
      </w:r>
      <w:r>
        <w:t xml:space="preserve">-</w:t>
      </w:r>
      <w:r>
        <w:t xml:space="preserve"> </w:t>
      </w:r>
      <w:r>
        <w:rPr>
          <w:rtl/>
          <w:bCs/>
          <w:b/>
        </w:rPr>
        <w:t xml:space="preserve">ابن عبد البر:</w:t>
      </w:r>
      <w:r>
        <w:t xml:space="preserve"> </w:t>
      </w:r>
      <w:r>
        <w:t xml:space="preserve">ابن عبدوس: «كلما توقر العالم وارتفع كان العجب إلى صاحبه أسرع إلا من عصمه الله بتوفيقه» (ص٥٦٧)؛ كعب: «لو ملأ علمك ما بين السماء والأرض مع العجب ما زادك الله به إلا سفالا ونقصا» (ص٥٦٨)؛ مسروق: «وكفى بالمرء جهلا أن يعجب بعمله» (ص٥٦٩)؛ أبو الدرداء: «علامة الجهل ثلاث: العجب وكثرة المنطق فيما لا يعنيه وأن ينهى عن شيء ويأتيه» (ص٥٧٠)؛ علي: «الإعجاب آفة الألباب» (ص٥٧١).</w:t>
      </w:r>
      <w:r>
        <w:t xml:space="preserve"> </w:t>
      </w:r>
      <w:r>
        <w:t xml:space="preserve">-</w:t>
      </w:r>
      <w:r>
        <w:t xml:space="preserve"> </w:t>
      </w:r>
      <w:r>
        <w:rPr>
          <w:rtl/>
          <w:bCs/>
          <w:b/>
        </w:rPr>
        <w:t xml:space="preserve">الراغب:</w:t>
      </w:r>
      <w:r>
        <w:t xml:space="preserve"> </w:t>
      </w:r>
      <w:r>
        <w:t xml:space="preserve">«ولأن الكبر يتولد من الإعجاب، والإعجاب من الجهل بحقيقة المحاسن» (ص٢١٤)، و«ومن الكبر الامتناع من قبول الحق» (ص٢١٤).</w:t>
      </w:r>
      <w:r>
        <w:t xml:space="preserve"> </w:t>
      </w:r>
      <w:r>
        <w:t xml:space="preserve">-</w:t>
      </w:r>
      <w:r>
        <w:t xml:space="preserve"> </w:t>
      </w:r>
      <w:r>
        <w:rPr>
          <w:rtl/>
          <w:bCs/>
          <w:b/>
        </w:rPr>
        <w:t xml:space="preserve">أبو زيد:</w:t>
      </w:r>
      <w:r>
        <w:t xml:space="preserve"> </w:t>
      </w:r>
      <w:r>
        <w:t xml:space="preserve">«من دخل في الشبر الأول، تكبر ومن دخل في الشبر الثانى، تواضع ومن دخل في الشبر الثالث، علم أنه ما يعلم» (ص١٩٨)، ويصدّره بالتحذير من «أبا شبر».</w:t>
      </w:r>
      <w:r>
        <w:t xml:space="preserve"> </w:t>
      </w:r>
      <w:r>
        <w:t xml:space="preserve">-</w:t>
      </w:r>
      <w:r>
        <w:t xml:space="preserve"> </w:t>
      </w:r>
      <w:r>
        <w:rPr>
          <w:rtl/>
          <w:bCs/>
          <w:b/>
        </w:rPr>
        <w:t xml:space="preserve">المقدم:</w:t>
      </w:r>
      <w:r>
        <w:t xml:space="preserve"> </w:t>
      </w:r>
      <w:r>
        <w:t xml:space="preserve">عن ابن المبارك: «أن ترى أن عندك شيئا ليس عند غيرك» في تعريف العجب (ص٣٤٨).</w:t>
      </w:r>
      <w:r>
        <w:t xml:space="preserve"> </w:t>
      </w:r>
      <w:r>
        <w:t xml:space="preserve">-</w:t>
      </w:r>
      <w:r>
        <w:t xml:space="preserve"> </w:t>
      </w:r>
      <w:r>
        <w:rPr>
          <w:rtl/>
          <w:bCs/>
          <w:b/>
        </w:rPr>
        <w:t xml:space="preserve">المقدم (هامش ص٢٨٦):</w:t>
      </w:r>
      <w:r>
        <w:t xml:space="preserve"> </w:t>
      </w:r>
      <w:r>
        <w:t xml:space="preserve">يورد حديث «الكبر: بطر الحق وغمط الناس» (ص٢٨٦) ويشرحه في الهامش: «أنه يطغى ويتكبر عند سماع الحق فلا يقبله» (هامش ص٢٨٦)، والغمط احتقار الناس.</w:t>
      </w:r>
      <w:r>
        <w:t xml:space="preserve"> </w:t>
      </w:r>
      <w:r>
        <w:t xml:space="preserve">&gt;</w:t>
      </w:r>
      <w:r>
        <w:t xml:space="preserve"> </w:t>
      </w:r>
      <w:r>
        <w:rPr>
          <w:rtl/>
          <w:bCs/>
          <w:b/>
        </w:rPr>
        <w:t xml:space="preserve">اختلاف الصياغة:</w:t>
      </w:r>
      <w:r>
        <w:t xml:space="preserve"> </w:t>
      </w:r>
      <w:r>
        <w:t xml:space="preserve">قول الشبر الثالث عند ماو «فهيهات لا يناله أحد أبدا» (ص٧٣)، وعند ح «علم أنه ما يعلم» (ص١٩٨)؛ والماوردي ينسبه إلى الشعبي، وأبو زيد يقول (قيل) دون نسبة. وليس عند ح ذكر للشعبي في الموضع المقروء.</w:t>
      </w:r>
      <w:r>
        <w:t xml:space="preserve"> </w:t>
      </w:r>
      <w:r>
        <w:t xml:space="preserve">&gt;</w:t>
      </w:r>
      <w:r>
        <w:t xml:space="preserve"> </w:t>
      </w:r>
      <w:r>
        <w:rPr>
          <w:rtl/>
          <w:bCs/>
          <w:b/>
        </w:rPr>
        <w:t xml:space="preserve">إحالة:</w:t>
      </w:r>
      <w:r>
        <w:t xml:space="preserve"> </w:t>
      </w:r>
      <w:r>
        <w:t xml:space="preserve">تعريف العجب والكبر وتفريق الماوردي بينهما (مس ص٢٠٥؛ ماو ص٢٣٦) وأثرهما في قبول التأديب، وقول ع‑ب ص٩٩ «وكفى بالمرء جهلا إذا عجب برأيه»: الباب ٠٣ المسألة ١٦؛ و«الإعجاب ضد الصواب» (خ‑ف ج٢ ص٥٧): الباب ١٠ المسألة ١٨؛ وقبول عيوب المعجب (ر ص٢١٧) والمدح والتزكية (ماو ص٢٣٩–٢٤١): الباب ٠٦ المسألة ٢٠؛ ومشي الأتباع خلف الكبير (ماو ص٢٣٩): الباب ٠٤ المسألة ٢٤؛ وذمّ المحاماة عن الخطأ إعجاباً وقول الخليل «لا تردن على معجب خطأ» (خ‑ج ج٢ ص١٥٤): الباب ٠٥ المسألة ٣٢.</w:t>
      </w:r>
    </w:p>
    <w:bookmarkEnd w:id="730"/>
    <w:bookmarkStart w:id="731" w:name="التعالم-ودعوى-العلم-والتكلف-لما-لا-يحسن"/>
    <w:p>
      <w:pPr>
        <w:bidi/>
        <w:pStyle w:val="Heading2"/>
      </w:pPr>
      <w:r>
        <w:t xml:space="preserve">١٦ — التعالم ودعوى العلم والتكلف لما لا يُحسن</w:t>
      </w:r>
    </w:p>
    <w:p>
      <w:pPr>
        <w:bidi/>
        <w:pStyle w:val="FirstParagraph"/>
      </w:pPr>
      <w:r>
        <w:rPr>
          <w:rtl/>
          <w:bCs/>
          <w:b/>
        </w:rPr>
        <w:t xml:space="preserve">المسألة:</w:t>
      </w:r>
      <w:r>
        <w:t xml:space="preserve"> </w:t>
      </w:r>
      <w:r>
        <w:t xml:space="preserve">ادعاء العلم بما لا يعلم والخوض فيما لا يحسن آفةٌ تفضح صاحبها وتفتح باب القول بغير علم.</w:t>
      </w:r>
      <w:r>
        <w:t xml:space="preserve"> </w:t>
      </w:r>
      <w:r>
        <w:rPr>
          <w:rtl/>
          <w:bCs/>
          <w:b/>
        </w:rPr>
        <w:t xml:space="preserve">المصادر:</w:t>
      </w:r>
      <w:r>
        <w:t xml:space="preserve"> </w:t>
      </w:r>
      <w:r>
        <w:t xml:space="preserve">ماو ص٧٣–٧٤؛ ع‑ب ص٥٧٦–٥٧٧؛ غ ص٧٦–٧٧؛ ع ص٥٤–٥٥؛ شو ص٢٠٨؛ ح ص١٩٨–١٩٩؛ مق ص٣٩١ و٣٩٣.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نقل استعاذة الجاحظ: «ونعوذ بك من التكلف لما لا نحسن، كما نعوذ بك من العجب بما نحسن» (ص٧٣)، ثم «وحق على من ترك العجب بما يحسن أن يدع التكلف لما لا يحسن» (ص٧٣)، و«فإذا لم يكن إلى الإحاطة بالعلم سبيل فلا عار أن يجهل بعضه» (ص٧٤)، و«ومن انتحل مما لا يدري أهمل فهوى» (ص٧٤).</w:t>
      </w:r>
      <w:r>
        <w:t xml:space="preserve"> </w:t>
      </w:r>
      <w:r>
        <w:t xml:space="preserve">-</w:t>
      </w:r>
      <w:r>
        <w:t xml:space="preserve"> </w:t>
      </w:r>
      <w:r>
        <w:rPr>
          <w:rtl/>
          <w:bCs/>
          <w:b/>
        </w:rPr>
        <w:t xml:space="preserve">ابن عبد البر:</w:t>
      </w:r>
      <w:r>
        <w:t xml:space="preserve"> </w:t>
      </w:r>
      <w:r>
        <w:t xml:space="preserve">«ومن أدب العالم ترك الدعوى لما لا يحسنه , وترك الفخر بما يحسنه , إلا أن يضطر إلى ذلك» (ص٥٧٦)، ويستثني يوسف عليه السلام، ثم «وأفضح ما يكون للمرء دعواه بما لا يقوم به» (ص٥٧٦)، ويورد بيت الناشي «فضحته شواهد الامتحان» (ص٥٧٧).</w:t>
      </w:r>
      <w:r>
        <w:t xml:space="preserve"> </w:t>
      </w:r>
      <w:r>
        <w:t xml:space="preserve">-</w:t>
      </w:r>
      <w:r>
        <w:t xml:space="preserve"> </w:t>
      </w:r>
      <w:r>
        <w:rPr>
          <w:rtl/>
          <w:bCs/>
          <w:b/>
        </w:rPr>
        <w:t xml:space="preserve">الغزالي:</w:t>
      </w:r>
      <w:r>
        <w:t xml:space="preserve"> </w:t>
      </w:r>
      <w:r>
        <w:t xml:space="preserve">يورد قول علي في المتعالم: «وإن أبغض الخلق إلى الله تعالى رجل قمش علماً» (ص٧٦)، «لا يعتذر مما لا يعلم فيسلم» (ص٧٦). وعن ابن عمر في الذين «يقولون قرأنا فمن أقرأ منا وعلمنا فمن أعلم منا فذلك حظهم» (ص٧٧).</w:t>
      </w:r>
      <w:r>
        <w:t xml:space="preserve"> </w:t>
      </w:r>
      <w:r>
        <w:t xml:space="preserve">-</w:t>
      </w:r>
      <w:r>
        <w:t xml:space="preserve"> </w:t>
      </w:r>
      <w:r>
        <w:rPr>
          <w:rtl/>
          <w:bCs/>
          <w:b/>
        </w:rPr>
        <w:t xml:space="preserve">العلموي:</w:t>
      </w:r>
      <w:r>
        <w:t xml:space="preserve"> </w:t>
      </w:r>
      <w:r>
        <w:t xml:space="preserve">يورد حديث «من قال أنا عالم فهو جاهل» (ص٥٤–٥٥)، وحديث «يقولون: من أقرأ منا؟ ومن أعلم منا؟» (ص٥٥).</w:t>
      </w:r>
      <w:r>
        <w:t xml:space="preserve"> </w:t>
      </w:r>
      <w:r>
        <w:t xml:space="preserve">-</w:t>
      </w:r>
      <w:r>
        <w:t xml:space="preserve"> </w:t>
      </w:r>
      <w:r>
        <w:rPr>
          <w:rtl/>
          <w:bCs/>
          <w:b/>
        </w:rPr>
        <w:t xml:space="preserve">الشوكاني:</w:t>
      </w:r>
      <w:r>
        <w:t xml:space="preserve"> </w:t>
      </w:r>
      <w:r>
        <w:t xml:space="preserve">في ذم العلم الذي لا يعرفه المرء: «فما أحق من كان هكذا بالسكوت والاعتراف بالقصور والوقوف حيث أوقفه الله» (ص٢٠٨).</w:t>
      </w:r>
      <w:r>
        <w:t xml:space="preserve"> </w:t>
      </w:r>
      <w:r>
        <w:t xml:space="preserve">-</w:t>
      </w:r>
      <w:r>
        <w:t xml:space="preserve"> </w:t>
      </w:r>
      <w:r>
        <w:rPr>
          <w:rtl/>
          <w:bCs/>
          <w:b/>
        </w:rPr>
        <w:t xml:space="preserve">أبو زيد:</w:t>
      </w:r>
      <w:r>
        <w:t xml:space="preserve"> </w:t>
      </w:r>
      <w:r>
        <w:t xml:space="preserve">«ومنه بأن تدعي العلم لما لم تعلم» (ص١٩٨)، «احذر ما يتسلى به المفلسون من العلم» (ص١٩٨)، «وما يشغب بهذا ويفرح به للتنقص، إلا متعالم» (ص١٩٩)، ويحيل إلى كتابه في التعالم (لم يُقرأ).</w:t>
      </w:r>
      <w:r>
        <w:t xml:space="preserve"> </w:t>
      </w:r>
      <w:r>
        <w:t xml:space="preserve">-</w:t>
      </w:r>
      <w:r>
        <w:t xml:space="preserve"> </w:t>
      </w:r>
      <w:r>
        <w:rPr>
          <w:rtl/>
          <w:bCs/>
          <w:b/>
        </w:rPr>
        <w:t xml:space="preserve">المقدم:</w:t>
      </w:r>
      <w:r>
        <w:t xml:space="preserve"> </w:t>
      </w:r>
      <w:r>
        <w:t xml:space="preserve">«إن التعالم الكاذب هو عتبة الدخول على جريمة القول على الله بغير علم» (ص٣٩١)؛ ويورد عن ابن حزم «لا آفة على العلوم وأهلها أضر من الدخلاء فيها» (ص٣٩٣)، ويكرر عبارة «وأفضح ما يكون للمرء: دعواه بما لا يقوم به» (ص٣٩٣) على لفظ ع‑ب قبله دون عزو.</w:t>
      </w:r>
      <w:r>
        <w:t xml:space="preserve"> </w:t>
      </w:r>
      <w:r>
        <w:t xml:space="preserve">&gt;</w:t>
      </w:r>
      <w:r>
        <w:t xml:space="preserve"> </w:t>
      </w:r>
      <w:r>
        <w:rPr>
          <w:rtl/>
          <w:bCs/>
          <w:b/>
        </w:rPr>
        <w:t xml:space="preserve">اختلاف الألفاظ:</w:t>
      </w:r>
      <w:r>
        <w:t xml:space="preserve"> </w:t>
      </w:r>
      <w:r>
        <w:t xml:space="preserve">حديث (من أقرأ منا؟) ينتهي عند ع بـ«من أعلم منا» (ص٥٥)، وعند مق بزيادة «من أفقه منا؟» (ص٣٩١). ولفظ الغزالي لابن عمر «قرأنا فمن أقرأ منا» (ص٧٧).</w:t>
      </w:r>
      <w:r>
        <w:t xml:space="preserve"> </w:t>
      </w:r>
      <w:r>
        <w:t xml:space="preserve">&gt;</w:t>
      </w:r>
      <w:r>
        <w:t xml:space="preserve"> </w:t>
      </w:r>
      <w:r>
        <w:rPr>
          <w:rtl/>
          <w:bCs/>
          <w:b/>
        </w:rPr>
        <w:t xml:space="preserve">إحالة:</w:t>
      </w:r>
      <w:r>
        <w:t xml:space="preserve"> </w:t>
      </w:r>
      <w:r>
        <w:t xml:space="preserve">«من قال: أنا عالم، فهو جاهل» عند الراغب (ر ص١٦٢) وكراهة الثناء على النفس وما يدعو إلى الكذب من حب الترأس (ر ص١٩٦–١٩٧): الباب ٠٦ المسألة ١٥.</w:t>
      </w:r>
    </w:p>
    <w:bookmarkEnd w:id="731"/>
    <w:bookmarkStart w:id="732" w:name="التصدر-قبل-الأهلية-والرئاسة-قبل-وقتها"/>
    <w:p>
      <w:pPr>
        <w:bidi/>
        <w:pStyle w:val="Heading2"/>
      </w:pPr>
      <w:r>
        <w:t xml:space="preserve">١٧ — التصدر قبل الأهلية، والرئاسة قبل وقتها</w:t>
      </w:r>
    </w:p>
    <w:p>
      <w:pPr>
        <w:bidi/>
        <w:pStyle w:val="FirstParagraph"/>
      </w:pPr>
      <w:r>
        <w:rPr>
          <w:rtl/>
          <w:bCs/>
          <w:b/>
        </w:rPr>
        <w:t xml:space="preserve">المسألة:</w:t>
      </w:r>
      <w:r>
        <w:t xml:space="preserve"> </w:t>
      </w:r>
      <w:r>
        <w:t xml:space="preserve">ألا ينتصب للتدريس أو التحديث من لم تكتمل أهليته، ولا يطلب الرئاسة قبل أوانها.</w:t>
      </w:r>
      <w:r>
        <w:t xml:space="preserve"> </w:t>
      </w:r>
      <w:r>
        <w:rPr>
          <w:rtl/>
          <w:bCs/>
          <w:b/>
        </w:rPr>
        <w:t xml:space="preserve">المصادر:</w:t>
      </w:r>
      <w:r>
        <w:t xml:space="preserve"> </w:t>
      </w:r>
      <w:r>
        <w:t xml:space="preserve">خ‑ج ج١ ص١٧٦ و٣٢١–٣٢٣ و٣٢٦ [٤٦٣، أقدم مقروء مع ع‑ب]؛ ع‑ب ص٥٧٣–٥٧٤ و٦١٨؛ ماو ص١٠٤ [٤٥٠، في المتشبع]؛ ر ص١٠٣ و١٨٢–١٨٣؛ ج ص٤٥–٤٦؛ ع ص١٠٩؛ ز‑ي ص٩؛ ح ص١٩٨؛ مق ص٣٤٧.</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ابن علية: «إن الرئاسة مئونة ثقيلة» (ص٣٢١)؛ يزيد بن هارون: «من طلب الرئاسة في غير أوانه حرمه الله في أوانه» (ص٣٢٢)؛ قتادة: «من حدث قبل حينه، افتضح في حينه» (ص٣٢٢)؛ ابن المعتز: «جهل الشباب معذور، وعلمه محقور» (ص٣٢٢). وعيَّن للتحديث السن فقال ابن خلاد: إنه يستوفي الخمسين، وأن التحديث عند الأربعين غير مستنكر (ص٣٢٣)، ثم قيد: «فإن احتيج إليه في رواية الحديث قبل أن تعلو سنه، فيجب عليه أن يحدث ولا يمتنع» (ص٣٢٣). وأورد أبياتاً لمنصور الفقيه: «الكلب أهون عشرة» (ص٣٢٢).</w:t>
      </w:r>
      <w:r>
        <w:t xml:space="preserve"> </w:t>
      </w:r>
      <w:r>
        <w:t xml:space="preserve">-</w:t>
      </w:r>
      <w:r>
        <w:t xml:space="preserve"> </w:t>
      </w:r>
      <w:r>
        <w:rPr>
          <w:rtl/>
          <w:bCs/>
          <w:b/>
        </w:rPr>
        <w:t xml:space="preserve">الخطيب (زيادات):</w:t>
      </w:r>
      <w:r>
        <w:t xml:space="preserve"> </w:t>
      </w:r>
      <w:r>
        <w:t xml:space="preserve">عيينة المهلبي، وكان مؤدب الأمير عبد الله بن طاهر: «كان يقال لا يتصدر إلا فائق أو مائق» (ج١ ص١٧٦)؛ وابن المعتز في فصل سنّ التحديث: «الجاهل صغير وإن كان شيخا، والعالم كبير وإن كان حدثا» (ص٣٢٦)؛ وربيعة في الفصل نفسه: «لا ينبغي لأحد يعلم أن عنده شيئا من العلم يضيع نفسه» (ص٣٢٦).</w:t>
      </w:r>
      <w:r>
        <w:t xml:space="preserve"> </w:t>
      </w:r>
      <w:r>
        <w:t xml:space="preserve">-</w:t>
      </w:r>
      <w:r>
        <w:t xml:space="preserve"> </w:t>
      </w:r>
      <w:r>
        <w:rPr>
          <w:rtl/>
          <w:bCs/>
          <w:b/>
        </w:rPr>
        <w:t xml:space="preserve">ابن عبد البر:</w:t>
      </w:r>
      <w:r>
        <w:t xml:space="preserve"> </w:t>
      </w:r>
      <w:r>
        <w:t xml:space="preserve">الثوري: «كنت أتمنى الرياسة، وأنا شاب وأرى الرجل عند السارية يفتي فأغبطه فلما بلغتها عرفتها» (ص٥٧٣)؛ المأمون: «من طلب الرياسة بالعلم صغيرا فاته علم كثير» (ص٥٧٣)؛ وبيتا منصور بن إسماعيل الفقيه: «الكلب أكرم عشرة» (ص٥٧٣–٥٧٤).</w:t>
      </w:r>
      <w:r>
        <w:t xml:space="preserve"> </w:t>
      </w:r>
      <w:r>
        <w:t xml:space="preserve">-</w:t>
      </w:r>
      <w:r>
        <w:t xml:space="preserve"> </w:t>
      </w:r>
      <w:r>
        <w:rPr>
          <w:rtl/>
          <w:bCs/>
          <w:b/>
        </w:rPr>
        <w:t xml:space="preserve">ابن عبد البر (زيادة):</w:t>
      </w:r>
      <w:r>
        <w:t xml:space="preserve"> </w:t>
      </w:r>
      <w:r>
        <w:t xml:space="preserve">في تأويل حديث «الأصاغر»: «ويحتمل أن يكون معنى الحديث على ما قال ابن المعتز: عالم الشباب محقور وجاهله معذور» (ص٦١٨)؛ وانظر الباب ٠٤ المسألة ٢٩.</w:t>
      </w:r>
      <w:r>
        <w:t xml:space="preserve"> </w:t>
      </w:r>
      <w:r>
        <w:t xml:space="preserve">-</w:t>
      </w:r>
      <w:r>
        <w:t xml:space="preserve"> </w:t>
      </w:r>
      <w:r>
        <w:rPr>
          <w:rtl/>
          <w:bCs/>
          <w:b/>
        </w:rPr>
        <w:t xml:space="preserve">الماوردي والراغب (زيادة):</w:t>
      </w:r>
      <w:r>
        <w:t xml:space="preserve"> </w:t>
      </w:r>
      <w:r>
        <w:t xml:space="preserve">حديث «المتشبع بما لم يعط كلابس ثوبي زور» الذي يورده ج (ص٤٥) يسبقه عند الماوردي بلفظ «المتشبع بما لا يملك كلابس ثوبي زور» ويفسّره «المتزين بما ليس فيه» (ماو ص١٠٤)، ثم عند الراغب بلفظ ج (ر ص١٠٣)؛ وكلاهما في الرياء والتصنع لا في التصدر (انظر المسألة ٩).</w:t>
      </w:r>
      <w:r>
        <w:t xml:space="preserve"> </w:t>
      </w:r>
      <w:r>
        <w:t xml:space="preserve">-</w:t>
      </w:r>
      <w:r>
        <w:t xml:space="preserve"> </w:t>
      </w:r>
      <w:r>
        <w:rPr>
          <w:rtl/>
          <w:bCs/>
          <w:b/>
        </w:rPr>
        <w:t xml:space="preserve">الراغب:</w:t>
      </w:r>
      <w:r>
        <w:t xml:space="preserve"> </w:t>
      </w:r>
      <w:r>
        <w:t xml:space="preserve">«لا شيء أوجب على السلطان من مراعاة المتصدين للرياسة بالعلم» (ص١٨٢)، ويعلل ببدع «استغروا بها العامة» وبـ«وترشح قوم للزعامة في العلم من غير استحقاق منهم لها» (ص١٨٣).</w:t>
      </w:r>
      <w:r>
        <w:t xml:space="preserve"> </w:t>
      </w:r>
      <w:r>
        <w:t xml:space="preserve">-</w:t>
      </w:r>
      <w:r>
        <w:t xml:space="preserve"> </w:t>
      </w:r>
      <w:r>
        <w:rPr>
          <w:rtl/>
          <w:bCs/>
          <w:b/>
        </w:rPr>
        <w:t xml:space="preserve">ابن جماعة:</w:t>
      </w:r>
      <w:r>
        <w:t xml:space="preserve"> </w:t>
      </w:r>
      <w:r>
        <w:t xml:space="preserve">«أن لا ينتصب للتدريس إذا لم يكن أهلا له ولا يذكر الدرس من علم لا يعرفه» (ص٤٥)، «المتشبع بما لم يعط كلابس ثوبي زور» (ص٤٥)، وعن الشبلي «من تصدر قبل أوانه فقد تصدى لهوانه» (ص٤٥)، وعن أبي حنيفة «من طلب الرياسة في غير حينه لم يزل في ذل ما بقي» (ص٤٥)، ويعلل: «لأن رب الصدر لا يعرف المصيب فينصره أو المخطئ فيزجره» (ص٤٦)، وجواب أبي حنيفة عن حلقة بلا رأس: «لا يفقه هؤلاء أبدا» (ص٤٦).</w:t>
      </w:r>
      <w:r>
        <w:t xml:space="preserve"> </w:t>
      </w:r>
      <w:r>
        <w:t xml:space="preserve">-</w:t>
      </w:r>
      <w:r>
        <w:t xml:space="preserve"> </w:t>
      </w:r>
      <w:r>
        <w:rPr>
          <w:rtl/>
          <w:bCs/>
          <w:b/>
        </w:rPr>
        <w:t xml:space="preserve">العلموي (زيادة على ج):</w:t>
      </w:r>
      <w:r>
        <w:t xml:space="preserve"> </w:t>
      </w:r>
      <w:r>
        <w:t xml:space="preserve">«ويشهد له به صلحاء مشايخه» (ص١٠٩).</w:t>
      </w:r>
      <w:r>
        <w:t xml:space="preserve"> </w:t>
      </w:r>
      <w:r>
        <w:t xml:space="preserve">-</w:t>
      </w:r>
      <w:r>
        <w:t xml:space="preserve"> </w:t>
      </w:r>
      <w:r>
        <w:rPr>
          <w:rtl/>
          <w:bCs/>
          <w:b/>
        </w:rPr>
        <w:t xml:space="preserve">الزيدي:</w:t>
      </w:r>
      <w:r>
        <w:t xml:space="preserve"> </w:t>
      </w:r>
      <w:r>
        <w:t xml:space="preserve">يوافق ج (ص٩).</w:t>
      </w:r>
      <w:r>
        <w:t xml:space="preserve"> </w:t>
      </w:r>
      <w:r>
        <w:t xml:space="preserve">-</w:t>
      </w:r>
      <w:r>
        <w:t xml:space="preserve"> </w:t>
      </w:r>
      <w:r>
        <w:rPr>
          <w:rtl/>
          <w:bCs/>
          <w:b/>
        </w:rPr>
        <w:t xml:space="preserve">أبو زيد:</w:t>
      </w:r>
      <w:r>
        <w:t xml:space="preserve"> </w:t>
      </w:r>
      <w:r>
        <w:t xml:space="preserve">«احذر التصدر قبل التأهل، هو آفة في العلم والعمل» (ص١٩٨).</w:t>
      </w:r>
      <w:r>
        <w:t xml:space="preserve"> </w:t>
      </w:r>
      <w:r>
        <w:t xml:space="preserve">-</w:t>
      </w:r>
      <w:r>
        <w:t xml:space="preserve"> </w:t>
      </w:r>
      <w:r>
        <w:rPr>
          <w:rtl/>
          <w:bCs/>
          <w:b/>
        </w:rPr>
        <w:t xml:space="preserve">المقدم:</w:t>
      </w:r>
      <w:r>
        <w:t xml:space="preserve"> </w:t>
      </w:r>
      <w:r>
        <w:t xml:space="preserve">عمر «تفقهوا قبل أن تسودوا»، والشافعي «إذا تصدر الحدث؛ فاته علم كثير» (ص٣٤٧).</w:t>
      </w:r>
      <w:r>
        <w:t xml:space="preserve"> </w:t>
      </w:r>
      <w:r>
        <w:t xml:space="preserve">-</w:t>
      </w:r>
      <w:r>
        <w:t xml:space="preserve"> </w:t>
      </w:r>
      <w:r>
        <w:rPr>
          <w:rtl/>
          <w:bCs/>
          <w:b/>
        </w:rPr>
        <w:t xml:space="preserve">الشهيد الثاني (OCR، بلا صفحة؛ النص النظيف):</w:t>
      </w:r>
      <w:r>
        <w:t xml:space="preserve"> </w:t>
      </w:r>
      <w:r>
        <w:t xml:space="preserve">عدّ من آداب المعلم في نفسه عدم الطموح إلى المراتب قبل الكمال؛ لا اقتباس.</w:t>
      </w:r>
      <w:r>
        <w:t xml:space="preserve"> </w:t>
      </w:r>
      <w:r>
        <w:t xml:space="preserve">-</w:t>
      </w:r>
      <w:r>
        <w:t xml:space="preserve"> </w:t>
      </w:r>
      <w:r>
        <w:rPr>
          <w:rtl/>
          <w:bCs/>
          <w:b/>
        </w:rPr>
        <w:t xml:space="preserve">النراقي (OCR، بلا صفحة):</w:t>
      </w:r>
      <w:r>
        <w:t xml:space="preserve"> </w:t>
      </w:r>
      <w:r>
        <w:t xml:space="preserve">في خاتمة فصل آداب التعلم والتعليم يشكو أن هذه الآداب مهجورة في زمانه وأن من قلّ علمه تصدّر للتدريس (والنص مبتور عند الصفحة التالية)؛ لا اقتباس.</w:t>
      </w:r>
      <w:r>
        <w:t xml:space="preserve"> </w:t>
      </w:r>
      <w:r>
        <w:t xml:space="preserve">&gt;</w:t>
      </w:r>
      <w:r>
        <w:t xml:space="preserve"> </w:t>
      </w:r>
      <w:r>
        <w:rPr>
          <w:rtl/>
          <w:bCs/>
          <w:b/>
        </w:rPr>
        <w:t xml:space="preserve">اختلاف في الضابط:</w:t>
      </w:r>
      <w:r>
        <w:t xml:space="preserve"> </w:t>
      </w:r>
      <w:r>
        <w:t xml:space="preserve">الأهلية بشهادة المشايخ (ع) أو بمعرفة الموضوع (ج)، والسن (خ‑ج: الخمسون أو الأربعون)، مع إيجاب البذل عند الحاجة قبل ذلك (خ‑ج ص٣٢٣).</w:t>
      </w:r>
      <w:r>
        <w:t xml:space="preserve"> </w:t>
      </w:r>
      <w:r>
        <w:rPr>
          <w:rtl/>
          <w:bCs/>
          <w:b/>
        </w:rPr>
        <w:t xml:space="preserve">اختلاف في لفظ بيت منصور:</w:t>
      </w:r>
      <w:r>
        <w:t xml:space="preserve"> </w:t>
      </w:r>
      <w:r>
        <w:t xml:space="preserve">«الكلب أهون عشرة» ثم «قبل أوقات الرئاسة» (خ‑ج)، و«الكلب أكرم عشرة» ثم «ممن تعرض للرياسة قبل إبان الرياسة» (ع‑ب). وسمّاه خ‑ج منصوراً الفقيه، وع‑ب منصور بن إسماعيل الفقيه.</w:t>
      </w:r>
      <w:r>
        <w:t xml:space="preserve"> </w:t>
      </w:r>
      <w:r>
        <w:t xml:space="preserve">&gt;</w:t>
      </w:r>
      <w:r>
        <w:t xml:space="preserve"> </w:t>
      </w:r>
      <w:r>
        <w:rPr>
          <w:rtl/>
          <w:bCs/>
          <w:b/>
        </w:rPr>
        <w:t xml:space="preserve">اختلاف في لفظ قول ابن المعتز:</w:t>
      </w:r>
      <w:r>
        <w:t xml:space="preserve"> </w:t>
      </w:r>
      <w:r>
        <w:t xml:space="preserve">«جهل الشباب معذور، وعلمه محقور» (خ‑ج ص٣٢٢) و«عالم الشباب محقور وجاهله معذور» (ع‑ب ص٦١٨)؛ وهما متقابلان في الحكم على علم الشاب، وكلاهما منسوب إلى ابن المعتز، ولا أرجّح.</w:t>
      </w:r>
      <w:r>
        <w:t xml:space="preserve"> </w:t>
      </w:r>
      <w:r>
        <w:t xml:space="preserve">&gt;</w:t>
      </w:r>
      <w:r>
        <w:t xml:space="preserve"> </w:t>
      </w:r>
      <w:r>
        <w:rPr>
          <w:rtl/>
          <w:bCs/>
          <w:b/>
        </w:rPr>
        <w:t xml:space="preserve">إحالة:</w:t>
      </w:r>
      <w:r>
        <w:t xml:space="preserve"> </w:t>
      </w:r>
      <w:r>
        <w:t xml:space="preserve">التصدر للفتوى قبل الأهلية وبغير علم («فيتخذ الناس رءوسا جهالا») وحكاية «عليك كبش»: الباب ١٣ المسألة ٢؛ وتصدر أبي يوسف واستقلاله بحلقته وتأديب أبي حنيفة له: الباب ٠٩ المسألة ١٩ والباب ١٠ المسألة ٢٢؛ وشرط الواقف ومن لا يستحق التدريس: الباب ١٤ المسألة ٩.</w:t>
      </w:r>
    </w:p>
    <w:bookmarkEnd w:id="732"/>
    <w:bookmarkStart w:id="733" w:name="حب-الرئاسة-وآفاتها"/>
    <w:p>
      <w:pPr>
        <w:bidi/>
        <w:pStyle w:val="Heading2"/>
      </w:pPr>
      <w:r>
        <w:t xml:space="preserve">١٨ — حب الرئاسة وآفاتها</w:t>
      </w:r>
    </w:p>
    <w:p>
      <w:pPr>
        <w:bidi/>
        <w:pStyle w:val="FirstParagraph"/>
      </w:pPr>
      <w:r>
        <w:rPr>
          <w:rtl/>
          <w:bCs/>
          <w:b/>
        </w:rPr>
        <w:t xml:space="preserve">المسألة:</w:t>
      </w:r>
      <w:r>
        <w:t xml:space="preserve"> </w:t>
      </w:r>
      <w:r>
        <w:t xml:space="preserve">حب الرئاسة بالعلم من أعظم ما يُهلك العلماء، ولا يزول بسهولة.</w:t>
      </w:r>
      <w:r>
        <w:t xml:space="preserve"> </w:t>
      </w:r>
      <w:r>
        <w:rPr>
          <w:rtl/>
          <w:bCs/>
          <w:b/>
        </w:rPr>
        <w:t xml:space="preserve">المصادر:</w:t>
      </w:r>
      <w:r>
        <w:t xml:space="preserve"> </w:t>
      </w:r>
      <w:r>
        <w:t xml:space="preserve">خ‑ج ج١ ص٣٢١؛ ع‑ب ص٥٧١–٥٧٤؛ ر ص١٣٩؛ غ ص٧٥–٧٦؛ شو ص١٧٤؛ مق ص٣٥٨–٣٥٩.</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الثوري: «تحب الرئاسة؟ تهيأ للنطاح» (ص٣٢١)؛ شعيب بن حرب: «من طلب الرئاسة ناطحته الكباش، ومن رضي بأن يكون ذنبا أبى الله إلا أن يجعله رأسا» (ص٣٢١)؛ إبراهيم بن أدهم: «كن ذنبا، ولا تكن رأسا؛ فإن الذنب ينجو والرأس يذهب» (ص٣٢١)؛ بشر: «إن الرئاسة تنزل من السماء فلا تصيب إلا رأس من لا يريدها» (ص٣٢١).</w:t>
      </w:r>
      <w:r>
        <w:t xml:space="preserve"> </w:t>
      </w:r>
      <w:r>
        <w:t xml:space="preserve">-</w:t>
      </w:r>
      <w:r>
        <w:t xml:space="preserve"> </w:t>
      </w:r>
      <w:r>
        <w:rPr>
          <w:rtl/>
          <w:bCs/>
          <w:b/>
        </w:rPr>
        <w:t xml:space="preserve">الخطيب (زيادة):</w:t>
      </w:r>
      <w:r>
        <w:t xml:space="preserve"> </w:t>
      </w:r>
      <w:r>
        <w:t xml:space="preserve">في الرواية نفسها عن الثوري بعد «تحب الرئاسة؟ تهيأ للنطاح»: «كان يقال: من طلب الرئاسة وقع في الدياسة» (ج١ ص٣٢١)، وتأتي بصيغة «كان يقال» دون عزو؛ وقول أبي عاصم النبيل في الرئاسة بلا دراية (ج٢ ص١٨١): الباب ٠٢ المسألة ١٦، وعند ع‑ب ص١٠٢٦: الباب ٠٦ المسألة ١٤.</w:t>
      </w:r>
      <w:r>
        <w:t xml:space="preserve"> </w:t>
      </w:r>
      <w:r>
        <w:t xml:space="preserve">-</w:t>
      </w:r>
      <w:r>
        <w:t xml:space="preserve"> </w:t>
      </w:r>
      <w:r>
        <w:rPr>
          <w:rtl/>
          <w:bCs/>
          <w:b/>
        </w:rPr>
        <w:t xml:space="preserve">ابن عبد البر:</w:t>
      </w:r>
      <w:r>
        <w:t xml:space="preserve"> </w:t>
      </w:r>
      <w:r>
        <w:t xml:space="preserve">الفضيل: «ما من أحد أحب الرئاسة إلا حسد وبغى وتتبع عيوب الناس وكره أن يذكر أحد بخير» (ص٥٧١)؛ أبو نعيم: «والله ما هلك من هلك إلا بحب الرئاسة» (ص٥٧١)؛ إسحاق: «لإزالة الجبال الرواسي أيسر من إزالة الرياسة» (ص٥٧٢)؛ الثوري: «من أحب الرياسة فليعد رأسه للنطاح» (ص٥٧٢)؛ علي: «خفق النعال مفسدة لقلوب نوكى الرجال» (ص٥٧٤)؛ عمر: «هي مفسدة للمتبوع مذلة للتابع» (ص٥٧٤).</w:t>
      </w:r>
      <w:r>
        <w:t xml:space="preserve"> </w:t>
      </w:r>
      <w:r>
        <w:t xml:space="preserve">-</w:t>
      </w:r>
      <w:r>
        <w:t xml:space="preserve"> </w:t>
      </w:r>
      <w:r>
        <w:rPr>
          <w:rtl/>
          <w:bCs/>
          <w:b/>
        </w:rPr>
        <w:t xml:space="preserve">الراغب:</w:t>
      </w:r>
      <w:r>
        <w:t xml:space="preserve"> </w:t>
      </w:r>
      <w:r>
        <w:t xml:space="preserve">«ولا ينكر فضله إلا كل متدنس بالمعايب، متطلب لرئاسة» (ص١٣٩).</w:t>
      </w:r>
      <w:r>
        <w:t xml:space="preserve"> </w:t>
      </w:r>
      <w:r>
        <w:t xml:space="preserve">-</w:t>
      </w:r>
      <w:r>
        <w:t xml:space="preserve"> </w:t>
      </w:r>
      <w:r>
        <w:rPr>
          <w:rtl/>
          <w:bCs/>
          <w:b/>
        </w:rPr>
        <w:t xml:space="preserve">الغزالي:</w:t>
      </w:r>
      <w:r>
        <w:t xml:space="preserve"> </w:t>
      </w:r>
      <w:r>
        <w:t xml:space="preserve">عن بشر: «من طلب الرياسة بالعلم فتقرب إلى الله تعالى ببغضه فإنه ممقوت في السماء والأرض» (ص٧٥–٧٦)، وبلال بن سعد في علماء الدنيا «المتشوفين إلى الرياسة» (ص٧٦). وفي الإسرائيليات حكيم صنف ثلاثمائة وستين مصنفاً فأوحى الله إلى نبيهم أن يقول له: «قد ملأت الأرض نفاقا ولم تردني من ذلك بشيء» (ص٧٦).</w:t>
      </w:r>
      <w:r>
        <w:t xml:space="preserve"> </w:t>
      </w:r>
      <w:r>
        <w:t xml:space="preserve">-</w:t>
      </w:r>
      <w:r>
        <w:t xml:space="preserve"> </w:t>
      </w:r>
      <w:r>
        <w:rPr>
          <w:rtl/>
          <w:bCs/>
          <w:b/>
        </w:rPr>
        <w:t xml:space="preserve">الشوكاني:</w:t>
      </w:r>
      <w:r>
        <w:t xml:space="preserve"> </w:t>
      </w:r>
      <w:r>
        <w:t xml:space="preserve">«فإنه لا شك أن التنافس بين أهلها أهم من الرئاسات الدينية المحضة» (ص١٧٤).</w:t>
      </w:r>
      <w:r>
        <w:t xml:space="preserve"> </w:t>
      </w:r>
      <w:r>
        <w:t xml:space="preserve">-</w:t>
      </w:r>
      <w:r>
        <w:t xml:space="preserve"> </w:t>
      </w:r>
      <w:r>
        <w:rPr>
          <w:rtl/>
          <w:bCs/>
          <w:b/>
        </w:rPr>
        <w:t xml:space="preserve">المقدم:</w:t>
      </w:r>
      <w:r>
        <w:t xml:space="preserve"> </w:t>
      </w:r>
      <w:r>
        <w:t xml:space="preserve">الثوري: «ما رأيت الزهد في شيء أقل منه في الرئاسة» (ص٣٥٨).</w:t>
      </w:r>
      <w:r>
        <w:t xml:space="preserve"> </w:t>
      </w:r>
      <w:r>
        <w:t xml:space="preserve">-</w:t>
      </w:r>
      <w:r>
        <w:t xml:space="preserve"> </w:t>
      </w:r>
      <w:r>
        <w:rPr>
          <w:rtl/>
          <w:bCs/>
          <w:b/>
        </w:rPr>
        <w:t xml:space="preserve">المقدم (ص٣٩):</w:t>
      </w:r>
      <w:r>
        <w:t xml:space="preserve"> </w:t>
      </w:r>
      <w:r>
        <w:t xml:space="preserve">الفضيل: «ما من أحد أحب الرياسة إلا حسد، وبغى، وتتبع عيوب الناس»، ويعزوه الهامش إلى جامع بيان العلم؛ وهو القول نفسه المثبت في المسألة ١١ من ص٣٥٩.</w:t>
      </w:r>
      <w:r>
        <w:t xml:space="preserve"> </w:t>
      </w:r>
      <w:r>
        <w:t xml:space="preserve">&gt;</w:t>
      </w:r>
      <w:r>
        <w:t xml:space="preserve"> </w:t>
      </w:r>
      <w:r>
        <w:rPr>
          <w:rtl/>
          <w:bCs/>
          <w:b/>
        </w:rPr>
        <w:t xml:space="preserve">اختلاف الألفاظ:</w:t>
      </w:r>
      <w:r>
        <w:t xml:space="preserve"> </w:t>
      </w:r>
      <w:r>
        <w:t xml:space="preserve">قول الثوري عن النطاح عند خ‑ج «تحب الرئاسة؟ تهيأ للنطاح» وعند ع‑ب «من أحب الرياسة فليعد رأسه للنطاح»؛ وقول الفضيل في الحسد والرئاسة عند ع‑ب (ص٥٧١) وعند مق (ص٣٥٩) بصيغتين متقاربتين، والأقدم ع‑ب.</w:t>
      </w:r>
      <w:r>
        <w:t xml:space="preserve"> </w:t>
      </w:r>
      <w:r>
        <w:t xml:space="preserve">&gt;</w:t>
      </w:r>
      <w:r>
        <w:t xml:space="preserve"> </w:t>
      </w:r>
      <w:r>
        <w:rPr>
          <w:rtl/>
          <w:bCs/>
          <w:b/>
        </w:rPr>
        <w:t xml:space="preserve">إحالة:</w:t>
      </w:r>
      <w:r>
        <w:t xml:space="preserve"> </w:t>
      </w:r>
      <w:r>
        <w:t xml:space="preserve">خفق النعال ومشي الأتباع خلف الكبير (ع‑ب ص٥٧٤؛ ماو ص٢٣٩): الباب ٠٤ المسألة ٢٤؛ والداعي إلى الكذب حب الترأس (ر ص١٩٦): الباب ٠٦ المسألة ١٥؛ وسنّ التصدي للتحديث وقطعه: الباب ١١ المسألة ٦١.</w:t>
      </w:r>
    </w:p>
    <w:bookmarkEnd w:id="733"/>
    <w:bookmarkStart w:id="734" w:name="علماء-السوء-أوصافهم-وأمثالهم"/>
    <w:p>
      <w:pPr>
        <w:bidi/>
        <w:pStyle w:val="Heading2"/>
      </w:pPr>
      <w:r>
        <w:t xml:space="preserve">١٩ — علماء السوء: أوصافهم وأمثالهم</w:t>
      </w:r>
    </w:p>
    <w:p>
      <w:pPr>
        <w:bidi/>
        <w:pStyle w:val="FirstParagraph"/>
      </w:pPr>
      <w:r>
        <w:rPr>
          <w:rtl/>
          <w:bCs/>
          <w:b/>
        </w:rPr>
        <w:t xml:space="preserve">المسألة:</w:t>
      </w:r>
      <w:r>
        <w:t xml:space="preserve"> </w:t>
      </w:r>
      <w:r>
        <w:t xml:space="preserve">وُصف علماء السوء بأوصاف وأمثال في الأحاديث والآثار والإسرائيليات.</w:t>
      </w:r>
      <w:r>
        <w:t xml:space="preserve"> </w:t>
      </w:r>
      <w:r>
        <w:rPr>
          <w:rtl/>
          <w:bCs/>
          <w:b/>
        </w:rPr>
        <w:t xml:space="preserve">المصادر:</w:t>
      </w:r>
      <w:r>
        <w:t xml:space="preserve"> </w:t>
      </w:r>
      <w:r>
        <w:t xml:space="preserve">ع‑ب ص٦٥٦–٦٦٠ و٦٦٦–٦٦٧؛ ر ص١٧٣؛ غ ص٥٩–٦٣؛ ع ص٥٤ و٥٦.</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حديث أبي الدرداء في الذين يتفقهون لغير الدين: «يلبسون للناس مسوك الكباش، وقلوبهم كقلوب الذئاب وألسنتهم أحلى من العسل وقلوبهم أمر من الصبر» (ص٦٥٦)؛ وحديث أبي هريرة «يخرج من آخر الزمان رجال يختلون الدنيا بالدين» (ص٦٥٧)؛ وكعب: «ويطلبون الدنيا بعمل الآخرة» (ص٦٥٨)؛ وعيسى: «يا معشر القراء والعلماء كيف تضلون بعد علمكم أو تعمون بعد بصركم» (ص٦٦٠)؛ و«هلاك أمتي عالم فاجر وعابد جاهل» (ص٦٦٦)؛ وابن المبارك: «تعوذوا بالله من فتنة العالم الفاجر والعابد الجاهل» (ص٦٦٦)؛ والأوزاعي: «بطون علماء السوء أنتن مما أنتم فيه» (ص٦٦٧).</w:t>
      </w:r>
      <w:r>
        <w:t xml:space="preserve"> </w:t>
      </w:r>
      <w:r>
        <w:t xml:space="preserve">-</w:t>
      </w:r>
      <w:r>
        <w:t xml:space="preserve"> </w:t>
      </w:r>
      <w:r>
        <w:rPr>
          <w:rtl/>
          <w:bCs/>
          <w:b/>
        </w:rPr>
        <w:t xml:space="preserve">الراغب:</w:t>
      </w:r>
      <w:r>
        <w:t xml:space="preserve"> </w:t>
      </w:r>
      <w:r>
        <w:t xml:space="preserve">عيسى: «يا علماء السوء قعدتم على باب الجنة فلم تدخلوها، ولم تدعوا غيركم يدخلها» (ص١٧٣)، ثم «مثلكم كمثل الصخرة وقفت في طريق الماء لا هي تشرب الماء ولا هي تترك الماء يخلص إلى الزرع» (ص١٧٣)، وزيادة «وكشجرة الدفلى يروق من نظر إليه ويقتل من أكله» (ص١٧٣)، وسوق التشبيه بقاطع الطريق: «فما الظن بما يستحقه من العقوبة من يقطع الطريق على المسافرين إلى الله» (ص١٧٣).</w:t>
      </w:r>
      <w:r>
        <w:t xml:space="preserve"> </w:t>
      </w:r>
      <w:r>
        <w:t xml:space="preserve">-</w:t>
      </w:r>
      <w:r>
        <w:t xml:space="preserve"> </w:t>
      </w:r>
      <w:r>
        <w:rPr>
          <w:rtl/>
          <w:bCs/>
          <w:b/>
        </w:rPr>
        <w:t xml:space="preserve">الغزالي:</w:t>
      </w:r>
      <w:r>
        <w:t xml:space="preserve"> </w:t>
      </w:r>
      <w:r>
        <w:t xml:space="preserve">عيسى: «مثل علماء السوء كمثل صخرة وقعت على فم النهر لا هي تشرب الماء ولا هي تترك الماء يخلص إلى الزرع» (ص٦٠)، و«ومثل علماء السوء مثل قناة الحش ظاهرها جص وباطنها نتن» (ص٦٠)؛ حديث أبي الدرداء في مسوك الكباش (ص٦٢)؛ والأوزاعي بنصه (ص٦٣)؛ والحديث «هلاك أمتي عالم فاجر وعابد جاهل وشر الشرار شرار العلماء وخير الخيار خيار العلماء» (ص٦٣).</w:t>
      </w:r>
      <w:r>
        <w:t xml:space="preserve"> </w:t>
      </w:r>
      <w:r>
        <w:t xml:space="preserve">-</w:t>
      </w:r>
      <w:r>
        <w:t xml:space="preserve"> </w:t>
      </w:r>
      <w:r>
        <w:rPr>
          <w:rtl/>
          <w:bCs/>
          <w:b/>
        </w:rPr>
        <w:t xml:space="preserve">العلموي:</w:t>
      </w:r>
      <w:r>
        <w:t xml:space="preserve"> </w:t>
      </w:r>
      <w:r>
        <w:t xml:space="preserve">عيسى: «وإنكم علماء السوء الأجر تأخذون، والعمل تضيعون» (ص٥٦)، والحديث «ألا إن شر الشر شرار العلماء، وإن خير الخير خيار العلماء» (ص٥٤).</w:t>
      </w:r>
      <w:r>
        <w:t xml:space="preserve"> </w:t>
      </w:r>
      <w:r>
        <w:t xml:space="preserve">&gt;</w:t>
      </w:r>
      <w:r>
        <w:t xml:space="preserve"> </w:t>
      </w:r>
      <w:r>
        <w:rPr>
          <w:rtl/>
          <w:bCs/>
          <w:b/>
        </w:rPr>
        <w:t xml:space="preserve">اختلاف الألفاظ:</w:t>
      </w:r>
      <w:r>
        <w:t xml:space="preserve"> </w:t>
      </w:r>
      <w:r>
        <w:t xml:space="preserve">الصخرة: «وقفت في طريق الماء» (ر، الأقدم) و«وقعت على فم النهر» (غ). والحديث الأخير: «وشر الشرار أشرار العلماء» (ع‑ب ص٦٦٦) / «وشر الشرار شرار العلماء» (غ ص٦٣) / «ألا إن شر الشر شرار العلماء» (ع ص٥٤). وتشبيه قناة الحش والقبور لم أجده إلا عند غ، والدفلى لم أجده إلا عند ر.</w:t>
      </w:r>
      <w:r>
        <w:t xml:space="preserve"> </w:t>
      </w:r>
      <w:r>
        <w:t xml:space="preserve">&gt;</w:t>
      </w:r>
      <w:r>
        <w:t xml:space="preserve"> </w:t>
      </w:r>
      <w:r>
        <w:rPr>
          <w:rtl/>
          <w:bCs/>
          <w:b/>
        </w:rPr>
        <w:t xml:space="preserve">إحالة:</w:t>
      </w:r>
      <w:r>
        <w:t xml:space="preserve"> </w:t>
      </w:r>
      <w:r>
        <w:t xml:space="preserve">علامات العالم والمتكلّف عن أمير المؤمنين (الكافي، OCR، بلا صفحة): الباب ٠٦ المسألة ٢؛ وترتيب ذمّ علماء السوء في منية المريد (OCR، بلا صفحة): المسألة ٢ هنا.</w:t>
      </w:r>
    </w:p>
    <w:bookmarkEnd w:id="734"/>
    <w:bookmarkStart w:id="735" w:name="Xfa1d508d7fc0fe95689aed270e581bbc1b3f385"/>
    <w:p>
      <w:pPr>
        <w:bidi/>
        <w:pStyle w:val="Heading2"/>
      </w:pPr>
      <w:r>
        <w:t xml:space="preserve">٢٠ — عقوبة العالم الذي آثر الدنيا: موت القلب ونزع حلاوة المناجاة</w:t>
      </w:r>
    </w:p>
    <w:p>
      <w:pPr>
        <w:bidi/>
        <w:pStyle w:val="FirstParagraph"/>
      </w:pPr>
      <w:r>
        <w:rPr>
          <w:rtl/>
          <w:bCs/>
          <w:b/>
        </w:rPr>
        <w:t xml:space="preserve">المسألة:</w:t>
      </w:r>
      <w:r>
        <w:t xml:space="preserve"> </w:t>
      </w:r>
      <w:r>
        <w:t xml:space="preserve">ما عقوبة العالم الذي آثر شهوته أو أحب الدنيا؟</w:t>
      </w:r>
      <w:r>
        <w:t xml:space="preserve"> </w:t>
      </w:r>
      <w:r>
        <w:rPr>
          <w:rtl/>
          <w:bCs/>
          <w:b/>
        </w:rPr>
        <w:t xml:space="preserve">المصادر:</w:t>
      </w:r>
      <w:r>
        <w:t xml:space="preserve"> </w:t>
      </w:r>
      <w:r>
        <w:t xml:space="preserve">ع‑ب ص٦٦٧ و٦٧٠–٦٧١؛ ج ص١٤–١٥؛ غ ص٥٩–٦١؛ ع ص٥٧.</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الحسن: «عقوبة العالم موت قلبه» وتفسيره في جواب السائل «طلب الدنيا بعمل الآخرة» (ص٦٦٧)؛ وجعفر: «إذا رأيتم العالم محبا لدنياه فاتهموه على دينكم» (ص٦٧٠)؛ وفي خطاب داود: «لا تجعل بيني وبينك عالما مفتونا بالدنيا فيصدك عن طريق محبتي» (ص٦٧٠–٦٧١)، «فإن أولئك قطاع طريق عبادي المريدين» (ص٦٧١)، «إن أدنى ما أنا صانع بهم أن أنزع حلاوة المناجاة من قلوبهم» (ص٦٧١).</w:t>
      </w:r>
      <w:r>
        <w:t xml:space="preserve"> </w:t>
      </w:r>
      <w:r>
        <w:t xml:space="preserve">-</w:t>
      </w:r>
      <w:r>
        <w:t xml:space="preserve"> </w:t>
      </w:r>
      <w:r>
        <w:rPr>
          <w:rtl/>
          <w:bCs/>
          <w:b/>
        </w:rPr>
        <w:t xml:space="preserve">ابن جماعة:</w:t>
      </w:r>
      <w:r>
        <w:t xml:space="preserve"> </w:t>
      </w:r>
      <w:r>
        <w:t xml:space="preserve">عن بشر: «أوحى الله إلى داود لا تجعل بيني وبينك عالما مفتونا فيصدك بشك عن محبتي أولئك قطاع الطريق على عبادي» (ص١٤–١٥).</w:t>
      </w:r>
      <w:r>
        <w:t xml:space="preserve"> </w:t>
      </w:r>
      <w:r>
        <w:t xml:space="preserve">-</w:t>
      </w:r>
      <w:r>
        <w:t xml:space="preserve"> </w:t>
      </w:r>
      <w:r>
        <w:rPr>
          <w:rtl/>
          <w:bCs/>
          <w:b/>
        </w:rPr>
        <w:t xml:space="preserve">الغزالي:</w:t>
      </w:r>
      <w:r>
        <w:t xml:space="preserve"> </w:t>
      </w:r>
      <w:r>
        <w:t xml:space="preserve">الحسن: «عقوبة العلماء موت القلب وموت القلب طلب الدنيا بعمل الآخرة» (ص٥٩)؛ خطاب داود: «إن أدنى ما أصنع بالعالم إذا آثر شهوته على محبتي أن أحرمه لذيذ مناجاتي» ثم «لا تسأل عني عالماً قد أسكرته الدنيا فيصدك عن طريق محبتي أولئك قطاع الطريق على عبادي» (ص٦٠)؛ وعمر «فاتهموه على دينكم» (ص٦١)؛ ومالك بن دينار: «إن أهون ما أصنع بالعالم إذا أحب الدنيا أن أخرج حلاوة مناجاتي من قلبه» (ص٦١).</w:t>
      </w:r>
      <w:r>
        <w:t xml:space="preserve"> </w:t>
      </w:r>
      <w:r>
        <w:t xml:space="preserve">-</w:t>
      </w:r>
      <w:r>
        <w:t xml:space="preserve"> </w:t>
      </w:r>
      <w:r>
        <w:rPr>
          <w:rtl/>
          <w:bCs/>
          <w:b/>
        </w:rPr>
        <w:t xml:space="preserve">العلموي:</w:t>
      </w:r>
      <w:r>
        <w:t xml:space="preserve"> </w:t>
      </w:r>
      <w:r>
        <w:t xml:space="preserve">عن الثوري: «إن أهون ما أصنع بالعالم إذا آثر الدنيا أن أنزع حلاوة مناجاتي من قلبه» (ص٥٧).</w:t>
      </w:r>
      <w:r>
        <w:t xml:space="preserve"> </w:t>
      </w:r>
      <w:r>
        <w:t xml:space="preserve">&gt;</w:t>
      </w:r>
      <w:r>
        <w:t xml:space="preserve"> </w:t>
      </w:r>
      <w:r>
        <w:rPr>
          <w:rtl/>
          <w:bCs/>
          <w:b/>
        </w:rPr>
        <w:t xml:space="preserve">تحرير في الإسناد والنسبة:</w:t>
      </w:r>
      <w:r>
        <w:t xml:space="preserve"> </w:t>
      </w:r>
      <w:r>
        <w:t xml:space="preserve">جملة نزع حلاوة المناجاة جاءت عند ع‑ب وغ في خطاب لداود، وعند غ نفسه ص٦١ عن مالك بن دينار قرأه في كتب سالفة، وعند ع عن الثوري بلفظ قريب. وفي لفظ داود: فيصدك «عن طريق محبتي» (ع‑ب، غ) و«بشك عن محبتي» (ج، وينسبه إلى بشر). ولا يتبين لي من المقروء أيها الأصل.</w:t>
      </w:r>
    </w:p>
    <w:bookmarkEnd w:id="735"/>
    <w:bookmarkStart w:id="736" w:name="عذاب-العالم-الذي-لا-يعمل"/>
    <w:p>
      <w:pPr>
        <w:bidi/>
        <w:pStyle w:val="Heading2"/>
      </w:pPr>
      <w:r>
        <w:t xml:space="preserve">٢١ — عذاب العالم الذي لا يعمل</w:t>
      </w:r>
    </w:p>
    <w:p>
      <w:pPr>
        <w:bidi/>
        <w:pStyle w:val="FirstParagraph"/>
      </w:pPr>
      <w:r>
        <w:rPr>
          <w:rtl/>
          <w:bCs/>
          <w:b/>
        </w:rPr>
        <w:t xml:space="preserve">المسألة:</w:t>
      </w:r>
      <w:r>
        <w:t xml:space="preserve"> </w:t>
      </w:r>
      <w:r>
        <w:t xml:space="preserve">يضاعف عذاب العالم العاصي لأنه عصى عن علم؛ ويُسأل عن علمه يوم القيامة.</w:t>
      </w:r>
      <w:r>
        <w:t xml:space="preserve"> </w:t>
      </w:r>
      <w:r>
        <w:rPr>
          <w:rtl/>
          <w:bCs/>
          <w:b/>
        </w:rPr>
        <w:t xml:space="preserve">المصادر:</w:t>
      </w:r>
      <w:r>
        <w:t xml:space="preserve"> </w:t>
      </w:r>
      <w:r>
        <w:t xml:space="preserve">ع‑ب ص٦٧١؛ غ ص٥٩–٦٠ و٦٣؛ ع ص٥٤.</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الشعبي: «يطلع قوم من أهل الجنة إلى قوم من أهل النار فيقولون: ما أدخلكم النار وإنما أدخلنا الجنة بفضل تأديبكم وتعليمكم» (ص٦٧١)؛ وأبو هريرة: «إن في جهنم أرحاء تدور بعلماء السوء» (ص٦٧١)؛ ويذكر آية «أتأمرون الناس بالبر» في ذم من يأمر بالبر ولا يعمل به (ص٦٧٢).</w:t>
      </w:r>
      <w:r>
        <w:t xml:space="preserve"> </w:t>
      </w:r>
      <w:r>
        <w:t xml:space="preserve">-</w:t>
      </w:r>
      <w:r>
        <w:t xml:space="preserve"> </w:t>
      </w:r>
      <w:r>
        <w:rPr>
          <w:rtl/>
          <w:bCs/>
          <w:b/>
        </w:rPr>
        <w:t xml:space="preserve">الغزالي:</w:t>
      </w:r>
      <w:r>
        <w:t xml:space="preserve"> </w:t>
      </w:r>
      <w:r>
        <w:t xml:space="preserve">«إن أشد الناس عذاباً يوم القيامة عالم لم ينفعه الله بعلمه» (ص٥٩)؛ حديث أسامة «يؤتى بالعالم يوم القيامة فيلقى في النار فتندلق أقتابه فيدور بها كما يدور الحمار بالرحى» (ص٦٠)؛ والتعليل «وإنما يضاعف عذاب العالم في معصيته لأنه عصى من علم» (ص٦٠)؛ ويقيس عليه المنافقين في الدرك الأسفل وبلعام (ص٦٠)؛ ويورد الشعبي (ص٦٣)؛ وحاتم: «ليس في القيامة أشد حسرة من رجل علم الناس علماً فعملوا به ولم يعمل هو به» (ص٦٣)؛ وفضيل: «الفسقة من العلماء يبدأ بهم يوم القيامة قبل عبدة الأوثان» (ص٦٣).</w:t>
      </w:r>
      <w:r>
        <w:t xml:space="preserve"> </w:t>
      </w:r>
      <w:r>
        <w:t xml:space="preserve">-</w:t>
      </w:r>
      <w:r>
        <w:t xml:space="preserve"> </w:t>
      </w:r>
      <w:r>
        <w:rPr>
          <w:rtl/>
          <w:bCs/>
          <w:b/>
        </w:rPr>
        <w:t xml:space="preserve">العلموي:</w:t>
      </w:r>
      <w:r>
        <w:t xml:space="preserve"> </w:t>
      </w:r>
      <w:r>
        <w:t xml:space="preserve">«أشد الناس عذابا يوم القيامة عالم لم ينفعه الله بعلمه» (ص٥٤).</w:t>
      </w:r>
      <w:r>
        <w:t xml:space="preserve"> </w:t>
      </w:r>
      <w:r>
        <w:t xml:space="preserve">&gt;</w:t>
      </w:r>
      <w:r>
        <w:t xml:space="preserve"> </w:t>
      </w:r>
      <w:r>
        <w:rPr>
          <w:rtl/>
          <w:bCs/>
          <w:b/>
        </w:rPr>
        <w:t xml:space="preserve">اتفاق:</w:t>
      </w:r>
      <w:r>
        <w:t xml:space="preserve"> </w:t>
      </w:r>
      <w:r>
        <w:t xml:space="preserve">حديث الشعبي بمعناه واحد عند ع‑ب وغ، مع اختلاف يسير في اللفظ.</w:t>
      </w:r>
      <w:r>
        <w:t xml:space="preserve"> </w:t>
      </w:r>
      <w:r>
        <w:t xml:space="preserve">&gt;</w:t>
      </w:r>
      <w:r>
        <w:t xml:space="preserve"> </w:t>
      </w:r>
      <w:r>
        <w:rPr>
          <w:rtl/>
          <w:bCs/>
          <w:b/>
        </w:rPr>
        <w:t xml:space="preserve">إحالة:</w:t>
      </w:r>
      <w:r>
        <w:t xml:space="preserve"> </w:t>
      </w:r>
      <w:r>
        <w:t xml:space="preserve">قول أبي الدرداء في شرّ الناس منزلةً عالماً لا ينتفع بعلمه (ع‑ب ص٦٢٧)، وقول علي في زهد الناس في العلم لما يرون من قلة انتفاع العالم به (ماو ص٧٦؛ ع‑ب ص٦٣٠)، وما عند النراقي (OCR، بلا صفحة) من أن علم من لا يعمل لا يزيده إلا بعداً وأن العالم التارك لعلمه أشد أهل النار ندامة: الباب ٠٦ المسألة ١٦.</w:t>
      </w:r>
    </w:p>
    <w:bookmarkEnd w:id="736"/>
    <w:bookmarkStart w:id="737" w:name="مخالفة-القول-للفعل"/>
    <w:p>
      <w:pPr>
        <w:bidi/>
        <w:pStyle w:val="Heading2"/>
      </w:pPr>
      <w:r>
        <w:t xml:space="preserve">٢٢ — مخالفة القول للفعل</w:t>
      </w:r>
    </w:p>
    <w:p>
      <w:pPr>
        <w:bidi/>
        <w:pStyle w:val="FirstParagraph"/>
      </w:pPr>
      <w:r>
        <w:rPr>
          <w:rtl/>
          <w:bCs/>
          <w:b/>
        </w:rPr>
        <w:t xml:space="preserve">المسألة:</w:t>
      </w:r>
      <w:r>
        <w:t xml:space="preserve"> </w:t>
      </w:r>
      <w:r>
        <w:t xml:space="preserve">من أمر بما لا يفعله زالت موعظته وساء مثله، والعلم يُدرك بالبصائر والعمل بالأبصار.</w:t>
      </w:r>
      <w:r>
        <w:t xml:space="preserve"> </w:t>
      </w:r>
      <w:r>
        <w:rPr>
          <w:rtl/>
          <w:bCs/>
          <w:b/>
        </w:rPr>
        <w:t xml:space="preserve">المصادر:</w:t>
      </w:r>
      <w:r>
        <w:t xml:space="preserve"> </w:t>
      </w:r>
      <w:r>
        <w:t xml:space="preserve">ماو ص٣٣–٣٤ [٤٥٠، أقدم مقروء؛ نصه في الباب ٠٦ المسألة ١٦]؛ ع‑ب ص٦٧٤ و٦٩٤–٦٩٨؛ غ ص٥٨ و٦٣–٦٤؛ ع ص٥٤؛ شو ص١١٩؛ ح ص١٤٦؛ مق ص٣٩٦.</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جندب: «إن مثل الذي يعظ الناس وينسى نفسه كالمصباح يحرق نفسه ويضيء لغيره» (ص٦٧٤)؛ إبراهيم بن أدهم عن حجر: «أنت بما تعلم لا تعمل فكيف تطلب علم ما لم تعلم» (ص٦٩٥)؛ ابن مسعود: «ومن خالف قوله فعله فإنما يوبخ نفسه» (ص٦٩٦)؛ الحسن: «اعتبروا الناس بأعمالهم ودعوا أقوالهم» (ص٦٩٧)؛ والحديث الذي في مسجد قباء: «تعلموا ما شئتم أن تعلموا فلن يأجركم الله حتى تعملوا» (ص٦٩٤).</w:t>
      </w:r>
      <w:r>
        <w:t xml:space="preserve"> </w:t>
      </w:r>
      <w:r>
        <w:t xml:space="preserve">-</w:t>
      </w:r>
      <w:r>
        <w:t xml:space="preserve"> </w:t>
      </w:r>
      <w:r>
        <w:rPr>
          <w:rtl/>
          <w:bCs/>
          <w:b/>
        </w:rPr>
        <w:t xml:space="preserve">الغزالي:</w:t>
      </w:r>
      <w:r>
        <w:t xml:space="preserve"> </w:t>
      </w:r>
      <w:r>
        <w:t xml:space="preserve">«لأن العلم يدرك بالبصائر والعمل يدرك بالأبصار وأرباب الأبصار أكثر» (ص٥٨)؛ «ومنها أن لا يخالف فعله قوله» (ص٦٣)؛ مالك بن دينار: «زلت موعظته عن القلوب كما يزل القطر عن الصفا» (ص٦٣)؛ وإبراهيم بن أدهم مع الحجر (ص٦٣)؛ وسري: «حفظ العلم العمل به» (ص٦٤)؛ وابن مسعود: «والعالم الذي لا يعمل كالمريض الذي يصف الدواء» (ص٦٤).</w:t>
      </w:r>
      <w:r>
        <w:t xml:space="preserve"> </w:t>
      </w:r>
      <w:r>
        <w:t xml:space="preserve">-</w:t>
      </w:r>
      <w:r>
        <w:t xml:space="preserve"> </w:t>
      </w:r>
      <w:r>
        <w:rPr>
          <w:rtl/>
          <w:bCs/>
          <w:b/>
        </w:rPr>
        <w:t xml:space="preserve">العلموي:</w:t>
      </w:r>
      <w:r>
        <w:t xml:space="preserve"> </w:t>
      </w:r>
      <w:r>
        <w:t xml:space="preserve">«مثل الذي يعلم الناس الخير وينسى نفسه، مثل الفتيلة يضيء للناس، ويحرق نفسه» (ص٥٤).</w:t>
      </w:r>
      <w:r>
        <w:t xml:space="preserve"> </w:t>
      </w:r>
      <w:r>
        <w:t xml:space="preserve">-</w:t>
      </w:r>
      <w:r>
        <w:t xml:space="preserve"> </w:t>
      </w:r>
      <w:r>
        <w:rPr>
          <w:rtl/>
          <w:bCs/>
          <w:b/>
        </w:rPr>
        <w:t xml:space="preserve">الشوكاني:</w:t>
      </w:r>
      <w:r>
        <w:t xml:space="preserve"> </w:t>
      </w:r>
      <w:r>
        <w:t xml:space="preserve">«فإن النفوس إلى الاقتداء بالفعال أسرع منها إلى الاقتداء بالقوال» (ص١١٩).</w:t>
      </w:r>
      <w:r>
        <w:t xml:space="preserve"> </w:t>
      </w:r>
      <w:r>
        <w:t xml:space="preserve">-</w:t>
      </w:r>
      <w:r>
        <w:t xml:space="preserve"> </w:t>
      </w:r>
      <w:r>
        <w:rPr>
          <w:rtl/>
          <w:bCs/>
          <w:b/>
        </w:rPr>
        <w:t xml:space="preserve">أبو زيد:</w:t>
      </w:r>
      <w:r>
        <w:t xml:space="preserve"> </w:t>
      </w:r>
      <w:r>
        <w:t xml:space="preserve">«وتقصيرك عن العمل بالعلم حمأة كبر، وعنوان حرمان» (ص١٤٦).</w:t>
      </w:r>
      <w:r>
        <w:t xml:space="preserve"> </w:t>
      </w:r>
      <w:r>
        <w:t xml:space="preserve">-</w:t>
      </w:r>
      <w:r>
        <w:t xml:space="preserve"> </w:t>
      </w:r>
      <w:r>
        <w:rPr>
          <w:rtl/>
          <w:bCs/>
          <w:b/>
        </w:rPr>
        <w:t xml:space="preserve">المقدم:</w:t>
      </w:r>
      <w:r>
        <w:t xml:space="preserve"> </w:t>
      </w:r>
      <w:r>
        <w:t xml:space="preserve">الحسن: «العالم: الذي وافق علمه عمله» (ص٣٩٦)، وهو عند ع‑ب «العالم الذي وافق علمه عمله» (ص٦٩٨).</w:t>
      </w:r>
      <w:r>
        <w:t xml:space="preserve"> </w:t>
      </w:r>
      <w:r>
        <w:t xml:space="preserve">&gt;</w:t>
      </w:r>
      <w:r>
        <w:t xml:space="preserve"> </w:t>
      </w:r>
      <w:r>
        <w:rPr>
          <w:rtl/>
          <w:bCs/>
          <w:b/>
        </w:rPr>
        <w:t xml:space="preserve">اختلاف الألفاظ:</w:t>
      </w:r>
      <w:r>
        <w:t xml:space="preserve"> </w:t>
      </w:r>
      <w:r>
        <w:t xml:space="preserve">«فلن يأجركم الله» (ع‑ب، غ) / «فلن يجازيكم الله على العلم» (خ‑ج ص٩١، عن الحسن). والمثل: المصباح (ع‑ب) / الفتيلة (ع).</w:t>
      </w:r>
      <w:r>
        <w:t xml:space="preserve"> </w:t>
      </w:r>
      <w:r>
        <w:t xml:space="preserve">&gt;</w:t>
      </w:r>
      <w:r>
        <w:t xml:space="preserve"> </w:t>
      </w:r>
      <w:r>
        <w:rPr>
          <w:rtl/>
          <w:bCs/>
          <w:b/>
        </w:rPr>
        <w:t xml:space="preserve">إحالة:</w:t>
      </w:r>
      <w:r>
        <w:t xml:space="preserve"> </w:t>
      </w:r>
      <w:r>
        <w:t xml:space="preserve">وحيُ الله إلى عيسى أن يعظ نفسه أولاً (ماو ص٣٣–٣٤)، ووصف علي المتناقض (ماو ص١١٠)، وقول بعض السلف في ألسنة تصف وأعمال تخالف (ماو ص١٢٢)، وأبيات الابتداء بالنفس: الباب ٠٦ المسألة ١٦ (الماوردي، زيادة)؛ وهمة الرعاية في المسألة ٢٣ هنا وفي تحرير ١ من تلك المسألة.</w:t>
      </w:r>
    </w:p>
    <w:bookmarkEnd w:id="737"/>
    <w:bookmarkStart w:id="738" w:name="همة-الرعاية-لا-الرواية"/>
    <w:p>
      <w:pPr>
        <w:bidi/>
        <w:pStyle w:val="Heading2"/>
      </w:pPr>
      <w:r>
        <w:t xml:space="preserve">٢٣ — همة الرعاية لا الرواية</w:t>
      </w:r>
    </w:p>
    <w:p>
      <w:pPr>
        <w:bidi/>
        <w:pStyle w:val="FirstParagraph"/>
      </w:pPr>
      <w:r>
        <w:rPr>
          <w:rtl/>
          <w:bCs/>
          <w:b/>
        </w:rPr>
        <w:t xml:space="preserve">المسألة:</w:t>
      </w:r>
      <w:r>
        <w:t xml:space="preserve"> </w:t>
      </w:r>
      <w:r>
        <w:t xml:space="preserve">همة العلماء الرعاية، وهمة السفهاء الرواية.</w:t>
      </w:r>
      <w:r>
        <w:t xml:space="preserve"> </w:t>
      </w:r>
      <w:r>
        <w:rPr>
          <w:rtl/>
          <w:bCs/>
          <w:b/>
        </w:rPr>
        <w:t xml:space="preserve">المصادر:</w:t>
      </w:r>
      <w:r>
        <w:t xml:space="preserve"> </w:t>
      </w:r>
      <w:r>
        <w:t xml:space="preserve">خ‑ج ج١ ص٨٧–٨٨ و٩١؛ ع‑ب ص٦٩٥ و٦٩٨؛ غ ص٦٤ و٧٨؛ مق ص٣٩٦.</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«وليجعل حفظه للحديث حفظ رعاية، لا حفظ رواية، فإن رواة العلوم كثير، ورعاتها قليل» (ص٨٧)؛ ويروي عن الحسن: «همة العلماء الرعاية، وهمة السفهاء الرواية» (ص٨٨)؛ وقوله موقوفاً «فإن السفهاء همتهم الرواية، وإن العلماء همتهم الرعاية» (ص٩١).</w:t>
      </w:r>
      <w:r>
        <w:t xml:space="preserve"> </w:t>
      </w:r>
      <w:r>
        <w:t xml:space="preserve">-</w:t>
      </w:r>
      <w:r>
        <w:t xml:space="preserve"> </w:t>
      </w:r>
      <w:r>
        <w:rPr>
          <w:rtl/>
          <w:bCs/>
          <w:b/>
        </w:rPr>
        <w:t xml:space="preserve">ابن عبد البر:</w:t>
      </w:r>
      <w:r>
        <w:t xml:space="preserve"> </w:t>
      </w:r>
      <w:r>
        <w:t xml:space="preserve">يروي بلفظ (الوعاية): «فإن العلماء همتهم الوعاية وإن السفهاء همتهم الرواية» (ص٦٩٥)، ويحكم: «هكذا حدثنا به موقوفا وهو أولى من رواية من رواه مرفوعا» (ص٦٩٥)، ويضعف راويه عباد بن عبد الصمد. وابن مسعود: «كونوا للعلم وعاة ولا تكونوا له رواة» (ص٦٩٨).</w:t>
      </w:r>
      <w:r>
        <w:t xml:space="preserve"> </w:t>
      </w:r>
      <w:r>
        <w:t xml:space="preserve">-</w:t>
      </w:r>
      <w:r>
        <w:t xml:space="preserve"> </w:t>
      </w:r>
      <w:r>
        <w:rPr>
          <w:rtl/>
          <w:bCs/>
          <w:b/>
        </w:rPr>
        <w:t xml:space="preserve">الغزالي:</w:t>
      </w:r>
      <w:r>
        <w:t xml:space="preserve"> </w:t>
      </w:r>
      <w:r>
        <w:t xml:space="preserve">الحسن موقوفاً بلفظ الرعاية (ص٦٤)؛ وابن مسعود: «ليس العلم بكثرة الرواية إنما العلم الخشية» (ص٦٤)؛ ويقول في ص٧٨: «إن اكتفى بحفظ ما يقال كان وعاء للعلم ولا يكون عالما».</w:t>
      </w:r>
      <w:r>
        <w:t xml:space="preserve"> </w:t>
      </w:r>
      <w:r>
        <w:t xml:space="preserve">-</w:t>
      </w:r>
      <w:r>
        <w:t xml:space="preserve"> </w:t>
      </w:r>
      <w:r>
        <w:rPr>
          <w:rtl/>
          <w:bCs/>
          <w:b/>
        </w:rPr>
        <w:t xml:space="preserve">المقدم:</w:t>
      </w:r>
      <w:r>
        <w:t xml:space="preserve"> </w:t>
      </w:r>
      <w:r>
        <w:t xml:space="preserve">عن ابن مسعود: «كونوا للعلم رعاة، ولا تكونوا له رواة» (ص٣٩٦)، و«ليس العلم عن كثرة الحديث، إنما العلم خشية الله» (ص٣٩٦).</w:t>
      </w:r>
      <w:r>
        <w:t xml:space="preserve"> </w:t>
      </w:r>
      <w:r>
        <w:t xml:space="preserve">&gt;</w:t>
      </w:r>
      <w:r>
        <w:t xml:space="preserve"> </w:t>
      </w:r>
      <w:r>
        <w:rPr>
          <w:rtl/>
          <w:bCs/>
          <w:b/>
        </w:rPr>
        <w:t xml:space="preserve">اختلاف حقيقي في اللفظ:</w:t>
      </w:r>
      <w:r>
        <w:t xml:space="preserve"> </w:t>
      </w:r>
      <w:r>
        <w:t xml:space="preserve">(الرعاية) عند خ‑ج وغ ومق، و(الوعاية والوعاة) عند ع‑ب؛ وابن مسعود عند ع‑ب «وعاة» وعند مق «رعاة». ولا أرجّح أيهما أصح، ولكن يُنبَّه إلى أن معنى (الوعاية) الحفظ والفهم، و(الرعاية) المراعاة والعمل، وهذا تفسير مني لا نص عليه.</w:t>
      </w:r>
    </w:p>
    <w:bookmarkEnd w:id="738"/>
    <w:bookmarkStart w:id="739" w:name="كتمان-العلم-وإضاعته-بوضعه-عند-غير-أهله"/>
    <w:p>
      <w:pPr>
        <w:bidi/>
        <w:pStyle w:val="Heading2"/>
      </w:pPr>
      <w:r>
        <w:t xml:space="preserve">٢٤ — كتمان العلم وإضاعته بوضعه عند غير أهله</w:t>
      </w:r>
    </w:p>
    <w:p>
      <w:pPr>
        <w:bidi/>
        <w:pStyle w:val="FirstParagraph"/>
      </w:pPr>
      <w:r>
        <w:rPr>
          <w:rtl/>
          <w:bCs/>
          <w:b/>
        </w:rPr>
        <w:t xml:space="preserve">المسألة:</w:t>
      </w:r>
      <w:r>
        <w:t xml:space="preserve"> </w:t>
      </w:r>
      <w:r>
        <w:t xml:space="preserve">الإثم في منع العلم أهله، والجهل في وضعه عند غير أهله؛ وكلاهما من الآفات.</w:t>
      </w:r>
      <w:r>
        <w:t xml:space="preserve"> </w:t>
      </w:r>
      <w:r>
        <w:rPr>
          <w:rtl/>
          <w:bCs/>
          <w:b/>
        </w:rPr>
        <w:t xml:space="preserve">المصادر:</w:t>
      </w:r>
      <w:r>
        <w:t xml:space="preserve"> </w:t>
      </w:r>
      <w:r>
        <w:t xml:space="preserve">خ‑ج ج١ ص٣٢٣ و٣٤١؛ ع‑ب ص٤٤٧–٤٥٣؛ غ ص٥٩ و٦٢؛ ع ص٥٤–٥٥؛ شو ص١١٤–١١٦؛ ح ص١٩٢.</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ابن عباس «من سئل عن علم نافع فكتمه، جاء يوم القيامة ملجما بلجام من نار» (ص٣٢٣)؛ ابن مسعود «مانع الحديث أهله كمحدثه غير أهله» (ص٣٤١)؛ كثير بن مرة: «لا تمنع العلم أهله فتأثم، ولا تحدث به غير أهله فتجهل، واعلم أن عليك في علمك حقا كما أن عليك في مالك حقا» (ص٣٤١).</w:t>
      </w:r>
      <w:r>
        <w:t xml:space="preserve"> </w:t>
      </w:r>
      <w:r>
        <w:t xml:space="preserve">-</w:t>
      </w:r>
      <w:r>
        <w:t xml:space="preserve"> </w:t>
      </w:r>
      <w:r>
        <w:rPr>
          <w:rtl/>
          <w:bCs/>
          <w:b/>
        </w:rPr>
        <w:t xml:space="preserve">ابن عبد البر:</w:t>
      </w:r>
      <w:r>
        <w:t xml:space="preserve"> </w:t>
      </w:r>
      <w:r>
        <w:t xml:space="preserve">عيسى: «لا تمنع العلم أهله فتأثم ولا تضعه عند غير أهله فتجهل، وكن طبيبا رفيقا يضع دواءه حيث يعلم أنه ينفع» (ص٤٤٧)؛ وكثير بن مرة: «إن عليك في علمك حقا كما أن عليك في مالك حقا» (ص٤٥٢)؛ وعكرمة: «إن لهذا العلم ثمنا» وثمنه «أن تضعه عند من يحفظه ولا يضيعه» (ص٤٤٨)؛ والحديث «واضع العلم في غير أهله كمقلد الخنازير اللؤلؤ والذهب» (ص٤٥٣).</w:t>
      </w:r>
      <w:r>
        <w:t xml:space="preserve"> </w:t>
      </w:r>
      <w:r>
        <w:t xml:space="preserve">-</w:t>
      </w:r>
      <w:r>
        <w:t xml:space="preserve"> </w:t>
      </w:r>
      <w:r>
        <w:rPr>
          <w:rtl/>
          <w:bCs/>
          <w:b/>
        </w:rPr>
        <w:t xml:space="preserve">الغزالي:</w:t>
      </w:r>
      <w:r>
        <w:t xml:space="preserve"> </w:t>
      </w:r>
      <w:r>
        <w:t xml:space="preserve">«من كتم علما عنده ألجمه الله بلجام من نار» (ص٥٩)؛ وحديث ابن عباس في العالمين، والثاني «فضن به على عباد الله وأخذ عليه طمعا واشترى به ثمنا» (ص٦٢)؛ وفي قول معاذ: «ومن العلماء من يخزن علمه فلا يحب أن يوجد عند غيره فذلك في الدرك الأول من النار» (ص٦٢).</w:t>
      </w:r>
      <w:r>
        <w:t xml:space="preserve"> </w:t>
      </w:r>
      <w:r>
        <w:t xml:space="preserve">-</w:t>
      </w:r>
      <w:r>
        <w:t xml:space="preserve"> </w:t>
      </w:r>
      <w:r>
        <w:rPr>
          <w:rtl/>
          <w:bCs/>
          <w:b/>
        </w:rPr>
        <w:t xml:space="preserve">العلموي:</w:t>
      </w:r>
      <w:r>
        <w:t xml:space="preserve"> </w:t>
      </w:r>
      <w:r>
        <w:t xml:space="preserve">«من كتم علما مما ينفع الله الناس به في أمر الدين ألجمه الله يوم القيامة بلجام من نار» (ص٥٤)، و«واضع العلم عند غير أهله كمقلد الخنازير الجوهر واللؤلؤ والذهب» (ص٥٥).</w:t>
      </w:r>
      <w:r>
        <w:t xml:space="preserve"> </w:t>
      </w:r>
      <w:r>
        <w:t xml:space="preserve">-</w:t>
      </w:r>
      <w:r>
        <w:t xml:space="preserve"> </w:t>
      </w:r>
      <w:r>
        <w:rPr>
          <w:rtl/>
          <w:bCs/>
          <w:b/>
        </w:rPr>
        <w:t xml:space="preserve">الشوكاني:</w:t>
      </w:r>
      <w:r>
        <w:t xml:space="preserve"> </w:t>
      </w:r>
      <w:r>
        <w:t xml:space="preserve">في العالم الذي يداري أهل البدعة: «فمن كان من أهل العلم هكذا فهو لم ينتفع بعلمه، فضلا عن أن ينتفع به غيره» (ص١١٥)، ويخاطبه: «فلم يكن في علماء السوء شر منك ولا أشد ضررا على عباد الله» (ص١١٦).</w:t>
      </w:r>
      <w:r>
        <w:t xml:space="preserve"> </w:t>
      </w:r>
      <w:r>
        <w:t xml:space="preserve">-</w:t>
      </w:r>
      <w:r>
        <w:t xml:space="preserve"> </w:t>
      </w:r>
      <w:r>
        <w:rPr>
          <w:rtl/>
          <w:bCs/>
          <w:b/>
        </w:rPr>
        <w:t xml:space="preserve">أبو زيد:</w:t>
      </w:r>
      <w:r>
        <w:t xml:space="preserve"> </w:t>
      </w:r>
      <w:r>
        <w:t xml:space="preserve">«وآفته الكتمان» (ص١٩٢)، و«ولا تحملك دعوى فساد الزمان، وغلبة الفساق، وضعف إفادة النصيحة عن واجب الأداء والبلاغ» (ص١٩٢).</w:t>
      </w:r>
      <w:r>
        <w:t xml:space="preserve"> </w:t>
      </w:r>
      <w:r>
        <w:t xml:space="preserve">&gt;</w:t>
      </w:r>
      <w:r>
        <w:t xml:space="preserve"> </w:t>
      </w:r>
      <w:r>
        <w:rPr>
          <w:rtl/>
          <w:bCs/>
          <w:b/>
        </w:rPr>
        <w:t xml:space="preserve">اختلاف في النسبة والترتيب:</w:t>
      </w:r>
      <w:r>
        <w:t xml:space="preserve"> </w:t>
      </w:r>
      <w:r>
        <w:t xml:space="preserve">القول (لا تمنع ... فتأثم) عند ع‑ب مرة لعيسى (ص٤٤٧) ومرة لكثير بن مرة (ص٤٥٢)، وعند خ‑ج لكثير (ص٣٤١) بترتيب مخالف. وفي (واضع العلم) «في غير أهله ... اللؤلؤ والذهب» (ع‑ب) و«عند غير أهله ... الجوهر واللؤلؤ والذهب» (ع). ولفظ الكتمان: «علم نافع» (خ‑ج) و«علما مما ينفع الله الناس به» (ع) و«علما عنده» (غ).</w:t>
      </w:r>
      <w:r>
        <w:t xml:space="preserve"> </w:t>
      </w:r>
      <w:r>
        <w:t xml:space="preserve">&gt;</w:t>
      </w:r>
      <w:r>
        <w:t xml:space="preserve"> </w:t>
      </w:r>
      <w:r>
        <w:rPr>
          <w:rtl/>
          <w:bCs/>
          <w:b/>
        </w:rPr>
        <w:t xml:space="preserve">تحرير:</w:t>
      </w:r>
      <w:r>
        <w:t xml:space="preserve"> </w:t>
      </w:r>
      <w:r>
        <w:t xml:space="preserve">هما قيدان لا يتعارضان: الأول في المنع ممن يستحق، والثاني في البذل لمن لا يستحق؛ ومعيار الأهلية عند الغزالي في آخر الوظيفة السادسة والوظيفة السابعة (ص٥٨) مبسوط في الباب الخاص بالعالم مع طلبته.</w:t>
      </w:r>
      <w:r>
        <w:t xml:space="preserve"> </w:t>
      </w:r>
      <w:r>
        <w:t xml:space="preserve">&gt;</w:t>
      </w:r>
      <w:r>
        <w:t xml:space="preserve"> </w:t>
      </w:r>
      <w:r>
        <w:rPr>
          <w:rtl/>
          <w:bCs/>
          <w:b/>
        </w:rPr>
        <w:t xml:space="preserve">إحالة:</w:t>
      </w:r>
      <w:r>
        <w:t xml:space="preserve"> </w:t>
      </w:r>
      <w:r>
        <w:t xml:space="preserve">قول ابن عباس «فإن خيانة الرجل في علمه أشد من خيانته في ماله» وسائر المناصحة وترك الكتمان بين الطلبة (خ‑ج ج٢ ص١٤٩–١٥٣): الباب ٠٥ المسألة ٣١؛ والتوفيق بين بذل العلم لأهله وحجبه عن غير المتأهل: الباب ٠٨ المسألة ١٥؛ وشرط ابن الأكفاني الثامن (حفظ العلم أمانة: لا يكتمه عن مستحقه ولا يوصله إلى غير مستحقه) وأدب النراقي في ألا يبخل بالعلم عن أهله ولا يمنحه غير أهله (OCR، بلا صفحة): الباب ٠١ المسألة ١٦؛ وبذل الشهيد الثاني العلم عند وجود المستحق: الباب ٠٦ المسألة ٣.</w:t>
      </w:r>
    </w:p>
    <w:bookmarkEnd w:id="739"/>
    <w:bookmarkStart w:id="740" w:name="العالم-والسلطان-آفة"/>
    <w:p>
      <w:pPr>
        <w:bidi/>
        <w:pStyle w:val="Heading2"/>
      </w:pPr>
      <w:r>
        <w:t xml:space="preserve">٢٥ — العالم والسلطان آفةً</w:t>
      </w:r>
    </w:p>
    <w:p>
      <w:pPr>
        <w:bidi/>
        <w:pStyle w:val="FirstParagraph"/>
      </w:pPr>
      <w:r>
        <w:rPr>
          <w:rtl/>
          <w:bCs/>
          <w:b/>
        </w:rPr>
        <w:t xml:space="preserve">المسألة:</w:t>
      </w:r>
      <w:r>
        <w:t xml:space="preserve"> </w:t>
      </w:r>
      <w:r>
        <w:t xml:space="preserve">مخالطة السلاطين وتزلف العلماء إليهم بما يوافق أهواءهم.</w:t>
      </w:r>
      <w:r>
        <w:t xml:space="preserve"> </w:t>
      </w:r>
      <w:r>
        <w:rPr>
          <w:rtl/>
          <w:bCs/>
          <w:b/>
        </w:rPr>
        <w:t xml:space="preserve">المصادر:</w:t>
      </w:r>
      <w:r>
        <w:t xml:space="preserve"> </w:t>
      </w:r>
      <w:r>
        <w:t xml:space="preserve">ع‑ب ص٦٤٣–٦٤٥؛ خ‑ج ج١ ص٣٣٦؛ غ ص٦٠–٦١ و٦٨–٦٩؛ شو ص١٠٦–١٠٩. (الأصول مبسوطة في الباب ٠٦ المسألة ٦، ومنها حديث «العلماء أمناء الرسول» وتضعيف العقيلي وتقييد ع‑ب بالسلطان الجائر؛ فلا تُعاد هنا، وهنا جهة الآفة.)</w:t>
      </w:r>
      <w:r>
        <w:t xml:space="preserve"> </w:t>
      </w:r>
      <w:r>
        <w:rPr>
          <w:rtl/>
          <w:bCs/>
          <w:b/>
        </w:rPr>
        <w:t xml:space="preserve">الزيادات:</w:t>
      </w:r>
      <w:r>
        <w:t xml:space="preserve"> </w:t>
      </w:r>
      <w:r>
        <w:t xml:space="preserve">-</w:t>
      </w:r>
      <w:r>
        <w:t xml:space="preserve"> </w:t>
      </w:r>
      <w:r>
        <w:rPr>
          <w:rtl/>
          <w:bCs/>
          <w:b/>
        </w:rPr>
        <w:t xml:space="preserve">ابن عبد البر:</w:t>
      </w:r>
      <w:r>
        <w:t xml:space="preserve"> </w:t>
      </w:r>
      <w:r>
        <w:t xml:space="preserve">ما لم يرد في الباب ٠٦ المسألة ٦: عن سحنون: «ما أسمجه بالعالم أن يؤتى إلى مجلسه فلا يوجد فيه فيسأل عنه فيقال: إنه عند الأمير» (ص٦٤٤)؛ و«ولكنها مجالس الفتنة فيها أغلب والسلامة منها ترك ما فيها» (ص٦٤٤).</w:t>
      </w:r>
      <w:r>
        <w:t xml:space="preserve"> </w:t>
      </w:r>
      <w:r>
        <w:t xml:space="preserve">-</w:t>
      </w:r>
      <w:r>
        <w:t xml:space="preserve"> </w:t>
      </w:r>
      <w:r>
        <w:rPr>
          <w:rtl/>
          <w:bCs/>
          <w:b/>
        </w:rPr>
        <w:t xml:space="preserve">الخطيب:</w:t>
      </w:r>
      <w:r>
        <w:t xml:space="preserve"> </w:t>
      </w:r>
      <w:r>
        <w:t xml:space="preserve">ابن المبارك لابن والي خراسان: «أما نفسي فأهنتها لك» ثم «فإني أجله عنك» في حديث رسول الله (ص٣٣٦)؛ والفضيل: «أنا أجل حديث رسول الله» أن يحدث به جعفر بن يحيى (ص٣٣٦). وربيعة يقول له الوليد بن يزيد وهو خليفة: حدّثنا، فيقول: «ما أحدث شيئا»، ثم يقول لأصحابه: «ألا تعجبون من هذا الذي يقترح علي كما يقترح على المغنية: حدثنا يا ربيعة» (ص٣٣٦)؛ والمنصور يكتب إلى الأعمش بخطه يأمره أن يحدّث رجلاً أكرمه، فيُطعم الأعمش الكتاب شاةً حتى أكلته ويقول: «والله ما أحدثك ولا أحدث قوما أنت فيهم» (ص٣٣٧).</w:t>
      </w:r>
      <w:r>
        <w:t xml:space="preserve"> </w:t>
      </w:r>
      <w:r>
        <w:t xml:space="preserve">-</w:t>
      </w:r>
      <w:r>
        <w:t xml:space="preserve"> </w:t>
      </w:r>
      <w:r>
        <w:rPr>
          <w:rtl/>
          <w:bCs/>
          <w:b/>
        </w:rPr>
        <w:t xml:space="preserve">الغزالي:</w:t>
      </w:r>
      <w:r>
        <w:t xml:space="preserve"> </w:t>
      </w:r>
      <w:r>
        <w:t xml:space="preserve">يطلق: «ومنها أن يكون مستقصيا عن السلاطين فلا يدخل عليهم ألبتة ما دام يجد إلى الفرار عنهم سبيلا» (ص٦٨)، و«وعلى الجملة فمخالطتهم مفتاح للشرور وعلماء الآخرة طريقهم الاحتياط» (ص٦٨)، وقول ابن المسيب «لص» (ص٦٠–٦١) في الباب ٠٦ المسألة ٦، وفي الفتنة: «وهذه فتنة عظيمة للعلماء وذريعة صعبة للشيطان عليهم» (ص٦٩). ويورد (سمنون) في الجملة التي عند ع‑ب لسحنون (ص٦٨).</w:t>
      </w:r>
      <w:r>
        <w:t xml:space="preserve"> </w:t>
      </w:r>
      <w:r>
        <w:t xml:space="preserve">-</w:t>
      </w:r>
      <w:r>
        <w:t xml:space="preserve"> </w:t>
      </w:r>
      <w:r>
        <w:rPr>
          <w:rtl/>
          <w:bCs/>
          <w:b/>
        </w:rPr>
        <w:t xml:space="preserve">الشوكاني:</w:t>
      </w:r>
      <w:r>
        <w:t xml:space="preserve"> </w:t>
      </w:r>
      <w:r>
        <w:t xml:space="preserve">«وكم من عالم قد مال إلى هوى ملك من الملوك فوافقه على ما يريد وحسن له ما يخالف الشرع» (ص١٠٦)، ويذكر وضع المحدثين للملوك أحاديث (ص١٠٦–١٠٧)، وأن حب الشرف والمال «أعدى على الإنسان من ذئبين ضاريين» (ص١٠٦).</w:t>
      </w:r>
      <w:r>
        <w:t xml:space="preserve"> </w:t>
      </w:r>
      <w:r>
        <w:t xml:space="preserve">&gt;</w:t>
      </w:r>
      <w:r>
        <w:t xml:space="preserve"> </w:t>
      </w:r>
      <w:r>
        <w:rPr>
          <w:rtl/>
          <w:bCs/>
          <w:b/>
        </w:rPr>
        <w:t xml:space="preserve">خلاف في الإطلاق والتقييد:</w:t>
      </w:r>
      <w:r>
        <w:t xml:space="preserve"> </w:t>
      </w:r>
      <w:r>
        <w:t xml:space="preserve">غ يطلق المنع ما أمكن الفرار، ويعلله بأن الداخل لا يخلو من ازدراء نعمة الله أو المداهنة أو التكلف أو الطمع (ص٦٨)؛ وع‑ب يقصر الذم على السلطان الجائر. ولا أرجّح.</w:t>
      </w:r>
      <w:r>
        <w:t xml:space="preserve"> </w:t>
      </w:r>
      <w:r>
        <w:rPr>
          <w:rtl/>
          <w:bCs/>
          <w:b/>
        </w:rPr>
        <w:t xml:space="preserve">اختلاف اسم:</w:t>
      </w:r>
      <w:r>
        <w:t xml:space="preserve"> </w:t>
      </w:r>
      <w:r>
        <w:t xml:space="preserve">القائل (ما أسمج بالعالم ...) سحنون في ع‑ب (ص٦٤٤) وسمنون في الإحياء (ص٦٨)، ولا أعرف من المقروء أنه رجل واحد.</w:t>
      </w:r>
    </w:p>
    <w:bookmarkEnd w:id="740"/>
    <w:bookmarkStart w:id="741" w:name="الترفه-والتجمل-بالمباح"/>
    <w:p>
      <w:pPr>
        <w:bidi/>
        <w:pStyle w:val="Heading2"/>
      </w:pPr>
      <w:r>
        <w:t xml:space="preserve">٢٦ — الترفه والتجمل بالمباح</w:t>
      </w:r>
    </w:p>
    <w:p>
      <w:pPr>
        <w:bidi/>
        <w:pStyle w:val="FirstParagraph"/>
      </w:pPr>
      <w:r>
        <w:rPr>
          <w:rtl/>
          <w:bCs/>
          <w:b/>
        </w:rPr>
        <w:t xml:space="preserve">المسألة:</w:t>
      </w:r>
      <w:r>
        <w:t xml:space="preserve"> </w:t>
      </w:r>
      <w:r>
        <w:t xml:space="preserve">هل يتنعم العالم في مطعمه وملبسه ومسكنه؟</w:t>
      </w:r>
      <w:r>
        <w:t xml:space="preserve"> </w:t>
      </w:r>
      <w:r>
        <w:rPr>
          <w:rtl/>
          <w:bCs/>
          <w:b/>
        </w:rPr>
        <w:t xml:space="preserve">المصادر:</w:t>
      </w:r>
      <w:r>
        <w:t xml:space="preserve"> </w:t>
      </w:r>
      <w:r>
        <w:t xml:space="preserve">غ ص٦٦–٦٨ [لا نظير له في المقروء بهذا التفصيل].</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من علامات علماء الآخرة ألا يكون «غير مائل إلى الترفه في المطعم والمشرب والتنعم في الملبس والتجمل في الأثاث والمسكن» (ص٦٦). ثم يسوق حكاية حاتم وابن مقاتل قاضي الري ثم الطنافسي (ص٦٦–٦٧)، وحكاية المدينة (ص٦٧) [حكايات، ولا أدّعي صحتها]. ويقرّر: «والتحقيق فيه أن التزين بالمباح ليس بحرام ولكن الخوض فيه يوجب الأنس به حتى يشق تركه» (ص٦٧)، ويورد جواب مالك ليحيى بن يزيد: «فنحن نفعل ذلك ونستغفر الله تعالى» ثم «وإني لأعلم أن ترك ذلك خير من الدخول فيه» (ص٦٧)، ويعلّق: «فانظر إلى إنصاف مالك» (ص٦٧–٦٨).</w:t>
      </w:r>
      <w:r>
        <w:t xml:space="preserve"> </w:t>
      </w:r>
      <w:r>
        <w:t xml:space="preserve">&gt;</w:t>
      </w:r>
      <w:r>
        <w:t xml:space="preserve"> </w:t>
      </w:r>
      <w:r>
        <w:rPr>
          <w:rtl/>
          <w:bCs/>
          <w:b/>
        </w:rPr>
        <w:t xml:space="preserve">ملاحظة:</w:t>
      </w:r>
      <w:r>
        <w:t xml:space="preserve"> </w:t>
      </w:r>
      <w:r>
        <w:t xml:space="preserve">هذه المسألة في الباب السادس مبسوطة من جهة الزهد (انظر الباب السادس، مسألة ٧)، وما هنا هو القيد الذي جعله الغزالي علامةً فارقة بين علماء الآخرة والدنيا.</w:t>
      </w:r>
    </w:p>
    <w:bookmarkEnd w:id="741"/>
    <w:bookmarkStart w:id="742" w:name="المراء-والجدال-حده"/>
    <w:p>
      <w:pPr>
        <w:bidi/>
        <w:pStyle w:val="Heading2"/>
      </w:pPr>
      <w:r>
        <w:t xml:space="preserve">٢٧ — المراء والجدال: حدّه</w:t>
      </w:r>
    </w:p>
    <w:p>
      <w:pPr>
        <w:bidi/>
        <w:pStyle w:val="FirstParagraph"/>
      </w:pPr>
      <w:r>
        <w:rPr>
          <w:rtl/>
          <w:bCs/>
          <w:b/>
        </w:rPr>
        <w:t xml:space="preserve">المسألة:</w:t>
      </w:r>
      <w:r>
        <w:t xml:space="preserve"> </w:t>
      </w:r>
      <w:r>
        <w:t xml:space="preserve">ما المراء المذموم، وهل ينهى عن كل مناظرة؟</w:t>
      </w:r>
      <w:r>
        <w:t xml:space="preserve"> </w:t>
      </w:r>
      <w:r>
        <w:rPr>
          <w:rtl/>
          <w:bCs/>
          <w:b/>
        </w:rPr>
        <w:t xml:space="preserve">المصادر:</w:t>
      </w:r>
      <w:r>
        <w:t xml:space="preserve"> </w:t>
      </w:r>
      <w:r>
        <w:rPr>
          <w:rtl/>
          <w:bCs/>
          <w:b/>
        </w:rPr>
        <w:t xml:space="preserve">مبسوطة في الباب ١٠ المسائل ٢–٦ و٢٧–٢٩ و٣٧</w:t>
      </w:r>
      <w:r>
        <w:t xml:space="preserve"> </w:t>
      </w:r>
      <w:r>
        <w:t xml:space="preserve">(ماو ص٤٧ [٤٥٠، أقدم مقروء في الفرق بين المماري والمناظر]؛ مس ص١٧٣ و٢٠٤–٢٠٦ و٢١٤ [٤٢١]؛ ع‑ب ص٩٢٨–٩٣١؛ ع ص١٠٨ و٢٢٩؛ شو ص١١٠؛ ح ص١٤٣)، فلا تُعاد هنا؛ وهنا جهة الآفة بالإحالة وما انفرد به الشهيد الثاني.</w:t>
      </w:r>
      <w:r>
        <w:t xml:space="preserve"> </w:t>
      </w:r>
      <w:r>
        <w:rPr>
          <w:rtl/>
          <w:bCs/>
          <w:b/>
        </w:rPr>
        <w:t xml:space="preserve">الزيادات:</w:t>
      </w:r>
      <w:r>
        <w:t xml:space="preserve"> </w:t>
      </w:r>
      <w:r>
        <w:t xml:space="preserve">-</w:t>
      </w:r>
      <w:r>
        <w:t xml:space="preserve"> </w:t>
      </w:r>
      <w:r>
        <w:rPr>
          <w:rtl/>
          <w:bCs/>
          <w:b/>
        </w:rPr>
        <w:t xml:space="preserve">الشهيد الثاني (OCR، بلا صفحة؛ النص النظيف):</w:t>
      </w:r>
      <w:r>
        <w:t xml:space="preserve"> </w:t>
      </w:r>
      <w:r>
        <w:t xml:space="preserve">في الباب الثالث (المناظرة) فصل مفرد في آفاتها وما يتولد منها من مهلكات الأخلاق؛ وفي القسم الثاني من النوع الأول من الباب الأول (آدابهما في درسهما) ترك السؤال تعنتاً مع شرح المراء وعلاجه؛ لا اقتباس.</w:t>
      </w:r>
      <w:r>
        <w:t xml:space="preserve"> </w:t>
      </w:r>
      <w:r>
        <w:t xml:space="preserve">&gt;</w:t>
      </w:r>
      <w:r>
        <w:t xml:space="preserve"> </w:t>
      </w:r>
      <w:r>
        <w:rPr>
          <w:rtl/>
          <w:bCs/>
          <w:b/>
        </w:rPr>
        <w:t xml:space="preserve">إحالة:</w:t>
      </w:r>
      <w:r>
        <w:t xml:space="preserve"> </w:t>
      </w:r>
      <w:r>
        <w:t xml:space="preserve">المراء من أسباب الغضب وترخيص مسكويه في بعضه علاجاً للجبن (مس ص٢٠٤–٢١٤): الباب ١٠ المسألة ٣٧؛ والأرأيتيون ومراء السؤال: الباب ٠٩ المسألة ١٨؛ ومماراة الأعلم والشيخ في الحلقة: الباب ١٠ المسألة ٣٠.</w:t>
      </w:r>
    </w:p>
    <w:bookmarkEnd w:id="742"/>
    <w:bookmarkStart w:id="743" w:name="الاشتغال-بما-قل-نفعه-عن-علم-الأعمال"/>
    <w:p>
      <w:pPr>
        <w:bidi/>
        <w:pStyle w:val="Heading2"/>
      </w:pPr>
      <w:r>
        <w:t xml:space="preserve">٢٨ — الاشتغال بما قلّ نفعه عن علم الأعمال</w:t>
      </w:r>
    </w:p>
    <w:p>
      <w:pPr>
        <w:bidi/>
        <w:pStyle w:val="FirstParagraph"/>
      </w:pPr>
      <w:r>
        <w:rPr>
          <w:rtl/>
          <w:bCs/>
          <w:b/>
        </w:rPr>
        <w:t xml:space="preserve">المسألة:</w:t>
      </w:r>
      <w:r>
        <w:t xml:space="preserve"> </w:t>
      </w:r>
      <w:r>
        <w:t xml:space="preserve">هل يُذمّ الاشتغال بالجدل والتفريعات النادرة عن علم الأعمال؟</w:t>
      </w:r>
      <w:r>
        <w:t xml:space="preserve"> </w:t>
      </w:r>
      <w:r>
        <w:rPr>
          <w:rtl/>
          <w:bCs/>
          <w:b/>
        </w:rPr>
        <w:t xml:space="preserve">المصادر:</w:t>
      </w:r>
      <w:r>
        <w:t xml:space="preserve"> </w:t>
      </w:r>
      <w:r>
        <w:t xml:space="preserve">غ ص٦٥–٦٦ و٧٧ و٧٩–٨٠؛ شو ص٢٠٧–٢٠٨.</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من العلامات «مجتنباً للعلوم التي يقل نفعها ويكثر فيها الجدال والقيل والقال» (ص٦٥)، ويشبه ذلك بمريض صادف طبيباً حاذقاً فاشتغل بغرائب الأدوية: «فمثال من يعرض عن علم الأعمال ويشتغل بالجدال مثل رجل مريض» (ص٦٥). وفي ص٧٧: «وأما علماء الدنيا فإنهم يتبعون غرائب التفريعات في الحكومات والأقضية». وعن الضحاك: «وهم اليوم ما يتعلمون إلا الكلام» (ص٦٦). وفي ص٧٩: «ثم في القرن الرابع حدثت مصنفات الكلام وكثر الخوض في الجدال»، وفي ص٨٠: «الاشتغال بدقائق الجدل والمناظرة من أجل علوم أهل الزمان» ويعدّه منكراً في عصر الصحابة.</w:t>
      </w:r>
      <w:r>
        <w:t xml:space="preserve"> </w:t>
      </w:r>
      <w:r>
        <w:t xml:space="preserve">-</w:t>
      </w:r>
      <w:r>
        <w:t xml:space="preserve"> </w:t>
      </w:r>
      <w:r>
        <w:rPr>
          <w:rtl/>
          <w:bCs/>
          <w:b/>
        </w:rPr>
        <w:t xml:space="preserve">الشوكاني:</w:t>
      </w:r>
      <w:r>
        <w:t xml:space="preserve"> </w:t>
      </w:r>
      <w:r>
        <w:t xml:space="preserve">على الضد في الإباحة لمن رسخ: «وبالجملة فالعلم لكل فن خير من الجهل به بكثير» (ص٢٠٧)، و«وليس يخشى على من قد ثبت قدمه في علم الشرع من شيء» (ص٢٠٧)، ويذكر نفع العلوم العقلية في الرد على المخالفين: «نفعا عظيما وفائدة جليلة في دفع المبطلين والمتعصبين» (ص٢٠٨).</w:t>
      </w:r>
      <w:r>
        <w:t xml:space="preserve"> </w:t>
      </w:r>
      <w:r>
        <w:t xml:space="preserve">&gt;</w:t>
      </w:r>
      <w:r>
        <w:t xml:space="preserve"> </w:t>
      </w:r>
      <w:r>
        <w:rPr>
          <w:rtl/>
          <w:bCs/>
          <w:b/>
        </w:rPr>
        <w:t xml:space="preserve">خلاف ظاهر (بلا ترجيح):</w:t>
      </w:r>
      <w:r>
        <w:t xml:space="preserve"> </w:t>
      </w:r>
      <w:r>
        <w:t xml:space="preserve">غ يذم الاشتغال بما قل نفعه ويعده من آفات علماء الدنيا، وشو يبيحه لمن ثبتت قدمه في علم الشرع ويراه نافعاً في دفع الخصوم. لم أجد في المقروء نصاً يوفق بينهما، ولا أنسب إلى أحدهما نقد الآخر.</w:t>
      </w:r>
      <w:r>
        <w:t xml:space="preserve"> </w:t>
      </w:r>
      <w:r>
        <w:t xml:space="preserve">&gt;</w:t>
      </w:r>
      <w:r>
        <w:t xml:space="preserve"> </w:t>
      </w:r>
      <w:r>
        <w:rPr>
          <w:rtl/>
          <w:bCs/>
          <w:b/>
        </w:rPr>
        <w:t xml:space="preserve">إحالة:</w:t>
      </w:r>
      <w:r>
        <w:t xml:space="preserve"> </w:t>
      </w:r>
      <w:r>
        <w:t xml:space="preserve">قول الشوكاني «وبالجملة فالعلم لكل فن خير من الجهل به بكثير» في الباب ٠٢ المسألة ٢٢، ونفع العلوم العقلية في دفع المبطلين في الباب ١٠ المسألة ٤؛ وحكم الاشتغال بعلم الكلام والخلافيات المتأخرة: الباب ١٠ المسألتان ٤ و٧.</w:t>
      </w:r>
    </w:p>
    <w:bookmarkEnd w:id="743"/>
    <w:bookmarkStart w:id="744" w:name="علامات-علماء-الآخرة-الإحياء-ص٥٨٧٩"/>
    <w:p>
      <w:pPr>
        <w:bidi/>
        <w:pStyle w:val="Heading2"/>
      </w:pPr>
      <w:r>
        <w:t xml:space="preserve">٢٩ — علامات علماء الآخرة (الإحياء ص٥٨–٧٩)</w:t>
      </w:r>
    </w:p>
    <w:p>
      <w:pPr>
        <w:bidi/>
        <w:pStyle w:val="FirstParagraph"/>
      </w:pPr>
      <w:r>
        <w:rPr>
          <w:rtl/>
          <w:bCs/>
          <w:b/>
        </w:rPr>
        <w:t xml:space="preserve">المسألة:</w:t>
      </w:r>
      <w:r>
        <w:t xml:space="preserve"> </w:t>
      </w:r>
      <w:r>
        <w:t xml:space="preserve">كيف يُميّز عالم الآخرة من عالم الدنيا؟</w:t>
      </w:r>
      <w:r>
        <w:t xml:space="preserve"> </w:t>
      </w:r>
      <w:r>
        <w:rPr>
          <w:rtl/>
          <w:bCs/>
          <w:b/>
        </w:rPr>
        <w:t xml:space="preserve">المصادر:</w:t>
      </w:r>
      <w:r>
        <w:t xml:space="preserve"> </w:t>
      </w:r>
      <w:r>
        <w:t xml:space="preserve">غ ص٥٨–٨٢.</w:t>
      </w:r>
      <w:r>
        <w:t xml:space="preserve"> </w:t>
      </w:r>
      <w:r>
        <w:rPr>
          <w:rtl/>
          <w:bCs/>
          <w:b/>
        </w:rPr>
        <w:t xml:space="preserve">الزيادات:</w:t>
      </w:r>
      <w:r>
        <w:t xml:space="preserve"> </w:t>
      </w:r>
      <w:r>
        <w:t xml:space="preserve">يفتتح الغزالي الباب بقوله إن من المهمات «معرفة العلامات الفارقة بين علماء الدنيا وعلماء الآخرة» (ص٥٨)، ويعرف علماء الدنيا بأنهم «علماء السوء الذين قصدهم من العلم التنعم بالدنيا والتوصل إلى الجاه والمنزلة عند أهلها» (ص٥٩). ثم يعدد ما يجمعه في الخاتمة اثنتي عشرة علامة (ص٨٢):</w:t>
      </w:r>
      <w:r>
        <w:t xml:space="preserve"> </w:t>
      </w:r>
      <w:r>
        <w:t xml:space="preserve">١. «أن لا يطلب الدنيا بعلمه» (ص٦٠)، ويضيف أن الجاه أضر من المال (ص٦١).</w:t>
      </w:r>
      <w:r>
        <w:t xml:space="preserve"> </w:t>
      </w:r>
      <w:r>
        <w:t xml:space="preserve">٢. ألا يخالف فعله قوله: «ومنها أن لا يخالف فعله قوله» (ص٦٣).</w:t>
      </w:r>
      <w:r>
        <w:t xml:space="preserve"> </w:t>
      </w:r>
      <w:r>
        <w:t xml:space="preserve">٣. العناية بالعلم النافع المرغّب في الطاعات (ص٦٥).</w:t>
      </w:r>
      <w:r>
        <w:t xml:space="preserve"> </w:t>
      </w:r>
      <w:r>
        <w:t xml:space="preserve">٤. ألا يميل إلى الترفه (ص٦٦–٦٨).</w:t>
      </w:r>
      <w:r>
        <w:t xml:space="preserve"> </w:t>
      </w:r>
      <w:r>
        <w:t xml:space="preserve">٥. أن يكون «مستقصيا عن السلاطين» (ص٦٨).</w:t>
      </w:r>
      <w:r>
        <w:t xml:space="preserve"> </w:t>
      </w:r>
      <w:r>
        <w:t xml:space="preserve">٦. ألا يسارع إلى الفتيا: «أن لا يكون مسارعاً إلى الفتيا بل يكون متوقفاً ومحترزاً» (ص٦٩)، ويعلّله بعبارة ابن عمر «تريدون أن تجعلونا جسراً تعبرون علينا إلى جهنم» (ص٦٩–٧٠)، و«كان أسرعهم إلى الفتيا أقلهم علماً وأشدهم دفعاً لها أورعهم» (ص٧٠).</w:t>
      </w:r>
      <w:r>
        <w:t xml:space="preserve"> </w:t>
      </w:r>
      <w:r>
        <w:t xml:space="preserve">٧. أن يكون «أكثر اهتمامه بعلم الباطن ومراقبة القلب» (ص٧١).</w:t>
      </w:r>
      <w:r>
        <w:t xml:space="preserve"> </w:t>
      </w:r>
      <w:r>
        <w:t xml:space="preserve">٨. «شديد العناية بتقوية اليقين» (ص٧٢).</w:t>
      </w:r>
      <w:r>
        <w:t xml:space="preserve"> </w:t>
      </w:r>
      <w:r>
        <w:t xml:space="preserve">٩. أن يكون «حزيناً منكسراً مطرقاً صامتاً» (ص٧٥)، ويورد قول سهل في أصناف العلماء: «عالم بأمر الله تعالى لا بأيام الله وهم المفتون في الحلال والحرام وهذا العلم لا يورث الخشية» (ص٧٥).</w:t>
      </w:r>
      <w:r>
        <w:t xml:space="preserve"> </w:t>
      </w:r>
      <w:r>
        <w:t xml:space="preserve">١٠. أن يكون «أكثر بحثه عن علم الأعمال وعما يفسدها» (ص٧٧)، وقبلها يورد «خمس من الأخلاق هي من علامات علماء الآخرة» (ص٧٧).</w:t>
      </w:r>
      <w:r>
        <w:t xml:space="preserve"> </w:t>
      </w:r>
      <w:r>
        <w:t xml:space="preserve">١١. أن يكون «اعتماده في علومه على بصيرته وإدراكه بصفاء قلبه لا على الصحف والكتب» (ص٧٨).</w:t>
      </w:r>
      <w:r>
        <w:t xml:space="preserve"> </w:t>
      </w:r>
      <w:r>
        <w:t xml:space="preserve">١٢. أن يكون «شديد التوقي من محدثات الأمور» (ص٧٩).</w:t>
      </w:r>
      <w:r>
        <w:t xml:space="preserve"> </w:t>
      </w:r>
      <w:r>
        <w:t xml:space="preserve">&gt;</w:t>
      </w:r>
      <w:r>
        <w:t xml:space="preserve"> </w:t>
      </w:r>
      <w:r>
        <w:rPr>
          <w:rtl/>
          <w:bCs/>
          <w:b/>
        </w:rPr>
        <w:t xml:space="preserve">تحرير:</w:t>
      </w:r>
      <w:r>
        <w:t xml:space="preserve"> </w:t>
      </w:r>
      <w:r>
        <w:t xml:space="preserve">(أ) عدّ الغزالي الاثنتي عشرة منصوص عليه في ص٨٢، وما بينها فروع تُعدّ في جملتها؛ فلا يُظنّ أنه رقّمها في موضعها. (ب) لم أجد في المقروء من سائر المصادر قائمة مرقمة بهذه الصيغة، وبعض عناصرها متفرقة عندهم: ألا يطلب الدنيا (خ‑ج، ع‑ب)، عدم التسرع إلى الفتيا (انظر باب الفتوى)، صون العلم عن السلاطين (ع‑ب، ج). (ج) العلامة الحادية عشرة (بصيرته لا الصحف) وصفها الغزالي بأنها لا تعتمد «على تقليد ما يسمعه من غيره» (ص٧٨)، ويجعل المكتفي بالحفظ «وعاء للعلم» (ص٧٨)؛ وهي تقابل في الظاهر ما سبق في الباب الثاني (مسألة ٢) من الأخذ من أفواه العلماء لا من الصحف. والمقصدان مختلفان (الأول في مصدر الفهم والبصيرة، والثاني في طريق التلقي)؛ فهذه مقابلة بين اتجاهين لا أحسم بينهما. (د) وفي الكافي (OCR، بلا صفحة؛ ٣٢٩؛ ولم أقرأ منه غير رؤوس الأبواب وباب حق العالم) ثلاث علامات للعالم هي العلم والحلم والصمت، وثلاث للمتكلّف (الباب ٠٦ المسألة ٢)؛ ولم أجد فيما قرأتُ منه قائمة بنسق الإحياء.</w:t>
      </w:r>
    </w:p>
    <w:bookmarkEnd w:id="744"/>
    <w:bookmarkStart w:id="745" w:name="وصية-الإحياء-فكن-أحد-رجلين"/>
    <w:p>
      <w:pPr>
        <w:bidi/>
        <w:pStyle w:val="Heading2"/>
      </w:pPr>
      <w:r>
        <w:t xml:space="preserve">٣٠ — وصية الإحياء: «فكن أحد رجلين»</w:t>
      </w:r>
    </w:p>
    <w:p>
      <w:pPr>
        <w:bidi/>
        <w:pStyle w:val="FirstParagraph"/>
      </w:pPr>
      <w:r>
        <w:rPr>
          <w:rtl/>
          <w:bCs/>
          <w:b/>
        </w:rPr>
        <w:t xml:space="preserve">المسألة:</w:t>
      </w:r>
      <w:r>
        <w:t xml:space="preserve"> </w:t>
      </w:r>
      <w:r>
        <w:t xml:space="preserve">ما الوصية التي يختم بها الغزالي باب الآفات؟</w:t>
      </w:r>
      <w:r>
        <w:t xml:space="preserve"> </w:t>
      </w:r>
      <w:r>
        <w:rPr>
          <w:rtl/>
          <w:bCs/>
          <w:b/>
        </w:rPr>
        <w:t xml:space="preserve">المصادر:</w:t>
      </w:r>
      <w:r>
        <w:t xml:space="preserve"> </w:t>
      </w:r>
      <w:r>
        <w:t xml:space="preserve">غ ص٨٢ [خاتمة الباب السادس]؛ وللمقابلة: شو ص١١٥؛ ح ص٢٠٦.</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بعد العلامات الاثنتي عشرة يوجّه القارئ: «فكن أحد رجلين إما متصفاً بهذه الصفات أو معترفاً بالتقصير مع الإقرار به» (ص٨٢)، ثم يحذّر: «وإياك أن تكون الثالث» (ص٨٢)، أي من يلبّس على نفسه فيبدل «آلة الدنيا بالدين»، ثم يستعيذ بالله من خدع الشيطان ويسأل ألا يجعلنا ممن «لا تغره الحياة الدنيا» (ص٨٢). ويسبقها في الصفحة نفسها ما يعلّلها: «والعوام العصاة أسعد حالاً من الجهال بطريق الدين المعتقدين أنهم من العلماء» (ص٨٢)، وسببه أن «العامي العاصي معترف بتقصيره فيستغفر ويتوب» (ص٨٢). ومن الأمر العملي: «فالأسلم لذي الدين المحتاط العزلة والانفراد عنهم» (ص٨٢)، ثم تشبيه العلم بالسيف الذي لا يُباع «ممن يعلم بقرائن أحواله أنه يريد به الاستعانة على قطع الطريق» (ص٨٢)، ومنه أن المفيد قد تكون إفادته «لا تخلو عن شوائب الرياء وطلب الجمع والرياسة» (ص٨٢). وقبلها: «فإياك أن يكون حظك من هذا العلم إنكار ما جاوز حد قصورك» (ص٨٢).</w:t>
      </w:r>
      <w:r>
        <w:t xml:space="preserve"> </w:t>
      </w:r>
      <w:r>
        <w:t xml:space="preserve">-</w:t>
      </w:r>
      <w:r>
        <w:t xml:space="preserve"> </w:t>
      </w:r>
      <w:r>
        <w:rPr>
          <w:rtl/>
          <w:bCs/>
          <w:b/>
        </w:rPr>
        <w:t xml:space="preserve">الشوكاني (للمقابلة):</w:t>
      </w:r>
      <w:r>
        <w:t xml:space="preserve"> </w:t>
      </w:r>
      <w:r>
        <w:t xml:space="preserve">لا يختم بالعزلة، بل بتوجيه العالم الكاتم: «فقف عند هذه المعصية وكفى واجعل ما علمته كالعدم لا عليك ولا لك» (ص١١٥)، وبوجوب البيان على حامل الحجة.</w:t>
      </w:r>
      <w:r>
        <w:t xml:space="preserve"> </w:t>
      </w:r>
      <w:r>
        <w:t xml:space="preserve">-</w:t>
      </w:r>
      <w:r>
        <w:t xml:space="preserve"> </w:t>
      </w:r>
      <w:r>
        <w:rPr>
          <w:rtl/>
          <w:bCs/>
          <w:b/>
        </w:rPr>
        <w:t xml:space="preserve">أبو زيد (للمقابلة):</w:t>
      </w:r>
      <w:r>
        <w:t xml:space="preserve"> </w:t>
      </w:r>
      <w:r>
        <w:t xml:space="preserve">يختم بعشرة نواقض ثم «فاحذر هذه الآثام وأخواتها واقصر خطاك عن جميع المحرمات» (ص٢٠٦).</w:t>
      </w:r>
      <w:r>
        <w:t xml:space="preserve"> </w:t>
      </w:r>
      <w:r>
        <w:t xml:space="preserve">&gt;</w:t>
      </w:r>
      <w:r>
        <w:t xml:space="preserve"> </w:t>
      </w:r>
      <w:r>
        <w:rPr>
          <w:rtl/>
          <w:bCs/>
          <w:b/>
        </w:rPr>
        <w:t xml:space="preserve">تحرير:</w:t>
      </w:r>
      <w:r>
        <w:t xml:space="preserve"> </w:t>
      </w:r>
      <w:r>
        <w:t xml:space="preserve">الغزالي يوصي بالاعتراف بالتقصير بديلاً من الاتصاف، ويرى الاعتزال أسلم حين يغلب الفساد ويُقطع الطمع في الإصلاح (ص٨٢)؛ وشو يوجب على العالم ألا يكتم ما أخذ الله عليه بيانه (ص١١٤–١١٥). وهذا اختلاف في المخرج العملي بين كتابين لم يقصد أحدهما الرد على الآخر في المقروء، فأذكره ولا أرجّح بينهما.</w:t>
      </w:r>
    </w:p>
    <w:bookmarkEnd w:id="745"/>
    <w:bookmarkStart w:id="746" w:name="X432924aa7b54a5164655277b16f8962d2f3e026"/>
    <w:p>
      <w:pPr>
        <w:bidi/>
        <w:pStyle w:val="Heading2"/>
      </w:pPr>
      <w:r>
        <w:t xml:space="preserve">٣١ — الوقيعة في أهل العلم: بواعثها (الحسد والتنافس وتنقيص الغير لرفع النفس) وما يُستثنى منها</w:t>
      </w:r>
    </w:p>
    <w:p>
      <w:pPr>
        <w:bidi/>
        <w:pStyle w:val="FirstParagraph"/>
      </w:pPr>
      <w:r>
        <w:rPr>
          <w:rtl/>
          <w:bCs/>
          <w:b/>
        </w:rPr>
        <w:t xml:space="preserve">المسألة:</w:t>
      </w:r>
      <w:r>
        <w:t xml:space="preserve"> </w:t>
      </w:r>
      <w:r>
        <w:t xml:space="preserve">يبعث الحسد والتنافس على الوقيعة في الأقران والأئمة، وقد تُلبَّس الوقيعة لباس الديانة أو الإنكار؛ ويُفرَّق بينها وبين بيان الخطأ نصيحةً وإنكار المجاهر.</w:t>
      </w:r>
      <w:r>
        <w:t xml:space="preserve"> </w:t>
      </w:r>
      <w:r>
        <w:rPr>
          <w:rtl/>
          <w:bCs/>
          <w:b/>
        </w:rPr>
        <w:t xml:space="preserve">المصادر:</w:t>
      </w:r>
      <w:r>
        <w:t xml:space="preserve"> </w:t>
      </w:r>
      <w:r>
        <w:t xml:space="preserve">ماو ص٢٦٦–٢٦٧ [٤٥٠، أقدم مقروء]؛ ع‑ب ص٧٦٩ [٤٦٣]؛ ر ص٢٠٠ [٥٠٢]؛ مق ص١٠ و٢٤–٢٧ و٣٩ و١١٨–١١٩ وهامش ص٢٤٠ [معاصر، ينقل عن النووي وابن تيمية وابن رجب وغيرهم؛ فما أنقله منه أنسبه إليه]. (وقبول ما يقوله الأقران بعضهم في بعض: المسألة ١٣؛ والحسد بين العلماء: المسألة ١١.)</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الغيبة عنده «خيانة وهتك ستر يحدثان عن حسد وغدر» (ماو ص٢٦٦)؛ ويحكي أن رجلاً قال لابن سيرين: اغتبتك فاجعلني في حل، فأجابه: «ما أحب أن أحل لك ما حرم الله عليك» (ص٢٦٦)؛ ويرد على من احتج بحديث «ثلاثة ليست غيبتهم بغيبة» بأنه «محمول على الإنكار لأفعال هؤلاء ولا يكون الإنكار غيبة؛ لأنه نهي عن منكر»، ثم «وفرق بين إنكار المجاهر وغيبة المساتر» (ص٢٦٧).</w:t>
      </w:r>
      <w:r>
        <w:t xml:space="preserve"> </w:t>
      </w:r>
      <w:r>
        <w:t xml:space="preserve">-</w:t>
      </w:r>
      <w:r>
        <w:t xml:space="preserve"> </w:t>
      </w:r>
      <w:r>
        <w:rPr>
          <w:rtl/>
          <w:bCs/>
          <w:b/>
        </w:rPr>
        <w:t xml:space="preserve">ابن عبد البر:</w:t>
      </w:r>
      <w:r>
        <w:t xml:space="preserve"> </w:t>
      </w:r>
      <w:r>
        <w:t xml:space="preserve">الأوزاعي لبقية: «وإذا سمعت أحدا يقع في غيره فاعلم أنه إنما يقول: أنا خير منه» (ص٧٦٩)؛ وتعليل ما جرى بين الأقران بالغضب والحسد في المسألة ١٣.</w:t>
      </w:r>
      <w:r>
        <w:t xml:space="preserve"> </w:t>
      </w:r>
      <w:r>
        <w:t xml:space="preserve">-</w:t>
      </w:r>
      <w:r>
        <w:t xml:space="preserve"> </w:t>
      </w:r>
      <w:r>
        <w:rPr>
          <w:rtl/>
          <w:bCs/>
          <w:b/>
        </w:rPr>
        <w:t xml:space="preserve">الراغب:</w:t>
      </w:r>
      <w:r>
        <w:t xml:space="preserve"> </w:t>
      </w:r>
      <w:r>
        <w:t xml:space="preserve">«الغيبة: أن يذكر الإنسان غيره بما فيه من عيب من غير أن يحوج إلى ذكره» (ر ص٢٠٠)، و«وقل من وجد عائبا إلا كان معيبا» (ص٢٠٠)، و«فبحثه عن عيوب الناس يحمل الناس على البحث عن عيوبه» (ص٢٠٠).</w:t>
      </w:r>
      <w:r>
        <w:t xml:space="preserve"> </w:t>
      </w:r>
      <w:r>
        <w:t xml:space="preserve">-</w:t>
      </w:r>
      <w:r>
        <w:t xml:space="preserve"> </w:t>
      </w:r>
      <w:r>
        <w:rPr>
          <w:rtl/>
          <w:bCs/>
          <w:b/>
        </w:rPr>
        <w:t xml:space="preserve">المقدم:</w:t>
      </w:r>
      <w:r>
        <w:t xml:space="preserve"> </w:t>
      </w:r>
      <w:r>
        <w:t xml:space="preserve">(١) يشخّص الحال بقوله: «تطاول الصغار على الكبار، والجهال على العلماء، وطلبة العلم بعضهم على بعض» (مق ص١٠)، ويذكر من طلاب «آخر الزمان» من انتدب نفسه «للوقيعة في أئمة كرام اتفقت الأمة على إمامتهم» (ص١٠). (٢) وينقل عن النووي أن ذكر المصنف شخصاً بعينه لبيان غلطه أو ضعفه في العلم: «فهذا ليس غيبة، بل نصيحة واجبة يثاب عليها إذا أراد ذلك» (ص٢٤). (٣) وينقل عن ابن تيمية قوالب الغيبة: «ومنهم من يخرج الغيبة في قوالب شتى» (ص٢٥)، و«ومنهم من يحمله الحسد على الغيبة، فيجمع بين أمرين قبيحين: الغيبة والحسد» (ص٢٦)، و«ومنهم من يظهر الغيبة في قالب غضب وإنكار منكر» (ص٢٧). (٤) ويعدّ المؤلف من أسباب الغيبة: «إرادة المغتاب أن يمدح نفسه: عن طريق تنقيص غيره» ومثاله «فهمه ركيك .. جاهل» (ص١١٨)، و«التنافس على الدنيا: فيذم زملاءه لدى المسئولين ليرتفع في نظرهم أو يترقى إلى منصب أعلى» (ص١١٩). (٥) وعن الفضيل: «ما من أحد أحب الرياسة إلا حسد، وبغى، وتتبع عيوب الناس» (ص٣٩)، وعن أبي عاصم النبيل: «لا يذكر الناس بما يكرهون إلا سفلة لا دين لهم» (ص٣٩). (٦) وفي هامش ص٢٤٠ عن ابن رجب: «وأما بيان خطإ من أخطأ من العلماء قبله إذا تأدب في الخطاب، وأحسن الرد والجواب فلا حرج عليه، ولا لوم يتوجه إليه».</w:t>
      </w:r>
      <w:r>
        <w:t xml:space="preserve"> </w:t>
      </w:r>
      <w:r>
        <w:t xml:space="preserve">&gt;</w:t>
      </w:r>
      <w:r>
        <w:t xml:space="preserve"> </w:t>
      </w:r>
      <w:r>
        <w:rPr>
          <w:rtl/>
          <w:bCs/>
          <w:b/>
        </w:rPr>
        <w:t xml:space="preserve">تحرير:</w:t>
      </w:r>
      <w:r>
        <w:t xml:space="preserve"> </w:t>
      </w:r>
      <w:r>
        <w:t xml:space="preserve">الماوردي والراغب يعالجان الغيبة عامة، والمقدم يخصّها بأهل العلم وطلبتهم ويستثني بيان الخطأ نصيحةً؛ فالمقابلة بين تعميم وتخصيص لا بين جوابين عن سؤال واحد. والمقدم معاصر ينقل عن النووي وابن تيمية وابن رجب، فلا أجعله أصلاً لمن تقدمه.</w:t>
      </w:r>
      <w:r>
        <w:t xml:space="preserve"> </w:t>
      </w:r>
      <w:r>
        <w:t xml:space="preserve">&gt;</w:t>
      </w:r>
      <w:r>
        <w:t xml:space="preserve"> </w:t>
      </w:r>
      <w:r>
        <w:rPr>
          <w:rtl/>
          <w:bCs/>
          <w:b/>
        </w:rPr>
        <w:t xml:space="preserve">إحالة:</w:t>
      </w:r>
      <w:r>
        <w:t xml:space="preserve"> </w:t>
      </w:r>
      <w:r>
        <w:t xml:space="preserve">حرمة العلماء وتتبع زلاتهم عند المقدم (ص٣٠٣–٣٦٣) لم أقرأ منها إلا ما ذُكر في المسألتين ١١ و١٣؛ وقبول الجرح من الأقران: المسألة ١٣.</w:t>
      </w:r>
    </w:p>
    <w:p>
      <w:pPr>
        <w:bidi/>
      </w:pPr>
      <w:r>
        <w:pict>
          <v:rect style="width:0;height:1.5pt" o:hralign="center" o:hrstd="t" o:hr="t"/>
        </w:pict>
      </w:r>
    </w:p>
    <w:bookmarkEnd w:id="746"/>
    <w:bookmarkStart w:id="747" w:name="ما-لم-يدخل-هذا-الباب-وسببه-8"/>
    <w:p>
      <w:pPr>
        <w:bidi/>
        <w:pStyle w:val="Heading2"/>
      </w:pPr>
      <w:r>
        <w:t xml:space="preserve">ما لم يدخل هذا الباب وسببه</w:t>
      </w:r>
    </w:p>
    <w:p>
      <w:pPr>
        <w:bidi/>
        <w:numPr>
          <w:ilvl w:val="0"/>
          <w:numId w:val="1012"/>
        </w:numPr>
        <w:pStyle w:val="Compact"/>
      </w:pPr>
      <w:r>
        <w:rPr>
          <w:rtl/>
          <w:bCs/>
          <w:b/>
        </w:rPr>
        <w:t xml:space="preserve">آفة الفتوى بغير علم والتسرع فيها وعقاب المفتي المتكلف:</w:t>
      </w:r>
      <w:r>
        <w:t xml:space="preserve"> </w:t>
      </w:r>
      <w:r>
        <w:t xml:space="preserve">مبسوطة في الباب ١٣ (المسألة ٢: الوعيد على الفتيا بغير علم) والباب ٠٩ (المسألة ٣٢)؛ وللغزالي ص٦٩–٧٠ مادة غزيرة اقتصرتُ هنا على الإشارة إليها في المسألة ٢٩.</w:t>
      </w:r>
    </w:p>
    <w:p>
      <w:pPr>
        <w:bidi/>
        <w:numPr>
          <w:ilvl w:val="0"/>
          <w:numId w:val="1012"/>
        </w:numPr>
        <w:pStyle w:val="Compact"/>
      </w:pPr>
      <w:r>
        <w:rPr>
          <w:rtl/>
          <w:bCs/>
          <w:b/>
        </w:rPr>
        <w:t xml:space="preserve">حرمة العلماء وتتبع زلاتهم والطعن فيهم (فصول المقدم ص٣٠٣–٣٦٣):</w:t>
      </w:r>
      <w:r>
        <w:t xml:space="preserve"> </w:t>
      </w:r>
      <w:r>
        <w:t xml:space="preserve">لم أقرأ منها إلا ص٣٤٦–٣٤٩ و٣٥٨–٣٥٩، فلا أبني عليها بابًا. وقد قُرئ الباب الأول من الإعلام (في الغيبة، ص١–١٢٧) وأُدرج ما يخص هذا الباب منه في المسألة ٣١.</w:t>
      </w:r>
    </w:p>
    <w:p>
      <w:pPr>
        <w:bidi/>
        <w:numPr>
          <w:ilvl w:val="0"/>
          <w:numId w:val="1012"/>
        </w:numPr>
        <w:pStyle w:val="Compact"/>
      </w:pPr>
      <w:r>
        <w:rPr>
          <w:rtl/>
          <w:bCs/>
          <w:b/>
        </w:rPr>
        <w:t xml:space="preserve">اعتراض الغزالي على ما أحدث بعد الصحابة (التصنيف والكتب) ص٧٩–٨١:</w:t>
      </w:r>
      <w:r>
        <w:t xml:space="preserve"> </w:t>
      </w:r>
      <w:r>
        <w:t xml:space="preserve">مؤجّل إلى باب الكتب والكتابة (١٢)، ولم أجد موضعه فيه بعد؛ وجهة ذمّ الاشتغال بمصنفات الكلام والجدل مبسوطة هنا في المسألة ٢٨.</w:t>
      </w:r>
    </w:p>
    <w:p>
      <w:pPr>
        <w:bidi/>
      </w:pPr>
      <w:r>
        <w:br w:type="page"/>
      </w:r>
    </w:p>
    <w:bookmarkEnd w:id="747"/>
    <w:bookmarkEnd w:id="748"/>
    <w:bookmarkStart w:id="774" w:name="X3dbe3d910f4594c2bdf4866b762e05793f54266"/>
    <w:p>
      <w:pPr>
        <w:bidi/>
        <w:pStyle w:val="Heading1"/>
      </w:pPr>
      <w:r>
        <w:t xml:space="preserve">الباب السادس عشر: تأديب الأحداث وتربية الناشئة عند الفلاسفة والإمامية والزيدية</w:t>
      </w:r>
    </w:p>
    <w:p>
      <w:pPr>
        <w:bidi/>
        <w:pStyle w:val="BlockText"/>
      </w:pPr>
      <w:r>
        <w:rPr>
          <w:rtl/>
          <w:bCs/>
          <w:b/>
        </w:rPr>
        <w:t xml:space="preserve">المقروء لهذا الباب بنصه (ص = الصفحة المطبوعة إلا حيث نُصَّ على غيره):</w:t>
      </w:r>
      <w:r>
        <w:t xml:space="preserve"> </w:t>
      </w:r>
      <w:r>
        <w:t xml:space="preserve">- تهذيب الأخلاق لمسكويه (مس) ص٤١–٤٥ و٦٦–٧٥ و١٠٣ و١٨٦.</w:t>
      </w:r>
      <w:r>
        <w:t xml:space="preserve"> </w:t>
      </w:r>
      <w:r>
        <w:t xml:space="preserve">- أدب الدنيا والدين للماوردي (ماو) ص٤٩–٥١ و٦٧–٧١ و٧٩–٨٤.</w:t>
      </w:r>
      <w:r>
        <w:t xml:space="preserve"> </w:t>
      </w:r>
      <w:r>
        <w:t xml:space="preserve">- الذريعة للراغب (ر) ص٨٣–٨٥ و١٠٢–١٠٥ و١٧٢–١٨٢.</w:t>
      </w:r>
      <w:r>
        <w:t xml:space="preserve"> </w:t>
      </w:r>
      <w:r>
        <w:t xml:space="preserve">- “السياسة” المنسوبة لابن سينا (سي)، الشاملة ٧٢٢٧، ص١٠٠–١٠٦ (باب “سياسة الرجل ولده”) وافتتاحها ص٨١–٨٢.</w:t>
      </w:r>
      <w:r>
        <w:t xml:space="preserve"> </w:t>
      </w:r>
      <w:r>
        <w:t xml:space="preserve">- تفصيل النشأتين للراغب (ر‑ن)، الشاملة ٢١٥٦٢، ص٩٧–٩٨.</w:t>
      </w:r>
      <w:r>
        <w:t xml:space="preserve"> </w:t>
      </w:r>
      <w:r>
        <w:t xml:space="preserve">- آداب العلماء والمتعلمين المنسوب للحسين بن المنصور بالله (ز‑ي) ص١٠ و١٢ و١٦ و١٩ و٢٤–٢٨ (ترقيم الشاملة الآلي لا المطبوع).</w:t>
      </w:r>
      <w:r>
        <w:t xml:space="preserve"> </w:t>
      </w:r>
      <w:r>
        <w:t xml:space="preserve">- تتمة القراءة بنصها من الشاملة: مس ص٥٧ و٩٠ و١٣٤ و١٤٠ و١٥٨ و١٦٧ و١٧٩–١٨٠ و١٨٥؛ ماو ص٢٩–٣١ و٢٣١ و٢٣٣؛ ر ص٩٨–٩٩ و٢٠٧–٢٠٨ و٢٥٥ و٢٦٥ و٢٦٧.</w:t>
      </w:r>
      <w:r>
        <w:t xml:space="preserve"> </w:t>
      </w:r>
      <w:r>
        <w:t xml:space="preserve">- للمقابلة وحدها: خ‑ف ص١٥٢ و١٨٠–١٨٢؛ ع‑ب ص٣٥٧ و٣٦٣؛ خ‑ج ج١ ص١٥٨ و١٨٨ و٣١٠؛ غ ص٥٢ و١٤٤؛ ع ص١٣٢؛ ج ص٤٩ و٩٧.</w:t>
      </w:r>
    </w:p>
    <w:p>
      <w:pPr>
        <w:bidi/>
        <w:pStyle w:val="BlockText"/>
      </w:pPr>
      <w:r>
        <w:rPr>
          <w:rtl/>
          <w:bCs/>
          <w:b/>
        </w:rPr>
        <w:t xml:space="preserve">قُرئ بالتعرف الضوئي (OCR) أو بنصٍّ بلا ترقيم مطبوع ويُوسَم “OCR، بلا صفحة”، ولا اقتباس منه بين «»:</w:t>
      </w:r>
      <w:r>
        <w:t xml:space="preserve"> </w:t>
      </w:r>
      <w:r>
        <w:t xml:space="preserve">منية المريد للشهيد الثاني (ش، نسخة الأرشيف: النوع الأول والثالث من الباب الأول، والخاتمة؛ ثم نص OpenITI النظيف المشكول بلا ترقيم صفحات، ووجدتُ فيه المواضع التي أخذتُها هنا من ش: وجوب تعليم الولي الولد قبل البلوغ من باب الحسبة، وحديث “كلكم راع”، وترك التزوج حتى يقضي الطالب وطره من العلم؛ ولم أقابل سائر ما لخّصتُه)؛ “آداب المتعلمين” المنسوب للطوسي (ط‑م، نسخة أحمدوند)؛ تحصيل السعادة (فا، نسخة مكتبة الزين؛ والرقمان ١٦ و١٧ ترقيم ملف لا مطبوع) والتنبيه على سبيل السعادة للفارابي؛ جامع السعادات للنراقي ج١ (نر: فصل “الغيرة على الأولاد” وفصل “آداب التعلم والتعليم”، والأخير من نسختين)؛ الكافي ج١ طبعة دار الحديث (كا)؛ رسائل إخوان الصفا ج١ (إخ، مراجعة الزركلي، مكتبة الأسرة الأردنية)؛ مكارم الأخلاق للطبرسي (مك، نسخة الأعلمي المعدّة للشاملة، حروفها مختلة فلا أعتمد إلا ما اتضح)؛ السياسة بنسخة دار بدايات بتقديم إسبر (سي‑ب).</w:t>
      </w:r>
    </w:p>
    <w:p>
      <w:pPr>
        <w:bidi/>
        <w:pStyle w:val="BlockText"/>
      </w:pPr>
      <w:r>
        <w:rPr>
          <w:rtl/>
          <w:bCs/>
          <w:b/>
        </w:rPr>
        <w:t xml:space="preserve">لم يُقرأ:</w:t>
      </w:r>
      <w:r>
        <w:t xml:space="preserve"> </w:t>
      </w:r>
      <w:r>
        <w:t xml:space="preserve">-</w:t>
      </w:r>
      <w:r>
        <w:t xml:space="preserve"> </w:t>
      </w:r>
      <w:r>
        <w:rPr>
          <w:rtl/>
          <w:bCs/>
          <w:b/>
        </w:rPr>
        <w:t xml:space="preserve">إخوان الصفا:</w:t>
      </w:r>
      <w:r>
        <w:t xml:space="preserve"> </w:t>
      </w:r>
      <w:r>
        <w:t xml:space="preserve">لم أقرأ من المجلد الأول إلا فصل أجناس العلوم وفصل قابلية الإنسان للصنعة وفصل أثر الصحبة والعادة؛ وما أنسبه إليهم هنا (المسائل ١ و٢ و٦ و٧ و٨) بلغتُه ببحث كلمات (المتعلم، المعلم، المؤدب، الصبيان)، فلا أنفي أن يكون في سائر الرسائل غيره. ونسخة الأرشيف الأولى (</w:t>
      </w:r>
      <w:r>
        <w:rPr>
          <w:rtl/>
          <w:rStyle w:val="VerbatimChar"/>
        </w:rPr>
        <w:t xml:space="preserve">rasaelikhwansafa</w:t>
      </w:r>
      <w:r>
        <w:t xml:space="preserve">) لم أقرأ منها شيئاً لأن نصها الضوئي غير مقروء.</w:t>
      </w:r>
      <w:r>
        <w:t xml:space="preserve"> </w:t>
      </w:r>
      <w:r>
        <w:t xml:space="preserve">-</w:t>
      </w:r>
      <w:r>
        <w:t xml:space="preserve"> </w:t>
      </w:r>
      <w:r>
        <w:rPr>
          <w:rtl/>
          <w:bCs/>
          <w:b/>
        </w:rPr>
        <w:t xml:space="preserve">ابن سينا:</w:t>
      </w:r>
      <w:r>
        <w:t xml:space="preserve"> </w:t>
      </w:r>
      <w:r>
        <w:t xml:space="preserve">لم أقرأ “تدبير المنزل” مستقلاً؛ والمقروء رسالة “السياسة” بنسختين (الشاملة ٧٢٢٧، ودار بدايات)، ونسبتها لابن سينا من البطاقة وعنوان الطبعة (انظر التنبيه ٢).</w:t>
      </w:r>
      <w:r>
        <w:t xml:space="preserve"> </w:t>
      </w:r>
      <w:r>
        <w:t xml:space="preserve">-</w:t>
      </w:r>
      <w:r>
        <w:t xml:space="preserve"> </w:t>
      </w:r>
      <w:r>
        <w:rPr>
          <w:rtl/>
          <w:bCs/>
          <w:b/>
        </w:rPr>
        <w:t xml:space="preserve">الفارابي:</w:t>
      </w:r>
      <w:r>
        <w:t xml:space="preserve"> </w:t>
      </w:r>
      <w:r>
        <w:t xml:space="preserve">لم أقرأ سوى مقطع “التعليم والتأديب” من تحصيل السعادة، وفقرة اللذة والأذى من التنبيه؛ ولا غيرهما من كتبه.</w:t>
      </w:r>
      <w:r>
        <w:t xml:space="preserve"> </w:t>
      </w:r>
      <w:r>
        <w:t xml:space="preserve">-</w:t>
      </w:r>
      <w:r>
        <w:t xml:space="preserve"> </w:t>
      </w:r>
      <w:r>
        <w:rPr>
          <w:rtl/>
          <w:bCs/>
          <w:b/>
        </w:rPr>
        <w:t xml:space="preserve">الكافي:</w:t>
      </w:r>
      <w:r>
        <w:t xml:space="preserve"> </w:t>
      </w:r>
      <w:r>
        <w:t xml:space="preserve">عناوين أبواب كتاب فضل العلم الاثنين والعشرين وباب حق العالم (ص٨٩–٩٠ بحسب رؤوس الصفحات) وحديثاً واحداً في باب رواية الكتب؛ ولم أفتح غير الجزء الأول، ولا مادة منه لهذا الباب (باب حق العالم في ٠٤ م١٠).</w:t>
      </w:r>
      <w:r>
        <w:t xml:space="preserve"> </w:t>
      </w:r>
      <w:r>
        <w:t xml:space="preserve">-</w:t>
      </w:r>
      <w:r>
        <w:t xml:space="preserve"> </w:t>
      </w:r>
      <w:r>
        <w:rPr>
          <w:rtl/>
          <w:bCs/>
          <w:b/>
        </w:rPr>
        <w:t xml:space="preserve">جامع السعادات:</w:t>
      </w:r>
      <w:r>
        <w:t xml:space="preserve"> </w:t>
      </w:r>
      <w:r>
        <w:t xml:space="preserve">لم أقرأ غير الفصلين المذكورين.</w:t>
      </w:r>
      <w:r>
        <w:t xml:space="preserve"> </w:t>
      </w:r>
      <w:r>
        <w:rPr>
          <w:rtl/>
          <w:bCs/>
          <w:b/>
        </w:rPr>
        <w:t xml:space="preserve">مكارم الأخلاق:</w:t>
      </w:r>
      <w:r>
        <w:t xml:space="preserve"> </w:t>
      </w:r>
      <w:r>
        <w:t xml:space="preserve">بحثتُ فيه عن حق الولد وحق الوالد فقط (المسألتان ٣ و١٤) ولم أقرأ سائره.</w:t>
      </w:r>
      <w:r>
        <w:t xml:space="preserve"> </w:t>
      </w:r>
      <w:r>
        <w:rPr>
          <w:rtl/>
          <w:bCs/>
          <w:b/>
        </w:rPr>
        <w:t xml:space="preserve">مصباح الشريعة:</w:t>
      </w:r>
      <w:r>
        <w:t xml:space="preserve"> </w:t>
      </w:r>
      <w:r>
        <w:t xml:space="preserve">لم يُقرأ (لم أجد له نصاً مقروءاً).</w:t>
      </w:r>
      <w:r>
        <w:t xml:space="preserve"> </w:t>
      </w:r>
      <w:r>
        <w:t xml:space="preserve">-</w:t>
      </w:r>
      <w:r>
        <w:t xml:space="preserve"> </w:t>
      </w:r>
      <w:r>
        <w:rPr>
          <w:rtl/>
          <w:bCs/>
          <w:b/>
        </w:rPr>
        <w:t xml:space="preserve">الإحياء للغزالي:</w:t>
      </w:r>
      <w:r>
        <w:t xml:space="preserve"> </w:t>
      </w:r>
      <w:r>
        <w:t xml:space="preserve">المحمَّل منه (الشاملة ٩٤٧٢) جزآن، وبحثتُ فيهما عن “جوهرة نفيسة” و“أمانة عند والديه” و“تأديب الصبي” فلم أجدها؛ فلا أحكم أنه واسطة بين مسكويه والنراقي ولا أنفي ذلك.</w:t>
      </w:r>
      <w:r>
        <w:t xml:space="preserve"> </w:t>
      </w:r>
      <w:r>
        <w:t xml:space="preserve">-</w:t>
      </w:r>
      <w:r>
        <w:t xml:space="preserve"> </w:t>
      </w:r>
      <w:r>
        <w:rPr>
          <w:rtl/>
          <w:bCs/>
          <w:b/>
        </w:rPr>
        <w:t xml:space="preserve">بروسنس</w:t>
      </w:r>
      <w:r>
        <w:t xml:space="preserve"> </w:t>
      </w:r>
      <w:r>
        <w:t xml:space="preserve">(مصدر مسكويه المصرَّح به) و</w:t>
      </w:r>
      <w:r>
        <w:rPr>
          <w:rtl/>
          <w:bCs/>
          <w:b/>
        </w:rPr>
        <w:t xml:space="preserve">الدر النضيد</w:t>
      </w:r>
      <w:r>
        <w:t xml:space="preserve"> </w:t>
      </w:r>
      <w:r>
        <w:t xml:space="preserve">و</w:t>
      </w:r>
      <w:r>
        <w:rPr>
          <w:rtl/>
          <w:bCs/>
          <w:b/>
        </w:rPr>
        <w:t xml:space="preserve">البيهقي</w:t>
      </w:r>
      <w:r>
        <w:t xml:space="preserve"> </w:t>
      </w:r>
      <w:r>
        <w:t xml:space="preserve">(الذي يعزو إليه الزيدي): لم أقرأ منها شيئاً.</w:t>
      </w:r>
      <w:r>
        <w:t xml:space="preserve"> </w:t>
      </w:r>
      <w:r>
        <w:t xml:space="preserve">- مسكويه والماوردي والراغب خارج الصفحات المذكورة أعلاه؛ وللراغب وعظ الواعظين وجدل الجدل (ص١٨٣–١٨٧) لم أعد قراءتهما وهما في المهمة ١٧.</w:t>
      </w:r>
    </w:p>
    <w:p>
      <w:pPr>
        <w:bidi/>
        <w:pStyle w:val="BlockText"/>
      </w:pPr>
      <w:r>
        <w:rPr>
          <w:rtl/>
          <w:bCs/>
          <w:b/>
        </w:rPr>
        <w:t xml:space="preserve">التنبيهات:</w:t>
      </w:r>
      <w:r>
        <w:t xml:space="preserve"> </w:t>
      </w:r>
      <w:r>
        <w:t xml:space="preserve">١.</w:t>
      </w:r>
      <w:r>
        <w:t xml:space="preserve"> </w:t>
      </w:r>
      <w:r>
        <w:rPr>
          <w:rtl/>
          <w:bCs/>
          <w:b/>
        </w:rPr>
        <w:t xml:space="preserve">ليس هذا الباب “أدب عالم ومتعلم” بالمعنى الصناعي</w:t>
      </w:r>
      <w:r>
        <w:t xml:space="preserve"> </w:t>
      </w:r>
      <w:r>
        <w:t xml:space="preserve">عند ج وخ‑ف؛ فمادة مس وسي ونر</w:t>
      </w:r>
      <w:r>
        <w:t xml:space="preserve"> </w:t>
      </w:r>
      <w:r>
        <w:rPr>
          <w:rtl/>
          <w:bCs/>
          <w:b/>
        </w:rPr>
        <w:t xml:space="preserve">بيتيّة</w:t>
      </w:r>
      <w:r>
        <w:t xml:space="preserve"> </w:t>
      </w:r>
      <w:r>
        <w:t xml:space="preserve">(الوالد والمؤدِّب) لا حلقيّة، إلا قول سي في “المكتب” وصبيته. وما جاء هنا من أدب المعلم والمتعلم عند الماوردي والراغب فقد أُدرج أصلُه في ٠٨، وأُحيل إليه ولا أكرره.</w:t>
      </w:r>
      <w:r>
        <w:t xml:space="preserve"> </w:t>
      </w:r>
      <w:r>
        <w:t xml:space="preserve">٢.</w:t>
      </w:r>
      <w:r>
        <w:t xml:space="preserve"> </w:t>
      </w:r>
      <w:r>
        <w:rPr>
          <w:rtl/>
          <w:bCs/>
          <w:b/>
        </w:rPr>
        <w:t xml:space="preserve">ابن سينا:</w:t>
      </w:r>
      <w:r>
        <w:t xml:space="preserve"> </w:t>
      </w:r>
      <w:r>
        <w:t xml:space="preserve">وصف التكليف الأول نسخته بأنها OCR، والمقروء نسخة</w:t>
      </w:r>
      <w:r>
        <w:t xml:space="preserve"> </w:t>
      </w:r>
      <w:r>
        <w:rPr>
          <w:rtl/>
          <w:bCs/>
          <w:b/>
        </w:rPr>
        <w:t xml:space="preserve">الشاملة</w:t>
      </w:r>
      <w:r>
        <w:t xml:space="preserve"> </w:t>
      </w:r>
      <w:r>
        <w:t xml:space="preserve">(٧٢٢٧) التي تنصّ بطاقتها على أن الترقيم موافق للمطبوع، ونسبتها لابن سينا من البطاقة وحدها ولم أتحقق منها. ثم قرأتُ فصل سياسة الرجل ولده في نسخة دار بدايات (سي‑ب، OCR، ص٨١–٨٧ بترقيمها هي لا ترقيم ٧٢٢٧) فوجدته يوافق نسخة الشاملة في ترتيب المراحل ومعانيها فيما قابلتُ، فلا أنسب إليه منه جديداً. ولأن أداة المقابلة الآلية لا تشمل ٧٢٢٧</w:t>
      </w:r>
      <w:r>
        <w:t xml:space="preserve"> </w:t>
      </w:r>
      <w:r>
        <w:rPr>
          <w:rtl/>
          <w:bCs/>
          <w:b/>
        </w:rPr>
        <w:t xml:space="preserve">لم أضع منها شيئاً بين «»</w:t>
      </w:r>
      <w:r>
        <w:t xml:space="preserve"> </w:t>
      </w:r>
      <w:r>
        <w:t xml:space="preserve">وجعلتُ كل ما عنها تلخيصاً بصفحته.</w:t>
      </w:r>
      <w:r>
        <w:t xml:space="preserve"> </w:t>
      </w:r>
      <w:r>
        <w:t xml:space="preserve">٣.</w:t>
      </w:r>
      <w:r>
        <w:t xml:space="preserve"> </w:t>
      </w:r>
      <w:r>
        <w:rPr>
          <w:rtl/>
          <w:bCs/>
          <w:b/>
        </w:rPr>
        <w:t xml:space="preserve">“آداب المتعلمين” المنسوب للطوسي</w:t>
      </w:r>
      <w:r>
        <w:t xml:space="preserve"> </w:t>
      </w:r>
      <w:r>
        <w:t xml:space="preserve">هو في المقروء نصُّ الزرنوجي (تعليم المتعلم) مختصراً ومعاد الصياغة بحسب المهمة ١٦، والمترجم المعاصر نفسه ينبّه إلى الخلاف في نسبته؛ فلا أعدّه ممثِّلاً لمذهب إمامي مستقل، ويُوسَم كل ما يُنسب إليه بـ“المنسوب”.</w:t>
      </w:r>
      <w:r>
        <w:t xml:space="preserve"> </w:t>
      </w:r>
      <w:r>
        <w:t xml:space="preserve">٤.</w:t>
      </w:r>
      <w:r>
        <w:t xml:space="preserve"> </w:t>
      </w:r>
      <w:r>
        <w:rPr>
          <w:rtl/>
          <w:bCs/>
          <w:b/>
        </w:rPr>
        <w:t xml:space="preserve">مسكويه</w:t>
      </w:r>
      <w:r>
        <w:t xml:space="preserve"> </w:t>
      </w:r>
      <w:r>
        <w:t xml:space="preserve">يصرّح في عنوان فصل التأديب بأنه «نقلت أكثره من كتاب بروسنس» (ص٦٦)؛ فالفصل</w:t>
      </w:r>
      <w:r>
        <w:t xml:space="preserve"> </w:t>
      </w:r>
      <w:r>
        <w:rPr>
          <w:rtl/>
          <w:bCs/>
          <w:b/>
        </w:rPr>
        <w:t xml:space="preserve">منقول مختار</w:t>
      </w:r>
      <w:r>
        <w:t xml:space="preserve"> </w:t>
      </w:r>
      <w:r>
        <w:t xml:space="preserve">لا يُنسب إليه إلا من جهة اختياره وصياغته، ولم أقابله بالأصل.</w:t>
      </w:r>
      <w:r>
        <w:t xml:space="preserve"> </w:t>
      </w:r>
      <w:r>
        <w:t xml:space="preserve">٥.</w:t>
      </w:r>
      <w:r>
        <w:t xml:space="preserve"> </w:t>
      </w:r>
      <w:r>
        <w:rPr>
          <w:rtl/>
          <w:bCs/>
          <w:b/>
        </w:rPr>
        <w:t xml:space="preserve">النراقي</w:t>
      </w:r>
      <w:r>
        <w:t xml:space="preserve"> </w:t>
      </w:r>
      <w:r>
        <w:t xml:space="preserve">كتب في أواخر القرن الثاني عشر الهجري بحسب مقدمة الطبعة (رقم الوفاة فيها مشوَّه، والمقروء قرابة ١٢٠٩)؛ ولا أعتمد التاريخ. و</w:t>
      </w:r>
      <w:r>
        <w:rPr>
          <w:rtl/>
          <w:bCs/>
          <w:b/>
        </w:rPr>
        <w:t xml:space="preserve">الفارابي</w:t>
      </w:r>
      <w:r>
        <w:t xml:space="preserve"> </w:t>
      </w:r>
      <w:r>
        <w:t xml:space="preserve">لم أثبت وفاته من المقروء إلا أن صفحة عنوان “تحصيل السعادة” تذكر “وثلاثمائة” بأرقام مشوَّهة، فأضعه قبل مسكويه بهذه القرينة وحدها.</w:t>
      </w:r>
      <w:r>
        <w:t xml:space="preserve"> </w:t>
      </w:r>
      <w:r>
        <w:t xml:space="preserve">٦.</w:t>
      </w:r>
      <w:r>
        <w:t xml:space="preserve"> </w:t>
      </w:r>
      <w:r>
        <w:rPr>
          <w:rtl/>
          <w:bCs/>
          <w:b/>
        </w:rPr>
        <w:t xml:space="preserve">نسبة الأخذ:</w:t>
      </w:r>
      <w:r>
        <w:t xml:space="preserve"> </w:t>
      </w:r>
      <w:r>
        <w:t xml:space="preserve">حيث يتطابق نصان بلا تسمية أذكر التطابق ولا أحكم بالأخذ، وكل اتجاه فيه افتراضيٌّ بالوفاة.</w:t>
      </w:r>
    </w:p>
    <w:bookmarkStart w:id="749" w:name="رموز-هذا-الباب-مع-ما-في-المقدمة"/>
    <w:p>
      <w:pPr>
        <w:bidi/>
        <w:pStyle w:val="Heading2"/>
      </w:pPr>
      <w:r>
        <w:t xml:space="preserve">رموز هذا الباب (مع ما في المقدمة)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bidi/>
              <w:pStyle w:val="Compact"/>
              <w:jc w:val="left"/>
            </w:pPr>
            <w:r>
              <w:t xml:space="preserve">الرمز</w:t>
            </w:r>
          </w:p>
        </w:tc>
        <w:tc>
          <w:tcPr/>
          <w:p>
            <w:pPr>
              <w:bidi/>
              <w:pStyle w:val="Compact"/>
              <w:jc w:val="left"/>
            </w:pPr>
            <w:r>
              <w:t xml:space="preserve">المصنِّف والكتاب</w:t>
            </w:r>
          </w:p>
        </w:tc>
        <w:tc>
          <w:tcPr/>
          <w:p>
            <w:pPr>
              <w:bidi/>
              <w:pStyle w:val="Compact"/>
              <w:jc w:val="left"/>
            </w:pPr>
            <w:r>
              <w:t xml:space="preserve">الوفاة</w:t>
            </w:r>
          </w:p>
        </w:tc>
        <w:tc>
          <w:tcPr/>
          <w:p>
            <w:pPr>
              <w:bidi/>
              <w:pStyle w:val="Compact"/>
              <w:jc w:val="left"/>
            </w:pPr>
            <w:r>
              <w:t xml:space="preserve">الطبعة/الرقم</w:t>
            </w:r>
          </w:p>
        </w:tc>
      </w:tr>
      <w:tr>
        <w:tc>
          <w:tcPr/>
          <w:p>
            <w:pPr>
              <w:bidi/>
              <w:pStyle w:val="Compact"/>
              <w:jc w:val="left"/>
            </w:pPr>
            <w:r>
              <w:t xml:space="preserve">كا</w:t>
            </w:r>
          </w:p>
        </w:tc>
        <w:tc>
          <w:tcPr/>
          <w:p>
            <w:pPr>
              <w:bidi/>
              <w:pStyle w:val="Compact"/>
              <w:jc w:val="left"/>
            </w:pPr>
            <w:r>
              <w:t xml:space="preserve">الكليني، الكافي ج١</w:t>
            </w:r>
          </w:p>
        </w:tc>
        <w:tc>
          <w:tcPr/>
          <w:p>
            <w:pPr>
              <w:bidi/>
              <w:pStyle w:val="Compact"/>
              <w:jc w:val="left"/>
            </w:pPr>
            <w:r>
              <w:t xml:space="preserve">٣٢٩ (من مقدمة الطبعة بـOCR)</w:t>
            </w:r>
          </w:p>
        </w:tc>
        <w:tc>
          <w:tcPr/>
          <w:p>
            <w:pPr>
              <w:bidi/>
              <w:pStyle w:val="Compact"/>
              <w:jc w:val="left"/>
            </w:pPr>
            <w:r>
              <w:t xml:space="preserve">دار الحديث، الدرايتي؛ OCR بلا صفحة معتمدة</w:t>
            </w:r>
          </w:p>
        </w:tc>
      </w:tr>
      <w:tr>
        <w:tc>
          <w:tcPr/>
          <w:p>
            <w:pPr>
              <w:bidi/>
              <w:pStyle w:val="Compact"/>
              <w:jc w:val="left"/>
            </w:pPr>
            <w:r>
              <w:t xml:space="preserve">فا</w:t>
            </w:r>
          </w:p>
        </w:tc>
        <w:tc>
          <w:tcPr/>
          <w:p>
            <w:pPr>
              <w:bidi/>
              <w:pStyle w:val="Compact"/>
              <w:jc w:val="left"/>
            </w:pPr>
            <w:r>
              <w:t xml:space="preserve">الفارابي، تحصيل السعادة؛ التنبيه على سبيل السعادة</w:t>
            </w:r>
          </w:p>
        </w:tc>
        <w:tc>
          <w:tcPr/>
          <w:p>
            <w:pPr>
              <w:bidi/>
              <w:pStyle w:val="Compact"/>
              <w:jc w:val="left"/>
            </w:pPr>
            <w:r>
              <w:t xml:space="preserve">غير مثبتة من المقروء (انظر التنبيه ٥)</w:t>
            </w:r>
          </w:p>
        </w:tc>
        <w:tc>
          <w:tcPr/>
          <w:p>
            <w:pPr>
              <w:bidi/>
              <w:pStyle w:val="Compact"/>
              <w:jc w:val="left"/>
            </w:pPr>
            <w:r>
              <w:t xml:space="preserve">حيدرآباد؛ وتحقيق سحبان خليفات (عمّان ١٩٨٧)؛ OCR بلا صفحة</w:t>
            </w:r>
          </w:p>
        </w:tc>
      </w:tr>
      <w:tr>
        <w:tc>
          <w:tcPr/>
          <w:p>
            <w:pPr>
              <w:bidi/>
              <w:pStyle w:val="Compact"/>
              <w:jc w:val="left"/>
            </w:pPr>
            <w:r>
              <w:t xml:space="preserve">سي</w:t>
            </w:r>
          </w:p>
        </w:tc>
        <w:tc>
          <w:tcPr/>
          <w:p>
            <w:pPr>
              <w:bidi/>
              <w:pStyle w:val="Compact"/>
              <w:jc w:val="left"/>
            </w:pPr>
            <w:r>
              <w:t xml:space="preserve">ابن سينا (بحسب البطاقة)، السياسة</w:t>
            </w:r>
          </w:p>
        </w:tc>
        <w:tc>
          <w:tcPr/>
          <w:p>
            <w:pPr>
              <w:bidi/>
              <w:pStyle w:val="Compact"/>
              <w:jc w:val="left"/>
            </w:pPr>
            <w:r>
              <w:t xml:space="preserve">٤٢٨ (من البطاقة)</w:t>
            </w:r>
          </w:p>
        </w:tc>
        <w:tc>
          <w:tcPr/>
          <w:p>
            <w:pPr>
              <w:bidi/>
              <w:pStyle w:val="Compact"/>
              <w:jc w:val="left"/>
            </w:pPr>
            <w:r>
              <w:t xml:space="preserve">الشاملة ٧٢٢٧؛ ترقيم موافق للمطبوع</w:t>
            </w:r>
          </w:p>
        </w:tc>
      </w:tr>
      <w:tr>
        <w:tc>
          <w:tcPr/>
          <w:p>
            <w:pPr>
              <w:bidi/>
              <w:pStyle w:val="Compact"/>
              <w:jc w:val="left"/>
            </w:pPr>
            <w:r>
              <w:t xml:space="preserve">ر‑ن</w:t>
            </w:r>
          </w:p>
        </w:tc>
        <w:tc>
          <w:tcPr/>
          <w:p>
            <w:pPr>
              <w:bidi/>
              <w:pStyle w:val="Compact"/>
              <w:jc w:val="left"/>
            </w:pPr>
            <w:r>
              <w:t xml:space="preserve">الراغب، تفصيل النشأتين وتحصيل السعادتين</w:t>
            </w:r>
          </w:p>
        </w:tc>
        <w:tc>
          <w:tcPr/>
          <w:p>
            <w:pPr>
              <w:bidi/>
              <w:pStyle w:val="Compact"/>
              <w:jc w:val="left"/>
            </w:pPr>
            <w:r>
              <w:t xml:space="preserve">٥٠٢</w:t>
            </w:r>
          </w:p>
        </w:tc>
        <w:tc>
          <w:tcPr/>
          <w:p>
            <w:pPr>
              <w:bidi/>
              <w:pStyle w:val="Compact"/>
              <w:jc w:val="left"/>
            </w:pPr>
            <w:r>
              <w:t xml:space="preserve">الشاملة ٢١٥٦٢؛ ترقيم موافق</w:t>
            </w:r>
          </w:p>
        </w:tc>
      </w:tr>
      <w:tr>
        <w:tc>
          <w:tcPr/>
          <w:p>
            <w:pPr>
              <w:bidi/>
              <w:pStyle w:val="Compact"/>
              <w:jc w:val="left"/>
            </w:pPr>
            <w:r>
              <w:t xml:space="preserve">خ‑ج</w:t>
            </w:r>
          </w:p>
        </w:tc>
        <w:tc>
          <w:tcPr/>
          <w:p>
            <w:pPr>
              <w:bidi/>
              <w:pStyle w:val="Compact"/>
              <w:jc w:val="left"/>
            </w:pPr>
            <w:r>
              <w:t xml:space="preserve">الخطيب، الجامع لأخلاق الراوي</w:t>
            </w:r>
          </w:p>
        </w:tc>
        <w:tc>
          <w:tcPr/>
          <w:p>
            <w:pPr>
              <w:bidi/>
              <w:pStyle w:val="Compact"/>
              <w:jc w:val="left"/>
            </w:pPr>
            <w:r>
              <w:t xml:space="preserve">٤٦٣</w:t>
            </w:r>
          </w:p>
        </w:tc>
        <w:tc>
          <w:tcPr/>
          <w:p>
            <w:pPr>
              <w:bidi/>
              <w:pStyle w:val="Compact"/>
              <w:jc w:val="left"/>
            </w:pPr>
            <w:r>
              <w:t xml:space="preserve">الشاملة ١٣٠١٢</w:t>
            </w:r>
          </w:p>
        </w:tc>
      </w:tr>
      <w:tr>
        <w:tc>
          <w:tcPr/>
          <w:p>
            <w:pPr>
              <w:bidi/>
              <w:pStyle w:val="Compact"/>
              <w:jc w:val="left"/>
            </w:pPr>
            <w:r>
              <w:t xml:space="preserve">ع‑ب</w:t>
            </w:r>
          </w:p>
        </w:tc>
        <w:tc>
          <w:tcPr/>
          <w:p>
            <w:pPr>
              <w:bidi/>
              <w:pStyle w:val="Compact"/>
              <w:jc w:val="left"/>
            </w:pPr>
            <w:r>
              <w:t xml:space="preserve">ابن عبد البر، جامع بيان العلم</w:t>
            </w:r>
          </w:p>
        </w:tc>
        <w:tc>
          <w:tcPr/>
          <w:p>
            <w:pPr>
              <w:bidi/>
              <w:pStyle w:val="Compact"/>
              <w:jc w:val="left"/>
            </w:pPr>
            <w:r>
              <w:t xml:space="preserve">٤٦٣</w:t>
            </w:r>
          </w:p>
        </w:tc>
        <w:tc>
          <w:tcPr/>
          <w:p>
            <w:pPr>
              <w:bidi/>
              <w:pStyle w:val="Compact"/>
              <w:jc w:val="left"/>
            </w:pPr>
            <w:r>
              <w:t xml:space="preserve">الشاملة ٢٢٣٦٧</w:t>
            </w:r>
          </w:p>
        </w:tc>
      </w:tr>
      <w:tr>
        <w:tc>
          <w:tcPr/>
          <w:p>
            <w:pPr>
              <w:bidi/>
              <w:pStyle w:val="Compact"/>
              <w:jc w:val="left"/>
            </w:pPr>
            <w:r>
              <w:t xml:space="preserve">ش</w:t>
            </w:r>
          </w:p>
        </w:tc>
        <w:tc>
          <w:tcPr/>
          <w:p>
            <w:pPr>
              <w:bidi/>
              <w:pStyle w:val="Compact"/>
              <w:jc w:val="left"/>
            </w:pPr>
            <w:r>
              <w:t xml:space="preserve">الشهيد الثاني، منية المريد</w:t>
            </w:r>
          </w:p>
        </w:tc>
        <w:tc>
          <w:tcPr/>
          <w:p>
            <w:pPr>
              <w:bidi/>
              <w:pStyle w:val="Compact"/>
              <w:jc w:val="left"/>
            </w:pPr>
            <w:r>
              <w:t xml:space="preserve">٩٦٥</w:t>
            </w:r>
          </w:p>
        </w:tc>
        <w:tc>
          <w:tcPr/>
          <w:p>
            <w:pPr>
              <w:bidi/>
              <w:pStyle w:val="Compact"/>
              <w:jc w:val="left"/>
            </w:pPr>
            <w:r>
              <w:t xml:space="preserve">نسخة الأرشيف؛ OCR بلا صفحة</w:t>
            </w:r>
          </w:p>
        </w:tc>
      </w:tr>
      <w:tr>
        <w:tc>
          <w:tcPr/>
          <w:p>
            <w:pPr>
              <w:bidi/>
              <w:pStyle w:val="Compact"/>
              <w:jc w:val="left"/>
            </w:pPr>
            <w:r>
              <w:t xml:space="preserve">ط‑م</w:t>
            </w:r>
          </w:p>
        </w:tc>
        <w:tc>
          <w:tcPr/>
          <w:p>
            <w:pPr>
              <w:bidi/>
              <w:pStyle w:val="Compact"/>
              <w:jc w:val="left"/>
            </w:pPr>
            <w:r>
              <w:t xml:space="preserve">“آداب المتعلمين” المنسوب للطوسي</w:t>
            </w:r>
          </w:p>
        </w:tc>
        <w:tc>
          <w:tcPr/>
          <w:p>
            <w:pPr>
              <w:bidi/>
              <w:pStyle w:val="Compact"/>
              <w:jc w:val="left"/>
            </w:pPr>
            <w:r>
              <w:t xml:space="preserve">—</w:t>
            </w:r>
          </w:p>
        </w:tc>
        <w:tc>
          <w:tcPr/>
          <w:p>
            <w:pPr>
              <w:bidi/>
              <w:pStyle w:val="Compact"/>
              <w:jc w:val="left"/>
            </w:pPr>
            <w:r>
              <w:t xml:space="preserve">نسخة أحمدوند؛ OCR بلا صفحة</w:t>
            </w:r>
          </w:p>
        </w:tc>
      </w:tr>
      <w:tr>
        <w:tc>
          <w:tcPr/>
          <w:p>
            <w:pPr>
              <w:bidi/>
              <w:pStyle w:val="Compact"/>
              <w:jc w:val="left"/>
            </w:pPr>
            <w:r>
              <w:t xml:space="preserve">نر</w:t>
            </w:r>
          </w:p>
        </w:tc>
        <w:tc>
          <w:tcPr/>
          <w:p>
            <w:pPr>
              <w:bidi/>
              <w:pStyle w:val="Compact"/>
              <w:jc w:val="left"/>
            </w:pPr>
            <w:r>
              <w:t xml:space="preserve">النراقي، جامع السعادات ج١</w:t>
            </w:r>
          </w:p>
        </w:tc>
        <w:tc>
          <w:tcPr/>
          <w:p>
            <w:pPr>
              <w:bidi/>
              <w:pStyle w:val="Compact"/>
              <w:jc w:val="left"/>
            </w:pPr>
            <w:r>
              <w:t xml:space="preserve">قرابة ١٢٠٩ (مشوَّه)</w:t>
            </w:r>
          </w:p>
        </w:tc>
        <w:tc>
          <w:tcPr/>
          <w:p>
            <w:pPr>
              <w:bidi/>
              <w:pStyle w:val="Compact"/>
              <w:jc w:val="left"/>
            </w:pPr>
            <w:r>
              <w:t xml:space="preserve">طبعة إسماعيليان؛ OCR، رأس الصفحة غير موثوق</w:t>
            </w:r>
          </w:p>
        </w:tc>
      </w:tr>
      <w:tr>
        <w:tc>
          <w:tcPr/>
          <w:p>
            <w:pPr>
              <w:bidi/>
              <w:pStyle w:val="Compact"/>
              <w:jc w:val="left"/>
            </w:pPr>
            <w:r>
              <w:t xml:space="preserve">إخ</w:t>
            </w:r>
          </w:p>
        </w:tc>
        <w:tc>
          <w:tcPr/>
          <w:p>
            <w:pPr>
              <w:bidi/>
              <w:pStyle w:val="Compact"/>
              <w:jc w:val="left"/>
            </w:pPr>
            <w:r>
              <w:t xml:space="preserve">رسائل إخوان الصفا، ج١ (مراجعة الزركلي)</w:t>
            </w:r>
          </w:p>
        </w:tc>
        <w:tc>
          <w:tcPr/>
          <w:p>
            <w:pPr>
              <w:bidi/>
              <w:pStyle w:val="Compact"/>
              <w:jc w:val="left"/>
            </w:pPr>
            <w:r>
              <w:t xml:space="preserve">غير مثبتة من المقروء</w:t>
            </w:r>
          </w:p>
        </w:tc>
        <w:tc>
          <w:tcPr/>
          <w:p>
            <w:pPr>
              <w:bidi/>
              <w:pStyle w:val="Compact"/>
              <w:jc w:val="left"/>
            </w:pPr>
            <w:r>
              <w:t xml:space="preserve">مكتبة الأسرة الأردنية؛ OCR، أرقام الصفحات مشوّهة فلا أعتمدها</w:t>
            </w:r>
          </w:p>
        </w:tc>
      </w:tr>
      <w:tr>
        <w:tc>
          <w:tcPr/>
          <w:p>
            <w:pPr>
              <w:bidi/>
              <w:pStyle w:val="Compact"/>
              <w:jc w:val="left"/>
            </w:pPr>
            <w:r>
              <w:t xml:space="preserve">مك</w:t>
            </w:r>
          </w:p>
        </w:tc>
        <w:tc>
          <w:tcPr/>
          <w:p>
            <w:pPr>
              <w:bidi/>
              <w:pStyle w:val="Compact"/>
              <w:jc w:val="left"/>
            </w:pPr>
            <w:r>
              <w:t xml:space="preserve">الطبرسي، مكارم الأخلاق</w:t>
            </w:r>
          </w:p>
        </w:tc>
        <w:tc>
          <w:tcPr/>
          <w:p>
            <w:pPr>
              <w:bidi/>
              <w:pStyle w:val="Compact"/>
              <w:jc w:val="left"/>
            </w:pPr>
            <w:r>
              <w:t xml:space="preserve">غير مثبتة من المقروء</w:t>
            </w:r>
          </w:p>
        </w:tc>
        <w:tc>
          <w:tcPr/>
          <w:p>
            <w:pPr>
              <w:bidi/>
              <w:pStyle w:val="Compact"/>
              <w:jc w:val="left"/>
            </w:pPr>
            <w:r>
              <w:t xml:space="preserve">نسخة الأعلمي المعدّة للشاملة؛ بلا صفحة</w:t>
            </w:r>
          </w:p>
        </w:tc>
      </w:tr>
      <w:tr>
        <w:tc>
          <w:tcPr/>
          <w:p>
            <w:pPr>
              <w:bidi/>
              <w:pStyle w:val="Compact"/>
              <w:jc w:val="left"/>
            </w:pPr>
            <w:r>
              <w:t xml:space="preserve">سي‑ب</w:t>
            </w:r>
          </w:p>
        </w:tc>
        <w:tc>
          <w:tcPr/>
          <w:p>
            <w:pPr>
              <w:bidi/>
              <w:pStyle w:val="Compact"/>
              <w:jc w:val="left"/>
            </w:pPr>
            <w:r>
              <w:t xml:space="preserve">ابن سينا (بحسب عنوان الطبعة)، السياسة</w:t>
            </w:r>
          </w:p>
        </w:tc>
        <w:tc>
          <w:tcPr/>
          <w:p>
            <w:pPr>
              <w:bidi/>
              <w:pStyle w:val="Compact"/>
              <w:jc w:val="left"/>
            </w:pPr>
            <w:r>
              <w:t xml:space="preserve">٤٢٨ (كما في سي)</w:t>
            </w:r>
          </w:p>
        </w:tc>
        <w:tc>
          <w:tcPr/>
          <w:p>
            <w:pPr>
              <w:bidi/>
              <w:pStyle w:val="Compact"/>
              <w:jc w:val="left"/>
            </w:pPr>
            <w:r>
              <w:t xml:space="preserve">دار بدايات، تقديم إسبر؛ OCR، ص٨١–٨٧ للفصل</w:t>
            </w:r>
          </w:p>
        </w:tc>
      </w:tr>
    </w:tbl>
    <w:p>
      <w:pPr>
        <w:bidi/>
      </w:pPr>
      <w:r>
        <w:pict>
          <v:rect style="width:0;height:1.5pt" o:hralign="center" o:hrstd="t" o:hr="t"/>
        </w:pict>
      </w:r>
    </w:p>
    <w:bookmarkEnd w:id="749"/>
    <w:bookmarkStart w:id="750" w:name="X6ea36f4461c9a24ca1fe452095e3299ce6a5a68"/>
    <w:p>
      <w:pPr>
        <w:bidi/>
        <w:pStyle w:val="Heading2"/>
      </w:pPr>
      <w:r>
        <w:t xml:space="preserve">١ — قابلية الخلق للتأديب، فلا يُترك الأحداث بغير سياسة</w:t>
      </w:r>
    </w:p>
    <w:p>
      <w:pPr>
        <w:bidi/>
        <w:pStyle w:val="FirstParagraph"/>
      </w:pPr>
      <w:r>
        <w:rPr>
          <w:rtl/>
          <w:bCs/>
          <w:b/>
        </w:rPr>
        <w:t xml:space="preserve">المسألة:</w:t>
      </w:r>
      <w:r>
        <w:t xml:space="preserve"> </w:t>
      </w:r>
      <w:r>
        <w:t xml:space="preserve">الخلق ينتقل بالتأديب والمواعظ، فلا يُترك الأحداث والصبيان وما تدعوهم إليه طباعهم؛ ومن أُهمل منهم نشأ على رسوم طباعه، ويتدرّج المتأدّب في اكتساب الفضيلة درجةً بعد درجة.</w:t>
      </w:r>
      <w:r>
        <w:t xml:space="preserve"> </w:t>
      </w:r>
      <w:r>
        <w:rPr>
          <w:rtl/>
          <w:bCs/>
          <w:b/>
        </w:rPr>
        <w:t xml:space="preserve">المصادر:</w:t>
      </w:r>
      <w:r>
        <w:t xml:space="preserve"> </w:t>
      </w:r>
      <w:r>
        <w:t xml:space="preserve">مس ص٤١–٤٥ و١٤٠ [أقدم مقروء في هذه المسألة]؛ ماو ص٢٣١ و٢٣٣؛ ر ص٩٨–٩٩ و١٠٢–١٠٤؛ ر‑ن ص٩٧–٩٨؛ إخ (OCR، غير مؤرَّخ).</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يختار أنّا «ننتقل بالتأديب والمواعظ إما سريعا أو بطيئا»، ويعلّل ذلك بأن الرأي المقابل يؤدي إلى «ترك الأحداث والصبيان على ما يتفق أن يكونوا عليه بغير سياسة ولا تعليم» (ص٤١). ويعرض قبل اختياره مذاهب في أصل الخلق ينسبها إلى الرواقيين وإلى آخرين وإلى جالينوس وأرسطو (ص٤١–٤٣) [أنقلها كما حكاها لا كما في أصولها]، ثم يصوغ قياساً (ص٤٣). ويستدل من الأطفال بأن «أخلاقهم تظهر فيهم منذ بدء نشأتهم» (ص٤٤) وبتفاوتهم في القبول (ص٤٤–٤٥)، ويقول: «وإذا أهملت الطباع ولم ترض بالتأديب والتقويم نشأ كل إنسان على رسوم طباعه» (ص٤٥). ثم يجعل لذلك أداةً: «والشريعة هي التي تقوم الأحداث وتعودهم الأفعال المرضية»، و«على الوالدين أخذهم بها» (ص٤٥)، بالسياسات أو التوبيخ أو الأطماع في الكرامات؛ فإذا تعودوا «أمكن فيهم حينئذ أن يعلموا برهين ما أخذوه تقليدا» (ص٤٥، والرسم «برهين» في النص).</w:t>
      </w:r>
      <w:r>
        <w:t xml:space="preserve"> </w:t>
      </w:r>
      <w:r>
        <w:t xml:space="preserve">-</w:t>
      </w:r>
      <w:r>
        <w:t xml:space="preserve"> </w:t>
      </w:r>
      <w:r>
        <w:rPr>
          <w:rtl/>
          <w:bCs/>
          <w:b/>
        </w:rPr>
        <w:t xml:space="preserve">الراغب (الذريعة):</w:t>
      </w:r>
      <w:r>
        <w:t xml:space="preserve"> </w:t>
      </w:r>
      <w:r>
        <w:t xml:space="preserve">للإنسان مع كل فضيلة ورذيلة ثلاثة أحوال: ابتداءٌ يقال فيه «هو عبدها وابنها»، ثم توسّط، ثم انتهاء بقدر الوسع (ص١٠٢)؛ و«ما العلم إلا بالتعلم، وما الخلق إلا بالتخلق» (ص١٠٣) حديثاً يحكيه؛ وتحصل الفضائل بتعلم بشري «يحتاج فيه إلى زمان وتدرب وممارسة» وفق «اختلاف الطبائع في الذكاء والبلادة» (ص١٠٤)؛ ومما يكون بالطبع «كصبي يوجد صادق اللهجة، وسخيا وجريئًا» وآخر على عكسه (ص١٠٤).</w:t>
      </w:r>
      <w:r>
        <w:t xml:space="preserve"> </w:t>
      </w:r>
      <w:r>
        <w:t xml:space="preserve">-</w:t>
      </w:r>
      <w:r>
        <w:t xml:space="preserve"> </w:t>
      </w:r>
      <w:r>
        <w:rPr>
          <w:rtl/>
          <w:bCs/>
          <w:b/>
        </w:rPr>
        <w:t xml:space="preserve">الراغب (تفصيل النشأتين، ص٩٧–٩٨؛ بلا اقتباس):</w:t>
      </w:r>
      <w:r>
        <w:t xml:space="preserve"> </w:t>
      </w:r>
      <w:r>
        <w:t xml:space="preserve">يقرر أن الإنسان مفطور على إصلاح أفعاله وعلى إفسادها، وأنه إذا تعاطى أحدهما ألِفه فتعوّده فتطبّع به حتى يتعذّر تركه، ويمثّله بشجرة نبتت معوجّة يسهل تثقيفها في الابتداء بخيط أو خشبة ثم يتعذر ذلك إذا غلظت وصلُبت؛ ثم يردّ على من توهّم أن لا أثر للتأديب، بأن لكل إنسان، وإن تفاوتت خلقتهم، قوةً على اكتساب قدر من الفضيلة، وإلا بطلت فائدة الوعظ والإنذار والتأديب.</w:t>
      </w:r>
      <w:r>
        <w:t xml:space="preserve"> </w:t>
      </w:r>
      <w:r>
        <w:t xml:space="preserve">-</w:t>
      </w:r>
      <w:r>
        <w:t xml:space="preserve"> </w:t>
      </w:r>
      <w:r>
        <w:rPr>
          <w:rtl/>
          <w:bCs/>
          <w:b/>
        </w:rPr>
        <w:t xml:space="preserve">مسكويه (ص١٤٠):</w:t>
      </w:r>
      <w:r>
        <w:t xml:space="preserve"> </w:t>
      </w:r>
      <w:r>
        <w:t xml:space="preserve">ترتيبٌ للتربية: يأنس الصبي «بالشريعة ويستسلم لها ويتعود جميع ما تأمره به»، «حتى إذا بلغ المبلغ الذي يمكنه به أن يعرف الأسباب والعلل» وجد الحكمة موافقة لما سبقت عادته به (ص١٤٠)؛ وهو تأكيد لقوله في ص٤٥.</w:t>
      </w:r>
      <w:r>
        <w:t xml:space="preserve"> </w:t>
      </w:r>
      <w:r>
        <w:t xml:space="preserve">-</w:t>
      </w:r>
      <w:r>
        <w:t xml:space="preserve"> </w:t>
      </w:r>
      <w:r>
        <w:rPr>
          <w:rtl/>
          <w:bCs/>
          <w:b/>
        </w:rPr>
        <w:t xml:space="preserve">مسكويه (ص٥٧ و٩٠):</w:t>
      </w:r>
      <w:r>
        <w:t xml:space="preserve"> </w:t>
      </w:r>
      <w:r>
        <w:t xml:space="preserve">يجعل قبول التأديب معيار التفاضل بين الحيوان: «لأن الفرس إنما شرف على الحمار لقبوله الأدب» (ص٥٧) [وفي الصفحة نفسها تقسيم للأمم بحسب الإقليم لا أنقله ولا أستشهد به]؛ ويقول في السعادة التامة إنه «لا يشاركه فيها من ليس بتام كالصبيان ومن يجري مجراهم» (ص٩٠)، فيُخرج الصبيان من التمام لنقصانهم ولا يتكلم هنا في تأديبهم.</w:t>
      </w:r>
      <w:r>
        <w:t xml:space="preserve"> </w:t>
      </w:r>
      <w:r>
        <w:t xml:space="preserve">-</w:t>
      </w:r>
      <w:r>
        <w:t xml:space="preserve"> </w:t>
      </w:r>
      <w:r>
        <w:rPr>
          <w:rtl/>
          <w:bCs/>
          <w:b/>
        </w:rPr>
        <w:t xml:space="preserve">الماوردي (ص٢٣١ و٢٣٣):</w:t>
      </w:r>
      <w:r>
        <w:t xml:space="preserve"> </w:t>
      </w:r>
      <w:r>
        <w:t xml:space="preserve">النفس «مجبولة على شيم مهملة» لا يستغني «محمودها عن التأديب»، ومن أغفل تأديبها «تفويضا إلى العقل أو توكلا على أن تنقاد إلى الأحسن بالطبع» أعقبه ذلك ندم الخائبين (ص٢٣١)، ولو أغنى العقل عن الأدب لاستغنى عنه الأنبياء (ص٢٣١). ثم يجعل التأديب وجهين: ما لزم الوالد لولده في صغره، وما لزم الإنسان في نفسه عند نشوئه وكبره (ص٢٣٣)، ويقسم الثاني إلى أدب مواضعة يؤخذ تقليداً كهيئات اللباس ومواضعات الخطاب، وأدب رياضة لا يجوز في العقل خلافه (ص٢٣٣). وتفصيل الوجه الأول في المسألتين ٣ و٤.</w:t>
      </w:r>
      <w:r>
        <w:t xml:space="preserve"> </w:t>
      </w:r>
      <w:r>
        <w:t xml:space="preserve">-</w:t>
      </w:r>
      <w:r>
        <w:t xml:space="preserve"> </w:t>
      </w:r>
      <w:r>
        <w:rPr>
          <w:rtl/>
          <w:bCs/>
          <w:b/>
        </w:rPr>
        <w:t xml:space="preserve">الراغب (ص٩٨–٩٩):</w:t>
      </w:r>
      <w:r>
        <w:t xml:space="preserve"> </w:t>
      </w:r>
      <w:r>
        <w:t xml:space="preserve">يحكي خلاف الناس في الخلق: قومٌ يرونه «من جنس الخلقة» لا يُغيَّر، وقومٌ يجيزون تغييره ويستدلون بـ«حسنوا أخلاقكم» (ص٩٨)، ويمثّلونه بنواةٍ فيها قوة النخل فيُرشَّح الإنسان لإكمالها أو إفسادها (ص٩٨)، و«ولو لم يكن كذلك لبطلت فائدة المواعظ والوصايا» (ص٩٨)؛ ثم: «لكن الناس في غرائزهم مختلفون» فمنهم سريع القبول وبطيئه، «وكل لا ينفك من أثر القبول وإن قل» (ص٩٩)؛ ويجمع بين القولين: «فإذن اختلافهما بحسب اختلاف نظريهما» (ص٩٩).</w:t>
      </w:r>
      <w:r>
        <w:t xml:space="preserve"> </w:t>
      </w:r>
      <w:r>
        <w:t xml:space="preserve">-</w:t>
      </w:r>
      <w:r>
        <w:t xml:space="preserve"> </w:t>
      </w:r>
      <w:r>
        <w:rPr>
          <w:rtl/>
          <w:bCs/>
          <w:b/>
        </w:rPr>
        <w:t xml:space="preserve">إخوان الصفا</w:t>
      </w:r>
      <w:r>
        <w:t xml:space="preserve"> </w:t>
      </w:r>
      <w:r>
        <w:t xml:space="preserve">(OCR، بلا صفحة، الرسالة التاسعة): العادات التي يُداوَم عليها تقوّي الأخلاق المشاكلة لها، كما تقوّي المداومةُ على النظر في العلوم والبحث والمذاكرة الحذقَ والرسوخ.</w:t>
      </w:r>
      <w:r>
        <w:t xml:space="preserve"> </w:t>
      </w:r>
      <w:r>
        <w:t xml:space="preserve">&gt;</w:t>
      </w:r>
      <w:r>
        <w:t xml:space="preserve"> </w:t>
      </w:r>
      <w:r>
        <w:rPr>
          <w:rtl/>
          <w:bCs/>
          <w:b/>
        </w:rPr>
        <w:t xml:space="preserve">تحرير:</w:t>
      </w:r>
      <w:r>
        <w:t xml:space="preserve"> </w:t>
      </w:r>
      <w:r>
        <w:t xml:space="preserve">اتفقوا في المقروء على أن التأديب مؤثّر؛ والفرق في المحلّ: مسكويه يخصّ الأحداث والصبيان ويُلزم الوالدين، والراغب في الذريعة يتكلم عن الإنسان عامة ولا يخصّ الصغار إلا بالمثال، ولا أجد عنده في المقروء إلزاماً للوالدين. وعند الراغب (ر‑ن) علةُ التبكير (الشجرة) صريحةٌ، وعند مسكويه ضمنيةٌ في قوله «على ما يتفق» (ص٤١). لا نصّ في المقروء ينفي أثر التأديب نفياً مطلقاً: فالراغب (ص٩٨) يحكي قول من منع تغيير الخلق ثم يردّه ويجمع بين القولين بأن الأول اعتبر القوة نفسها والثاني اعتبر إمكان إخراجها، وماو (ص٢٣١–٢٣٣) وإخ (OCR) على أثر التأديب والعادة.</w:t>
      </w:r>
    </w:p>
    <w:bookmarkEnd w:id="750"/>
    <w:bookmarkStart w:id="751" w:name="X2730f467b14573e644b68a02c19f2a76e22aa61"/>
    <w:p>
      <w:pPr>
        <w:bidi/>
        <w:pStyle w:val="Heading2"/>
      </w:pPr>
      <w:r>
        <w:t xml:space="preserve">٢ — التعليم والتأديب قسمان، وتأديب الصبيان مثالٌ لتأديب الملك للأمم</w:t>
      </w:r>
    </w:p>
    <w:p>
      <w:pPr>
        <w:bidi/>
        <w:pStyle w:val="FirstParagraph"/>
      </w:pPr>
      <w:r>
        <w:rPr>
          <w:rtl/>
          <w:bCs/>
          <w:b/>
        </w:rPr>
        <w:t xml:space="preserve">المسألة:</w:t>
      </w:r>
      <w:r>
        <w:t xml:space="preserve"> </w:t>
      </w:r>
      <w:r>
        <w:t xml:space="preserve">تُحصَّل الفضائل بطريقين:</w:t>
      </w:r>
      <w:r>
        <w:t xml:space="preserve"> </w:t>
      </w:r>
      <w:r>
        <w:rPr>
          <w:rtl/>
          <w:bCs/>
          <w:b/>
        </w:rPr>
        <w:t xml:space="preserve">تعليم</w:t>
      </w:r>
      <w:r>
        <w:t xml:space="preserve"> </w:t>
      </w:r>
      <w:r>
        <w:t xml:space="preserve">(للفضائل النظرية) و</w:t>
      </w:r>
      <w:r>
        <w:rPr>
          <w:rtl/>
          <w:bCs/>
          <w:b/>
        </w:rPr>
        <w:t xml:space="preserve">تأديب</w:t>
      </w:r>
      <w:r>
        <w:t xml:space="preserve"> </w:t>
      </w:r>
      <w:r>
        <w:t xml:space="preserve">(للفضائل الخلقية والصناعات العملية)؛ والتأديب يكون بالإقناع أو بالإكراه بحسب قبول المؤدَّب.</w:t>
      </w:r>
      <w:r>
        <w:t xml:space="preserve"> </w:t>
      </w:r>
      <w:r>
        <w:rPr>
          <w:rtl/>
          <w:bCs/>
          <w:b/>
        </w:rPr>
        <w:t xml:space="preserve">المصادر:</w:t>
      </w:r>
      <w:r>
        <w:t xml:space="preserve"> </w:t>
      </w:r>
      <w:r>
        <w:t xml:space="preserve">فا، تحصيل السعادة (OCR، بلا صفحة) [أقدم مقروء؛ ويُقدَّم بالقرينة في التنبيه ٥]؛ مس ص٤١ و٤٥؛ سي ص١٠١؛ إخ (OCR، غير مؤرَّخ).</w:t>
      </w:r>
      <w:r>
        <w:t xml:space="preserve"> </w:t>
      </w:r>
      <w:r>
        <w:rPr>
          <w:rtl/>
          <w:bCs/>
          <w:b/>
        </w:rPr>
        <w:t xml:space="preserve">الزيادات:</w:t>
      </w:r>
      <w:r>
        <w:t xml:space="preserve"> </w:t>
      </w:r>
      <w:r>
        <w:t xml:space="preserve">-</w:t>
      </w:r>
      <w:r>
        <w:t xml:space="preserve"> </w:t>
      </w:r>
      <w:r>
        <w:rPr>
          <w:rtl/>
          <w:bCs/>
          <w:b/>
        </w:rPr>
        <w:t xml:space="preserve">الفارابي</w:t>
      </w:r>
      <w:r>
        <w:t xml:space="preserve"> </w:t>
      </w:r>
      <w:r>
        <w:t xml:space="preserve">(قراءتي لنص ضوئي مشوَّه؛ تلخيص لا نقل): التعليم عنده إيجاد الفضائل النظرية في الأمم والمدن، والتأديب إيجاد الفضائل الخلقية والصناعات العملية بتعويد الأفعال الصادرة عن الملكات العملية حتى تنهض العزائم نحوها. وللتأديب طريقان: الأقاويل الإقناعية والانفعالية التي تُمكِّن هذه الأفعال والملكات في النفس حتى تصير طوعاً لا كرهاً، وطريق الإكراه للمتمرّدين الذين لا ينهضون للصواب طوعاً. ثم يشبّه الملك المؤدِّب بما هو معروف في عصره:</w:t>
      </w:r>
      <w:r>
        <w:t xml:space="preserve"> </w:t>
      </w:r>
      <w:r>
        <w:rPr>
          <w:rtl/>
          <w:bCs/>
          <w:b/>
        </w:rPr>
        <w:t xml:space="preserve">رب المنزل مؤدِّب أهل منزله ومعلّمهم، والقيّم بالصبيان والأحداث مؤدِّبهم ومعلمهم</w:t>
      </w:r>
      <w:r>
        <w:t xml:space="preserve">، وكلٌّ منهما يؤدّب بعض من يؤدبه بالرفق والإقناع وبعضهم بالإكراه، وكذلك الملك مع الأمم.</w:t>
      </w:r>
      <w:r>
        <w:t xml:space="preserve"> </w:t>
      </w:r>
      <w:r>
        <w:t xml:space="preserve">-</w:t>
      </w:r>
      <w:r>
        <w:t xml:space="preserve"> </w:t>
      </w:r>
      <w:r>
        <w:rPr>
          <w:rtl/>
          <w:bCs/>
          <w:b/>
        </w:rPr>
        <w:t xml:space="preserve">الفارابي (نسخة مكتبة الزين، OCR، بلا صفحة):</w:t>
      </w:r>
      <w:r>
        <w:t xml:space="preserve"> </w:t>
      </w:r>
      <w:r>
        <w:t xml:space="preserve">التعليم عنده إيجاد الفضائل النظرية بالقول، والتأديب تعويد الأمم الأفعال الصادرة عن الملكات العملية وإنهاض عزائمهم نحوها حتى تصير مألوفة محبوبة كأنهم عشاق لها، وإنهاض العزائم قد يكون بالقول وقد يكون بالفعل؛ والإكراه يُستعمل مع المتمردين ومع من عصى تلقي العلوم النظرية؛ والماهية واحدة بين الملك ورب المنزل والقيّم بالصبيان، وإنما يتفاضلون في القلة والكثرة وعظم القوة.</w:t>
      </w:r>
      <w:r>
        <w:t xml:space="preserve"> </w:t>
      </w:r>
      <w:r>
        <w:t xml:space="preserve">-</w:t>
      </w:r>
      <w:r>
        <w:t xml:space="preserve"> </w:t>
      </w:r>
      <w:r>
        <w:rPr>
          <w:rtl/>
          <w:bCs/>
          <w:b/>
        </w:rPr>
        <w:t xml:space="preserve">إخوان الصفا</w:t>
      </w:r>
      <w:r>
        <w:t xml:space="preserve"> </w:t>
      </w:r>
      <w:r>
        <w:t xml:space="preserve">(OCR، بلا صفحة، غير مؤرَّخ): في الصنائع التي موضوعها نفوس الناس تُعدّ صناعة المعلمين نوعين علمية وعملية؛ فالعلمية ما شرحوه في رسائلهم والعملية ما سبق ذكره. ولا ألحقها بقسمة الفارابي (تعليم/تأديب) لأن نصهم لا يربط بينهما.</w:t>
      </w:r>
      <w:r>
        <w:t xml:space="preserve"> </w:t>
      </w:r>
      <w:r>
        <w:t xml:space="preserve">-</w:t>
      </w:r>
      <w:r>
        <w:t xml:space="preserve"> </w:t>
      </w:r>
      <w:r>
        <w:rPr>
          <w:rtl/>
          <w:bCs/>
          <w:b/>
        </w:rPr>
        <w:t xml:space="preserve">مسكويه:</w:t>
      </w:r>
      <w:r>
        <w:t xml:space="preserve"> </w:t>
      </w:r>
      <w:r>
        <w:t xml:space="preserve">يستعمل اللفظين معاً («بغير سياسة ولا تعليم» ص٤١؛ «بالتأديب والتعليم» ص٤٢) دون تحديد الفرق بينهما، ويجعل الشريعة هي التي «تقوم الأحداث» (ص٤٥).</w:t>
      </w:r>
      <w:r>
        <w:t xml:space="preserve"> </w:t>
      </w:r>
      <w:r>
        <w:t xml:space="preserve">-</w:t>
      </w:r>
      <w:r>
        <w:t xml:space="preserve"> </w:t>
      </w:r>
      <w:r>
        <w:rPr>
          <w:rtl/>
          <w:bCs/>
          <w:b/>
        </w:rPr>
        <w:t xml:space="preserve">ابن سينا (تلخيص):</w:t>
      </w:r>
      <w:r>
        <w:t xml:space="preserve"> </w:t>
      </w:r>
      <w:r>
        <w:t xml:space="preserve">يعنون الباب “سياسة الرجل ولده”، ويبدأ بعد الفطام بتأديبه ورياضة أخلاقه (ص١٠١)، ثم يسمّي المربّي مؤدِّب الصبي (ص١٠٢) ومدبِّر الصبي (ص١٠٤).</w:t>
      </w:r>
      <w:r>
        <w:t xml:space="preserve"> </w:t>
      </w:r>
      <w:r>
        <w:t xml:space="preserve">&gt;</w:t>
      </w:r>
      <w:r>
        <w:t xml:space="preserve"> </w:t>
      </w:r>
      <w:r>
        <w:rPr>
          <w:rtl/>
          <w:bCs/>
          <w:b/>
        </w:rPr>
        <w:t xml:space="preserve">تحرير:</w:t>
      </w:r>
      <w:r>
        <w:t xml:space="preserve"> </w:t>
      </w:r>
      <w:r>
        <w:t xml:space="preserve">تقسيم الفارابي موضوعُه الأمم والمدن لا الصبي، وتشبيه القيّم بالصبيان والأحداث ورد في سياق التشبيه؛ فهو تصديرٌ اصطلاحي لا حكمٌ تربوي مستقل. لم أجد هذا التقسيم بلفظه عند مسكويه ولا ابن سينا في المقروء (نفي عيّنة).</w:t>
      </w:r>
    </w:p>
    <w:bookmarkEnd w:id="751"/>
    <w:bookmarkStart w:id="752" w:name="مسؤولية-الوالد-والولي-عن-تأديب-الولد"/>
    <w:p>
      <w:pPr>
        <w:bidi/>
        <w:pStyle w:val="Heading2"/>
      </w:pPr>
      <w:r>
        <w:t xml:space="preserve">٣ — مسؤولية الوالد والولي عن تأديب الولد</w:t>
      </w:r>
    </w:p>
    <w:p>
      <w:pPr>
        <w:bidi/>
        <w:pStyle w:val="FirstParagraph"/>
      </w:pPr>
      <w:r>
        <w:rPr>
          <w:rtl/>
          <w:bCs/>
          <w:b/>
        </w:rPr>
        <w:t xml:space="preserve">المسألة:</w:t>
      </w:r>
      <w:r>
        <w:t xml:space="preserve"> </w:t>
      </w:r>
      <w:r>
        <w:t xml:space="preserve">تأديب الولد واجبٌ على والده أو وليّه، لا يتسامح فيه؛ ومنه تعليمه ما يتوقف عليه الواجب قبل البلوغ.</w:t>
      </w:r>
      <w:r>
        <w:t xml:space="preserve"> </w:t>
      </w:r>
      <w:r>
        <w:rPr>
          <w:rtl/>
          <w:bCs/>
          <w:b/>
        </w:rPr>
        <w:t xml:space="preserve">المصادر:</w:t>
      </w:r>
      <w:r>
        <w:t xml:space="preserve"> </w:t>
      </w:r>
      <w:r>
        <w:t xml:space="preserve">كا (OCR) [٣٢٩؛ وهو أقدم، لكن مادته توريث الكتب لا تأديب الولد]؛ مس ص٤٥ و١٥٨ [٤٢١؛ أقدم نصٍّ صريح في المسألة]؛ ماو ص٢٣٣ [٤٥٠]؛ سي ص١٠١؛ ش (OCR)؛ ز‑ي ص٢٦؛ نر (OCR)؛ ط‑م (OCR)؛ مك (OCR، غير مؤرَّخ).</w:t>
      </w:r>
      <w:r>
        <w:t xml:space="preserve"> </w:t>
      </w:r>
      <w:r>
        <w:rPr>
          <w:rtl/>
          <w:bCs/>
          <w:b/>
        </w:rPr>
        <w:t xml:space="preserve">الزيادات:</w:t>
      </w:r>
      <w:r>
        <w:t xml:space="preserve"> </w:t>
      </w:r>
      <w:r>
        <w:t xml:space="preserve">-</w:t>
      </w:r>
      <w:r>
        <w:t xml:space="preserve"> </w:t>
      </w:r>
      <w:r>
        <w:rPr>
          <w:rtl/>
          <w:bCs/>
          <w:b/>
        </w:rPr>
        <w:t xml:space="preserve">الكافي</w:t>
      </w:r>
      <w:r>
        <w:t xml:space="preserve"> </w:t>
      </w:r>
      <w:r>
        <w:t xml:space="preserve">(OCR، لا اقتباس): في باب رواية الكتب والحديث وفضل الكتابة، عن أبي عبد الله: يوصي الراوي أن يكتب ويبثّ علمه في إخوانه، وأن يورِّث كتبه بنيه لأنه يأتي على الناس زمان لا يأنسون فيه إلا بكتبهم. وليس فيه تأديب الولد، فأورده قرينةً على صلة الأبناء بالعلم لا مسألةً.</w:t>
      </w:r>
      <w:r>
        <w:t xml:space="preserve"> </w:t>
      </w:r>
      <w:r>
        <w:t xml:space="preserve">-</w:t>
      </w:r>
      <w:r>
        <w:t xml:space="preserve"> </w:t>
      </w:r>
      <w:r>
        <w:rPr>
          <w:rtl/>
          <w:bCs/>
          <w:b/>
        </w:rPr>
        <w:t xml:space="preserve">مسكويه:</w:t>
      </w:r>
      <w:r>
        <w:t xml:space="preserve"> </w:t>
      </w:r>
      <w:r>
        <w:t xml:space="preserve">«وعلى الوالدين أخذهم بها» (ص٤٥)؛ ويعيد في آخر الفصل أن هذه الآداب للكبار نافعة «ولكنها للأحداث أنفع» (ص٧٣).</w:t>
      </w:r>
      <w:r>
        <w:t xml:space="preserve"> </w:t>
      </w:r>
      <w:r>
        <w:t xml:space="preserve">-</w:t>
      </w:r>
      <w:r>
        <w:t xml:space="preserve"> </w:t>
      </w:r>
      <w:r>
        <w:rPr>
          <w:rtl/>
          <w:bCs/>
          <w:b/>
        </w:rPr>
        <w:t xml:space="preserve">مسكويه (ص١٥٨، في محبة الوالد للولد):</w:t>
      </w:r>
      <w:r>
        <w:t xml:space="preserve"> </w:t>
      </w:r>
      <w:r>
        <w:t xml:space="preserve">الوالد يرى في ولده أنه هو هو، «ولذلك يحب الوالد لولده جميع ما يحبه لنفسه ويسعى في تأديبه وتكميله بكل ما فاته في نفسه طول عمره» (ص١٥٨)، ويعلل بتقدّم محبته أن الله «وصى الله عز وجل الولد بوالده ولم يوص الوالد بولده» (ص١٥٨).</w:t>
      </w:r>
      <w:r>
        <w:t xml:space="preserve"> </w:t>
      </w:r>
      <w:r>
        <w:t xml:space="preserve">-</w:t>
      </w:r>
      <w:r>
        <w:t xml:space="preserve"> </w:t>
      </w:r>
      <w:r>
        <w:rPr>
          <w:rtl/>
          <w:bCs/>
          <w:b/>
        </w:rPr>
        <w:t xml:space="preserve">الماوردي (ص٢٣٣):</w:t>
      </w:r>
      <w:r>
        <w:t xml:space="preserve"> </w:t>
      </w:r>
      <w:r>
        <w:t xml:space="preserve">«فأما التأديب اللازم للأب فهو أن يأخذ ولده بمبادئ الآداب ليأنس بها وينشأ عليها فيسهل عليه قبولها عند الكبر» (ص٢٣٣)، ويروي عن النبي «ما نحل والد ولده نحلة أفضل من أدب حسن» (ص٢٣٣).</w:t>
      </w:r>
      <w:r>
        <w:t xml:space="preserve"> </w:t>
      </w:r>
      <w:r>
        <w:t xml:space="preserve">-</w:t>
      </w:r>
      <w:r>
        <w:t xml:space="preserve"> </w:t>
      </w:r>
      <w:r>
        <w:rPr>
          <w:rtl/>
          <w:bCs/>
          <w:b/>
        </w:rPr>
        <w:t xml:space="preserve">مكارم الأخلاق</w:t>
      </w:r>
      <w:r>
        <w:t xml:space="preserve"> </w:t>
      </w:r>
      <w:r>
        <w:t xml:space="preserve">(مك، OCR، بلا صفحة، في باب الأولاد؛ لا اقتباس): حديثان في حق الولد على والده: الأول أن له ثلاثة حقوق، فيحسّن اسمه ويعلّمه الكتابة ويزوّجه إذا بلغ؛ والثاني في وصية للنبي لعلي أن يحسّن اسمه وأدبه ويضعه موضعاً صالحاً.</w:t>
      </w:r>
      <w:r>
        <w:t xml:space="preserve"> </w:t>
      </w:r>
      <w:r>
        <w:t xml:space="preserve">-</w:t>
      </w:r>
      <w:r>
        <w:t xml:space="preserve"> </w:t>
      </w:r>
      <w:r>
        <w:rPr>
          <w:rtl/>
          <w:bCs/>
          <w:b/>
        </w:rPr>
        <w:t xml:space="preserve">ابن سينا (تلخيص):</w:t>
      </w:r>
      <w:r>
        <w:t xml:space="preserve"> </w:t>
      </w:r>
      <w:r>
        <w:t xml:space="preserve">من حق الولد على والديه إحسان تسميته، ثم اختيار ظِئر ليست حمقاء ولا ورهاء ولا ذات عاهة لأن اللبن يعدي (كذا في الشاملة “بعدِي” ولعله “يُعدي”)، ثم تأديبه بعد الفطام قبل أن تتمكن الأخلاق اللئيمة (ص١٠١).</w:t>
      </w:r>
      <w:r>
        <w:t xml:space="preserve"> </w:t>
      </w:r>
      <w:r>
        <w:t xml:space="preserve">-</w:t>
      </w:r>
      <w:r>
        <w:t xml:space="preserve"> </w:t>
      </w:r>
      <w:r>
        <w:rPr>
          <w:rtl/>
          <w:bCs/>
          <w:b/>
        </w:rPr>
        <w:t xml:space="preserve">الشهيد الثاني</w:t>
      </w:r>
      <w:r>
        <w:t xml:space="preserve"> </w:t>
      </w:r>
      <w:r>
        <w:t xml:space="preserve">(OCR، في الخاتمة، المطلب الثاني في مراتب أحكام العلم الشرعي): إذا توقف تعلّم بعض الواجبات، ومنها ما يحصل به تطهير القلب من الصفات المهلكة، على الاشتغال به قبل البلوغ لضيق الوقت بعده</w:t>
      </w:r>
      <w:r>
        <w:t xml:space="preserve"> </w:t>
      </w:r>
      <w:r>
        <w:rPr>
          <w:rtl/>
          <w:bCs/>
          <w:b/>
        </w:rPr>
        <w:t xml:space="preserve">وجب على الولي تعليم الولد ذلك قبله من باب الحسبة</w:t>
      </w:r>
      <w:r>
        <w:t xml:space="preserve">، ويستدل بالأمر بتعليم الأهل ما ينجّيهم من النار (آية “قوا أنفسكم وأهليكم نارا”، بتفسير عليٍّ وجماعة: علّموهم ما ينجون به) وبحديث “كلكم راع وكلكم مسؤول عن رعيته”.</w:t>
      </w:r>
      <w:r>
        <w:t xml:space="preserve"> </w:t>
      </w:r>
      <w:r>
        <w:t xml:space="preserve">-</w:t>
      </w:r>
      <w:r>
        <w:t xml:space="preserve"> </w:t>
      </w:r>
      <w:r>
        <w:rPr>
          <w:rtl/>
          <w:bCs/>
          <w:b/>
        </w:rPr>
        <w:t xml:space="preserve">الزيدي:</w:t>
      </w:r>
      <w:r>
        <w:t xml:space="preserve"> </w:t>
      </w:r>
      <w:r>
        <w:t xml:space="preserve">في الخاتمة (آداب أهل البيت)، يحكي وصية العباس لابنه عبد الله، وفيها: «يا بني إن الكذب ليس بأحد من هذه الأمة أقبح منه بي وبك وبأهل بيتك» (ص٢٦، ويعزوه إلى تاريخ دمشق).</w:t>
      </w:r>
      <w:r>
        <w:t xml:space="preserve"> </w:t>
      </w:r>
      <w:r>
        <w:t xml:space="preserve">-</w:t>
      </w:r>
      <w:r>
        <w:t xml:space="preserve"> </w:t>
      </w:r>
      <w:r>
        <w:rPr>
          <w:rtl/>
          <w:bCs/>
          <w:b/>
        </w:rPr>
        <w:t xml:space="preserve">النراقي</w:t>
      </w:r>
      <w:r>
        <w:t xml:space="preserve"> </w:t>
      </w:r>
      <w:r>
        <w:t xml:space="preserve">(OCR، تلخيص): يوجب على كل والد ألا يتسامح في تأديب ولده في الصبا لأنه أمانة الله عنده، وقلبه الطاهر جوهرة نفيسة ساذجة قابلة للخير والشر، وأبواه يميلان به إلى أحدهما؛ فإن عُوِّد الخير شاركه أبواه وكل معلم ومؤدب في ثوابه، وإن عُوِّد الشر فالوزر في رقبة أبيه أو من كان قيّماً ووليّاً له. ويوصي باسترضاع امرأة صالحة تأكل الحلال لأن من تكوّنت أعضاؤه من لبن حرام مال طبعه إلى الخبائث. ويجعل ذلك من “الغيرة على الأولاد”، ويبدؤه بمراقبتهم من أول أمرهم.</w:t>
      </w:r>
      <w:r>
        <w:t xml:space="preserve"> </w:t>
      </w:r>
      <w:r>
        <w:t xml:space="preserve">-</w:t>
      </w:r>
      <w:r>
        <w:t xml:space="preserve"> </w:t>
      </w:r>
      <w:r>
        <w:rPr>
          <w:rtl/>
          <w:bCs/>
          <w:b/>
        </w:rPr>
        <w:t xml:space="preserve">المنسوب للطوسي</w:t>
      </w:r>
      <w:r>
        <w:t xml:space="preserve"> </w:t>
      </w:r>
      <w:r>
        <w:t xml:space="preserve">(OCR، تلخيص عن الزرنوجي): يحتاج التعلم إلى “جد” ثلاثة: المتعلم والأستاذ والأب إن كان (الفصل الرابع).</w:t>
      </w:r>
      <w:r>
        <w:t xml:space="preserve"> </w:t>
      </w:r>
      <w:r>
        <w:t xml:space="preserve">&gt;</w:t>
      </w:r>
      <w:r>
        <w:t xml:space="preserve"> </w:t>
      </w:r>
      <w:r>
        <w:rPr>
          <w:rtl/>
          <w:bCs/>
          <w:b/>
        </w:rPr>
        <w:t xml:space="preserve">تحرير:</w:t>
      </w:r>
      <w:r>
        <w:t xml:space="preserve"> </w:t>
      </w:r>
      <w:r>
        <w:t xml:space="preserve">اللفظ مختلف: مسكويه “على الوالدين”، والنراقي والشهيد بلفظ الوجوب (الشهيد بسبب توقف الواجب على التقديم، والنراقي بسبب الأمانة)، والزيدي موعظة أبٍ لابنه. ولم أجد نصّاً يرجّح بين الوجوب والندب في غير ما ذُكر. ومسكويه نفسه يلزم الوالدين في ص٤٥ ويجعل سعي الوالد في التأديب في ص١٥٨ أثراً لمحبته، والماوردي يسمّيه «اللازم للأب»؛ وتحسين الاسم عند سي (إحسان التسمية) ومك لا أحكم فيه بصلة. وتطابق “ساذجة” عند النراقي (OCR) مع «ساذجة لم تنتقش» عند مسكويه (ص٦٧، وانظر المسألة ٤) لا يكفي للحكم بالأخذ.</w:t>
      </w:r>
    </w:p>
    <w:bookmarkEnd w:id="752"/>
    <w:bookmarkStart w:id="753" w:name="نفس-الصبي-ساذجة-والصغر-أوان-التعلم"/>
    <w:p>
      <w:pPr>
        <w:bidi/>
        <w:pStyle w:val="Heading2"/>
      </w:pPr>
      <w:r>
        <w:t xml:space="preserve">٤ — نفس الصبي ساذجة، والصغر أوان التعلم</w:t>
      </w:r>
    </w:p>
    <w:p>
      <w:pPr>
        <w:bidi/>
        <w:pStyle w:val="FirstParagraph"/>
      </w:pPr>
      <w:r>
        <w:rPr>
          <w:rtl/>
          <w:bCs/>
          <w:b/>
        </w:rPr>
        <w:t xml:space="preserve">المسألة:</w:t>
      </w:r>
      <w:r>
        <w:t xml:space="preserve"> </w:t>
      </w:r>
      <w:r>
        <w:t xml:space="preserve">يُبادَر بالتعليم في الصغر لأن النفس تقبل ما يُرسم فيها ويخلو القلب من الشواغل؛ ويبقى من فاته ذلك مأموراً بالطلب ولا يحجم.</w:t>
      </w:r>
      <w:r>
        <w:t xml:space="preserve"> </w:t>
      </w:r>
      <w:r>
        <w:rPr>
          <w:rtl/>
          <w:bCs/>
          <w:b/>
        </w:rPr>
        <w:t xml:space="preserve">المصادر:</w:t>
      </w:r>
      <w:r>
        <w:t xml:space="preserve"> </w:t>
      </w:r>
      <w:r>
        <w:t xml:space="preserve">مس ص٦٧ [٤٢١؛ أقدم مقروء]؛ ماو ص٥٠–٥١ و٢٣٣ [٤٥٠]؛ خ‑ف ص١٥٢ و١٨٠–١٨٢ وع‑ب ص٣٥٧ و٣٦٣ وخ‑ج ج١ ص٣١٠ [كلها ٤٦٣]؛ غ ص١٤٤ [٥٠٥]؛ ش (OCR) [٩٦٥]؛ ع ص١٣٢ [٩٨١]؛ ط‑م (OCR). وانظر ٠٣ م٣ (الذي جعل خ‑ف أقدم مقروء؛ ويتقدّم عليه هنا مس وماو بالوفاة).</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«فإن نفس الصبي ساذجة لم تنتقش بعد» ويضيف: «فإذا نقشت بصورة وقبلتها نشأ عليها» (ص٦٧).</w:t>
      </w:r>
      <w:r>
        <w:t xml:space="preserve"> </w:t>
      </w:r>
      <w:r>
        <w:t xml:space="preserve">-</w:t>
      </w:r>
      <w:r>
        <w:t xml:space="preserve"> </w:t>
      </w:r>
      <w:r>
        <w:rPr>
          <w:rtl/>
          <w:bCs/>
          <w:b/>
        </w:rPr>
        <w:t xml:space="preserve">الماوردي:</w:t>
      </w:r>
      <w:r>
        <w:t xml:space="preserve"> </w:t>
      </w:r>
      <w:r>
        <w:t xml:space="preserve">يعلّل التقصير بأن يغفل المرء عن التعلم في الصغر ثم يستحيي في الكبر من أن يبتدئ بما يبتدئ به الصغير ويستنكف «أن يساويه الحدث الغرير» فيبدأ بأواخر العلوم (ص٥٠)؛ ثم: «ولهذا المعنى، وأشباهه كان المتعلم في الصغر أحمد» (ص٥٠)؛ ويروي عن النبي من طريق إسماعيل بن أبي الدرداء «مثل الذي يتعلم في صغره كالنقش على الصخر» (ص٥٠)؛ وعن علي «قلب الحدث كالأراضي الخالية ما ألقي فيها من شيء قبلته» (ص٥٠)، ثم يعلّل: «لأن الصغير أفرغ قلبا، وأقل شغلا، وأيسر تبذلا، وأكثر تواضعا» (ص٥٠).</w:t>
      </w:r>
      <w:r>
        <w:t xml:space="preserve"> </w:t>
      </w:r>
      <w:r>
        <w:t xml:space="preserve">-</w:t>
      </w:r>
      <w:r>
        <w:t xml:space="preserve"> </w:t>
      </w:r>
      <w:r>
        <w:rPr>
          <w:rtl/>
          <w:bCs/>
          <w:b/>
        </w:rPr>
        <w:t xml:space="preserve">الماوردي (ص٢٣٣، في تأديب الأطفال):</w:t>
      </w:r>
      <w:r>
        <w:t xml:space="preserve"> </w:t>
      </w:r>
      <w:r>
        <w:t xml:space="preserve">«بادروا بتأديب الأطفال قبل تراكم الأشغال وتفرق البال» (قول «بعض الحكماء»)، وبيت «قد ينفع الأدب الأحداث في صغر» (ص٢٣٣)، وعلة التبكير «لأن نشوء الصغر على الشيء يجعله متطبعا به» (ص٢٣٣)؛ وهو موافق لتعليله بفراغ القلب (ص٥٠).</w:t>
      </w:r>
      <w:r>
        <w:t xml:space="preserve"> </w:t>
      </w:r>
      <w:r>
        <w:t xml:space="preserve">-</w:t>
      </w:r>
      <w:r>
        <w:t xml:space="preserve"> </w:t>
      </w:r>
      <w:r>
        <w:rPr>
          <w:rtl/>
          <w:bCs/>
          <w:b/>
        </w:rPr>
        <w:t xml:space="preserve">الخطيب (الفقيه):</w:t>
      </w:r>
      <w:r>
        <w:t xml:space="preserve"> </w:t>
      </w:r>
      <w:r>
        <w:t xml:space="preserve">«إنما تقبل الطينة الخاتم ما دامت رطبة» عن «كان يقال» (ص١٥٢) مفسَّراً بأن العلم يُطلب في طَراة السن (كذا في النص)؛ ويروي مرفوعاً عن ابن عباس «حفظ الغلام كالوشم في الحجر» وفي لفظ ابن بشران «كالنقش في الحجر» (ص١٨٠)؛ وعن الحسن «التعلم في الصغر كالنقش في الحجر» (ص١٨١)؛ وأبياتاً أولها «وما العلم إلا بالتعلم في الصغر» (ص١٨١).</w:t>
      </w:r>
      <w:r>
        <w:t xml:space="preserve"> </w:t>
      </w:r>
      <w:r>
        <w:t xml:space="preserve">-</w:t>
      </w:r>
      <w:r>
        <w:t xml:space="preserve"> </w:t>
      </w:r>
      <w:r>
        <w:rPr>
          <w:rtl/>
          <w:bCs/>
          <w:b/>
        </w:rPr>
        <w:t xml:space="preserve">الخطيب (الجامع) والعلموي:</w:t>
      </w:r>
      <w:r>
        <w:t xml:space="preserve"> </w:t>
      </w:r>
      <w:r>
        <w:t xml:space="preserve">خبر النقش في الحجر عن ابن عباس وقول «ما أوتي عالم علما إلا وهو شاب» مع قيد «الغالب» مثبتة بحروفها في الباب ٠٣، المسألة ٣ (خ‑ج ج١ ص٣١٠، ع ص١٣١–١٣٣)؛ فلا أكررها هنا.</w:t>
      </w:r>
      <w:r>
        <w:t xml:space="preserve"> </w:t>
      </w:r>
      <w:r>
        <w:t xml:space="preserve">-</w:t>
      </w:r>
      <w:r>
        <w:t xml:space="preserve"> </w:t>
      </w:r>
      <w:r>
        <w:rPr>
          <w:rtl/>
          <w:bCs/>
          <w:b/>
        </w:rPr>
        <w:t xml:space="preserve">ابن عبد البر:</w:t>
      </w:r>
      <w:r>
        <w:t xml:space="preserve"> </w:t>
      </w:r>
      <w:r>
        <w:t xml:space="preserve">عن الحسن «طلب الحديث في الصغر كالنقش في الحجر» (ص٣٥٧)، ويورد الأبيات لنفطويه (ص٣٦٣).</w:t>
      </w:r>
      <w:r>
        <w:t xml:space="preserve"> </w:t>
      </w:r>
      <w:r>
        <w:t xml:space="preserve">-</w:t>
      </w:r>
      <w:r>
        <w:t xml:space="preserve"> </w:t>
      </w:r>
      <w:r>
        <w:rPr>
          <w:rtl/>
          <w:bCs/>
          <w:b/>
        </w:rPr>
        <w:t xml:space="preserve">الغزالي:</w:t>
      </w:r>
      <w:r>
        <w:t xml:space="preserve"> </w:t>
      </w:r>
      <w:r>
        <w:t xml:space="preserve">«كان عمر بن الخطاب رضي الله عنه يقدم ابن عباس وهو حديث السن على أكابر الصحابة» (ص١٤٤)، وعن ابن عباس «ما آتى الله عز وجل عبدا علما إلا شابا» (ص١٤٤)، وجواب أبي عمرو بن العلاء لمن سأله أيحسن من الشيخ أن يتعلم من الصغير: «إن كان الجهل يقبح به فالتعلم يحسن به» (ص١٤٤).</w:t>
      </w:r>
      <w:r>
        <w:t xml:space="preserve"> </w:t>
      </w:r>
      <w:r>
        <w:t xml:space="preserve">-</w:t>
      </w:r>
      <w:r>
        <w:t xml:space="preserve"> </w:t>
      </w:r>
      <w:r>
        <w:rPr>
          <w:rtl/>
          <w:bCs/>
          <w:b/>
        </w:rPr>
        <w:t xml:space="preserve">الشهيد الثاني</w:t>
      </w:r>
      <w:r>
        <w:t xml:space="preserve"> </w:t>
      </w:r>
      <w:r>
        <w:t xml:space="preserve">(OCR، النوع الثالث، القسم الأول، الأمر ٢): يورد “تفقهوا قبل أن تسودوا” وخبر النقش في الصغر والكتابة على الماء في الكبر، وقول ابن عباس في الشباب، والآية في الحكم صبياً، ويقيّده بالغالب ثم يحثّ الكبير على الطلب؛ وألفاظه في هذا الموضع أقرب إلى ع منها إلى غ.</w:t>
      </w:r>
      <w:r>
        <w:t xml:space="preserve"> </w:t>
      </w:r>
      <w:r>
        <w:t xml:space="preserve">-</w:t>
      </w:r>
      <w:r>
        <w:t xml:space="preserve"> </w:t>
      </w:r>
      <w:r>
        <w:rPr>
          <w:rtl/>
          <w:bCs/>
          <w:b/>
        </w:rPr>
        <w:t xml:space="preserve">المنسوب للطوسي</w:t>
      </w:r>
      <w:r>
        <w:t xml:space="preserve"> </w:t>
      </w:r>
      <w:r>
        <w:t xml:space="preserve">(OCR): يأمر بأن يغتنم الطالب أيام الحداثة وعنفوان الشباب (الفصل الرابع)، ويجعل أفضل أوقات الطلب شرخ الشباب ووقت السحر وما بين العشاءين (الفصل السابع).</w:t>
      </w:r>
      <w:r>
        <w:t xml:space="preserve"> </w:t>
      </w:r>
      <w:r>
        <w:t xml:space="preserve">&gt;</w:t>
      </w:r>
      <w:r>
        <w:t xml:space="preserve"> </w:t>
      </w:r>
      <w:r>
        <w:rPr>
          <w:rtl/>
          <w:bCs/>
          <w:b/>
        </w:rPr>
        <w:t xml:space="preserve">تحرير:</w:t>
      </w:r>
      <w:r>
        <w:t xml:space="preserve"> </w:t>
      </w:r>
      <w:r>
        <w:t xml:space="preserve">(أ) ألفاظ الخبر متعددة: “الصخر” عند ماو و“الحجر” عند غيره؛ “الوشم” و“النقش” عند خ‑ف؛ وينسبه ماو إلى النبي من رواية إسماعيل بن أبي الدرداء، وخ‑ف وخ‑ج من رواية ابن عباس، وع‑ب يقتصر على الحسن. (ب) الأبيات: عند ع‑ب «ولو فلق القلب المعلم في الصبا» (ص٣٦٣)، وعند خ‑ف «ولو ثقب القلب المعلم» (ص١٨١–١٨٢)؛ وع‑ب ينسبها إلى نفطويه وخ‑ف إلى “بعض الشعراء”. (ج)</w:t>
      </w:r>
      <w:r>
        <w:t xml:space="preserve"> </w:t>
      </w:r>
      <w:r>
        <w:rPr>
          <w:rtl/>
          <w:bCs/>
          <w:b/>
        </w:rPr>
        <w:t xml:space="preserve">موضع خلاف:</w:t>
      </w:r>
      <w:r>
        <w:t xml:space="preserve"> </w:t>
      </w:r>
      <w:r>
        <w:t xml:space="preserve">يرى الماوردي الأفضلية في الصغر</w:t>
      </w:r>
      <w:r>
        <w:t xml:space="preserve"> </w:t>
      </w:r>
      <w:r>
        <w:rPr>
          <w:rtl/>
          <w:bCs/>
          <w:b/>
        </w:rPr>
        <w:t xml:space="preserve">لعلة الفراغ والتواضع لا لأفضلية الذاكرة</w:t>
      </w:r>
      <w:r>
        <w:t xml:space="preserve">، فيقول: «فأما أن يكون الصغير أضبط من الكبير إذا عري من هذه الموانع، وأوعى منه إذا خلا من هذه القواطع فلا» (ص٥٠)، ويحكي قول الأحنف «الكبير أكثر عقلا ولكنه أشغل قلبا» (ص٥٠–٥١) ويقرّه («لقد فحص الأحنف عن المعنى ونبه على العلة»، ص٥١)؛ بينما تُطلَق ألفاظ الخطيب وابن عبد البر في القدرة على الحفظ. ولا أرجّح بلا نص.</w:t>
      </w:r>
    </w:p>
    <w:bookmarkEnd w:id="753"/>
    <w:bookmarkStart w:id="754" w:name="علامة-نجابة-الصبي-الحياء"/>
    <w:p>
      <w:pPr>
        <w:bidi/>
        <w:pStyle w:val="Heading2"/>
      </w:pPr>
      <w:r>
        <w:t xml:space="preserve">٥ — علامة نجابة الصبي: الحياء</w:t>
      </w:r>
    </w:p>
    <w:p>
      <w:pPr>
        <w:bidi/>
        <w:pStyle w:val="FirstParagraph"/>
      </w:pPr>
      <w:r>
        <w:rPr>
          <w:rtl/>
          <w:bCs/>
          <w:b/>
        </w:rPr>
        <w:t xml:space="preserve">المسألة:</w:t>
      </w:r>
      <w:r>
        <w:t xml:space="preserve"> </w:t>
      </w:r>
      <w:r>
        <w:t xml:space="preserve">أول ما يُتفرَّس فيه من الصبي ويُستدل به على عقله</w:t>
      </w:r>
      <w:r>
        <w:t xml:space="preserve"> </w:t>
      </w:r>
      <w:r>
        <w:rPr>
          <w:rtl/>
          <w:bCs/>
          <w:b/>
        </w:rPr>
        <w:t xml:space="preserve">الحياء</w:t>
      </w:r>
      <w:r>
        <w:t xml:space="preserve">؛ فمن ظهر فيه فنفسُه مستعدةٌ للتأديب.</w:t>
      </w:r>
      <w:r>
        <w:t xml:space="preserve"> </w:t>
      </w:r>
      <w:r>
        <w:rPr>
          <w:rtl/>
          <w:bCs/>
          <w:b/>
        </w:rPr>
        <w:t xml:space="preserve">المصادر:</w:t>
      </w:r>
      <w:r>
        <w:t xml:space="preserve"> </w:t>
      </w:r>
      <w:r>
        <w:t xml:space="preserve">مس ص٦٦–٦٧ [٤٢١؛ أقدم مقروء]؛ ر ص٢٠٧–٢٠٨ [٥٠٢].</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يعرّف الحياء بأنه «الخوف من ظهور شيء قبيح منه» (ص٦٧)، ويصف الصبي: «مطرقا بطرفه إلى الأرض غير وقاح الوجه» ويجعل ذلك «أول دليل نجابته» (ص٦٧).</w:t>
      </w:r>
      <w:r>
        <w:t xml:space="preserve"> </w:t>
      </w:r>
      <w:r>
        <w:t xml:space="preserve">-</w:t>
      </w:r>
      <w:r>
        <w:t xml:space="preserve"> </w:t>
      </w:r>
      <w:r>
        <w:rPr>
          <w:rtl/>
          <w:bCs/>
          <w:b/>
        </w:rPr>
        <w:t xml:space="preserve">مسكويه:</w:t>
      </w:r>
      <w:r>
        <w:t xml:space="preserve"> </w:t>
      </w:r>
      <w:r>
        <w:t xml:space="preserve">ويحكم على هذه النفس بأنها «مستعدة للتأديب صالحة للعناية» ويحذّر من إهمالها ومن مخالطة الأضداد (ص٦٧؛ والنص هنا مضطرب).</w:t>
      </w:r>
      <w:r>
        <w:t xml:space="preserve"> </w:t>
      </w:r>
      <w:r>
        <w:t xml:space="preserve">-</w:t>
      </w:r>
      <w:r>
        <w:t xml:space="preserve"> </w:t>
      </w:r>
      <w:r>
        <w:rPr>
          <w:rtl/>
          <w:bCs/>
          <w:b/>
        </w:rPr>
        <w:t xml:space="preserve">الراغب (ص٢٠٧–٢٠٨):</w:t>
      </w:r>
      <w:r>
        <w:t xml:space="preserve"> </w:t>
      </w:r>
      <w:r>
        <w:t xml:space="preserve">الحياء «انقباض النفس عن القبائح» وهو «أول ما يظهر من قوة الفهم في الصبيان» (ص٢٠٧)؛ ومتى قصد به الانقباض «فمدح للصبيان دون المشايخ»، ومتى قصد به ترك القبيح فمدح لكل أحد (ص٢٠٧)؛ و«الخجل» «ويحمد في النساء والصبيان» (ص٢٠٧)؛ وفي ص٢٠٨: «الحياء أول ما يظهر في الإنسان من أمارة العقل» و«الإيمان آخر مرتبة العقل».</w:t>
      </w:r>
      <w:r>
        <w:t xml:space="preserve"> </w:t>
      </w:r>
      <w:r>
        <w:t xml:space="preserve">&gt;</w:t>
      </w:r>
      <w:r>
        <w:t xml:space="preserve"> </w:t>
      </w:r>
      <w:r>
        <w:rPr>
          <w:rtl/>
          <w:bCs/>
          <w:b/>
        </w:rPr>
        <w:t xml:space="preserve">تحرير:</w:t>
      </w:r>
      <w:r>
        <w:t xml:space="preserve"> </w:t>
      </w:r>
      <w:r>
        <w:t xml:space="preserve">اتفق مس (٤٢١) ور (٥٠٢) على أن الحياء أول ما يُتفرَّس به في الصبي (مس: «أول دليل نجابته»، ور: «أول ما يظهر من قوة الفهم في الصبيان»)، وعبارتاهما مختلفتان فلا أحكم بصلة؛ وعند ر يُمدح الانقباض للصبيان دون المشايخ ويُمدح ترك القبيح لكل أحد. الحياء عند مسكويه هنا حياءٌ</w:t>
      </w:r>
      <w:r>
        <w:t xml:space="preserve"> </w:t>
      </w:r>
      <w:r>
        <w:rPr>
          <w:rtl/>
          <w:bCs/>
          <w:b/>
        </w:rPr>
        <w:t xml:space="preserve">من القبيح</w:t>
      </w:r>
      <w:r>
        <w:t xml:space="preserve">؛ وعند الماوردي الاستحياء</w:t>
      </w:r>
      <w:r>
        <w:t xml:space="preserve"> </w:t>
      </w:r>
      <w:r>
        <w:rPr>
          <w:rtl/>
          <w:bCs/>
          <w:b/>
        </w:rPr>
        <w:t xml:space="preserve">من التعلم</w:t>
      </w:r>
      <w:r>
        <w:t xml:space="preserve"> </w:t>
      </w:r>
      <w:r>
        <w:t xml:space="preserve">من قواطع الكبير («من رق وجهه رق علمه»، ماو ص٥١، ويرويه أيضاً خ‑ف وع‑ب). فليس بين النصين تعارض صريح في المقروء، ولم أجد من يجمع بينهما.</w:t>
      </w:r>
    </w:p>
    <w:bookmarkEnd w:id="754"/>
    <w:bookmarkStart w:id="755" w:name="تعرف-استعداد-الصبي-قبل-توجيهه"/>
    <w:p>
      <w:pPr>
        <w:bidi/>
        <w:pStyle w:val="Heading2"/>
      </w:pPr>
      <w:r>
        <w:t xml:space="preserve">٦ — تعرّف استعداد الصبي قبل توجيهه</w:t>
      </w:r>
    </w:p>
    <w:p>
      <w:pPr>
        <w:bidi/>
        <w:pStyle w:val="FirstParagraph"/>
      </w:pPr>
      <w:r>
        <w:rPr>
          <w:rtl/>
          <w:bCs/>
          <w:b/>
        </w:rPr>
        <w:t xml:space="preserve">المسألة:</w:t>
      </w:r>
      <w:r>
        <w:t xml:space="preserve"> </w:t>
      </w:r>
      <w:r>
        <w:t xml:space="preserve">يختبر المربّي طبع الصبي وذكاءه وميله قبل أن يوجّهه إلى علم أو صناعة، ولا يحمّله ما لا يطيقه.</w:t>
      </w:r>
      <w:r>
        <w:t xml:space="preserve"> </w:t>
      </w:r>
      <w:r>
        <w:rPr>
          <w:rtl/>
          <w:bCs/>
          <w:b/>
        </w:rPr>
        <w:t xml:space="preserve">المصادر:</w:t>
      </w:r>
      <w:r>
        <w:t xml:space="preserve"> </w:t>
      </w:r>
      <w:r>
        <w:t xml:space="preserve">سي ص١٠٤–١٠٥ [٤٢٨؛ أقدم مقروء؛ ويتقدّم على ج الذي جعلته ٠٨ م١٦ “لم أقف على أقدم”]؛ ماو ص٨٠–٨٢؛ ر ص١٨٢؛ نر (OCR)؛ ر ص٢٦٥ و٢٦٧؛ إخ (OCR، غير مؤرَّخ).</w:t>
      </w:r>
      <w:r>
        <w:t xml:space="preserve"> </w:t>
      </w:r>
      <w:r>
        <w:rPr>
          <w:rtl/>
          <w:bCs/>
          <w:b/>
        </w:rPr>
        <w:t xml:space="preserve">الزيادات:</w:t>
      </w:r>
      <w:r>
        <w:t xml:space="preserve"> </w:t>
      </w:r>
      <w:r>
        <w:t xml:space="preserve">-</w:t>
      </w:r>
      <w:r>
        <w:t xml:space="preserve"> </w:t>
      </w:r>
      <w:r>
        <w:rPr>
          <w:rtl/>
          <w:bCs/>
          <w:b/>
        </w:rPr>
        <w:t xml:space="preserve">ابن سينا (تلخيص):</w:t>
      </w:r>
      <w:r>
        <w:t xml:space="preserve"> </w:t>
      </w:r>
      <w:r>
        <w:t xml:space="preserve">يعلَّم مدبّر الصبي أنه ليس كل صناعة يرومها الصبي ممكنةً له بل ما شاكل طبعه وناسبه (ص١٠٤)، ويستدل بتفاوت الناس في سهولة الآداب عليهم؛ ثم يوصي أن يزن طبعه ويسبر قريحته ويخبر ذكاءه، فإذا اختار له صناعة نظر قدر ميله ورغبته فيها وهل جرت منه على عرفان وهل أدواته مساعدة، ثم يبتّ العزم، لأن ذلك أحزم وأبعد من أن تضيع أيامه (ص١٠٥).</w:t>
      </w:r>
      <w:r>
        <w:t xml:space="preserve"> </w:t>
      </w:r>
      <w:r>
        <w:t xml:space="preserve">-</w:t>
      </w:r>
      <w:r>
        <w:t xml:space="preserve"> </w:t>
      </w:r>
      <w:r>
        <w:rPr>
          <w:rtl/>
          <w:bCs/>
          <w:b/>
        </w:rPr>
        <w:t xml:space="preserve">الماوردي:</w:t>
      </w:r>
      <w:r>
        <w:t xml:space="preserve"> </w:t>
      </w:r>
      <w:r>
        <w:t xml:space="preserve">«وينبغي أن يكون للعالم فراسة يتوسم بها المتعلم ليعرف مبلغ طاقته» (ص٨١)، فإن خفيت عليه أحوالهم كان «فيهم ذكي محتاج إلى الزيادة، وبليد يكتفي بالقليل فيضجر الذكي منه ويعجز البليد عنه» (ص٨٢)؛ وفي البليد: «فينبغي أن لا يمنع من اليسير فيحرم، ولا يحمل عليه بالكثير فيظلم» (ص٨٠). وانظر ٠٨ م١٤.</w:t>
      </w:r>
      <w:r>
        <w:t xml:space="preserve"> </w:t>
      </w:r>
      <w:r>
        <w:t xml:space="preserve">-</w:t>
      </w:r>
      <w:r>
        <w:t xml:space="preserve"> </w:t>
      </w:r>
      <w:r>
        <w:rPr>
          <w:rtl/>
          <w:bCs/>
          <w:b/>
        </w:rPr>
        <w:t xml:space="preserve">الراغب:</w:t>
      </w:r>
      <w:r>
        <w:t xml:space="preserve"> </w:t>
      </w:r>
      <w:r>
        <w:t xml:space="preserve">من اضطرب نفسه بشبهة «حقه أن يختبر أولاً، فإن وجد ذا طبع للعلم موافق وفهم ثاقب وتصور صائب خلي بينه وبين التعلم» وإلا «منع أشد المنع» (ص١٨٢). [سياقه المتشبّه بالعلم من العامة لا الصبي، وانظر المسألة ١٨.]</w:t>
      </w:r>
      <w:r>
        <w:t xml:space="preserve"> </w:t>
      </w:r>
      <w:r>
        <w:t xml:space="preserve">-</w:t>
      </w:r>
      <w:r>
        <w:t xml:space="preserve"> </w:t>
      </w:r>
      <w:r>
        <w:rPr>
          <w:rtl/>
          <w:bCs/>
          <w:b/>
        </w:rPr>
        <w:t xml:space="preserve">النراقي</w:t>
      </w:r>
      <w:r>
        <w:t xml:space="preserve"> </w:t>
      </w:r>
      <w:r>
        <w:t xml:space="preserve">(OCR، تلخيص): ينبغي أن يتفرّس من حال الصبي أنه مستعدٌّ لأي علم وصناعة، فيُشغَل باكتسابه ويُمنع من اكتساب غيره لئلا يضيع عمره، إذ ليس كل أحد مستعداً لكل صناعة؛ وتفاوت الناس في الاستعداد قوامُ النوع.</w:t>
      </w:r>
      <w:r>
        <w:t xml:space="preserve"> </w:t>
      </w:r>
      <w:r>
        <w:t xml:space="preserve">-</w:t>
      </w:r>
      <w:r>
        <w:t xml:space="preserve"> </w:t>
      </w:r>
      <w:r>
        <w:rPr>
          <w:rtl/>
          <w:bCs/>
          <w:b/>
        </w:rPr>
        <w:t xml:space="preserve">ابن سينا (تلخيص، ص١٠٤–١٠٥):</w:t>
      </w:r>
      <w:r>
        <w:t xml:space="preserve"> </w:t>
      </w:r>
      <w:r>
        <w:t xml:space="preserve">لمناسبة الطبع للصناعة أسبابٌ غامضة لا يعلمها إلا الله (ص١٠٤–١٠٥)، وربما نافر طبعُ إنسانٍ جميعَ الآداب والصنائع فلم يعلق منها بشيء؛ ويستدل بأن أناساً من أهل العقل اجتهدوا في تأديب أولادهم وأنفقوا فيه الأموال فلم يدركوا ما حاولوا، ولذلك ينبغي لمدبّر الصبي إذا أراد اختيار الصناعة أن يختبر طبعه (ص١٠٥).</w:t>
      </w:r>
      <w:r>
        <w:t xml:space="preserve"> </w:t>
      </w:r>
      <w:r>
        <w:t xml:space="preserve">-</w:t>
      </w:r>
      <w:r>
        <w:t xml:space="preserve"> </w:t>
      </w:r>
      <w:r>
        <w:rPr>
          <w:rtl/>
          <w:bCs/>
          <w:b/>
        </w:rPr>
        <w:t xml:space="preserve">الراغب (ص٢٦٥ و٢٦٧؛ في الناس عامة لا الصبي):</w:t>
      </w:r>
      <w:r>
        <w:t xml:space="preserve"> </w:t>
      </w:r>
      <w:r>
        <w:t xml:space="preserve">جعل الله بين طبائع الناس وصنائعهم «مناسبات خفية واتفاقات سماوية» «ليؤثر كل واحد منهم حرفة من الحرف يشرح صدره لها» (ص٢٦٥)، «ولو كلف صناعة أخرى ربما وجد متبلدا فيها ومتبرما بها» (ص٢٦٥)؛ ويجعل في ص٢٦٧ لمن «قيضه لمراعاة العلم والمحافظة على الدين قلوبا صافية» وأمزجة لطيفة، ويقول: «من المحال أن يكون من خلق للمهنة يصلح للحكمة» (ص٢٦٧).</w:t>
      </w:r>
      <w:r>
        <w:t xml:space="preserve"> </w:t>
      </w:r>
      <w:r>
        <w:t xml:space="preserve">-</w:t>
      </w:r>
      <w:r>
        <w:t xml:space="preserve"> </w:t>
      </w:r>
      <w:r>
        <w:rPr>
          <w:rtl/>
          <w:bCs/>
          <w:b/>
        </w:rPr>
        <w:t xml:space="preserve">إخوان الصفا</w:t>
      </w:r>
      <w:r>
        <w:t xml:space="preserve"> </w:t>
      </w:r>
      <w:r>
        <w:t xml:space="preserve">(OCR، بلا صفحة، غير مؤرَّخ): قبول الصبيان تعلّم الصنائع يختلف بحسب طباعهم ومواليدهم: منهم من يتعلم بجودة قريحته إذا رأى أهل الصناعة بأدنى تأمل، ومنهم من يحتاج إلى توقيف شديد وحثّ دائم وترغيب وربما لا يفلح إذا لم تكن الصناعة موافقة لطبيعته، ومنهم من لا يتعلم أبداً؛ ويعلل ذلك تعليلاً تنجيمياً (دلالة الكواكب في الدرجة العاشرة من الطالع) لا أنقله ولا أعدّه من آداب الطلب.</w:t>
      </w:r>
      <w:r>
        <w:t xml:space="preserve"> </w:t>
      </w:r>
      <w:r>
        <w:t xml:space="preserve">&gt;</w:t>
      </w:r>
      <w:r>
        <w:t xml:space="preserve"> </w:t>
      </w:r>
      <w:r>
        <w:rPr>
          <w:rtl/>
          <w:bCs/>
          <w:b/>
        </w:rPr>
        <w:t xml:space="preserve">تحرير:</w:t>
      </w:r>
      <w:r>
        <w:t xml:space="preserve"> </w:t>
      </w:r>
      <w:r>
        <w:t xml:space="preserve">(أ) الغاية عند سي ونر</w:t>
      </w:r>
      <w:r>
        <w:t xml:space="preserve"> </w:t>
      </w:r>
      <w:r>
        <w:rPr>
          <w:rtl/>
          <w:bCs/>
          <w:b/>
        </w:rPr>
        <w:t xml:space="preserve">صناعة المعاش</w:t>
      </w:r>
      <w:r>
        <w:t xml:space="preserve">، وعند الماوردي</w:t>
      </w:r>
      <w:r>
        <w:t xml:space="preserve"> </w:t>
      </w:r>
      <w:r>
        <w:rPr>
          <w:rtl/>
          <w:bCs/>
          <w:b/>
        </w:rPr>
        <w:t xml:space="preserve">قدر ما يُلقى من العلم</w:t>
      </w:r>
      <w:r>
        <w:t xml:space="preserve">، وعند الراغب</w:t>
      </w:r>
      <w:r>
        <w:t xml:space="preserve"> </w:t>
      </w:r>
      <w:r>
        <w:rPr>
          <w:rtl/>
          <w:bCs/>
          <w:b/>
        </w:rPr>
        <w:t xml:space="preserve">الإذن بالتعلم أو المنع منه</w:t>
      </w:r>
      <w:r>
        <w:t xml:space="preserve">؛ فالتفرّس واحد والمنتهى مختلف؛ وسبب التفاوت عند ر ص٢٦٥ تسخيرٌ إلهي لانتظام المعاش، وعند إخ المولد. (ب)</w:t>
      </w:r>
      <w:r>
        <w:t xml:space="preserve"> </w:t>
      </w:r>
      <w:r>
        <w:rPr>
          <w:rtl/>
          <w:bCs/>
          <w:b/>
        </w:rPr>
        <w:t xml:space="preserve">موضع خلاف:</w:t>
      </w:r>
      <w:r>
        <w:t xml:space="preserve"> </w:t>
      </w:r>
      <w:r>
        <w:t xml:space="preserve">سي ونر يقصران الصبي على ما استعدّ له ويمنعانه غيره (نر نصّاً)، بينما يقول الراغب في الطالب «حق الإنسان ألا يترك شيئًا من العلوم أمكنه النظر فيه» (ص١٧٢) ويقول في الترتيب إنه «يجب ألا يخوض الإنسان في فن حتى يتناول من الفن الذي قبله على الترتيب بلغته» (ص١٧٤)؛ والمخاطَب مختلف (صبيٌّ يُوجَّه للمعاش عند سي، وطالب علمٍ عند الراغب)، فلا أعدّه تعارضاً مباشراً. وفي الراغب نفسه ما هو أشدّ تقييداً: أن من خُلق للمهنة لا يصلح للحكمة (ص٢٦٧)، ولم يوفّق بينه وبين قوله في ص١٧٢. وانظر ٠٣ م١٣.</w:t>
      </w:r>
    </w:p>
    <w:bookmarkEnd w:id="755"/>
    <w:bookmarkStart w:id="756" w:name="Xfa6bce931079ab3d6ba1c6762185e07ddc8f7f3"/>
    <w:p>
      <w:pPr>
        <w:bidi/>
        <w:pStyle w:val="Heading2"/>
      </w:pPr>
      <w:r>
        <w:t xml:space="preserve">٧ — بيئة الصبي: اتقاء قرناء السوء، والرفيق الصالح، والبُعد عن الترف</w:t>
      </w:r>
    </w:p>
    <w:p>
      <w:pPr>
        <w:bidi/>
        <w:pStyle w:val="FirstParagraph"/>
      </w:pPr>
      <w:r>
        <w:rPr>
          <w:rtl/>
          <w:bCs/>
          <w:b/>
        </w:rPr>
        <w:t xml:space="preserve">المسألة:</w:t>
      </w:r>
      <w:r>
        <w:t xml:space="preserve"> </w:t>
      </w:r>
      <w:r>
        <w:t xml:space="preserve">يُصان الصبي من مخالطة من يفسده، ويُجمع إلى أقران حسني الأدب، وتُبعَد عنه أسباب الترف والتنعّم.</w:t>
      </w:r>
      <w:r>
        <w:t xml:space="preserve"> </w:t>
      </w:r>
      <w:r>
        <w:rPr>
          <w:rtl/>
          <w:bCs/>
          <w:b/>
        </w:rPr>
        <w:t xml:space="preserve">المصادر:</w:t>
      </w:r>
      <w:r>
        <w:t xml:space="preserve"> </w:t>
      </w:r>
      <w:r>
        <w:t xml:space="preserve">مس ص٦٨ و٧١ و٧٤–٧٥ [٤٢١؛ أقدم مقروء]؛ سي ص١٠٣–١٠٤ [٤٢٨]؛ نر (OCR)؛ إخ (OCR، غير مؤرَّخ).</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يوصي أن يُغرس فيه ما ذكره «ويسمعه كل من يقرب منه ويتكرر عليه» وألا يُترك لمخالطة من يسمع منه ضد ذلك «لا سيما من أترابه» (ص٦٨)؛ وألا يحضر مجالس أهل الشرب «إلا أن يكون أهل المجلس أدباء فضلاء» (ص٧١)؛ ويحكي أن «ملوك الفرس الفضلاء لا يربون أولادهم بين حشمهم وخواصهم» بل يرسلونهم مع ثقاتهم إلى النواحي البعيدة (ص٧٤)، ويتولى تربيتهم «أهل الجفاء وخشونة العيش» (ص٧٥)، وأن كثيراً من رؤساء زمانه ينقلون أولادهم عند نشوئهم إلى بلادهم ليتعودوا ذلك (ص٧٥). ويقرر أن من نشأ على ضد ذلك «لا سبيل إلى رياضة من نشأ على هذه الطريقة واعتادها وأمعن قليلا في السن» (ص٧٥)، إلا من علم قبح سيرته وعزم على الإقلاع.</w:t>
      </w:r>
      <w:r>
        <w:t xml:space="preserve"> </w:t>
      </w:r>
      <w:r>
        <w:t xml:space="preserve">-</w:t>
      </w:r>
      <w:r>
        <w:t xml:space="preserve"> </w:t>
      </w:r>
      <w:r>
        <w:rPr>
          <w:rtl/>
          <w:bCs/>
          <w:b/>
        </w:rPr>
        <w:t xml:space="preserve">ابن سينا (تلخيص):</w:t>
      </w:r>
      <w:r>
        <w:t xml:space="preserve"> </w:t>
      </w:r>
      <w:r>
        <w:t xml:space="preserve">يوصي أن يكون مع الصبي في مكتبه صبية من أولاد الجلّة حسنة آدابهم مرضية عاداتهم؛ لأن الصبي عن الصبي ألقن وأخذ وآنس؛ وانفراد الصبي الواحد بالمؤدب أجلب للضجر، وتراوح المؤدب بين صبي وصبي أنفى للسآمة وأبقى للنشاط؛ والمحادثة بين الصبيان تشرح العقل وتحلّ عقدة الفهم وتعين على الحفظ، وما يكون بينهم من المباراة والمباهاة والمساجلة والمحاكاة تهذيبٌ لأخلاقهم وتحريكٌ لهممهم (ص١٠٣–١٠٤).</w:t>
      </w:r>
      <w:r>
        <w:t xml:space="preserve"> </w:t>
      </w:r>
      <w:r>
        <w:t xml:space="preserve">-</w:t>
      </w:r>
      <w:r>
        <w:t xml:space="preserve"> </w:t>
      </w:r>
      <w:r>
        <w:rPr>
          <w:rtl/>
          <w:bCs/>
          <w:b/>
        </w:rPr>
        <w:t xml:space="preserve">ابن سينا (تلخيص، ص١٠٣، زيادة):</w:t>
      </w:r>
      <w:r>
        <w:t xml:space="preserve"> </w:t>
      </w:r>
      <w:r>
        <w:t xml:space="preserve">يتحدث كل صبي بأعذب ما رأى وأغرب ما سمع، فتكون غرابة الحديث سبب التعجب منه والتعجب سبب حفظه، ثم يترافقون ويتزاورون ويتكارمون، وكل ذلك من أسباب المباراة والمباهاة والمساجلة والمحاكاة.</w:t>
      </w:r>
      <w:r>
        <w:t xml:space="preserve"> </w:t>
      </w:r>
      <w:r>
        <w:t xml:space="preserve">-</w:t>
      </w:r>
      <w:r>
        <w:t xml:space="preserve"> </w:t>
      </w:r>
      <w:r>
        <w:rPr>
          <w:rtl/>
          <w:bCs/>
          <w:b/>
        </w:rPr>
        <w:t xml:space="preserve">إخوان الصفا</w:t>
      </w:r>
      <w:r>
        <w:t xml:space="preserve"> </w:t>
      </w:r>
      <w:r>
        <w:t xml:space="preserve">(OCR، بلا صفحة، غير مؤرَّخ): الصبيان الذين ينشؤون مع الشجعان والفرسان يتطبعون بأخلاقهم، والذين ينشؤون مع النساء والمخنثين يتطبعون بذلك؛ وكذلك الآراء والمذاهب والأديان تُكتسب منذ الصغر من الآباء والأمهات والإخوة والأتراب والمعلمين والأستاذين المخالطين.</w:t>
      </w:r>
      <w:r>
        <w:t xml:space="preserve"> </w:t>
      </w:r>
      <w:r>
        <w:t xml:space="preserve">-</w:t>
      </w:r>
      <w:r>
        <w:t xml:space="preserve"> </w:t>
      </w:r>
      <w:r>
        <w:rPr>
          <w:rtl/>
          <w:bCs/>
          <w:b/>
        </w:rPr>
        <w:t xml:space="preserve">النراقي</w:t>
      </w:r>
      <w:r>
        <w:t xml:space="preserve"> </w:t>
      </w:r>
      <w:r>
        <w:t xml:space="preserve">(OCR): يحفظ الصبي من قرناء السوء، وجعل ذلك الأصل في تأديبه؛ ويحفظ ممن اعتاد التنعم والترفه والزينة.</w:t>
      </w:r>
      <w:r>
        <w:t xml:space="preserve"> </w:t>
      </w:r>
      <w:r>
        <w:t xml:space="preserve">&gt;</w:t>
      </w:r>
      <w:r>
        <w:t xml:space="preserve"> </w:t>
      </w:r>
      <w:r>
        <w:rPr>
          <w:rtl/>
          <w:bCs/>
          <w:b/>
        </w:rPr>
        <w:t xml:space="preserve">تحرير:</w:t>
      </w:r>
      <w:r>
        <w:t xml:space="preserve"> </w:t>
      </w:r>
      <w:r>
        <w:t xml:space="preserve">مسكويه يصون الصبي من الجماعة السيئة ويرسله بعيداً عن الحشم، وابن سينا يُدخله في جماعة صالحة ليستفيد من المنافسة؛ لا تعارض في المقروء (الأول بيتي حذِر، والثاني مكتبيّ)، ولم أجد من يوازن بينهما.</w:t>
      </w:r>
    </w:p>
    <w:bookmarkEnd w:id="756"/>
    <w:bookmarkStart w:id="757" w:name="صفات-المؤدب-وأن-يبدأ-بإصلاح-نفسه"/>
    <w:p>
      <w:pPr>
        <w:bidi/>
        <w:pStyle w:val="Heading2"/>
      </w:pPr>
      <w:r>
        <w:t xml:space="preserve">٨ — صفات المؤدِّب وأن يبدأ بإصلاح نفسه</w:t>
      </w:r>
    </w:p>
    <w:p>
      <w:pPr>
        <w:bidi/>
        <w:pStyle w:val="FirstParagraph"/>
      </w:pPr>
      <w:r>
        <w:rPr>
          <w:rtl/>
          <w:bCs/>
          <w:b/>
        </w:rPr>
        <w:t xml:space="preserve">المسألة:</w:t>
      </w:r>
      <w:r>
        <w:t xml:space="preserve"> </w:t>
      </w:r>
      <w:r>
        <w:t xml:space="preserve">يُختار للصبي مؤدِّبٌ عاقل ديِّن بصير بالرياضة، وأول ما يبدأ به المؤدِّب إصلاح نفسه لأن الصبية ينظرون إليه.</w:t>
      </w:r>
      <w:r>
        <w:t xml:space="preserve"> </w:t>
      </w:r>
      <w:r>
        <w:rPr>
          <w:rtl/>
          <w:bCs/>
          <w:b/>
        </w:rPr>
        <w:t xml:space="preserve">المصادر:</w:t>
      </w:r>
      <w:r>
        <w:t xml:space="preserve"> </w:t>
      </w:r>
      <w:r>
        <w:t xml:space="preserve">سي ص١٠٢–١٠٣ [٤٢٨؛ أقدم مقروء]؛ ر ص٨٤ [٥٠٢]؛ ز‑ي ص١٩ (عن البيهقي عن الشافعي، ولم أقرأ البيهقي)؛ إخ (OCR، غير مؤرَّخ).</w:t>
      </w:r>
      <w:r>
        <w:t xml:space="preserve"> </w:t>
      </w:r>
      <w:r>
        <w:rPr>
          <w:rtl/>
          <w:bCs/>
          <w:b/>
        </w:rPr>
        <w:t xml:space="preserve">الزيادات:</w:t>
      </w:r>
      <w:r>
        <w:t xml:space="preserve"> </w:t>
      </w:r>
      <w:r>
        <w:t xml:space="preserve">-</w:t>
      </w:r>
      <w:r>
        <w:t xml:space="preserve"> </w:t>
      </w:r>
      <w:r>
        <w:rPr>
          <w:rtl/>
          <w:bCs/>
          <w:b/>
        </w:rPr>
        <w:t xml:space="preserve">ابن سينا (تلخيص):</w:t>
      </w:r>
      <w:r>
        <w:t xml:space="preserve"> </w:t>
      </w:r>
      <w:r>
        <w:t xml:space="preserve">المؤدِّب عاقل ذو دين، بصير برياضة الأخلاق، حاذق بتخريج الصبيان، وقور رزين بعيد من الخفة والسخف، قليل التبذل والاسترسال بحضرة الصبي، غير كزّ ولا جامد بل حلو لبيب ذو مروءة ونظافة ونزاهة، قد خدم سراة الناس وعرف ما يتباهون به من أخلاق الملوك وما يتعايرون به من أخلاق السفلة، وعرف آداب المجالسة والمؤاكلة والمحادثة والمعاشرة.</w:t>
      </w:r>
      <w:r>
        <w:t xml:space="preserve"> </w:t>
      </w:r>
      <w:r>
        <w:t xml:space="preserve">-</w:t>
      </w:r>
      <w:r>
        <w:t xml:space="preserve"> </w:t>
      </w:r>
      <w:r>
        <w:rPr>
          <w:rtl/>
          <w:bCs/>
          <w:b/>
        </w:rPr>
        <w:t xml:space="preserve">الراغب:</w:t>
      </w:r>
      <w:r>
        <w:t xml:space="preserve"> </w:t>
      </w:r>
      <w:r>
        <w:t xml:space="preserve">يبني على قاعدة أعم: «ولا يصلح لسياسة غيره من لا يصلح لسياسة نفسه» (ص٨٤)، ويستدل بآيات الأمر بالبر مع نسيان النفس.</w:t>
      </w:r>
      <w:r>
        <w:t xml:space="preserve"> </w:t>
      </w:r>
      <w:r>
        <w:t xml:space="preserve">-</w:t>
      </w:r>
      <w:r>
        <w:t xml:space="preserve"> </w:t>
      </w:r>
      <w:r>
        <w:rPr>
          <w:rtl/>
          <w:bCs/>
          <w:b/>
        </w:rPr>
        <w:t xml:space="preserve">الزيدي:</w:t>
      </w:r>
      <w:r>
        <w:t xml:space="preserve"> </w:t>
      </w:r>
      <w:r>
        <w:t xml:space="preserve">يروي عن البيهقي أن الشافعي أقبل على مؤدِّب فقال له: «ليكن أول ما تبدأ به من إصلاح من تؤدبهم إصلاحك نفسك» (ص١٩)،</w:t>
      </w:r>
      <w:r>
        <w:t xml:space="preserve"> </w:t>
      </w:r>
      <w:r>
        <w:rPr>
          <w:rtl/>
          <w:bCs/>
          <w:b/>
        </w:rPr>
        <w:t xml:space="preserve">«فإن أعينهم معقودة بعينك، فالحسن عندهم ما تستحسنه، والقبيح عندهم ما تتركه»</w:t>
      </w:r>
      <w:r>
        <w:t xml:space="preserve"> </w:t>
      </w:r>
      <w:r>
        <w:t xml:space="preserve">(ص١٩). ولم أجد هذا الأثر عند ج ولا في غيره من المقروء (بحثٌ آلي في الكتب المحمّلة).</w:t>
      </w:r>
      <w:r>
        <w:t xml:space="preserve"> </w:t>
      </w:r>
      <w:r>
        <w:t xml:space="preserve">-</w:t>
      </w:r>
      <w:r>
        <w:t xml:space="preserve"> </w:t>
      </w:r>
      <w:r>
        <w:rPr>
          <w:rtl/>
          <w:bCs/>
          <w:b/>
        </w:rPr>
        <w:t xml:space="preserve">إخوان الصفا</w:t>
      </w:r>
      <w:r>
        <w:t xml:space="preserve"> </w:t>
      </w:r>
      <w:r>
        <w:t xml:space="preserve">(OCR، بلا صفحة، غير مؤرَّخ): الصبيان يحاكون أفعال الآباء والأمهات، وكذلك التلامذة والمتعلمون يحاكون أفعال الأستاذين والمعلمين وأحوالهم.</w:t>
      </w:r>
      <w:r>
        <w:t xml:space="preserve"> </w:t>
      </w:r>
      <w:r>
        <w:t xml:space="preserve">&gt;</w:t>
      </w:r>
      <w:r>
        <w:t xml:space="preserve"> </w:t>
      </w:r>
      <w:r>
        <w:rPr>
          <w:rtl/>
          <w:bCs/>
          <w:b/>
        </w:rPr>
        <w:t xml:space="preserve">تحرير:</w:t>
      </w:r>
      <w:r>
        <w:t xml:space="preserve"> </w:t>
      </w:r>
      <w:r>
        <w:t xml:space="preserve">قائمة صفات المؤدِّب عند سي لا نظير لها في المقروء من الكتب الأخرى؛ وجملة الزيدي المنسوبة إلى الشافعي</w:t>
      </w:r>
      <w:r>
        <w:t xml:space="preserve"> </w:t>
      </w:r>
      <w:r>
        <w:rPr>
          <w:rtl/>
          <w:bCs/>
          <w:b/>
        </w:rPr>
        <w:t xml:space="preserve">غير مقروءة في أصلها</w:t>
      </w:r>
      <w:r>
        <w:t xml:space="preserve"> </w:t>
      </w:r>
      <w:r>
        <w:t xml:space="preserve">(البيهقي)، فلا أحكم بصحة النسبة.</w:t>
      </w:r>
    </w:p>
    <w:bookmarkEnd w:id="757"/>
    <w:bookmarkStart w:id="758" w:name="المعلم-بمنزلة-الأب-والمتعلم-بمنزلة-الولد"/>
    <w:p>
      <w:pPr>
        <w:bidi/>
        <w:pStyle w:val="Heading2"/>
      </w:pPr>
      <w:r>
        <w:t xml:space="preserve">٩ — المعلِّم بمنزلة الأب، والمتعلم بمنزلة الولد</w:t>
      </w:r>
    </w:p>
    <w:p>
      <w:pPr>
        <w:bidi/>
        <w:pStyle w:val="FirstParagraph"/>
      </w:pPr>
      <w:r>
        <w:rPr>
          <w:rtl/>
          <w:bCs/>
          <w:b/>
        </w:rPr>
        <w:t xml:space="preserve">المسألة:</w:t>
      </w:r>
      <w:r>
        <w:t xml:space="preserve"> </w:t>
      </w:r>
      <w:r>
        <w:t xml:space="preserve">يعامل المعلِّم تلاميذه معاملة بنيه ويشفق عليهم، ويُرجَّح حقُّه على حقِّ الوالد لأنه أبو الروح.</w:t>
      </w:r>
      <w:r>
        <w:t xml:space="preserve"> </w:t>
      </w:r>
      <w:r>
        <w:rPr>
          <w:rtl/>
          <w:bCs/>
          <w:b/>
        </w:rPr>
        <w:t xml:space="preserve">المصادر:</w:t>
      </w:r>
      <w:r>
        <w:t xml:space="preserve"> </w:t>
      </w:r>
      <w:r>
        <w:t xml:space="preserve">ماو ص٦٩ [٤٥٠؛ أقدم مقروء]؛ ر ص١٧٨ [٥٠٢]؛ ش (OCR)؛ ز‑ي ص١٠ و١٢ (ينقل عن ج ص٤٩)؛ نر (OCR)؛ ط‑م (OCR). وأصل المسألة مفصَّل في ٠٨ م٤، ولا أكرره.</w:t>
      </w:r>
      <w:r>
        <w:t xml:space="preserve"> </w:t>
      </w:r>
      <w:r>
        <w:rPr>
          <w:rtl/>
          <w:bCs/>
          <w:b/>
        </w:rPr>
        <w:t xml:space="preserve">الزيادات (ما لم يرد في ٠٨ م٤؛ وما ورد فيه بحروفه أحلتُ إليه):</w:t>
      </w:r>
      <w:r>
        <w:t xml:space="preserve"> </w:t>
      </w:r>
      <w:r>
        <w:t xml:space="preserve">-</w:t>
      </w:r>
      <w:r>
        <w:t xml:space="preserve"> </w:t>
      </w:r>
      <w:r>
        <w:rPr>
          <w:rtl/>
          <w:bCs/>
          <w:b/>
        </w:rPr>
        <w:t xml:space="preserve">الماوردي:</w:t>
      </w:r>
      <w:r>
        <w:t xml:space="preserve"> </w:t>
      </w:r>
      <w:r>
        <w:t xml:space="preserve">يورد أبياتاً في أن الوالد «أبو النطف» والمعلّم «أبو الروح» (ص٦٩)؛ أما قوله إن كثيراً من الحكماء رجّح حق العالم على حق الوالد فمثبت بحروفه في ٠٨ م٤.</w:t>
      </w:r>
      <w:r>
        <w:t xml:space="preserve"> </w:t>
      </w:r>
      <w:r>
        <w:t xml:space="preserve">-</w:t>
      </w:r>
      <w:r>
        <w:t xml:space="preserve"> </w:t>
      </w:r>
      <w:r>
        <w:rPr>
          <w:rtl/>
          <w:bCs/>
          <w:b/>
        </w:rPr>
        <w:t xml:space="preserve">الراغب:</w:t>
      </w:r>
      <w:r>
        <w:t xml:space="preserve"> </w:t>
      </w:r>
      <w:r>
        <w:t xml:space="preserve">جواب الإسكندر لمن سأله أمعلمك أكرم عليك أم أبوك: «بل معلمي؛ لأنه سبب حياتي الباقية ووالدي سبب حياتي الفانية» (ص١٧٨)؛ وقوله في أخوة الفضيلة (ص١٧٨) مثبت في ٠٨ م٤.</w:t>
      </w:r>
      <w:r>
        <w:t xml:space="preserve"> </w:t>
      </w:r>
      <w:r>
        <w:t xml:space="preserve">-</w:t>
      </w:r>
      <w:r>
        <w:t xml:space="preserve"> </w:t>
      </w:r>
      <w:r>
        <w:rPr>
          <w:rtl/>
          <w:bCs/>
          <w:b/>
        </w:rPr>
        <w:t xml:space="preserve">الشهيد الثاني</w:t>
      </w:r>
      <w:r>
        <w:t xml:space="preserve"> </w:t>
      </w:r>
      <w:r>
        <w:t xml:space="preserve">(OCR): المتعلم أفضل الإخوان بل الأولاد (المعلم مع طلبته، الأمر ١)؛ وعدّ طلبته “كالأولاد” في ملازمتهم له واعتمادهم عليه (الأمر ٥)؛ وأن الحسد على الطالب حرام فكيف بمن هو بمنزلة الولد لأن المعلّم مربّيه (الأمر ١٤).</w:t>
      </w:r>
      <w:r>
        <w:t xml:space="preserve"> </w:t>
      </w:r>
      <w:r>
        <w:t xml:space="preserve">-</w:t>
      </w:r>
      <w:r>
        <w:t xml:space="preserve"> </w:t>
      </w:r>
      <w:r>
        <w:rPr>
          <w:rtl/>
          <w:bCs/>
          <w:b/>
        </w:rPr>
        <w:t xml:space="preserve">الزيدي:</w:t>
      </w:r>
      <w:r>
        <w:t xml:space="preserve"> </w:t>
      </w:r>
      <w:r>
        <w:t xml:space="preserve">ينقل عن ج ص٤٩ قوله في معاملة الشيخ طلبته بما يعامل به أعز أولاده، وفي ص١٢ «فهم كأولاده»؛ ونص ج مثبت في ٠٨ م٤.</w:t>
      </w:r>
      <w:r>
        <w:t xml:space="preserve"> </w:t>
      </w:r>
      <w:r>
        <w:t xml:space="preserve">-</w:t>
      </w:r>
      <w:r>
        <w:t xml:space="preserve"> </w:t>
      </w:r>
      <w:r>
        <w:rPr>
          <w:rtl/>
          <w:bCs/>
          <w:b/>
        </w:rPr>
        <w:t xml:space="preserve">النراقي</w:t>
      </w:r>
      <w:r>
        <w:t xml:space="preserve"> </w:t>
      </w:r>
      <w:r>
        <w:t xml:space="preserve">(OCR): على المتعلم أن يحافظ على الخضوع والأدب للمعلم وألا يرد عليه بالمواجهة، لأنه والده المعنوي الروحاني وهو أعظم الآباء الثلاثة.</w:t>
      </w:r>
      <w:r>
        <w:t xml:space="preserve"> </w:t>
      </w:r>
      <w:r>
        <w:t xml:space="preserve">-</w:t>
      </w:r>
      <w:r>
        <w:t xml:space="preserve"> </w:t>
      </w:r>
      <w:r>
        <w:rPr>
          <w:rtl/>
          <w:bCs/>
          <w:b/>
        </w:rPr>
        <w:t xml:space="preserve">المنسوب للطوسي</w:t>
      </w:r>
      <w:r>
        <w:t xml:space="preserve"> </w:t>
      </w:r>
      <w:r>
        <w:t xml:space="preserve">(OCR): جدّ الثلاثة: المتعلم والأستاذ والأب إن كان (الفصل الرابع)، وشفقة المعلّم بأن تكون همّته أن يصير المتعلم في قرنه عالماً (الفصل الثامن).</w:t>
      </w:r>
      <w:r>
        <w:t xml:space="preserve"> </w:t>
      </w:r>
      <w:r>
        <w:t xml:space="preserve">&gt;</w:t>
      </w:r>
      <w:r>
        <w:t xml:space="preserve"> </w:t>
      </w:r>
      <w:r>
        <w:rPr>
          <w:rtl/>
          <w:bCs/>
          <w:b/>
        </w:rPr>
        <w:t xml:space="preserve">تحرير:</w:t>
      </w:r>
      <w:r>
        <w:t xml:space="preserve"> </w:t>
      </w:r>
      <w:r>
        <w:t xml:space="preserve">اتجهت النصوص كلها في المقروء إلى تقديم المعلّم أو مساواته بالأب ولم أجد نصاً يخالف؛ وهذا الحكم عند ماو “عن كثير من الحكماء”، وعند ر بلسان الإسكندر، وعند نر (OCR) بصيغة الجزم. وقد تتبّعتُ لفظة “أعز أولاده” فلم أجدها عند الراغب ولا الماوردي، وهي عند ج ثم ز‑ي.</w:t>
      </w:r>
    </w:p>
    <w:bookmarkEnd w:id="758"/>
    <w:bookmarkStart w:id="759" w:name="X459de93db18b28253703cb3eed49c0c67af3bbe"/>
    <w:p>
      <w:pPr>
        <w:bidi/>
        <w:pStyle w:val="Heading2"/>
      </w:pPr>
      <w:r>
        <w:t xml:space="preserve">١٠ — ما يبدأ به الصبي من العلم والمحفوظ، وما يُحذَّر منه</w:t>
      </w:r>
    </w:p>
    <w:p>
      <w:pPr>
        <w:bidi/>
        <w:pStyle w:val="FirstParagraph"/>
      </w:pPr>
      <w:r>
        <w:rPr>
          <w:rtl/>
          <w:bCs/>
          <w:b/>
        </w:rPr>
        <w:t xml:space="preserve">المسألة:</w:t>
      </w:r>
      <w:r>
        <w:t xml:space="preserve"> </w:t>
      </w:r>
      <w:r>
        <w:t xml:space="preserve">يبدأ الصبي بحفظ محاسن الأخبار والأشعار والقرآن، ويُجنَّب ما يفسده من الشعر؛ ولا يُنقل من فنٍّ إلى آخر قبل إحكامه.</w:t>
      </w:r>
      <w:r>
        <w:t xml:space="preserve"> </w:t>
      </w:r>
      <w:r>
        <w:rPr>
          <w:rtl/>
          <w:bCs/>
          <w:b/>
        </w:rPr>
        <w:t xml:space="preserve">المصادر:</w:t>
      </w:r>
      <w:r>
        <w:t xml:space="preserve"> </w:t>
      </w:r>
      <w:r>
        <w:t xml:space="preserve">فا (OCR)؛ مس ص٦٨–٦٩ و١٦٧ [٤٢١؛ أقدم مقروء في المحفوظ الأدبي]؛ سي ص١٠٢ و١٠٤ [٤٢٨]؛ ر ص١٧٤ [٥٠٢]؛ غ ص٥٢؛ ش (OCR)؛ ز‑ي ص١٩؛ نر (OCR). وانظر ٠٣ م١٣ و١٤.</w:t>
      </w:r>
      <w:r>
        <w:t xml:space="preserve"> </w:t>
      </w:r>
      <w:r>
        <w:rPr>
          <w:rtl/>
          <w:bCs/>
          <w:b/>
        </w:rPr>
        <w:t xml:space="preserve">الزيادات:</w:t>
      </w:r>
      <w:r>
        <w:t xml:space="preserve"> </w:t>
      </w:r>
      <w:r>
        <w:t xml:space="preserve">-</w:t>
      </w:r>
      <w:r>
        <w:t xml:space="preserve"> </w:t>
      </w:r>
      <w:r>
        <w:rPr>
          <w:rtl/>
          <w:bCs/>
          <w:b/>
        </w:rPr>
        <w:t xml:space="preserve">الفارابي</w:t>
      </w:r>
      <w:r>
        <w:t xml:space="preserve"> </w:t>
      </w:r>
      <w:r>
        <w:t xml:space="preserve">(OCR، تلخيص عن قراءة مشوَّهة): في تعليم الخاصة الذين يُعدّون للرياسات يُروَّض الأحداث أولاً بالمقدمات الأولى وأصناف المقدمات وترتيبها، وتُقوَّم نفوسهم قبل ذلك بما تُراض به نفوس الأحداث، ويُعوَّدون الطرق المنطقية، ويؤخذون بالفعل من صباهم على الترتيب الذي ذكره أفلاطون، ثم يُرتقى بهم قليلاً من الرياسات الجزئية إلى العظمى؛ أما العامة فيُعلَّمون الأمور النظرية بالطرق الإقناعية.</w:t>
      </w:r>
      <w:r>
        <w:t xml:space="preserve"> </w:t>
      </w:r>
      <w:r>
        <w:t xml:space="preserve">-</w:t>
      </w:r>
      <w:r>
        <w:t xml:space="preserve"> </w:t>
      </w:r>
      <w:r>
        <w:rPr>
          <w:rtl/>
          <w:bCs/>
          <w:b/>
        </w:rPr>
        <w:t xml:space="preserve">مسكويه:</w:t>
      </w:r>
      <w:r>
        <w:t xml:space="preserve"> </w:t>
      </w:r>
      <w:r>
        <w:t xml:space="preserve">«ثم يطالب بحفظ محاسن الأخبار والأشعار» التي تجري مجرى ما تعوّده بالأدب (ص٦٨)؛ و«ويحذر النظر في الأشعار السخيفة» وما فيها من ذكر العشق (ص٦٩)، لأن «هذا الباب مفسدة للأحداث جدا» (ص٦٩)؛ وأن يمنع من «خبيث الكلام وهجينه ومن السب واللعن ولغو القول» (ص٧٢).</w:t>
      </w:r>
      <w:r>
        <w:t xml:space="preserve"> </w:t>
      </w:r>
      <w:r>
        <w:t xml:space="preserve">-</w:t>
      </w:r>
      <w:r>
        <w:t xml:space="preserve"> </w:t>
      </w:r>
      <w:r>
        <w:rPr>
          <w:rtl/>
          <w:bCs/>
          <w:b/>
        </w:rPr>
        <w:t xml:space="preserve">مسكويه (ص١٦٧، عن سقراط):</w:t>
      </w:r>
      <w:r>
        <w:t xml:space="preserve"> </w:t>
      </w:r>
      <w:r>
        <w:t xml:space="preserve">«إني لأكثر التعجب ممن يعلم أولاده أخبار الملوك ووقع بعضهم ببعض وذكر الحروب والضغائن» (ص١٦٧) ثم لا يخطر ببالهم «أمر المودة وأحاديث الألفة» (ص١٦٧)؛ وهو في مضمون ما يُلقَّن الأولاد، ويقابل تحذيره من أشعار العشق (ص٦٩).</w:t>
      </w:r>
      <w:r>
        <w:t xml:space="preserve"> </w:t>
      </w:r>
      <w:r>
        <w:t xml:space="preserve">-</w:t>
      </w:r>
      <w:r>
        <w:t xml:space="preserve"> </w:t>
      </w:r>
      <w:r>
        <w:rPr>
          <w:rtl/>
          <w:bCs/>
          <w:b/>
        </w:rPr>
        <w:t xml:space="preserve">ابن سينا (تلخيص):</w:t>
      </w:r>
      <w:r>
        <w:t xml:space="preserve"> </w:t>
      </w:r>
      <w:r>
        <w:t xml:space="preserve">إذا اشتدت مفاصل الصبي واستوى لسانه وتهيأ للتلقين أخذ في تعلم القرآن وصُوِّرت له حروف الهجاء ولُقِّن معالم الدين (ص١٠٢)؛ ويُروَّى الرجز قبل القصيدة لأن بيوته أقصر ووزنه أخف فحفظه أمكن؛ ويبدأ من الشعر بما قيل في فضل الأدب ومدح العلم وذم الجهل وعيب السخف والحث على بر الوالدين واصطناع المعروف وقِرى الضيف (ص١٠٢)؛ فإذا فرغ من القرآن وأصول اللغة نظر في صناعته (ص١٠٤).</w:t>
      </w:r>
      <w:r>
        <w:t xml:space="preserve"> </w:t>
      </w:r>
      <w:r>
        <w:t xml:space="preserve">-</w:t>
      </w:r>
      <w:r>
        <w:t xml:space="preserve"> </w:t>
      </w:r>
      <w:r>
        <w:rPr>
          <w:rtl/>
          <w:bCs/>
          <w:b/>
        </w:rPr>
        <w:t xml:space="preserve">الراغب والغزالي:</w:t>
      </w:r>
      <w:r>
        <w:t xml:space="preserve"> </w:t>
      </w:r>
      <w:r>
        <w:t xml:space="preserve">قول الراغب في ازدحام العلم في السمع، وفي ألا يجاوز المتعلم فناً حتى يحكمه علماً وعملاً (ر ص١٧٤) وتطابقه مع نص الغزالي (غ ص٥٢)، وقوله في ألا يصغي المبتدئ إلى الاختلافات المشككة (ر ص١٧٧)، مثبتة بحروفها في ٠٢ م٢١ (ر ص١٧٤) و٠٢ و٠٣ م١٤ (ر ص١٧٧) و٠٥ م٦؛ فلا أكررها هنا. والجملة الأخيرة من ر ص١٧٤ هي بكلماتها عند الغزالي: «لا يجاوزون فنا حتى يحكموه علما وعملا» (غ ص٥٢)، ولا أحكم بأخذ.</w:t>
      </w:r>
      <w:r>
        <w:t xml:space="preserve"> </w:t>
      </w:r>
      <w:r>
        <w:t xml:space="preserve">-</w:t>
      </w:r>
      <w:r>
        <w:t xml:space="preserve"> </w:t>
      </w:r>
      <w:r>
        <w:rPr>
          <w:rtl/>
          <w:bCs/>
          <w:b/>
        </w:rPr>
        <w:t xml:space="preserve">الشهيد الثاني</w:t>
      </w:r>
      <w:r>
        <w:t xml:space="preserve"> </w:t>
      </w:r>
      <w:r>
        <w:t xml:space="preserve">(OCR، الخاتمة): يعدّ من العلوم المكروهة أشعار المولَّدين المشتملة على الغزل وتزجية الوقت بالبطالة.</w:t>
      </w:r>
      <w:r>
        <w:t xml:space="preserve"> </w:t>
      </w:r>
      <w:r>
        <w:t xml:space="preserve">-</w:t>
      </w:r>
      <w:r>
        <w:t xml:space="preserve"> </w:t>
      </w:r>
      <w:r>
        <w:rPr>
          <w:rtl/>
          <w:bCs/>
          <w:b/>
        </w:rPr>
        <w:t xml:space="preserve">الزيدي:</w:t>
      </w:r>
      <w:r>
        <w:t xml:space="preserve"> </w:t>
      </w:r>
      <w:r>
        <w:t xml:space="preserve">ينقل عن البيهقي عن الشافعي في وصيته للمؤدِّب: «علمهم كتاب الله ولا تكرههم عليه فيملوه ولا تتركهم منه فيهجروه» (ص١٩)، ثم «روهم من الشعر أعفه ومن الحديث أشرفه» (ص١٩)، «ولا تخرجهم من علم إلى غيره حتى يحكموه» (ص١٩) «فإن ازدحام الكلام في السمع مضلة» (ص١٩).</w:t>
      </w:r>
      <w:r>
        <w:t xml:space="preserve"> </w:t>
      </w:r>
      <w:r>
        <w:t xml:space="preserve">-</w:t>
      </w:r>
      <w:r>
        <w:t xml:space="preserve"> </w:t>
      </w:r>
      <w:r>
        <w:rPr>
          <w:rtl/>
          <w:bCs/>
          <w:b/>
        </w:rPr>
        <w:t xml:space="preserve">النراقي</w:t>
      </w:r>
      <w:r>
        <w:t xml:space="preserve"> </w:t>
      </w:r>
      <w:r>
        <w:t xml:space="preserve">(OCR): يُسلَّم الصبي إلى معلّم دين صالح يعلّمه القرآن وأحاديث الأخيار وحكايات الأبرار ليرسخ في نفسه حب الصالحين، ويُحفَظ من الأشعار التي فيها ذكر الفسوق؛ وإذا بلغ سن التمييز أُمر بالطهارة والصلاة وبالصوم في بعض أيام رمضان وعُلِّم أصول العقائد وما يحتاج إليه من حدود الشرع.</w:t>
      </w:r>
      <w:r>
        <w:t xml:space="preserve"> </w:t>
      </w:r>
      <w:r>
        <w:t xml:space="preserve">&gt;</w:t>
      </w:r>
      <w:r>
        <w:t xml:space="preserve"> </w:t>
      </w:r>
      <w:r>
        <w:rPr>
          <w:rtl/>
          <w:bCs/>
          <w:b/>
        </w:rPr>
        <w:t xml:space="preserve">تحرير:</w:t>
      </w:r>
      <w:r>
        <w:t xml:space="preserve"> </w:t>
      </w:r>
      <w:r>
        <w:t xml:space="preserve">المادة الأولى عند مس وسي ونر</w:t>
      </w:r>
      <w:r>
        <w:t xml:space="preserve"> </w:t>
      </w:r>
      <w:r>
        <w:rPr>
          <w:rtl/>
          <w:bCs/>
          <w:b/>
        </w:rPr>
        <w:t xml:space="preserve">دينية أدبية</w:t>
      </w:r>
      <w:r>
        <w:t xml:space="preserve"> </w:t>
      </w:r>
      <w:r>
        <w:t xml:space="preserve">(قرآن، أخبار، أشعار عفيفة)، وعند فا</w:t>
      </w:r>
      <w:r>
        <w:t xml:space="preserve"> </w:t>
      </w:r>
      <w:r>
        <w:rPr>
          <w:rtl/>
          <w:bCs/>
          <w:b/>
        </w:rPr>
        <w:t xml:space="preserve">منطقية</w:t>
      </w:r>
      <w:r>
        <w:t xml:space="preserve"> </w:t>
      </w:r>
      <w:r>
        <w:t xml:space="preserve">لمن يُعدّ للرياسة؛ والسياقان مختلفان (تربية عامة في الأول، وإعداد الخاصة في الثاني)، فلا أعدّه خلافاً. ولم أجد عند ابن سينا ولا مسكويه ما يخالف قول الراغب في عدم الانتقال قبل الإحكام. وجملة الشافعي في ز‑ي قرينة الراغب في “ازدحام… في السمع مضلة”، بلفظ “الكلام” عند ز‑ي و“العلم” عند الراغب؛ ولا أحكم بصلة بينهما.</w:t>
      </w:r>
    </w:p>
    <w:bookmarkEnd w:id="759"/>
    <w:bookmarkStart w:id="760" w:name="Xe30ddb0b30e81bffc09bcded66c6e584666a3ff"/>
    <w:p>
      <w:pPr>
        <w:bidi/>
        <w:pStyle w:val="Heading2"/>
      </w:pPr>
      <w:r>
        <w:t xml:space="preserve">١١ — الثناء والإكرام عند الإحسان، وتخويف المذمة</w:t>
      </w:r>
    </w:p>
    <w:p>
      <w:pPr>
        <w:bidi/>
        <w:pStyle w:val="FirstParagraph"/>
      </w:pPr>
      <w:r>
        <w:rPr>
          <w:rtl/>
          <w:bCs/>
          <w:b/>
        </w:rPr>
        <w:t xml:space="preserve">المسألة:</w:t>
      </w:r>
      <w:r>
        <w:t xml:space="preserve"> </w:t>
      </w:r>
      <w:r>
        <w:t xml:space="preserve">يُمدح الصبي ويُكرَم على ما يظهر منه من خُلق جميل، ويُنبَّه على حب الكرامة، ويُخوَّف من المذمة عند القبيح.</w:t>
      </w:r>
      <w:r>
        <w:t xml:space="preserve"> </w:t>
      </w:r>
      <w:r>
        <w:rPr>
          <w:rtl/>
          <w:bCs/>
          <w:b/>
        </w:rPr>
        <w:t xml:space="preserve">المصادر:</w:t>
      </w:r>
      <w:r>
        <w:t xml:space="preserve"> </w:t>
      </w:r>
      <w:r>
        <w:t xml:space="preserve">مس ص٦٧ و٦٩ [٤٢١؛ أقدم مقروء]؛ سي ص١٠١ [٤٢٨]؛ ماو ص٨٤ (وص٣١ في النفس عامة)؛ نر (OCR).</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«أن تنبه أبدا على حب الكرامة ولا سيما ما يحصل له منها بالدين دون المال» (ص٦٧)؛ «ثم يمدح الأخيار عنده ويمدح هو في نفسه إذا ظهر شيء جميل منه ويخوف من المذمة على أدنى قبيح يظهر منه» (ص٦٧)؛ «ثم يمدح بكل ما يظهر منه من خلق جميل وفعل حسن ويكرم عليه» (ص٦٩)؛ ويقول إن ذلك مع ما تقدم يُرغِّبه في الفضائل حتى تؤكّدها الرواية والحفظ (ص٦٨).</w:t>
      </w:r>
      <w:r>
        <w:t xml:space="preserve"> </w:t>
      </w:r>
      <w:r>
        <w:t xml:space="preserve">-</w:t>
      </w:r>
      <w:r>
        <w:t xml:space="preserve"> </w:t>
      </w:r>
      <w:r>
        <w:rPr>
          <w:rtl/>
          <w:bCs/>
          <w:b/>
        </w:rPr>
        <w:t xml:space="preserve">ابن سينا (تلخيص):</w:t>
      </w:r>
      <w:r>
        <w:t xml:space="preserve"> </w:t>
      </w:r>
      <w:r>
        <w:t xml:space="preserve">يكون التأديب بالترهيب والترغيب والإيناس والإيحاش والإعراض والإقبال، وبالحمد مرة وبالتوبيخ أخرى ما كان ذلك كافياً (ص١٠١).</w:t>
      </w:r>
      <w:r>
        <w:t xml:space="preserve"> </w:t>
      </w:r>
      <w:r>
        <w:t xml:space="preserve">-</w:t>
      </w:r>
      <w:r>
        <w:t xml:space="preserve"> </w:t>
      </w:r>
      <w:r>
        <w:rPr>
          <w:rtl/>
          <w:bCs/>
          <w:b/>
        </w:rPr>
        <w:t xml:space="preserve">الماوردي</w:t>
      </w:r>
      <w:r>
        <w:t xml:space="preserve"> </w:t>
      </w:r>
      <w:r>
        <w:t xml:space="preserve">(في الناشئ والمبتدئ): «أن لا يعنفوا متعلما، ولا يحقروا ناشئا، ولا يستصغروا مبتدئا» (ص٨٤)؛ وانظر ٠٨ م٢١.</w:t>
      </w:r>
      <w:r>
        <w:t xml:space="preserve"> </w:t>
      </w:r>
      <w:r>
        <w:t xml:space="preserve">-</w:t>
      </w:r>
      <w:r>
        <w:t xml:space="preserve"> </w:t>
      </w:r>
      <w:r>
        <w:rPr>
          <w:rtl/>
          <w:bCs/>
          <w:b/>
        </w:rPr>
        <w:t xml:space="preserve">النراقي</w:t>
      </w:r>
      <w:r>
        <w:t xml:space="preserve"> </w:t>
      </w:r>
      <w:r>
        <w:t xml:space="preserve">(OCR): يكرم الصبي ويُجازى على الخلق الجميل بما يفرح به ويُمدح بين الناس.</w:t>
      </w:r>
      <w:r>
        <w:t xml:space="preserve"> </w:t>
      </w:r>
      <w:r>
        <w:t xml:space="preserve">-</w:t>
      </w:r>
      <w:r>
        <w:t xml:space="preserve"> </w:t>
      </w:r>
      <w:r>
        <w:rPr>
          <w:rtl/>
          <w:bCs/>
          <w:b/>
        </w:rPr>
        <w:t xml:space="preserve">الماوردي (ص٣١، في ترويض النفس على الهوى عامة لا الصبي):</w:t>
      </w:r>
      <w:r>
        <w:t xml:space="preserve"> </w:t>
      </w:r>
      <w:r>
        <w:t xml:space="preserve">عن علي: «فإن الرغبة والرهبة إذا اجتمعا على النفس ذلت لهما وانقادت» (ص٣١).</w:t>
      </w:r>
      <w:r>
        <w:t xml:space="preserve"> </w:t>
      </w:r>
      <w:r>
        <w:t xml:space="preserve">&gt;</w:t>
      </w:r>
      <w:r>
        <w:t xml:space="preserve"> </w:t>
      </w:r>
      <w:r>
        <w:rPr>
          <w:rtl/>
          <w:bCs/>
          <w:b/>
        </w:rPr>
        <w:t xml:space="preserve">تحرير:</w:t>
      </w:r>
      <w:r>
        <w:t xml:space="preserve"> </w:t>
      </w:r>
      <w:r>
        <w:t xml:space="preserve">الثناء عند مس يعمل مع تخويف المذمة (إيجابٌ وسلبٌ معاً)؛ وعند سي مقرون بالتوبيخ وبما قد يبلغ الضرب (انظر المسألة ١٣). ويجمع نص ماو بين الرغبة والرهبة كما يجمع سي بين الترغيب والترهيب، لكن نص ماو في النفس عامة. ولا أجد نصاً في المقروء يحدد شكل الثناء أو عدده.</w:t>
      </w:r>
    </w:p>
    <w:bookmarkEnd w:id="760"/>
    <w:bookmarkStart w:id="761" w:name="X3bf5d92e6058e98d6acb313c078c734c89a4763"/>
    <w:p>
      <w:pPr>
        <w:bidi/>
        <w:pStyle w:val="Heading2"/>
      </w:pPr>
      <w:r>
        <w:t xml:space="preserve">١٢ — تدرج الزجر عند ارتكاب القبيح: التغافل ثم التوبيخ سرّاً</w:t>
      </w:r>
    </w:p>
    <w:p>
      <w:pPr>
        <w:bidi/>
        <w:pStyle w:val="FirstParagraph"/>
      </w:pPr>
      <w:r>
        <w:rPr>
          <w:rtl/>
          <w:bCs/>
          <w:b/>
        </w:rPr>
        <w:t xml:space="preserve">المسألة:</w:t>
      </w:r>
      <w:r>
        <w:t xml:space="preserve"> </w:t>
      </w:r>
      <w:r>
        <w:t xml:space="preserve">إذا ظهر من الصبي قبيح فلا يُكاشف به أول مرة بل يُتغافل عنه، فإن عاد وُبِّخ سرّاً مع تعظيم ما أتاه؛ لأن التوبيخ العلني يجرّئه.</w:t>
      </w:r>
      <w:r>
        <w:t xml:space="preserve"> </w:t>
      </w:r>
      <w:r>
        <w:rPr>
          <w:rtl/>
          <w:bCs/>
          <w:b/>
        </w:rPr>
        <w:t xml:space="preserve">المصادر:</w:t>
      </w:r>
      <w:r>
        <w:t xml:space="preserve"> </w:t>
      </w:r>
      <w:r>
        <w:t xml:space="preserve">فا (التنبيه، OCR)؛ مس ص٦٩ و٧١ و١٨٥ [٤٢١؛ أقدم مقروء للتغافل]؛ سي ص١٠١ [٤٢٨]؛ ر ص١٧٨–١٧٩ [٥٠٢]؛ ش (OCR)؛ نر (OCR). وسلّم المتعلم البالغ (تعريض ← سرّ ← جهر ← طرد) في ٠٨ م٢٣.</w:t>
      </w:r>
      <w:r>
        <w:t xml:space="preserve"> </w:t>
      </w:r>
      <w:r>
        <w:rPr>
          <w:rtl/>
          <w:bCs/>
          <w:b/>
        </w:rPr>
        <w:t xml:space="preserve">الزيادات:</w:t>
      </w:r>
      <w:r>
        <w:t xml:space="preserve"> </w:t>
      </w:r>
      <w:r>
        <w:t xml:space="preserve">-</w:t>
      </w:r>
      <w:r>
        <w:t xml:space="preserve"> </w:t>
      </w:r>
      <w:r>
        <w:rPr>
          <w:rtl/>
          <w:bCs/>
          <w:b/>
        </w:rPr>
        <w:t xml:space="preserve">الفارابي</w:t>
      </w:r>
      <w:r>
        <w:t xml:space="preserve"> </w:t>
      </w:r>
      <w:r>
        <w:t xml:space="preserve">(التنبيه، OCR، تلخيص عن نص تشوّشه حواشي فروق النسخ): في فقرة “أثر اللذة على أصناف الناس” يميّز بين الأحرار الذين يستوي عندهم خفيّ اللذة والأذى وظاهرهما إذا استعملوهما آلةً لتسهيل الجميل وترك القبيح، وبين من سواهم ممن لا يكفيهم ذلك حتى تُقمع لذاتهم بأذى أظهر؛ ثم يقول إنه قد يكون من هؤلاء من يكتفى فيه، متى مال إلى القبيح للذة عاجلة، بأن يُقمع بلذة تُجعل تابعةً لتركه أو لفعل ضده، وأن</w:t>
      </w:r>
      <w:r>
        <w:t xml:space="preserve"> </w:t>
      </w:r>
      <w:r>
        <w:rPr>
          <w:rtl/>
          <w:bCs/>
          <w:b/>
        </w:rPr>
        <w:t xml:space="preserve">على هذا الوجه ينبغي أن يؤدَّب الصبيان</w:t>
      </w:r>
      <w:r>
        <w:t xml:space="preserve">؛ فإن كان فيهم من لا يكفيه ذلك زيد إليه أذى يعقب القبيح ويُجعل أظهر ما يكون، وبهذا الوجه الأخير يُدبَّر “البهيميون” ومن لا يكتفي بالأول.</w:t>
      </w:r>
      <w:r>
        <w:t xml:space="preserve"> </w:t>
      </w:r>
      <w:r>
        <w:t xml:space="preserve">-</w:t>
      </w:r>
      <w:r>
        <w:t xml:space="preserve"> </w:t>
      </w:r>
      <w:r>
        <w:rPr>
          <w:rtl/>
          <w:bCs/>
          <w:b/>
        </w:rPr>
        <w:t xml:space="preserve">مسكويه:</w:t>
      </w:r>
      <w:r>
        <w:t xml:space="preserve"> </w:t>
      </w:r>
      <w:r>
        <w:t xml:space="preserve">«فالأولى أن لا يوبخ عليه ولا يكاشف بأنه أقدم عليه بل يتغافل عنه» (ص٦٩) وخصوصاً إذا ستره الصبي واجتهد في إخفائه؛ ثم «فإن عاد فليوبخ عليه سرا وليعظم عنده ما أتاه» (ص٦٩)؛ وعلّته: أن عادة التوبيخ والمكاشفة «حملته على الوقاحة وحرضته على معاودة ما كان استقبحه» (ص٦٩). ويضيف أن يُمنع من كل فعل يستره ويخفيه لأنه لا يخفيه إلا وهو يظنه قبيحاً (ص٧١).</w:t>
      </w:r>
      <w:r>
        <w:t xml:space="preserve"> </w:t>
      </w:r>
      <w:r>
        <w:t xml:space="preserve">-</w:t>
      </w:r>
      <w:r>
        <w:t xml:space="preserve"> </w:t>
      </w:r>
      <w:r>
        <w:rPr>
          <w:rtl/>
          <w:bCs/>
          <w:b/>
        </w:rPr>
        <w:t xml:space="preserve">مسكويه (ص١٨٥، في علاج أمراض النفس عامة لا الصبي):</w:t>
      </w:r>
      <w:r>
        <w:t xml:space="preserve"> </w:t>
      </w:r>
      <w:r>
        <w:t xml:space="preserve">«فإن حذاق الأطباء لا يقدمون على علاج مرض جسماني إلا بعد أن يعرفوه ويعرفوا السبب والعلة فيه» ثم «ويبتدؤن من الحمية والأدوية اللطيفة» إلى القطع والكي (ص١٨٥)؛ فهو تدرّج من اللطيف إلى الأشد، ولا ينص على الصبي.</w:t>
      </w:r>
      <w:r>
        <w:t xml:space="preserve"> </w:t>
      </w:r>
      <w:r>
        <w:t xml:space="preserve">-</w:t>
      </w:r>
      <w:r>
        <w:t xml:space="preserve"> </w:t>
      </w:r>
      <w:r>
        <w:rPr>
          <w:rtl/>
          <w:bCs/>
          <w:b/>
        </w:rPr>
        <w:t xml:space="preserve">ابن سينا (تلخيص):</w:t>
      </w:r>
      <w:r>
        <w:t xml:space="preserve"> </w:t>
      </w:r>
      <w:r>
        <w:t xml:space="preserve">يبدأ بالترهيب والترغيب والحمد والتوبيخ ثم، إن لم يكف، باليد (ص١٠١).</w:t>
      </w:r>
      <w:r>
        <w:t xml:space="preserve"> </w:t>
      </w:r>
      <w:r>
        <w:t xml:space="preserve">-</w:t>
      </w:r>
      <w:r>
        <w:t xml:space="preserve"> </w:t>
      </w:r>
      <w:r>
        <w:rPr>
          <w:rtl/>
          <w:bCs/>
          <w:b/>
        </w:rPr>
        <w:t xml:space="preserve">الراغب:</w:t>
      </w:r>
      <w:r>
        <w:t xml:space="preserve"> </w:t>
      </w:r>
      <w:r>
        <w:t xml:space="preserve">يعلّل ترك التصريح بأن «صريح النهي داعٍ إلى الإغراء» (ص١٧٩)، ويستشهد بحديث «لو نهي الناس عن فت البعر لفتوه» (ص١٧٩)؛ وهو في المتعلم لا في الصبي، وفي سلم الزجر في ٠٨ م٢٣ تفصيل.</w:t>
      </w:r>
      <w:r>
        <w:t xml:space="preserve"> </w:t>
      </w:r>
      <w:r>
        <w:t xml:space="preserve">-</w:t>
      </w:r>
      <w:r>
        <w:t xml:space="preserve"> </w:t>
      </w:r>
      <w:r>
        <w:rPr>
          <w:rtl/>
          <w:bCs/>
          <w:b/>
        </w:rPr>
        <w:t xml:space="preserve">الشهيد الثاني</w:t>
      </w:r>
      <w:r>
        <w:t xml:space="preserve"> </w:t>
      </w:r>
      <w:r>
        <w:t xml:space="preserve">(OCR): في المعلم مع طلبته (الأمر ٤): تعريض ثم سرّ ثم جهر ثم طرد، والعلة أن التصريح يهتك حجاب الهيبة؛ وهو للمتعلم لا للصبي.</w:t>
      </w:r>
      <w:r>
        <w:t xml:space="preserve"> </w:t>
      </w:r>
      <w:r>
        <w:t xml:space="preserve">-</w:t>
      </w:r>
      <w:r>
        <w:t xml:space="preserve"> </w:t>
      </w:r>
      <w:r>
        <w:rPr>
          <w:rtl/>
          <w:bCs/>
          <w:b/>
        </w:rPr>
        <w:t xml:space="preserve">النراقي</w:t>
      </w:r>
      <w:r>
        <w:t xml:space="preserve"> </w:t>
      </w:r>
      <w:r>
        <w:t xml:space="preserve">(OCR، تلخيص): إذا ظهر من الصبي فعل قبيح مرة واحدة تُغُوفل عنه ولم يُهتَك ستره ولا يُظهَر له أنه يُظنّ به أن يتجاسر على مثله، لا سيما إن ستره واجتهد في إخفائه؛ فإن عاد ثانياً عوتب سرّاً وعُظِّم الأمر وقيل له: إياك أن يطّلع على فعلك أحد فتفتضح؛ ولا يكثر العتاب حتى لا يسقط وقع الكلام من قلبه؛ وليكن الأب حافظاً هيبته في الكلام والحركات معه، وللأم أن تخوّفه بالأب. وهذه الجملة تطابق ترتيب مس ومعناه، وتنفرد بما بعد “ويعظم الأمر”.</w:t>
      </w:r>
      <w:r>
        <w:t xml:space="preserve"> </w:t>
      </w:r>
      <w:r>
        <w:t xml:space="preserve">&gt;</w:t>
      </w:r>
      <w:r>
        <w:t xml:space="preserve"> </w:t>
      </w:r>
      <w:r>
        <w:rPr>
          <w:rtl/>
          <w:bCs/>
          <w:b/>
        </w:rPr>
        <w:t xml:space="preserve">تحرير:</w:t>
      </w:r>
      <w:r>
        <w:t xml:space="preserve"> </w:t>
      </w:r>
      <w:r>
        <w:t xml:space="preserve">(أ)</w:t>
      </w:r>
      <w:r>
        <w:t xml:space="preserve"> </w:t>
      </w:r>
      <w:r>
        <w:rPr>
          <w:rtl/>
          <w:bCs/>
          <w:b/>
        </w:rPr>
        <w:t xml:space="preserve">الدرجات:</w:t>
      </w:r>
      <w:r>
        <w:t xml:space="preserve"> </w:t>
      </w:r>
      <w:r>
        <w:t xml:space="preserve">عند مس درجتان للصبي (تغافل ← توبيخ سري)، وعند سي متعددة تنتهي باليد، وعند نر ثلاث (تغافل ← عتاب سرّي معظِّم ← عدم الإكثار)، وللمتعلم البالغ أربع عند ش وغيره (٠٨ م٢٣). (ب)</w:t>
      </w:r>
      <w:r>
        <w:t xml:space="preserve"> </w:t>
      </w:r>
      <w:r>
        <w:rPr>
          <w:rtl/>
          <w:bCs/>
          <w:b/>
        </w:rPr>
        <w:t xml:space="preserve">توتر داخلي في مس:</w:t>
      </w:r>
      <w:r>
        <w:t xml:space="preserve"> </w:t>
      </w:r>
      <w:r>
        <w:t xml:space="preserve">يوصي بالتغافل عمّن ستر فعله (ص٦٩) ويوصي بمنعه من كل فعل يخفيه (ص٧١)، ولم يبيّن التوفيق. (ج)</w:t>
      </w:r>
      <w:r>
        <w:t xml:space="preserve"> </w:t>
      </w:r>
      <w:r>
        <w:rPr>
          <w:rtl/>
          <w:bCs/>
          <w:b/>
        </w:rPr>
        <w:t xml:space="preserve">العلة</w:t>
      </w:r>
      <w:r>
        <w:t xml:space="preserve"> </w:t>
      </w:r>
      <w:r>
        <w:t xml:space="preserve">المشتركة بين مس («حرضته على معاودة»، ص٦٩) والراغب («داعٍ إلى الإغراء»، ص١٧٩) أن التوبيخ العلني يزيد الإقدام، وعبارتاهما مختلفتان؛ فلا أحكم بصلة بينهما. (د) نصّ النراقي أقرب إلى مسكويه من الغزالي في هذا الموضع، ولم أقرأ الإحياء في تأديب الصبي، فلا أستطيع إسناده إلى واسطة.</w:t>
      </w:r>
    </w:p>
    <w:bookmarkEnd w:id="761"/>
    <w:bookmarkStart w:id="762" w:name="الضرب-وألا-يصرخ-الصبي-ولا-يستشفع"/>
    <w:p>
      <w:pPr>
        <w:bidi/>
        <w:pStyle w:val="Heading2"/>
      </w:pPr>
      <w:r>
        <w:t xml:space="preserve">١٣ — الضرب، وألا يصرخ الصبي ولا يستشفع</w:t>
      </w:r>
    </w:p>
    <w:p>
      <w:pPr>
        <w:bidi/>
        <w:pStyle w:val="FirstParagraph"/>
      </w:pPr>
      <w:r>
        <w:rPr>
          <w:rtl/>
          <w:bCs/>
          <w:b/>
        </w:rPr>
        <w:t xml:space="preserve">المسألة:</w:t>
      </w:r>
      <w:r>
        <w:t xml:space="preserve"> </w:t>
      </w:r>
      <w:r>
        <w:t xml:space="preserve">يَرِدُ الضرب في تأديب الصبي من المؤدِّب ومن المعلّم، وفي المقروء ما يحدّ سلوك الصبي عنده وما يُحدِّد درجته عند المربّي.</w:t>
      </w:r>
      <w:r>
        <w:t xml:space="preserve"> </w:t>
      </w:r>
      <w:r>
        <w:rPr>
          <w:rtl/>
          <w:bCs/>
          <w:b/>
        </w:rPr>
        <w:t xml:space="preserve">المصادر:</w:t>
      </w:r>
      <w:r>
        <w:t xml:space="preserve"> </w:t>
      </w:r>
      <w:r>
        <w:t xml:space="preserve">مس ص٧٣ [٤٢١؛ أقدم مقروء]؛ سي ص١٠١ [٤٢٨]؛ نر (OCR).</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«وينبغي إذا ضربه المعلم أن لا يصرخ ولا يستشفع بأحد فإن هذا فعل المماليك ومن هو خوار ضعيف» (ص٧٣)؛ يقرّ بوجود الضرب ولا يذكر له حداً، وينسب الاستشفاع إلى المماليك.</w:t>
      </w:r>
      <w:r>
        <w:t xml:space="preserve"> </w:t>
      </w:r>
      <w:r>
        <w:t xml:space="preserve">-</w:t>
      </w:r>
      <w:r>
        <w:t xml:space="preserve"> </w:t>
      </w:r>
      <w:r>
        <w:rPr>
          <w:rtl/>
          <w:bCs/>
          <w:b/>
        </w:rPr>
        <w:t xml:space="preserve">ابن سينا (تلخيص):</w:t>
      </w:r>
      <w:r>
        <w:t xml:space="preserve"> </w:t>
      </w:r>
      <w:r>
        <w:t xml:space="preserve">إن احتاج المربّي إلى الاستعانة باليد لم يحجم، ويكون أول الضرب قليلاً موجعاً بعد الإرهاب الشديد وبعد</w:t>
      </w:r>
      <w:r>
        <w:t xml:space="preserve"> </w:t>
      </w:r>
      <w:r>
        <w:rPr>
          <w:rtl/>
          <w:bCs/>
          <w:b/>
        </w:rPr>
        <w:t xml:space="preserve">إعداد الشفعاء</w:t>
      </w:r>
      <w:r>
        <w:t xml:space="preserve">؛ لأن الضربة الأولى إذا كانت موجعة ساء ظنّ الصبي بما بعدها واشتد خوفه، وإذا كانت خفيفة غير مؤلمة حسن ظنه بالباقي فلم يحفل به (ص١٠١).</w:t>
      </w:r>
      <w:r>
        <w:t xml:space="preserve"> </w:t>
      </w:r>
      <w:r>
        <w:t xml:space="preserve">-</w:t>
      </w:r>
      <w:r>
        <w:t xml:space="preserve"> </w:t>
      </w:r>
      <w:r>
        <w:rPr>
          <w:rtl/>
          <w:bCs/>
          <w:b/>
        </w:rPr>
        <w:t xml:space="preserve">النراقي</w:t>
      </w:r>
      <w:r>
        <w:t xml:space="preserve"> </w:t>
      </w:r>
      <w:r>
        <w:t xml:space="preserve">(OCR، تلخيص): يعوَّد الصبي الصبر والسكوت إذا ضربه المعلم وألا يستشفع بأحد، ويُذكَر له أن ذلك دأب الرجال والشجعان وأن كثرة الصراخ دأب المماليك والنسوان.</w:t>
      </w:r>
      <w:r>
        <w:t xml:space="preserve"> </w:t>
      </w:r>
      <w:r>
        <w:t xml:space="preserve">&gt;</w:t>
      </w:r>
      <w:r>
        <w:t xml:space="preserve"> </w:t>
      </w:r>
      <w:r>
        <w:rPr>
          <w:rtl/>
          <w:bCs/>
          <w:b/>
        </w:rPr>
        <w:t xml:space="preserve">تحرير:</w:t>
      </w:r>
      <w:r>
        <w:t xml:space="preserve"> </w:t>
      </w:r>
      <w:r>
        <w:t xml:space="preserve">(أ) النصان في موضوع واحد من</w:t>
      </w:r>
      <w:r>
        <w:t xml:space="preserve"> </w:t>
      </w:r>
      <w:r>
        <w:rPr>
          <w:rtl/>
          <w:bCs/>
          <w:b/>
        </w:rPr>
        <w:t xml:space="preserve">طرفين</w:t>
      </w:r>
      <w:r>
        <w:t xml:space="preserve">: مسكويه والنراقي يخاطبان الصبي المضروب ويمنعانه من الصراخ والاستشفاع، وابن سينا يخاطب المربّي ويجعل</w:t>
      </w:r>
      <w:r>
        <w:t xml:space="preserve"> </w:t>
      </w:r>
      <w:r>
        <w:rPr>
          <w:rtl/>
          <w:bCs/>
          <w:b/>
        </w:rPr>
        <w:t xml:space="preserve">الشفعاء</w:t>
      </w:r>
      <w:r>
        <w:t xml:space="preserve"> </w:t>
      </w:r>
      <w:r>
        <w:t xml:space="preserve">أداةً في يده يعدّهم بعد الضربة؛ فهما متقابلان في وظيفة الشفاعة (ممنوعة على الصبي، مُعَدّة من المربّي) ولم يجمع بينهما أحد في المقروء. (ب) لا عدد للضربات ولا موضع ولا سنّ يحدّه نصٌّ في المقروء (سي ص١٠١–١٠٦، مس ص٧٣)، وقيد سي الوحيد: التدرج (ترهيب قبل الضرب) وقلّة الضربة الأولى مع إيجاعها. (ج)</w:t>
      </w:r>
      <w:r>
        <w:t xml:space="preserve"> </w:t>
      </w:r>
      <w:r>
        <w:rPr>
          <w:rtl/>
          <w:bCs/>
          <w:b/>
        </w:rPr>
        <w:t xml:space="preserve">يقابله</w:t>
      </w:r>
      <w:r>
        <w:t xml:space="preserve"> </w:t>
      </w:r>
      <w:r>
        <w:t xml:space="preserve">حديث «علموا ولا تعنفوا» عند الماوردي (ص٨٤، انظر ٠٨ م٢١) في المتعلم لا في الصبي؛ ولم يوفّق أحد بين الأمرين في المقروء.</w:t>
      </w:r>
    </w:p>
    <w:bookmarkEnd w:id="762"/>
    <w:bookmarkStart w:id="763" w:name="آداب-الصبي-مع-الكبير-والوالدين-والمعلم"/>
    <w:p>
      <w:pPr>
        <w:bidi/>
        <w:pStyle w:val="Heading2"/>
      </w:pPr>
      <w:r>
        <w:t xml:space="preserve">١٤ — آداب الصبي مع الكبير والوالدين والمعلم</w:t>
      </w:r>
    </w:p>
    <w:p>
      <w:pPr>
        <w:bidi/>
        <w:pStyle w:val="FirstParagraph"/>
      </w:pPr>
      <w:r>
        <w:rPr>
          <w:rtl/>
          <w:bCs/>
          <w:b/>
        </w:rPr>
        <w:t xml:space="preserve">المسألة:</w:t>
      </w:r>
      <w:r>
        <w:t xml:space="preserve"> </w:t>
      </w:r>
      <w:r>
        <w:t xml:space="preserve">يُعوَّد الصبي قلة الكلام، والاستماع للكبير، وخدمة نفسه ومعلمه، وطاعة والديه ومعلميه ومؤدِّبيه، والتواضع، وترك الفخر على الأقران.</w:t>
      </w:r>
      <w:r>
        <w:t xml:space="preserve"> </w:t>
      </w:r>
      <w:r>
        <w:rPr>
          <w:rtl/>
          <w:bCs/>
          <w:b/>
        </w:rPr>
        <w:t xml:space="preserve">المصادر:</w:t>
      </w:r>
      <w:r>
        <w:t xml:space="preserve"> </w:t>
      </w:r>
      <w:r>
        <w:t xml:space="preserve">مس ص٧٢–٧٣ [٤٢١؛ أقدم مقروء]؛ ماو ص٦٧–٦٨؛ ز‑ي ص١٦؛ نر (OCR)؛ مك (OCR، غير مؤرَّخ). وانظر ٠٨ م٢٥ و٠٩ م٣٨ في صمت الحدث في حلقة النظر.</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«ويعود أيضا قلة الكلام فلا يتكلم إلا جوابا» (ص٧٢)؛ «وإذا حضر من هو أكبر منه اشتغل بالاستماع منه والصمت له» (ص٧٢)؛ «ويعود خدمة نفسه ومعلمه وكل من كان أكبر منه» (ص٧٣)؛ «ويعود طاعة والديه ومعلميه ومؤديه» وأن ينظر إليهم «بعين الجلالة والتعظيم» (ص٧٣)؛ «ولا يفتخر على أقرانه بشيء مما يملكه والداه» (ص٧٢)؛ «يتواضع لكل أحد ويكرم كل من عاشره» (ص٧٢)؛ «ويعود أن لا يكذب ولا يحلف البتة» (ص٧٢)؛ ويخصّ أولاد الأغنياء والمترفين: «وأحوج الصبيان إلى هذا الأدب أولاد الأغنياء والمترفين» (ص٧٣)؛ ثم يقول إن هذه الآداب للكبار نافعة «ولكنها للأحداث أنفع» (ص٧٣).</w:t>
      </w:r>
      <w:r>
        <w:t xml:space="preserve"> </w:t>
      </w:r>
      <w:r>
        <w:t xml:space="preserve">-</w:t>
      </w:r>
      <w:r>
        <w:t xml:space="preserve"> </w:t>
      </w:r>
      <w:r>
        <w:rPr>
          <w:rtl/>
          <w:bCs/>
          <w:b/>
        </w:rPr>
        <w:t xml:space="preserve">الماوردي:</w:t>
      </w:r>
      <w:r>
        <w:t xml:space="preserve"> </w:t>
      </w:r>
      <w:r>
        <w:t xml:space="preserve">عن بعض حكماء الفرس «إذا قعدت، وأنت صغير حيث تحب قعدت، وأنت كبير حيث لا تحب» (ص٦٧)، والحديث «خيار شبانكم المتشبهون بشيوخكم» (ص٦٨).</w:t>
      </w:r>
      <w:r>
        <w:t xml:space="preserve"> </w:t>
      </w:r>
      <w:r>
        <w:t xml:space="preserve">-</w:t>
      </w:r>
      <w:r>
        <w:t xml:space="preserve"> </w:t>
      </w:r>
      <w:r>
        <w:rPr>
          <w:rtl/>
          <w:bCs/>
          <w:b/>
        </w:rPr>
        <w:t xml:space="preserve">الزيدي:</w:t>
      </w:r>
      <w:r>
        <w:t xml:space="preserve"> </w:t>
      </w:r>
      <w:r>
        <w:t xml:space="preserve">«جلسة الأدب» في الجلوس بين يدي الشيخ «كما يجلس الصبي بين يدي المقرئ» (ص١٦)، وهو منقول عن ج ص٩٧.</w:t>
      </w:r>
      <w:r>
        <w:t xml:space="preserve"> </w:t>
      </w:r>
      <w:r>
        <w:t xml:space="preserve">-</w:t>
      </w:r>
      <w:r>
        <w:t xml:space="preserve"> </w:t>
      </w:r>
      <w:r>
        <w:rPr>
          <w:rtl/>
          <w:bCs/>
          <w:b/>
        </w:rPr>
        <w:t xml:space="preserve">مكارم الأخلاق</w:t>
      </w:r>
      <w:r>
        <w:t xml:space="preserve"> </w:t>
      </w:r>
      <w:r>
        <w:t xml:space="preserve">(مك، OCR، بلا صفحة، حروفه مختلة؛ لا اقتباس): في وصية للنبي لعلي: حق الوالد على ولده ألا يسمّيه باسمه، ولا يمشي بين يديه، ولا يجلس أمامه، ولا يدخل معه الحمام.</w:t>
      </w:r>
      <w:r>
        <w:t xml:space="preserve"> </w:t>
      </w:r>
      <w:r>
        <w:t xml:space="preserve">-</w:t>
      </w:r>
      <w:r>
        <w:t xml:space="preserve"> </w:t>
      </w:r>
      <w:r>
        <w:rPr>
          <w:rtl/>
          <w:bCs/>
          <w:b/>
        </w:rPr>
        <w:t xml:space="preserve">النراقي</w:t>
      </w:r>
      <w:r>
        <w:t xml:space="preserve"> </w:t>
      </w:r>
      <w:r>
        <w:t xml:space="preserve">(OCR): يطابق جملة من مس ويزيد: ألا يتثاءب بحضرة غيره، ولا يضع رجلاً على رجل، ولا يضرب كفه تحت ذقنه، ويقوم لمن هو أكبر منه ويوسّع له المكان ويجلس بين يديه، ويتكلم جواباً وبقدر السؤال.</w:t>
      </w:r>
      <w:r>
        <w:t xml:space="preserve"> </w:t>
      </w:r>
      <w:r>
        <w:t xml:space="preserve">&gt;</w:t>
      </w:r>
      <w:r>
        <w:t xml:space="preserve"> </w:t>
      </w:r>
      <w:r>
        <w:rPr>
          <w:rtl/>
          <w:bCs/>
          <w:b/>
        </w:rPr>
        <w:t xml:space="preserve">تحرير:</w:t>
      </w:r>
      <w:r>
        <w:t xml:space="preserve"> </w:t>
      </w:r>
      <w:r>
        <w:t xml:space="preserve">صمت الصبي إلا جواباً هو في المقروء قاعدةٌ بيتيّة عند مسكويه (٤٢١)، ثم يقيّدها الخطيب (٤٦٣) بحلقة النظر ويأذن للحدث إذا علت منزلته في الفقه (٠٨ م٢٥)؛ فمسكويه لا يذكر إذناً. والتعميم “الأحداث” عند مسكويه يشمل الصبيان وغيرهم.</w:t>
      </w:r>
    </w:p>
    <w:bookmarkEnd w:id="763"/>
    <w:bookmarkStart w:id="764" w:name="اللعب-والراحة-والتنويع"/>
    <w:p>
      <w:pPr>
        <w:bidi/>
        <w:pStyle w:val="Heading2"/>
      </w:pPr>
      <w:r>
        <w:t xml:space="preserve">١٥ — اللعب والراحة والتنويع</w:t>
      </w:r>
    </w:p>
    <w:p>
      <w:pPr>
        <w:bidi/>
        <w:pStyle w:val="FirstParagraph"/>
      </w:pPr>
      <w:r>
        <w:rPr>
          <w:rtl/>
          <w:bCs/>
          <w:b/>
        </w:rPr>
        <w:t xml:space="preserve">المسألة:</w:t>
      </w:r>
      <w:r>
        <w:t xml:space="preserve"> </w:t>
      </w:r>
      <w:r>
        <w:t xml:space="preserve">يؤذن للصبي بلعب جميل في بعض الأوقات ليستريح من تعب الأدب، ويُنوَّع عليه حتى لا يسأم.</w:t>
      </w:r>
      <w:r>
        <w:t xml:space="preserve"> </w:t>
      </w:r>
      <w:r>
        <w:rPr>
          <w:rtl/>
          <w:bCs/>
          <w:b/>
        </w:rPr>
        <w:t xml:space="preserve">المصادر:</w:t>
      </w:r>
      <w:r>
        <w:t xml:space="preserve"> </w:t>
      </w:r>
      <w:r>
        <w:t xml:space="preserve">مس ص٧١ و٧٣ و١٧٩–١٨٠ [٤٢١؛ أقدم مقروء في هذه المدوّنة لإباحة اللعب بين التعلم]؛ سي ص١٠٣ [٤٢٨]؛ نر (OCR). وانظر ٠٣ م٧ (فترات الراحة، وفيه الخطيب ٤٦٣).</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«وينبغي أن يؤذن له في بعض الأوقات أن يلعب لعبا جميلا ليستريح إليه من تعب الأدب ولا يكون في لعبه ألم ولا تعب شديد» (ص٧٣)؛ وفي الأكل يُمنع منه حتى يفرغ من وظائف الأدب التي يتعلمها ويتعب تعباً كافياً (ص٧١).</w:t>
      </w:r>
      <w:r>
        <w:t xml:space="preserve"> </w:t>
      </w:r>
      <w:r>
        <w:t xml:space="preserve">-</w:t>
      </w:r>
      <w:r>
        <w:t xml:space="preserve"> </w:t>
      </w:r>
      <w:r>
        <w:rPr>
          <w:rtl/>
          <w:bCs/>
          <w:b/>
        </w:rPr>
        <w:t xml:space="preserve">ابن سينا (تلخيص):</w:t>
      </w:r>
      <w:r>
        <w:t xml:space="preserve"> </w:t>
      </w:r>
      <w:r>
        <w:t xml:space="preserve">ليس لعباً بل تنويع: مراوحة المؤدِّب بين صبي وصبي أنفى للسآمة وأبقى للنشاط (ص١٠٣).</w:t>
      </w:r>
      <w:r>
        <w:t xml:space="preserve"> </w:t>
      </w:r>
      <w:r>
        <w:t xml:space="preserve">-</w:t>
      </w:r>
      <w:r>
        <w:t xml:space="preserve"> </w:t>
      </w:r>
      <w:r>
        <w:rPr>
          <w:rtl/>
          <w:bCs/>
          <w:b/>
        </w:rPr>
        <w:t xml:space="preserve">النراقي</w:t>
      </w:r>
      <w:r>
        <w:t xml:space="preserve"> </w:t>
      </w:r>
      <w:r>
        <w:t xml:space="preserve">(OCR): يؤذن له بعد الفراغ من المكتب باللعب المباح الجميل حتى يستريح من تعب الأدب ولا يموت قلبه ولا ينقص ذكاؤه.</w:t>
      </w:r>
      <w:r>
        <w:t xml:space="preserve"> </w:t>
      </w:r>
      <w:r>
        <w:t xml:space="preserve">-</w:t>
      </w:r>
      <w:r>
        <w:t xml:space="preserve"> </w:t>
      </w:r>
      <w:r>
        <w:rPr>
          <w:rtl/>
          <w:bCs/>
          <w:b/>
        </w:rPr>
        <w:t xml:space="preserve">مسكويه (ص١٧٩–١٨٠، في السعادة لا في تربية الصبي):</w:t>
      </w:r>
      <w:r>
        <w:t xml:space="preserve"> </w:t>
      </w:r>
      <w:r>
        <w:t xml:space="preserve">«فإن من لم يصبر على إدامة التعب اشتاق اللعب» (ص١٧٩)؛ «وإنما يميل إلى الراحات البدنية من كان طبيعي الشكل بهيمي النجار كالعبيد والصبيان والبهائم» (ص١٨٠).</w:t>
      </w:r>
      <w:r>
        <w:t xml:space="preserve"> </w:t>
      </w:r>
      <w:r>
        <w:t xml:space="preserve">&gt;</w:t>
      </w:r>
      <w:r>
        <w:t xml:space="preserve"> </w:t>
      </w:r>
      <w:r>
        <w:rPr>
          <w:rtl/>
          <w:bCs/>
          <w:b/>
        </w:rPr>
        <w:t xml:space="preserve">تحرير:</w:t>
      </w:r>
      <w:r>
        <w:t xml:space="preserve"> </w:t>
      </w:r>
      <w:r>
        <w:t xml:space="preserve">علّة الإباحة عند مس الراحة من التعب، وعند نر (OCR) سلامة القلب والذكاء؛ ولا مدة ولا عدد في النصوص الثلاثة (نفي في المقروء).</w:t>
      </w:r>
      <w:r>
        <w:t xml:space="preserve"> </w:t>
      </w:r>
      <w:r>
        <w:rPr>
          <w:rtl/>
          <w:bCs/>
          <w:b/>
        </w:rPr>
        <w:t xml:space="preserve">داخل مس:</w:t>
      </w:r>
      <w:r>
        <w:t xml:space="preserve"> </w:t>
      </w:r>
      <w:r>
        <w:t xml:space="preserve">يبيح اللعب للصبي (ص٧٣) ثم يجعل الميل إلى الراحة البدنية من طبع الصبيان والعبيد والبهائم (ص١٨٠)؛ والسياق مختلف (تدبير للصغير في الأول، وتعريف السعادة في الثاني) ولم يوفّق بينهما.</w:t>
      </w:r>
    </w:p>
    <w:bookmarkEnd w:id="764"/>
    <w:bookmarkStart w:id="765" w:name="Xc6bdd764b95920ed078f718068bde918cf7a47e"/>
    <w:p>
      <w:pPr>
        <w:bidi/>
        <w:pStyle w:val="Heading2"/>
      </w:pPr>
      <w:r>
        <w:t xml:space="preserve">١٦ — ضبط الشهوات والترف: الطعام واللباس والنوم والمال (وبعضه طبٌّ قديم)</w:t>
      </w:r>
    </w:p>
    <w:p>
      <w:pPr>
        <w:bidi/>
        <w:pStyle w:val="FirstParagraph"/>
      </w:pPr>
      <w:r>
        <w:rPr>
          <w:rtl/>
          <w:bCs/>
          <w:b/>
        </w:rPr>
        <w:t xml:space="preserve">المسألة:</w:t>
      </w:r>
      <w:r>
        <w:t xml:space="preserve"> </w:t>
      </w:r>
      <w:r>
        <w:t xml:space="preserve">يُعلَّم الصبي أن الأغذية للصحة لا للذة، ويُحبَّب إليه الاقتصاد في المطعم واللباس، ويُنفَّر من الذهب والفضة، ويُمنع من التنعّم.</w:t>
      </w:r>
      <w:r>
        <w:t xml:space="preserve"> </w:t>
      </w:r>
      <w:r>
        <w:rPr>
          <w:rtl/>
          <w:bCs/>
          <w:b/>
        </w:rPr>
        <w:t xml:space="preserve">المصادر:</w:t>
      </w:r>
      <w:r>
        <w:t xml:space="preserve"> </w:t>
      </w:r>
      <w:r>
        <w:t xml:space="preserve">مس ص٦٨–٧٣ [٤٢١؛ أقدم مقروء]؛ ماو ص٣٠ (عام)؛ نر (OCR).</w:t>
      </w:r>
      <w:r>
        <w:t xml:space="preserve"> </w:t>
      </w:r>
      <w:r>
        <w:rPr>
          <w:rtl/>
          <w:bCs/>
          <w:b/>
        </w:rPr>
        <w:t xml:space="preserve">الزيادات:</w:t>
      </w:r>
      <w:r>
        <w:t xml:space="preserve"> </w:t>
      </w:r>
      <w:r>
        <w:t xml:space="preserve">-</w:t>
      </w:r>
      <w:r>
        <w:t xml:space="preserve"> </w:t>
      </w:r>
      <w:r>
        <w:rPr>
          <w:rtl/>
          <w:bCs/>
          <w:b/>
        </w:rPr>
        <w:t xml:space="preserve">مسكويه (الأدب الخلقي):</w:t>
      </w:r>
      <w:r>
        <w:t xml:space="preserve"> </w:t>
      </w:r>
      <w:r>
        <w:t xml:space="preserve">«ويؤاخذ باشتهائه للمآكل والمشارب والملابس الفاخرة» (ص٦٨)؛ ويعلّمه أن «أولى الناس بالملابس الملونة والمنقوشة النساء» ثم العبيد والخول، وأن الأحسن بأهل النبل والشرف «البياض وما أشبهه» (ص٦٨)؛ «وإذا جلس مع غيره لا يبادر إلى الطعام» (ص٧٠)، «ولا يسرع في الأكل» (ص٧٠)، ويقتصر على ما يليه ولا يلطخ يده ولا ثوبه ويؤثر غيره (ص٧٠)؛ «ويبغض إليه الفضة والذهب ويحذر منهما أكثر من تحذير السباع والحيات والعقارب» (ص٧٣)، «فإن حب الفضة والذهب آفته أكثر من آفات السموم» (ص٧٣).</w:t>
      </w:r>
      <w:r>
        <w:t xml:space="preserve"> </w:t>
      </w:r>
      <w:r>
        <w:t xml:space="preserve">-</w:t>
      </w:r>
      <w:r>
        <w:t xml:space="preserve"> </w:t>
      </w:r>
      <w:r>
        <w:rPr>
          <w:rtl/>
          <w:bCs/>
          <w:b/>
        </w:rPr>
        <w:t xml:space="preserve">مسكويه (طبٌّ قديم):</w:t>
      </w:r>
      <w:r>
        <w:t xml:space="preserve"> </w:t>
      </w:r>
      <w:r>
        <w:t xml:space="preserve">الأغذية كالأدوية تُتناول للصحة (ص٦٩)؛ استيفاء الغذاء بالعشي لأنه بالنهار «كسل واحتاج إلى النوم وتبلد فهمه» (ص٧٠)؛ منع اللحم والحلواء والفاكهة ما أمكن، وترك الماء أثناء الطعام، والنبيذ؛ ومنع النوم الكثير والفراش الوطيء، وتعويد المشي والحركة والركوب والرياضة (ص٧٠–٧١).</w:t>
      </w:r>
      <w:r>
        <w:t xml:space="preserve"> </w:t>
      </w:r>
      <w:r>
        <w:t xml:space="preserve">-</w:t>
      </w:r>
      <w:r>
        <w:t xml:space="preserve"> </w:t>
      </w:r>
      <w:r>
        <w:rPr>
          <w:rtl/>
          <w:bCs/>
          <w:b/>
        </w:rPr>
        <w:t xml:space="preserve">الماوردي (ص٣٠، في الهوى عامة):</w:t>
      </w:r>
      <w:r>
        <w:t xml:space="preserve"> </w:t>
      </w:r>
      <w:r>
        <w:t xml:space="preserve">قوة سلطان الهوى بكثرة دواعيه، «وهذا يكون في الأحداث أكثر وعلى الشباب أغلب لقوة شهواتهم» (ص٣٠).</w:t>
      </w:r>
      <w:r>
        <w:t xml:space="preserve"> </w:t>
      </w:r>
      <w:r>
        <w:t xml:space="preserve">-</w:t>
      </w:r>
      <w:r>
        <w:t xml:space="preserve"> </w:t>
      </w:r>
      <w:r>
        <w:rPr>
          <w:rtl/>
          <w:bCs/>
          <w:b/>
        </w:rPr>
        <w:t xml:space="preserve">النراقي</w:t>
      </w:r>
      <w:r>
        <w:t xml:space="preserve"> </w:t>
      </w:r>
      <w:r>
        <w:t xml:space="preserve">(OCR): يطابق ترتيب مس ومعانيه في الطعام والملبس والذهب والفضة (ثياب القطن والبيض، وأن غيرها شأن النساء والمخنثين، وآفة حب الذهب والفضة أكثر من آفة السموم)، ويزيد: الأكل باليمين وبـ“باسم الله”، وتقبيح كثرة الأكل بالتشبيه بالبهائم، ومنع النوم نهاراً، وأن الأطعمة أدوية تقوّي على عبادة الله وأن الدنيا دار ممر.</w:t>
      </w:r>
      <w:r>
        <w:t xml:space="preserve"> </w:t>
      </w:r>
      <w:r>
        <w:t xml:space="preserve">&gt;</w:t>
      </w:r>
      <w:r>
        <w:t xml:space="preserve"> </w:t>
      </w:r>
      <w:r>
        <w:rPr>
          <w:rtl/>
          <w:bCs/>
          <w:b/>
        </w:rPr>
        <w:t xml:space="preserve">تحرير:</w:t>
      </w:r>
      <w:r>
        <w:t xml:space="preserve"> </w:t>
      </w:r>
      <w:r>
        <w:t xml:space="preserve">التطابق بين مس ونر (OCR) في الألفاظ والترتيب كبير، ولا يسمّي نر مسكويه في هذا الفصل (بحثٌ آلي في فصل الأولاد)؛ ويسمّيه في موضع آخر من الجزء نفسه. لا أحكم بالأخذ المباشر لما في التنبيه ٦ وللمسألة ١٢ (د). وما ورد من طبٍّ قديم لا قيمة تعليمية معاصرة له.</w:t>
      </w:r>
    </w:p>
    <w:bookmarkEnd w:id="765"/>
    <w:bookmarkStart w:id="766" w:name="الصنعة-والكسب-والتزويج"/>
    <w:p>
      <w:pPr>
        <w:bidi/>
        <w:pStyle w:val="Heading2"/>
      </w:pPr>
      <w:r>
        <w:t xml:space="preserve">١٧ — الصنعة والكسب والتزويج</w:t>
      </w:r>
    </w:p>
    <w:p>
      <w:pPr>
        <w:bidi/>
        <w:pStyle w:val="FirstParagraph"/>
      </w:pPr>
      <w:r>
        <w:rPr>
          <w:rtl/>
          <w:bCs/>
          <w:b/>
        </w:rPr>
        <w:t xml:space="preserve">المسألة:</w:t>
      </w:r>
      <w:r>
        <w:t xml:space="preserve"> </w:t>
      </w:r>
      <w:r>
        <w:t xml:space="preserve">إذا فرغ الصبي من القرآن والأصول وُجِّه إلى صنعة تناسب طبعه، ثم يُعرَّض للكسب قبل أن يركن إلى مال أبيه، ثم يُزوَّج.</w:t>
      </w:r>
      <w:r>
        <w:t xml:space="preserve"> </w:t>
      </w:r>
      <w:r>
        <w:rPr>
          <w:rtl/>
          <w:bCs/>
          <w:b/>
        </w:rPr>
        <w:t xml:space="preserve">المصادر:</w:t>
      </w:r>
      <w:r>
        <w:t xml:space="preserve"> </w:t>
      </w:r>
      <w:r>
        <w:t xml:space="preserve">سي ص١٠٤–١٠٦ [٤٢٨؛ أقدم مقروء]؛ ش (OCR، مقابِلٌ)؛ نر (OCR). وانظر ٠٣ م٥.</w:t>
      </w:r>
      <w:r>
        <w:t xml:space="preserve"> </w:t>
      </w:r>
      <w:r>
        <w:rPr>
          <w:rtl/>
          <w:bCs/>
          <w:b/>
        </w:rPr>
        <w:t xml:space="preserve">الزيادات:</w:t>
      </w:r>
      <w:r>
        <w:t xml:space="preserve"> </w:t>
      </w:r>
      <w:r>
        <w:t xml:space="preserve">-</w:t>
      </w:r>
      <w:r>
        <w:t xml:space="preserve"> </w:t>
      </w:r>
      <w:r>
        <w:rPr>
          <w:rtl/>
          <w:bCs/>
          <w:b/>
        </w:rPr>
        <w:t xml:space="preserve">ابن سينا (تلخيص):</w:t>
      </w:r>
      <w:r>
        <w:t xml:space="preserve"> </w:t>
      </w:r>
      <w:r>
        <w:t xml:space="preserve">إن أراد به الكتابة أضاف إلى اللغة دراسة الرسائل والخطب ومحاورات الناس وطورح الحساب ودخل به الديوان وعُني بخطه (ص١٠٤)؛ ثم إذا وغل الصبي في صناعته بعض الوغول فمن التدبير أن يعرَّض للكسب ويحمل على التعيّش منها، وفي ذلك منفعتان: أن يذوق حلاوة الكسب فلا يضجع في الإحكام، وأن يعتاد طلب المعيشة قبل أن يستوطئ حال الكفاية، لأنه قلّ من رأى من أبناء المياسير من سلم من الركون إلى مال أبيه (ص١٠٥–١٠٦)؛</w:t>
      </w:r>
      <w:r>
        <w:t xml:space="preserve"> </w:t>
      </w:r>
      <w:r>
        <w:rPr>
          <w:rtl/>
          <w:bCs/>
          <w:b/>
        </w:rPr>
        <w:t xml:space="preserve">فإذا كسب فمن التدبير أن يزوَّج ويفرد رحله</w:t>
      </w:r>
      <w:r>
        <w:t xml:space="preserve"> </w:t>
      </w:r>
      <w:r>
        <w:t xml:space="preserve">(ص١٠٦).</w:t>
      </w:r>
      <w:r>
        <w:t xml:space="preserve"> </w:t>
      </w:r>
      <w:r>
        <w:t xml:space="preserve">-</w:t>
      </w:r>
      <w:r>
        <w:t xml:space="preserve"> </w:t>
      </w:r>
      <w:r>
        <w:rPr>
          <w:rtl/>
          <w:bCs/>
          <w:b/>
        </w:rPr>
        <w:t xml:space="preserve">الشهيد الثاني</w:t>
      </w:r>
      <w:r>
        <w:t xml:space="preserve"> </w:t>
      </w:r>
      <w:r>
        <w:t xml:space="preserve">(OCR، المتعلم في نفسه، الأمر ٤، وهو الذي تذكره ٠٣ م٥): يقرر ترك التزوّج للطالب حتى يقضي وطره من العلم، لتشويش الفكر بهمّ الأولاد والأسباب.</w:t>
      </w:r>
      <w:r>
        <w:t xml:space="preserve"> </w:t>
      </w:r>
      <w:r>
        <w:t xml:space="preserve">-</w:t>
      </w:r>
      <w:r>
        <w:t xml:space="preserve"> </w:t>
      </w:r>
      <w:r>
        <w:rPr>
          <w:rtl/>
          <w:bCs/>
          <w:b/>
        </w:rPr>
        <w:t xml:space="preserve">النراقي</w:t>
      </w:r>
      <w:r>
        <w:t xml:space="preserve"> </w:t>
      </w:r>
      <w:r>
        <w:t xml:space="preserve">(OCR): يقارب قول ابن سينا (ص١٠٤) إنه لو انقادت الصناعات للطلب لاشتغل الجميع بأشرفها، ويزيد أن تفاوت الناس في الاستعداد يتوقف عليه قوام النوع (انظر المسألة ٦)؛ ولا يذكر في فصل الأولاد الكسب ولا التزويج.</w:t>
      </w:r>
      <w:r>
        <w:t xml:space="preserve"> </w:t>
      </w:r>
      <w:r>
        <w:t xml:space="preserve">&gt;</w:t>
      </w:r>
      <w:r>
        <w:t xml:space="preserve"> </w:t>
      </w:r>
      <w:r>
        <w:rPr>
          <w:rtl/>
          <w:bCs/>
          <w:b/>
        </w:rPr>
        <w:t xml:space="preserve">تحرير:</w:t>
      </w:r>
      <w:r>
        <w:t xml:space="preserve"> </w:t>
      </w:r>
      <w:r>
        <w:rPr>
          <w:rtl/>
          <w:bCs/>
          <w:b/>
        </w:rPr>
        <w:t xml:space="preserve">موضع خلاف ظاهر</w:t>
      </w:r>
      <w:r>
        <w:t xml:space="preserve"> </w:t>
      </w:r>
      <w:r>
        <w:t xml:space="preserve">في الزواج: ابن سينا يجعل الزواج تدبيراً بعد الكسب وإفراد الرحل، وش (OCR) يؤخّره عن الطالب حتى يقضي وطره من العلم؛ والمخاطَب مختلف (صبيّ يُعدّ لصنعة المعاش عند سي، وطالبُ علمٍ عند ش)، فلا أعدّه تعارضاً مباشراً ولا أرجّح. وقد أهمل مسكويه والماوردي المسألة في المقروء.</w:t>
      </w:r>
    </w:p>
    <w:bookmarkEnd w:id="766"/>
    <w:bookmarkStart w:id="767" w:name="X7b2b91669ab82e9374d9bb993abf8b40e54bc3c"/>
    <w:p>
      <w:pPr>
        <w:bidi/>
        <w:pStyle w:val="Heading2"/>
      </w:pPr>
      <w:r>
        <w:t xml:space="preserve">١٨ — حماية المبتدئ من الشبهة حتى يتهذب، وحدّ التسليم للمعلّم</w:t>
      </w:r>
    </w:p>
    <w:p>
      <w:pPr>
        <w:bidi/>
        <w:pStyle w:val="FirstParagraph"/>
      </w:pPr>
      <w:r>
        <w:rPr>
          <w:rtl/>
          <w:bCs/>
          <w:b/>
        </w:rPr>
        <w:t xml:space="preserve">المسألة:</w:t>
      </w:r>
      <w:r>
        <w:t xml:space="preserve"> </w:t>
      </w:r>
      <w:r>
        <w:t xml:space="preserve">لا يُسمَع المبتدئ اختلافات المشكِّكين قبل أن يتمكن، ويُلزَم المتعلم الانقياد لمعلّمه في ما هو بصدده، وفي حدّ هذا الانقياد خلاف.</w:t>
      </w:r>
      <w:r>
        <w:t xml:space="preserve"> </w:t>
      </w:r>
      <w:r>
        <w:rPr>
          <w:rtl/>
          <w:bCs/>
          <w:b/>
        </w:rPr>
        <w:t xml:space="preserve">المصادر:</w:t>
      </w:r>
      <w:r>
        <w:t xml:space="preserve"> </w:t>
      </w:r>
      <w:r>
        <w:t xml:space="preserve">فا (OCR)؛ ماو ص٦٩–٧٠ [٤٥٠؛ أقدم مقروء بنصٍّ مطبوع الصفحة؛ ويسبقه بالوفاة فا (٣٣٩) وهو OCR بلا صفحة]؛ ر ص١٧٦–١٧٧ و١٨٠–١٨٢ [٥٠٢]. وانظر ٠٣ م١٤ (غ ص٥١) و٠٤ م٤ و٠٨ م٢٤.</w:t>
      </w:r>
      <w:r>
        <w:t xml:space="preserve"> </w:t>
      </w:r>
      <w:r>
        <w:rPr>
          <w:rtl/>
          <w:bCs/>
          <w:b/>
        </w:rPr>
        <w:t xml:space="preserve">الزيادات:</w:t>
      </w:r>
      <w:r>
        <w:t xml:space="preserve"> </w:t>
      </w:r>
      <w:r>
        <w:t xml:space="preserve">-</w:t>
      </w:r>
      <w:r>
        <w:t xml:space="preserve"> </w:t>
      </w:r>
      <w:r>
        <w:rPr>
          <w:rtl/>
          <w:bCs/>
          <w:b/>
        </w:rPr>
        <w:t xml:space="preserve">الفارابي</w:t>
      </w:r>
      <w:r>
        <w:t xml:space="preserve"> </w:t>
      </w:r>
      <w:r>
        <w:t xml:space="preserve">(OCR، تلخيص): يفرّق بين الخاصة الذين لا يُقتصر بهم في معلوماتهم النظرية على الرأي المشترك، وبين العامة الذين تُعطى لهم الأمور النظرية بالطرق الإقناعية، وما يُعطى لأمة دون أمة؛ ويُعلَّم العامة الأمور النظرية بالطرق الإقناعية وبالتخييل (أمثلة ورموز) لأن كثيراً من النظري لا يُعقل إلا بعد معقولات كثيرة (نسخة مكتبة الزين).</w:t>
      </w:r>
      <w:r>
        <w:t xml:space="preserve"> </w:t>
      </w:r>
      <w:r>
        <w:t xml:space="preserve">-</w:t>
      </w:r>
      <w:r>
        <w:t xml:space="preserve"> </w:t>
      </w:r>
      <w:r>
        <w:rPr>
          <w:rtl/>
          <w:bCs/>
          <w:b/>
        </w:rPr>
        <w:t xml:space="preserve">الماوردي:</w:t>
      </w:r>
      <w:r>
        <w:t xml:space="preserve"> </w:t>
      </w:r>
      <w:r>
        <w:t xml:space="preserve">يحذّر من الغلوّ في التقليد ومن الإعنات معاً: «ولا ينبغي للمتعلم أن يبعثه معرفة الحق له على قبول الشبهة منه، ولا يدعوه ترك الإعنات له على التقليد فيما أخذ عنه» (ص٦٩)؛ ويحكي رجلاً رد دليلاً صحيحاً لأن «شيخي لم يذكرها» (ص٧٠)؛ ويحكم: «وليس كثرة السؤال فيما التبس إعناتا، ولا قبول ما صح في النفس تقليدا» (ص٧٠).</w:t>
      </w:r>
      <w:r>
        <w:t xml:space="preserve"> </w:t>
      </w:r>
      <w:r>
        <w:t xml:space="preserve">-</w:t>
      </w:r>
      <w:r>
        <w:t xml:space="preserve"> </w:t>
      </w:r>
      <w:r>
        <w:rPr>
          <w:rtl/>
          <w:bCs/>
          <w:b/>
        </w:rPr>
        <w:t xml:space="preserve">الراغب:</w:t>
      </w:r>
      <w:r>
        <w:t xml:space="preserve"> </w:t>
      </w:r>
      <w:r>
        <w:t xml:space="preserve">قوله «ألا يتكبر على معلمه ولا على العلم» و«أن يأتمر له، ولا يتأمر، عليه» (ص١٧٦) مثبتٌ بحروفه في ٠٣ م١٦ وفي ١٧ ب‑٧، فلا أكرره؛ وينفرد هنا بتفسير نهي الخضر لموسى بأنه «نهاه عن مراجعته» وليس نهياً عما حثّ الله عليه من السؤال بل «نهي عن نوع من العلم الذي لم تبلغه منزلته بعد» (ص١٧٧)؛ ثم «حق من هو بصدد تعلم علم من العلوم أن لا يصغي إلى الاختلافات المشككة والشبه الملتبسة ما لم يتهذب» (ص١٧٧).</w:t>
      </w:r>
      <w:r>
        <w:t xml:space="preserve"> </w:t>
      </w:r>
      <w:r>
        <w:t xml:space="preserve">&gt;</w:t>
      </w:r>
      <w:r>
        <w:t xml:space="preserve"> </w:t>
      </w:r>
      <w:r>
        <w:rPr>
          <w:rtl/>
          <w:bCs/>
          <w:b/>
        </w:rPr>
        <w:t xml:space="preserve">تحرير:</w:t>
      </w:r>
      <w:r>
        <w:t xml:space="preserve"> </w:t>
      </w:r>
      <w:r>
        <w:rPr>
          <w:rtl/>
          <w:bCs/>
          <w:b/>
        </w:rPr>
        <w:t xml:space="preserve">موضع خلاف في الموقف من النقد داخل هذه الطبقة:</w:t>
      </w:r>
      <w:r>
        <w:t xml:space="preserve"> </w:t>
      </w:r>
      <w:r>
        <w:t xml:space="preserve">الماوردي يجعل ترك السؤال والاعتراض غلوّاً مذموماً كالإعنات، والراغب يلزم المتعلم ألا يتأمّر ولا يراجع في ما ليس بصدده ويؤخّر الشبهة؛ ولكل منهما قيد (الماوردي: السؤال حيث التبس، والراغب: «والحث إنما هو على سؤال» عن تفاصيل ما هو بصدده، ص١٧٧). فالفرق في الدرجة لا في الأصل، ولم أجد من يرجّح بينهما. وفي ٠٤ م٤ ما عند غ وج وع وأبي زيد.</w:t>
      </w:r>
    </w:p>
    <w:bookmarkEnd w:id="767"/>
    <w:bookmarkStart w:id="768" w:name="فتيان-أهل-البيت-في-الخاتمة-الزيدية"/>
    <w:p>
      <w:pPr>
        <w:bidi/>
        <w:pStyle w:val="Heading2"/>
      </w:pPr>
      <w:r>
        <w:t xml:space="preserve">١٩ — فتيان أهل البيت في الخاتمة الزيدية</w:t>
      </w:r>
    </w:p>
    <w:p>
      <w:pPr>
        <w:bidi/>
        <w:pStyle w:val="FirstParagraph"/>
      </w:pPr>
      <w:r>
        <w:rPr>
          <w:rtl/>
          <w:bCs/>
          <w:b/>
        </w:rPr>
        <w:t xml:space="preserve">المسألة:</w:t>
      </w:r>
      <w:r>
        <w:t xml:space="preserve"> </w:t>
      </w:r>
      <w:r>
        <w:t xml:space="preserve">يُحمل الفتى من أهل البيت على التواضع للعلماء وبذل الهمة، وعلى اجتناب القبيح لأن قبحه منهم أشد، ويُخصّ ذلك بآداب خمسة.</w:t>
      </w:r>
      <w:r>
        <w:t xml:space="preserve"> </w:t>
      </w:r>
      <w:r>
        <w:rPr>
          <w:rtl/>
          <w:bCs/>
          <w:b/>
        </w:rPr>
        <w:t xml:space="preserve">المصادر:</w:t>
      </w:r>
      <w:r>
        <w:t xml:space="preserve"> </w:t>
      </w:r>
      <w:r>
        <w:t xml:space="preserve">ز‑ي الخاتمة ص٢٤–٢٨ [١٠٥٠؛ وأصل قصة ابن عباس عند خ‑ج ج١ ص١٥٨ و١٨٨ (٤٦٣)].</w:t>
      </w:r>
      <w:r>
        <w:t xml:space="preserve"> </w:t>
      </w:r>
      <w:r>
        <w:rPr>
          <w:rtl/>
          <w:bCs/>
          <w:b/>
        </w:rPr>
        <w:t xml:space="preserve">الزيادات (للزيدي):</w:t>
      </w:r>
      <w:r>
        <w:t xml:space="preserve"> </w:t>
      </w:r>
      <w:r>
        <w:t xml:space="preserve">-</w:t>
      </w:r>
      <w:r>
        <w:t xml:space="preserve"> </w:t>
      </w:r>
      <w:r>
        <w:rPr>
          <w:rtl/>
          <w:bCs/>
          <w:b/>
        </w:rPr>
        <w:t xml:space="preserve">بذل الهمة:</w:t>
      </w:r>
      <w:r>
        <w:t xml:space="preserve"> </w:t>
      </w:r>
      <w:r>
        <w:t xml:space="preserve">قصة ابن عباس في طلب العلم: «فأتوسد ردائي ثم اضطجع» حتى يخرج الأنصاري (ص٢٥)، وقول الأنصاري بعد أن رآه وقد اجتمع الناس حوله: «هذا الفتى كان أعقل مني» (ص٢٥)؛ ويعزوها إلى الدارمي وصفة الصفوة والخطيب في الجامع، وقد وجدتُها عند خ‑ج ج١ ص١٥٨ برواية عكرمة عن ابن عباس. وأخذ ابن عباس بركاب زيد بن ثابت: «إنا هكذا نصنع بالعلماء» (ص٢٥؛ وهو عند خ‑ج ج١ ص١٨٨). ثم قول محمد النفس الزكية إنه كان يتوسد عتبة أحدهم فيوقظه من يظنه عبده (ص٢٥).</w:t>
      </w:r>
      <w:r>
        <w:t xml:space="preserve"> </w:t>
      </w:r>
      <w:r>
        <w:t xml:space="preserve">-</w:t>
      </w:r>
      <w:r>
        <w:t xml:space="preserve"> </w:t>
      </w:r>
      <w:r>
        <w:rPr>
          <w:rtl/>
          <w:bCs/>
          <w:b/>
        </w:rPr>
        <w:t xml:space="preserve">اجتناب القبيح:</w:t>
      </w:r>
      <w:r>
        <w:t xml:space="preserve"> </w:t>
      </w:r>
      <w:r>
        <w:t xml:space="preserve">الأدب الثالث: «اجتناب كل ما يستقبح شرعاً» لأن القبيح من أهل هذا البيت أقبح منه من غيرهم (ص٢٦)، ووصية العباس لابنه (المسألة ٣).</w:t>
      </w:r>
      <w:r>
        <w:t xml:space="preserve"> </w:t>
      </w:r>
      <w:r>
        <w:t xml:space="preserve">-</w:t>
      </w:r>
      <w:r>
        <w:t xml:space="preserve"> </w:t>
      </w:r>
      <w:r>
        <w:rPr>
          <w:rtl/>
          <w:bCs/>
          <w:b/>
        </w:rPr>
        <w:t xml:space="preserve">ترك الفخر بالآباء:</w:t>
      </w:r>
      <w:r>
        <w:t xml:space="preserve"> </w:t>
      </w:r>
      <w:r>
        <w:t xml:space="preserve">الأدب الرابع، ومنه حديث «من أبطأ به عمله لم يسرع به نسبه» (ص٢٧)، وقول الحسن بن الحسن لمن يغلو فيهم: «أحبونا لله» (ص٢٧) [ملخّص].</w:t>
      </w:r>
      <w:r>
        <w:t xml:space="preserve"> </w:t>
      </w:r>
      <w:r>
        <w:t xml:space="preserve">-</w:t>
      </w:r>
      <w:r>
        <w:t xml:space="preserve"> </w:t>
      </w:r>
      <w:r>
        <w:rPr>
          <w:rtl/>
          <w:bCs/>
          <w:b/>
        </w:rPr>
        <w:t xml:space="preserve">التواضع والحلم والصبر على الأذى:</w:t>
      </w:r>
      <w:r>
        <w:t xml:space="preserve"> </w:t>
      </w:r>
      <w:r>
        <w:t xml:space="preserve">الأدب الخامس، بسيرة السلف ووصف ضرار لعلي (ص٢٨).</w:t>
      </w:r>
      <w:r>
        <w:t xml:space="preserve"> </w:t>
      </w:r>
      <w:r>
        <w:t xml:space="preserve">&gt;</w:t>
      </w:r>
      <w:r>
        <w:t xml:space="preserve"> </w:t>
      </w:r>
      <w:r>
        <w:rPr>
          <w:rtl/>
          <w:bCs/>
          <w:b/>
        </w:rPr>
        <w:t xml:space="preserve">تحرير:</w:t>
      </w:r>
      <w:r>
        <w:t xml:space="preserve"> </w:t>
      </w:r>
      <w:r>
        <w:t xml:space="preserve">هذه الخاتمة</w:t>
      </w:r>
      <w:r>
        <w:t xml:space="preserve"> </w:t>
      </w:r>
      <w:r>
        <w:rPr>
          <w:rtl/>
          <w:bCs/>
          <w:b/>
        </w:rPr>
        <w:t xml:space="preserve">لا مقابل لها في ج</w:t>
      </w:r>
      <w:r>
        <w:t xml:space="preserve"> </w:t>
      </w:r>
      <w:r>
        <w:t xml:space="preserve">بحسب المهمة ٢٠ (تطابق الفقرات صفر)؛ وهي أخص الزيادات الزيدية على المدونة السنية، وموضوعها تأديب من نشأ في بيت شرف خاص لا تأديب الصبي عامة. وقصة ابن عباس تتصل بالمسألة ٤ (الفتى المتعلم) وبـ٠٤ م٥ (ركاب زيد بن ثابت).</w:t>
      </w:r>
    </w:p>
    <w:bookmarkEnd w:id="768"/>
    <w:bookmarkStart w:id="769" w:name="تنبيه-لفظي-الحدث-عند-مسكويه-ليس-حدث-السن"/>
    <w:p>
      <w:pPr>
        <w:bidi/>
        <w:pStyle w:val="Heading2"/>
      </w:pPr>
      <w:r>
        <w:t xml:space="preserve">٢٠ — تنبيه لفظي: “الحدث” عند مسكويه ليس حدث السن</w:t>
      </w:r>
    </w:p>
    <w:p>
      <w:pPr>
        <w:bidi/>
        <w:pStyle w:val="FirstParagraph"/>
      </w:pPr>
      <w:r>
        <w:rPr>
          <w:rtl/>
          <w:bCs/>
          <w:b/>
        </w:rPr>
        <w:t xml:space="preserve">المسألة:</w:t>
      </w:r>
      <w:r>
        <w:t xml:space="preserve"> </w:t>
      </w:r>
      <w:r>
        <w:t xml:space="preserve">قد يُراد بالحدث في الاستعمال الفلسفي صاحبُ السيرة الشهوانية لا الصغير في السن.</w:t>
      </w:r>
      <w:r>
        <w:t xml:space="preserve"> </w:t>
      </w:r>
      <w:r>
        <w:rPr>
          <w:rtl/>
          <w:bCs/>
          <w:b/>
        </w:rPr>
        <w:t xml:space="preserve">المصادر:</w:t>
      </w:r>
      <w:r>
        <w:t xml:space="preserve"> </w:t>
      </w:r>
      <w:r>
        <w:t xml:space="preserve">مس ص١٠٣ و١٣٤ [٤٢١؛ لم أقف على غيره في هذا الاستعمال].</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ينقل عن أرسطو في كتاب الأخلاق أن هذا الكتاب «لا ينتفع به الأحداث كثير منفعة» ثم يقول: «ولست أعني بالحدث ههنا حدث السن» وإنما «السيرة التي يقصدها أهل الشهوات واللذات الحسية» (ص١٠٣)، ويعقّب بقوله إنه لم يذكر المرتبة الأخيرة من السعادة طمعاً في وصول الأحداث إليها (ص١٠٣). ويقول في ص١٨٦ «الحدث الناشىء المسترشد» في سياق المقارنة بالفاضل المحنك والعالم المستبصر، وظاهره الصغير المسترشد.</w:t>
      </w:r>
      <w:r>
        <w:t xml:space="preserve"> </w:t>
      </w:r>
      <w:r>
        <w:t xml:space="preserve">&gt;</w:t>
      </w:r>
      <w:r>
        <w:t xml:space="preserve"> </w:t>
      </w:r>
      <w:r>
        <w:rPr>
          <w:rtl/>
          <w:bCs/>
          <w:b/>
        </w:rPr>
        <w:t xml:space="preserve">تحرير:</w:t>
      </w:r>
      <w:r>
        <w:t xml:space="preserve"> </w:t>
      </w:r>
      <w:r>
        <w:t xml:space="preserve">وعند ماو ص٣٠ «الأحداث» مقرونة بالشباب فهي حدث السن؛ وفي مس ص١٣٤ «وأما الحدث من الفلاسفة» بعد حكاية قول أرسطو، وهي بدلالة السياق المتأخرون لا صغار السن. فإذا ورد “الحدث” عند الخطيب (٠٩ م٣٨ و٠٨ م٢٥) فهو الصغير في السن بالسياق؛ ولم أجد في ص٢٧٥ المقروء تعريفاً آخر. لكن هذا التنبيه يحذّر من إسقاط معنى مسكويه الأول على غيره.</w:t>
      </w:r>
    </w:p>
    <w:bookmarkEnd w:id="769"/>
    <w:bookmarkStart w:id="770" w:name="Xa6afcf2f722c30b18fe88b28f4c75b0c3a3b150"/>
    <w:p>
      <w:pPr>
        <w:bidi/>
        <w:pStyle w:val="Heading2"/>
      </w:pPr>
      <w:r>
        <w:t xml:space="preserve">٢١ — الاحتيال الحسن على الصبي الممتنع من تعلم الخير</w:t>
      </w:r>
    </w:p>
    <w:p>
      <w:pPr>
        <w:bidi/>
        <w:pStyle w:val="FirstParagraph"/>
      </w:pPr>
      <w:r>
        <w:rPr>
          <w:rtl/>
          <w:bCs/>
          <w:b/>
        </w:rPr>
        <w:t xml:space="preserve">المسألة:</w:t>
      </w:r>
      <w:r>
        <w:t xml:space="preserve"> </w:t>
      </w:r>
      <w:r>
        <w:t xml:space="preserve">يجوز أن يُستجَرّ الصبي الممتنع من تعلم الخير إليه بحيلة حسنة، لأن المكر الحسن جذبٌ إلى الخير لا خبث.</w:t>
      </w:r>
      <w:r>
        <w:t xml:space="preserve"> </w:t>
      </w:r>
      <w:r>
        <w:rPr>
          <w:rtl/>
          <w:bCs/>
          <w:b/>
        </w:rPr>
        <w:t xml:space="preserve">المصادر:</w:t>
      </w:r>
      <w:r>
        <w:t xml:space="preserve"> </w:t>
      </w:r>
      <w:r>
        <w:t xml:space="preserve">ر ص٢٥٥ [٥٠٢؛ لم أقف على سابق ولا لاحق في المقروء].</w:t>
      </w:r>
      <w:r>
        <w:t xml:space="preserve"> </w:t>
      </w:r>
      <w:r>
        <w:rPr>
          <w:rtl/>
          <w:bCs/>
          <w:b/>
        </w:rPr>
        <w:t xml:space="preserve">الزيادات (للراغب وحده):</w:t>
      </w:r>
      <w:r>
        <w:t xml:space="preserve"> </w:t>
      </w:r>
      <w:r>
        <w:t xml:space="preserve">- يقسم المكر والخديعة ضربين: مكروهاً بالمخدوع (وهو ما قصده النبي بقوله «المكر والخديعة في النار»)، وضرباً «على عكس ذلك» وهو أن يقصد فاعلهما استجرار المخدوع إلى مصلحة له «كما يفعل بالصبي إذا امتنع من تعلم خير» (ص٢٥٥). ويحكي عن بعض الحكماء أن السفيه يميل إلى الباطل ولا يقبل الحق لمنافاته لطبعه «فيحتاج أن يخدع عن باطله بزخارف مموهة كما يخدع الطفل عن الثدي عند الفطام» (ص٢٥٥)؛ ثم يقول: «وليس هذا حث على تعاطي الخبث، بل هو حث على جذب الناس إلى الخير بالاحتيال» (ص٢٥٥).</w:t>
      </w:r>
      <w:r>
        <w:t xml:space="preserve"> </w:t>
      </w:r>
      <w:r>
        <w:t xml:space="preserve">&gt;</w:t>
      </w:r>
      <w:r>
        <w:t xml:space="preserve"> </w:t>
      </w:r>
      <w:r>
        <w:rPr>
          <w:rtl/>
          <w:bCs/>
          <w:b/>
        </w:rPr>
        <w:t xml:space="preserve">تحرير:</w:t>
      </w:r>
      <w:r>
        <w:t xml:space="preserve"> </w:t>
      </w:r>
      <w:r>
        <w:t xml:space="preserve">السياق عند الراغب في المكر والكيد عامة، والصبي مثالٌ فيه لا موضوعه. وأقرب ما عند سي في الإيناس والإيحاش والترغيب والترهيب (م١١) وليس فيه ذكر حيلة؛ ولا يذكر الراغب حداً لهذه الحيلة ولا شرطاً غير قصد الخير.</w:t>
      </w:r>
    </w:p>
    <w:p>
      <w:pPr>
        <w:bidi/>
      </w:pPr>
      <w:r>
        <w:pict>
          <v:rect style="width:0;height:1.5pt" o:hralign="center" o:hrstd="t" o:hr="t"/>
        </w:pict>
      </w:r>
    </w:p>
    <w:bookmarkEnd w:id="770"/>
    <w:bookmarkStart w:id="771" w:name="مواضع-الخلاف-والتعارض-المجموعة-بلا-ترجيح"/>
    <w:p>
      <w:pPr>
        <w:bidi/>
        <w:pStyle w:val="Heading2"/>
      </w:pPr>
      <w:r>
        <w:t xml:space="preserve">مواضع الخلاف والتعارض المجموعة (بلا ترجيح)</w:t>
      </w:r>
    </w:p>
    <w:p>
      <w:pPr>
        <w:bidi/>
        <w:pStyle w:val="FirstParagraph"/>
      </w:pPr>
      <w:r>
        <w:t xml:space="preserve">١.</w:t>
      </w:r>
      <w:r>
        <w:t xml:space="preserve"> </w:t>
      </w:r>
      <w:r>
        <w:rPr>
          <w:rtl/>
          <w:bCs/>
          <w:b/>
        </w:rPr>
        <w:t xml:space="preserve">ضبط الصبي:</w:t>
      </w:r>
      <w:r>
        <w:t xml:space="preserve"> </w:t>
      </w:r>
      <w:r>
        <w:t xml:space="preserve">مس يتدرّج بالتغافل ثم التوبيخ سرّاً ويمنع الصبي من الاستشفاع عند الضرب، وسي يعدّ الشفعاء ويبدأ بضربة موجعة قليلة (م١٣)؛ وماو يروي “علموا ولا تعنفوا” في المتعلم (م١٣ ج).</w:t>
      </w:r>
      <w:r>
        <w:t xml:space="preserve"> </w:t>
      </w:r>
      <w:r>
        <w:t xml:space="preserve">٢.</w:t>
      </w:r>
      <w:r>
        <w:t xml:space="preserve"> </w:t>
      </w:r>
      <w:r>
        <w:rPr>
          <w:rtl/>
          <w:bCs/>
          <w:b/>
        </w:rPr>
        <w:t xml:space="preserve">الصغير والكبير:</w:t>
      </w:r>
      <w:r>
        <w:t xml:space="preserve"> </w:t>
      </w:r>
      <w:r>
        <w:t xml:space="preserve">ماو لا يسلّم أفضلية ذاكرة الصغير ويعلّل بالفراغ والتواضع، وخ‑ف وع‑ب يطلقان أثر النقش في الحجر (م٤ ج).</w:t>
      </w:r>
      <w:r>
        <w:t xml:space="preserve"> </w:t>
      </w:r>
      <w:r>
        <w:t xml:space="preserve">٣.</w:t>
      </w:r>
      <w:r>
        <w:t xml:space="preserve"> </w:t>
      </w:r>
      <w:r>
        <w:rPr>
          <w:rtl/>
          <w:bCs/>
          <w:b/>
        </w:rPr>
        <w:t xml:space="preserve">حدّ الانقياد للمعلم:</w:t>
      </w:r>
      <w:r>
        <w:t xml:space="preserve"> </w:t>
      </w:r>
      <w:r>
        <w:t xml:space="preserve">ماو يذم الغلوّ في التقليد كالإعنات، ور يوجب الائتمار وترك الاعتراض في ما ليس بصدده (م١٨).</w:t>
      </w:r>
      <w:r>
        <w:t xml:space="preserve"> </w:t>
      </w:r>
      <w:r>
        <w:t xml:space="preserve">٤.</w:t>
      </w:r>
      <w:r>
        <w:t xml:space="preserve"> </w:t>
      </w:r>
      <w:r>
        <w:rPr>
          <w:rtl/>
          <w:bCs/>
          <w:b/>
        </w:rPr>
        <w:t xml:space="preserve">الزواج:</w:t>
      </w:r>
      <w:r>
        <w:t xml:space="preserve"> </w:t>
      </w:r>
      <w:r>
        <w:t xml:space="preserve">سي يؤخّره إلى ما بعد الكسب، وش (OCR) يؤخّره عن طالب العلم حتى يقضي وطره (م١٧).</w:t>
      </w:r>
      <w:r>
        <w:t xml:space="preserve"> </w:t>
      </w:r>
      <w:r>
        <w:t xml:space="preserve">٥.</w:t>
      </w:r>
      <w:r>
        <w:t xml:space="preserve"> </w:t>
      </w:r>
      <w:r>
        <w:rPr>
          <w:rtl/>
          <w:bCs/>
          <w:b/>
        </w:rPr>
        <w:t xml:space="preserve">الاقتصار والشمول:</w:t>
      </w:r>
      <w:r>
        <w:t xml:space="preserve"> </w:t>
      </w:r>
      <w:r>
        <w:t xml:space="preserve">سي ونر يقصران الصبي على صنعته، ور يوجب ألا يترك الإنسان علماً أمكنه (م٦ ب).</w:t>
      </w:r>
      <w:r>
        <w:t xml:space="preserve"> </w:t>
      </w:r>
      <w:r>
        <w:t xml:space="preserve">٦.</w:t>
      </w:r>
      <w:r>
        <w:t xml:space="preserve"> </w:t>
      </w:r>
      <w:r>
        <w:rPr>
          <w:rtl/>
          <w:bCs/>
          <w:b/>
        </w:rPr>
        <w:t xml:space="preserve">داخل مس:</w:t>
      </w:r>
      <w:r>
        <w:t xml:space="preserve"> </w:t>
      </w:r>
      <w:r>
        <w:t xml:space="preserve">التغافل عمّن ستر فعله ومنعه من كل فعل يستره (م١٢ ب).</w:t>
      </w:r>
      <w:r>
        <w:t xml:space="preserve"> </w:t>
      </w:r>
      <w:r>
        <w:t xml:space="preserve">٧.</w:t>
      </w:r>
      <w:r>
        <w:t xml:space="preserve"> </w:t>
      </w:r>
      <w:r>
        <w:rPr>
          <w:rtl/>
          <w:bCs/>
          <w:b/>
        </w:rPr>
        <w:t xml:space="preserve">داخل مس في اللعب:</w:t>
      </w:r>
      <w:r>
        <w:t xml:space="preserve"> </w:t>
      </w:r>
      <w:r>
        <w:t xml:space="preserve">يبيح اللعب للصبي (ص٧٣) ويجعل الميل إلى الراحة من طبع الصبيان والعبيد والبهائم (ص١٨٠) (م١٥).</w:t>
      </w:r>
      <w:r>
        <w:t xml:space="preserve"> </w:t>
      </w:r>
      <w:r>
        <w:t xml:space="preserve">٨.</w:t>
      </w:r>
      <w:r>
        <w:t xml:space="preserve"> </w:t>
      </w:r>
      <w:r>
        <w:rPr>
          <w:rtl/>
          <w:bCs/>
          <w:b/>
        </w:rPr>
        <w:t xml:space="preserve">داخل الراغب:</w:t>
      </w:r>
      <w:r>
        <w:t xml:space="preserve"> </w:t>
      </w:r>
      <w:r>
        <w:t xml:space="preserve">ألا يترك الإنسان علماً أمكنه النظر فيه (ص١٧٢) مقابل أن من خُلق للمهنة لا يصلح للحكمة (ص٢٦٧) (م٦).</w:t>
      </w:r>
    </w:p>
    <w:bookmarkEnd w:id="771"/>
    <w:bookmarkStart w:id="772" w:name="النتائج-السلبية-في-المقروء-فقط"/>
    <w:p>
      <w:pPr>
        <w:bidi/>
        <w:pStyle w:val="Heading2"/>
      </w:pPr>
      <w:r>
        <w:t xml:space="preserve">النتائج السلبية (في المقروء فقط)</w:t>
      </w:r>
    </w:p>
    <w:tbl>
      <w:tblPr>
        <w:tblStyle w:val="Table"/>
        <w:tblW w:type="pct" w:w="5000"/>
        <w:tblLook w:firstRow="1" w:lastRow="0" w:firstColumn="0" w:lastColumn="0" w:noHBand="0" w:noVBand="0" w:val="0020"/>
        <w:jc w:val="start"/>
      </w:tblPr>
      <w:tblGrid>
        <w:gridCol w:w="3960"/>
        <w:gridCol w:w="3960"/>
      </w:tblGrid>
      <w:tr>
        <w:trPr>
          <w:tblHeader w:val="true"/>
        </w:trPr>
        <w:tc>
          <w:tcPr/>
          <w:p>
            <w:pPr>
              <w:bidi/>
              <w:pStyle w:val="Compact"/>
              <w:jc w:val="left"/>
            </w:pPr>
            <w:r>
              <w:t xml:space="preserve">ما لم يظهر</w:t>
            </w:r>
          </w:p>
        </w:tc>
        <w:tc>
          <w:tcPr/>
          <w:p>
            <w:pPr>
              <w:bidi/>
              <w:pStyle w:val="Compact"/>
              <w:jc w:val="left"/>
            </w:pPr>
            <w:r>
              <w:t xml:space="preserve">النفي</w:t>
            </w:r>
          </w:p>
        </w:tc>
      </w:tr>
      <w:tr>
        <w:tc>
          <w:tcPr/>
          <w:p>
            <w:pPr>
              <w:bidi/>
              <w:pStyle w:val="Compact"/>
              <w:jc w:val="left"/>
            </w:pPr>
            <w:r>
              <w:t xml:space="preserve">عدد الضربات أو حدّها أو موضعها أو سنّ المضروب</w:t>
            </w:r>
          </w:p>
        </w:tc>
        <w:tc>
          <w:tcPr/>
          <w:p>
            <w:pPr>
              <w:bidi/>
              <w:pStyle w:val="Compact"/>
              <w:jc w:val="left"/>
            </w:pPr>
            <w:r>
              <w:rPr>
                <w:rtl/>
                <w:bCs/>
                <w:b/>
              </w:rPr>
              <w:t xml:space="preserve">في المقروء</w:t>
            </w:r>
            <w:r>
              <w:t xml:space="preserve"> </w:t>
            </w:r>
            <w:r>
              <w:t xml:space="preserve">(سي ص١٠١–١٠٦؛ مس ص٦٦–٧٥)</w:t>
            </w:r>
          </w:p>
        </w:tc>
      </w:tr>
      <w:tr>
        <w:tc>
          <w:tcPr/>
          <w:p>
            <w:pPr>
              <w:bidi/>
              <w:pStyle w:val="Compact"/>
              <w:jc w:val="left"/>
            </w:pPr>
            <w:r>
              <w:t xml:space="preserve">مدة اللعب أو عدد مرات المراجعة للصبي</w:t>
            </w:r>
          </w:p>
        </w:tc>
        <w:tc>
          <w:tcPr/>
          <w:p>
            <w:pPr>
              <w:bidi/>
              <w:pStyle w:val="Compact"/>
              <w:jc w:val="left"/>
            </w:pPr>
            <w:r>
              <w:rPr>
                <w:rtl/>
                <w:bCs/>
                <w:b/>
              </w:rPr>
              <w:t xml:space="preserve">في المقروء</w:t>
            </w:r>
            <w:r>
              <w:t xml:space="preserve"> </w:t>
            </w:r>
            <w:r>
              <w:t xml:space="preserve">(مس ص٧٣؛ سي ص١٠٣)</w:t>
            </w:r>
          </w:p>
        </w:tc>
      </w:tr>
      <w:tr>
        <w:tc>
          <w:tcPr/>
          <w:p>
            <w:pPr>
              <w:bidi/>
              <w:pStyle w:val="Compact"/>
              <w:jc w:val="left"/>
            </w:pPr>
            <w:r>
              <w:t xml:space="preserve">تعليم الصبي في</w:t>
            </w:r>
            <w:r>
              <w:t xml:space="preserve"> </w:t>
            </w:r>
            <w:r>
              <w:rPr>
                <w:rtl/>
                <w:bCs/>
                <w:b/>
              </w:rPr>
              <w:t xml:space="preserve">حلقة</w:t>
            </w:r>
            <w:r>
              <w:t xml:space="preserve"> </w:t>
            </w:r>
            <w:r>
              <w:t xml:space="preserve">عند مسكويه</w:t>
            </w:r>
          </w:p>
        </w:tc>
        <w:tc>
          <w:tcPr/>
          <w:p>
            <w:pPr>
              <w:bidi/>
              <w:pStyle w:val="Compact"/>
              <w:jc w:val="left"/>
            </w:pPr>
            <w:r>
              <w:rPr>
                <w:rtl/>
                <w:bCs/>
                <w:b/>
              </w:rPr>
              <w:t xml:space="preserve">في ص٦٦–٧٥</w:t>
            </w:r>
            <w:r>
              <w:t xml:space="preserve"> </w:t>
            </w:r>
            <w:r>
              <w:t xml:space="preserve">(البيت والمعلم والمؤدب مذكوران بلا وصف حلقة)</w:t>
            </w:r>
          </w:p>
        </w:tc>
      </w:tr>
      <w:tr>
        <w:tc>
          <w:tcPr/>
          <w:p>
            <w:pPr>
              <w:bidi/>
              <w:pStyle w:val="Compact"/>
              <w:jc w:val="left"/>
            </w:pPr>
            <w:r>
              <w:t xml:space="preserve">تسمية مسكويه أو الراغب أو ابن سينا في فصل النراقي عن الأولاد</w:t>
            </w:r>
          </w:p>
        </w:tc>
        <w:tc>
          <w:tcPr/>
          <w:p>
            <w:pPr>
              <w:bidi/>
              <w:pStyle w:val="Compact"/>
              <w:jc w:val="left"/>
            </w:pPr>
            <w:r>
              <w:rPr>
                <w:rtl/>
                <w:bCs/>
                <w:b/>
              </w:rPr>
              <w:t xml:space="preserve">بحثٌ آلي في الفصل المقروء</w:t>
            </w:r>
            <w:r>
              <w:t xml:space="preserve"> </w:t>
            </w:r>
            <w:r>
              <w:t xml:space="preserve">(OCR)؛ ويسمّي مسكويه في موضع آخر من الجزء</w:t>
            </w:r>
          </w:p>
        </w:tc>
      </w:tr>
      <w:tr>
        <w:tc>
          <w:tcPr/>
          <w:p>
            <w:pPr>
              <w:bidi/>
              <w:pStyle w:val="Compact"/>
              <w:jc w:val="left"/>
            </w:pPr>
            <w:r>
              <w:t xml:space="preserve">تأديب الأحداث عند إخوان الصفا خارج ما في المسائل ١ و٢ و٦ و٧ و٨</w:t>
            </w:r>
          </w:p>
        </w:tc>
        <w:tc>
          <w:tcPr/>
          <w:p>
            <w:pPr>
              <w:bidi/>
              <w:pStyle w:val="Compact"/>
              <w:jc w:val="left"/>
            </w:pPr>
            <w:r>
              <w:rPr>
                <w:rtl/>
                <w:bCs/>
                <w:b/>
              </w:rPr>
              <w:t xml:space="preserve">في المقروء منهم</w:t>
            </w:r>
            <w:r>
              <w:t xml:space="preserve"> </w:t>
            </w:r>
            <w:r>
              <w:t xml:space="preserve">(ثلاثة فصول من المجلد الأول، ببحث كلمات)</w:t>
            </w:r>
          </w:p>
        </w:tc>
      </w:tr>
      <w:tr>
        <w:tc>
          <w:tcPr/>
          <w:p>
            <w:pPr>
              <w:bidi/>
              <w:pStyle w:val="Compact"/>
              <w:jc w:val="left"/>
            </w:pPr>
            <w:r>
              <w:t xml:space="preserve">آداب للمتعلم في “التنبيه” للفارابي</w:t>
            </w:r>
          </w:p>
        </w:tc>
        <w:tc>
          <w:tcPr/>
          <w:p>
            <w:pPr>
              <w:bidi/>
              <w:pStyle w:val="Compact"/>
              <w:jc w:val="left"/>
            </w:pPr>
            <w:r>
              <w:rPr>
                <w:rtl/>
                <w:bCs/>
                <w:b/>
              </w:rPr>
              <w:t xml:space="preserve">عيّنة</w:t>
            </w:r>
            <w:r>
              <w:t xml:space="preserve"> </w:t>
            </w:r>
            <w:r>
              <w:t xml:space="preserve">(دراسة المحقق، ثم فقرة اللذة والأذى)</w:t>
            </w:r>
          </w:p>
        </w:tc>
      </w:tr>
      <w:tr>
        <w:tc>
          <w:tcPr/>
          <w:p>
            <w:pPr>
              <w:bidi/>
              <w:pStyle w:val="Compact"/>
              <w:jc w:val="left"/>
            </w:pPr>
            <w:r>
              <w:t xml:space="preserve">عبارة “أدب العالم والمتعلم” عند الفلاسفة الثلاثة</w:t>
            </w:r>
          </w:p>
        </w:tc>
        <w:tc>
          <w:tcPr/>
          <w:p>
            <w:pPr>
              <w:bidi/>
              <w:pStyle w:val="Compact"/>
              <w:jc w:val="left"/>
            </w:pPr>
            <w:r>
              <w:rPr>
                <w:rtl/>
                <w:bCs/>
                <w:b/>
              </w:rPr>
              <w:t xml:space="preserve">في المقروء</w:t>
            </w:r>
            <w:r>
              <w:t xml:space="preserve"> </w:t>
            </w:r>
            <w:r>
              <w:t xml:space="preserve">(المهمة ١٧، الحصيلة ٥)</w:t>
            </w:r>
          </w:p>
        </w:tc>
      </w:tr>
    </w:tbl>
    <w:bookmarkEnd w:id="772"/>
    <w:bookmarkStart w:id="773" w:name="ما-لم-يدخل-هذا-الباب-وسببه-9"/>
    <w:p>
      <w:pPr>
        <w:bidi/>
        <w:pStyle w:val="Heading2"/>
      </w:pPr>
      <w:r>
        <w:t xml:space="preserve">ما لم يدخل هذا الباب وسببه</w:t>
      </w:r>
    </w:p>
    <w:p>
      <w:pPr>
        <w:bidi/>
        <w:numPr>
          <w:ilvl w:val="0"/>
          <w:numId w:val="1013"/>
        </w:numPr>
        <w:pStyle w:val="Compact"/>
      </w:pPr>
      <w:r>
        <w:rPr>
          <w:rtl/>
          <w:bCs/>
          <w:b/>
        </w:rPr>
        <w:t xml:space="preserve">إخوان الصفا:</w:t>
      </w:r>
      <w:r>
        <w:t xml:space="preserve"> </w:t>
      </w:r>
      <w:r>
        <w:t xml:space="preserve">لم يدخل منهم إلا ما في المسائل ١ و٢ و٦ و٧ و٨ (OCR من ثلاثة فصول في المجلد الأول)؛ وحين تتوفر طبعة نظيفة تُقرأ فيها الرسائل الأخلاقية والتعليمية كلها.</w:t>
      </w:r>
    </w:p>
    <w:p>
      <w:pPr>
        <w:bidi/>
        <w:numPr>
          <w:ilvl w:val="0"/>
          <w:numId w:val="1013"/>
        </w:numPr>
        <w:pStyle w:val="Compact"/>
      </w:pPr>
      <w:r>
        <w:rPr>
          <w:rtl/>
          <w:bCs/>
          <w:b/>
        </w:rPr>
        <w:t xml:space="preserve">ابن سينا:</w:t>
      </w:r>
      <w:r>
        <w:t xml:space="preserve"> </w:t>
      </w:r>
      <w:r>
        <w:t xml:space="preserve">“تدبير المنزل” مستقلاً لم أقرأه؛ والمقروء من “السياسة” باب الولد (ص١٠١–١٠٦ في ٧٢٢٧، وص٨١–٨٧ في دار بدايات) وما حوله (ص١٠٠)، وافتتاحها (ص٨١–٨٢).</w:t>
      </w:r>
    </w:p>
    <w:p>
      <w:pPr>
        <w:bidi/>
        <w:numPr>
          <w:ilvl w:val="0"/>
          <w:numId w:val="1013"/>
        </w:numPr>
        <w:pStyle w:val="Compact"/>
      </w:pPr>
      <w:r>
        <w:rPr>
          <w:rtl/>
          <w:bCs/>
          <w:b/>
        </w:rPr>
        <w:t xml:space="preserve">الكافي:</w:t>
      </w:r>
      <w:r>
        <w:t xml:space="preserve"> </w:t>
      </w:r>
      <w:r>
        <w:t xml:space="preserve">المقروء عناوين أبواب فضل العلم وباب حق العالم وحديث في رواية الكتب؛ فلا أصف تصوّر الكليني للتربية، ولا أدخل أحاديث الفروع المتعلقة بالأولاد لأني لم أفتحها.</w:t>
      </w:r>
    </w:p>
    <w:p>
      <w:pPr>
        <w:bidi/>
        <w:numPr>
          <w:ilvl w:val="0"/>
          <w:numId w:val="1013"/>
        </w:numPr>
        <w:pStyle w:val="Compact"/>
      </w:pPr>
      <w:r>
        <w:rPr>
          <w:rtl/>
          <w:bCs/>
          <w:b/>
        </w:rPr>
        <w:t xml:space="preserve">جامع السعادات:</w:t>
      </w:r>
      <w:r>
        <w:t xml:space="preserve"> </w:t>
      </w:r>
      <w:r>
        <w:t xml:space="preserve">فصل “آداب التعلم والتعليم” (رأس الصفحة المقروء نحو ١١٣–١١٥، وهو غير موثوق) أدخلتُ منه ما يتصل بالأب المعنوي فقط؛ وبقية آدابه تتقاطع مع ٠٣ و٠٤ و٠٨ (المهمة ١٩).</w:t>
      </w:r>
    </w:p>
    <w:p>
      <w:pPr>
        <w:bidi/>
        <w:numPr>
          <w:ilvl w:val="0"/>
          <w:numId w:val="1013"/>
        </w:numPr>
        <w:pStyle w:val="Compact"/>
      </w:pPr>
      <w:r>
        <w:rPr>
          <w:rtl/>
          <w:bCs/>
          <w:b/>
        </w:rPr>
        <w:t xml:space="preserve">الزرنوجي</w:t>
      </w:r>
      <w:r>
        <w:t xml:space="preserve"> </w:t>
      </w:r>
      <w:r>
        <w:t xml:space="preserve">في ط‑م: أُدرج ما يخص الحداثة والشباب والجدّ فقط، وتفصيل جدول التكرار وما شابهه ليس من هذا الباب.</w:t>
      </w:r>
    </w:p>
    <w:p>
      <w:pPr>
        <w:bidi/>
      </w:pPr>
      <w:r>
        <w:br w:type="page"/>
      </w:r>
    </w:p>
    <w:bookmarkEnd w:id="773"/>
    <w:bookmarkEnd w:id="774"/>
    <w:bookmarkStart w:id="776" w:name="الملاحق"/>
    <w:p>
      <w:pPr>
        <w:bidi/>
        <w:pStyle w:val="Heading1"/>
      </w:pPr>
      <w:r>
        <w:t xml:space="preserve">الملاحق</w:t>
      </w:r>
    </w:p>
    <w:bookmarkStart w:id="775" w:name="X2df49bf68bb65e6226df31ac6b5e7b9ea395f54"/>
    <w:p>
      <w:pPr>
        <w:bidi/>
        <w:pStyle w:val="Heading2"/>
      </w:pPr>
      <w:r>
        <w:t xml:space="preserve">(أ) الأعداد والمقادير · (ب) ما يخالف التعليم المعاصر (وصفٌ لا توصية) · (ج) جدول المصادر الكامل</w:t>
      </w:r>
    </w:p>
    <w:p>
      <w:pPr>
        <w:bidi/>
        <w:pStyle w:val="BlockText"/>
      </w:pPr>
      <w:r>
        <w:rPr>
          <w:rtl/>
          <w:bCs/>
          <w:b/>
        </w:rPr>
        <w:t xml:space="preserve">طبيعة هذا الفصل:</w:t>
      </w:r>
      <w:r>
        <w:t xml:space="preserve"> </w:t>
      </w:r>
      <w:r>
        <w:t xml:space="preserve">ملاحق تجمع ولا تؤسّس؛ فما يرد فيها من عددٍ أو خلافٍ مرجعُه نصٌّ قُرئ في أبواب الكتاب ٠١–١٦ أو أُعيدت قراءته من النص المجلوب لهذا الفصل نفسه أو دُوِّن في ملاحظات القراءة الجديدة (تتمة القراءة) وقوبل بالنص وبصفحته قبل إدراجه. وهي لا تحكم على صحة الأخبار ولا على الأحاديث، ولا ترجّح بين الأقوال إلا حيث نصّ المصنِّف على ترجيحه.</w:t>
      </w:r>
    </w:p>
    <w:p>
      <w:pPr>
        <w:bidi/>
        <w:pStyle w:val="BlockText"/>
      </w:pPr>
      <w:r>
        <w:rPr>
          <w:rtl/>
          <w:bCs/>
          <w:b/>
        </w:rPr>
        <w:t xml:space="preserve">المقروء لهذا الفصل بنصه (أُعيدت قراءته من النص المجلوب، وقوبل كل اقتباس منه آلياً بالنص وبصفحته):</w:t>
      </w:r>
      <w:r>
        <w:t xml:space="preserve"> </w:t>
      </w:r>
      <w:r>
        <w:t xml:space="preserve">- تذكرة السامع (ج، 151180): ص٥ و١٢ و١٥ و٢٢ و٣٢ و٣٩ و٥٤ و٦١ و٧٤ و٧٧–٧٨ و٩٤ و٩٧–٩٨ و١٠٨ و١١٠ و١١٢ وص٤ (فهارس الأبواب والأنواع).</w:t>
      </w:r>
      <w:r>
        <w:t xml:space="preserve"> </w:t>
      </w:r>
      <w:r>
        <w:t xml:space="preserve">- المعيد (ع، 10016): ص٣٤ و٦٤ و٩٤–٩٥ و١٠١ و١٢٠ و١٤٧ و١٥٤ و١٥٦ و١٦٣ و١٦٨ و٢٣٣.</w:t>
      </w:r>
      <w:r>
        <w:t xml:space="preserve"> </w:t>
      </w:r>
      <w:r>
        <w:t xml:space="preserve">- الإحياء (غ، 9472): ج١ ص٥ و٨ و٤٠. الفقيه والمتفقه (خ‑ف، 13048): ج٢ ص٢٠٣. تهذيب الأخلاق (مس، 12720): ص٧٣. أدب الدنيا والدين (ماو، 765): ص٧٣. جامع بيان العلم (ع‑ب، 22367): ج١ ص٦٤٧ و٧٢٠.</w:t>
      </w:r>
      <w:r>
        <w:t xml:space="preserve"> </w:t>
      </w:r>
      <w:r>
        <w:t xml:space="preserve">- أدب الطلب (شو، 1562): ص١٢٥. المدخل إلى صحيح البخاري (يع، 104): ص٢٩ و٣١ و٣٦ و٤٠ و٦٧. الإعلام (مق، 96617): ص٥٠ و٢٠٦ و٣٤٨. حلية طالب العلم (ح، 9884): ص١٨٦ و١٨٨–١٨٩ و١٩٨.</w:t>
      </w:r>
      <w:r>
        <w:t xml:space="preserve"> </w:t>
      </w:r>
      <w:r>
        <w:t xml:space="preserve">-</w:t>
      </w:r>
      <w:r>
        <w:t xml:space="preserve"> </w:t>
      </w:r>
      <w:r>
        <w:rPr>
          <w:rtl/>
          <w:bCs/>
          <w:b/>
        </w:rPr>
        <w:t xml:space="preserve">ما سوى ذلك</w:t>
      </w:r>
      <w:r>
        <w:t xml:space="preserve"> </w:t>
      </w:r>
      <w:r>
        <w:t xml:space="preserve">مأخوذ من أبواب الكتاب السابقة (٠١–١٦) بنصه وصفحته، وقد قوبلت اقتباساته فيها آلياً وأعيدت مقابلتها هنا مع الصفحة؛ ومن ملفات المهام للمصادر ذات OCR (منية المريد، الزرنوجي، المنسوب للطوسي، الذريعة) والفلسفية والمذهبية (مهمة ١٧ وما بعدها)، فهذه توسَم OCR، بلا صفحة ولا اقتباس منها بين «».</w:t>
      </w:r>
      <w:r>
        <w:t xml:space="preserve"> </w:t>
      </w:r>
      <w:r>
        <w:t xml:space="preserve">-</w:t>
      </w:r>
      <w:r>
        <w:t xml:space="preserve"> </w:t>
      </w:r>
      <w:r>
        <w:rPr>
          <w:rtl/>
          <w:bCs/>
          <w:b/>
        </w:rPr>
        <w:t xml:space="preserve">ما أُضيف من المقروء الجديد (تتمة القراءة، ويُنصّ عليه في موضعه من المسائل):</w:t>
      </w:r>
      <w:r>
        <w:t xml:space="preserve"> </w:t>
      </w:r>
      <w:r>
        <w:t xml:space="preserve">الخطيب (الجامع، خ‑ج) نصاً مباشراً من ج١ ص١٠٦ إلى ج٢ ص٣٠٦ (آخر الكتاب)؛ والخطيب (الفقيه، خ‑ف) ج٢ ص٢٣٧–٢٨٩ وج١ ص٥٥١–ج٢ ص١١٣ وج٢ ص٣٢١–٤٣٢؛ وابن عبد البر (ع‑ب) نص الشاملة المحمَّل كله؛ والماوردي (ماو) ومسكويه (مس) كتابيهما كاملين؛ والراغب (ر) ص٦٧–٣٠٠؛ وابن الصلاح (ب‑ص) مقدمة المحقق وحواشيه وفهارسه؛ والشوكاني (شو) مقدمة المحقق ص٥–٧٨؛ واليعقوبي (يع) بقية الكتاب حتى ص٣٠٠؛ والمقدم (مق) الباب الأول وهوامش الكتاب كلها. وما أُدرج منها بين «» قوبل آلياً بالنص وأُثبتت صفحته. وما قُرئ بنص نظيف بلا ترقيم أو بالتعرف الضوئي لا اقتباس منه ويوسَم (OCR، بلا صفحة): منية المريد (نص OpenITI المشكول)، وإخوان الصفا (إخ)، وإرشاد القاصد (إق)، وابن سينا (السياسة، طبعة دار بدايات)، والمرتضى (مر)، والفارابي، والكافي، والنراقي.</w:t>
      </w:r>
    </w:p>
    <w:p>
      <w:pPr>
        <w:bidi/>
        <w:pStyle w:val="BlockText"/>
      </w:pPr>
      <w:r>
        <w:rPr>
          <w:rtl/>
          <w:bCs/>
          <w:b/>
        </w:rPr>
        <w:t xml:space="preserve">لم يُقرأ:</w:t>
      </w:r>
      <w:r>
        <w:t xml:space="preserve"> </w:t>
      </w:r>
      <w:r>
        <w:t xml:space="preserve">- ما لم يُدوَّن في رأس كل باب (٠١–١٦) وفي جدول (ج) أدناه؛ فكل عددٍ لم يرد هنا قد يكون موجوداً في مواضع لم أستخرج منها (وقد قُرئ الآن نصٌّ كثير من الكتب الكبرى، لكن ما أُدرج هنا مأخوذٌ مما دوّنته ملاحظات القراءة الجديدة، لا من استقراء عددي جديد للنص الخام). وكل «لا عدد» أقوله فهو</w:t>
      </w:r>
      <w:r>
        <w:t xml:space="preserve"> </w:t>
      </w:r>
      <w:r>
        <w:rPr>
          <w:rtl/>
          <w:bCs/>
          <w:b/>
        </w:rPr>
        <w:t xml:space="preserve">نفيٌ في المقروء فقط</w:t>
      </w:r>
      <w:r>
        <w:t xml:space="preserve"> </w:t>
      </w:r>
      <w:r>
        <w:t xml:space="preserve">('عيّنة' إلا حيث نُصَّ على 'مستوعِب').</w:t>
      </w:r>
      <w:r>
        <w:t xml:space="preserve"> </w:t>
      </w:r>
      <w:r>
        <w:t xml:space="preserve">- الزرنوجي (تعليم المتعلم) على طبعة محققة بصفحاتها: لم يُقرأ (فُحص خمسة عشر مرشحاً من أرشيف الإنترنت فلم تصلح واحدة للترقيم)؛ ومنية المريد والذريعة (الطهراني) والمنسوب للطوسي على طبعة مرقّمة: لم تُقرأ (قُرئ نص منية المريد النظيف بلا ترقيم، وقُرئ الباقيان بالتعرف الضوئي)؛ وإخوان الصفا خارج فصل أجناس العلوم وما يتصل به؛ وتدبير المنزل لابن سينا (لم يوجد نصٌّ مستقل، والمقروء كتاب السياسة بطبعتين)؛ والكافي خارج رؤوس أبواب فضل العلم وباب حق العالم؛ ومكارم الأخلاق (قُرئ بحثاً فقط ولا باب فيه لآداب العالم والمتعلم)؛ ومصباح الشريعة (لم يوجد له نص مقروء)؛ والدر النضيد للغزي؛ واقتضاء العلم العمل للخطيب؛ وطراز الذهب للسمعاني: لم تُقرأ.</w:t>
      </w:r>
      <w:r>
        <w:t xml:space="preserve"> </w:t>
      </w:r>
      <w:r>
        <w:t xml:space="preserve">- ما نقله المقدم واليعقوبي والعلموي وابن الصلاح عن غيرهم لم يُراجَع في أصوله، فهو نقل ثانوي حيث ورد.</w:t>
      </w:r>
    </w:p>
    <w:p>
      <w:pPr>
        <w:bidi/>
        <w:pStyle w:val="BlockText"/>
      </w:pPr>
      <w:r>
        <w:rPr>
          <w:rtl/>
          <w:bCs/>
          <w:b/>
        </w:rPr>
        <w:t xml:space="preserve">تنبيهات منهجية:</w:t>
      </w:r>
      <w:r>
        <w:t xml:space="preserve"> </w:t>
      </w:r>
      <w:r>
        <w:t xml:space="preserve">- (أ)</w:t>
      </w:r>
      <w:r>
        <w:t xml:space="preserve"> </w:t>
      </w:r>
      <w:r>
        <w:rPr>
          <w:rtl/>
          <w:bCs/>
          <w:b/>
        </w:rPr>
        <w:t xml:space="preserve">أنواع الأعداد:</w:t>
      </w:r>
      <w:r>
        <w:t xml:space="preserve"> </w:t>
      </w:r>
      <w:r>
        <w:t xml:space="preserve">ما ورد من الأعداد ثلاثة أصناف لا يجوز خلطها، وأَسِمُها في كل مسألة:</w:t>
      </w:r>
      <w:r>
        <w:t xml:space="preserve"> </w:t>
      </w:r>
      <w:r>
        <w:rPr>
          <w:rtl/>
          <w:bCs/>
          <w:b/>
        </w:rPr>
        <w:t xml:space="preserve">[مأمور]</w:t>
      </w:r>
      <w:r>
        <w:t xml:space="preserve"> </w:t>
      </w:r>
      <w:r>
        <w:t xml:space="preserve">عددٌ يأمر به المصنِّف أو يقرّره؛</w:t>
      </w:r>
      <w:r>
        <w:t xml:space="preserve"> </w:t>
      </w:r>
      <w:r>
        <w:rPr>
          <w:rtl/>
          <w:bCs/>
          <w:b/>
        </w:rPr>
        <w:t xml:space="preserve">[مروي]</w:t>
      </w:r>
      <w:r>
        <w:t xml:space="preserve"> </w:t>
      </w:r>
      <w:r>
        <w:t xml:space="preserve">عددٌ في خبرٍ عن رجلٍ بعينه (عالم أو طالب) لا يُراد به ضابط؛</w:t>
      </w:r>
      <w:r>
        <w:t xml:space="preserve"> </w:t>
      </w:r>
      <w:r>
        <w:rPr>
          <w:rtl/>
          <w:bCs/>
          <w:b/>
        </w:rPr>
        <w:t xml:space="preserve">[بنية]</w:t>
      </w:r>
      <w:r>
        <w:t xml:space="preserve"> </w:t>
      </w:r>
      <w:r>
        <w:t xml:space="preserve">عددٌ يخص تقسيم الكتاب أو أبوابه. ويُوسَم ما كان من OCR بـ</w:t>
      </w:r>
      <w:r>
        <w:t xml:space="preserve"> </w:t>
      </w:r>
      <w:r>
        <w:rPr>
          <w:rtl/>
          <w:bCs/>
          <w:b/>
        </w:rPr>
        <w:t xml:space="preserve">[OCR]</w:t>
      </w:r>
      <w:r>
        <w:t xml:space="preserve">.</w:t>
      </w:r>
      <w:r>
        <w:t xml:space="preserve"> </w:t>
      </w:r>
      <w:r>
        <w:t xml:space="preserve">- (ب)</w:t>
      </w:r>
      <w:r>
        <w:t xml:space="preserve"> </w:t>
      </w:r>
      <w:r>
        <w:rPr>
          <w:rtl/>
          <w:bCs/>
          <w:b/>
        </w:rPr>
        <w:t xml:space="preserve">الأقدمية بالوفاة:</w:t>
      </w:r>
      <w:r>
        <w:t xml:space="preserve"> </w:t>
      </w:r>
      <w:r>
        <w:t xml:space="preserve">كا (٣٢٩، عناوين أبواب فضل العلم فقط، ولا عدد فيها)، ثم مس (٤٢١)، ثم سي (٤٢٨)، ثم مر (المرتضى ٤٣٦، OCR)، ثم ماو (٤٥٠)، ثم ع‑ب وخ‑ف وخ‑ج (٤٦٣، ولا أحكم بأقدمية أحدها على الآخر)، ثم ر ور‑ن (٥٠٢)، ثم غ (٥٠٥)، ثم سم (٥٦٢)، ثم ز‑ن (٥٩٣ بحسب ما في المقدمة عن أبي زيد، وهو OCR)، ثم ب‑ص (٦٤٣)، ثم ج (٧٣٣)، ثم إق (٧٤٩، OCR)، ثم ش (٩٦٥ OCR)، ثم ع (٩٨١)، ثم ز‑ي (١٠٥٠)، ثم شو (١٢٥٠)، ثم ح (١٤٢٩هـ)، ثم يع ومق (معاصران). وهذا ترتيبٌ بالوفاة لا بالتحقق من الأخذ.</w:t>
      </w:r>
      <w:r>
        <w:t xml:space="preserve"> </w:t>
      </w:r>
      <w:r>
        <w:t xml:space="preserve">- (ج)</w:t>
      </w:r>
      <w:r>
        <w:t xml:space="preserve"> </w:t>
      </w:r>
      <w:r>
        <w:rPr>
          <w:rtl/>
          <w:bCs/>
          <w:b/>
        </w:rPr>
        <w:t xml:space="preserve">الرموز المضافة</w:t>
      </w:r>
      <w:r>
        <w:t xml:space="preserve"> </w:t>
      </w:r>
      <w:r>
        <w:t xml:space="preserve">إلى جدول المقدمة تجدها كاملة في (ج) آخر هذا الفصل؛ وحيث تتكرر الأرقام بين جزأين ذكرتُ الجزء.</w:t>
      </w:r>
      <w:r>
        <w:t xml:space="preserve"> </w:t>
      </w:r>
      <w:r>
        <w:t xml:space="preserve">- (د)</w:t>
      </w:r>
      <w:r>
        <w:t xml:space="preserve"> </w:t>
      </w:r>
      <w:r>
        <w:rPr>
          <w:rtl/>
          <w:bCs/>
          <w:b/>
        </w:rPr>
        <w:t xml:space="preserve">الأعداد في الأحاديث والآثار</w:t>
      </w:r>
      <w:r>
        <w:t xml:space="preserve"> </w:t>
      </w:r>
      <w:r>
        <w:t xml:space="preserve">تُنقل كما أوردها المصنِّف ولا أحكم عليها؛ وقد عزلتُ ما لا صلة له بالتعليم (كأعداد الأحاديث في حدّ العبادة) إلا في المسألة أ‑١٧.</w:t>
      </w:r>
    </w:p>
    <w:p>
      <w:pPr>
        <w:bidi/>
      </w:pPr>
      <w:r>
        <w:pict>
          <v:rect style="width:0;height:1.5pt" o:hralign="center" o:hrstd="t" o:hr="t"/>
        </w:pict>
      </w:r>
    </w:p>
    <w:bookmarkEnd w:id="775"/>
    <w:bookmarkEnd w:id="776"/>
    <w:bookmarkStart w:id="799" w:name="ملحق-أ-الأعداد-والمقادير"/>
    <w:p>
      <w:pPr>
        <w:bidi/>
        <w:pStyle w:val="Heading1"/>
      </w:pPr>
      <w:r>
        <w:t xml:space="preserve">ملحق (أ): الأعداد والمقادير</w:t>
      </w:r>
    </w:p>
    <w:p>
      <w:pPr>
        <w:bidi/>
        <w:pStyle w:val="BlockText"/>
      </w:pPr>
      <w:r>
        <w:rPr>
          <w:rtl/>
          <w:bCs/>
          <w:b/>
        </w:rPr>
        <w:t xml:space="preserve">كيف يُقرأ:</w:t>
      </w:r>
      <w:r>
        <w:t xml:space="preserve"> </w:t>
      </w:r>
      <w:r>
        <w:t xml:space="preserve">كل مسألة تبدأ بما سُئل عنه (كم؟) ثم تسرد الأجوبة المنصوصة بترتيب الوفاة مع وسم صنفها. وفي أ‑٢٠ جدولٌ بما</w:t>
      </w:r>
      <w:r>
        <w:t xml:space="preserve"> </w:t>
      </w:r>
      <w:r>
        <w:rPr>
          <w:rtl/>
          <w:bCs/>
          <w:b/>
        </w:rPr>
        <w:t xml:space="preserve">لم</w:t>
      </w:r>
      <w:r>
        <w:t xml:space="preserve"> </w:t>
      </w:r>
      <w:r>
        <w:t xml:space="preserve">تنصّ عليه المصادر المقروءة عدداً؛ ثم أ‑٢١ وأ‑٢٢ مما أضافته القراءة الجديدة.</w:t>
      </w:r>
    </w:p>
    <w:bookmarkStart w:id="777" w:name="Xf5b21529e7e741bd260a8a83eb594f2f70998ad"/>
    <w:p>
      <w:pPr>
        <w:bidi/>
        <w:pStyle w:val="Heading2"/>
      </w:pPr>
      <w:r>
        <w:t xml:space="preserve">أ‑١ — كم يحفظ الطالب أو يأخذ في اليوم والدرس؟</w:t>
      </w:r>
    </w:p>
    <w:p>
      <w:pPr>
        <w:bidi/>
        <w:pStyle w:val="FirstParagraph"/>
      </w:pPr>
      <w:r>
        <w:rPr>
          <w:rtl/>
          <w:bCs/>
          <w:b/>
        </w:rPr>
        <w:t xml:space="preserve">المسألة:</w:t>
      </w:r>
      <w:r>
        <w:t xml:space="preserve"> </w:t>
      </w:r>
      <w:r>
        <w:t xml:space="preserve">لا تجمع المصادر المقروءة على مقدارٍ يوميٍّ للمحفوظ؛ وما وُجد فيها عددٌ مروي عن رجلٍ بعينه، أو تمثيلٌ لتفاوت الناس، أو مقدارٌ إجماليٌّ لعلمٍ كامل لا لليوم.</w:t>
      </w:r>
      <w:r>
        <w:t xml:space="preserve"> </w:t>
      </w:r>
      <w:r>
        <w:rPr>
          <w:rtl/>
          <w:bCs/>
          <w:b/>
        </w:rPr>
        <w:t xml:space="preserve">المصادر:</w:t>
      </w:r>
      <w:r>
        <w:t xml:space="preserve"> </w:t>
      </w:r>
      <w:r>
        <w:t xml:space="preserve">خ‑ف ج٢ ص٢٠١ وص٢١٥ [٤٦٣]؛ خ‑ج ج١ ص٢١٥ وص٢٣١–٢٣٢ [٤٦٣؛ وهما أقدم مقروء في الأعداد اليومية، ولا أحكم بأقدمية أحدهما]؛ غ ص٤٠ [٥٠٥]؛ ج ص١١٢–١٦٣ (نفي)؛ ع ص١٥٦ وص٦٤ [٩٨١]؛ ز‑ن (OCR) .</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[مروي] أبو حنيفة سأل حماداً الفقه فقال له: «تعلم كل يوم ثلاث مسائل ولا تزد عليها شيئا» (خ‑ف ص٢٠١)؛ ثم يقيّد الخطيب نفسه: «بل يأخذ قليلا قليلا، حسب ما يحتمله حفظه» (خ‑ف ص٢٠١). و[تمثيل لتفاوت الناس] «من يحفظ عشر ورقات في ساعة، ومنهم من لا يحفظ نصف صفحة في أيام» (خ‑ف ص٢١٥)، وعلى التفاوت يقيم المقدار: «فليقتصر كل امرئ من نفسه على مقدار» (خ‑ف ص٢١٥).</w:t>
      </w:r>
      <w:r>
        <w:t xml:space="preserve"> </w:t>
      </w:r>
      <w:r>
        <w:t xml:space="preserve">-</w:t>
      </w:r>
      <w:r>
        <w:t xml:space="preserve"> </w:t>
      </w:r>
      <w:r>
        <w:rPr>
          <w:rtl/>
          <w:bCs/>
          <w:b/>
        </w:rPr>
        <w:t xml:space="preserve">الخطيب (الجامع):</w:t>
      </w:r>
      <w:r>
        <w:t xml:space="preserve"> </w:t>
      </w:r>
      <w:r>
        <w:t xml:space="preserve">[مروي، أخبار أفراد في سماع الحديث] شعبة: «كنت آتي قتادة فأسأله عن حديثين» (خ‑ج ج١ ص٢٣٢)؛ ومالك حدّث قوماً بسبعة أحاديث فلمّا استزادوه أنكر عليهم، وسأله رواد عن أربعة أحاديث فلمّا سأله عن الخامس أنكر (خ‑ج ج١ ص٢١٥): نصّه في ب‑١؛ وأعداد ابن علية (خمسة من أيوب) وسفيان (أربعة أو خمسة) وقول الزهري في أخذ العلم جملة (خ‑ج ج١ ص٢٣١–٢٣٢): انظر الباب ٠٥، المسألة ٨.</w:t>
      </w:r>
      <w:r>
        <w:t xml:space="preserve"> </w:t>
      </w:r>
      <w:r>
        <w:t xml:space="preserve">-</w:t>
      </w:r>
      <w:r>
        <w:t xml:space="preserve"> </w:t>
      </w:r>
      <w:r>
        <w:rPr>
          <w:rtl/>
          <w:bCs/>
          <w:b/>
        </w:rPr>
        <w:t xml:space="preserve">الغزالي:</w:t>
      </w:r>
      <w:r>
        <w:t xml:space="preserve"> </w:t>
      </w:r>
      <w:r>
        <w:t xml:space="preserve">[مأمور، مقادير إجمالية لا يومية] «فما من علم إلا وله اقتصار واقتصاد واستقصاء» (غ ص٤٠)؛ ففي التفسير: «فالاقتصار في التفسير ما يبلغ ضعف القرآن في المقدار» (غ ص٤٠) و«والاقتصاد ما يبلغ ثلاثة أضعاف القرآن» (غ ص٤٠)؛ وفي الحديث: «فالاقتصار فيه تحصيل ما في الصحيحين» (غ ص٤٠) مع قوله «وليس يلزمك حفظ متون الصحيحين» (غ ص٤٠)؛ وفي الفقه: «فالاقتصار فيه على ما يحويه مختصر المزني» (غ ص٤٠)؛ وفي الكلام: «والاقتصاد فيه ما يبلغ قدر مائة ورقة» (غ ص٤٠).</w:t>
      </w:r>
      <w:r>
        <w:t xml:space="preserve"> </w:t>
      </w:r>
      <w:r>
        <w:t xml:space="preserve">-</w:t>
      </w:r>
      <w:r>
        <w:t xml:space="preserve"> </w:t>
      </w:r>
      <w:r>
        <w:rPr>
          <w:rtl/>
          <w:bCs/>
          <w:b/>
        </w:rPr>
        <w:t xml:space="preserve">ابن جماعة:</w:t>
      </w:r>
      <w:r>
        <w:t xml:space="preserve"> </w:t>
      </w:r>
      <w:r>
        <w:t xml:space="preserve">لا عدد عند ج للمحفوظ اليومي ولا للمسائل (</w:t>
      </w:r>
      <w:r>
        <w:rPr>
          <w:rtl/>
          <w:bCs/>
          <w:b/>
        </w:rPr>
        <w:t xml:space="preserve">نفيٌ مستوعِب</w:t>
      </w:r>
      <w:r>
        <w:t xml:space="preserve"> </w:t>
      </w:r>
      <w:r>
        <w:t xml:space="preserve">في ص١١٢–١٦٣)؛ وإنما قيدٌ عام «وليأخذ من الحفظ والشرح ما يمكنه ويطيقه حاله» (ج ص١١٦).</w:t>
      </w:r>
      <w:r>
        <w:t xml:space="preserve"> </w:t>
      </w:r>
      <w:r>
        <w:t xml:space="preserve">-</w:t>
      </w:r>
      <w:r>
        <w:t xml:space="preserve"> </w:t>
      </w:r>
      <w:r>
        <w:rPr>
          <w:rtl/>
          <w:bCs/>
          <w:b/>
        </w:rPr>
        <w:t xml:space="preserve">العلموي:</w:t>
      </w:r>
      <w:r>
        <w:t xml:space="preserve"> </w:t>
      </w:r>
      <w:r>
        <w:t xml:space="preserve">[مأمور، عدد الدروس لا مقدار الحفظ] «فإن أمكن شرح دروس في كل يوم فعل وإلا اقتصر على الممكن من درسين وثلاثة» (ع ص١٥٦). و[مروي عن الصحابة] «يأخذون من رسول الله صلى الله عليه وسلم عشر آيات» (ع ص٦٤) «فلا يأخذون في العشر الأخرى حتى يعلموا ما في هذه من العلم والعمل» (ع ص٦٤).</w:t>
      </w:r>
      <w:r>
        <w:t xml:space="preserve"> </w:t>
      </w:r>
      <w:r>
        <w:t xml:space="preserve">-</w:t>
      </w:r>
      <w:r>
        <w:t xml:space="preserve"> </w:t>
      </w:r>
      <w:r>
        <w:rPr>
          <w:rtl/>
          <w:bCs/>
          <w:b/>
        </w:rPr>
        <w:t xml:space="preserve">الزرنوجي والمنسوب للطوسي (OCR، بلا صفحة):</w:t>
      </w:r>
      <w:r>
        <w:t xml:space="preserve"> </w:t>
      </w:r>
      <w:r>
        <w:t xml:space="preserve">[OCR] يقدَّر للمبتدئ من الدرس ما يمكن ضبطه بإعادته مرتين، ويزاد كل يوم كلمة، فإن احتاج إلى عشر إعادات في البدء فكذلك في الانتهاء؛ وهو بالعدد نفسه عند المنسوب للطوسي (انظر ٠٥ م٨).</w:t>
      </w:r>
      <w:r>
        <w:t xml:space="preserve"> </w:t>
      </w:r>
      <w:r>
        <w:t xml:space="preserve">&gt;</w:t>
      </w:r>
      <w:r>
        <w:t xml:space="preserve"> </w:t>
      </w:r>
      <w:r>
        <w:rPr>
          <w:rtl/>
          <w:bCs/>
          <w:b/>
        </w:rPr>
        <w:t xml:space="preserve">تحرير:</w:t>
      </w:r>
      <w:r>
        <w:t xml:space="preserve"> </w:t>
      </w:r>
      <w:r>
        <w:t xml:space="preserve">(أ) «ثلاث مسائل» عند الخطيب خطابٌ لطالبٍ بعينه في حكاية، ثم قيّده الخطيب بقدر الاحتمال؛ فلا يُعدّ ضابطاً. (ب) «عشر ورقات» و«نصف صفحة» عنده مثالان لتفاوت الناس لا تقدير مأمور به (ينظر ٠٥ م٨). (ج) مقادير الغزالي في</w:t>
      </w:r>
      <w:r>
        <w:t xml:space="preserve"> </w:t>
      </w:r>
      <w:r>
        <w:rPr>
          <w:rtl/>
          <w:bCs/>
          <w:b/>
        </w:rPr>
        <w:t xml:space="preserve">العلم الواحد كله</w:t>
      </w:r>
      <w:r>
        <w:t xml:space="preserve"> </w:t>
      </w:r>
      <w:r>
        <w:t xml:space="preserve">وليست لليوم. (د) مقدار «ورقة» غير محدَّد في النصوص، فلا أحوّله إلى سطور أو كلمات. (هـ) أعداد الخطيب (الجامع) أخبارُ أفرادٍ في سماع الحديث لا في الفقه، ولا ضابط فيها للطالب.</w:t>
      </w:r>
    </w:p>
    <w:bookmarkEnd w:id="777"/>
    <w:bookmarkStart w:id="778" w:name="أ٢-كم-مرة-يكرر-المحفوظ-أو-يعيده-المعلم"/>
    <w:p>
      <w:pPr>
        <w:bidi/>
        <w:pStyle w:val="Heading2"/>
      </w:pPr>
      <w:r>
        <w:t xml:space="preserve">أ‑٢ — كم مرة يكرر المحفوظ أو يعيده المعلم؟</w:t>
      </w:r>
    </w:p>
    <w:p>
      <w:pPr>
        <w:bidi/>
        <w:pStyle w:val="FirstParagraph"/>
      </w:pPr>
      <w:r>
        <w:rPr>
          <w:rtl/>
          <w:bCs/>
          <w:b/>
        </w:rPr>
        <w:t xml:space="preserve">المسألة:</w:t>
      </w:r>
      <w:r>
        <w:t xml:space="preserve"> </w:t>
      </w:r>
      <w:r>
        <w:t xml:space="preserve">تعيين عدد مرات الإعادة والتكرار، وفاصل المراجعة.</w:t>
      </w:r>
      <w:r>
        <w:t xml:space="preserve"> </w:t>
      </w:r>
      <w:r>
        <w:rPr>
          <w:rtl/>
          <w:bCs/>
          <w:b/>
        </w:rPr>
        <w:t xml:space="preserve">المصادر:</w:t>
      </w:r>
      <w:r>
        <w:t xml:space="preserve"> </w:t>
      </w:r>
      <w:r>
        <w:t xml:space="preserve">خ‑ج ج١ ص٢٣٤–٢٣٥ وج٢ ص٥–٦ [٤٦٣]؛ خ‑ف ج٢ ص٢٦٢ و٢٠٣؛ ج ص٣٩ وص١٢١–١٢٢؛ ع ص١٥٧؛ ج ص٢٠٤ (شرط الواقف)؛ ز‑ن والمنسوب للطوسي (OCR).</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[مأمور، إعادة المعلم] «يعيد الكلمة ثلاثا , لتعقل عنه» (خ‑ف ص٢٦٢)؛ و[اختبار مؤجَّل بلا عدد] بعض العلماء إذا علّم إنساناً مسألة سأله عنها بعد مدة، فإن قال حفظتها فأنسيتها أو كتبتها فأضعتها «أعرض عنه ولم يعلمه» (خ‑ف ص٢٠٢).</w:t>
      </w:r>
      <w:r>
        <w:t xml:space="preserve"> </w:t>
      </w:r>
      <w:r>
        <w:t xml:space="preserve">-</w:t>
      </w:r>
      <w:r>
        <w:t xml:space="preserve"> </w:t>
      </w:r>
      <w:r>
        <w:rPr>
          <w:rtl/>
          <w:bCs/>
          <w:b/>
        </w:rPr>
        <w:t xml:space="preserve">الخطيب (الجامع):</w:t>
      </w:r>
      <w:r>
        <w:t xml:space="preserve"> </w:t>
      </w:r>
      <w:r>
        <w:t xml:space="preserve">[مأمور، إعادة المحدّث] «أن النبي كان إذا حدث حديثا أعاده ثلاث مرات» (خ‑ج ج١ ص٢٣٤)؛ وعن ابن عمر: «من روى عن النبي صلى الله عليه وسلم حديثا فليردده ثلاثا» (خ‑ج ج١ ص٢٣٤)؛ و[الخلاف في الإعادة] قتادة في كراهة تكرير الحديث، وتقييد الخطيب بحال السامع الذي يعوّل على النقل من كتاب المحدّث (خ‑ج ج٢ ص٥–٦): انظر الباب ٠٧، المسألة ٢٣.</w:t>
      </w:r>
      <w:r>
        <w:t xml:space="preserve"> </w:t>
      </w:r>
      <w:r>
        <w:t xml:space="preserve">-</w:t>
      </w:r>
      <w:r>
        <w:t xml:space="preserve"> </w:t>
      </w:r>
      <w:r>
        <w:rPr>
          <w:rtl/>
          <w:bCs/>
          <w:b/>
        </w:rPr>
        <w:t xml:space="preserve">ابن جماعة:</w:t>
      </w:r>
      <w:r>
        <w:t xml:space="preserve"> </w:t>
      </w:r>
      <w:r>
        <w:t xml:space="preserve">[مأمور، إعادة المعلم] «وأنه كان إذا تكلم بكلمة أعادها ثلاثا لتفهم عنه» (ج ص٣٩)؛ [المراجعة] «ثم يكرر عليه بعد حفظه تكرارا جيدا» (ج ص١٢١–١٢٢) «ثم يتعاهده في أوقات يقررها لتكرار مواضيه» (ج ص١٢٢) — بلا عدد. و[مأمور بشرط الواقف] «وإذا شرط الواقف استعراض المحفوظ كل شهر أو كل فصل على الجميع» (ج ص٢٠٤) فيخفَّف على من له أهلية البحث (انظر ١٤ م٢٠).</w:t>
      </w:r>
      <w:r>
        <w:t xml:space="preserve"> </w:t>
      </w:r>
      <w:r>
        <w:t xml:space="preserve">-</w:t>
      </w:r>
      <w:r>
        <w:t xml:space="preserve"> </w:t>
      </w:r>
      <w:r>
        <w:rPr>
          <w:rtl/>
          <w:bCs/>
          <w:b/>
        </w:rPr>
        <w:t xml:space="preserve">العلموي:</w:t>
      </w:r>
      <w:r>
        <w:t xml:space="preserve"> </w:t>
      </w:r>
      <w:r>
        <w:t xml:space="preserve">«ثم يعين له أوقاتا للمواضي ليرسخ رسوخا تاما» (ع ص١٥٧) — بلا عدد كذلك.</w:t>
      </w:r>
      <w:r>
        <w:t xml:space="preserve"> </w:t>
      </w:r>
      <w:r>
        <w:t xml:space="preserve">-</w:t>
      </w:r>
      <w:r>
        <w:t xml:space="preserve"> </w:t>
      </w:r>
      <w:r>
        <w:rPr>
          <w:rtl/>
          <w:bCs/>
          <w:b/>
        </w:rPr>
        <w:t xml:space="preserve">الزرنوجي والمنسوب للطوسي (OCR، بلا صفحة):</w:t>
      </w:r>
      <w:r>
        <w:t xml:space="preserve"> </w:t>
      </w:r>
      <w:r>
        <w:t xml:space="preserve">[OCR] جدول تنازليّ: يكرر سبق الأمس</w:t>
      </w:r>
      <w:r>
        <w:t xml:space="preserve"> </w:t>
      </w:r>
      <w:r>
        <w:rPr>
          <w:rtl/>
          <w:bCs/>
          <w:b/>
        </w:rPr>
        <w:t xml:space="preserve">خمس</w:t>
      </w:r>
      <w:r>
        <w:t xml:space="preserve"> </w:t>
      </w:r>
      <w:r>
        <w:t xml:space="preserve">مرات، وما قبله</w:t>
      </w:r>
      <w:r>
        <w:t xml:space="preserve"> </w:t>
      </w:r>
      <w:r>
        <w:rPr>
          <w:rtl/>
          <w:bCs/>
          <w:b/>
        </w:rPr>
        <w:t xml:space="preserve">أربعاً</w:t>
      </w:r>
      <w:r>
        <w:t xml:space="preserve">، ثم</w:t>
      </w:r>
      <w:r>
        <w:t xml:space="preserve"> </w:t>
      </w:r>
      <w:r>
        <w:rPr>
          <w:rtl/>
          <w:bCs/>
          <w:b/>
        </w:rPr>
        <w:t xml:space="preserve">ثلاثاً</w:t>
      </w:r>
      <w:r>
        <w:t xml:space="preserve">، ثم</w:t>
      </w:r>
      <w:r>
        <w:t xml:space="preserve"> </w:t>
      </w:r>
      <w:r>
        <w:rPr>
          <w:rtl/>
          <w:bCs/>
          <w:b/>
        </w:rPr>
        <w:t xml:space="preserve">اثنتين</w:t>
      </w:r>
      <w:r>
        <w:t xml:space="preserve">، ثم</w:t>
      </w:r>
      <w:r>
        <w:t xml:space="preserve"> </w:t>
      </w:r>
      <w:r>
        <w:rPr>
          <w:rtl/>
          <w:bCs/>
          <w:b/>
        </w:rPr>
        <w:t xml:space="preserve">واحدة</w:t>
      </w:r>
      <w:r>
        <w:t xml:space="preserve">؛ ورقم الأول مشوَّه في قراءة المنسوب فهو منقول من نسخ الزرنوجي الأخرى؛ وفي الباب أن مطارحة ساعة خير من تكرار شهر بحسب تقرير المهمة ١٢ (OCR، بلا صفحة، تلخيص لا نقل).</w:t>
      </w:r>
      <w:r>
        <w:t xml:space="preserve"> </w:t>
      </w:r>
      <w:r>
        <w:t xml:space="preserve">&gt;</w:t>
      </w:r>
      <w:r>
        <w:t xml:space="preserve"> </w:t>
      </w:r>
      <w:r>
        <w:rPr>
          <w:rtl/>
          <w:bCs/>
          <w:b/>
        </w:rPr>
        <w:t xml:space="preserve">خلاف في طريقة التقدير:</w:t>
      </w:r>
      <w:r>
        <w:t xml:space="preserve"> </w:t>
      </w:r>
      <w:r>
        <w:t xml:space="preserve">ثلاث طرائق لا أقول إنها متعارضة: جدولٌ عدديّ (الزرنوجي، OCR)، وأوقاتٌ مقرَّرة بلا عدد (ج وع)، وسؤالُ المعلم بعد مدة (خ‑ف). وليس في منية المريد (OCR) عدد تكرار ولا فاصل زمني للمراجعة بحسب المهمة ١٥.</w:t>
      </w:r>
    </w:p>
    <w:bookmarkEnd w:id="778"/>
    <w:bookmarkStart w:id="779" w:name="أ٣-كم-بلغ-الحفاظ-أعداد-المحفوظ-المروية"/>
    <w:p>
      <w:pPr>
        <w:bidi/>
        <w:pStyle w:val="Heading2"/>
      </w:pPr>
      <w:r>
        <w:t xml:space="preserve">أ‑٣ — كم بلغ الحفّاظ؟ (أعداد المحفوظ المروية)</w:t>
      </w:r>
    </w:p>
    <w:p>
      <w:pPr>
        <w:bidi/>
        <w:pStyle w:val="FirstParagraph"/>
      </w:pPr>
      <w:r>
        <w:rPr>
          <w:rtl/>
          <w:bCs/>
          <w:b/>
        </w:rPr>
        <w:t xml:space="preserve">المسألة:</w:t>
      </w:r>
      <w:r>
        <w:t xml:space="preserve"> </w:t>
      </w:r>
      <w:r>
        <w:t xml:space="preserve">أعداد ما نُسب إلى المحدّثين من حفظ، لا ضابط لما يطلب من الطالب.</w:t>
      </w:r>
      <w:r>
        <w:t xml:space="preserve"> </w:t>
      </w:r>
      <w:r>
        <w:rPr>
          <w:rtl/>
          <w:bCs/>
          <w:b/>
        </w:rPr>
        <w:t xml:space="preserve">المصادر:</w:t>
      </w:r>
      <w:r>
        <w:t xml:space="preserve"> </w:t>
      </w:r>
      <w:r>
        <w:t xml:space="preserve">خ‑ف ج٢ ص٣٤٥ وخ‑ج ج٢ ص١٧٤–١٧٨ وص١٨٥ وص٢٥٣–٢٥٤ [٤٦٣؛ أقدم مقروء]؛ غ ج١ ص٦ [٥٠٥]؛ ع ص٦٦ [٩٨١]؛ شو ص١٢٥ [١٢٥٠]؛ يع ص٢٩ وص٣٦ وص٤٠ وص٦٧ [معاصر، سيرة البخاري].</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[مروي، عدد ما يكفي المفتي] سُئل أحمد كم يكفي الرجل من الحديث حتى يمكنه أن يفتي، فنفى أن تكفي مائة ألف ثم مائتان ثم ثلاثمائة ثم أربعمائة، ولمّا بلغ السائل خمسمائة ألف قال: «أرجو» (خ‑ف ج٢ ص٣٤٥): انظر الباب ١٣، المسألة ١٤.</w:t>
      </w:r>
      <w:r>
        <w:t xml:space="preserve"> </w:t>
      </w:r>
      <w:r>
        <w:t xml:space="preserve">-</w:t>
      </w:r>
      <w:r>
        <w:t xml:space="preserve"> </w:t>
      </w:r>
      <w:r>
        <w:rPr>
          <w:rtl/>
          <w:bCs/>
          <w:b/>
        </w:rPr>
        <w:t xml:space="preserve">الخطيب (الجامع):</w:t>
      </w:r>
      <w:r>
        <w:t xml:space="preserve"> </w:t>
      </w:r>
      <w:r>
        <w:t xml:space="preserve">[مروي] ابن راهويه: «أعرف مكان مائة ألف حديث» (خ‑ج ج٢ ص٢٥٤) و«لكأني أنظر إلى أكثر من سبعين ألف حديث في كتابي» (خ‑ج ج٢ ص٢٥٣)؛ والبخاري: «صنفت كتابي الصحاح بست عشرة سنة» (خ‑ج ج٢ ص١٨٥)؛ وأبو أسامة وابن المديني وابن معين وأبو كريب (مائة ألف حديث فأكثر) والتعقيب عليها بأن العلم هو الفهم لا الإكثار (خ‑ج ج٢ ص١٧٤–١٧٧): انظر الباب ١٢، المسألة ٣٣ والباب ٠٢، المسألة ١٦.</w:t>
      </w:r>
      <w:r>
        <w:t xml:space="preserve"> </w:t>
      </w:r>
      <w:r>
        <w:t xml:space="preserve">-</w:t>
      </w:r>
      <w:r>
        <w:t xml:space="preserve"> </w:t>
      </w:r>
      <w:r>
        <w:rPr>
          <w:rtl/>
          <w:bCs/>
          <w:b/>
        </w:rPr>
        <w:t xml:space="preserve">الغزالي:</w:t>
      </w:r>
      <w:r>
        <w:t xml:space="preserve"> </w:t>
      </w:r>
      <w:r>
        <w:t xml:space="preserve">[مروي] «من حفظ على أمتي أربعين حديثا من السنة حتى يؤديها إليهم كنت له شفيعا وشهيدا يوم القيامة» (غ ص٦).</w:t>
      </w:r>
      <w:r>
        <w:t xml:space="preserve"> </w:t>
      </w:r>
      <w:r>
        <w:t xml:space="preserve">-</w:t>
      </w:r>
      <w:r>
        <w:t xml:space="preserve"> </w:t>
      </w:r>
      <w:r>
        <w:rPr>
          <w:rtl/>
          <w:bCs/>
          <w:b/>
        </w:rPr>
        <w:t xml:space="preserve">العلموي:</w:t>
      </w:r>
      <w:r>
        <w:t xml:space="preserve"> </w:t>
      </w:r>
      <w:r>
        <w:t xml:space="preserve">يورد الحديث بلفظ «من حفظ على أمتي أربعين حديثا من أمر دينها بعثه الله يوم القيامة فقيها وكنت له شافعا» (ع ص٦٦) — فاختلاف اللفظ ظاهر («من السنة… شفيعا وشهيدا» عند غ، و«من أمر دينها… فقيها… شافعا» عند ع).</w:t>
      </w:r>
      <w:r>
        <w:t xml:space="preserve"> </w:t>
      </w:r>
      <w:r>
        <w:t xml:space="preserve">-</w:t>
      </w:r>
      <w:r>
        <w:t xml:space="preserve"> </w:t>
      </w:r>
      <w:r>
        <w:rPr>
          <w:rtl/>
          <w:bCs/>
          <w:b/>
        </w:rPr>
        <w:t xml:space="preserve">الشوكاني:</w:t>
      </w:r>
      <w:r>
        <w:t xml:space="preserve"> </w:t>
      </w:r>
      <w:r>
        <w:t xml:space="preserve">[وصف لحفّاظ الأعصار الأولى] «وفيهم من يحفظ مائة ألف حديث إلى خمسمائة ألف حديث إلى ألف ألف حديث» (شو ص١٢٥).</w:t>
      </w:r>
      <w:r>
        <w:t xml:space="preserve"> </w:t>
      </w:r>
      <w:r>
        <w:t xml:space="preserve">-</w:t>
      </w:r>
      <w:r>
        <w:t xml:space="preserve"> </w:t>
      </w:r>
      <w:r>
        <w:rPr>
          <w:rtl/>
          <w:bCs/>
          <w:b/>
        </w:rPr>
        <w:t xml:space="preserve">اليعقوبي (سيرة البخاري):</w:t>
      </w:r>
      <w:r>
        <w:t xml:space="preserve"> </w:t>
      </w:r>
      <w:r>
        <w:t xml:space="preserve">«حفظ في البصرة خمسة عشر ألف حديث في ستة عشر يوما» (يع ص٢٩) ويضيف أنه «انتخب الصحيح من ستمائة ألف حديث» (يع ص٢٩)؛ وعن نفسه (على الرواية): «أحفظ مائة ألف حديث صحيح ومائتي ألف حديث غير صحيح» (يع ص٣٦)؛ ومن شيخه: «لو جئت قبل ذلك لرأيت صبيا يحفظ سبعين ألف حديث» (يع ص٦٧).</w:t>
      </w:r>
      <w:r>
        <w:t xml:space="preserve"> </w:t>
      </w:r>
      <w:r>
        <w:t xml:space="preserve">&gt;</w:t>
      </w:r>
      <w:r>
        <w:t xml:space="preserve"> </w:t>
      </w:r>
      <w:r>
        <w:rPr>
          <w:rtl/>
          <w:bCs/>
          <w:b/>
        </w:rPr>
        <w:t xml:space="preserve">تحرير:</w:t>
      </w:r>
      <w:r>
        <w:t xml:space="preserve"> </w:t>
      </w:r>
      <w:r>
        <w:t xml:space="preserve">(أ) هذه أعدادٌ</w:t>
      </w:r>
      <w:r>
        <w:t xml:space="preserve"> </w:t>
      </w:r>
      <w:r>
        <w:rPr>
          <w:rtl/>
          <w:bCs/>
          <w:b/>
        </w:rPr>
        <w:t xml:space="preserve">مروية عن أفراد</w:t>
      </w:r>
      <w:r>
        <w:t xml:space="preserve"> </w:t>
      </w:r>
      <w:r>
        <w:t xml:space="preserve">لا مقاييس للطالب؛ والمؤلف المعاصر يعلّق على بعضها (يع ص٢٩) ولا أجتهد في تقديرها. (ب) المقروء من كتب الآداب نفسها (ج، ع، غ، خ‑ف في المواضع المقروءة) خلوٌّ من تحديد عدد المحفوظات الواجبة على الطالب سوى المقادير الإجمالية في أ‑١، وجواب أحمد فيما يكفي المفتي (خ‑ف ج٢ ص٣٤٥)، وهو للمفتي لا للطالب.</w:t>
      </w:r>
    </w:p>
    <w:bookmarkEnd w:id="779"/>
    <w:bookmarkStart w:id="780" w:name="X2f378778eb3289042d4e7e6f42b5e256cdca73d"/>
    <w:p>
      <w:pPr>
        <w:bidi/>
        <w:pStyle w:val="Heading2"/>
      </w:pPr>
      <w:r>
        <w:t xml:space="preserve">أ‑٤ — ساعات الحفظ وأوقات الطلب وأيام الابتداء</w:t>
      </w:r>
    </w:p>
    <w:p>
      <w:pPr>
        <w:bidi/>
        <w:pStyle w:val="FirstParagraph"/>
      </w:pPr>
      <w:r>
        <w:rPr>
          <w:rtl/>
          <w:bCs/>
          <w:b/>
        </w:rPr>
        <w:t xml:space="preserve">المسألة:</w:t>
      </w:r>
      <w:r>
        <w:t xml:space="preserve"> </w:t>
      </w:r>
      <w:r>
        <w:t xml:space="preserve">في أي ساعات اليوم وأي أيامه يكون الحفظ والبحث والكتابة والمطالعة والابتداء بالكتاب.</w:t>
      </w:r>
      <w:r>
        <w:t xml:space="preserve"> </w:t>
      </w:r>
      <w:r>
        <w:rPr>
          <w:rtl/>
          <w:bCs/>
          <w:b/>
        </w:rPr>
        <w:t xml:space="preserve">المصادر:</w:t>
      </w:r>
      <w:r>
        <w:t xml:space="preserve"> </w:t>
      </w:r>
      <w:r>
        <w:t xml:space="preserve">خ‑ف ج٢ ص٢٠٧–٢٠٨ وص٢٢٠ [٤٦٣]؛ خ‑ج ج٢ ص٢٣٨ وص٢٦٥ [٤٦٣؛ وهما أقدم مقروء، ولا أحكم بأقدمية أحدهما]؛ ز‑ن والمنسوب للطوسي (OCR)؛ ش (OCR)؛ ع ص١٥٧–١٥٩؛ ح ص١٥٧.</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[مأمور] «فأجود الأوقات: الأسحار، ثم بعدها وقت انتصاف النهار، وبعدها الغدوات دون العشيات» (خ‑ف ص٢٠٧)؛ «وحفظ الليل أصلح من حفظ النهار» (خ‑ف ص٢٠٧)؛ «وأوقات الجوع أحمد للتحفظ من أوقات الشبع» (خ‑ف ص٢٠٨). و[حكمة آل داود عن وهب] «حق على العاقل أن لا يغفل عن أربع ساعات» (خ‑ف ص٢٢٠) منها «وساعة يخلي بين نفسه وبين لذتها فيما يحل ويجمل» (خ‑ف ص٢٢٠).</w:t>
      </w:r>
      <w:r>
        <w:t xml:space="preserve"> </w:t>
      </w:r>
      <w:r>
        <w:t xml:space="preserve">-</w:t>
      </w:r>
      <w:r>
        <w:t xml:space="preserve"> </w:t>
      </w:r>
      <w:r>
        <w:rPr>
          <w:rtl/>
          <w:bCs/>
          <w:b/>
        </w:rPr>
        <w:t xml:space="preserve">الخطيب (الجامع):</w:t>
      </w:r>
      <w:r>
        <w:t xml:space="preserve"> </w:t>
      </w:r>
      <w:r>
        <w:t xml:space="preserve">[تعليل الليل] أبو مسعود نقلاً عن شيوخه: «وحفظ الليل غالب على حفظ النهار» (خ‑ج ج٢ ص٢٦٥)؛ و[البكور ويوم الخروج للرحلة] «اللهم بارك لأمتي في بكورها يوم الخميس» (خ‑ج ج٢ ص٢٣٨)؛ وأثلاث الليل عند أبي هريرة وعمرو بن دينار في أ‑٢١.</w:t>
      </w:r>
      <w:r>
        <w:t xml:space="preserve"> </w:t>
      </w:r>
      <w:r>
        <w:t xml:space="preserve">-</w:t>
      </w:r>
      <w:r>
        <w:t xml:space="preserve"> </w:t>
      </w:r>
      <w:r>
        <w:rPr>
          <w:rtl/>
          <w:bCs/>
          <w:b/>
        </w:rPr>
        <w:t xml:space="preserve">الزرنوجي والمنسوب للطوسي (OCR، بلا صفحة):</w:t>
      </w:r>
      <w:r>
        <w:t xml:space="preserve"> </w:t>
      </w:r>
      <w:r>
        <w:t xml:space="preserve">[OCR] أفضل أوقات الطلب شرخ الشباب ووقت السحر وما بين العشاءين.</w:t>
      </w:r>
      <w:r>
        <w:t xml:space="preserve"> </w:t>
      </w:r>
      <w:r>
        <w:t xml:space="preserve">-</w:t>
      </w:r>
      <w:r>
        <w:t xml:space="preserve"> </w:t>
      </w:r>
      <w:r>
        <w:rPr>
          <w:rtl/>
          <w:bCs/>
          <w:b/>
        </w:rPr>
        <w:t xml:space="preserve">العلموي:</w:t>
      </w:r>
      <w:r>
        <w:t xml:space="preserve"> </w:t>
      </w:r>
      <w:r>
        <w:t xml:space="preserve">[مأمور، تقسيم بحسب العمل] «وأجود الأوقات للحفظ الأسحار، وللبحث الإبكار، وللكتابة وسط النهار» (ع ص١٥٧) «وللمطالعة والمذاكرة الليل» (ع ص١٥٧–١٥٨)؛ و[الابتداء] «وروى بعضهم في يوم الأربعاء خبر» (ع ص١٥٨) هو «ما من شيء بدئ يوم الأربعاء إلا وقد تم» (ع ص١٥٨–١٥٩)، «ورأيت كثيرا من مشايخنا يتحرون الابتداء يوم الأحد» (ع ص١٥٩)، ويقيّد: «إلا أن تجري عادة الشيخ بغير ما ذكر، فلا يعترض عليه» (ع ص١٥٩).</w:t>
      </w:r>
      <w:r>
        <w:t xml:space="preserve"> </w:t>
      </w:r>
      <w:r>
        <w:t xml:space="preserve">-</w:t>
      </w:r>
      <w:r>
        <w:t xml:space="preserve"> </w:t>
      </w:r>
      <w:r>
        <w:rPr>
          <w:rtl/>
          <w:bCs/>
          <w:b/>
        </w:rPr>
        <w:t xml:space="preserve">منية المريد (OCR، بلا صفحة):</w:t>
      </w:r>
      <w:r>
        <w:t xml:space="preserve"> </w:t>
      </w:r>
      <w:r>
        <w:t xml:space="preserve">[OCR] التقسيم نفسه عند ع للأوقات الأربعة؛ وأيام الابتداء: الخميس (وفي رواية السبت أو الخميس) والاثنين والأربعاء، وينسب الأحد إلى بعض العلماء.</w:t>
      </w:r>
      <w:r>
        <w:t xml:space="preserve"> </w:t>
      </w:r>
      <w:r>
        <w:t xml:space="preserve">-</w:t>
      </w:r>
      <w:r>
        <w:t xml:space="preserve"> </w:t>
      </w:r>
      <w:r>
        <w:rPr>
          <w:rtl/>
          <w:bCs/>
          <w:b/>
        </w:rPr>
        <w:t xml:space="preserve">أبو زيد:</w:t>
      </w:r>
      <w:r>
        <w:t xml:space="preserve"> </w:t>
      </w:r>
      <w:r>
        <w:t xml:space="preserve">[مروي عن طريقة بلده] «فبعد صلاة الفجر إلى ارتفاع الضحى، ثم تقول القيلولة قبيل صلاة الظهر، وفي أعقاب جميع الصلوات الخمس تعقد الدروس» (ح ص١٥٧).</w:t>
      </w:r>
      <w:r>
        <w:t xml:space="preserve"> </w:t>
      </w:r>
      <w:r>
        <w:t xml:space="preserve">&gt;</w:t>
      </w:r>
      <w:r>
        <w:t xml:space="preserve"> </w:t>
      </w:r>
      <w:r>
        <w:rPr>
          <w:rtl/>
          <w:bCs/>
          <w:b/>
        </w:rPr>
        <w:t xml:space="preserve">خلاف:</w:t>
      </w:r>
      <w:r>
        <w:t xml:space="preserve"> </w:t>
      </w:r>
      <w:r>
        <w:t xml:space="preserve">تعدد أيام الابتداء (الأربعاء عند ع وز‑ن والمنسوب، الخميس/الاثنين/الأحد عند آخرين)؛ وقد صرّح ع بأن العادة المحلية للشيخ مقدَّمة. ولا أرجّح.</w:t>
      </w:r>
      <w:r>
        <w:t xml:space="preserve"> </w:t>
      </w:r>
      <w:r>
        <w:t xml:space="preserve">&gt;</w:t>
      </w:r>
      <w:r>
        <w:t xml:space="preserve"> </w:t>
      </w:r>
      <w:r>
        <w:rPr>
          <w:rtl/>
          <w:bCs/>
          <w:b/>
        </w:rPr>
        <w:t xml:space="preserve">لم يُقرأ:</w:t>
      </w:r>
      <w:r>
        <w:t xml:space="preserve"> </w:t>
      </w:r>
      <w:r>
        <w:t xml:space="preserve">تقسيم الأوقات عند ج ص٧٢–٧٣ لم أعد قراءته في هذا الفصل، فلا أنقله (انظر ٠٣ م٦).</w:t>
      </w:r>
    </w:p>
    <w:bookmarkEnd w:id="780"/>
    <w:bookmarkStart w:id="781" w:name="أ٥-النوم-والطعام-والراحة-أثلاث-وساعات"/>
    <w:p>
      <w:pPr>
        <w:bidi/>
        <w:pStyle w:val="Heading2"/>
      </w:pPr>
      <w:r>
        <w:t xml:space="preserve">أ‑٥ — النوم والطعام والراحة: أثلاثٌ وساعات</w:t>
      </w:r>
    </w:p>
    <w:p>
      <w:pPr>
        <w:bidi/>
        <w:pStyle w:val="FirstParagraph"/>
      </w:pPr>
      <w:r>
        <w:rPr>
          <w:rtl/>
          <w:bCs/>
          <w:b/>
        </w:rPr>
        <w:t xml:space="preserve">المسألة:</w:t>
      </w:r>
      <w:r>
        <w:t xml:space="preserve"> </w:t>
      </w:r>
      <w:r>
        <w:t xml:space="preserve">مقدار ما ينام الطالب ويأكل ويريح نفسه.</w:t>
      </w:r>
      <w:r>
        <w:t xml:space="preserve"> </w:t>
      </w:r>
      <w:r>
        <w:rPr>
          <w:rtl/>
          <w:bCs/>
          <w:b/>
        </w:rPr>
        <w:t xml:space="preserve">المصادر:</w:t>
      </w:r>
      <w:r>
        <w:t xml:space="preserve"> </w:t>
      </w:r>
      <w:r>
        <w:t xml:space="preserve">ماو ص٣٤٩ وص٣٥٦ [٤٥٠؛ أقدم مقروء]؛ ج ص٧٤ وص٧٧–٧٨ [٧٣٣]؛ ع ص١٠١ [٩٨١]؛ خ‑ف ص٢١٩–٢٢٠ [٤٦٣].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[مأمور، أثلاث الطعام] ثلث للطعام وثلث للشراب وثلث للريح، في حديث يرويه (ماو ص٣٤٩)؛ وفي النوم: نوم الضحى خرق، والقيلولة خلق، ونوم العشي حمق (ماو ص٣٥٦)، بلا عدد ساعات: انظر الباب ٠٣، المسألة ٨. والثالث عنده «للريح» وعند ج «لنفسه».</w:t>
      </w:r>
      <w:r>
        <w:t xml:space="preserve"> </w:t>
      </w:r>
      <w:r>
        <w:t xml:space="preserve">-</w:t>
      </w:r>
      <w:r>
        <w:t xml:space="preserve"> </w:t>
      </w:r>
      <w:r>
        <w:rPr>
          <w:rtl/>
          <w:bCs/>
          <w:b/>
        </w:rPr>
        <w:t xml:space="preserve">ابن جماعة:</w:t>
      </w:r>
      <w:r>
        <w:t xml:space="preserve"> </w:t>
      </w:r>
      <w:r>
        <w:t xml:space="preserve">[مأمور] في الطعام: «فثلث لطعامه وثلث لشرابه وثلث لنفسه» (ج ص٧٤) (حديثٌ يرويه عن الترمذي)؛ وفي النوم: «ولا يزيد في نومه في اليوم والليلة على ثمان ساعات وهو ثلث الزمان» (ج ص٧٧–٧٨) «فإن احتمل حاله أقل منها فعل» (ج ص٧٨). و[مروي] عن الشافعي: «ما شبعت منذ ست عشرة سنة» (ج ص٧٤).</w:t>
      </w:r>
      <w:r>
        <w:t xml:space="preserve"> </w:t>
      </w:r>
      <w:r>
        <w:t xml:space="preserve">-</w:t>
      </w:r>
      <w:r>
        <w:t xml:space="preserve"> </w:t>
      </w:r>
      <w:r>
        <w:rPr>
          <w:rtl/>
          <w:bCs/>
          <w:b/>
        </w:rPr>
        <w:t xml:space="preserve">العلموي:</w:t>
      </w:r>
      <w:r>
        <w:t xml:space="preserve"> </w:t>
      </w:r>
      <w:r>
        <w:t xml:space="preserve">يكرر الحدّ نفسه: «ولا يزيد في نومه في اليوم والليلة على ثمان ساعات، وهو ثلث الزمان» (ع ص١٠١).</w:t>
      </w:r>
      <w:r>
        <w:t xml:space="preserve"> </w:t>
      </w:r>
      <w:r>
        <w:t xml:space="preserve">-</w:t>
      </w:r>
      <w:r>
        <w:t xml:space="preserve"> </w:t>
      </w:r>
      <w:r>
        <w:rPr>
          <w:rtl/>
          <w:bCs/>
          <w:b/>
        </w:rPr>
        <w:t xml:space="preserve">الخطيب (الفقيه):</w:t>
      </w:r>
      <w:r>
        <w:t xml:space="preserve"> </w:t>
      </w:r>
      <w:r>
        <w:t xml:space="preserve">[راحة] «ويستصلح المتعلم نفسه ببعض الأمر من أخذه نصيبا من الدعة والراحة واللذة» (خ‑ف ص٢١٩) و«روحوا القلوب تعي الذكر» (خ‑ف ص٢٢٠) — بلا عدد للراحة غير «أربع ساعات» في أ‑٤.</w:t>
      </w:r>
      <w:r>
        <w:t xml:space="preserve"> </w:t>
      </w:r>
      <w:r>
        <w:t xml:space="preserve">&gt;</w:t>
      </w:r>
      <w:r>
        <w:t xml:space="preserve"> </w:t>
      </w:r>
      <w:r>
        <w:rPr>
          <w:rtl/>
          <w:bCs/>
          <w:b/>
        </w:rPr>
        <w:t xml:space="preserve">تحرير:</w:t>
      </w:r>
      <w:r>
        <w:t xml:space="preserve"> </w:t>
      </w:r>
      <w:r>
        <w:t xml:space="preserve">الساعة هنا ساعة زمنية بقرينة «ثلث الزمان»؛ والحدّ الأقصى مقيَّد بالاحتمال. وما في ٠٣ م٨ من الطبّ القديم (حجامة وأدوية للحفظ) لا يدخل في هذا الجدول. وانظر أ‑٢١ في سائر الأثلاث والأنصاف المنصوصة.</w:t>
      </w:r>
    </w:p>
    <w:bookmarkEnd w:id="781"/>
    <w:bookmarkStart w:id="782" w:name="أ٦-أيام-الدرس-والإملاء-والمذاكرة-والعطلة"/>
    <w:p>
      <w:pPr>
        <w:bidi/>
        <w:pStyle w:val="Heading2"/>
      </w:pPr>
      <w:r>
        <w:t xml:space="preserve">أ‑٦ — أيام الدرس والإملاء والمذاكرة والعطلة</w:t>
      </w:r>
    </w:p>
    <w:p>
      <w:pPr>
        <w:bidi/>
        <w:pStyle w:val="FirstParagraph"/>
      </w:pPr>
      <w:r>
        <w:rPr>
          <w:rtl/>
          <w:bCs/>
          <w:b/>
        </w:rPr>
        <w:t xml:space="preserve">المسألة:</w:t>
      </w:r>
      <w:r>
        <w:t xml:space="preserve"> </w:t>
      </w:r>
      <w:r>
        <w:t xml:space="preserve">عدد أيام المجلس في الأسبوع وأي الأيام.</w:t>
      </w:r>
      <w:r>
        <w:t xml:space="preserve"> </w:t>
      </w:r>
      <w:r>
        <w:rPr>
          <w:rtl/>
          <w:bCs/>
          <w:b/>
        </w:rPr>
        <w:t xml:space="preserve">المصادر:</w:t>
      </w:r>
      <w:r>
        <w:t xml:space="preserve"> </w:t>
      </w:r>
      <w:r>
        <w:t xml:space="preserve">خ‑ج ج٢ ص٥٧ [٤٦٣]؛ خ‑ف ج٢ ص٢٧٤ [٤٦٣]؛ ج ص٢٢ [٧٣٣]؛ ح ص١٨٦ [معاصر].</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«وبعضهم كان يجعل في كل أسبوع يوما للإملاء خاصة وبقية الأيام للقراءة» (خ‑ج ج٢ ص٥٧)؛ «وكان أبو نعيم الحافظ يعقد مجلس الإملاء في كل يوم خميس» (خ‑ج ج٢ ص٥٧).</w:t>
      </w:r>
      <w:r>
        <w:t xml:space="preserve"> </w:t>
      </w:r>
      <w:r>
        <w:t xml:space="preserve">-</w:t>
      </w:r>
      <w:r>
        <w:t xml:space="preserve"> </w:t>
      </w:r>
      <w:r>
        <w:rPr>
          <w:rtl/>
          <w:bCs/>
          <w:b/>
        </w:rPr>
        <w:t xml:space="preserve">الخطيب (الجامع، تتمة):</w:t>
      </w:r>
      <w:r>
        <w:t xml:space="preserve"> </w:t>
      </w:r>
      <w:r>
        <w:t xml:space="preserve">[مروي من شيوخه] المحاملي: «كان يملي عليهم في كل أسبوع مجلسين أحدهما يوم الخميس والآخر يوم الأحد» (خ‑ج ج٢ ص٥٧)؛ وأبو بكر الشافعي: «كان يملي عليهم في جامع المدينة يوم الجمعة وفي مسجده بدرب القصارين يوم الثلاثاء» (خ‑ج ج٢ ص٥٧)؛ وتعيين الخطيب يوم المجلس وإبقاء الجمعة للإملاء (خ‑ج ج٢ ص٥٨ وص٦٠): انظر الباب ٠٧، المسألتين ١٣ و١٥.</w:t>
      </w:r>
      <w:r>
        <w:t xml:space="preserve"> </w:t>
      </w:r>
      <w:r>
        <w:t xml:space="preserve">-</w:t>
      </w:r>
      <w:r>
        <w:t xml:space="preserve"> </w:t>
      </w:r>
      <w:r>
        <w:rPr>
          <w:rtl/>
          <w:bCs/>
          <w:b/>
        </w:rPr>
        <w:t xml:space="preserve">الخطيب (الفقيه):</w:t>
      </w:r>
      <w:r>
        <w:t xml:space="preserve"> </w:t>
      </w:r>
      <w:r>
        <w:t xml:space="preserve">«أستحب أن يخص يوم الجمعة بالمذاكرة لأصحابه في المسجد الجامع» (خ‑ف ص٢٧٤).</w:t>
      </w:r>
      <w:r>
        <w:t xml:space="preserve"> </w:t>
      </w:r>
      <w:r>
        <w:t xml:space="preserve">-</w:t>
      </w:r>
      <w:r>
        <w:t xml:space="preserve"> </w:t>
      </w:r>
      <w:r>
        <w:rPr>
          <w:rtl/>
          <w:bCs/>
          <w:b/>
        </w:rPr>
        <w:t xml:space="preserve">ابن جماعة:</w:t>
      </w:r>
      <w:r>
        <w:t xml:space="preserve"> </w:t>
      </w:r>
      <w:r>
        <w:t xml:space="preserve">في ورد القرآن للعالم: «وقراءة القرآن في كل سبعة أيام ورد حسن» (ج ص٢٢) وفي ترتيبه: «فإن غلب عليه فيوم ويوم فإن عجز ففي ليلتي الثلاثاء والجمعة» (ج ص٢٢).</w:t>
      </w:r>
      <w:r>
        <w:t xml:space="preserve"> </w:t>
      </w:r>
      <w:r>
        <w:t xml:space="preserve">-</w:t>
      </w:r>
      <w:r>
        <w:t xml:space="preserve"> </w:t>
      </w:r>
      <w:r>
        <w:rPr>
          <w:rtl/>
          <w:bCs/>
          <w:b/>
        </w:rPr>
        <w:t xml:space="preserve">أبو زيد:</w:t>
      </w:r>
      <w:r>
        <w:t xml:space="preserve"> </w:t>
      </w:r>
      <w:r>
        <w:t xml:space="preserve">[وصف تاريخي للعطل] «وكان الأغلب فيها يوم الجمعة وعصر الخميس» (ح ص١٨٦) «وعند بعضهم يوم الثلاثاء ويوم الاثنين» (ح ص١٨٦) «وفي عيدي الفطر والأضحى من يوم إلى ثلاثة أيام» (ح ص١٨٦).</w:t>
      </w:r>
      <w:r>
        <w:t xml:space="preserve"> </w:t>
      </w:r>
      <w:r>
        <w:t xml:space="preserve">&gt;</w:t>
      </w:r>
      <w:r>
        <w:t xml:space="preserve"> </w:t>
      </w:r>
      <w:r>
        <w:rPr>
          <w:rtl/>
          <w:bCs/>
          <w:b/>
        </w:rPr>
        <w:t xml:space="preserve">تحرير:</w:t>
      </w:r>
      <w:r>
        <w:t xml:space="preserve"> </w:t>
      </w:r>
      <w:r>
        <w:t xml:space="preserve">المجلس عند الخطيب (الجامع) مجلس إملاء حديث، وعند الخطيب (الفقيه) مذاكرة فقهية، وعند ح وصفٌ لعطلة طلاب؛ فالأعداد متجاورة لا متطابقة. ولا أحكم بأن «ورد القرآن» عند ج من جملة جدول الدرس.</w:t>
      </w:r>
    </w:p>
    <w:bookmarkEnd w:id="782"/>
    <w:bookmarkStart w:id="783" w:name="أ٧-كم-مدة-الدرس-لا-حد-زمنيا"/>
    <w:p>
      <w:pPr>
        <w:bidi/>
        <w:pStyle w:val="Heading2"/>
      </w:pPr>
      <w:r>
        <w:t xml:space="preserve">أ‑٧ — كم مدة الدرس؟ (لا حدَّ زمنياً)</w:t>
      </w:r>
    </w:p>
    <w:p>
      <w:pPr>
        <w:bidi/>
        <w:pStyle w:val="FirstParagraph"/>
      </w:pPr>
      <w:r>
        <w:rPr>
          <w:rtl/>
          <w:bCs/>
          <w:b/>
        </w:rPr>
        <w:t xml:space="preserve">المسألة:</w:t>
      </w:r>
      <w:r>
        <w:t xml:space="preserve"> </w:t>
      </w:r>
      <w:r>
        <w:t xml:space="preserve">هل حدّت المصادر مدة زمنية للدرس أو للمجلس؟</w:t>
      </w:r>
      <w:r>
        <w:t xml:space="preserve"> </w:t>
      </w:r>
      <w:r>
        <w:rPr>
          <w:rtl/>
          <w:bCs/>
          <w:b/>
        </w:rPr>
        <w:t xml:space="preserve">المصادر:</w:t>
      </w:r>
      <w:r>
        <w:t xml:space="preserve"> </w:t>
      </w:r>
      <w:r>
        <w:t xml:space="preserve">خ‑ج ج١ ص٣٣٠ وج٢ ص١٢٧ [٤٦٣]؛ خ‑ف ج٢ ص٢٥٦–٢٥٨؛ سم ص٦٦–٦٨؛ ج ص٣٨؛ ع ص١٢٦؛ يع ص٢٢٨؛ ش (OCR).</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[بالمعيار] ابن مسعود: «كان يتخولنا بالموعظة بين الأيام مخافة السأم علينا» (خ‑ج ج٢ ص١٢٧)؛ ومعيار نشاط السامع وفتوره (خ‑ج ج١ ص٣٣٠، وج٢ ص١٢٧): انظر الباب ٠٧، المسألة ٢٤. ولفظ الخطيب في الجزء الثاني قريب من لفظ السمعاني (سم ص٦٦) دون ادعاء أخذ.</w:t>
      </w:r>
      <w:r>
        <w:t xml:space="preserve"> </w:t>
      </w:r>
      <w:r>
        <w:t xml:space="preserve">-</w:t>
      </w:r>
      <w:r>
        <w:t xml:space="preserve"> </w:t>
      </w:r>
      <w:r>
        <w:rPr>
          <w:rtl/>
          <w:bCs/>
          <w:b/>
        </w:rPr>
        <w:t xml:space="preserve">مكرَّر بنصه في الباب ٠٧:</w:t>
      </w:r>
      <w:r>
        <w:t xml:space="preserve"> </w:t>
      </w:r>
      <w:r>
        <w:t xml:space="preserve">الخطيب (الفقيه) (خ‑ف ص٢٥٦، خ‑ف ص٢٥٧)؛ السمعاني (سم ص٦٦)؛ ابن جماعة (ج ص٣٨)؛ العلموي (ع ص١٢٦): انظر الباب ٠٧، المسألة ٢٤.</w:t>
      </w:r>
      <w:r>
        <w:t xml:space="preserve"> </w:t>
      </w:r>
      <w:r>
        <w:t xml:space="preserve">&gt;</w:t>
      </w:r>
      <w:r>
        <w:t xml:space="preserve"> </w:t>
      </w:r>
      <w:r>
        <w:rPr>
          <w:rtl/>
          <w:bCs/>
          <w:b/>
        </w:rPr>
        <w:t xml:space="preserve">نفيٌ مستوعِب في المقروء:</w:t>
      </w:r>
      <w:r>
        <w:t xml:space="preserve"> </w:t>
      </w:r>
      <w:r>
        <w:t xml:space="preserve">لا ساعاتٍ ولا دقائق لمدة الدرس عند أيٍّ من هؤلاء (انظر الحصيلة، قسم النتائج السلبية، ومتن ٠٧ م٢٤)؛ والحدّ دائماً بالمعيار: الملل والفهم. ولا حدّ كذلك عند الشهيد الثاني (OCR).</w:t>
      </w:r>
    </w:p>
    <w:bookmarkEnd w:id="783"/>
    <w:bookmarkStart w:id="784" w:name="أ٨-كم-كان-يحضر-مجالس-الإملاء"/>
    <w:p>
      <w:pPr>
        <w:bidi/>
        <w:pStyle w:val="Heading2"/>
      </w:pPr>
      <w:r>
        <w:t xml:space="preserve">أ‑٨ — كم كان يحضر مجالس الإملاء؟</w:t>
      </w:r>
    </w:p>
    <w:p>
      <w:pPr>
        <w:bidi/>
        <w:pStyle w:val="FirstParagraph"/>
      </w:pPr>
      <w:r>
        <w:rPr>
          <w:rtl/>
          <w:bCs/>
          <w:b/>
        </w:rPr>
        <w:t xml:space="preserve">المسألة:</w:t>
      </w:r>
      <w:r>
        <w:t xml:space="preserve"> </w:t>
      </w:r>
      <w:r>
        <w:t xml:space="preserve">أعداد الحاضرين المروية في مجالس الإملاء؛ وهي تقديراتٌ رواها الخطيب والسمعاني بتفاوت.</w:t>
      </w:r>
      <w:r>
        <w:t xml:space="preserve"> </w:t>
      </w:r>
      <w:r>
        <w:rPr>
          <w:rtl/>
          <w:bCs/>
          <w:b/>
        </w:rPr>
        <w:t xml:space="preserve">المصادر:</w:t>
      </w:r>
      <w:r>
        <w:t xml:space="preserve"> </w:t>
      </w:r>
      <w:r>
        <w:t xml:space="preserve">خ‑ج ج٢ ص٥٦–٥٧ [٤٦٣؛ أقدم مقروء]؛ سم ص١٦–١٨ و٩٦ [٥٦٢]؛ يع ص٤٠ [معاصر].</w:t>
      </w:r>
      <w:r>
        <w:t xml:space="preserve"> </w:t>
      </w:r>
      <w:r>
        <w:rPr>
          <w:rtl/>
          <w:bCs/>
          <w:b/>
        </w:rPr>
        <w:t xml:space="preserve">الزيادات:</w:t>
      </w:r>
      <w:r>
        <w:t xml:space="preserve"> </w:t>
      </w:r>
      <w:r>
        <w:t xml:space="preserve">-</w:t>
      </w:r>
      <w:r>
        <w:t xml:space="preserve"> </w:t>
      </w:r>
      <w:r>
        <w:rPr>
          <w:rtl/>
          <w:bCs/>
          <w:b/>
        </w:rPr>
        <w:t xml:space="preserve">اليعقوبي:</w:t>
      </w:r>
      <w:r>
        <w:t xml:space="preserve"> </w:t>
      </w:r>
      <w:r>
        <w:t xml:space="preserve">[سيرة] «وكان يجتمع في مجلسه ببغداد أكثر من عشرين ألفا» (يع ص٤٠) «وبلغ عدد الذين سمعوا الصحيح منه تسعين ألفا» (يع ص٤٠).</w:t>
      </w:r>
      <w:r>
        <w:t xml:space="preserve"> </w:t>
      </w:r>
      <w:r>
        <w:t xml:space="preserve">-</w:t>
      </w:r>
      <w:r>
        <w:t xml:space="preserve"> </w:t>
      </w:r>
      <w:r>
        <w:rPr>
          <w:rtl/>
          <w:bCs/>
          <w:b/>
        </w:rPr>
        <w:t xml:space="preserve">اليعقوبي (تتمة):</w:t>
      </w:r>
      <w:r>
        <w:t xml:space="preserve"> </w:t>
      </w:r>
      <w:r>
        <w:t xml:space="preserve">[سيرة] «سمع الجامع الصحيح من الإمام البخاري تسعون ألفا» (يع ص١٠٩).</w:t>
      </w:r>
      <w:r>
        <w:t xml:space="preserve"> </w:t>
      </w:r>
      <w:r>
        <w:t xml:space="preserve">-</w:t>
      </w:r>
      <w:r>
        <w:t xml:space="preserve"> </w:t>
      </w:r>
      <w:r>
        <w:rPr>
          <w:rtl/>
          <w:bCs/>
          <w:b/>
        </w:rPr>
        <w:t xml:space="preserve">الأعداد باختصار:</w:t>
      </w:r>
      <w:r>
        <w:t xml:space="preserve"> </w:t>
      </w:r>
      <w:r>
        <w:t xml:space="preserve">سبعون ألفاً (يزيد بن هارون)، ومائة ألف فأكثر (عاصم بن علي)، وثلاثون ألفاً (ابن معين؛ الهجيمي)، وعشرون ألفاً فأكثر (البخاري)، وأكثر من أربعين ألف محبرة (أبو مسلم الكجي)، وعشرة آلاف (الفريابي عند الخطيب)، ونحو ثلاثين ألفاً (الفريابي عند السمعاني).</w:t>
      </w:r>
      <w:r>
        <w:t xml:space="preserve"> </w:t>
      </w:r>
      <w:r>
        <w:t xml:space="preserve">-</w:t>
      </w:r>
      <w:r>
        <w:t xml:space="preserve"> </w:t>
      </w:r>
      <w:r>
        <w:rPr>
          <w:rtl/>
          <w:bCs/>
          <w:b/>
        </w:rPr>
        <w:t xml:space="preserve">مكرَّر بنصه في الباب ١١:</w:t>
      </w:r>
      <w:r>
        <w:t xml:space="preserve"> </w:t>
      </w:r>
      <w:r>
        <w:t xml:space="preserve">الخطيب (خ‑ج ج٢ ص٥٦، خ‑ج ج٢ ص٥٧) [مروي]؛ السمعاني (سم ص١٦، سم ص١٧، سم ص١٨) [مروي]: انظر الباب ١١، المسألة ٩.</w:t>
      </w:r>
      <w:r>
        <w:t xml:space="preserve"> </w:t>
      </w:r>
      <w:r>
        <w:t xml:space="preserve">&gt;</w:t>
      </w:r>
      <w:r>
        <w:t xml:space="preserve"> </w:t>
      </w:r>
      <w:r>
        <w:rPr>
          <w:rtl/>
          <w:bCs/>
          <w:b/>
        </w:rPr>
        <w:t xml:space="preserve">مخالفة في الأعداد:</w:t>
      </w:r>
      <w:r>
        <w:t xml:space="preserve"> </w:t>
      </w:r>
      <w:r>
        <w:t xml:space="preserve">عاصم بن علي «أكثر من مائة ألف» عند الخطيب، وعند السمعاني ص١٦ «عشرين ألفا ومائة ألف»؛ والفريابي «عشرة آلاف» عند الخطيب (ص٥٧) و«نحو ثلاثين ألفا» عند السمعاني (ص١٧). وكلها «حزر» الرواة. ولا يرجّح السمعاني، وإن نبّه على أوهام في أخبارٍ أخرى (انظر ١١ م٩). وهذه الأعداد</w:t>
      </w:r>
      <w:r>
        <w:t xml:space="preserve"> </w:t>
      </w:r>
      <w:r>
        <w:rPr>
          <w:rtl/>
          <w:bCs/>
          <w:b/>
        </w:rPr>
        <w:t xml:space="preserve">لا تصلح ضابطاً لحجم الصف</w:t>
      </w:r>
      <w:r>
        <w:t xml:space="preserve">، فهي مجالس إملاء حديث لا حلقات تدريس.</w:t>
      </w:r>
    </w:p>
    <w:bookmarkEnd w:id="784"/>
    <w:bookmarkStart w:id="785" w:name="أ٩-كم-مستمليا"/>
    <w:p>
      <w:pPr>
        <w:bidi/>
        <w:pStyle w:val="Heading2"/>
      </w:pPr>
      <w:r>
        <w:t xml:space="preserve">أ‑٩ — كم مستملياً؟</w:t>
      </w:r>
    </w:p>
    <w:p>
      <w:pPr>
        <w:bidi/>
        <w:pStyle w:val="FirstParagraph"/>
      </w:pPr>
      <w:r>
        <w:rPr>
          <w:rtl/>
          <w:bCs/>
          <w:b/>
        </w:rPr>
        <w:t xml:space="preserve">المسألة:</w:t>
      </w:r>
      <w:r>
        <w:t xml:space="preserve"> </w:t>
      </w:r>
      <w:r>
        <w:t xml:space="preserve">عدد المستملين الذين يبلّغون الجمع الغفير.</w:t>
      </w:r>
      <w:r>
        <w:t xml:space="preserve"> </w:t>
      </w:r>
      <w:r>
        <w:rPr>
          <w:rtl/>
          <w:bCs/>
          <w:b/>
        </w:rPr>
        <w:t xml:space="preserve">المصادر:</w:t>
      </w:r>
      <w:r>
        <w:t xml:space="preserve"> </w:t>
      </w:r>
      <w:r>
        <w:t xml:space="preserve">خ‑ج ج٢ ص٥٦–٥٧ [٤٦٣]؛ سم ص١٧ وص٩٦ [٥٦٢].</w:t>
      </w:r>
      <w:r>
        <w:t xml:space="preserve"> </w:t>
      </w:r>
      <w:r>
        <w:rPr>
          <w:rtl/>
          <w:bCs/>
          <w:b/>
        </w:rPr>
        <w:t xml:space="preserve">الزيادات:</w:t>
      </w:r>
      <w:r>
        <w:t xml:space="preserve"> </w:t>
      </w:r>
      <w:r>
        <w:t xml:space="preserve">-</w:t>
      </w:r>
      <w:r>
        <w:t xml:space="preserve"> </w:t>
      </w:r>
      <w:r>
        <w:rPr>
          <w:rtl/>
          <w:bCs/>
          <w:b/>
        </w:rPr>
        <w:t xml:space="preserve">الأعداد باختصار:</w:t>
      </w:r>
      <w:r>
        <w:t xml:space="preserve"> </w:t>
      </w:r>
      <w:r>
        <w:t xml:space="preserve">سبعة مستملين (يزيد بن هارون، عند الخطيب)، ونحو عشرين مستمليا (ابن وارة)، وثلاثمائة وستة عشر (الفريابي، عند السمعاني).</w:t>
      </w:r>
      <w:r>
        <w:t xml:space="preserve"> </w:t>
      </w:r>
      <w:r>
        <w:t xml:space="preserve">-</w:t>
      </w:r>
      <w:r>
        <w:t xml:space="preserve"> </w:t>
      </w:r>
      <w:r>
        <w:rPr>
          <w:rtl/>
          <w:bCs/>
          <w:b/>
        </w:rPr>
        <w:t xml:space="preserve">مكرَّر بنصه في الباب ١١:</w:t>
      </w:r>
      <w:r>
        <w:t xml:space="preserve"> </w:t>
      </w:r>
      <w:r>
        <w:t xml:space="preserve">الخطيب (خ‑ج ج٢ ص٥٧) [مروي]؛ السمعاني (سم ص٩٦، سم ص١٧) [مروي]: انظر الباب ١١، المسألة ٢٥.</w:t>
      </w:r>
      <w:r>
        <w:t xml:space="preserve"> </w:t>
      </w:r>
      <w:r>
        <w:t xml:space="preserve">&gt;</w:t>
      </w:r>
      <w:r>
        <w:t xml:space="preserve"> </w:t>
      </w:r>
      <w:r>
        <w:rPr>
          <w:rtl/>
          <w:bCs/>
          <w:b/>
        </w:rPr>
        <w:t xml:space="preserve">تحرير:</w:t>
      </w:r>
      <w:r>
        <w:t xml:space="preserve"> </w:t>
      </w:r>
      <w:r>
        <w:t xml:space="preserve">القاعدة عند السمعاني (يُزاد المستملي بقدر الزحام) لا عدد فيها؛ والأعداد (سبعة، عشرون، ثلاثمائة وستة عشر) من أخبار أفراد.</w:t>
      </w:r>
    </w:p>
    <w:bookmarkEnd w:id="785"/>
    <w:bookmarkStart w:id="786" w:name="أ١٠-كم-مرة-يستأذن-الطالب"/>
    <w:p>
      <w:pPr>
        <w:bidi/>
        <w:pStyle w:val="Heading2"/>
      </w:pPr>
      <w:r>
        <w:t xml:space="preserve">أ‑١٠ — كم مرة يستأذن الطالب؟</w:t>
      </w:r>
    </w:p>
    <w:p>
      <w:pPr>
        <w:bidi/>
        <w:pStyle w:val="FirstParagraph"/>
      </w:pPr>
      <w:r>
        <w:rPr>
          <w:rtl/>
          <w:bCs/>
          <w:b/>
        </w:rPr>
        <w:t xml:space="preserve">المسألة:</w:t>
      </w:r>
      <w:r>
        <w:t xml:space="preserve"> </w:t>
      </w:r>
      <w:r>
        <w:t xml:space="preserve">عدد مرات الاستئذان وطرق الباب.</w:t>
      </w:r>
      <w:r>
        <w:t xml:space="preserve"> </w:t>
      </w:r>
      <w:r>
        <w:rPr>
          <w:rtl/>
          <w:bCs/>
          <w:b/>
        </w:rPr>
        <w:t xml:space="preserve">المصادر:</w:t>
      </w:r>
      <w:r>
        <w:t xml:space="preserve"> </w:t>
      </w:r>
      <w:r>
        <w:t xml:space="preserve">خ‑ج ج١ ص١٥٨ وص١٦٧–١٦٨ [٤٦٣؛ أقدم مقروء]؛ ج ص٩٤ [٧٣٣]؛ ع ص١٤٦ [٩٨١]؛ ز‑ن (OCR).</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[مأمور] عنوان بابه «انتهاء الاستئذان إلى ثلاث» (خ‑ج ج١ ص١٦٧)؛ وأخباره: حديث الثلاث، وأبو سعيد الخدري، وقول النخعي لمن استأذن (خ‑ج ج١ ص١٦٨)، وأبو عبيد الذي كان ينتظر المحدث حتى يخرج ولا يستأذن (خ‑ج ج١ ص١٥٨): انظر الباب ١١، المسألة ٦٦. والخطيب أقدم من ج وع في هذا العدد.</w:t>
      </w:r>
      <w:r>
        <w:t xml:space="preserve"> </w:t>
      </w:r>
      <w:r>
        <w:t xml:space="preserve">-</w:t>
      </w:r>
      <w:r>
        <w:t xml:space="preserve"> </w:t>
      </w:r>
      <w:r>
        <w:rPr>
          <w:rtl/>
          <w:bCs/>
          <w:b/>
        </w:rPr>
        <w:t xml:space="preserve">ابن جماعة:</w:t>
      </w:r>
      <w:r>
        <w:t xml:space="preserve"> </w:t>
      </w:r>
      <w:r>
        <w:t xml:space="preserve">[مأمور] «فلا يزيد في الاستئذان فوق ثلاث مرات أو ثلاث طرقات بالباب أو الحلقة» (ج ص٩٤)، ويقيّد الطرق: «وليكن طرق الباب خفيا بأدب بأظفار الأصابع» (ج ص٩٤).</w:t>
      </w:r>
      <w:r>
        <w:t xml:space="preserve"> </w:t>
      </w:r>
      <w:r>
        <w:t xml:space="preserve">-</w:t>
      </w:r>
      <w:r>
        <w:t xml:space="preserve"> </w:t>
      </w:r>
      <w:r>
        <w:rPr>
          <w:rtl/>
          <w:bCs/>
          <w:b/>
        </w:rPr>
        <w:t xml:space="preserve">العلموي:</w:t>
      </w:r>
      <w:r>
        <w:t xml:space="preserve"> </w:t>
      </w:r>
      <w:r>
        <w:t xml:space="preserve">«فإن لم يعلم الشيخ يكرر ثلاثا أو ثلاث طرقات للباب» (ع ص١٤٦)، «وليكن طرق الباب خفيفا بقدر ما يسمع» (ع ص١٤٦).</w:t>
      </w:r>
      <w:r>
        <w:t xml:space="preserve"> </w:t>
      </w:r>
      <w:r>
        <w:t xml:space="preserve">-</w:t>
      </w:r>
      <w:r>
        <w:t xml:space="preserve"> </w:t>
      </w:r>
      <w:r>
        <w:rPr>
          <w:rtl/>
          <w:bCs/>
          <w:b/>
        </w:rPr>
        <w:t xml:space="preserve">الزرنوجي (OCR، بلا صفحة):</w:t>
      </w:r>
      <w:r>
        <w:t xml:space="preserve"> </w:t>
      </w:r>
      <w:r>
        <w:t xml:space="preserve">من توقير المعلم ألا يدقّ الباب بل يصبر حتى يخرج.</w:t>
      </w:r>
      <w:r>
        <w:t xml:space="preserve"> </w:t>
      </w:r>
      <w:r>
        <w:rPr>
          <w:rtl/>
          <w:bCs/>
          <w:b/>
        </w:rPr>
        <w:t xml:space="preserve">مخالفةٌ للعدد</w:t>
      </w:r>
      <w:r>
        <w:t xml:space="preserve"> </w:t>
      </w:r>
      <w:r>
        <w:t xml:space="preserve">عند ج وع؛ ولا أجزم بأنه خلاف تام لأن النص مقتضب.</w:t>
      </w:r>
    </w:p>
    <w:bookmarkEnd w:id="786"/>
    <w:bookmarkStart w:id="787" w:name="أ١١-كم-سئل-العالم-وكم-قال-لا-أدري"/>
    <w:p>
      <w:pPr>
        <w:bidi/>
        <w:pStyle w:val="Heading2"/>
      </w:pPr>
      <w:r>
        <w:t xml:space="preserve">أ‑١١ — كم سُئل العالم وكم قال «لا أدري»؟</w:t>
      </w:r>
    </w:p>
    <w:p>
      <w:pPr>
        <w:bidi/>
        <w:pStyle w:val="FirstParagraph"/>
      </w:pPr>
      <w:r>
        <w:rPr>
          <w:rtl/>
          <w:bCs/>
          <w:b/>
        </w:rPr>
        <w:t xml:space="preserve">المسألة:</w:t>
      </w:r>
      <w:r>
        <w:t xml:space="preserve"> </w:t>
      </w:r>
      <w:r>
        <w:t xml:space="preserve">أعداد المسائل التي أجاب فيها العلماء بـ«لا أدري».</w:t>
      </w:r>
      <w:r>
        <w:t xml:space="preserve"> </w:t>
      </w:r>
      <w:r>
        <w:rPr>
          <w:rtl/>
          <w:bCs/>
          <w:b/>
        </w:rPr>
        <w:t xml:space="preserve">المصادر:</w:t>
      </w:r>
      <w:r>
        <w:t xml:space="preserve"> </w:t>
      </w:r>
      <w:r>
        <w:t xml:space="preserve">غ ص٢٧ وص٧٠ [٥٠٥]؛ ب‑ص ص٧٩ [٦٤٣]؛ ع ص١٧٦–١٧٧ [٩٨١]؛ ع‑ب ج٢ ص٨٣٨–٨٣٩ [٤٦٣]؛ مق ص٢٠٦؛ ع ص٩٤–٩٥.</w:t>
      </w:r>
      <w:r>
        <w:t xml:space="preserve"> </w:t>
      </w:r>
      <w:r>
        <w:rPr>
          <w:rtl/>
          <w:bCs/>
          <w:b/>
        </w:rPr>
        <w:t xml:space="preserve">الزيادات:</w:t>
      </w:r>
      <w:r>
        <w:t xml:space="preserve"> </w:t>
      </w:r>
      <w:r>
        <w:t xml:space="preserve">-</w:t>
      </w:r>
      <w:r>
        <w:t xml:space="preserve"> </w:t>
      </w:r>
      <w:r>
        <w:rPr>
          <w:rtl/>
          <w:bCs/>
          <w:b/>
        </w:rPr>
        <w:t xml:space="preserve">العلموي (مروي آخر، مسائل الصحبة):</w:t>
      </w:r>
      <w:r>
        <w:t xml:space="preserve"> </w:t>
      </w:r>
      <w:r>
        <w:t xml:space="preserve">[مروي] حاتم الأصم لشقيق البلخي: «منذ ثلاثة وثلاثين سنة» (ع ص٩٤)، وما تعلّم في المدة: «قال: ثمان مسائل» (ع ص٩٤)؛ ويعدّدها العلموي في ص٩٥ (محبة الحسنات، مدافعة هوى النفس، الصدقة، النسبة للتقوى، ترك الحسد، مصادقة الخلق وعداوة الشيطان، ملازمة الطاعة، التوكل).</w:t>
      </w:r>
      <w:r>
        <w:t xml:space="preserve"> </w:t>
      </w:r>
      <w:r>
        <w:t xml:space="preserve">-</w:t>
      </w:r>
      <w:r>
        <w:t xml:space="preserve"> </w:t>
      </w:r>
      <w:r>
        <w:rPr>
          <w:rtl/>
          <w:bCs/>
          <w:b/>
        </w:rPr>
        <w:t xml:space="preserve">المقدم:</w:t>
      </w:r>
      <w:r>
        <w:t xml:space="preserve"> </w:t>
      </w:r>
      <w:r>
        <w:t xml:space="preserve">[مروي] أحمد: «لزمت هشيما أربع سنين ما سألته عن شيء إلا مرتين هيبة له» (مق ص٢٠٦).</w:t>
      </w:r>
      <w:r>
        <w:t xml:space="preserve"> </w:t>
      </w:r>
      <w:r>
        <w:t xml:space="preserve">-</w:t>
      </w:r>
      <w:r>
        <w:t xml:space="preserve"> </w:t>
      </w:r>
      <w:r>
        <w:rPr>
          <w:rtl/>
          <w:bCs/>
          <w:b/>
        </w:rPr>
        <w:t xml:space="preserve">الأعداد باختصار:</w:t>
      </w:r>
      <w:r>
        <w:t xml:space="preserve"> </w:t>
      </w:r>
      <w:r>
        <w:t xml:space="preserve">اثنتان وثلاثون «لا أدري» من ثمان وأربعين مسألة (مالك، عن الشافعي عند غ، وعن الهيثم بن جميل عند ب‑ص، وبلا راوٍ عند ع)؛ وعشر مسائل يجيب عن واحدة (ابن عمر) وتسع يجيب عن واحدة (ابن عباس) عند غ؛ وتسع مسائل لأبي حنيفة عند ع.</w:t>
      </w:r>
      <w:r>
        <w:t xml:space="preserve"> </w:t>
      </w:r>
      <w:r>
        <w:t xml:space="preserve">-</w:t>
      </w:r>
      <w:r>
        <w:t xml:space="preserve"> </w:t>
      </w:r>
      <w:r>
        <w:rPr>
          <w:rtl/>
          <w:bCs/>
          <w:b/>
        </w:rPr>
        <w:t xml:space="preserve">مكرَّر بنصه في الباب ٠٩:</w:t>
      </w:r>
      <w:r>
        <w:t xml:space="preserve"> </w:t>
      </w:r>
      <w:r>
        <w:t xml:space="preserve">ابن عبد البر (ع‑ب ص٨٣٨) [مروي]؛ الغزالي (غ ص٢٧، غ ص٧٠) [مروي]؛ ابن الصلاح (ب‑ص ص٧٩)؛ العلموي (ع ص١٧٦، ع ص١٧٦–١٧٧): انظر الباب ٠٩، المسألة ٢٦.</w:t>
      </w:r>
      <w:r>
        <w:t xml:space="preserve"> </w:t>
      </w:r>
      <w:r>
        <w:t xml:space="preserve">&gt;</w:t>
      </w:r>
      <w:r>
        <w:t xml:space="preserve"> </w:t>
      </w:r>
      <w:r>
        <w:rPr>
          <w:rtl/>
          <w:bCs/>
          <w:b/>
        </w:rPr>
        <w:t xml:space="preserve">تحرير:</w:t>
      </w:r>
      <w:r>
        <w:t xml:space="preserve"> </w:t>
      </w:r>
      <w:r>
        <w:t xml:space="preserve">(أ) خبر الثمان والأربعين واحدٌ بأعيانه عند غ (عن الشافعي) وب‑ص (عن الهيثم) وع (بلا راوٍ)؛ والعدد واحد. (ب) «ثمان مسائل» حاتم هي حصيلة تعلّم سلوكي في ثلاث وثلاثين سنة، ويسوقها العلموي مثالاً على أن يكون التعليم «من جنس» ذلك (ع ص٩٤) فلا تُحمل على عدد مسائل فقهية. (ج) لم أقابل أصل النقل عن مالك في الموطأ أو غيره.</w:t>
      </w:r>
    </w:p>
    <w:bookmarkEnd w:id="787"/>
    <w:bookmarkStart w:id="788" w:name="أ١٢-الهيبة-بالسنين-والأشهر"/>
    <w:p>
      <w:pPr>
        <w:bidi/>
        <w:pStyle w:val="Heading2"/>
      </w:pPr>
      <w:r>
        <w:t xml:space="preserve">أ‑١٢ — الهيبة بالسنين والأشهر</w:t>
      </w:r>
    </w:p>
    <w:p>
      <w:pPr>
        <w:bidi/>
        <w:pStyle w:val="FirstParagraph"/>
      </w:pPr>
      <w:r>
        <w:rPr>
          <w:rtl/>
          <w:bCs/>
          <w:b/>
        </w:rPr>
        <w:t xml:space="preserve">المسألة:</w:t>
      </w:r>
      <w:r>
        <w:t xml:space="preserve"> </w:t>
      </w:r>
      <w:r>
        <w:t xml:space="preserve">مدد تأخير الطالب سؤاله هيبةً من شيخه.</w:t>
      </w:r>
      <w:r>
        <w:t xml:space="preserve"> </w:t>
      </w:r>
      <w:r>
        <w:rPr>
          <w:rtl/>
          <w:bCs/>
          <w:b/>
        </w:rPr>
        <w:t xml:space="preserve">المصادر:</w:t>
      </w:r>
      <w:r>
        <w:t xml:space="preserve"> </w:t>
      </w:r>
      <w:r>
        <w:t xml:space="preserve">خ‑ج ج١ ص١٨٣–١٨٤ وخ‑ف ص١٩٦ [٤٦٣]؛ ج ص٨٨–٨٩ [٧٣٣]؛ مق ص٢٠٦ [معاصر].</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[مروي] الحسن: يجلس إليه الرجل ثلاث سنين لا يسأله هيبة (خ‑ج ج١ ص١٨٤)؛ وابن شهاب: جالس سعيد بن المسيب ست سنين (خ‑ج ج١ ص١٨٤): انظر الباب ١١، المسألة ٦٩.</w:t>
      </w:r>
      <w:r>
        <w:t xml:space="preserve"> </w:t>
      </w:r>
      <w:r>
        <w:t xml:space="preserve">-</w:t>
      </w:r>
      <w:r>
        <w:t xml:space="preserve"> </w:t>
      </w:r>
      <w:r>
        <w:rPr>
          <w:rtl/>
          <w:bCs/>
          <w:b/>
        </w:rPr>
        <w:t xml:space="preserve">المقدم:</w:t>
      </w:r>
      <w:r>
        <w:t xml:space="preserve"> </w:t>
      </w:r>
      <w:r>
        <w:t xml:space="preserve">أحمد وهشيم (مق ص٢٠٦) [مروي]: نصه في أ‑١١.</w:t>
      </w:r>
      <w:r>
        <w:t xml:space="preserve"> </w:t>
      </w:r>
      <w:r>
        <w:t xml:space="preserve">-</w:t>
      </w:r>
      <w:r>
        <w:t xml:space="preserve"> </w:t>
      </w:r>
      <w:r>
        <w:rPr>
          <w:rtl/>
          <w:bCs/>
          <w:b/>
        </w:rPr>
        <w:t xml:space="preserve">الأعداد باختصار:</w:t>
      </w:r>
      <w:r>
        <w:t xml:space="preserve"> </w:t>
      </w:r>
      <w:r>
        <w:t xml:space="preserve">سنتان (البراء) وسنة (ابن عباس) عند خ‑ف ص١٩٦.</w:t>
      </w:r>
      <w:r>
        <w:t xml:space="preserve"> </w:t>
      </w:r>
      <w:r>
        <w:t xml:space="preserve">-</w:t>
      </w:r>
      <w:r>
        <w:t xml:space="preserve"> </w:t>
      </w:r>
      <w:r>
        <w:rPr>
          <w:rtl/>
          <w:bCs/>
          <w:b/>
        </w:rPr>
        <w:t xml:space="preserve">مكرَّر بنصه في الباب ٠٤:</w:t>
      </w:r>
      <w:r>
        <w:t xml:space="preserve"> </w:t>
      </w:r>
      <w:r>
        <w:t xml:space="preserve">الخطيب (خ‑ف ص١٩٦) [مروي]؛ ابن جماعة (ج ص٨٨) [مروي]: انظر الباب ٠٤، المسألة ٦.</w:t>
      </w:r>
      <w:r>
        <w:t xml:space="preserve"> </w:t>
      </w:r>
      <w:r>
        <w:t xml:space="preserve">&gt;</w:t>
      </w:r>
      <w:r>
        <w:t xml:space="preserve"> </w:t>
      </w:r>
      <w:r>
        <w:rPr>
          <w:rtl/>
          <w:bCs/>
          <w:b/>
        </w:rPr>
        <w:t xml:space="preserve">خلاف مع الحث على السؤال:</w:t>
      </w:r>
      <w:r>
        <w:t xml:space="preserve"> </w:t>
      </w:r>
      <w:r>
        <w:t xml:space="preserve">الأخبار تمدح هذه الهيبة وتذكرها فضيلة، بينما المصادر نفسها تذمّ الحياء في السؤال (انظر ٠٩ م٢)؛ وسيأتي في (ب‑١١). ولا أرجّح.</w:t>
      </w:r>
    </w:p>
    <w:bookmarkEnd w:id="788"/>
    <w:bookmarkStart w:id="789" w:name="Xe57bdc7b47bec02f9cef607924f4df1ea28f1d1"/>
    <w:p>
      <w:pPr>
        <w:bidi/>
        <w:pStyle w:val="Heading2"/>
      </w:pPr>
      <w:r>
        <w:t xml:space="preserve">أ‑١٣ — الأسنان: سنّ الطلب والتصدي والإفتاء والإمساك</w:t>
      </w:r>
    </w:p>
    <w:p>
      <w:pPr>
        <w:bidi/>
        <w:pStyle w:val="FirstParagraph"/>
      </w:pPr>
      <w:r>
        <w:rPr>
          <w:rtl/>
          <w:bCs/>
          <w:b/>
        </w:rPr>
        <w:t xml:space="preserve">المسألة:</w:t>
      </w:r>
      <w:r>
        <w:t xml:space="preserve"> </w:t>
      </w:r>
      <w:r>
        <w:t xml:space="preserve">أعمار الطلب والتصدي للتحديث والإفتاء والتوقف عنه.</w:t>
      </w:r>
      <w:r>
        <w:t xml:space="preserve"> </w:t>
      </w:r>
      <w:r>
        <w:rPr>
          <w:rtl/>
          <w:bCs/>
          <w:b/>
        </w:rPr>
        <w:t xml:space="preserve">المصادر:</w:t>
      </w:r>
      <w:r>
        <w:t xml:space="preserve"> </w:t>
      </w:r>
      <w:r>
        <w:t xml:space="preserve">خ‑ج ج١ ص٣٢٢–٣٢٦ وج٢ ص٣٠٥–٣٠٦ [٤٦٣]؛ ع ص٢٣٣؛ ع ص١٦٨؛ يع ص٣١.</w:t>
      </w:r>
      <w:r>
        <w:t xml:space="preserve"> </w:t>
      </w:r>
      <w:r>
        <w:rPr>
          <w:rtl/>
          <w:bCs/>
          <w:b/>
        </w:rPr>
        <w:t xml:space="preserve">الزيادات:</w:t>
      </w:r>
      <w:r>
        <w:t xml:space="preserve"> </w:t>
      </w:r>
      <w:r>
        <w:t xml:space="preserve">-</w:t>
      </w:r>
      <w:r>
        <w:t xml:space="preserve"> </w:t>
      </w:r>
      <w:r>
        <w:rPr>
          <w:rtl/>
          <w:bCs/>
          <w:b/>
        </w:rPr>
        <w:t xml:space="preserve">العلموي:</w:t>
      </w:r>
      <w:r>
        <w:t xml:space="preserve"> </w:t>
      </w:r>
      <w:r>
        <w:t xml:space="preserve">[مروي] الشافعي حين أذن له مالك بالإفتاء: «وسنه أربع عشرة سنة» (ع ص٢٣٣).</w:t>
      </w:r>
      <w:r>
        <w:t xml:space="preserve"> </w:t>
      </w:r>
      <w:r>
        <w:t xml:space="preserve">-</w:t>
      </w:r>
      <w:r>
        <w:t xml:space="preserve"> </w:t>
      </w:r>
      <w:r>
        <w:rPr>
          <w:rtl/>
          <w:bCs/>
          <w:b/>
        </w:rPr>
        <w:t xml:space="preserve">اليعقوبي:</w:t>
      </w:r>
      <w:r>
        <w:t xml:space="preserve"> </w:t>
      </w:r>
      <w:r>
        <w:t xml:space="preserve">[سيرة] «وأقام بالبصرة خمس سنين وبالحجاز ستة أعوام» (يع ص٣١).</w:t>
      </w:r>
      <w:r>
        <w:t xml:space="preserve"> </w:t>
      </w:r>
      <w:r>
        <w:t xml:space="preserve">-</w:t>
      </w:r>
      <w:r>
        <w:t xml:space="preserve"> </w:t>
      </w:r>
      <w:r>
        <w:rPr>
          <w:rtl/>
          <w:bCs/>
          <w:b/>
        </w:rPr>
        <w:t xml:space="preserve">اليعقوبي (تتمة):</w:t>
      </w:r>
      <w:r>
        <w:t xml:space="preserve"> </w:t>
      </w:r>
      <w:r>
        <w:t xml:space="preserve">[سيرة] اليونيني سمع الصحيح بقراءة أبيه «وعمره تسع سنين» (يع ص١١٧)؛ وأبو الوقت «رحل مع أبيه ماشيا على قدميه وهو ابن عشر سنين» (يع ص١١٢)؛ والمسندة كريمة «عمرت حتى بلغت مائة سنة» (يع ص١١٣).</w:t>
      </w:r>
      <w:r>
        <w:t xml:space="preserve"> </w:t>
      </w:r>
      <w:r>
        <w:t xml:space="preserve">-</w:t>
      </w:r>
      <w:r>
        <w:t xml:space="preserve"> </w:t>
      </w:r>
      <w:r>
        <w:rPr>
          <w:rtl/>
          <w:bCs/>
          <w:b/>
        </w:rPr>
        <w:t xml:space="preserve">الخطيب (الجامع، تتمة):</w:t>
      </w:r>
      <w:r>
        <w:t xml:space="preserve"> </w:t>
      </w:r>
      <w:r>
        <w:t xml:space="preserve">ابن بشار وابن المعتز في سنّ التحديث (خ‑ج ج١ ص٣٢٢ وص٣٢٥): انظر الباب ١١، المسألة ٦١.</w:t>
      </w:r>
      <w:r>
        <w:t xml:space="preserve"> </w:t>
      </w:r>
      <w:r>
        <w:t xml:space="preserve">-</w:t>
      </w:r>
      <w:r>
        <w:t xml:space="preserve"> </w:t>
      </w:r>
      <w:r>
        <w:rPr>
          <w:rtl/>
          <w:bCs/>
          <w:b/>
        </w:rPr>
        <w:t xml:space="preserve">مكرَّر بنصه في الباب ١١:</w:t>
      </w:r>
      <w:r>
        <w:t xml:space="preserve"> </w:t>
      </w:r>
      <w:r>
        <w:t xml:space="preserve">الخطيب (في التصدي) (خ‑ج ج١ ص٣٢٢، خ‑ج ج١ ص٣٢٣، خ‑ج ج١ ص٣٢٥) [مأمور مع خلاف، مروي عن نفسه]؛ الخطيب (في الإمساك) (خ‑ج ج٢ ص٣٠٦) [مأمور مع قيد]: انظر الباب ١١، المسألة ٦١.</w:t>
      </w:r>
      <w:r>
        <w:t xml:space="preserve"> </w:t>
      </w:r>
      <w:r>
        <w:t xml:space="preserve">&gt;</w:t>
      </w:r>
      <w:r>
        <w:t xml:space="preserve"> </w:t>
      </w:r>
      <w:r>
        <w:rPr>
          <w:rtl/>
          <w:bCs/>
          <w:b/>
        </w:rPr>
        <w:t xml:space="preserve">تحرير:</w:t>
      </w:r>
      <w:r>
        <w:t xml:space="preserve"> </w:t>
      </w:r>
      <w:r>
        <w:t xml:space="preserve">الخطيب يوفّق بنصه بين الأخذ بالسن ووجوب البذل عند الحاجة (ج١ ص٣٢٣)؛ وهذا توفيقٌ بنصّه لا باستنباطي. وأعمار البخاري والشافعي أخبارٌ في أفراد، لا معيار. وانظر ١١ م٦١ و٠٦ م١٤.</w:t>
      </w:r>
    </w:p>
    <w:bookmarkEnd w:id="789"/>
    <w:bookmarkStart w:id="790" w:name="أ١٤-مدة-الصحبة-والرحلة-والرياضة"/>
    <w:p>
      <w:pPr>
        <w:bidi/>
        <w:pStyle w:val="Heading2"/>
      </w:pPr>
      <w:r>
        <w:t xml:space="preserve">أ‑١٤ — مدة الصحبة والرحلة والرياضة</w:t>
      </w:r>
    </w:p>
    <w:p>
      <w:pPr>
        <w:bidi/>
        <w:pStyle w:val="FirstParagraph"/>
      </w:pPr>
      <w:r>
        <w:rPr>
          <w:rtl/>
          <w:bCs/>
          <w:b/>
        </w:rPr>
        <w:t xml:space="preserve">المسألة:</w:t>
      </w:r>
      <w:r>
        <w:t xml:space="preserve"> </w:t>
      </w:r>
      <w:r>
        <w:t xml:space="preserve">المدد التي تُذكر في صحبة الشيخ والرحلة وتحصيل الملكة.</w:t>
      </w:r>
      <w:r>
        <w:t xml:space="preserve"> </w:t>
      </w:r>
      <w:r>
        <w:rPr>
          <w:rtl/>
          <w:bCs/>
          <w:b/>
        </w:rPr>
        <w:t xml:space="preserve">المصادر:</w:t>
      </w:r>
      <w:r>
        <w:t xml:space="preserve"> </w:t>
      </w:r>
      <w:r>
        <w:t xml:space="preserve">ع ص٩٤–٩٥ وص١٣٤ وص١٦٨؛ خ‑ج ج٢ ص٢٢٤ وص٢٢٦ وص٢٥٦–٢٥٧؛ خ‑ف ج٢ ص٢٨ وص٤١؛ يع ص١٩١؛ خ‑ج ج١ ص١٥٠ وج٢ ص٢٢٦؛ ع‑ب ج١ ص٣٨٩؛ مق ص٥٠.</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[مروي] شريك: «صليت مع أبي إسحاق ألف غداة» (خ‑ج ج١ ص١٥٠)؛ وأبو قلابة: «لقد أقمت بالمدينة ثلاثا» (خ‑ج ج٢ ص٢٢٦).</w:t>
      </w:r>
      <w:r>
        <w:t xml:space="preserve"> </w:t>
      </w:r>
      <w:r>
        <w:t xml:space="preserve">-</w:t>
      </w:r>
      <w:r>
        <w:t xml:space="preserve"> </w:t>
      </w:r>
      <w:r>
        <w:rPr>
          <w:rtl/>
          <w:bCs/>
          <w:b/>
        </w:rPr>
        <w:t xml:space="preserve">ابن عبد البر:</w:t>
      </w:r>
      <w:r>
        <w:t xml:space="preserve"> </w:t>
      </w:r>
      <w:r>
        <w:t xml:space="preserve">[مروي] جابر: «ثم سرت إليه شهرا حتى قدمت الشام» (ع‑ب ص٣٨٩).</w:t>
      </w:r>
      <w:r>
        <w:t xml:space="preserve"> </w:t>
      </w:r>
      <w:r>
        <w:t xml:space="preserve">-</w:t>
      </w:r>
      <w:r>
        <w:t xml:space="preserve"> </w:t>
      </w:r>
      <w:r>
        <w:rPr>
          <w:rtl/>
          <w:bCs/>
          <w:b/>
        </w:rPr>
        <w:t xml:space="preserve">الخطيب (الجامع، تتمة):</w:t>
      </w:r>
      <w:r>
        <w:t xml:space="preserve"> </w:t>
      </w:r>
      <w:r>
        <w:t xml:space="preserve">[مروي] ابن المديني: «ربما أدركت علة حديث بعد أربعين سنة» (خ‑ج ج٢ ص٢٥٧)؛ وابن مهدي لمن اعترض على نقده: «الزم عملي هذا عشرين سنة» (خ‑ج ج٢ ص٢٥٦)؛ وابن المبارك في الرحلة (سبعة أحاديث من الشيخ) وابن المسيب في رحلة الأيام والليالي لحديث واحد (خ‑ج ج٢ ص٢٢٤ وص٢٢٦): انظر الباب ٠٥، المسألة ٣٨.</w:t>
      </w:r>
      <w:r>
        <w:t xml:space="preserve"> </w:t>
      </w:r>
      <w:r>
        <w:t xml:space="preserve">-</w:t>
      </w:r>
      <w:r>
        <w:t xml:space="preserve"> </w:t>
      </w:r>
      <w:r>
        <w:rPr>
          <w:rtl/>
          <w:bCs/>
          <w:b/>
        </w:rPr>
        <w:t xml:space="preserve">الخطيب (الفقيه):</w:t>
      </w:r>
      <w:r>
        <w:t xml:space="preserve"> </w:t>
      </w:r>
      <w:r>
        <w:t xml:space="preserve">[مروي] الشافعي أقام عشرين سنة على العربية وأيام الناس (خ‑ف ج٢ ص٤١): انظر الباب ٠٢، المسألة ٢٥؛ وأبو حنيفة يروّض القول سنة قبل أن يخرجه إلى أصحابه (خ‑ف ج٢ ص٢٨): انظر الباب ١٠، المسألة ٢١.</w:t>
      </w:r>
      <w:r>
        <w:t xml:space="preserve"> </w:t>
      </w:r>
      <w:r>
        <w:t xml:space="preserve">-</w:t>
      </w:r>
      <w:r>
        <w:t xml:space="preserve"> </w:t>
      </w:r>
      <w:r>
        <w:rPr>
          <w:rtl/>
          <w:bCs/>
          <w:b/>
        </w:rPr>
        <w:t xml:space="preserve">اليعقوبي (تتمة):</w:t>
      </w:r>
      <w:r>
        <w:t xml:space="preserve"> </w:t>
      </w:r>
      <w:r>
        <w:t xml:space="preserve">[سيرة] الشيخ الرفاعي «مكث يدرس بالأزهر ثلاثا وخمسين سنة» (يع ص١٩١).</w:t>
      </w:r>
      <w:r>
        <w:t xml:space="preserve"> </w:t>
      </w:r>
      <w:r>
        <w:t xml:space="preserve">-</w:t>
      </w:r>
      <w:r>
        <w:t xml:space="preserve"> </w:t>
      </w:r>
      <w:r>
        <w:rPr>
          <w:rtl/>
          <w:bCs/>
          <w:b/>
        </w:rPr>
        <w:t xml:space="preserve">العلموي:</w:t>
      </w:r>
      <w:r>
        <w:t xml:space="preserve"> </w:t>
      </w:r>
      <w:r>
        <w:t xml:space="preserve">[مأمور، ست خصال] أبيات إمام الحرمين «أخي لن تنال العلم إلا بستة» (ع ص١٣٤) «ذكاء وحرص واجتهاد وبلغة وتلقين أستاذ وطول زمان» (ع ص١٣٤)؛ و[مروي] عمر «تعلم البقرة في بضع عشرة سنة» (ع ص١٦٨) «وفي رواية: اثنتي عشرة سنة» (ع ص١٦٨)، وبعده جرت عادة «بعقد مجلس أو عمل وليمة عند ختم كتاب» (ع ص١٦٨)؛ وحاتم (ع ص٩٤، انظر أ‑١١).</w:t>
      </w:r>
      <w:r>
        <w:t xml:space="preserve"> </w:t>
      </w:r>
      <w:r>
        <w:t xml:space="preserve">-</w:t>
      </w:r>
      <w:r>
        <w:t xml:space="preserve"> </w:t>
      </w:r>
      <w:r>
        <w:rPr>
          <w:rtl/>
          <w:bCs/>
          <w:b/>
        </w:rPr>
        <w:t xml:space="preserve">المقدم:</w:t>
      </w:r>
      <w:r>
        <w:t xml:space="preserve"> </w:t>
      </w:r>
      <w:r>
        <w:t xml:space="preserve">[مروي في رياضة النفس على الصمت] «تعلم رجل الصمت أربعين سنة، بحصاة يضعها في فيه» (مق ص٥٠)؛ ومورق: «تعلمت الصمت في عشر سنين» (مق ص٥٠).</w:t>
      </w:r>
      <w:r>
        <w:t xml:space="preserve"> </w:t>
      </w:r>
      <w:r>
        <w:t xml:space="preserve">&gt;</w:t>
      </w:r>
      <w:r>
        <w:t xml:space="preserve"> </w:t>
      </w:r>
      <w:r>
        <w:rPr>
          <w:rtl/>
          <w:bCs/>
          <w:b/>
        </w:rPr>
        <w:t xml:space="preserve">تحرير:</w:t>
      </w:r>
      <w:r>
        <w:t xml:space="preserve"> </w:t>
      </w:r>
      <w:r>
        <w:t xml:space="preserve">«طول زمان» في بيت إمام الحرمين ركنٌ من الأركان الستة ولا تحديد له. وانظر ٠٥ م٣٨ لضابط الرحلة عند الخطيب.</w:t>
      </w:r>
    </w:p>
    <w:bookmarkEnd w:id="790"/>
    <w:bookmarkStart w:id="791" w:name="X510d710e7d7c5bd1b05600c6aa8dc2b9f765020"/>
    <w:p>
      <w:pPr>
        <w:bidi/>
        <w:pStyle w:val="Heading2"/>
      </w:pPr>
      <w:r>
        <w:t xml:space="preserve">أ‑١٥ — أعداد الأنواع والأبواب والعلامات (البنية)</w:t>
      </w:r>
    </w:p>
    <w:p>
      <w:pPr>
        <w:bidi/>
        <w:pStyle w:val="FirstParagraph"/>
      </w:pPr>
      <w:r>
        <w:rPr>
          <w:rtl/>
          <w:bCs/>
          <w:b/>
        </w:rPr>
        <w:t xml:space="preserve">المسألة:</w:t>
      </w:r>
      <w:r>
        <w:t xml:space="preserve"> </w:t>
      </w:r>
      <w:r>
        <w:t xml:space="preserve">كيف عدّ المصنِّفون أبواب كتبهم وأنواع الآداب فيها؟</w:t>
      </w:r>
      <w:r>
        <w:t xml:space="preserve"> </w:t>
      </w:r>
      <w:r>
        <w:rPr>
          <w:rtl/>
          <w:bCs/>
          <w:b/>
        </w:rPr>
        <w:t xml:space="preserve">[بنية]</w:t>
      </w:r>
      <w:r>
        <w:t xml:space="preserve"> </w:t>
      </w:r>
      <w:r>
        <w:rPr>
          <w:rtl/>
          <w:bCs/>
          <w:b/>
        </w:rPr>
        <w:t xml:space="preserve">المصادر:</w:t>
      </w:r>
      <w:r>
        <w:t xml:space="preserve"> </w:t>
      </w:r>
      <w:r>
        <w:t xml:space="preserve">غ ص٤١–٤٧ وص٥٥–٥٨ وص٨٢؛ ج ص٤ و١٥ و٣٠ و٤٦ و٦٧ و٨٥ و١١٢ و١٦٤ و١٩٣؛ ع ص٣٤؛ ز‑ي (ترقيم آلي)؛ ح؛ ش (OCR).</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[بنية] «ولكن له شروط وعلامات ثمان» (غ ص٤٢)، وعشر آفات للمناظرة (غ ص٤١–٤٧)، وثماني وظائف للمعلم (غ ص٥٥–٥٨) واثنتا عشرة علامة لعلماء الآخرة ينصّ عليها في خاتمة الباب السادس (غ ص٨٢) (انظر ١٠ و٠٦ و١٥ م٢٩).</w:t>
      </w:r>
      <w:r>
        <w:t xml:space="preserve"> </w:t>
      </w:r>
      <w:r>
        <w:t xml:space="preserve">-</w:t>
      </w:r>
      <w:r>
        <w:t xml:space="preserve"> </w:t>
      </w:r>
      <w:r>
        <w:rPr>
          <w:rtl/>
          <w:bCs/>
          <w:b/>
        </w:rPr>
        <w:t xml:space="preserve">ابن جماعة:</w:t>
      </w:r>
      <w:r>
        <w:t xml:space="preserve"> </w:t>
      </w:r>
      <w:r>
        <w:t xml:space="preserve">[بنية] «وقد رتبته على خمسة أبواب تحيط بمقصود الكتاب» (ج ص٤)؛ والباب الثاني ثلاثة فصول: «وهو اثنا عشر نوعًا» (ج ص١٥) في آداب العالم في نفسه، و«وفيه اثنا عشر نوعًا» (ج ص٣٠) في درسه، و«وهو أربعة عشر نوعًا» (ج ص٤٦) مع طلبته؛ والباب الثالث: «وفيه عشرة أنواع» (ج ص٦٧) في نفس المتعلم، و«وهو ثلاثة عشر نوعًا» (ج ص٨٥) مع شيخه، و«وهو ثلاثة عشر نوعًا» (ج ص١١٢) في دروسه؛ والباب الرابع في الكتب: «وفيه أحد عشر نوعًا» (ج ص١٦٤)؛ والخامس في سكنى المدارس: «وهو أحد عشر نوعًا» (ج ص١٩٣).</w:t>
      </w:r>
      <w:r>
        <w:t xml:space="preserve"> </w:t>
      </w:r>
      <w:r>
        <w:t xml:space="preserve">-</w:t>
      </w:r>
      <w:r>
        <w:t xml:space="preserve"> </w:t>
      </w:r>
      <w:r>
        <w:rPr>
          <w:rtl/>
          <w:bCs/>
          <w:b/>
        </w:rPr>
        <w:t xml:space="preserve">العلموي:</w:t>
      </w:r>
      <w:r>
        <w:t xml:space="preserve"> </w:t>
      </w:r>
      <w:r>
        <w:t xml:space="preserve">[بنية] «وفيه ثلاثة فصول» للباب الأول، و«وهو ثلاثة أنواع» للثالث، و«وهو أربعة أنواع» للرابع، و«وفيه فصلان» للخامس (ع ص٣٤)، والسادس «وفيه مسائل» (ع ص٣٤) وعدّتها عشر بحسب رأس ١٢.</w:t>
      </w:r>
      <w:r>
        <w:t xml:space="preserve"> </w:t>
      </w:r>
      <w:r>
        <w:t xml:space="preserve">-</w:t>
      </w:r>
      <w:r>
        <w:t xml:space="preserve"> </w:t>
      </w:r>
      <w:r>
        <w:rPr>
          <w:rtl/>
          <w:bCs/>
          <w:b/>
        </w:rPr>
        <w:t xml:space="preserve">الزيدي (ترقيم آلي):</w:t>
      </w:r>
      <w:r>
        <w:t xml:space="preserve"> </w:t>
      </w:r>
      <w:r>
        <w:t xml:space="preserve">[بنية] بحسب المهمة ٢٠: سبعة فصول بأنواع ١٢ و١٢ و١٤ و١٠ و١٣ و١٣ و١١، وخاتمة لأهل البيت النبوي فيها خمسة أنواع؛ وهو إعادة ترتيب لابن جماعة.</w:t>
      </w:r>
      <w:r>
        <w:t xml:space="preserve"> </w:t>
      </w:r>
      <w:r>
        <w:t xml:space="preserve">-</w:t>
      </w:r>
      <w:r>
        <w:t xml:space="preserve"> </w:t>
      </w:r>
      <w:r>
        <w:rPr>
          <w:rtl/>
          <w:bCs/>
          <w:b/>
        </w:rPr>
        <w:t xml:space="preserve">أبو زيد:</w:t>
      </w:r>
      <w:r>
        <w:t xml:space="preserve"> </w:t>
      </w:r>
      <w:r>
        <w:t xml:space="preserve">[بنية] سبعة فصول (انظر المهمة ١٤)، وست مراتب للعلم عن ابن القيم: «وللعلم ست مراتب» (ح ص١٨٨) أولها «حسن السؤال» وثانيها «حسن الإنصات والاستماع» وثالثها «حسن الفهم» (ح ص١٨٨–١٨٩)، ثم الحفظ، وقد جاءت الخامسة «التعليم» والسادسة «وهي ثمرته العمل به ومراعاة حدوده» (ح ص١٨٩).</w:t>
      </w:r>
      <w:r>
        <w:t xml:space="preserve"> </w:t>
      </w:r>
      <w:r>
        <w:t xml:space="preserve">-</w:t>
      </w:r>
      <w:r>
        <w:t xml:space="preserve"> </w:t>
      </w:r>
      <w:r>
        <w:rPr>
          <w:rtl/>
          <w:bCs/>
          <w:b/>
        </w:rPr>
        <w:t xml:space="preserve">الشهيد الثاني (OCR، بلا صفحة):</w:t>
      </w:r>
      <w:r>
        <w:t xml:space="preserve"> </w:t>
      </w:r>
      <w:r>
        <w:t xml:space="preserve">[بنية] ٨ / ٢٠ / ٣٠ / ٨ / ٤٠ / ٣٠ أمراً (المعلم: نفسه ثم طلبته ثم مجلسه؛ المتعلم: نفسه ثم شيخه ثم درسه)، و٢٦ مسألة للمفتي و١٢ للمستفتي، بتقرير المهمة ١٥ (والعدّ من OCR فقد يخطئ بأمرٍ أو اثنين).</w:t>
      </w:r>
      <w:r>
        <w:t xml:space="preserve"> </w:t>
      </w:r>
      <w:r>
        <w:t xml:space="preserve">-</w:t>
      </w:r>
      <w:r>
        <w:t xml:space="preserve"> </w:t>
      </w:r>
      <w:r>
        <w:rPr>
          <w:rtl/>
          <w:bCs/>
          <w:b/>
        </w:rPr>
        <w:t xml:space="preserve">الخطيب (الفقيه):</w:t>
      </w:r>
      <w:r>
        <w:t xml:space="preserve"> </w:t>
      </w:r>
      <w:r>
        <w:t xml:space="preserve">[بنية] ابن القاص: «الأصول سبعة» (خ‑ف ج٢ ص٣٦) ثم يعدّد ستة بالعدّ المتصل إن عُدّ الكتاب والسنة أصلاً واحداً، فلا أصلح اللفظ ولا أحكم بسقوط عنصر: انظر الباب ١٠، المسألة ٢١.</w:t>
      </w:r>
      <w:r>
        <w:t xml:space="preserve"> </w:t>
      </w:r>
      <w:r>
        <w:t xml:space="preserve">-</w:t>
      </w:r>
      <w:r>
        <w:t xml:space="preserve"> </w:t>
      </w:r>
      <w:r>
        <w:rPr>
          <w:rtl/>
          <w:bCs/>
          <w:b/>
        </w:rPr>
        <w:t xml:space="preserve">الماوردي:</w:t>
      </w:r>
      <w:r>
        <w:t xml:space="preserve"> </w:t>
      </w:r>
      <w:r>
        <w:t xml:space="preserve">[بنية] خمسة أبواب: العقل والهوى، العلم، الدين، الدنيا، النفس (ماو ص١٣–١٤).</w:t>
      </w:r>
      <w:r>
        <w:t xml:space="preserve"> </w:t>
      </w:r>
      <w:r>
        <w:t xml:space="preserve">-</w:t>
      </w:r>
      <w:r>
        <w:t xml:space="preserve"> </w:t>
      </w:r>
      <w:r>
        <w:rPr>
          <w:rtl/>
          <w:bCs/>
          <w:b/>
        </w:rPr>
        <w:t xml:space="preserve">الكافي (كا، OCR، بلا صفحة):</w:t>
      </w:r>
      <w:r>
        <w:t xml:space="preserve"> </w:t>
      </w:r>
      <w:r>
        <w:t xml:space="preserve">[بنية] اثنان وعشرون باباً في كتاب فضل العلم بحسب رؤوس الصفحات؛ ورأس الباب العاشر (بذل العلم) لم يصادفني، وأرقام الصفحات قد تتشوّه.</w:t>
      </w:r>
      <w:r>
        <w:t xml:space="preserve"> </w:t>
      </w:r>
      <w:r>
        <w:t xml:space="preserve">-</w:t>
      </w:r>
      <w:r>
        <w:t xml:space="preserve"> </w:t>
      </w:r>
      <w:r>
        <w:rPr>
          <w:rtl/>
          <w:bCs/>
          <w:b/>
        </w:rPr>
        <w:t xml:space="preserve">إرشاد القاصد (إق، OCR، بلا صفحة):</w:t>
      </w:r>
      <w:r>
        <w:t xml:space="preserve"> </w:t>
      </w:r>
      <w:r>
        <w:t xml:space="preserve">[بنية] اثنا عشر شرطاً للتعليم والتعلم في المقدمة (نحو ص٩٨–١٠٣) يليها مقطع في موانع العلم.</w:t>
      </w:r>
      <w:r>
        <w:t xml:space="preserve"> </w:t>
      </w:r>
      <w:r>
        <w:t xml:space="preserve">-</w:t>
      </w:r>
      <w:r>
        <w:t xml:space="preserve"> </w:t>
      </w:r>
      <w:r>
        <w:rPr>
          <w:rtl/>
          <w:bCs/>
          <w:b/>
        </w:rPr>
        <w:t xml:space="preserve">الشهيد الثاني (OCR، بلا صفحة؛ والعدّ هنا من النص النظيف المشكول بلا ترقيم):</w:t>
      </w:r>
      <w:r>
        <w:t xml:space="preserve"> </w:t>
      </w:r>
      <w:r>
        <w:t xml:space="preserve">تصحيحٌ للعدّ الذي قبله من OCR: آداب المعلم مع طلبته تسعة عشر أمراً على الأقل (لا عشرون)، وآدابه في درسه تسعة وعشرون أمراً (لا ثلاثون)، وآداب المعلم في نفسه ثمانية أمور على الأقل، وآدابهما المشتركة في الدرس ستة أمور؛ ويوثَّق بالباب والنوع والقسم لا بالصفحة، ولا أجزم بأن العدّ مستوعِب لأن بعض الأمور تتداخل في النص.</w:t>
      </w:r>
      <w:r>
        <w:t xml:space="preserve"> </w:t>
      </w:r>
      <w:r>
        <w:t xml:space="preserve">&gt;</w:t>
      </w:r>
      <w:r>
        <w:t xml:space="preserve"> </w:t>
      </w:r>
      <w:r>
        <w:rPr>
          <w:rtl/>
          <w:bCs/>
          <w:b/>
        </w:rPr>
        <w:t xml:space="preserve">تحرير:</w:t>
      </w:r>
      <w:r>
        <w:t xml:space="preserve"> </w:t>
      </w:r>
      <w:r>
        <w:t xml:space="preserve">مجموع أنواع الباب الثاني عند ج ثمانية وثلاثون، وهو العدد الذي ذكرته المهمة ١٥ مقابلةً للشهيد الثاني؛ ولا أعدّ المطابقة في العدد دليلَ أخذٍ (انظر ٠٠). ولم أراجع ترتيب ع‑ب وخ‑ف في هذه الأعداد لأنها أبوابٌ ضخمة تُقسَّم بالعناوين لا بالعدد.</w:t>
      </w:r>
    </w:p>
    <w:bookmarkEnd w:id="791"/>
    <w:bookmarkStart w:id="792" w:name="Xaef2cf5279d9d1909c21bfe92862497967a0087"/>
    <w:p>
      <w:pPr>
        <w:bidi/>
        <w:pStyle w:val="Heading2"/>
      </w:pPr>
      <w:r>
        <w:t xml:space="preserve">أ‑١٦ — عدد من تدافعوا الفتوى وأعداد المفتين والمستفتين</w:t>
      </w:r>
    </w:p>
    <w:p>
      <w:pPr>
        <w:bidi/>
        <w:pStyle w:val="FirstParagraph"/>
      </w:pPr>
      <w:r>
        <w:rPr>
          <w:rtl/>
          <w:bCs/>
          <w:b/>
        </w:rPr>
        <w:t xml:space="preserve">المسألة:</w:t>
      </w:r>
      <w:r>
        <w:t xml:space="preserve"> </w:t>
      </w:r>
      <w:r>
        <w:t xml:space="preserve">أعداد الصحابة الذين وُصفوا بتدافع الفتوى، وأعداد من يُشهَد لهم أو يُسأَلون في أهلية المفتي.</w:t>
      </w:r>
      <w:r>
        <w:t xml:space="preserve"> </w:t>
      </w:r>
      <w:r>
        <w:rPr>
          <w:rtl/>
          <w:bCs/>
          <w:b/>
        </w:rPr>
        <w:t xml:space="preserve">المصادر:</w:t>
      </w:r>
      <w:r>
        <w:t xml:space="preserve"> </w:t>
      </w:r>
      <w:r>
        <w:t xml:space="preserve">خ‑ف ص٢٣ وص٣٢٥ وص٣٣١ وص٣٤٩ وص٣٧٩ وص٤٢٨ [٤٦٣]؛ ع‑ب ج٢ ص١٠٨٠ [٤٦٣]؛ غ ص٢٣؛ ب‑ص ص٧٥ [٦٤٣]؛ ع ص١٧٤ [٩٨١].</w:t>
      </w:r>
      <w:r>
        <w:t xml:space="preserve"> </w:t>
      </w:r>
      <w:r>
        <w:rPr>
          <w:rtl/>
          <w:bCs/>
          <w:b/>
        </w:rPr>
        <w:t xml:space="preserve">الزيادات:</w:t>
      </w:r>
      <w:r>
        <w:t xml:space="preserve"> </w:t>
      </w:r>
      <w:r>
        <w:t xml:space="preserve">-</w:t>
      </w:r>
      <w:r>
        <w:t xml:space="preserve"> </w:t>
      </w:r>
      <w:r>
        <w:rPr>
          <w:rtl/>
          <w:bCs/>
          <w:b/>
        </w:rPr>
        <w:t xml:space="preserve">العلموي:</w:t>
      </w:r>
      <w:r>
        <w:t xml:space="preserve"> </w:t>
      </w:r>
      <w:r>
        <w:t xml:space="preserve">يجمع الروايتين (ع ص١٧٤).</w:t>
      </w:r>
      <w:r>
        <w:t xml:space="preserve"> </w:t>
      </w:r>
      <w:r>
        <w:t xml:space="preserve">-</w:t>
      </w:r>
      <w:r>
        <w:t xml:space="preserve"> </w:t>
      </w:r>
      <w:r>
        <w:rPr>
          <w:rtl/>
          <w:bCs/>
          <w:b/>
        </w:rPr>
        <w:t xml:space="preserve">الخطيب (الفقيه، تتمة):</w:t>
      </w:r>
      <w:r>
        <w:t xml:space="preserve"> </w:t>
      </w:r>
      <w:r>
        <w:t xml:space="preserve">[مروي] عبد الرحمن بن أبي ليلى: «أدركت مائة وعشرين من الأنصار» (خ‑ف ج٢ ص٢٣)، وهو عند ع‑ب أيضاً (ج٢ ص١١٢١) وكلاهما ٤٦٣ فلا أحكم بأقدمية أحدهما؛ ومالك: ما أفتى حتى شهد له سبعون (خ‑ف ج٢ ص٣٢٥)؛ وابن عباس يسأل ثلاثين من الصحابة عن الأمر الواحد (ص٤٢٨)؛ وابن أبي الزناد: مائة أو قريبٌ منها بالمدينة كلهم مأمون (ص٣٧٩)؛ وحذيفة: ثلاثة لا يفتون إلا هم (ص٣٣١): انظر الباب ١٣، المسائل ١٦ و٧٧ و٨٢ و١١.</w:t>
      </w:r>
      <w:r>
        <w:t xml:space="preserve"> </w:t>
      </w:r>
      <w:r>
        <w:t xml:space="preserve">-</w:t>
      </w:r>
      <w:r>
        <w:t xml:space="preserve"> </w:t>
      </w:r>
      <w:r>
        <w:rPr>
          <w:rtl/>
          <w:bCs/>
          <w:b/>
        </w:rPr>
        <w:t xml:space="preserve">الغزالي:</w:t>
      </w:r>
      <w:r>
        <w:t xml:space="preserve"> </w:t>
      </w:r>
      <w:r>
        <w:t xml:space="preserve">ما نصب نفسه للفتيا من الصحابة إلا بضعة عشر رجلاً (غ ص٢٣): انظر الباب ١٣، المسألة ٩٤.</w:t>
      </w:r>
      <w:r>
        <w:t xml:space="preserve"> </w:t>
      </w:r>
      <w:r>
        <w:t xml:space="preserve">-</w:t>
      </w:r>
      <w:r>
        <w:t xml:space="preserve"> </w:t>
      </w:r>
      <w:r>
        <w:rPr>
          <w:rtl/>
          <w:bCs/>
          <w:b/>
        </w:rPr>
        <w:t xml:space="preserve">ابن عبد البر:</w:t>
      </w:r>
      <w:r>
        <w:t xml:space="preserve"> </w:t>
      </w:r>
      <w:r>
        <w:t xml:space="preserve">[مروي، اعتراض لا فتوى] الليث: «أحصيت على مالك بن أنس سبعين مسألة» (ع‑ب ج٢ ص١٠٨٠).</w:t>
      </w:r>
      <w:r>
        <w:t xml:space="preserve"> </w:t>
      </w:r>
      <w:r>
        <w:t xml:space="preserve">-</w:t>
      </w:r>
      <w:r>
        <w:t xml:space="preserve"> </w:t>
      </w:r>
      <w:r>
        <w:rPr>
          <w:rtl/>
          <w:bCs/>
          <w:b/>
        </w:rPr>
        <w:t xml:space="preserve">مكرَّر بنصه في الباب ١٣:</w:t>
      </w:r>
      <w:r>
        <w:t xml:space="preserve"> </w:t>
      </w:r>
      <w:r>
        <w:t xml:space="preserve">الخطيب (خ‑ف ص٣٤٩) [مروي]؛ ابن الصلاح (ب‑ص ص٧٥) [مروي]: انظر الباب ١٣، المسألة ٥.</w:t>
      </w:r>
      <w:r>
        <w:t xml:space="preserve"> </w:t>
      </w:r>
      <w:r>
        <w:t xml:space="preserve">&gt;</w:t>
      </w:r>
      <w:r>
        <w:t xml:space="preserve"> </w:t>
      </w:r>
      <w:r>
        <w:rPr>
          <w:rtl/>
          <w:bCs/>
          <w:b/>
        </w:rPr>
        <w:t xml:space="preserve">تحرير:</w:t>
      </w:r>
      <w:r>
        <w:t xml:space="preserve"> </w:t>
      </w:r>
      <w:r>
        <w:t xml:space="preserve">العددان روايتان بمخرجين مختلفين ولا أجمع بينهما (انظر ١٣ م٥).</w:t>
      </w:r>
    </w:p>
    <w:bookmarkEnd w:id="792"/>
    <w:bookmarkStart w:id="793" w:name="أ١٧-الدرجات-والأعوام-المعدودة-في-الفضل"/>
    <w:p>
      <w:pPr>
        <w:bidi/>
        <w:pStyle w:val="Heading2"/>
      </w:pPr>
      <w:r>
        <w:t xml:space="preserve">أ‑١٧ — الدرجات والأعوام المعدودة في الفضل</w:t>
      </w:r>
    </w:p>
    <w:p>
      <w:pPr>
        <w:bidi/>
        <w:pStyle w:val="FirstParagraph"/>
      </w:pPr>
      <w:r>
        <w:rPr>
          <w:rtl/>
          <w:bCs/>
          <w:b/>
        </w:rPr>
        <w:t xml:space="preserve">المسألة:</w:t>
      </w:r>
      <w:r>
        <w:t xml:space="preserve"> </w:t>
      </w:r>
      <w:r>
        <w:t xml:space="preserve">أعداد الدرجات والسنين في أحاديث الفضل وأقواله؛ تُنقل كما وردت ولا يُبنى عليها ضابط.</w:t>
      </w:r>
      <w:r>
        <w:t xml:space="preserve"> </w:t>
      </w:r>
      <w:r>
        <w:rPr>
          <w:rtl/>
          <w:bCs/>
          <w:b/>
        </w:rPr>
        <w:t xml:space="preserve">المصادر:</w:t>
      </w:r>
      <w:r>
        <w:t xml:space="preserve"> </w:t>
      </w:r>
      <w:r>
        <w:t xml:space="preserve">خ‑ج ج١ ص١٥٥ وخ‑ف ج٢ ص٥١ [٤٦٣]؛ غ ص٥ [٥٠٥]؛ ج ص٥ وص١٢ [٧٣٣]؛ خ‑ف ص٩٧ وص١٠٥–١٠٦ وص١٢٠ [٤٦٣]؛ ع ص٤٣ [٩٨١].</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[مروي] «فقيه أفضل عند الله من ألف عابد» (خ‑ف ص١٠٥)؛ «فقيه واحد أشد على الشيطان من ألف عابد» (خ‑ف ص١٢٠)؛ ومن خرج يطلب باباً من العلم ليرد به ضالاً: «كان كعبادة متعبد أربعين عاما» (خ‑ف ص٩٧).</w:t>
      </w:r>
      <w:r>
        <w:t xml:space="preserve"> </w:t>
      </w:r>
      <w:r>
        <w:t xml:space="preserve">-</w:t>
      </w:r>
      <w:r>
        <w:t xml:space="preserve"> </w:t>
      </w:r>
      <w:r>
        <w:rPr>
          <w:rtl/>
          <w:bCs/>
          <w:b/>
        </w:rPr>
        <w:t xml:space="preserve">الغزالي:</w:t>
      </w:r>
      <w:r>
        <w:t xml:space="preserve"> </w:t>
      </w:r>
      <w:r>
        <w:t xml:space="preserve">[مروي] «للعلماء درجات فوق المؤمنين بسبعمائة درجة ما بين الدرجتين مسيرة خمسمائة عام» (غ ص٥).</w:t>
      </w:r>
      <w:r>
        <w:t xml:space="preserve"> </w:t>
      </w:r>
      <w:r>
        <w:t xml:space="preserve">-</w:t>
      </w:r>
      <w:r>
        <w:t xml:space="preserve"> </w:t>
      </w:r>
      <w:r>
        <w:rPr>
          <w:rtl/>
          <w:bCs/>
          <w:b/>
        </w:rPr>
        <w:t xml:space="preserve">ابن جماعة:</w:t>
      </w:r>
      <w:r>
        <w:t xml:space="preserve"> </w:t>
      </w:r>
      <w:r>
        <w:t xml:space="preserve">«العلماء فوق المؤمنين مائة درجة ما بين الدرجتين مائة عام» (ج ص٥)؛ و«مجلس فقه خير من عبادة ستين سنة» (ج ص١٢).</w:t>
      </w:r>
      <w:r>
        <w:t xml:space="preserve"> </w:t>
      </w:r>
      <w:r>
        <w:t xml:space="preserve">-</w:t>
      </w:r>
      <w:r>
        <w:t xml:space="preserve"> </w:t>
      </w:r>
      <w:r>
        <w:rPr>
          <w:rtl/>
          <w:bCs/>
          <w:b/>
        </w:rPr>
        <w:t xml:space="preserve">العلموي:</w:t>
      </w:r>
      <w:r>
        <w:t xml:space="preserve"> </w:t>
      </w:r>
      <w:r>
        <w:t xml:space="preserve">«مجلس فقه خير من عبادة ستين سنة» (ع ص٤٣).</w:t>
      </w:r>
      <w:r>
        <w:t xml:space="preserve"> </w:t>
      </w:r>
      <w:r>
        <w:t xml:space="preserve">-</w:t>
      </w:r>
      <w:r>
        <w:t xml:space="preserve"> </w:t>
      </w:r>
      <w:r>
        <w:rPr>
          <w:rtl/>
          <w:bCs/>
          <w:b/>
        </w:rPr>
        <w:t xml:space="preserve">الخطيب (الجامع والفقيه):</w:t>
      </w:r>
      <w:r>
        <w:t xml:space="preserve"> </w:t>
      </w:r>
      <w:r>
        <w:t xml:space="preserve">[مروي] الهدي الصالح والسمت الصالح والاقتصاد: «جزء من خمسة وعشرين جزءا من النبوة» عن ابن عباس (خ‑ج ج١ ص١٥٥؛ وانظر الباب ٠٦، المسألة ٢)، وبرواية عبد الله بن سرجس: «جزء من أربعة وعشرين جزءا من النبوة» (خ‑ف ج٢ ص٥١)؛ فالعدد خمسة وعشرون في كتاب وأربعة وعشرون في الآخر للمصنف نفسه، بإسنادين مختلفين، ولا أرجّح.</w:t>
      </w:r>
      <w:r>
        <w:t xml:space="preserve"> </w:t>
      </w:r>
      <w:r>
        <w:t xml:space="preserve">&gt;</w:t>
      </w:r>
      <w:r>
        <w:t xml:space="preserve"> </w:t>
      </w:r>
      <w:r>
        <w:rPr>
          <w:rtl/>
          <w:bCs/>
          <w:b/>
        </w:rPr>
        <w:t xml:space="preserve">خلاف في العدد:</w:t>
      </w:r>
      <w:r>
        <w:t xml:space="preserve"> </w:t>
      </w:r>
      <w:r>
        <w:t xml:space="preserve">سبعمائة وخمسمائة عام عند غ، ومائة ومائة عام عند ج، والعزو واحد إلى ابن عباس (غ ص٥؛ ج ص٥). ولا أرجّح بين اللفظين؛ ولم أراجع أصل الرواية.</w:t>
      </w:r>
    </w:p>
    <w:bookmarkEnd w:id="793"/>
    <w:bookmarkStart w:id="794" w:name="أ١٨-المقادير-المالية-المذكورة"/>
    <w:p>
      <w:pPr>
        <w:bidi/>
        <w:pStyle w:val="Heading2"/>
      </w:pPr>
      <w:r>
        <w:t xml:space="preserve">أ‑١٨ — المقادير المالية المذكورة</w:t>
      </w:r>
    </w:p>
    <w:p>
      <w:pPr>
        <w:bidi/>
        <w:pStyle w:val="FirstParagraph"/>
      </w:pPr>
      <w:r>
        <w:rPr>
          <w:rtl/>
          <w:bCs/>
          <w:b/>
        </w:rPr>
        <w:t xml:space="preserve">المسألة:</w:t>
      </w:r>
      <w:r>
        <w:t xml:space="preserve"> </w:t>
      </w:r>
      <w:r>
        <w:t xml:space="preserve">مقادير الدراهم والدنانير في أخبار العلماء مع المال.</w:t>
      </w:r>
      <w:r>
        <w:t xml:space="preserve"> </w:t>
      </w:r>
      <w:r>
        <w:rPr>
          <w:rtl/>
          <w:bCs/>
          <w:b/>
        </w:rPr>
        <w:t xml:space="preserve">المصادر:</w:t>
      </w:r>
      <w:r>
        <w:t xml:space="preserve"> </w:t>
      </w:r>
      <w:r>
        <w:t xml:space="preserve">خ‑ف ج٢ ص٣٤٧–٣٤٨ وخ‑ج ج١ ص٣٦١ وج٢ ص٢٣٣ [٤٦٣]؛ غ ص٨ [٥٠٥]؛ ع‑ب ج١ ص٦٤٧ وص٧٢٠ [٤٦٣]؛ ز‑ي ص٢ (ترقيم آلي).</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[مأمور، عطاء الفقهاء] عمر بن عبد العزيز إلى والي حمص: «فأعط كل رجل منهم مائة دينار يستعينون بها على ما هم عليه من بيت مال المسلمين» (خ‑ف ج٢ ص٣٤٧)، ويذكر الراوي أن عمرو بن قيس وأسد بن وداعة ممن أخذها (ص٣٤٧–٣٤٨): انظر الباب ١٣، المسألة ٣٠ للرزق والأجرة.</w:t>
      </w:r>
      <w:r>
        <w:t xml:space="preserve"> </w:t>
      </w:r>
      <w:r>
        <w:t xml:space="preserve">-</w:t>
      </w:r>
      <w:r>
        <w:t xml:space="preserve"> </w:t>
      </w:r>
      <w:r>
        <w:rPr>
          <w:rtl/>
          <w:bCs/>
          <w:b/>
        </w:rPr>
        <w:t xml:space="preserve">الخطيب (الجامع):</w:t>
      </w:r>
      <w:r>
        <w:t xml:space="preserve"> </w:t>
      </w:r>
      <w:r>
        <w:t xml:space="preserve">[مروي] أحمد: لو كانت عنده خمسون درهماً لخرج إلى الري إلى جرير (خ‑ج ج٢ ص٢٣٣)؛ وابن المسيب يردّ صرّة السلطان ويقول إن نصف درهم أحب إليه منها (خ‑ج ج١ ص٣٦١): انظر الباب ٠٣، المسألة ٤ والباب ٠٦، المسألة ٦.</w:t>
      </w:r>
      <w:r>
        <w:t xml:space="preserve"> </w:t>
      </w:r>
      <w:r>
        <w:t xml:space="preserve">-</w:t>
      </w:r>
      <w:r>
        <w:t xml:space="preserve"> </w:t>
      </w:r>
      <w:r>
        <w:rPr>
          <w:rtl/>
          <w:bCs/>
          <w:b/>
        </w:rPr>
        <w:t xml:space="preserve">ابن عبد البر:</w:t>
      </w:r>
      <w:r>
        <w:t xml:space="preserve"> </w:t>
      </w:r>
      <w:r>
        <w:t xml:space="preserve">[مروي] هارون الرشيد بعث إلى مالك «بكيس فيه خمس مائة دينار» (ع‑ب ص٦٤٧) فرده؛ وسعيد بن المسيب «أنه ترك أربع مائة دينار» (ع‑ب ص٧٢٠) «لأصون بها عرضي أو وجهي» (ع‑ب ص٧٢٠).</w:t>
      </w:r>
      <w:r>
        <w:t xml:space="preserve"> </w:t>
      </w:r>
      <w:r>
        <w:t xml:space="preserve">-</w:t>
      </w:r>
      <w:r>
        <w:t xml:space="preserve"> </w:t>
      </w:r>
      <w:r>
        <w:rPr>
          <w:rtl/>
          <w:bCs/>
          <w:b/>
        </w:rPr>
        <w:t xml:space="preserve">الغزالي:</w:t>
      </w:r>
      <w:r>
        <w:t xml:space="preserve"> </w:t>
      </w:r>
      <w:r>
        <w:t xml:space="preserve">[مروي] سالم بن أبي الجعد: «اشتراني مولاي بثلثمائة درهم وأعتقني» (غ ص٨) فاحترف العلم.</w:t>
      </w:r>
      <w:r>
        <w:t xml:space="preserve"> </w:t>
      </w:r>
      <w:r>
        <w:t xml:space="preserve">-</w:t>
      </w:r>
      <w:r>
        <w:t xml:space="preserve"> </w:t>
      </w:r>
      <w:r>
        <w:rPr>
          <w:rtl/>
          <w:bCs/>
          <w:b/>
        </w:rPr>
        <w:t xml:space="preserve">الزيدي:</w:t>
      </w:r>
      <w:r>
        <w:t xml:space="preserve"> </w:t>
      </w:r>
      <w:r>
        <w:t xml:space="preserve">يروي خبر مالك والرشيد بمبلغٍ آخر (ثلاثة آلاف دينار لشراء دار) في ص٢ (ترقيم آلي) — وانظر ٠٦ م٦ لتفاوت الأخبار.</w:t>
      </w:r>
    </w:p>
    <w:bookmarkEnd w:id="794"/>
    <w:bookmarkStart w:id="795" w:name="أ١٩-العلم-ثلاثة-أشبار"/>
    <w:p>
      <w:pPr>
        <w:bidi/>
        <w:pStyle w:val="Heading2"/>
      </w:pPr>
      <w:r>
        <w:t xml:space="preserve">أ‑١٩ — «العلم ثلاثة أشبار»</w:t>
      </w:r>
    </w:p>
    <w:p>
      <w:pPr>
        <w:bidi/>
        <w:pStyle w:val="FirstParagraph"/>
      </w:pPr>
      <w:r>
        <w:rPr>
          <w:rtl/>
          <w:bCs/>
          <w:b/>
        </w:rPr>
        <w:t xml:space="preserve">المسألة:</w:t>
      </w:r>
      <w:r>
        <w:t xml:space="preserve"> </w:t>
      </w:r>
      <w:r>
        <w:t xml:space="preserve">مقياس ثلاثي للعلم يذكره الماوردي وأبو زيد، بتفاوت في الألفاظ.</w:t>
      </w:r>
      <w:r>
        <w:t xml:space="preserve"> </w:t>
      </w:r>
      <w:r>
        <w:rPr>
          <w:rtl/>
          <w:bCs/>
          <w:b/>
        </w:rPr>
        <w:t xml:space="preserve">المصادر:</w:t>
      </w:r>
      <w:r>
        <w:t xml:space="preserve"> </w:t>
      </w:r>
      <w:r>
        <w:t xml:space="preserve">ماو ص٧٣ [٤٥٠]؛ ح ص١٩٨.</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«وقد قال الشعبي العلم ثلاثة أشبار» (ماو ص٧٣) «فمن نال منه شبرا شمخ بأنفه وظن أنه ناله» (ماو ص٧٣) «ومن نال الشبر الثاني صغرت إليه نفسه وعلم أنه لم ينله» (ماو ص٧٣).</w:t>
      </w:r>
      <w:r>
        <w:t xml:space="preserve"> </w:t>
      </w:r>
      <w:r>
        <w:t xml:space="preserve">-</w:t>
      </w:r>
      <w:r>
        <w:t xml:space="preserve"> </w:t>
      </w:r>
      <w:r>
        <w:rPr>
          <w:rtl/>
          <w:bCs/>
          <w:b/>
        </w:rPr>
        <w:t xml:space="preserve">أبو زيد:</w:t>
      </w:r>
      <w:r>
        <w:t xml:space="preserve"> </w:t>
      </w:r>
      <w:r>
        <w:t xml:space="preserve">«فقد قيل: العلم ثلاثة أشبار» (ح ص١٩٨)، «من دخل في الشبر الأول، تكبر ومن دخل في الشبر الثانى، تواضع» (ح ص١٩٨)، «ومن دخل في الشبر الثالث، علم أنه ما يعلم» (ح ص١٩٨).</w:t>
      </w:r>
      <w:r>
        <w:t xml:space="preserve"> </w:t>
      </w:r>
      <w:r>
        <w:t xml:space="preserve">&gt;</w:t>
      </w:r>
      <w:r>
        <w:t xml:space="preserve"> </w:t>
      </w:r>
      <w:r>
        <w:rPr>
          <w:rtl/>
          <w:bCs/>
          <w:b/>
        </w:rPr>
        <w:t xml:space="preserve">إحالة:</w:t>
      </w:r>
      <w:r>
        <w:t xml:space="preserve"> </w:t>
      </w:r>
      <w:r>
        <w:t xml:space="preserve">النصان بتمامهما في الباب ٠٦، المسألة ١٣، وانظر الباب ١٥، المسألة ١٥ للعجب وعلاجه؛ ويبقى هنا لأنه مقياسٌ عددي (ثلاثة).</w:t>
      </w:r>
      <w:r>
        <w:t xml:space="preserve"> </w:t>
      </w:r>
      <w:r>
        <w:t xml:space="preserve">&gt;</w:t>
      </w:r>
      <w:r>
        <w:t xml:space="preserve"> </w:t>
      </w:r>
      <w:r>
        <w:rPr>
          <w:rtl/>
          <w:bCs/>
          <w:b/>
        </w:rPr>
        <w:t xml:space="preserve">تحرير:</w:t>
      </w:r>
      <w:r>
        <w:t xml:space="preserve"> </w:t>
      </w:r>
      <w:r>
        <w:t xml:space="preserve">الشبر الثالث عند الماوردي «فهيهات لا يناله أحد أبدا» (ماو ص٧٣) وعند ح «علم أنه ما يعلم» (ح ص١٩٨)؛ والنسبة عند ماو إلى الشعبي وعند ح «قيل» بلا قائل.</w:t>
      </w:r>
    </w:p>
    <w:bookmarkEnd w:id="795"/>
    <w:bookmarkStart w:id="796" w:name="أ٢٠-ما-لم-ينص-عليه-عددا-نفي-في-المقروء"/>
    <w:p>
      <w:pPr>
        <w:bidi/>
        <w:pStyle w:val="Heading2"/>
      </w:pPr>
      <w:r>
        <w:t xml:space="preserve">أ‑٢٠ — ما لم ينصّ عليه عدداً (نفي في المقروء)</w:t>
      </w:r>
    </w:p>
    <w:p>
      <w:pPr>
        <w:bidi/>
        <w:pStyle w:val="FirstParagraph"/>
      </w:pPr>
      <w:r>
        <w:rPr>
          <w:rtl/>
          <w:bCs/>
          <w:b/>
        </w:rPr>
        <w:t xml:space="preserve">المسألة:</w:t>
      </w:r>
      <w:r>
        <w:t xml:space="preserve"> </w:t>
      </w:r>
      <w:r>
        <w:t xml:space="preserve">ما سأل عنه القارئ عدداً فلم يوجد في المقروء. الدرجات: «مستوعِب» = في نطاقٍ حدّدتُه وقرأتُه كلَّه؛ «عيّنة» = في ما قرأتُه فقط.</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ما لم يظهر</w:t>
            </w:r>
          </w:p>
        </w:tc>
        <w:tc>
          <w:tcPr/>
          <w:p>
            <w:pPr>
              <w:bidi/>
              <w:pStyle w:val="Compact"/>
              <w:jc w:val="left"/>
            </w:pPr>
            <w:r>
              <w:t xml:space="preserve">الحكم</w:t>
            </w:r>
          </w:p>
        </w:tc>
        <w:tc>
          <w:tcPr/>
          <w:p>
            <w:pPr>
              <w:bidi/>
              <w:pStyle w:val="Compact"/>
              <w:jc w:val="left"/>
            </w:pPr>
            <w:r>
              <w:t xml:space="preserve">النطاق (من رؤوس الأبواب والحصيلة)</w:t>
            </w:r>
          </w:p>
        </w:tc>
      </w:tr>
      <w:tr>
        <w:tc>
          <w:tcPr/>
          <w:p>
            <w:pPr>
              <w:bidi/>
              <w:pStyle w:val="Compact"/>
              <w:jc w:val="left"/>
            </w:pPr>
            <w:r>
              <w:t xml:space="preserve">عدد تكرار المحفوظ أو مدة المراجعة (عند غير الزرنوجي OCR)</w:t>
            </w:r>
          </w:p>
        </w:tc>
        <w:tc>
          <w:tcPr/>
          <w:p>
            <w:pPr>
              <w:bidi/>
              <w:pStyle w:val="Compact"/>
              <w:jc w:val="left"/>
            </w:pPr>
            <w:r>
              <w:t xml:space="preserve">مستوعِب</w:t>
            </w:r>
          </w:p>
        </w:tc>
        <w:tc>
          <w:tcPr/>
          <w:p>
            <w:pPr>
              <w:bidi/>
              <w:pStyle w:val="Compact"/>
              <w:jc w:val="left"/>
            </w:pPr>
            <w:r>
              <w:t xml:space="preserve">ج ص١١٢–١٦٣؛ ج ص٣٣–٤٥؛ سم ص٢٥–٣٤ و٦٠–٨٢ و١٠٨–١١٧؛ غ ص٥٥–٦٤</w:t>
            </w:r>
          </w:p>
        </w:tc>
      </w:tr>
      <w:tr>
        <w:tc>
          <w:tcPr/>
          <w:p>
            <w:pPr>
              <w:bidi/>
              <w:pStyle w:val="Compact"/>
              <w:jc w:val="left"/>
            </w:pPr>
            <w:r>
              <w:t xml:space="preserve">مدة الدرس بالساعة</w:t>
            </w:r>
          </w:p>
        </w:tc>
        <w:tc>
          <w:tcPr/>
          <w:p>
            <w:pPr>
              <w:bidi/>
              <w:pStyle w:val="Compact"/>
              <w:jc w:val="left"/>
            </w:pPr>
            <w:r>
              <w:t xml:space="preserve">مستوعِب</w:t>
            </w:r>
          </w:p>
        </w:tc>
        <w:tc>
          <w:tcPr/>
          <w:p>
            <w:pPr>
              <w:bidi/>
              <w:pStyle w:val="Compact"/>
              <w:jc w:val="left"/>
            </w:pPr>
            <w:r>
              <w:t xml:space="preserve">الحصيلة §٥؛ وانظر أ‑٧</w:t>
            </w:r>
          </w:p>
        </w:tc>
      </w:tr>
      <w:tr>
        <w:tc>
          <w:tcPr/>
          <w:p>
            <w:pPr>
              <w:bidi/>
              <w:pStyle w:val="Compact"/>
              <w:jc w:val="left"/>
            </w:pPr>
            <w:r>
              <w:t xml:space="preserve">مدة الصمت المأمور به للمبتدئ</w:t>
            </w:r>
          </w:p>
        </w:tc>
        <w:tc>
          <w:tcPr/>
          <w:p>
            <w:pPr>
              <w:bidi/>
              <w:pStyle w:val="Compact"/>
              <w:jc w:val="left"/>
            </w:pPr>
            <w:r>
              <w:t xml:space="preserve">مستوعِب</w:t>
            </w:r>
          </w:p>
        </w:tc>
        <w:tc>
          <w:tcPr/>
          <w:p>
            <w:pPr>
              <w:bidi/>
              <w:pStyle w:val="Compact"/>
              <w:jc w:val="left"/>
            </w:pPr>
            <w:r>
              <w:t xml:space="preserve">ج ص١١٢–١٦٣</w:t>
            </w:r>
          </w:p>
        </w:tc>
      </w:tr>
      <w:tr>
        <w:tc>
          <w:tcPr/>
          <w:p>
            <w:pPr>
              <w:bidi/>
              <w:pStyle w:val="Compact"/>
              <w:jc w:val="left"/>
            </w:pPr>
            <w:r>
              <w:t xml:space="preserve">عدد الطلبة في الحلقة (غير مجالس الإملاء)</w:t>
            </w:r>
          </w:p>
        </w:tc>
        <w:tc>
          <w:tcPr/>
          <w:p>
            <w:pPr>
              <w:bidi/>
              <w:pStyle w:val="Compact"/>
              <w:jc w:val="left"/>
            </w:pPr>
            <w:r>
              <w:t xml:space="preserve">عيّنة</w:t>
            </w:r>
          </w:p>
        </w:tc>
        <w:tc>
          <w:tcPr/>
          <w:p>
            <w:pPr>
              <w:bidi/>
              <w:pStyle w:val="Compact"/>
              <w:jc w:val="left"/>
            </w:pPr>
            <w:r>
              <w:t xml:space="preserve">الحصيلة §٢ (نحو ستين إنساناً عند النبي: خبرٌ لا يصلح ضابطاً)</w:t>
            </w:r>
          </w:p>
        </w:tc>
      </w:tr>
      <w:tr>
        <w:tc>
          <w:tcPr/>
          <w:p>
            <w:pPr>
              <w:bidi/>
              <w:pStyle w:val="Compact"/>
              <w:jc w:val="left"/>
            </w:pPr>
            <w:r>
              <w:t xml:space="preserve">عدد الضربات أو حدّها أو موضعها أو سنّ المضروب</w:t>
            </w:r>
          </w:p>
        </w:tc>
        <w:tc>
          <w:tcPr/>
          <w:p>
            <w:pPr>
              <w:bidi/>
              <w:pStyle w:val="Compact"/>
              <w:jc w:val="left"/>
            </w:pPr>
            <w:r>
              <w:t xml:space="preserve">في المقروء</w:t>
            </w:r>
          </w:p>
        </w:tc>
        <w:tc>
          <w:tcPr/>
          <w:p>
            <w:pPr>
              <w:bidi/>
              <w:pStyle w:val="Compact"/>
              <w:jc w:val="left"/>
            </w:pPr>
            <w:r>
              <w:t xml:space="preserve">مس ص٦٦–٧٥؛ وسي ص١٠١–١٠٦ كما في ١٦ م١٣؛ وخ‑ج ج٢ ص٢٨–٢٩ (الضرب على اللحن بلا عدد)</w:t>
            </w:r>
          </w:p>
        </w:tc>
      </w:tr>
      <w:tr>
        <w:tc>
          <w:tcPr/>
          <w:p>
            <w:pPr>
              <w:bidi/>
              <w:pStyle w:val="Compact"/>
              <w:jc w:val="left"/>
            </w:pPr>
            <w:r>
              <w:t xml:space="preserve">مدة اللعب أو عدد مرات المراجعة للصبي</w:t>
            </w:r>
          </w:p>
        </w:tc>
        <w:tc>
          <w:tcPr/>
          <w:p>
            <w:pPr>
              <w:bidi/>
              <w:pStyle w:val="Compact"/>
              <w:jc w:val="left"/>
            </w:pPr>
            <w:r>
              <w:t xml:space="preserve">في المقروء</w:t>
            </w:r>
          </w:p>
        </w:tc>
        <w:tc>
          <w:tcPr/>
          <w:p>
            <w:pPr>
              <w:bidi/>
              <w:pStyle w:val="Compact"/>
              <w:jc w:val="left"/>
            </w:pPr>
            <w:r>
              <w:t xml:space="preserve">مس ص٧٣؛ سي ص١٠٣ كما في ١٦ م١٥</w:t>
            </w:r>
          </w:p>
        </w:tc>
      </w:tr>
      <w:tr>
        <w:tc>
          <w:tcPr/>
          <w:p>
            <w:pPr>
              <w:bidi/>
              <w:pStyle w:val="Compact"/>
              <w:jc w:val="left"/>
            </w:pPr>
            <w:r>
              <w:t xml:space="preserve">رصد غياب الطالب بعدد</w:t>
            </w:r>
          </w:p>
        </w:tc>
        <w:tc>
          <w:tcPr/>
          <w:p>
            <w:pPr>
              <w:bidi/>
              <w:pStyle w:val="Compact"/>
              <w:jc w:val="left"/>
            </w:pPr>
            <w:r>
              <w:t xml:space="preserve">عيّنة</w:t>
            </w:r>
          </w:p>
        </w:tc>
        <w:tc>
          <w:tcPr/>
          <w:p>
            <w:pPr>
              <w:bidi/>
              <w:pStyle w:val="Compact"/>
              <w:jc w:val="left"/>
            </w:pPr>
            <w:r>
              <w:t xml:space="preserve">الحصيلة §٥ (وهي منقوضة في خ‑ف ص٢٤٤–٢٤٥ وفيها تفقّد الغائب)</w:t>
            </w:r>
          </w:p>
        </w:tc>
      </w:tr>
      <w:tr>
        <w:tc>
          <w:tcPr/>
          <w:p>
            <w:pPr>
              <w:bidi/>
              <w:pStyle w:val="Compact"/>
              <w:jc w:val="left"/>
            </w:pPr>
            <w:r>
              <w:t xml:space="preserve">أجر المعلم بمقدار (إلا عطاء الفقهاء مائة دينار، أ‑١٨)</w:t>
            </w:r>
          </w:p>
        </w:tc>
        <w:tc>
          <w:tcPr/>
          <w:p>
            <w:pPr>
              <w:bidi/>
              <w:pStyle w:val="Compact"/>
              <w:jc w:val="left"/>
            </w:pPr>
            <w:r>
              <w:t xml:space="preserve">عيّنة</w:t>
            </w:r>
          </w:p>
        </w:tc>
        <w:tc>
          <w:tcPr/>
          <w:p>
            <w:pPr>
              <w:bidi/>
              <w:pStyle w:val="Compact"/>
              <w:jc w:val="left"/>
            </w:pPr>
            <w:r>
              <w:t xml:space="preserve">٠٦ م٤ (الأجر منهيٌّ عنه عند ماو وغ…)؛ ومعلوم التدريس وشرط الواقف بلا مقدار في ج ص٤٤</w:t>
            </w:r>
          </w:p>
        </w:tc>
      </w:tr>
    </w:tbl>
    <w:p>
      <w:pPr>
        <w:bidi/>
        <w:pStyle w:val="BlockText"/>
      </w:pPr>
      <w:r>
        <w:rPr>
          <w:rtl/>
          <w:bCs/>
          <w:b/>
        </w:rPr>
        <w:t xml:space="preserve">ملاحظة:</w:t>
      </w:r>
      <w:r>
        <w:t xml:space="preserve"> </w:t>
      </w:r>
      <w:r>
        <w:t xml:space="preserve">سبب بقاء هذه الأسئلة بلا جواب عددي أن المصادر تضبطها غالباً</w:t>
      </w:r>
      <w:r>
        <w:t xml:space="preserve"> </w:t>
      </w:r>
      <w:r>
        <w:rPr>
          <w:rtl/>
          <w:bCs/>
          <w:b/>
        </w:rPr>
        <w:t xml:space="preserve">بالمعيار</w:t>
      </w:r>
      <w:r>
        <w:t xml:space="preserve"> </w:t>
      </w:r>
      <w:r>
        <w:t xml:space="preserve">(الملل، الاحتمال، الفهم، المصلحة) لا بالعدد؛ وهذا وصفٌ لما قُرئ لا حكمٌ بأن غيره لم يذكر.</w:t>
      </w:r>
    </w:p>
    <w:bookmarkEnd w:id="796"/>
    <w:bookmarkStart w:id="797" w:name="أ٢١-الأثلاث-والأنصاف-المنصوصة"/>
    <w:p>
      <w:pPr>
        <w:bidi/>
        <w:pStyle w:val="Heading2"/>
      </w:pPr>
      <w:r>
        <w:t xml:space="preserve">أ‑٢١ — الأثلاث والأنصاف المنصوصة</w:t>
      </w:r>
    </w:p>
    <w:p>
      <w:pPr>
        <w:bidi/>
        <w:pStyle w:val="FirstParagraph"/>
      </w:pPr>
      <w:r>
        <w:rPr>
          <w:rtl/>
          <w:bCs/>
          <w:b/>
        </w:rPr>
        <w:t xml:space="preserve">المسألة:</w:t>
      </w:r>
      <w:r>
        <w:t xml:space="preserve"> </w:t>
      </w:r>
      <w:r>
        <w:t xml:space="preserve">ما نُصَّ فيه على ثلثٍ أو نصفٍ من أمر، ولا يُراد به عددٌ صرف.</w:t>
      </w:r>
      <w:r>
        <w:t xml:space="preserve"> </w:t>
      </w:r>
      <w:r>
        <w:rPr>
          <w:rtl/>
          <w:bCs/>
          <w:b/>
        </w:rPr>
        <w:t xml:space="preserve">المصادر:</w:t>
      </w:r>
      <w:r>
        <w:t xml:space="preserve"> </w:t>
      </w:r>
      <w:r>
        <w:t xml:space="preserve">ماو ص٣٤٩ [٤٥٠؛ أقدم مقروء]؛ خ‑ج ج١ ص٢١٣ وج٢ ص٢٦٤ [٤٦٣]؛ خ‑ف ج٢ ص٦٤ وص٣٦٩ [٤٦٣]؛ ر ص٢١٦ وص٢٥٢ [٥٠٢]؛ ج ص٧٤ [٧٣٣].</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[مأمور] أثلاث البطن: ثلث للطعام وثلث للشراب وثلث للريح (ماو ص٣٤٩): انظر الباب ٠٣، المسألة ٨؛ والثالث عند ج «لنفسه» (أ‑٥).</w:t>
      </w:r>
      <w:r>
        <w:t xml:space="preserve"> </w:t>
      </w:r>
      <w:r>
        <w:t xml:space="preserve">-</w:t>
      </w:r>
      <w:r>
        <w:t xml:space="preserve"> </w:t>
      </w:r>
      <w:r>
        <w:rPr>
          <w:rtl/>
          <w:bCs/>
          <w:b/>
        </w:rPr>
        <w:t xml:space="preserve">الخطيب (الجامع):</w:t>
      </w:r>
      <w:r>
        <w:t xml:space="preserve"> </w:t>
      </w:r>
      <w:r>
        <w:t xml:space="preserve">[مروي، أثلاث الليل] أبو هريرة: «جزأت الليل ثلاثة أجزاء، ثلثا أصلي وثلثا أنام وثلثا أذكر فيه حديث رسول الله صلى الله عليه وسلم» (خ‑ج ج٢ ص٢٦٤)؛ وعمرو بن دينار: «كان عمرو بن دينار يجزئ الليل ثلاثة أجزاء ثلثا ينام وثلثا يصلي وثلثا يذكر فيه الحديث» (خ‑ج ج٢ ص٢٦٤)؛ و[نصف] ميمون بن مهران: «التودد إلى الناس نصف العقل، وحسن المسألة نصف الفقه» (خ‑ج ج١ ص٢١٣).</w:t>
      </w:r>
      <w:r>
        <w:t xml:space="preserve"> </w:t>
      </w:r>
      <w:r>
        <w:t xml:space="preserve">-</w:t>
      </w:r>
      <w:r>
        <w:t xml:space="preserve"> </w:t>
      </w:r>
      <w:r>
        <w:rPr>
          <w:rtl/>
          <w:bCs/>
          <w:b/>
        </w:rPr>
        <w:t xml:space="preserve">الخطيب (الفقيه):</w:t>
      </w:r>
      <w:r>
        <w:t xml:space="preserve"> </w:t>
      </w:r>
      <w:r>
        <w:t xml:space="preserve">[نصف العلم] حسن السؤال نصف العلم (خ‑ف ج٢ ص٦٤)، و«لا أدري» نصف العلم (خ‑ف ج٢ ص٣٦٩): انظر الباب ٠٩، المسألتين ٣ و٢٣.</w:t>
      </w:r>
      <w:r>
        <w:t xml:space="preserve"> </w:t>
      </w:r>
      <w:r>
        <w:t xml:space="preserve">-</w:t>
      </w:r>
      <w:r>
        <w:t xml:space="preserve"> </w:t>
      </w:r>
      <w:r>
        <w:rPr>
          <w:rtl/>
          <w:bCs/>
          <w:b/>
        </w:rPr>
        <w:t xml:space="preserve">الراغب:</w:t>
      </w:r>
      <w:r>
        <w:t xml:space="preserve"> </w:t>
      </w:r>
      <w:r>
        <w:t xml:space="preserve">[مأمور] «العقل مكيال ثلثه فطنة وثلثاه تغافل» (ر ص٢٥٢)؛ ومن خضع لغنيّ طمعاً فيه ذهب ثلثا مروءته وشطر دينه (ر ص٢١٦): هذا الثاني في الباب ٠٦، المسألة ٥.</w:t>
      </w:r>
      <w:r>
        <w:t xml:space="preserve"> </w:t>
      </w:r>
      <w:r>
        <w:t xml:space="preserve">&gt;</w:t>
      </w:r>
      <w:r>
        <w:t xml:space="preserve"> </w:t>
      </w:r>
      <w:r>
        <w:rPr>
          <w:rtl/>
          <w:bCs/>
          <w:b/>
        </w:rPr>
        <w:t xml:space="preserve">تحرير:</w:t>
      </w:r>
      <w:r>
        <w:t xml:space="preserve"> </w:t>
      </w:r>
      <w:r>
        <w:t xml:space="preserve">هذه كسورٌ تمثيلية وتقسيمات مأمورة أو مروية؛ فلا يُحمَل «ثلث الليل» على أنه ضابط يومي للطالب، ولا «نصف العلم» على حدٍّ كمّيٍّ.</w:t>
      </w:r>
    </w:p>
    <w:bookmarkEnd w:id="797"/>
    <w:bookmarkStart w:id="798" w:name="X6b2d7f601e3c920b2abd4d03aacd2f2e14b9931"/>
    <w:p>
      <w:pPr>
        <w:bidi/>
        <w:pStyle w:val="Heading2"/>
      </w:pPr>
      <w:r>
        <w:t xml:space="preserve">أ‑٢٢ — نسبة العمل والأدب إلى المحفوظ، وأعداد الكتابة والمقابلة والجمع</w:t>
      </w:r>
    </w:p>
    <w:p>
      <w:pPr>
        <w:bidi/>
        <w:pStyle w:val="FirstParagraph"/>
      </w:pPr>
      <w:r>
        <w:rPr>
          <w:rtl/>
          <w:bCs/>
          <w:b/>
        </w:rPr>
        <w:t xml:space="preserve">المسألة:</w:t>
      </w:r>
      <w:r>
        <w:t xml:space="preserve"> </w:t>
      </w:r>
      <w:r>
        <w:t xml:space="preserve">نِسَبٌ وأعدادٌ في ما يُنتظر من الطالب إزاء ما حفظه أو جمعه: كم يعمل ممّا يحفظ، وكم يُقدَّم الأدب على الحديث، وكم مرة يُكتب الحديث وتُجمع طرقه.</w:t>
      </w:r>
      <w:r>
        <w:t xml:space="preserve"> </w:t>
      </w:r>
      <w:r>
        <w:rPr>
          <w:rtl/>
          <w:bCs/>
          <w:b/>
        </w:rPr>
        <w:t xml:space="preserve">المصادر:</w:t>
      </w:r>
      <w:r>
        <w:t xml:space="preserve"> </w:t>
      </w:r>
      <w:r>
        <w:t xml:space="preserve">خ‑ج ج١ ص١٤٤ وص٢٠١ وص٢٧٥ وص٣٧٥ وص٤٠٥ وج٢ ص٢١١–٢١٢ وص٢٩٥ [٤٦٣؛ أقدم مقروء].</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[مأمور، نسبة العمل] بشر الحافي: العمل بخمسة أحاديث من كل مائتي حديث زكاةً للحديث (خ‑ج ج١ ص١٤٤): انظر الباب ١١، المسألة ٦٢؛ و[نسبة الأدب] الحجاج بن أرطاة: الحاجة إلى أدب حسن أكثر منها إلى خمسين حديثاً (ج١ ص٢٠١): انظر الباب ٠٣، المسألة ١٥ والباب ١١، المسألة ٧٢؛ والليث: يسير الأدب أحوج من كثير العلم (ج١ ص٤٠٥): انظر الباب ٠٧، المسألة ٢٧.</w:t>
      </w:r>
      <w:r>
        <w:t xml:space="preserve"> </w:t>
      </w:r>
      <w:r>
        <w:t xml:space="preserve">-</w:t>
      </w:r>
      <w:r>
        <w:t xml:space="preserve"> </w:t>
      </w:r>
      <w:r>
        <w:rPr>
          <w:rtl/>
          <w:bCs/>
          <w:b/>
        </w:rPr>
        <w:t xml:space="preserve">الخطيب (الجامع):</w:t>
      </w:r>
      <w:r>
        <w:t xml:space="preserve"> </w:t>
      </w:r>
      <w:r>
        <w:t xml:space="preserve">[مروي، علّة الحديث] ابن مهدي: «لأن أعرف علة حديث هو عندي أحب إلي من أن أكتب عشرين حديثا ليس عندي» (خ‑ج ج٢ ص٢٩٥).</w:t>
      </w:r>
      <w:r>
        <w:t xml:space="preserve"> </w:t>
      </w:r>
      <w:r>
        <w:t xml:space="preserve">-</w:t>
      </w:r>
      <w:r>
        <w:t xml:space="preserve"> </w:t>
      </w:r>
      <w:r>
        <w:rPr>
          <w:rtl/>
          <w:bCs/>
          <w:b/>
        </w:rPr>
        <w:t xml:space="preserve">الخطيب (الجامع):</w:t>
      </w:r>
      <w:r>
        <w:t xml:space="preserve"> </w:t>
      </w:r>
      <w:r>
        <w:t xml:space="preserve">[مروي، الكتابة والجمع] ابن معين: ثلاثون وجهاً للحديث ليُعقل، وخمسون مرة لكتابته لآفاته (ج٢ ص٢١٢)؛ ويزيد بن زريع: حديث مرتين في كتابه أحب إليه من دينارين (ج٢ ص٢١١): انظر الباب ١١، المسألة ٧٨؛ والخليل: الكتاب إذا نُسخ ثلاث مرات تحوّل بالفارسية (ج١ ص٢٧٥): انظر الباب ١٢، المسألة ٢٤؛ و[هيئة] لا يجوز أن يُترك الظفر والشارب أكثر من أربعين يوماً (ج١ ص٣٧٥): انظر الباب ٠٧، المسألة ٤.</w:t>
      </w:r>
    </w:p>
    <w:p>
      <w:pPr>
        <w:bidi/>
      </w:pPr>
      <w:r>
        <w:pict>
          <v:rect style="width:0;height:1.5pt" o:hralign="center" o:hrstd="t" o:hr="t"/>
        </w:pict>
      </w:r>
    </w:p>
    <w:bookmarkEnd w:id="798"/>
    <w:bookmarkEnd w:id="799"/>
    <w:bookmarkStart w:id="821" w:name="ملحق-ب-ما-يخالف-التعليم-المعاصر"/>
    <w:p>
      <w:pPr>
        <w:bidi/>
        <w:pStyle w:val="Heading1"/>
      </w:pPr>
      <w:r>
        <w:t xml:space="preserve">ملحق (ب): ما يخالف التعليم المعاصر</w:t>
      </w:r>
    </w:p>
    <w:p>
      <w:pPr>
        <w:bidi/>
        <w:pStyle w:val="BlockText"/>
      </w:pPr>
      <w:r>
        <w:rPr>
          <w:rtl/>
          <w:bCs/>
          <w:b/>
        </w:rPr>
        <w:t xml:space="preserve">وسمٌ لازم: هذا وصفٌ لا توصية.</w:t>
      </w:r>
      <w:r>
        <w:t xml:space="preserve"> </w:t>
      </w:r>
      <w:r>
        <w:t xml:space="preserve">أُورد في هذا الملحق مواضعَ من المقروء وسمَتْها المهامُّ السابقة (الحصيلة §٦ وملفات المهام) أو وسمها مصنِّفٌ معاصرٌ في المقروء، أو تعارضت داخل المقروء نفسه، فأنقل ما قالته المصادر بنصه وأذكر موضعه؛</w:t>
      </w:r>
      <w:r>
        <w:t xml:space="preserve"> </w:t>
      </w:r>
      <w:r>
        <w:rPr>
          <w:rtl/>
          <w:bCs/>
          <w:b/>
        </w:rPr>
        <w:t xml:space="preserve">ولا أدعو إلى فعلها ولا إلى تركها</w:t>
      </w:r>
      <w:r>
        <w:t xml:space="preserve">. ولم أنقل مقارنات من المعرفة العامة عن التعليم المعاصر؛ فمعنى «يخالف» هنا: وسمته المهمة المذكورة مخالفاً، أو عارضه نصٌّ آخر في المقروء. وكل ما وسمه أبو زيد واليعقوبي والمقدم (معاصرون) هو رأيهم، لا إجماع.</w:t>
      </w:r>
    </w:p>
    <w:p>
      <w:pPr>
        <w:bidi/>
        <w:pStyle w:val="BlockText"/>
      </w:pPr>
      <w:r>
        <w:rPr>
          <w:rtl/>
          <w:bCs/>
          <w:b/>
        </w:rPr>
        <w:t xml:space="preserve">الشكل:</w:t>
      </w:r>
      <w:r>
        <w:t xml:space="preserve"> </w:t>
      </w:r>
      <w:r>
        <w:t xml:space="preserve">المسألة (ما تقوله المصادر)، ثم المصادر بالوفاة، ثم الزيادات باسم صاحبها، ثم</w:t>
      </w:r>
      <w:r>
        <w:t xml:space="preserve"> </w:t>
      </w:r>
      <w:r>
        <w:rPr>
          <w:rtl/>
          <w:bCs/>
          <w:b/>
        </w:rPr>
        <w:t xml:space="preserve">المقابل في المقروء</w:t>
      </w:r>
      <w:r>
        <w:t xml:space="preserve"> </w:t>
      </w:r>
      <w:r>
        <w:t xml:space="preserve">(ما يعارضه أو يقيّده)، ثم وسم الأساس: [الحصيلة §٦ بند كذا] أو [تعارض داخلي] أو [معاصر].</w:t>
      </w:r>
    </w:p>
    <w:p>
      <w:pPr>
        <w:bidi/>
        <w:pStyle w:val="BlockText"/>
      </w:pPr>
      <w:r>
        <w:rPr>
          <w:rtl/>
          <w:bCs/>
          <w:b/>
        </w:rPr>
        <w:t xml:space="preserve">تفسير العنوان (الإقعاد):</w:t>
      </w:r>
      <w:r>
        <w:t xml:space="preserve"> </w:t>
      </w:r>
      <w:r>
        <w:t xml:space="preserve">لم أجد في المقروء لفظ الإقعاد مصدراً؛ والذي وجدته لفظ الإقعاء (ج ص٣٢؛ ع ص١٤٧) وضبط الجلوس والقيام والمكان في الحلقة، فجمعتُ ذلك في المسألة ب‑٦ تحت عنوان ضبط الجلوس (الإقعاد)، وأنبّه إلى أن هذا تأويلي للعنوان.</w:t>
      </w:r>
    </w:p>
    <w:bookmarkStart w:id="800" w:name="ب١-الطرد-من-الحلقة-آخر-درجات-الزجر"/>
    <w:p>
      <w:pPr>
        <w:bidi/>
        <w:pStyle w:val="Heading2"/>
      </w:pPr>
      <w:r>
        <w:t xml:space="preserve">ب‑١ — الطرد من الحلقة آخر درجات الزجر</w:t>
      </w:r>
    </w:p>
    <w:p>
      <w:pPr>
        <w:bidi/>
        <w:pStyle w:val="FirstParagraph"/>
      </w:pPr>
      <w:r>
        <w:rPr>
          <w:rtl/>
          <w:bCs/>
          <w:b/>
        </w:rPr>
        <w:t xml:space="preserve">المسألة:</w:t>
      </w:r>
      <w:r>
        <w:t xml:space="preserve"> </w:t>
      </w:r>
      <w:r>
        <w:t xml:space="preserve">إذا أصرّ الطالب على الإساءة تدرّج المعلم من التعريض إلى السر إلى الجهر ثم الطرد.</w:t>
      </w:r>
      <w:r>
        <w:t xml:space="preserve"> </w:t>
      </w:r>
      <w:r>
        <w:rPr>
          <w:rtl/>
          <w:bCs/>
          <w:b/>
        </w:rPr>
        <w:t xml:space="preserve">المصادر:</w:t>
      </w:r>
      <w:r>
        <w:t xml:space="preserve"> </w:t>
      </w:r>
      <w:r>
        <w:t xml:space="preserve">ر ص١٧٨–١٧٩ [٥٠٢، التعريض فقط]؛ غ ص٥٧ [٥٠٥، التعريض فقط]؛ ج ص٦٠–٦١ [٧٣٣، السلم الرباعي]؛ ش (OCR، الأمر ٤)؛ ع ص١١٤–١١٥ [٩٨١].</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[إضجار الشيوخ من الإلحاح، لا سلّم الزجر] رواد: «سألت مالكا عن أربعة أحاديث، فلما سألته عن الخامس، قال: يا هذا، ما هذا بإنصاف» (خ‑ج ج١ ص٢١٥)؛ وإسماعيل بن موسى: حدّثهم مالك «بسبعة أحاديث» فلما استزادوه قال: «من كان له دين فلينصرف» ثم «من كان له حياء فلينصرف» ثم «من كانت له مروءة فلينصرف» حتى قال: «يا غلمان افقأهم» (خ‑ج ج١ ص٢١٥)؛ وشعبة: «قوموا عني، مجالسة اليهود والنصارى أحب إلي من مجالستكم» (خ‑ج ج١ ص٢١٧)؛ ويعلّل الخطيب إضجار الشيوخ (ص٢١٧): انظر الباب ١١، المسألة ٧٣.</w:t>
      </w:r>
      <w:r>
        <w:t xml:space="preserve"> </w:t>
      </w:r>
      <w:r>
        <w:t xml:space="preserve">-</w:t>
      </w:r>
      <w:r>
        <w:t xml:space="preserve"> </w:t>
      </w:r>
      <w:r>
        <w:rPr>
          <w:rtl/>
          <w:bCs/>
          <w:b/>
        </w:rPr>
        <w:t xml:space="preserve">الشهيد الثاني (OCR، بلا صفحة):</w:t>
      </w:r>
      <w:r>
        <w:t xml:space="preserve"> </w:t>
      </w:r>
      <w:r>
        <w:t xml:space="preserve">شطره الثاني (سرّ ← جهر ← طرد) على نص ج دون تسمية (مهمة ١٥).</w:t>
      </w:r>
      <w:r>
        <w:t xml:space="preserve"> </w:t>
      </w:r>
      <w:r>
        <w:t xml:space="preserve">-</w:t>
      </w:r>
      <w:r>
        <w:t xml:space="preserve"> </w:t>
      </w:r>
      <w:r>
        <w:rPr>
          <w:rtl/>
          <w:bCs/>
          <w:b/>
        </w:rPr>
        <w:t xml:space="preserve">مكرَّر بنصه في الباب ٠٨:</w:t>
      </w:r>
      <w:r>
        <w:t xml:space="preserve"> </w:t>
      </w:r>
      <w:r>
        <w:t xml:space="preserve">ابن جماعة (ج ص٦١)؛ العلموي (ع ص١١٥): انظر الباب ٠٨، المسألة ٢٣.</w:t>
      </w:r>
      <w:r>
        <w:t xml:space="preserve"> </w:t>
      </w:r>
      <w:r>
        <w:t xml:space="preserve">&gt;</w:t>
      </w:r>
      <w:r>
        <w:t xml:space="preserve"> </w:t>
      </w:r>
      <w:r>
        <w:rPr>
          <w:rtl/>
          <w:bCs/>
          <w:b/>
        </w:rPr>
        <w:t xml:space="preserve">المقابل في المقروء:</w:t>
      </w:r>
      <w:r>
        <w:t xml:space="preserve"> </w:t>
      </w:r>
      <w:r>
        <w:t xml:space="preserve">الغزالي في المقروء يقف عند التعريض ولا يذكر ما بعده (غ ص٥٧)؛ والماوردي ينهى عن التعنيف: «علموا ولا تعنفوا فإن المعلم خير من المعنف» (ماو ص٨٤). وقيد ج: ألا يطرد إلا بعد المراحل، و«إلى أن يرجع» (ج ص٦١) أي أن الطرد مؤقت.</w:t>
      </w:r>
      <w:r>
        <w:t xml:space="preserve"> </w:t>
      </w:r>
      <w:r>
        <w:t xml:space="preserve">&gt;</w:t>
      </w:r>
      <w:r>
        <w:t xml:space="preserve"> </w:t>
      </w:r>
      <w:r>
        <w:rPr>
          <w:rtl/>
          <w:bCs/>
          <w:b/>
        </w:rPr>
        <w:t xml:space="preserve">الأساس:</w:t>
      </w:r>
      <w:r>
        <w:t xml:space="preserve"> </w:t>
      </w:r>
      <w:r>
        <w:t xml:space="preserve">[الحصيلة §٦ بند ٣]. وسم: وصفٌ لا توصية.</w:t>
      </w:r>
    </w:p>
    <w:bookmarkEnd w:id="800"/>
    <w:bookmarkStart w:id="801" w:name="ب٢-تعنيف-المقصر-والإعراض-عمن-نسي-ما-علم"/>
    <w:p>
      <w:pPr>
        <w:bidi/>
        <w:pStyle w:val="Heading2"/>
      </w:pPr>
      <w:r>
        <w:t xml:space="preserve">ب‑٢ — تعنيف المقصّر والإعراض عمّن نسي ما عُلِّم</w:t>
      </w:r>
    </w:p>
    <w:p>
      <w:pPr>
        <w:bidi/>
        <w:pStyle w:val="FirstParagraph"/>
      </w:pPr>
      <w:r>
        <w:rPr>
          <w:rtl/>
          <w:bCs/>
          <w:b/>
        </w:rPr>
        <w:t xml:space="preserve">المسألة:</w:t>
      </w:r>
      <w:r>
        <w:t xml:space="preserve"> </w:t>
      </w:r>
      <w:r>
        <w:t xml:space="preserve">يطلب المعلم إعادة المحفوظ، فيُثني على الحافظ ويعنّف المقصّر، ويُعرض عمّن ضيّع ما علّمه.</w:t>
      </w:r>
      <w:r>
        <w:t xml:space="preserve"> </w:t>
      </w:r>
      <w:r>
        <w:rPr>
          <w:rtl/>
          <w:bCs/>
          <w:b/>
        </w:rPr>
        <w:t xml:space="preserve">المصادر:</w:t>
      </w:r>
      <w:r>
        <w:t xml:space="preserve"> </w:t>
      </w:r>
      <w:r>
        <w:t xml:space="preserve">خ‑ف ج٢ ص٢٠٣ وص٢٧٩–٢٨٠ [٤٦٣]؛ ج ص٥٤–٥٥ [٧٣٣]؛ ع ص١٢٠ [٩٨١]؛ ش (OCR، الأمر ١٢).</w:t>
      </w:r>
      <w:r>
        <w:t xml:space="preserve"> </w:t>
      </w:r>
      <w:r>
        <w:rPr>
          <w:rtl/>
          <w:bCs/>
          <w:b/>
        </w:rPr>
        <w:t xml:space="preserve">الزيادات:</w:t>
      </w:r>
      <w:r>
        <w:t xml:space="preserve"> </w:t>
      </w:r>
      <w:r>
        <w:t xml:space="preserve">-</w:t>
      </w:r>
      <w:r>
        <w:t xml:space="preserve"> </w:t>
      </w:r>
      <w:r>
        <w:rPr>
          <w:rtl/>
          <w:bCs/>
          <w:b/>
        </w:rPr>
        <w:t xml:space="preserve">الخطيب (الفقيه):</w:t>
      </w:r>
      <w:r>
        <w:t xml:space="preserve"> </w:t>
      </w:r>
      <w:r>
        <w:t xml:space="preserve">الإعراض عمّن ضيّع ما عُلِّم (خ‑ف ص٢٠٢): نصه في أ‑٢ (إحالة داخلية).</w:t>
      </w:r>
      <w:r>
        <w:t xml:space="preserve"> </w:t>
      </w:r>
      <w:r>
        <w:t xml:space="preserve">-</w:t>
      </w:r>
      <w:r>
        <w:t xml:space="preserve"> </w:t>
      </w:r>
      <w:r>
        <w:rPr>
          <w:rtl/>
          <w:bCs/>
          <w:b/>
        </w:rPr>
        <w:t xml:space="preserve">الخطيب (الجامع):</w:t>
      </w:r>
      <w:r>
        <w:t xml:space="preserve"> </w:t>
      </w:r>
      <w:r>
        <w:t xml:space="preserve">[الإنكار الرفيق] عنوان بابه «استحباب النكير بالرفق دون الإغلاظ والخرق» (خ‑ج ج١ ص٤٠٦)؛ وألا يردّ الطلبة على المخطئ بحضرة العالم (خ‑ف ج٢ ص٢٨٨): انظر الباب ٠٨، المسألة ٢١.</w:t>
      </w:r>
      <w:r>
        <w:t xml:space="preserve"> </w:t>
      </w:r>
      <w:r>
        <w:t xml:space="preserve">-</w:t>
      </w:r>
      <w:r>
        <w:t xml:space="preserve"> </w:t>
      </w:r>
      <w:r>
        <w:rPr>
          <w:rtl/>
          <w:bCs/>
          <w:b/>
        </w:rPr>
        <w:t xml:space="preserve">الشهيد الثاني (OCR، بلا صفحة):</w:t>
      </w:r>
      <w:r>
        <w:t xml:space="preserve"> </w:t>
      </w:r>
      <w:r>
        <w:t xml:space="preserve">يعنّفه في الخلوة (الأمر ١٢) بحسب تقرير المهمة ١٥.</w:t>
      </w:r>
      <w:r>
        <w:t xml:space="preserve"> </w:t>
      </w:r>
      <w:r>
        <w:t xml:space="preserve">-</w:t>
      </w:r>
      <w:r>
        <w:t xml:space="preserve"> </w:t>
      </w:r>
      <w:r>
        <w:rPr>
          <w:rtl/>
          <w:bCs/>
          <w:b/>
        </w:rPr>
        <w:t xml:space="preserve">مكرَّر بنصه في الباب ٠٨:</w:t>
      </w:r>
      <w:r>
        <w:t xml:space="preserve"> </w:t>
      </w:r>
      <w:r>
        <w:t xml:space="preserve">ابن جماعة (ج ص٥٤، ج ص٥٤–٥٥)؛ العلموي (ع ص١٢٠): انظر الباب ٠٨، المسألة ٢٠.</w:t>
      </w:r>
      <w:r>
        <w:t xml:space="preserve"> </w:t>
      </w:r>
      <w:r>
        <w:t xml:space="preserve">&gt;</w:t>
      </w:r>
      <w:r>
        <w:t xml:space="preserve"> </w:t>
      </w:r>
      <w:r>
        <w:rPr>
          <w:rtl/>
          <w:bCs/>
          <w:b/>
        </w:rPr>
        <w:t xml:space="preserve">المقابل في المقروء:</w:t>
      </w:r>
      <w:r>
        <w:t xml:space="preserve"> </w:t>
      </w:r>
      <w:r>
        <w:t xml:space="preserve">«علموا ولا تعنفوا» (ماو ص٨٤؛ خ‑ف ص٢٨٦)، و«وينبغي أن يبين لمن أخطأ خطأه في لين ورفق من غير عنف ولا خرق» (خ‑ف ص٢٨٤). ولا نصّ في المقروء يفسّر المراد بالتعنيف عند ج وع، فلا أرجّح (انظر ٠٨ م٢٠–٢١).</w:t>
      </w:r>
      <w:r>
        <w:t xml:space="preserve"> </w:t>
      </w:r>
      <w:r>
        <w:t xml:space="preserve">&gt;</w:t>
      </w:r>
      <w:r>
        <w:t xml:space="preserve"> </w:t>
      </w:r>
      <w:r>
        <w:rPr>
          <w:rtl/>
          <w:bCs/>
          <w:b/>
        </w:rPr>
        <w:t xml:space="preserve">الأساس:</w:t>
      </w:r>
      <w:r>
        <w:t xml:space="preserve"> </w:t>
      </w:r>
      <w:r>
        <w:t xml:space="preserve">[تعارض داخلي]. وسم: وصفٌ لا توصية.</w:t>
      </w:r>
    </w:p>
    <w:bookmarkEnd w:id="801"/>
    <w:bookmarkStart w:id="802" w:name="ب٣-الضرب-في-تأديب-الصغار"/>
    <w:p>
      <w:pPr>
        <w:bidi/>
        <w:pStyle w:val="Heading2"/>
      </w:pPr>
      <w:r>
        <w:t xml:space="preserve">ب‑٣ — الضرب في تأديب الصغار</w:t>
      </w:r>
    </w:p>
    <w:p>
      <w:pPr>
        <w:bidi/>
        <w:pStyle w:val="FirstParagraph"/>
      </w:pPr>
      <w:r>
        <w:rPr>
          <w:rtl/>
          <w:bCs/>
          <w:b/>
        </w:rPr>
        <w:t xml:space="preserve">المسألة:</w:t>
      </w:r>
      <w:r>
        <w:t xml:space="preserve"> </w:t>
      </w:r>
      <w:r>
        <w:t xml:space="preserve">ورد الضرب في تأديب الصبي من المؤدّب والمعلم؛ وفي المقروء ما يضبط سلوك الصبي المضروب.</w:t>
      </w:r>
      <w:r>
        <w:t xml:space="preserve"> </w:t>
      </w:r>
      <w:r>
        <w:rPr>
          <w:rtl/>
          <w:bCs/>
          <w:b/>
        </w:rPr>
        <w:t xml:space="preserve">المصادر:</w:t>
      </w:r>
      <w:r>
        <w:t xml:space="preserve"> </w:t>
      </w:r>
      <w:r>
        <w:t xml:space="preserve">مس ص٧٣ [٤٢١]؛ سي ص١٠١ (تلخيص ١٦ م١٣)؛ نر (OCR).</w:t>
      </w:r>
      <w:r>
        <w:t xml:space="preserve"> </w:t>
      </w:r>
      <w:r>
        <w:rPr>
          <w:rtl/>
          <w:bCs/>
          <w:b/>
        </w:rPr>
        <w:t xml:space="preserve">الزيادات:</w:t>
      </w:r>
      <w:r>
        <w:t xml:space="preserve"> </w:t>
      </w:r>
      <w:r>
        <w:t xml:space="preserve">-</w:t>
      </w:r>
      <w:r>
        <w:t xml:space="preserve"> </w:t>
      </w:r>
      <w:r>
        <w:rPr>
          <w:rtl/>
          <w:bCs/>
          <w:b/>
        </w:rPr>
        <w:t xml:space="preserve">مسكويه:</w:t>
      </w:r>
      <w:r>
        <w:t xml:space="preserve"> </w:t>
      </w:r>
      <w:r>
        <w:t xml:space="preserve">«وينبغي إذا ضربه المعلم أن لا يصرخ ولا يستشفع بأحد فإن هذا فعل المماليك ومن هو خوار ضعيف» (مس ص٧٣).</w:t>
      </w:r>
      <w:r>
        <w:t xml:space="preserve"> </w:t>
      </w:r>
      <w:r>
        <w:t xml:space="preserve">-</w:t>
      </w:r>
      <w:r>
        <w:t xml:space="preserve"> </w:t>
      </w:r>
      <w:r>
        <w:rPr>
          <w:rtl/>
          <w:bCs/>
          <w:b/>
        </w:rPr>
        <w:t xml:space="preserve">الخطيب (الجامع):</w:t>
      </w:r>
      <w:r>
        <w:t xml:space="preserve"> </w:t>
      </w:r>
      <w:r>
        <w:t xml:space="preserve">[الضرب على اللحن] «أن ابن عمر وابن عباس كانا يضربان أولادهما على اللحن» (خ‑ج ج٢ ص٢٩)؛ وعن ابن عمر: «أنه كان يضرب ولده على اللحن ولا يضربهم على الخطأ» (خ‑ج ج٢ ص٢٩)؛ ويذكر ضرب علي للحسن والحسين على اللحن (ص٢٨)؛ ولا عدد للضربات في هذه الأخبار أيضاً.</w:t>
      </w:r>
      <w:r>
        <w:t xml:space="preserve"> </w:t>
      </w:r>
      <w:r>
        <w:t xml:space="preserve">-</w:t>
      </w:r>
      <w:r>
        <w:t xml:space="preserve"> </w:t>
      </w:r>
      <w:r>
        <w:rPr>
          <w:rtl/>
          <w:bCs/>
          <w:b/>
        </w:rPr>
        <w:t xml:space="preserve">ابن سينا والنراقي:</w:t>
      </w:r>
      <w:r>
        <w:t xml:space="preserve"> </w:t>
      </w:r>
      <w:r>
        <w:t xml:space="preserve">تلخيصهما في ١٦ م١٣ (ولا اقتباس منهما هنا؛ سي ليس في مجموعة المقابلة الآلية، ونر OCR).</w:t>
      </w:r>
      <w:r>
        <w:t xml:space="preserve"> </w:t>
      </w:r>
      <w:r>
        <w:t xml:space="preserve">&gt;</w:t>
      </w:r>
      <w:r>
        <w:t xml:space="preserve"> </w:t>
      </w:r>
      <w:r>
        <w:rPr>
          <w:rtl/>
          <w:bCs/>
          <w:b/>
        </w:rPr>
        <w:t xml:space="preserve">نفيٌ في المقروء:</w:t>
      </w:r>
      <w:r>
        <w:t xml:space="preserve"> </w:t>
      </w:r>
      <w:r>
        <w:t xml:space="preserve">لا عدد للضربات ولا موضع ولا سنّ المضروب في مس ص٦٦–٧٥ ولا في سي ص١٠١–١٠٦ كما في ١٦ م١٣.</w:t>
      </w:r>
      <w:r>
        <w:t xml:space="preserve"> </w:t>
      </w:r>
      <w:r>
        <w:t xml:space="preserve">&gt;</w:t>
      </w:r>
      <w:r>
        <w:t xml:space="preserve"> </w:t>
      </w:r>
      <w:r>
        <w:rPr>
          <w:rtl/>
          <w:bCs/>
          <w:b/>
        </w:rPr>
        <w:t xml:space="preserve">المقابل:</w:t>
      </w:r>
      <w:r>
        <w:t xml:space="preserve"> </w:t>
      </w:r>
      <w:r>
        <w:t xml:space="preserve">«علموا ولا تعنفوا» (ماو ص٨٤)، في المتعلم لا الصبي؛ ولم يوفّق أحد بين الأمرين في المقروء.</w:t>
      </w:r>
      <w:r>
        <w:t xml:space="preserve"> </w:t>
      </w:r>
      <w:r>
        <w:t xml:space="preserve">&gt;</w:t>
      </w:r>
      <w:r>
        <w:t xml:space="preserve"> </w:t>
      </w:r>
      <w:r>
        <w:rPr>
          <w:rtl/>
          <w:bCs/>
          <w:b/>
        </w:rPr>
        <w:t xml:space="preserve">الأساس:</w:t>
      </w:r>
      <w:r>
        <w:t xml:space="preserve"> </w:t>
      </w:r>
      <w:r>
        <w:t xml:space="preserve">[مهمة ١٧ (مسكويه: ضرب المعلّم للصبي)، وتعارض داخلي]. وسم: وصفٌ لا توصية.</w:t>
      </w:r>
    </w:p>
    <w:bookmarkEnd w:id="802"/>
    <w:bookmarkStart w:id="803" w:name="ب٤-هجر-الشيخ-لتلميذه-على-الخاطر"/>
    <w:p>
      <w:pPr>
        <w:bidi/>
        <w:pStyle w:val="Heading2"/>
      </w:pPr>
      <w:r>
        <w:t xml:space="preserve">ب‑٤ — هجر الشيخ لتلميذه على الخاطر</w:t>
      </w:r>
    </w:p>
    <w:p>
      <w:pPr>
        <w:bidi/>
        <w:pStyle w:val="FirstParagraph"/>
      </w:pPr>
      <w:r>
        <w:rPr>
          <w:rtl/>
          <w:bCs/>
          <w:b/>
        </w:rPr>
        <w:t xml:space="preserve">المسألة:</w:t>
      </w:r>
      <w:r>
        <w:t xml:space="preserve"> </w:t>
      </w:r>
      <w:r>
        <w:t xml:space="preserve">عقوبةٌ على ما خطر في المنام لا على فعل.</w:t>
      </w:r>
      <w:r>
        <w:t xml:space="preserve"> </w:t>
      </w:r>
      <w:r>
        <w:rPr>
          <w:rtl/>
          <w:bCs/>
          <w:b/>
        </w:rPr>
        <w:t xml:space="preserve">المصادر:</w:t>
      </w:r>
      <w:r>
        <w:t xml:space="preserve"> </w:t>
      </w:r>
      <w:r>
        <w:t xml:space="preserve">ش (OCR، المتعلم مع شيخه، الأمر ٦) —</w:t>
      </w:r>
      <w:r>
        <w:t xml:space="preserve"> </w:t>
      </w:r>
      <w:r>
        <w:rPr>
          <w:rtl/>
          <w:bCs/>
          <w:b/>
        </w:rPr>
        <w:t xml:space="preserve">المصدر الوحيد</w:t>
      </w:r>
      <w:r>
        <w:t xml:space="preserve"> </w:t>
      </w:r>
      <w:r>
        <w:t xml:space="preserve">في المقروء.</w:t>
      </w:r>
      <w:r>
        <w:t xml:space="preserve"> </w:t>
      </w:r>
      <w:r>
        <w:rPr>
          <w:rtl/>
          <w:bCs/>
          <w:b/>
        </w:rPr>
        <w:t xml:space="preserve">الزيادات:</w:t>
      </w:r>
      <w:r>
        <w:t xml:space="preserve"> </w:t>
      </w:r>
      <w:r>
        <w:t xml:space="preserve">-</w:t>
      </w:r>
      <w:r>
        <w:t xml:space="preserve"> </w:t>
      </w:r>
      <w:r>
        <w:rPr>
          <w:rtl/>
          <w:bCs/>
          <w:b/>
        </w:rPr>
        <w:t xml:space="preserve">الشهيد الثاني (OCR، بلا صفحة):</w:t>
      </w:r>
      <w:r>
        <w:t xml:space="preserve"> </w:t>
      </w:r>
      <w:r>
        <w:t xml:space="preserve">يحكي أن طالباً رأى في منامه مجادلة شيخه فهجره الشيخ شهراً لا يكلمه، ويستحسن العلّة (تجويز المطالبة وإنكار ما يقوله الشيخ في الباطن) بحسب تقرير المهمة ١٥ (تلخيص لا نقل).</w:t>
      </w:r>
      <w:r>
        <w:t xml:space="preserve"> </w:t>
      </w:r>
      <w:r>
        <w:t xml:space="preserve">&gt;</w:t>
      </w:r>
      <w:r>
        <w:t xml:space="preserve"> </w:t>
      </w:r>
      <w:r>
        <w:rPr>
          <w:rtl/>
          <w:bCs/>
          <w:b/>
        </w:rPr>
        <w:t xml:space="preserve">الأساس:</w:t>
      </w:r>
      <w:r>
        <w:t xml:space="preserve"> </w:t>
      </w:r>
      <w:r>
        <w:t xml:space="preserve">[الحصيلة §٦ بند ٢].</w:t>
      </w:r>
      <w:r>
        <w:t xml:space="preserve"> </w:t>
      </w:r>
      <w:r>
        <w:rPr>
          <w:rtl/>
          <w:bCs/>
          <w:b/>
        </w:rPr>
        <w:t xml:space="preserve">لم أقرأ هذا الموضع بنص مطبوع؛ والنص OCR.</w:t>
      </w:r>
      <w:r>
        <w:t xml:space="preserve"> </w:t>
      </w:r>
      <w:r>
        <w:t xml:space="preserve">وسم: وصفٌ لا توصية.</w:t>
      </w:r>
    </w:p>
    <w:bookmarkEnd w:id="803"/>
    <w:bookmarkStart w:id="804" w:name="X9bdfd6886e9151a07ecbe6bea5841abf91e55fa"/>
    <w:p>
      <w:pPr>
        <w:bidi/>
        <w:pStyle w:val="Heading2"/>
      </w:pPr>
      <w:r>
        <w:t xml:space="preserve">ب‑٥ — خدمة الطالب للشيخ: المناولة والقيام والنعل</w:t>
      </w:r>
    </w:p>
    <w:p>
      <w:pPr>
        <w:bidi/>
        <w:pStyle w:val="FirstParagraph"/>
      </w:pPr>
      <w:r>
        <w:rPr>
          <w:rtl/>
          <w:bCs/>
          <w:b/>
        </w:rPr>
        <w:t xml:space="preserve">المسألة:</w:t>
      </w:r>
      <w:r>
        <w:t xml:space="preserve"> </w:t>
      </w:r>
      <w:r>
        <w:t xml:space="preserve">يخدم الطالب شيخه بالمناولة والقيام له وتقديم النعل ونحو ذلك.</w:t>
      </w:r>
      <w:r>
        <w:t xml:space="preserve"> </w:t>
      </w:r>
      <w:r>
        <w:rPr>
          <w:rtl/>
          <w:bCs/>
          <w:b/>
        </w:rPr>
        <w:t xml:space="preserve">المصادر:</w:t>
      </w:r>
      <w:r>
        <w:t xml:space="preserve"> </w:t>
      </w:r>
      <w:r>
        <w:t xml:space="preserve">ج ص١٠٨–١١٠ [٧٣٣]؛ ع ص١٥٣–١٥٤ [٩٨١]؛ ز‑ن وش (OCR).</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«ولا يحذف إليه الشيء حذفا من كتاب أو ورقة أو غير ذلك» (ج ص١٠٨)؛ و«ويقصد بذلك كله التقرب إلى الله وإلى قلب الشيخ» (ج ص١١٠)؛ ثم: «وقيل أربعة لا يأنف الشريف منهن وإن كان أميرا» (ج ص١١٠) منها «وخدمته للعالم يتعلم منه» (ج ص١١٠).</w:t>
      </w:r>
      <w:r>
        <w:t xml:space="preserve"> </w:t>
      </w:r>
      <w:r>
        <w:t xml:space="preserve">-</w:t>
      </w:r>
      <w:r>
        <w:t xml:space="preserve"> </w:t>
      </w:r>
      <w:r>
        <w:rPr>
          <w:rtl/>
          <w:bCs/>
          <w:b/>
        </w:rPr>
        <w:t xml:space="preserve">العلموي:</w:t>
      </w:r>
      <w:r>
        <w:t xml:space="preserve"> </w:t>
      </w:r>
      <w:r>
        <w:t xml:space="preserve">«ومنها أن يقوم بقيام الشيخ ولا يجلس وهو قائم» (ع ص١٥٤)؛ وفي السكين: «لأنه إن ناوله نصلها فقلة أدب من حيث إنه أشار إليه بنصل السكين» (ع ص١٥٣).</w:t>
      </w:r>
      <w:r>
        <w:t xml:space="preserve"> </w:t>
      </w:r>
      <w:r>
        <w:t xml:space="preserve">-</w:t>
      </w:r>
      <w:r>
        <w:t xml:space="preserve"> </w:t>
      </w:r>
      <w:r>
        <w:rPr>
          <w:rtl/>
          <w:bCs/>
          <w:b/>
        </w:rPr>
        <w:t xml:space="preserve">الشهيد الثاني (OCR، بلا صفحة):</w:t>
      </w:r>
      <w:r>
        <w:t xml:space="preserve"> </w:t>
      </w:r>
      <w:r>
        <w:t xml:space="preserve">تقديم النعل إن لم يشق على الشيخ، وتقديم الطعام والقلم والسجادة، وتفاصيل المشي معه (الأمور ٣٥–٤٠) بحسب مهمة ١٥.</w:t>
      </w:r>
      <w:r>
        <w:t xml:space="preserve"> </w:t>
      </w:r>
      <w:r>
        <w:t xml:space="preserve">&gt;</w:t>
      </w:r>
      <w:r>
        <w:t xml:space="preserve"> </w:t>
      </w:r>
      <w:r>
        <w:rPr>
          <w:rtl/>
          <w:bCs/>
          <w:b/>
        </w:rPr>
        <w:t xml:space="preserve">المقابل في المقروء:</w:t>
      </w:r>
      <w:r>
        <w:t xml:space="preserve"> </w:t>
      </w:r>
      <w:r>
        <w:t xml:space="preserve">الاتجاه العكسي للمعلم مع طلبته: «وخدمة الفقيه أصحابه بنفسه مما يصفي منهم المودة ويلقي في قلوبهم له المحبة» (خ‑ف ص٢٤٢)؛ ويُنكر الغزالي على المعلم أن «يتوقع المعلم من المتعلم أن يقوم له في كل نائبة وينصر وليه ويعادي عدوه» (غ ص٥٦). ويقول ع عن مواكب المشي في زمانه إنها «عين الجبروت» (ع ص١٥٤–١٥٥).</w:t>
      </w:r>
      <w:r>
        <w:t xml:space="preserve"> </w:t>
      </w:r>
      <w:r>
        <w:t xml:space="preserve">&gt;</w:t>
      </w:r>
      <w:r>
        <w:t xml:space="preserve"> </w:t>
      </w:r>
      <w:r>
        <w:rPr>
          <w:rtl/>
          <w:bCs/>
          <w:b/>
        </w:rPr>
        <w:t xml:space="preserve">الأساس:</w:t>
      </w:r>
      <w:r>
        <w:t xml:space="preserve"> </w:t>
      </w:r>
      <w:r>
        <w:t xml:space="preserve">[الحصيلة §٦ بند ١٠]. وسم: وصفٌ لا توصية.</w:t>
      </w:r>
    </w:p>
    <w:bookmarkEnd w:id="804"/>
    <w:bookmarkStart w:id="805" w:name="ب٦-ضبط-الجلوس-والقيام-والمكان-الإقعاد"/>
    <w:p>
      <w:pPr>
        <w:bidi/>
        <w:pStyle w:val="Heading2"/>
      </w:pPr>
      <w:r>
        <w:t xml:space="preserve">ب‑٦ — ضبط الجلوس والقيام والمكان (الإقعاد)</w:t>
      </w:r>
    </w:p>
    <w:p>
      <w:pPr>
        <w:bidi/>
        <w:pStyle w:val="FirstParagraph"/>
      </w:pPr>
      <w:r>
        <w:rPr>
          <w:rtl/>
          <w:bCs/>
          <w:b/>
        </w:rPr>
        <w:t xml:space="preserve">المسألة:</w:t>
      </w:r>
      <w:r>
        <w:t xml:space="preserve"> </w:t>
      </w:r>
      <w:r>
        <w:t xml:space="preserve">هيئة جلوس الطالب بين يدي الشيخ وفي الحلقة، وما يُنهى عنه، وترتيب المقاعد.</w:t>
      </w:r>
      <w:r>
        <w:t xml:space="preserve"> </w:t>
      </w:r>
      <w:r>
        <w:rPr>
          <w:rtl/>
          <w:bCs/>
          <w:b/>
        </w:rPr>
        <w:t xml:space="preserve">المصادر:</w:t>
      </w:r>
      <w:r>
        <w:t xml:space="preserve"> </w:t>
      </w:r>
      <w:r>
        <w:t xml:space="preserve">ج ص٣٢ وص٩٧–٩٩ وص١٤٦–١٥٣ [٧٣٣]؛ ع ص١٢٤ وص١٤٧ وص١٦٢–١٦٣ [٩٨١]؛ ح ص١٦٢ [معاصر]؛ يع ص٢٣١.</w:t>
      </w:r>
      <w:r>
        <w:t xml:space="preserve"> </w:t>
      </w:r>
      <w:r>
        <w:rPr>
          <w:rtl/>
          <w:bCs/>
          <w:b/>
        </w:rPr>
        <w:t xml:space="preserve">الزيادات:</w:t>
      </w:r>
      <w:r>
        <w:t xml:space="preserve"> </w:t>
      </w:r>
      <w:r>
        <w:t xml:space="preserve">-</w:t>
      </w:r>
      <w:r>
        <w:t xml:space="preserve"> </w:t>
      </w:r>
      <w:r>
        <w:rPr>
          <w:rtl/>
          <w:bCs/>
          <w:b/>
        </w:rPr>
        <w:t xml:space="preserve">ابن جماعة:</w:t>
      </w:r>
      <w:r>
        <w:t xml:space="preserve"> </w:t>
      </w:r>
      <w:r>
        <w:t xml:space="preserve">«جلسة الأدب كما يجلس الصبي بين يدي المقري» (ج ص٩٧)؛ «ولا يسند بحضرة الشيخ إلى حائط أو مخدة أو درابزين» (ج ص٩٨)؛ وللشيخ نفسه: «ولا يجلس مقعيا ولا مستوفزا ولا رافعا إحدى رجليه على الأخرى» (ج ص٣٢)؛ وللحلقة: «فلا يتخطى رقاب الحاضرين إلى قرب الشيخ من لم يكن منزلته كذلك» (ج ص١٤٦)، «ولا يقيم أحدا من مجلسه أو يزاحمه قصدا» (ج ص١٤٦)، «ولا يجلس وسط الحلقة ولا قدام أحد إلا لضرورة» (ج ص١٥٢)، «ولا يتوسع ولا يعطي أحدا منهم جنبه ولا ظهره» (ج ص١٥٣).</w:t>
      </w:r>
      <w:r>
        <w:t xml:space="preserve"> </w:t>
      </w:r>
      <w:r>
        <w:t xml:space="preserve">-</w:t>
      </w:r>
      <w:r>
        <w:t xml:space="preserve"> </w:t>
      </w:r>
      <w:r>
        <w:rPr>
          <w:rtl/>
          <w:bCs/>
          <w:b/>
        </w:rPr>
        <w:t xml:space="preserve">العلموي:</w:t>
      </w:r>
      <w:r>
        <w:t xml:space="preserve"> </w:t>
      </w:r>
      <w:r>
        <w:t xml:space="preserve">يجيز الإقعاء للطالب بين يدي الشيخ: «ويحسن هنا الإقعاء المستحب على وجه في الجلوس بين السجدتين في الصلاة» (ع ص١٤٧)، ويشدّد في الوسط: «ولا يجلس وسط الحلقة ولا قدام أحد بلا ضرورة وينبغي أن يكون حراما شديدا» (ع ص١٦٣)، ويزيد حق المألوف: «وإذا سبق التلميذ إلى مكان في مجلس الدرس وألفه كان أحق به» (ع ص١٦٢).</w:t>
      </w:r>
      <w:r>
        <w:t xml:space="preserve"> </w:t>
      </w:r>
      <w:r>
        <w:t xml:space="preserve">-</w:t>
      </w:r>
      <w:r>
        <w:t xml:space="preserve"> </w:t>
      </w:r>
      <w:r>
        <w:rPr>
          <w:rtl/>
          <w:bCs/>
          <w:b/>
        </w:rPr>
        <w:t xml:space="preserve">أبو زيد:</w:t>
      </w:r>
      <w:r>
        <w:t xml:space="preserve"> </w:t>
      </w:r>
      <w:r>
        <w:t xml:space="preserve">في سؤال الطالب بحضرة الملأ: «ولا سيما مع شهود الملأ فإن هذا يوجب لك الغرور وله الملل» (ح ص١٦٢).</w:t>
      </w:r>
      <w:r>
        <w:t xml:space="preserve"> </w:t>
      </w:r>
      <w:r>
        <w:t xml:space="preserve">-</w:t>
      </w:r>
      <w:r>
        <w:t xml:space="preserve"> </w:t>
      </w:r>
      <w:r>
        <w:rPr>
          <w:rtl/>
          <w:bCs/>
          <w:b/>
        </w:rPr>
        <w:t xml:space="preserve">اليعقوبي (معاصر):</w:t>
      </w:r>
      <w:r>
        <w:t xml:space="preserve"> </w:t>
      </w:r>
      <w:r>
        <w:t xml:space="preserve">يعدّ تحوّل الحلقة إلى الصف سبباً لاندراس هذه الآداب: «وتحولت الحلقات الدينية إلى صفوف دراسية، والإجازات العلمية إلى شهادات جامعية» (يع ص٢٣١).</w:t>
      </w:r>
      <w:r>
        <w:t xml:space="preserve"> </w:t>
      </w:r>
      <w:r>
        <w:t xml:space="preserve">-</w:t>
      </w:r>
      <w:r>
        <w:t xml:space="preserve"> </w:t>
      </w:r>
      <w:r>
        <w:rPr>
          <w:rtl/>
          <w:bCs/>
          <w:b/>
        </w:rPr>
        <w:t xml:space="preserve">الخطيب (الجامع):</w:t>
      </w:r>
      <w:r>
        <w:t xml:space="preserve"> </w:t>
      </w:r>
      <w:r>
        <w:t xml:space="preserve">[درجة الحكم] «من تخطى حلقة قوم بغير إذنهم فهو عاص» (خ‑ج ج١ ص١٧٤) عن أبي أمامة؛ ولعن الجالس وسط الحلقة في خبر حذيفة (خ‑ج ج١ ص١٧٦): انظر الباب ٠٥، المسألة ٢٢. و[الكراهة تنزيهية] ما كُره من التحديث قائماً أو ماشياً أو مضطجعاً أو على غير طهارة: «ولو حدث محدث في هذه الأحوال لم يكن مأثوما» (خ‑ج ج١ ص٤١٠)؛ وانظر الباب ٠٧، المسألة ٣٩.</w:t>
      </w:r>
      <w:r>
        <w:t xml:space="preserve"> </w:t>
      </w:r>
      <w:r>
        <w:t xml:space="preserve">&gt;</w:t>
      </w:r>
      <w:r>
        <w:t xml:space="preserve"> </w:t>
      </w:r>
      <w:r>
        <w:rPr>
          <w:rtl/>
          <w:bCs/>
          <w:b/>
        </w:rPr>
        <w:t xml:space="preserve">خلاف:</w:t>
      </w:r>
      <w:r>
        <w:t xml:space="preserve"> </w:t>
      </w:r>
      <w:r>
        <w:t xml:space="preserve">ج يطلب التربع أو جلسة الأدب ويمنع الإقعاء للشيخ (ج ص٣٢)، وع يستحسن إقعاء الطالب بصفة المصلي بين السجدتين (ع ص١٤٧)؛ والموضعان لشخصين مختلفين (الشيخ في ج ص٣٢، الطالب في ع ص١٤٧). وجلسة ج ص٩٧ وع ص١٤٧ متقاربتان في الأدب، ولا أرجّح. ودرجة الحكم في الجلوس وسط الحلقة: لازمٌ بضرورة عند ج، «حراماً شديداً» عند ع (انظر ٠٥ م٢٢).</w:t>
      </w:r>
      <w:r>
        <w:t xml:space="preserve"> </w:t>
      </w:r>
      <w:r>
        <w:t xml:space="preserve">&gt;</w:t>
      </w:r>
      <w:r>
        <w:t xml:space="preserve"> </w:t>
      </w:r>
      <w:r>
        <w:rPr>
          <w:rtl/>
          <w:bCs/>
          <w:b/>
        </w:rPr>
        <w:t xml:space="preserve">الأساس:</w:t>
      </w:r>
      <w:r>
        <w:t xml:space="preserve"> </w:t>
      </w:r>
      <w:r>
        <w:t xml:space="preserve">[معاصر، يع ص٢٣١] مع [الحصيلة §٦: يتناول الحلقة لا الصف]. وسم: وصفٌ لا توصية.</w:t>
      </w:r>
    </w:p>
    <w:bookmarkEnd w:id="805"/>
    <w:bookmarkStart w:id="806" w:name="X08412edb6f1a86a549a5ae79719e9d921d23052"/>
    <w:p>
      <w:pPr>
        <w:bidi/>
        <w:pStyle w:val="Heading2"/>
      </w:pPr>
      <w:r>
        <w:t xml:space="preserve">ب‑٧ — منع الاعتراض على المعلّم وتقليده في طريق التعلم</w:t>
      </w:r>
    </w:p>
    <w:p>
      <w:pPr>
        <w:bidi/>
        <w:pStyle w:val="FirstParagraph"/>
      </w:pPr>
      <w:r>
        <w:rPr>
          <w:rtl/>
          <w:bCs/>
          <w:b/>
        </w:rPr>
        <w:t xml:space="preserve">المسألة:</w:t>
      </w:r>
      <w:r>
        <w:t xml:space="preserve"> </w:t>
      </w:r>
      <w:r>
        <w:t xml:space="preserve">لا يعترض الطالب على شيخه بـ«لم» و«لا نسلّم»، ويُسلّم له زمام التعلم.</w:t>
      </w:r>
      <w:r>
        <w:t xml:space="preserve"> </w:t>
      </w:r>
      <w:r>
        <w:rPr>
          <w:rtl/>
          <w:bCs/>
          <w:b/>
        </w:rPr>
        <w:t xml:space="preserve">المصادر:</w:t>
      </w:r>
      <w:r>
        <w:t xml:space="preserve"> </w:t>
      </w:r>
      <w:r>
        <w:t xml:space="preserve">ر ص١٧٦ [٥٠٢]؛ غ ص٥٠–٥١ [٥٠٥]؛ ج ص١٠١ [٧٣٣]؛ ش (OCR، المتعلم مع شيخه ٦)؛ ع ص١٤٤.</w:t>
      </w:r>
      <w:r>
        <w:t xml:space="preserve"> </w:t>
      </w:r>
      <w:r>
        <w:rPr>
          <w:rtl/>
          <w:bCs/>
          <w:b/>
        </w:rPr>
        <w:t xml:space="preserve">الزيادات:</w:t>
      </w:r>
      <w:r>
        <w:t xml:space="preserve"> </w:t>
      </w:r>
      <w:r>
        <w:t xml:space="preserve">-</w:t>
      </w:r>
      <w:r>
        <w:t xml:space="preserve"> </w:t>
      </w:r>
      <w:r>
        <w:rPr>
          <w:rtl/>
          <w:bCs/>
          <w:b/>
        </w:rPr>
        <w:t xml:space="preserve">الراغب:</w:t>
      </w:r>
      <w:r>
        <w:t xml:space="preserve"> </w:t>
      </w:r>
      <w:r>
        <w:t xml:space="preserve">«ألا يتكبر على معلمه ولا على العلم» (ر ص١٧٦)؛ «أن يأتمر له، ولا يتأمر، عليه» (ر ص١٧٦).</w:t>
      </w:r>
      <w:r>
        <w:t xml:space="preserve"> </w:t>
      </w:r>
      <w:r>
        <w:t xml:space="preserve">-</w:t>
      </w:r>
      <w:r>
        <w:t xml:space="preserve"> </w:t>
      </w:r>
      <w:r>
        <w:rPr>
          <w:rtl/>
          <w:bCs/>
          <w:b/>
        </w:rPr>
        <w:t xml:space="preserve">الغزالي:</w:t>
      </w:r>
      <w:r>
        <w:t xml:space="preserve"> </w:t>
      </w:r>
      <w:r>
        <w:t xml:space="preserve">«ومهما أشار عليه المعلم بطريق في التعلم فليقلده وليدع رأيه فإن خطأ مرشده أنفع له من صوابه في نفسه» (غ ص٥٠–٥١)؛ و«كل متعلم استبقى لنفسه رأياً واختياراً دون اختيار المعلم فاحكم عليه بالإخفاق والخسران» (غ ص٥٠–٥١).</w:t>
      </w:r>
      <w:r>
        <w:t xml:space="preserve"> </w:t>
      </w:r>
      <w:r>
        <w:t xml:space="preserve">-</w:t>
      </w:r>
      <w:r>
        <w:t xml:space="preserve"> </w:t>
      </w:r>
      <w:r>
        <w:rPr>
          <w:rtl/>
          <w:bCs/>
          <w:b/>
        </w:rPr>
        <w:t xml:space="preserve">ابن جماعة:</w:t>
      </w:r>
      <w:r>
        <w:t xml:space="preserve"> </w:t>
      </w:r>
      <w:r>
        <w:t xml:space="preserve">«ولا يقول له لم ولا لا نسلم ولا من نقل هذا ولا أين موضعه» (ج ص١٠١).</w:t>
      </w:r>
      <w:r>
        <w:t xml:space="preserve"> </w:t>
      </w:r>
      <w:r>
        <w:t xml:space="preserve">-</w:t>
      </w:r>
      <w:r>
        <w:t xml:space="preserve"> </w:t>
      </w:r>
      <w:r>
        <w:rPr>
          <w:rtl/>
          <w:bCs/>
          <w:b/>
        </w:rPr>
        <w:t xml:space="preserve">الشهيد الثاني (OCR، بلا صفحة):</w:t>
      </w:r>
      <w:r>
        <w:t xml:space="preserve"> </w:t>
      </w:r>
      <w:r>
        <w:t xml:space="preserve">أن لا ينكر عليه ولا يتأمر عليه ولا يشير عليه بخلاف رأيه، وفيه خطأ المرشد أنفع (مهمة ١٥).</w:t>
      </w:r>
      <w:r>
        <w:t xml:space="preserve"> </w:t>
      </w:r>
      <w:r>
        <w:t xml:space="preserve">&gt;</w:t>
      </w:r>
      <w:r>
        <w:t xml:space="preserve"> </w:t>
      </w:r>
      <w:r>
        <w:rPr>
          <w:rtl/>
          <w:bCs/>
          <w:b/>
        </w:rPr>
        <w:t xml:space="preserve">المقابل في المقروء:</w:t>
      </w:r>
      <w:r>
        <w:t xml:space="preserve"> </w:t>
      </w:r>
      <w:r>
        <w:t xml:space="preserve">الماوردي ينهى عن الغلوّ في التقليد كما ينهى عن الإعنات: «لا يحمله الإعنات على اعتراض المبكتين ولا يبعثه الغلو على تسليم المقلدين» (ماو ص٧٠)؛ وفي ٠٤ م٤ و٠٨ م٢٤ بيان أن قيد الغزالي في</w:t>
      </w:r>
      <w:r>
        <w:t xml:space="preserve"> </w:t>
      </w:r>
      <w:r>
        <w:rPr>
          <w:rtl/>
          <w:bCs/>
          <w:b/>
        </w:rPr>
        <w:t xml:space="preserve">منهج التعلم</w:t>
      </w:r>
      <w:r>
        <w:t xml:space="preserve"> </w:t>
      </w:r>
      <w:r>
        <w:t xml:space="preserve">لا في</w:t>
      </w:r>
      <w:r>
        <w:t xml:space="preserve"> </w:t>
      </w:r>
      <w:r>
        <w:rPr>
          <w:rtl/>
          <w:bCs/>
          <w:b/>
        </w:rPr>
        <w:t xml:space="preserve">الدليل</w:t>
      </w:r>
      <w:r>
        <w:t xml:space="preserve">؛ والخطيب والعلموي يحثان على السؤال (٠٩ م١–٤).</w:t>
      </w:r>
      <w:r>
        <w:t xml:space="preserve"> </w:t>
      </w:r>
      <w:r>
        <w:t xml:space="preserve">&gt;</w:t>
      </w:r>
      <w:r>
        <w:t xml:space="preserve"> </w:t>
      </w:r>
      <w:r>
        <w:rPr>
          <w:rtl/>
          <w:bCs/>
          <w:b/>
        </w:rPr>
        <w:t xml:space="preserve">المقابل (تتمة القراءة):</w:t>
      </w:r>
      <w:r>
        <w:t xml:space="preserve"> </w:t>
      </w:r>
      <w:r>
        <w:t xml:space="preserve">لا يجوز للطالب أن ينكر على المحدّث ما لم يعرفه بل يوقفه ويستثبته (خ‑ج ج٢ ص٤٥)، ويتلطف في ردّ خطأ شيخه (خ‑ف ج٢ ص٢٨٨): انظر الباب ٠٥، المسألة ١٨ والباب ٠٤، المسألة ١٩؛ وفي هامش مق ص٢٤٠ نقدُ الذهبي لعبارة لا تقل لأستاذك لِمَ بحصرها فيمن يُعتقد عصمته، ووصفُه مريدين «يعترضون ولا يقتدون»: انظر الباب ٠٤، المسألة ١٩.</w:t>
      </w:r>
      <w:r>
        <w:t xml:space="preserve"> </w:t>
      </w:r>
      <w:r>
        <w:t xml:space="preserve">&gt;</w:t>
      </w:r>
      <w:r>
        <w:t xml:space="preserve"> </w:t>
      </w:r>
      <w:r>
        <w:rPr>
          <w:rtl/>
          <w:bCs/>
          <w:b/>
        </w:rPr>
        <w:t xml:space="preserve">الأساس:</w:t>
      </w:r>
      <w:r>
        <w:t xml:space="preserve"> </w:t>
      </w:r>
      <w:r>
        <w:t xml:space="preserve">[الحصيلة §٦ بند ١، وتعارض داخلي]. وسم: وصفٌ لا توصية.</w:t>
      </w:r>
    </w:p>
    <w:bookmarkEnd w:id="806"/>
    <w:bookmarkStart w:id="807" w:name="X42c2ba05b0a63e691af0daf4a35fbd2cd2dc64e"/>
    <w:p>
      <w:pPr>
        <w:bidi/>
        <w:pStyle w:val="Heading2"/>
      </w:pPr>
      <w:r>
        <w:t xml:space="preserve">ب‑٨ — التفريق بين الحفظ والفهم وترتيب أحدهما على الآخر</w:t>
      </w:r>
    </w:p>
    <w:p>
      <w:pPr>
        <w:bidi/>
        <w:pStyle w:val="FirstParagraph"/>
      </w:pPr>
      <w:r>
        <w:rPr>
          <w:rtl/>
          <w:bCs/>
          <w:b/>
        </w:rPr>
        <w:t xml:space="preserve">المسألة:</w:t>
      </w:r>
      <w:r>
        <w:t xml:space="preserve"> </w:t>
      </w:r>
      <w:r>
        <w:t xml:space="preserve">هل يتقدّم الحفظ على الفهم أم الفهم على الحفظ؟ وهل يُراد الحفظ لذاته؟</w:t>
      </w:r>
      <w:r>
        <w:t xml:space="preserve"> </w:t>
      </w:r>
      <w:r>
        <w:rPr>
          <w:rtl/>
          <w:bCs/>
          <w:b/>
        </w:rPr>
        <w:t xml:space="preserve">المصادر:</w:t>
      </w:r>
      <w:r>
        <w:t xml:space="preserve"> </w:t>
      </w:r>
      <w:r>
        <w:t xml:space="preserve">ماو ص٥٢ [٤٥٠]؛ ع‑ب ص٣٨٦ [٤٦٣]؛ غ ص٤٠ [٥٠٥]؛ ر ص١٧٤ [٥٠٢]؛ ج ص١١٣–١١٤ وص٢٠٤–٢٠٥ [٧٣٣]؛ شو ص١٩١ [١٢٥٠]؛ ح ص١٥٤ وص١٥٩ وص١٨٨–١٨٩ [معاصر].</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الفهم أولاً: «فإذا حفظها بعد الفهم أنست، وإذا ذكرها بعد الأنس رست» (ماو ص٥٢).</w:t>
      </w:r>
      <w:r>
        <w:t xml:space="preserve"> </w:t>
      </w:r>
      <w:r>
        <w:t xml:space="preserve">-</w:t>
      </w:r>
      <w:r>
        <w:t xml:space="preserve"> </w:t>
      </w:r>
      <w:r>
        <w:rPr>
          <w:rtl/>
          <w:bCs/>
          <w:b/>
        </w:rPr>
        <w:t xml:space="preserve">ابن عبد البر:</w:t>
      </w:r>
      <w:r>
        <w:t xml:space="preserve"> </w:t>
      </w:r>
      <w:r>
        <w:t xml:space="preserve">الحفظ مع الفهم: «العلم ويحك ما في الصدر تجمعه حفظا وفهما وإتقانا» (ع‑ب ص٣٨٥).</w:t>
      </w:r>
      <w:r>
        <w:t xml:space="preserve"> </w:t>
      </w:r>
      <w:r>
        <w:t xml:space="preserve">-</w:t>
      </w:r>
      <w:r>
        <w:t xml:space="preserve"> </w:t>
      </w:r>
      <w:r>
        <w:rPr>
          <w:rtl/>
          <w:bCs/>
          <w:b/>
        </w:rPr>
        <w:t xml:space="preserve">الغزالي:</w:t>
      </w:r>
      <w:r>
        <w:t xml:space="preserve"> </w:t>
      </w:r>
      <w:r>
        <w:t xml:space="preserve">لا يوجب الحفظ في الحديث: «وليس يلزمك حفظ متون الصحيحين» (غ ص٤٠)؛ بل «فالاقتصار فيه تحصيل ما في الصحيحين» (غ ص٤٠).</w:t>
      </w:r>
      <w:r>
        <w:t xml:space="preserve"> </w:t>
      </w:r>
      <w:r>
        <w:t xml:space="preserve">-</w:t>
      </w:r>
      <w:r>
        <w:t xml:space="preserve"> </w:t>
      </w:r>
      <w:r>
        <w:rPr>
          <w:rtl/>
          <w:bCs/>
          <w:b/>
        </w:rPr>
        <w:t xml:space="preserve">الراغب:</w:t>
      </w:r>
      <w:r>
        <w:t xml:space="preserve"> </w:t>
      </w:r>
      <w:r>
        <w:t xml:space="preserve">الازدحام مضلّ للفهم: «فازدحام العلم في السمع مضلة للفهم» (ر ص١٧٤).</w:t>
      </w:r>
      <w:r>
        <w:t xml:space="preserve"> </w:t>
      </w:r>
      <w:r>
        <w:t xml:space="preserve">-</w:t>
      </w:r>
      <w:r>
        <w:t xml:space="preserve"> </w:t>
      </w:r>
      <w:r>
        <w:rPr>
          <w:rtl/>
          <w:bCs/>
          <w:b/>
        </w:rPr>
        <w:t xml:space="preserve">ابن جماعة:</w:t>
      </w:r>
      <w:r>
        <w:t xml:space="preserve"> </w:t>
      </w:r>
      <w:r>
        <w:t xml:space="preserve">الحفظ ثم الشرح: «ويشتغل بشرح تلك المحفوظات على المشايخ وليحذر من الاعتماد في ذلك على الكتب أبدا» (ج ص١١٣–١١٤)؛ ويقيّد في الحفظ المحض: «هو أم التحصيل والتفقه» (ج ص٢٠٥) في الفكر، فيخفّف العرض «على من له أهلية البحث والفكر والمطالعة والمناظرة» (ج ص٢٠٤).</w:t>
      </w:r>
      <w:r>
        <w:t xml:space="preserve"> </w:t>
      </w:r>
      <w:r>
        <w:t xml:space="preserve">-</w:t>
      </w:r>
      <w:r>
        <w:t xml:space="preserve"> </w:t>
      </w:r>
      <w:r>
        <w:rPr>
          <w:rtl/>
          <w:bCs/>
          <w:b/>
        </w:rPr>
        <w:t xml:space="preserve">الشوكاني:</w:t>
      </w:r>
      <w:r>
        <w:t xml:space="preserve"> </w:t>
      </w:r>
      <w:r>
        <w:t xml:space="preserve">المحفوظ أولاً بشرط الإتقان: «ويكون اشتغاله بسماع شروح المختصرات بعد أن تكون هذه المختصرات محفوظة له حفظا يمليه عن ظهر قلبه» (شو ص١٩١).</w:t>
      </w:r>
      <w:r>
        <w:t xml:space="preserve"> </w:t>
      </w:r>
      <w:r>
        <w:t xml:space="preserve">-</w:t>
      </w:r>
      <w:r>
        <w:t xml:space="preserve"> </w:t>
      </w:r>
      <w:r>
        <w:rPr>
          <w:rtl/>
          <w:bCs/>
          <w:b/>
        </w:rPr>
        <w:t xml:space="preserve">أبو زيد (معاصر):</w:t>
      </w:r>
      <w:r>
        <w:t xml:space="preserve"> </w:t>
      </w:r>
      <w:r>
        <w:t xml:space="preserve">«بضبط أصله ومختصره على شيخ متقن، لا بالتحصيل الذاتي وحده» (ح ص١٥٤)؛ «من دخل في العلم وحده؛ خرج وحده» (ح ص١٥٩)؛ وعن ابن القيم ست مراتب للعلم أولها «حسن السؤال» وثالثها «حسن الفهم» وبعدها الحفظ (ح ص١٨٨–١٨٩).</w:t>
      </w:r>
      <w:r>
        <w:t xml:space="preserve"> </w:t>
      </w:r>
      <w:r>
        <w:t xml:space="preserve">&gt;</w:t>
      </w:r>
      <w:r>
        <w:t xml:space="preserve"> </w:t>
      </w:r>
      <w:r>
        <w:rPr>
          <w:rtl/>
          <w:bCs/>
          <w:b/>
        </w:rPr>
        <w:t xml:space="preserve">خلاف:</w:t>
      </w:r>
      <w:r>
        <w:t xml:space="preserve"> </w:t>
      </w:r>
      <w:r>
        <w:t xml:space="preserve">ماو وابن القيم (ح) على تقديم الفهم، وج وشو على تقديم حفظ المتن ثم شرحه؛ وفي المقروء لا نصّ يرجّح بينهما. وقيد ج الأخير (ص٢٠٥) يفصل بين الحفظ المحض و«الفكر» ويجعل الثاني أصل التحصيل.</w:t>
      </w:r>
      <w:r>
        <w:t xml:space="preserve"> </w:t>
      </w:r>
      <w:r>
        <w:t xml:space="preserve">&gt;</w:t>
      </w:r>
      <w:r>
        <w:t xml:space="preserve"> </w:t>
      </w:r>
      <w:r>
        <w:rPr>
          <w:rtl/>
          <w:bCs/>
          <w:b/>
        </w:rPr>
        <w:t xml:space="preserve">الأساس:</w:t>
      </w:r>
      <w:r>
        <w:t xml:space="preserve"> </w:t>
      </w:r>
      <w:r>
        <w:t xml:space="preserve">[من موضوعات هذا الملحق المنصوصة، وتعارض داخلي بين مصادره]. وسم: وصفٌ لا توصية.</w:t>
      </w:r>
    </w:p>
    <w:bookmarkEnd w:id="807"/>
    <w:bookmarkStart w:id="808" w:name="X905384b0011da46928e2bb6244a4852bd67919d"/>
    <w:p>
      <w:pPr>
        <w:bidi/>
        <w:pStyle w:val="Heading2"/>
      </w:pPr>
      <w:r>
        <w:t xml:space="preserve">ب‑٩ — حجب العلم عمّن لم يتأهل، وإنكار «باب البحث» على العوام</w:t>
      </w:r>
    </w:p>
    <w:p>
      <w:pPr>
        <w:bidi/>
        <w:pStyle w:val="FirstParagraph"/>
      </w:pPr>
      <w:r>
        <w:rPr>
          <w:rtl/>
          <w:bCs/>
          <w:b/>
        </w:rPr>
        <w:t xml:space="preserve">المسألة:</w:t>
      </w:r>
      <w:r>
        <w:t xml:space="preserve"> </w:t>
      </w:r>
      <w:r>
        <w:t xml:space="preserve">يبذل المعلم لأهله ويحجب عن غير المتأهل ما لم يتأهل له، ويعرّفه أنه شفقة لا بخل.</w:t>
      </w:r>
      <w:r>
        <w:t xml:space="preserve"> </w:t>
      </w:r>
      <w:r>
        <w:rPr>
          <w:rtl/>
          <w:bCs/>
          <w:b/>
        </w:rPr>
        <w:t xml:space="preserve">المصادر:</w:t>
      </w:r>
      <w:r>
        <w:t xml:space="preserve"> </w:t>
      </w:r>
      <w:r>
        <w:t xml:space="preserve">ماو ص٨١ [٤٥٠]؛ ر ص١٨٠–١٨١ [٥٠٢]؛ غ ص٥٧–٥٨ [٥٠٥]؛ ج ص٥١ [٧٣٣]؛ ع ص١١٧ [٩٨١]؛ ش (OCR، المعلم مع طلبته ٨).</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«لا تعلقوا الجواهر في أعناق الخنازير» (غ ص٥٧)؛ وفي العوام: «وبالجملة لا ينبغي أن يفتح للعوام باب البحث فإنه يعطل عليهم صناعاتهم» (غ ص٥٨)؛ وفي المقابل: «وليس الظلم في إعطاء غير المستحق بأقل من الظلم في منع المستحق» (غ ص٥٨).</w:t>
      </w:r>
      <w:r>
        <w:t xml:space="preserve"> </w:t>
      </w:r>
      <w:r>
        <w:t xml:space="preserve">-</w:t>
      </w:r>
      <w:r>
        <w:t xml:space="preserve"> </w:t>
      </w:r>
      <w:r>
        <w:rPr>
          <w:rtl/>
          <w:bCs/>
          <w:b/>
        </w:rPr>
        <w:t xml:space="preserve">مكرَّر بنصه في الباب ٠٨:</w:t>
      </w:r>
      <w:r>
        <w:t xml:space="preserve"> </w:t>
      </w:r>
      <w:r>
        <w:t xml:space="preserve">الماوردي (ماو ص٨١)؛ ابن جماعة (ج ص٥١)؛ العلموي (ع ص١١٧): انظر الباب ٠٨، المسألة ١٥.</w:t>
      </w:r>
      <w:r>
        <w:t xml:space="preserve"> </w:t>
      </w:r>
      <w:r>
        <w:t xml:space="preserve">&gt;</w:t>
      </w:r>
      <w:r>
        <w:t xml:space="preserve"> </w:t>
      </w:r>
      <w:r>
        <w:rPr>
          <w:rtl/>
          <w:bCs/>
          <w:b/>
        </w:rPr>
        <w:t xml:space="preserve">المقابل في المقروء:</w:t>
      </w:r>
      <w:r>
        <w:t xml:space="preserve"> </w:t>
      </w:r>
      <w:r>
        <w:t xml:space="preserve">اتفاق المصادر على بذل العلم لأهله مع المنع لغير المتأهل (٠٨ م١٥)؛ والغزالي نفسه يقابل بين الظلمين. ولم أجد نصّاً يعارض بين البذل والحجب.</w:t>
      </w:r>
      <w:r>
        <w:t xml:space="preserve"> </w:t>
      </w:r>
      <w:r>
        <w:t xml:space="preserve">&gt;</w:t>
      </w:r>
      <w:r>
        <w:t xml:space="preserve"> </w:t>
      </w:r>
      <w:r>
        <w:rPr>
          <w:rtl/>
          <w:bCs/>
          <w:b/>
        </w:rPr>
        <w:t xml:space="preserve">الأساس:</w:t>
      </w:r>
      <w:r>
        <w:t xml:space="preserve"> </w:t>
      </w:r>
      <w:r>
        <w:t xml:space="preserve">[الحصيلة §٦ بند ٤]. وسم: وصفٌ لا توصية.</w:t>
      </w:r>
    </w:p>
    <w:bookmarkEnd w:id="808"/>
    <w:bookmarkStart w:id="809" w:name="ب١٠-صمت-الحدث-في-حلقة-النظر"/>
    <w:p>
      <w:pPr>
        <w:bidi/>
        <w:pStyle w:val="Heading2"/>
      </w:pPr>
      <w:r>
        <w:t xml:space="preserve">ب‑١٠ — صمت الحدث في حلقة النظر</w:t>
      </w:r>
    </w:p>
    <w:p>
      <w:pPr>
        <w:bidi/>
        <w:pStyle w:val="FirstParagraph"/>
      </w:pPr>
      <w:r>
        <w:rPr>
          <w:rtl/>
          <w:bCs/>
          <w:b/>
        </w:rPr>
        <w:t xml:space="preserve">المسألة:</w:t>
      </w:r>
      <w:r>
        <w:t xml:space="preserve"> </w:t>
      </w:r>
      <w:r>
        <w:t xml:space="preserve">أن يُصمَّت الحدث في حلقة النظر ثم يؤذن له إذا علت منزلته.</w:t>
      </w:r>
      <w:r>
        <w:t xml:space="preserve"> </w:t>
      </w:r>
      <w:r>
        <w:rPr>
          <w:rtl/>
          <w:bCs/>
          <w:b/>
        </w:rPr>
        <w:t xml:space="preserve">المصادر:</w:t>
      </w:r>
      <w:r>
        <w:t xml:space="preserve"> </w:t>
      </w:r>
      <w:r>
        <w:t xml:space="preserve">خ‑ف ص٢٧٥–٢٧٩ [٤٦٣] — وحده يأمر الحدث بالصمت أولاً (انفراد في المقروء بهذا الأمر)، ويقابله ما في المقابل أدناه.</w:t>
      </w:r>
      <w:r>
        <w:t xml:space="preserve"> </w:t>
      </w:r>
      <w:r>
        <w:rPr>
          <w:rtl/>
          <w:bCs/>
          <w:b/>
        </w:rPr>
        <w:t xml:space="preserve">الزيادات:</w:t>
      </w:r>
      <w:r>
        <w:t xml:space="preserve"> </w:t>
      </w:r>
      <w:r>
        <w:t xml:space="preserve">-</w:t>
      </w:r>
      <w:r>
        <w:t xml:space="preserve"> </w:t>
      </w:r>
      <w:r>
        <w:rPr>
          <w:rtl/>
          <w:bCs/>
          <w:b/>
        </w:rPr>
        <w:t xml:space="preserve">مكرَّر بنصه في الباب ٠٨:</w:t>
      </w:r>
      <w:r>
        <w:t xml:space="preserve"> </w:t>
      </w:r>
      <w:r>
        <w:t xml:space="preserve">الخطيب (خ‑ف ص٢٧٥، خ‑ف ص٢٧٧، خ‑ف ص٢٧٨): انظر الباب ٠٨، المسألة ٢٥.</w:t>
      </w:r>
      <w:r>
        <w:t xml:space="preserve"> </w:t>
      </w:r>
      <w:r>
        <w:t xml:space="preserve">&gt;</w:t>
      </w:r>
      <w:r>
        <w:t xml:space="preserve"> </w:t>
      </w:r>
      <w:r>
        <w:rPr>
          <w:rtl/>
          <w:bCs/>
          <w:b/>
        </w:rPr>
        <w:t xml:space="preserve">المقابل في المقروء:</w:t>
      </w:r>
      <w:r>
        <w:t xml:space="preserve"> </w:t>
      </w:r>
      <w:r>
        <w:t xml:space="preserve">الشوكاني يذمّ دفع الحق لصغر قائله: «ومن الآفات المانعة عن الرجوع إلى الحق أن يكون المتكلم بالحق حدث السن بالنسبة إلى من يناظره» (شو ص١٤٢)؛ والمقدم يعدّ من أسباب التطاول: «السبب الثالث التعالم وتصدر الأحداث» (مق ص٣٤٨)؛ والمأثور المنسوب إلى إبراهيم بن أدهم ليس حديثاً مرفوعاً (الحصيلة §٨ بند ٨).</w:t>
      </w:r>
      <w:r>
        <w:t xml:space="preserve"> </w:t>
      </w:r>
      <w:r>
        <w:t xml:space="preserve">&gt;</w:t>
      </w:r>
      <w:r>
        <w:t xml:space="preserve"> </w:t>
      </w:r>
      <w:r>
        <w:rPr>
          <w:rtl/>
          <w:bCs/>
          <w:b/>
        </w:rPr>
        <w:t xml:space="preserve">المقابل (تتمة القراءة):</w:t>
      </w:r>
      <w:r>
        <w:t xml:space="preserve"> </w:t>
      </w:r>
      <w:r>
        <w:t xml:space="preserve">عمر: «لا يمنع أحدكم حداثة سنه أن يشير برأيه» (ع‑ب ج١ ص٦١٩)؛ وابن عبد البر في تأويل حديث الأصاغر: «ويحتمل أن يكون معنى الحديث على ما قال ابن المعتز» «عالم الشباب محقور وجاهله معذور» (ع‑ب ج١ ص٦١٧)؛ وانظر الباب ٠٤، المسألة ٢٩.</w:t>
      </w:r>
      <w:r>
        <w:t xml:space="preserve"> </w:t>
      </w:r>
      <w:r>
        <w:t xml:space="preserve">&gt;</w:t>
      </w:r>
      <w:r>
        <w:t xml:space="preserve"> </w:t>
      </w:r>
      <w:r>
        <w:rPr>
          <w:rtl/>
          <w:bCs/>
          <w:b/>
        </w:rPr>
        <w:t xml:space="preserve">الأساس:</w:t>
      </w:r>
      <w:r>
        <w:t xml:space="preserve"> </w:t>
      </w:r>
      <w:r>
        <w:t xml:space="preserve">[الحصيلة §٦ بند ٧ و١٤، وتعارض داخلي].</w:t>
      </w:r>
      <w:r>
        <w:t xml:space="preserve"> </w:t>
      </w:r>
      <w:r>
        <w:rPr>
          <w:rtl/>
          <w:bCs/>
          <w:b/>
        </w:rPr>
        <w:t xml:space="preserve">القول بأن المدونة صوتٌ واحد خطأ</w:t>
      </w:r>
      <w:r>
        <w:t xml:space="preserve"> </w:t>
      </w:r>
      <w:r>
        <w:t xml:space="preserve">(المهمة ٣). وسم: وصفٌ لا توصية.</w:t>
      </w:r>
    </w:p>
    <w:bookmarkEnd w:id="809"/>
    <w:bookmarkStart w:id="810" w:name="Xe0db7610da66ad7a605586c3453de056094280d"/>
    <w:p>
      <w:pPr>
        <w:bidi/>
        <w:pStyle w:val="Heading2"/>
      </w:pPr>
      <w:r>
        <w:t xml:space="preserve">ب‑١١ — الهيبة وتأخير السؤال، والتملق والتذلل للمتعلم</w:t>
      </w:r>
    </w:p>
    <w:p>
      <w:pPr>
        <w:bidi/>
        <w:pStyle w:val="FirstParagraph"/>
      </w:pPr>
      <w:r>
        <w:rPr>
          <w:rtl/>
          <w:bCs/>
          <w:b/>
        </w:rPr>
        <w:t xml:space="preserve">المسألة:</w:t>
      </w:r>
      <w:r>
        <w:t xml:space="preserve"> </w:t>
      </w:r>
      <w:r>
        <w:t xml:space="preserve">تُمدح هيبة الطالب حتى يؤخّر سؤاله سنوات، ويُوصى المتعلم بالتملق والتذلل للعالم.</w:t>
      </w:r>
      <w:r>
        <w:t xml:space="preserve"> </w:t>
      </w:r>
      <w:r>
        <w:rPr>
          <w:rtl/>
          <w:bCs/>
          <w:b/>
        </w:rPr>
        <w:t xml:space="preserve">المصادر:</w:t>
      </w:r>
      <w:r>
        <w:t xml:space="preserve"> </w:t>
      </w:r>
      <w:r>
        <w:t xml:space="preserve">ماو ص٦٧ [٤٥٠]؛ خ‑ف ص١٩٦ [٤٦٣]؛ ج ص٨٨–٨٩ [٧٣٣]؛ مق ص٢٠٦ [معاصر].</w:t>
      </w:r>
      <w:r>
        <w:t xml:space="preserve"> </w:t>
      </w:r>
      <w:r>
        <w:rPr>
          <w:rtl/>
          <w:bCs/>
          <w:b/>
        </w:rPr>
        <w:t xml:space="preserve">الزيادات:</w:t>
      </w:r>
      <w:r>
        <w:t xml:space="preserve"> </w:t>
      </w:r>
      <w:r>
        <w:t xml:space="preserve">-</w:t>
      </w:r>
      <w:r>
        <w:t xml:space="preserve"> </w:t>
      </w:r>
      <w:r>
        <w:rPr>
          <w:rtl/>
          <w:bCs/>
          <w:b/>
        </w:rPr>
        <w:t xml:space="preserve">الماوردي:</w:t>
      </w:r>
      <w:r>
        <w:t xml:space="preserve"> </w:t>
      </w:r>
      <w:r>
        <w:t xml:space="preserve">«اعلم أن للمتعلم تملقا وتذللا فإن استعملهما غنم، وإن تركهما حرم» (ماو ص٦٧).</w:t>
      </w:r>
      <w:r>
        <w:t xml:space="preserve"> </w:t>
      </w:r>
      <w:r>
        <w:t xml:space="preserve">-</w:t>
      </w:r>
      <w:r>
        <w:t xml:space="preserve"> </w:t>
      </w:r>
      <w:r>
        <w:rPr>
          <w:rtl/>
          <w:bCs/>
          <w:b/>
        </w:rPr>
        <w:t xml:space="preserve">المقدم:</w:t>
      </w:r>
      <w:r>
        <w:t xml:space="preserve"> </w:t>
      </w:r>
      <w:r>
        <w:t xml:space="preserve">أحمد وهشيم (مق ص٢٠٦) [مروي]: نصه في أ‑١١ وأ‑١٢.</w:t>
      </w:r>
      <w:r>
        <w:t xml:space="preserve"> </w:t>
      </w:r>
      <w:r>
        <w:t xml:space="preserve">-</w:t>
      </w:r>
      <w:r>
        <w:t xml:space="preserve"> </w:t>
      </w:r>
      <w:r>
        <w:rPr>
          <w:rtl/>
          <w:bCs/>
          <w:b/>
        </w:rPr>
        <w:t xml:space="preserve">مكرَّر بنصه في الباب ٠٤:</w:t>
      </w:r>
      <w:r>
        <w:t xml:space="preserve"> </w:t>
      </w:r>
      <w:r>
        <w:t xml:space="preserve">الخطيب (خ‑ف ص١٩٦)؛ ابن جماعة (ج ص٨٨): انظر الباب ٠٤، المسألة ٦.</w:t>
      </w:r>
      <w:r>
        <w:t xml:space="preserve"> </w:t>
      </w:r>
      <w:r>
        <w:t xml:space="preserve">&gt;</w:t>
      </w:r>
      <w:r>
        <w:t xml:space="preserve"> </w:t>
      </w:r>
      <w:r>
        <w:rPr>
          <w:rtl/>
          <w:bCs/>
          <w:b/>
        </w:rPr>
        <w:t xml:space="preserve">المقابل في المقروء:</w:t>
      </w:r>
      <w:r>
        <w:t xml:space="preserve"> </w:t>
      </w:r>
      <w:r>
        <w:t xml:space="preserve">ذمّ الحياء في السؤال وحمد السؤال (٠٩ م١–٣)؛ وهي مسألة ٠٩ م٢ (لم أعد قراءتها هنا). ولا أحكم بالتوفيق.</w:t>
      </w:r>
      <w:r>
        <w:t xml:space="preserve"> </w:t>
      </w:r>
      <w:r>
        <w:t xml:space="preserve">&gt;</w:t>
      </w:r>
      <w:r>
        <w:t xml:space="preserve"> </w:t>
      </w:r>
      <w:r>
        <w:rPr>
          <w:rtl/>
          <w:bCs/>
          <w:b/>
        </w:rPr>
        <w:t xml:space="preserve">الأساس:</w:t>
      </w:r>
      <w:r>
        <w:t xml:space="preserve"> </w:t>
      </w:r>
      <w:r>
        <w:t xml:space="preserve">[الحصيلة §٦ بند ٦]. وسم: وصفٌ لا توصية.</w:t>
      </w:r>
    </w:p>
    <w:bookmarkEnd w:id="810"/>
    <w:bookmarkStart w:id="811" w:name="ب١٢-تأخير-الزواج-للطالب"/>
    <w:p>
      <w:pPr>
        <w:bidi/>
        <w:pStyle w:val="Heading2"/>
      </w:pPr>
      <w:r>
        <w:t xml:space="preserve">ب‑١٢ — تأخير الزواج للطالب</w:t>
      </w:r>
    </w:p>
    <w:p>
      <w:pPr>
        <w:bidi/>
        <w:pStyle w:val="FirstParagraph"/>
      </w:pPr>
      <w:r>
        <w:rPr>
          <w:rtl/>
          <w:bCs/>
          <w:b/>
        </w:rPr>
        <w:t xml:space="preserve">المسألة:</w:t>
      </w:r>
      <w:r>
        <w:t xml:space="preserve"> </w:t>
      </w:r>
      <w:r>
        <w:t xml:space="preserve">يستحب للطالب العزوبة ما أمكنه.</w:t>
      </w:r>
      <w:r>
        <w:t xml:space="preserve"> </w:t>
      </w:r>
      <w:r>
        <w:rPr>
          <w:rtl/>
          <w:bCs/>
          <w:b/>
        </w:rPr>
        <w:t xml:space="preserve">المصادر:</w:t>
      </w:r>
      <w:r>
        <w:t xml:space="preserve"> </w:t>
      </w:r>
      <w:r>
        <w:t xml:space="preserve">ج ص٧٢ [٧٣٣]؛ ع ص١٣٤–١٣٥ [٩٨١]؛ ش (OCR، المتعلم في نفسه ٤).</w:t>
      </w:r>
      <w:r>
        <w:t xml:space="preserve"> </w:t>
      </w:r>
      <w:r>
        <w:rPr>
          <w:rtl/>
          <w:bCs/>
          <w:b/>
        </w:rPr>
        <w:t xml:space="preserve">الزيادات:</w:t>
      </w:r>
      <w:r>
        <w:t xml:space="preserve"> </w:t>
      </w:r>
      <w:r>
        <w:t xml:space="preserve">-</w:t>
      </w:r>
      <w:r>
        <w:t xml:space="preserve"> </w:t>
      </w:r>
      <w:r>
        <w:rPr>
          <w:rtl/>
          <w:bCs/>
          <w:b/>
        </w:rPr>
        <w:t xml:space="preserve">الشهيد الثاني (OCR، بلا صفحة):</w:t>
      </w:r>
      <w:r>
        <w:t xml:space="preserve"> </w:t>
      </w:r>
      <w:r>
        <w:t xml:space="preserve">أن يترك التزوّج حتى يقضي وطره من العلم (مهمة ١٥).</w:t>
      </w:r>
      <w:r>
        <w:t xml:space="preserve"> </w:t>
      </w:r>
      <w:r>
        <w:t xml:space="preserve">-</w:t>
      </w:r>
      <w:r>
        <w:t xml:space="preserve"> </w:t>
      </w:r>
      <w:r>
        <w:rPr>
          <w:rtl/>
          <w:bCs/>
          <w:b/>
        </w:rPr>
        <w:t xml:space="preserve">مكرَّر بنصه في الباب ٠٣:</w:t>
      </w:r>
      <w:r>
        <w:t xml:space="preserve"> </w:t>
      </w:r>
      <w:r>
        <w:t xml:space="preserve">ابن جماعة (ج ص٧٢)؛ العلموي (ع ص١٣٤–١٣٥): انظر الباب ٠٣، المسألة ٥.</w:t>
      </w:r>
      <w:r>
        <w:t xml:space="preserve"> </w:t>
      </w:r>
      <w:r>
        <w:t xml:space="preserve">&gt;</w:t>
      </w:r>
      <w:r>
        <w:t xml:space="preserve"> </w:t>
      </w:r>
      <w:r>
        <w:rPr>
          <w:rtl/>
          <w:bCs/>
          <w:b/>
        </w:rPr>
        <w:t xml:space="preserve">المقابل في المقروء:</w:t>
      </w:r>
      <w:r>
        <w:t xml:space="preserve"> </w:t>
      </w:r>
      <w:r>
        <w:t xml:space="preserve">ابن سينا (تلخيص ١٦ م١٧) يجعل الزواج تدبيراً بعد الكسب وإفراد الرحل؛ والمخاطَب مختلف (صبيٌّ يُعدّ للمعاش مقابل طالب علم)، فلا أعدّه تعارضاً مباشراً.</w:t>
      </w:r>
      <w:r>
        <w:t xml:space="preserve"> </w:t>
      </w:r>
      <w:r>
        <w:t xml:space="preserve">&gt;</w:t>
      </w:r>
      <w:r>
        <w:t xml:space="preserve"> </w:t>
      </w:r>
      <w:r>
        <w:rPr>
          <w:rtl/>
          <w:bCs/>
          <w:b/>
        </w:rPr>
        <w:t xml:space="preserve">الأساس:</w:t>
      </w:r>
      <w:r>
        <w:t xml:space="preserve"> </w:t>
      </w:r>
      <w:r>
        <w:t xml:space="preserve">[الحصيلة §٦ بند ١٣]. وسم: وصفٌ لا توصية.</w:t>
      </w:r>
    </w:p>
    <w:bookmarkEnd w:id="811"/>
    <w:bookmarkStart w:id="812" w:name="ب١٣-رفض-إعادة-الشرح-للغائب"/>
    <w:p>
      <w:pPr>
        <w:bidi/>
        <w:pStyle w:val="Heading2"/>
      </w:pPr>
      <w:r>
        <w:t xml:space="preserve">ب‑١٣ — رفض إعادة الشرح للغائب</w:t>
      </w:r>
    </w:p>
    <w:p>
      <w:pPr>
        <w:bidi/>
        <w:pStyle w:val="FirstParagraph"/>
      </w:pPr>
      <w:r>
        <w:rPr>
          <w:rtl/>
          <w:bCs/>
          <w:b/>
        </w:rPr>
        <w:t xml:space="preserve">المسألة:</w:t>
      </w:r>
      <w:r>
        <w:t xml:space="preserve"> </w:t>
      </w:r>
      <w:r>
        <w:t xml:space="preserve">كراهة الشيخ إعادة ما فات الطالب بغيابه.</w:t>
      </w:r>
      <w:r>
        <w:t xml:space="preserve"> </w:t>
      </w:r>
      <w:r>
        <w:rPr>
          <w:rtl/>
          <w:bCs/>
          <w:b/>
        </w:rPr>
        <w:t xml:space="preserve">المصادر:</w:t>
      </w:r>
      <w:r>
        <w:t xml:space="preserve"> </w:t>
      </w:r>
      <w:r>
        <w:t xml:space="preserve">خ‑ج ج١ ص١٩٧ وج٢ ص١٣٤–١٣٨ [٤٦٣؛ أقدم مقروء]؛ سم ص٧٩–٨١ [٥٦٢].</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يسبق السمعاني بلفظ العادة في كراهة تكرير الماضي من الحديث (خ‑ج ج٢ ص١٣٤)، وبقول الزهري في نقل الصخر (خ‑ج ج٢ ص١٣٥ وج١ ص١٩٧): انظر الباب ٠٧، المسألة ٣٨.</w:t>
      </w:r>
      <w:r>
        <w:t xml:space="preserve"> </w:t>
      </w:r>
      <w:r>
        <w:t xml:space="preserve">-</w:t>
      </w:r>
      <w:r>
        <w:t xml:space="preserve"> </w:t>
      </w:r>
      <w:r>
        <w:rPr>
          <w:rtl/>
          <w:bCs/>
          <w:b/>
        </w:rPr>
        <w:t xml:space="preserve">الخطيب:</w:t>
      </w:r>
      <w:r>
        <w:t xml:space="preserve"> </w:t>
      </w:r>
      <w:r>
        <w:t xml:space="preserve">يدلّ على مخرج: «فليتوصل إلى استجازته» (خ‑ج ج٢ ص١٣٨).</w:t>
      </w:r>
      <w:r>
        <w:t xml:space="preserve"> </w:t>
      </w:r>
      <w:r>
        <w:t xml:space="preserve">-</w:t>
      </w:r>
      <w:r>
        <w:t xml:space="preserve"> </w:t>
      </w:r>
      <w:r>
        <w:rPr>
          <w:rtl/>
          <w:bCs/>
          <w:b/>
        </w:rPr>
        <w:t xml:space="preserve">مكرَّر بنصه في الباب ١١:</w:t>
      </w:r>
      <w:r>
        <w:t xml:space="preserve"> </w:t>
      </w:r>
      <w:r>
        <w:t xml:space="preserve">السمعاني (سم ص٧٩، سم ص٨٠): انظر الباب ١١، المسألة ٧.</w:t>
      </w:r>
      <w:r>
        <w:t xml:space="preserve"> </w:t>
      </w:r>
      <w:r>
        <w:t xml:space="preserve">&gt;</w:t>
      </w:r>
      <w:r>
        <w:t xml:space="preserve"> </w:t>
      </w:r>
      <w:r>
        <w:rPr>
          <w:rtl/>
          <w:bCs/>
          <w:b/>
        </w:rPr>
        <w:t xml:space="preserve">المقابل في المقروء:</w:t>
      </w:r>
      <w:r>
        <w:t xml:space="preserve"> </w:t>
      </w:r>
      <w:r>
        <w:t xml:space="preserve">يروي السمعاني الامتناع والبذل جميعاً، فيزيد بن هارون إذا جاءه من فاته المجلس قال: «يا غلام ناوله المنديل» (سم ص٨٣)، ولا يرجّح (انظر ١١ م٧).</w:t>
      </w:r>
      <w:r>
        <w:t xml:space="preserve"> </w:t>
      </w:r>
      <w:r>
        <w:t xml:space="preserve">&gt;</w:t>
      </w:r>
      <w:r>
        <w:t xml:space="preserve"> </w:t>
      </w:r>
      <w:r>
        <w:rPr>
          <w:rtl/>
          <w:bCs/>
          <w:b/>
        </w:rPr>
        <w:t xml:space="preserve">الأساس:</w:t>
      </w:r>
      <w:r>
        <w:t xml:space="preserve"> </w:t>
      </w:r>
      <w:r>
        <w:t xml:space="preserve">[الحصيلة §٦ بند ٨]. وسم: وصفٌ لا توصية.</w:t>
      </w:r>
    </w:p>
    <w:bookmarkEnd w:id="812"/>
    <w:bookmarkStart w:id="813" w:name="ب١٤-منع-الكتابة-عن-الشيخ-في-المذاكرة"/>
    <w:p>
      <w:pPr>
        <w:bidi/>
        <w:pStyle w:val="Heading2"/>
      </w:pPr>
      <w:r>
        <w:t xml:space="preserve">ب‑١٤ — منع الكتابة عن الشيخ في المذاكرة</w:t>
      </w:r>
    </w:p>
    <w:p>
      <w:pPr>
        <w:bidi/>
        <w:pStyle w:val="FirstParagraph"/>
      </w:pPr>
      <w:r>
        <w:rPr>
          <w:rtl/>
          <w:bCs/>
          <w:b/>
        </w:rPr>
        <w:t xml:space="preserve">المسألة:</w:t>
      </w:r>
      <w:r>
        <w:t xml:space="preserve"> </w:t>
      </w:r>
      <w:r>
        <w:t xml:space="preserve">من المحدّثين من يحرّج على من كتب عنه في المذاكرة.</w:t>
      </w:r>
      <w:r>
        <w:t xml:space="preserve"> </w:t>
      </w:r>
      <w:r>
        <w:rPr>
          <w:rtl/>
          <w:bCs/>
          <w:b/>
        </w:rPr>
        <w:t xml:space="preserve">المصادر:</w:t>
      </w:r>
      <w:r>
        <w:t xml:space="preserve"> </w:t>
      </w:r>
      <w:r>
        <w:t xml:space="preserve">خ‑ج ج٢ ص٣٦–٣٧ [٤٦٣]؛ ح ص١٦٤–١٦٥ [معاصر].</w:t>
      </w:r>
      <w:r>
        <w:t xml:space="preserve"> </w:t>
      </w:r>
      <w:r>
        <w:rPr>
          <w:rtl/>
          <w:bCs/>
          <w:b/>
        </w:rPr>
        <w:t xml:space="preserve">الزيادات:</w:t>
      </w:r>
      <w:r>
        <w:t xml:space="preserve"> </w:t>
      </w:r>
      <w:r>
        <w:t xml:space="preserve">-</w:t>
      </w:r>
      <w:r>
        <w:t xml:space="preserve"> </w:t>
      </w:r>
      <w:r>
        <w:rPr>
          <w:rtl/>
          <w:bCs/>
          <w:b/>
        </w:rPr>
        <w:t xml:space="preserve">مكرَّر بنصه في الباب ٠٥:</w:t>
      </w:r>
      <w:r>
        <w:t xml:space="preserve"> </w:t>
      </w:r>
      <w:r>
        <w:t xml:space="preserve">الخطيب (خ‑ج ج٢ ص٣٧)؛ أبو زيد (ح ص١٦٤): انظر الباب ٠٥، المسألة ١٧.</w:t>
      </w:r>
      <w:r>
        <w:t xml:space="preserve"> </w:t>
      </w:r>
      <w:r>
        <w:t xml:space="preserve">&gt;</w:t>
      </w:r>
      <w:r>
        <w:t xml:space="preserve"> </w:t>
      </w:r>
      <w:r>
        <w:rPr>
          <w:rtl/>
          <w:bCs/>
          <w:b/>
        </w:rPr>
        <w:t xml:space="preserve">الأساس:</w:t>
      </w:r>
      <w:r>
        <w:t xml:space="preserve"> </w:t>
      </w:r>
      <w:r>
        <w:t xml:space="preserve">[الحصيلة §٦ بند ٩]. وسم: وصفٌ لا توصية.</w:t>
      </w:r>
    </w:p>
    <w:bookmarkEnd w:id="813"/>
    <w:bookmarkStart w:id="814" w:name="ب١٥-إخفاء-الطالب-معرفته-أمام-الشيخ"/>
    <w:p>
      <w:pPr>
        <w:bidi/>
        <w:pStyle w:val="Heading2"/>
      </w:pPr>
      <w:r>
        <w:t xml:space="preserve">ب‑١٥ — إخفاء الطالب معرفته أمام الشيخ</w:t>
      </w:r>
    </w:p>
    <w:p>
      <w:pPr>
        <w:bidi/>
        <w:pStyle w:val="FirstParagraph"/>
      </w:pPr>
      <w:r>
        <w:rPr>
          <w:rtl/>
          <w:bCs/>
          <w:b/>
        </w:rPr>
        <w:t xml:space="preserve">المسألة:</w:t>
      </w:r>
      <w:r>
        <w:t xml:space="preserve"> </w:t>
      </w:r>
      <w:r>
        <w:t xml:space="preserve">أن لا يظهر الطالب أنه كان عارفاً بما يذكره شيخه.</w:t>
      </w:r>
      <w:r>
        <w:t xml:space="preserve"> </w:t>
      </w:r>
      <w:r>
        <w:rPr>
          <w:rtl/>
          <w:bCs/>
          <w:b/>
        </w:rPr>
        <w:t xml:space="preserve">المصادر:</w:t>
      </w:r>
      <w:r>
        <w:t xml:space="preserve"> </w:t>
      </w:r>
      <w:r>
        <w:t xml:space="preserve">خ‑ج ج١ ص٢٠٠ [٤٦٣؛ أقدم مقروء]؛ ج ص٩٣ وص١٠٤–١٠٥ [٧٣٣]؛ ع ص١٥٠–١٥١؛ ش (OCR، الأمر ٢٨).</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خبر عطاء في إظهار أنه لا يحسن من الحديث شيئاً أمام المحدّث، وأنه سمعه قبل أن يولد (خ‑ج ج١ ص٢٠٠) — أصلُ ما في ج ص١٠٥: انظر الباب ٠٤، المسألة ٢٠.</w:t>
      </w:r>
      <w:r>
        <w:t xml:space="preserve"> </w:t>
      </w:r>
      <w:r>
        <w:t xml:space="preserve">-</w:t>
      </w:r>
      <w:r>
        <w:t xml:space="preserve"> </w:t>
      </w:r>
      <w:r>
        <w:rPr>
          <w:rtl/>
          <w:bCs/>
          <w:b/>
        </w:rPr>
        <w:t xml:space="preserve">ابن جماعة:</w:t>
      </w:r>
      <w:r>
        <w:t xml:space="preserve"> </w:t>
      </w:r>
      <w:r>
        <w:t xml:space="preserve">في شكره على توقيفه: «فلا يظهر أنه كان عارفا به وغفل عنه» (ج ص٩٣)؛ وعن عطاء: «فأريه من نفسي أني لا أحسن منه شيئا» (ج ص١٠٥)؛ وإن سأله الشيخ لا يقل «نعم» لما فيه من الاستغناء ولا «لا» لما فيه من الكذب «بل يقول أحب أن أسمعه من الشيخ أو أن أستفيده منه» (ج ص١٠٥).</w:t>
      </w:r>
      <w:r>
        <w:t xml:space="preserve"> </w:t>
      </w:r>
      <w:r>
        <w:t xml:space="preserve">-</w:t>
      </w:r>
      <w:r>
        <w:t xml:space="preserve"> </w:t>
      </w:r>
      <w:r>
        <w:rPr>
          <w:rtl/>
          <w:bCs/>
          <w:b/>
        </w:rPr>
        <w:t xml:space="preserve">العلموي:</w:t>
      </w:r>
      <w:r>
        <w:t xml:space="preserve"> </w:t>
      </w:r>
      <w:r>
        <w:t xml:space="preserve">«أحب أن أستفيده أو عهدي به بعيد» (ع ص١٥١).</w:t>
      </w:r>
      <w:r>
        <w:t xml:space="preserve"> </w:t>
      </w:r>
      <w:r>
        <w:t xml:space="preserve">&gt;</w:t>
      </w:r>
      <w:r>
        <w:t xml:space="preserve"> </w:t>
      </w:r>
      <w:r>
        <w:rPr>
          <w:rtl/>
          <w:bCs/>
          <w:b/>
        </w:rPr>
        <w:t xml:space="preserve">الأساس:</w:t>
      </w:r>
      <w:r>
        <w:t xml:space="preserve"> </w:t>
      </w:r>
      <w:r>
        <w:t xml:space="preserve">[الحصيلة §٦ بند ١١]. وسم: وصفٌ لا توصية.</w:t>
      </w:r>
    </w:p>
    <w:bookmarkEnd w:id="814"/>
    <w:bookmarkStart w:id="815" w:name="Xe8be72dfa48032408be9b2bc76f27476977c9bc"/>
    <w:p>
      <w:pPr>
        <w:bidi/>
        <w:pStyle w:val="Heading2"/>
      </w:pPr>
      <w:r>
        <w:t xml:space="preserve">ب‑١٦ — الاختيار الموجَّه: الشيخ يختار الكتاب والفن وقدر الدرس</w:t>
      </w:r>
    </w:p>
    <w:p>
      <w:pPr>
        <w:bidi/>
        <w:pStyle w:val="FirstParagraph"/>
      </w:pPr>
      <w:r>
        <w:rPr>
          <w:rtl/>
          <w:bCs/>
          <w:b/>
        </w:rPr>
        <w:t xml:space="preserve">المسألة:</w:t>
      </w:r>
      <w:r>
        <w:t xml:space="preserve"> </w:t>
      </w:r>
      <w:r>
        <w:t xml:space="preserve">لا يختار الطالب كتابه ولا قدر درسه بنفسه.</w:t>
      </w:r>
      <w:r>
        <w:t xml:space="preserve"> </w:t>
      </w:r>
      <w:r>
        <w:rPr>
          <w:rtl/>
          <w:bCs/>
          <w:b/>
        </w:rPr>
        <w:t xml:space="preserve">المصادر:</w:t>
      </w:r>
      <w:r>
        <w:t xml:space="preserve"> </w:t>
      </w:r>
      <w:r>
        <w:t xml:space="preserve">ج ص٥٥–٥٧ [٧٣٣]؛ ع ص١٢٢؛ ش (OCR، المتعلم مع شيخه ٣)؛ ط‑م (OCR).</w:t>
      </w:r>
      <w:r>
        <w:t xml:space="preserve"> </w:t>
      </w:r>
      <w:r>
        <w:rPr>
          <w:rtl/>
          <w:bCs/>
          <w:b/>
        </w:rPr>
        <w:t xml:space="preserve">الزيادات:</w:t>
      </w:r>
      <w:r>
        <w:t xml:space="preserve"> </w:t>
      </w:r>
      <w:r>
        <w:t xml:space="preserve">-</w:t>
      </w:r>
      <w:r>
        <w:t xml:space="preserve"> </w:t>
      </w:r>
      <w:r>
        <w:rPr>
          <w:rtl/>
          <w:bCs/>
          <w:b/>
        </w:rPr>
        <w:t xml:space="preserve">الشهيد الثاني (OCR، بلا صفحة):</w:t>
      </w:r>
      <w:r>
        <w:t xml:space="preserve"> </w:t>
      </w:r>
      <w:r>
        <w:t xml:space="preserve">أن لا يخالفه فيما يشير عليه (مهمة ١٥).</w:t>
      </w:r>
      <w:r>
        <w:t xml:space="preserve"> </w:t>
      </w:r>
      <w:r>
        <w:t xml:space="preserve">-</w:t>
      </w:r>
      <w:r>
        <w:t xml:space="preserve"> </w:t>
      </w:r>
      <w:r>
        <w:rPr>
          <w:rtl/>
          <w:bCs/>
          <w:b/>
        </w:rPr>
        <w:t xml:space="preserve">المنسوب للطوسي (OCR، بلا صفحة):</w:t>
      </w:r>
      <w:r>
        <w:t xml:space="preserve"> </w:t>
      </w:r>
      <w:r>
        <w:t xml:space="preserve">يفوّض الاختيار لأستاذه، بتعارضٍ داخلي مع يختار من كل علم أحسنه (الحصيلة §٦ بند ١٢).</w:t>
      </w:r>
      <w:r>
        <w:t xml:space="preserve"> </w:t>
      </w:r>
      <w:r>
        <w:t xml:space="preserve">-</w:t>
      </w:r>
      <w:r>
        <w:t xml:space="preserve"> </w:t>
      </w:r>
      <w:r>
        <w:rPr>
          <w:rtl/>
          <w:bCs/>
          <w:b/>
        </w:rPr>
        <w:t xml:space="preserve">مكرَّر بنصه في الباب ٠٨:</w:t>
      </w:r>
      <w:r>
        <w:t xml:space="preserve"> </w:t>
      </w:r>
      <w:r>
        <w:t xml:space="preserve">ابن جماعة (ج ص٥٥، ج ص٥٧): انظر الباب ٠٨، المسألة ١٦.</w:t>
      </w:r>
      <w:r>
        <w:t xml:space="preserve"> </w:t>
      </w:r>
      <w:r>
        <w:t xml:space="preserve">&gt;</w:t>
      </w:r>
      <w:r>
        <w:t xml:space="preserve"> </w:t>
      </w:r>
      <w:r>
        <w:rPr>
          <w:rtl/>
          <w:bCs/>
          <w:b/>
        </w:rPr>
        <w:t xml:space="preserve">المقابل في المقروء:</w:t>
      </w:r>
      <w:r>
        <w:t xml:space="preserve"> </w:t>
      </w:r>
      <w:r>
        <w:t xml:space="preserve">الغزالي: يأخذ من كل فن أحسنه (انظر ٠٣ م١٣).</w:t>
      </w:r>
      <w:r>
        <w:t xml:space="preserve"> </w:t>
      </w:r>
      <w:r>
        <w:t xml:space="preserve">&gt;</w:t>
      </w:r>
      <w:r>
        <w:t xml:space="preserve"> </w:t>
      </w:r>
      <w:r>
        <w:rPr>
          <w:rtl/>
          <w:bCs/>
          <w:b/>
        </w:rPr>
        <w:t xml:space="preserve">المقابل (تتمة القراءة):</w:t>
      </w:r>
      <w:r>
        <w:t xml:space="preserve"> </w:t>
      </w:r>
      <w:r>
        <w:t xml:space="preserve">إرشاد القاصد (إق، OCR، بلا صفحة): الشرط الثاني أن يقصد الطالب العلم الذي تقبله نفسه وتميل إليه طباعه، والشرط السادس أن يقرأ على شيخ مرشد ناصح يرتّبه الترتيب الخاص بالعلم؛ وابن سينا (السياسة، OCR، بلا صفحة): يختار مدبّر الصبي له الصناعة بعد أن يزن طبعه ويسبر قريحته ويختبر ذكاءه: انظر الباب ١٦.</w:t>
      </w:r>
      <w:r>
        <w:t xml:space="preserve"> </w:t>
      </w:r>
      <w:r>
        <w:t xml:space="preserve">&gt;</w:t>
      </w:r>
      <w:r>
        <w:t xml:space="preserve"> </w:t>
      </w:r>
      <w:r>
        <w:rPr>
          <w:rtl/>
          <w:bCs/>
          <w:b/>
        </w:rPr>
        <w:t xml:space="preserve">الأساس:</w:t>
      </w:r>
      <w:r>
        <w:t xml:space="preserve"> </w:t>
      </w:r>
      <w:r>
        <w:t xml:space="preserve">[الحصيلة §٦ بند ١٢]. وسم: وصفٌ لا توصية.</w:t>
      </w:r>
    </w:p>
    <w:bookmarkEnd w:id="815"/>
    <w:bookmarkStart w:id="816" w:name="ب١٧-الرحلة-بلا-إذن-الأبوين"/>
    <w:p>
      <w:pPr>
        <w:bidi/>
        <w:pStyle w:val="Heading2"/>
      </w:pPr>
      <w:r>
        <w:t xml:space="preserve">ب‑١٧ — الرحلة بلا إذن الأبوين</w:t>
      </w:r>
    </w:p>
    <w:p>
      <w:pPr>
        <w:bidi/>
        <w:pStyle w:val="FirstParagraph"/>
      </w:pPr>
      <w:r>
        <w:rPr>
          <w:rtl/>
          <w:bCs/>
          <w:b/>
        </w:rPr>
        <w:t xml:space="preserve">المسألة:</w:t>
      </w:r>
      <w:r>
        <w:t xml:space="preserve"> </w:t>
      </w:r>
      <w:r>
        <w:t xml:space="preserve">هل يستأذن الراحل أبويه؟</w:t>
      </w:r>
      <w:r>
        <w:t xml:space="preserve"> </w:t>
      </w:r>
      <w:r>
        <w:rPr>
          <w:rtl/>
          <w:bCs/>
          <w:b/>
        </w:rPr>
        <w:t xml:space="preserve">المصادر:</w:t>
      </w:r>
      <w:r>
        <w:t xml:space="preserve"> </w:t>
      </w:r>
      <w:r>
        <w:t xml:space="preserve">خ‑ج ج٢ ص٢٢٨ وع‑ب ج١ ص٥٢ [٤٦٣؛ كلاهما ٤٦٣ فلا أحكم بأقدمية أحدهما].</w:t>
      </w:r>
      <w:r>
        <w:t xml:space="preserve"> </w:t>
      </w:r>
      <w:r>
        <w:rPr>
          <w:rtl/>
          <w:bCs/>
          <w:b/>
        </w:rPr>
        <w:t xml:space="preserve">الزيادات:</w:t>
      </w:r>
      <w:r>
        <w:t xml:space="preserve"> </w:t>
      </w:r>
      <w:r>
        <w:t xml:space="preserve">-</w:t>
      </w:r>
      <w:r>
        <w:t xml:space="preserve"> </w:t>
      </w:r>
      <w:r>
        <w:rPr>
          <w:rtl/>
          <w:bCs/>
          <w:b/>
        </w:rPr>
        <w:t xml:space="preserve">مكرَّر بنصه في الباب ٠٥:</w:t>
      </w:r>
      <w:r>
        <w:t xml:space="preserve"> </w:t>
      </w:r>
      <w:r>
        <w:t xml:space="preserve">الخطيب (خ‑ج ج٢ ص٢٢٨): انظر الباب ٠٥، المسألة ٣٩.</w:t>
      </w:r>
      <w:r>
        <w:t xml:space="preserve"> </w:t>
      </w:r>
      <w:r>
        <w:t xml:space="preserve">&gt;</w:t>
      </w:r>
      <w:r>
        <w:t xml:space="preserve"> </w:t>
      </w:r>
      <w:r>
        <w:rPr>
          <w:rtl/>
          <w:bCs/>
          <w:b/>
        </w:rPr>
        <w:t xml:space="preserve">تصحيح (تتمة القراءة):</w:t>
      </w:r>
      <w:r>
        <w:t xml:space="preserve"> </w:t>
      </w:r>
      <w:r>
        <w:t xml:space="preserve">لم يعد الموضع انفراداً: ع‑ب ج١ ص٥٢ ينقل عن إسحاق أن ما وجب من العلم لا يُستأذن فيه الأبوان، والخطيب نفسه يقيّد بوجوب مداراتهما (خ‑ج ج٢ ص٢٢٨) وينقل عن أحمد قوله لمن منعته أمه من الطلب: دارِها وأرضِها ولا تدع الطلب، وعن الحسن أن العشاء مع الأم أحب إليه من حجة تطوع: انظر الباب ٠٥، المسألة ٣٩ والباب ٠٢، المسألة ٢٧.</w:t>
      </w:r>
      <w:r>
        <w:t xml:space="preserve"> </w:t>
      </w:r>
      <w:r>
        <w:t xml:space="preserve">&gt;</w:t>
      </w:r>
      <w:r>
        <w:t xml:space="preserve"> </w:t>
      </w:r>
      <w:r>
        <w:rPr>
          <w:rtl/>
          <w:bCs/>
          <w:b/>
        </w:rPr>
        <w:t xml:space="preserve">الأساس:</w:t>
      </w:r>
      <w:r>
        <w:t xml:space="preserve"> </w:t>
      </w:r>
      <w:r>
        <w:t xml:space="preserve">[تعارض داخلي بين القول المنقول وتقييد الخطيب]. وسم: وصفٌ لا توصية.</w:t>
      </w:r>
    </w:p>
    <w:bookmarkEnd w:id="816"/>
    <w:bookmarkStart w:id="817" w:name="X565143b3c88fe93d0ba8325e607fa81ac88cfbe"/>
    <w:p>
      <w:pPr>
        <w:bidi/>
        <w:pStyle w:val="Heading2"/>
      </w:pPr>
      <w:r>
        <w:t xml:space="preserve">ب‑١٨ — تقبيل اليد وأخذ الركاب والمشي مع الشيخ</w:t>
      </w:r>
    </w:p>
    <w:p>
      <w:pPr>
        <w:bidi/>
        <w:pStyle w:val="FirstParagraph"/>
      </w:pPr>
      <w:r>
        <w:rPr>
          <w:rtl/>
          <w:bCs/>
          <w:b/>
        </w:rPr>
        <w:t xml:space="preserve">المسألة:</w:t>
      </w:r>
      <w:r>
        <w:t xml:space="preserve"> </w:t>
      </w:r>
      <w:r>
        <w:t xml:space="preserve">تعظيم الشيخ بحركات جسدية.</w:t>
      </w:r>
      <w:r>
        <w:t xml:space="preserve"> </w:t>
      </w:r>
      <w:r>
        <w:rPr>
          <w:rtl/>
          <w:bCs/>
          <w:b/>
        </w:rPr>
        <w:t xml:space="preserve">المصادر:</w:t>
      </w:r>
      <w:r>
        <w:t xml:space="preserve"> </w:t>
      </w:r>
      <w:r>
        <w:t xml:space="preserve">ماو ص٢٣٩ [٤٥٠]؛ خ‑ج ج١ ص١٨٩–١٩٠ وص٣٩٤ وص٣٩٩ وخ‑ف ص١٩٧ [٤٦٣]؛ غ ص٥٠؛ ج ص١١٠–١١٢؛ ع ص١٥٤–١٥٥؛ ح ص١٦٣؛ يع ص٦٢.</w:t>
      </w:r>
      <w:r>
        <w:t xml:space="preserve"> </w:t>
      </w:r>
      <w:r>
        <w:rPr>
          <w:rtl/>
          <w:bCs/>
          <w:b/>
        </w:rPr>
        <w:t xml:space="preserve">الزيادات:</w:t>
      </w:r>
      <w:r>
        <w:t xml:space="preserve"> </w:t>
      </w:r>
      <w:r>
        <w:t xml:space="preserve">-</w:t>
      </w:r>
      <w:r>
        <w:t xml:space="preserve"> </w:t>
      </w:r>
      <w:r>
        <w:rPr>
          <w:rtl/>
          <w:bCs/>
          <w:b/>
        </w:rPr>
        <w:t xml:space="preserve">الغزالي:</w:t>
      </w:r>
      <w:r>
        <w:t xml:space="preserve"> </w:t>
      </w:r>
      <w:r>
        <w:t xml:space="preserve">يروي أن زيد بن ثابت قبّل يد ابن عباس بعد أن أخذ ابن عباس بركابه (غ ص٥٠).</w:t>
      </w:r>
      <w:r>
        <w:t xml:space="preserve"> </w:t>
      </w:r>
      <w:r>
        <w:t xml:space="preserve">-</w:t>
      </w:r>
      <w:r>
        <w:t xml:space="preserve"> </w:t>
      </w:r>
      <w:r>
        <w:rPr>
          <w:rtl/>
          <w:bCs/>
          <w:b/>
        </w:rPr>
        <w:t xml:space="preserve">الخطيب (الجامع):</w:t>
      </w:r>
      <w:r>
        <w:t xml:space="preserve"> </w:t>
      </w:r>
      <w:r>
        <w:t xml:space="preserve">[المقابل] «وينبغي أن يمنع أصحابه من المشي وراءه» (خ‑ج ج١ ص٣٩٤)، فهو يخالف ما نقله ج في المشي خلف الشيخ نهاراً؛ ويأمر من صحبه بالمشي إلى جنبه (ج١ ص٣٩٦) ويمنع القيام له (ج١ ص٣٩٩): انظر الباب ٠٧، المسألتين ٧ و٩؛ والماوردي: ما قاله عليّ وابن مسعود لمن مشى خلفهما (ماو ص٢٣٩): انظر الباب ٠٤، المسألة ٢٤.</w:t>
      </w:r>
      <w:r>
        <w:t xml:space="preserve"> </w:t>
      </w:r>
      <w:r>
        <w:t xml:space="preserve">-</w:t>
      </w:r>
      <w:r>
        <w:t xml:space="preserve"> </w:t>
      </w:r>
      <w:r>
        <w:rPr>
          <w:rtl/>
          <w:bCs/>
          <w:b/>
        </w:rPr>
        <w:t xml:space="preserve">اليعقوبي:</w:t>
      </w:r>
      <w:r>
        <w:t xml:space="preserve"> </w:t>
      </w:r>
      <w:r>
        <w:t xml:space="preserve">[تقبيل الرِّجل] مسلم للبخاري: «دعني أقبل رجليك يا أستاذ الأستاذين» (يع ص٦٢).</w:t>
      </w:r>
      <w:r>
        <w:t xml:space="preserve"> </w:t>
      </w:r>
      <w:r>
        <w:t xml:space="preserve">-</w:t>
      </w:r>
      <w:r>
        <w:t xml:space="preserve"> </w:t>
      </w:r>
      <w:r>
        <w:rPr>
          <w:rtl/>
          <w:bCs/>
          <w:b/>
        </w:rPr>
        <w:t xml:space="preserve">أبو زيد (معاصر):</w:t>
      </w:r>
      <w:r>
        <w:t xml:space="preserve"> </w:t>
      </w:r>
      <w:r>
        <w:t xml:space="preserve">ينهى عن «لحس الأيدي وتقبيل الأكتاف» ويعدّه من «صنيع الأعاجم والطرقية» (ح ص١٦٣).</w:t>
      </w:r>
      <w:r>
        <w:t xml:space="preserve"> </w:t>
      </w:r>
      <w:r>
        <w:t xml:space="preserve">-</w:t>
      </w:r>
      <w:r>
        <w:t xml:space="preserve"> </w:t>
      </w:r>
      <w:r>
        <w:rPr>
          <w:rtl/>
          <w:bCs/>
          <w:b/>
        </w:rPr>
        <w:t xml:space="preserve">مكرَّر بنصه في الباب ٠٤:</w:t>
      </w:r>
      <w:r>
        <w:t xml:space="preserve"> </w:t>
      </w:r>
      <w:r>
        <w:t xml:space="preserve">ابن جماعة (ج ص١١٠)؛ العلموي (ع ص١٥٤–١٥٥): انظر الباب ٠٤، المسألة ٢٤.</w:t>
      </w:r>
      <w:r>
        <w:t xml:space="preserve"> </w:t>
      </w:r>
      <w:r>
        <w:t xml:space="preserve">&gt;</w:t>
      </w:r>
      <w:r>
        <w:t xml:space="preserve"> </w:t>
      </w:r>
      <w:r>
        <w:rPr>
          <w:rtl/>
          <w:bCs/>
          <w:b/>
        </w:rPr>
        <w:t xml:space="preserve">تحرير:</w:t>
      </w:r>
      <w:r>
        <w:t xml:space="preserve"> </w:t>
      </w:r>
      <w:r>
        <w:t xml:space="preserve">الغزالي حكاية بين صحابيين، وأبو زيد نهيٌ عن عادة تلاميذ زمانه؛ فلا أحكم بتعارضهما (٠٤ م٥).</w:t>
      </w:r>
      <w:r>
        <w:t xml:space="preserve"> </w:t>
      </w:r>
      <w:r>
        <w:t xml:space="preserve">&gt;</w:t>
      </w:r>
      <w:r>
        <w:t xml:space="preserve"> </w:t>
      </w:r>
      <w:r>
        <w:rPr>
          <w:rtl/>
          <w:bCs/>
          <w:b/>
        </w:rPr>
        <w:t xml:space="preserve">الأساس:</w:t>
      </w:r>
      <w:r>
        <w:t xml:space="preserve"> </w:t>
      </w:r>
      <w:r>
        <w:t xml:space="preserve">[الحصيلة §٦ بند ١٠ بوجه، وتعارض داخلي بين ج وح]. وسم: وصفٌ لا توصية.</w:t>
      </w:r>
    </w:p>
    <w:bookmarkEnd w:id="817"/>
    <w:bookmarkStart w:id="818" w:name="ب١٩-الأخذ-عمن-يتهم-في-عقيدته"/>
    <w:p>
      <w:pPr>
        <w:bidi/>
        <w:pStyle w:val="Heading2"/>
      </w:pPr>
      <w:r>
        <w:t xml:space="preserve">ب‑١٩ — الأخذ عمّن يُتّهم في عقيدته</w:t>
      </w:r>
    </w:p>
    <w:p>
      <w:pPr>
        <w:bidi/>
        <w:pStyle w:val="FirstParagraph"/>
      </w:pPr>
      <w:r>
        <w:rPr>
          <w:rtl/>
          <w:bCs/>
          <w:b/>
        </w:rPr>
        <w:t xml:space="preserve">المسألة:</w:t>
      </w:r>
      <w:r>
        <w:t xml:space="preserve"> </w:t>
      </w:r>
      <w:r>
        <w:t xml:space="preserve">هل يؤخذ العلم عن أهل الأهواء؟</w:t>
      </w:r>
      <w:r>
        <w:t xml:space="preserve"> </w:t>
      </w:r>
      <w:r>
        <w:rPr>
          <w:rtl/>
          <w:bCs/>
          <w:b/>
        </w:rPr>
        <w:t xml:space="preserve">المصادر:</w:t>
      </w:r>
      <w:r>
        <w:t xml:space="preserve"> </w:t>
      </w:r>
      <w:r>
        <w:t xml:space="preserve">خ‑ف ص١٩٥ وج٢ ص٣٣٣ وخ‑ج ج١ ص١٣٨ وع‑ب ج٢ ص٨٢١ وص٩٢٣ [٤٦٣]؛ غ ص٥١؛ ح ص١٦٥–١٧٠ [معاصر].</w:t>
      </w:r>
      <w:r>
        <w:t xml:space="preserve"> </w:t>
      </w:r>
      <w:r>
        <w:rPr>
          <w:rtl/>
          <w:bCs/>
          <w:b/>
        </w:rPr>
        <w:t xml:space="preserve">الزيادات:</w:t>
      </w:r>
      <w:r>
        <w:t xml:space="preserve"> </w:t>
      </w:r>
      <w:r>
        <w:t xml:space="preserve">-</w:t>
      </w:r>
      <w:r>
        <w:t xml:space="preserve"> </w:t>
      </w:r>
      <w:r>
        <w:rPr>
          <w:rtl/>
          <w:bCs/>
          <w:b/>
        </w:rPr>
        <w:t xml:space="preserve">الخطيب:</w:t>
      </w:r>
      <w:r>
        <w:t xml:space="preserve"> </w:t>
      </w:r>
      <w:r>
        <w:t xml:space="preserve">مالك أدرك سبعين يروون في مسجد النبي «فما أخذت عنهم شيئا» لأنهم «لم يكونوا من أهل هذا الشأن» (خ‑ف ص١٩٤).</w:t>
      </w:r>
      <w:r>
        <w:t xml:space="preserve"> </w:t>
      </w:r>
      <w:r>
        <w:t xml:space="preserve">-</w:t>
      </w:r>
      <w:r>
        <w:t xml:space="preserve"> </w:t>
      </w:r>
      <w:r>
        <w:rPr>
          <w:rtl/>
          <w:bCs/>
          <w:b/>
        </w:rPr>
        <w:t xml:space="preserve">ابن عبد البر:</w:t>
      </w:r>
      <w:r>
        <w:t xml:space="preserve"> </w:t>
      </w:r>
      <w:r>
        <w:t xml:space="preserve">سحنون في الإعادة خلف أهل الأهواء: «لقد جاء من رأى الإعادة عليهم في الوقت وبعده ببدعة أشد من بدعة صاحب البدعة» (ع‑ب ج٢ ص٩٢٣)؛ ومالك فيمن لا يؤخذ عنهم العلم (ع‑ب ج٢ ص٨٢١)؛ وانظر الخطيب في فتاوى أهل الأهواء (خ‑ف ج٢ ص٣٣٣): الباب ١٣، المسألة ٢٧، وفي الجامع ج١ ص١٣٨: الباب ٠٤، المسألة ٢٨.</w:t>
      </w:r>
      <w:r>
        <w:t xml:space="preserve"> </w:t>
      </w:r>
      <w:r>
        <w:t xml:space="preserve">-</w:t>
      </w:r>
      <w:r>
        <w:t xml:space="preserve"> </w:t>
      </w:r>
      <w:r>
        <w:rPr>
          <w:rtl/>
          <w:bCs/>
          <w:b/>
        </w:rPr>
        <w:t xml:space="preserve">الغزالي:</w:t>
      </w:r>
      <w:r>
        <w:t xml:space="preserve"> </w:t>
      </w:r>
      <w:r>
        <w:t xml:space="preserve">معيارٌ آخر: يحذّر من أستاذ لا استقلال له برأي ويكتفي بنقل المذاهب (غ ص٥١).</w:t>
      </w:r>
      <w:r>
        <w:t xml:space="preserve"> </w:t>
      </w:r>
      <w:r>
        <w:t xml:space="preserve">-</w:t>
      </w:r>
      <w:r>
        <w:t xml:space="preserve"> </w:t>
      </w:r>
      <w:r>
        <w:rPr>
          <w:rtl/>
          <w:bCs/>
          <w:b/>
        </w:rPr>
        <w:t xml:space="preserve">أبو زيد (معاصر):</w:t>
      </w:r>
      <w:r>
        <w:t xml:space="preserve"> </w:t>
      </w:r>
      <w:r>
        <w:t xml:space="preserve">موقف مذهبي سلفي صريح في الهجر وترك الأخذ عن أهل البدع (ح ص١٦٥–١٧٠)، وليس إجماعاً في الكتب المقروءة.</w:t>
      </w:r>
      <w:r>
        <w:t xml:space="preserve"> </w:t>
      </w:r>
      <w:r>
        <w:t xml:space="preserve">&gt;</w:t>
      </w:r>
      <w:r>
        <w:t xml:space="preserve"> </w:t>
      </w:r>
      <w:r>
        <w:rPr>
          <w:rtl/>
          <w:bCs/>
          <w:b/>
        </w:rPr>
        <w:t xml:space="preserve">حدود الاستشهاد:</w:t>
      </w:r>
      <w:r>
        <w:t xml:space="preserve"> </w:t>
      </w:r>
      <w:r>
        <w:t xml:space="preserve">لا يُلحق قول المعاصر بأقدم المصادر؛ وانظر ٠٤ م٢٨.</w:t>
      </w:r>
      <w:r>
        <w:t xml:space="preserve"> </w:t>
      </w:r>
      <w:r>
        <w:t xml:space="preserve">&gt;</w:t>
      </w:r>
      <w:r>
        <w:t xml:space="preserve"> </w:t>
      </w:r>
      <w:r>
        <w:rPr>
          <w:rtl/>
          <w:bCs/>
          <w:b/>
        </w:rPr>
        <w:t xml:space="preserve">الأساس:</w:t>
      </w:r>
      <w:r>
        <w:t xml:space="preserve"> </w:t>
      </w:r>
      <w:r>
        <w:t xml:space="preserve">[معاصر]. وسم: وصفٌ لا توصية.</w:t>
      </w:r>
    </w:p>
    <w:bookmarkEnd w:id="818"/>
    <w:bookmarkStart w:id="819" w:name="Xf4d9a951203fc58f8c8eb17654094e8b4581abb"/>
    <w:p>
      <w:pPr>
        <w:bidi/>
        <w:pStyle w:val="Heading2"/>
      </w:pPr>
      <w:r>
        <w:t xml:space="preserve">ب‑٢٠ — تقديم الأشراف في الرواية، وكراهة العلم في «النبط والسفلة»</w:t>
      </w:r>
    </w:p>
    <w:p>
      <w:pPr>
        <w:bidi/>
        <w:pStyle w:val="FirstParagraph"/>
      </w:pPr>
      <w:r>
        <w:rPr>
          <w:rtl/>
          <w:bCs/>
          <w:b/>
        </w:rPr>
        <w:t xml:space="preserve">المسألة:</w:t>
      </w:r>
      <w:r>
        <w:t xml:space="preserve"> </w:t>
      </w:r>
      <w:r>
        <w:t xml:space="preserve">ورد في المقروء ترجيحُ الأشراف وذوي الأنساب في الرواية، وكراهةُ كتابة العلم عن «النبط والسفلة»، ويقابله في المقروء نفسه أن أصل الرجل عقله ودينه وأن العلم للشاب كما للشيخ.</w:t>
      </w:r>
      <w:r>
        <w:t xml:space="preserve"> </w:t>
      </w:r>
      <w:r>
        <w:rPr>
          <w:rtl/>
          <w:bCs/>
          <w:b/>
        </w:rPr>
        <w:t xml:space="preserve">المصادر:</w:t>
      </w:r>
      <w:r>
        <w:t xml:space="preserve"> </w:t>
      </w:r>
      <w:r>
        <w:t xml:space="preserve">خ‑ج ج١ ص١٢٧ وص٢٠٦ [٤٦٣]؛ ع‑ب ج١ ص٦١٧–٦٢١ [٤٦٣]؛ خ‑ف ج٢ ص٢٤٥ [٤٦٣]؛ ماو ص٢٣٢ [٤٥٠].</w:t>
      </w:r>
      <w:r>
        <w:t xml:space="preserve"> </w:t>
      </w:r>
      <w:r>
        <w:rPr>
          <w:rtl/>
          <w:bCs/>
          <w:b/>
        </w:rPr>
        <w:t xml:space="preserve">الزيادات:</w:t>
      </w:r>
      <w:r>
        <w:t xml:space="preserve"> </w:t>
      </w:r>
      <w:r>
        <w:t xml:space="preserve">-</w:t>
      </w:r>
      <w:r>
        <w:t xml:space="preserve"> </w:t>
      </w:r>
      <w:r>
        <w:rPr>
          <w:rtl/>
          <w:bCs/>
          <w:b/>
        </w:rPr>
        <w:t xml:space="preserve">الخطيب (الجامع):</w:t>
      </w:r>
      <w:r>
        <w:t xml:space="preserve"> </w:t>
      </w:r>
      <w:r>
        <w:t xml:space="preserve">شعبة: «حدثوا عن أهل الشرف، فإنهم لا يكذبون» (خ‑ج ج١ ص١٢٧) — ويقيّده الخطيب بأن هذا كله «بعد استقامة الطريقة وثبوت العدالة والسلامة من البدعة»؛ وإذا تساووا في الإسناد والمعرفة فـ«من كان من الأشراف وذوي الأنساب فهو أولى» (خ‑ج ج١ ص١٢٦)؛ وسفيان يشتدّ عليه كتابة النبط الحديث: «غيروا الدين» (خ‑ج ج١ ص٢٠٦).</w:t>
      </w:r>
      <w:r>
        <w:t xml:space="preserve"> </w:t>
      </w:r>
      <w:r>
        <w:t xml:space="preserve">-</w:t>
      </w:r>
      <w:r>
        <w:t xml:space="preserve"> </w:t>
      </w:r>
      <w:r>
        <w:rPr>
          <w:rtl/>
          <w:bCs/>
          <w:b/>
        </w:rPr>
        <w:t xml:space="preserve">ابن عبد البر:</w:t>
      </w:r>
      <w:r>
        <w:t xml:space="preserve"> </w:t>
      </w:r>
      <w:r>
        <w:t xml:space="preserve">مكحول: «تفقه الرعاع فساد الدين» (ع‑ب ج١ ص٦٢٠)؛ وسفيان: «كان العلم في العرب وفي سادة الناس فإذا خرج عنهم وصار إلى هؤلاء يعني النبط والسفلة غير الدين» (ع‑ب ج١ ص٦٢٠)؛ ومن وجوه تأويل حديث الأصاغر: أن أحق الناس بالعلم أهل الشرف لأن العلم إذا كان عندهم «لم تأنف النفوس من الجلوس إليهم» (ع‑ب ج١ ص٦١٧).</w:t>
      </w:r>
      <w:r>
        <w:t xml:space="preserve"> </w:t>
      </w:r>
      <w:r>
        <w:t xml:space="preserve">&gt;</w:t>
      </w:r>
      <w:r>
        <w:t xml:space="preserve"> </w:t>
      </w:r>
      <w:r>
        <w:rPr>
          <w:rtl/>
          <w:bCs/>
          <w:b/>
        </w:rPr>
        <w:t xml:space="preserve">المقابل في المقروء:</w:t>
      </w:r>
      <w:r>
        <w:t xml:space="preserve"> </w:t>
      </w:r>
      <w:r>
        <w:t xml:space="preserve">جعفر الصادق لمن قال إن تلميذه نبطي: «أصل الرجل عقله وحسبه دينه» (خ‑ف ج٢ ص٢٤٥)؛ والماوردي: «الفضل بالعقل والأدب لا بالأصل والحسب» (ماو ص٢٣٢)؛ وابن المبارك: «الجاهل صغير وإن كان شيخا والعالم كبير وإن كان حدثا» (ع‑ب ج١ ص٦١٧، وانظر الباب ٠٤، المسألة ٢٩). وابن عبد البر ينقل القولين دون ترجيح، فلا أجمع بينهما.</w:t>
      </w:r>
      <w:r>
        <w:t xml:space="preserve"> </w:t>
      </w:r>
      <w:r>
        <w:t xml:space="preserve">&gt;</w:t>
      </w:r>
      <w:r>
        <w:t xml:space="preserve"> </w:t>
      </w:r>
      <w:r>
        <w:rPr>
          <w:rtl/>
          <w:bCs/>
          <w:b/>
        </w:rPr>
        <w:t xml:space="preserve">الأساس:</w:t>
      </w:r>
      <w:r>
        <w:t xml:space="preserve"> </w:t>
      </w:r>
      <w:r>
        <w:t xml:space="preserve">[تعارض داخلي]. وسم: وصفٌ لا توصية.</w:t>
      </w:r>
    </w:p>
    <w:p>
      <w:pPr>
        <w:bidi/>
      </w:pPr>
      <w:r>
        <w:pict>
          <v:rect style="width:0;height:1.5pt" o:hralign="center" o:hrstd="t" o:hr="t"/>
        </w:pict>
      </w:r>
    </w:p>
    <w:bookmarkEnd w:id="819"/>
    <w:bookmarkStart w:id="820" w:name="X15d632a15e4c2fb4cba7adbae5cd865a6fe3f08"/>
    <w:p>
      <w:pPr>
        <w:bidi/>
        <w:pStyle w:val="Heading2"/>
      </w:pPr>
      <w:r>
        <w:t xml:space="preserve">ما يوافق التعليم المعاصر في المقروء (وصفٌ كذلك)</w:t>
      </w:r>
    </w:p>
    <w:p>
      <w:pPr>
        <w:bidi/>
        <w:pStyle w:val="BlockText"/>
      </w:pPr>
      <w:r>
        <w:t xml:space="preserve">ما وسمته الحصيلة (§٦ ذيله) موافقاً:</w:t>
      </w:r>
      <w:r>
        <w:t xml:space="preserve"> </w:t>
      </w:r>
      <w:r>
        <w:rPr>
          <w:rtl/>
          <w:bCs/>
          <w:b/>
        </w:rPr>
        <w:t xml:space="preserve">عدم التعنيف أمام الناس</w:t>
      </w:r>
      <w:r>
        <w:t xml:space="preserve"> </w:t>
      </w:r>
      <w:r>
        <w:t xml:space="preserve">(ماو ص٨٤؛ خ‑ف ص٢٨٤–٢٨٨؛ ج ص٥٠)، و</w:t>
      </w:r>
      <w:r>
        <w:rPr>
          <w:rtl/>
          <w:bCs/>
          <w:b/>
        </w:rPr>
        <w:t xml:space="preserve">الاستماع للصغير</w:t>
      </w:r>
      <w:r>
        <w:t xml:space="preserve"> </w:t>
      </w:r>
      <w:r>
        <w:t xml:space="preserve">(خ‑ف ص٢٧٧)، و</w:t>
      </w:r>
      <w:r>
        <w:rPr>
          <w:rtl/>
          <w:bCs/>
          <w:b/>
        </w:rPr>
        <w:t xml:space="preserve">التخفيف عمّن ظهر ضجره</w:t>
      </w:r>
      <w:r>
        <w:t xml:space="preserve"> </w:t>
      </w:r>
      <w:r>
        <w:t xml:space="preserve">(ج ص٥٥ «أوصاه بالرفق بنفسه»)، و</w:t>
      </w:r>
      <w:r>
        <w:rPr>
          <w:rtl/>
          <w:bCs/>
          <w:b/>
        </w:rPr>
        <w:t xml:space="preserve">حمد السؤال وذمّ الحياء</w:t>
      </w:r>
      <w:r>
        <w:t xml:space="preserve"> </w:t>
      </w:r>
      <w:r>
        <w:t xml:space="preserve">(٠٩ م١–٢)، و</w:t>
      </w:r>
      <w:r>
        <w:rPr>
          <w:rtl/>
          <w:bCs/>
          <w:b/>
        </w:rPr>
        <w:t xml:space="preserve">«لا أدري»</w:t>
      </w:r>
      <w:r>
        <w:t xml:space="preserve"> </w:t>
      </w:r>
      <w:r>
        <w:t xml:space="preserve">(٠٩ م٢٣–٢٨)، و</w:t>
      </w:r>
      <w:r>
        <w:rPr>
          <w:rtl/>
          <w:bCs/>
          <w:b/>
        </w:rPr>
        <w:t xml:space="preserve">التغذية الراجعة الخاصة</w:t>
      </w:r>
      <w:r>
        <w:t xml:space="preserve"> </w:t>
      </w:r>
      <w:r>
        <w:t xml:space="preserve">(ش OCR، الأمر ١٢: يعنّفه في الخلوة). وهذه إحالات إلى مسائل الكتاب لا نقولات جديدة؛ ولا أعدّ الموافقة حكماً لصالحها. ومما أضافته القراءة الجديدة: ألا يُضحك من سائل جاهل (خ‑ف ج٢ ص٢٨٧)، ومداعبة المخطئ لإزالة خجله (ص٢٨٤)، وتهنئة المصيب (ص٢٧٩–٢٨٠): الباب ٠٨، المسألتين ٢٠ و٢١؛ والتشبيه والتمثيل لتقريب الفهم (ص٢٥٨–٢٦٢): الباب ٠٧، المسألة ٣١.</w:t>
      </w:r>
    </w:p>
    <w:p>
      <w:pPr>
        <w:bidi/>
      </w:pPr>
      <w:r>
        <w:pict>
          <v:rect style="width:0;height:1.5pt" o:hralign="center" o:hrstd="t" o:hr="t"/>
        </w:pict>
      </w:r>
    </w:p>
    <w:bookmarkEnd w:id="820"/>
    <w:bookmarkEnd w:id="821"/>
    <w:bookmarkStart w:id="825" w:name="ملحق-ج-جدول-المصادر-الكامل"/>
    <w:p>
      <w:pPr>
        <w:bidi/>
        <w:pStyle w:val="Heading1"/>
      </w:pPr>
      <w:r>
        <w:t xml:space="preserve">ملحق (ج): جدول المصادر الكامل</w:t>
      </w:r>
    </w:p>
    <w:p>
      <w:pPr>
        <w:bidi/>
        <w:pStyle w:val="BlockText"/>
      </w:pPr>
      <w:r>
        <w:rPr>
          <w:rtl/>
          <w:bCs/>
          <w:b/>
        </w:rPr>
        <w:t xml:space="preserve">كيف يُقرأ الجدول:</w:t>
      </w:r>
      <w:r>
        <w:t xml:space="preserve"> </w:t>
      </w:r>
      <w:r>
        <w:t xml:space="preserve">الرمز هو ما يُكتب في المتن؛</w:t>
      </w:r>
      <w:r>
        <w:t xml:space="preserve"> </w:t>
      </w:r>
      <w:r>
        <w:rPr>
          <w:rtl/>
          <w:bCs/>
          <w:b/>
        </w:rPr>
        <w:t xml:space="preserve">الوفاة</w:t>
      </w:r>
      <w:r>
        <w:t xml:space="preserve"> </w:t>
      </w:r>
      <w:r>
        <w:t xml:space="preserve">بحسب جدول المقدمة أو بطاقة الشاملة أو ما ثبت من المقروء (وحيث لم تثبت كتبتُ «—» أو ذكرتُ السبب)؛</w:t>
      </w:r>
      <w:r>
        <w:t xml:space="preserve"> </w:t>
      </w:r>
      <w:r>
        <w:rPr>
          <w:rtl/>
          <w:bCs/>
          <w:b/>
        </w:rPr>
        <w:t xml:space="preserve">الشاملة/الطبعة</w:t>
      </w:r>
      <w:r>
        <w:t xml:space="preserve"> </w:t>
      </w:r>
      <w:r>
        <w:t xml:space="preserve">بحسب بطاقة الكتاب في الشاملة (وهي نقلٌ لما في البطاقة لا تحقيقٌ مني)؛</w:t>
      </w:r>
      <w:r>
        <w:t xml:space="preserve"> </w:t>
      </w:r>
      <w:r>
        <w:rPr>
          <w:rtl/>
          <w:bCs/>
          <w:b/>
        </w:rPr>
        <w:t xml:space="preserve">المقروء</w:t>
      </w:r>
      <w:r>
        <w:t xml:space="preserve"> </w:t>
      </w:r>
      <w:r>
        <w:t xml:space="preserve">هو ما دُوِّن في رأس أبواب هذا الكتاب (٠١–١٦) أنه قُرئ بنصه وصفحته، ثم ما أُعيدت قراءته لهذا الفصل، ثم ما قُرئ في ملفات تتمة القراءة الجديدة؛</w:t>
      </w:r>
      <w:r>
        <w:t xml:space="preserve"> </w:t>
      </w:r>
      <w:r>
        <w:rPr>
          <w:rtl/>
          <w:bCs/>
          <w:b/>
        </w:rPr>
        <w:t xml:space="preserve">لم يُقرأ</w:t>
      </w:r>
      <w:r>
        <w:t xml:space="preserve"> </w:t>
      </w:r>
      <w:r>
        <w:t xml:space="preserve">ما نُصَّ عليه في الرؤوس أو ما ظهر لي أنه خارج المقروء؛</w:t>
      </w:r>
      <w:r>
        <w:t xml:space="preserve"> </w:t>
      </w:r>
      <w:r>
        <w:rPr>
          <w:rtl/>
          <w:bCs/>
          <w:b/>
        </w:rPr>
        <w:t xml:space="preserve">الحدود</w:t>
      </w:r>
      <w:r>
        <w:t xml:space="preserve"> </w:t>
      </w:r>
      <w:r>
        <w:t xml:space="preserve">ما يقيّد الاعتماد على المصدر. و«ب‑ص» رمزٌ مضاف لابن الصلاح، وبقية الرموز المضافة تجدها في الجدول.</w:t>
      </w:r>
    </w:p>
    <w:p>
      <w:pPr>
        <w:bidi/>
        <w:pStyle w:val="BlockText"/>
      </w:pPr>
      <w:r>
        <w:rPr>
          <w:rtl/>
          <w:bCs/>
          <w:b/>
        </w:rPr>
        <w:t xml:space="preserve">قاعدة:</w:t>
      </w:r>
      <w:r>
        <w:t xml:space="preserve"> </w:t>
      </w:r>
      <w:r>
        <w:t xml:space="preserve">المصادر المعنونة OCR (ش، ز‑ن، ط‑م، ذ، فا، نر، كا، إخ، إق، مر)</w:t>
      </w:r>
      <w:r>
        <w:t xml:space="preserve"> </w:t>
      </w:r>
      <w:r>
        <w:rPr>
          <w:rtl/>
          <w:bCs/>
          <w:b/>
        </w:rPr>
        <w:t xml:space="preserve">بلا صفحة مطبوعة</w:t>
      </w:r>
      <w:r>
        <w:t xml:space="preserve"> </w:t>
      </w:r>
      <w:r>
        <w:t xml:space="preserve">و</w:t>
      </w:r>
      <w:r>
        <w:rPr>
          <w:rtl/>
          <w:bCs/>
          <w:b/>
        </w:rPr>
        <w:t xml:space="preserve">لا اقتباس منها بين «»</w:t>
      </w:r>
      <w:r>
        <w:t xml:space="preserve">؛ وما نُسب إليها في هذا الكتاب فمن ملفات المهام. والمصادر الخارجة عن مجموعة المقابلة الآلية للكتاب (سي، ر‑ن، كش) كذلك لا اقتباس منها هنا.</w:t>
      </w:r>
    </w:p>
    <w:p>
      <w:pPr>
        <w:bidi/>
        <w:pStyle w:val="BlockText"/>
      </w:pPr>
      <w:r>
        <w:rPr>
          <w:rtl/>
          <w:bCs/>
          <w:b/>
        </w:rPr>
        <w:t xml:space="preserve">ملاحظة:</w:t>
      </w:r>
      <w:r>
        <w:t xml:space="preserve"> </w:t>
      </w:r>
      <w:r>
        <w:t xml:space="preserve">«الأبواب» في عمود المقروء تعني أبواب هذا الكتاب (٠١–١٦)؛ والأرقام بعدها صفحات المطبوع بحسب وسم الشاملة، وبوسم الجزء حيث تتكرر الأرقام.</w:t>
      </w:r>
    </w:p>
    <w:bookmarkStart w:id="822" w:name="جدول-المصادر-بالرموز-مرتبة-بالوفاة"/>
    <w:p>
      <w:pPr>
        <w:bidi/>
        <w:pStyle w:val="Heading2"/>
      </w:pPr>
      <w:r>
        <w:t xml:space="preserve">١ — جدول المصادر بالرموز (مرتبةً بالوفاة)</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bidi/>
              <w:pStyle w:val="Compact"/>
              <w:jc w:val="left"/>
            </w:pPr>
            <w:r>
              <w:t xml:space="preserve">الرمز</w:t>
            </w:r>
          </w:p>
        </w:tc>
        <w:tc>
          <w:tcPr/>
          <w:p>
            <w:pPr>
              <w:bidi/>
              <w:pStyle w:val="Compact"/>
              <w:jc w:val="left"/>
            </w:pPr>
            <w:r>
              <w:t xml:space="preserve">المصنِّف والكتاب</w:t>
            </w:r>
          </w:p>
        </w:tc>
        <w:tc>
          <w:tcPr/>
          <w:p>
            <w:pPr>
              <w:bidi/>
              <w:pStyle w:val="Compact"/>
              <w:jc w:val="left"/>
            </w:pPr>
            <w:r>
              <w:t xml:space="preserve">الوفاة</w:t>
            </w:r>
          </w:p>
        </w:tc>
        <w:tc>
          <w:tcPr/>
          <w:p>
            <w:pPr>
              <w:bidi/>
              <w:pStyle w:val="Compact"/>
              <w:jc w:val="left"/>
            </w:pPr>
            <w:r>
              <w:t xml:space="preserve">الشاملة والطبعة</w:t>
            </w:r>
          </w:p>
        </w:tc>
        <w:tc>
          <w:tcPr/>
          <w:p>
            <w:pPr>
              <w:bidi/>
              <w:pStyle w:val="Compact"/>
              <w:jc w:val="left"/>
            </w:pPr>
            <w:r>
              <w:t xml:space="preserve">المقروء بنصه</w:t>
            </w:r>
          </w:p>
        </w:tc>
        <w:tc>
          <w:tcPr/>
          <w:p>
            <w:pPr>
              <w:bidi/>
              <w:pStyle w:val="Compact"/>
              <w:jc w:val="left"/>
            </w:pPr>
            <w:r>
              <w:t xml:space="preserve">لم يُقرأ</w:t>
            </w:r>
          </w:p>
        </w:tc>
        <w:tc>
          <w:tcPr/>
          <w:p>
            <w:pPr>
              <w:bidi/>
              <w:pStyle w:val="Compact"/>
              <w:jc w:val="left"/>
            </w:pPr>
            <w:r>
              <w:t xml:space="preserve">حدود المصدر</w:t>
            </w:r>
          </w:p>
        </w:tc>
      </w:tr>
      <w:tr>
        <w:tc>
          <w:tcPr/>
          <w:p>
            <w:pPr>
              <w:bidi/>
              <w:pStyle w:val="Compact"/>
              <w:jc w:val="left"/>
            </w:pPr>
            <w:r>
              <w:rPr>
                <w:rtl/>
                <w:bCs/>
                <w:b/>
              </w:rPr>
              <w:t xml:space="preserve">فا</w:t>
            </w:r>
          </w:p>
        </w:tc>
        <w:tc>
          <w:tcPr/>
          <w:p>
            <w:pPr>
              <w:bidi/>
              <w:pStyle w:val="Compact"/>
              <w:jc w:val="left"/>
            </w:pPr>
            <w:r>
              <w:t xml:space="preserve">الفارابي: تحصيل السعادة؛ التنبيه على سبيل السعادة</w:t>
            </w:r>
          </w:p>
        </w:tc>
        <w:tc>
          <w:tcPr/>
          <w:p>
            <w:pPr>
              <w:bidi/>
              <w:pStyle w:val="Compact"/>
              <w:jc w:val="left"/>
            </w:pPr>
            <w:r>
              <w:t xml:space="preserve">غير مثبتة من المقروء (صفحة عنوان تحصيل السعادة تذكر «وثلاثمائة» بأرقام مشوّهة، فوُضع قبل مسكويه بهذه القرينة وحدها)</w:t>
            </w:r>
          </w:p>
        </w:tc>
        <w:tc>
          <w:tcPr/>
          <w:p>
            <w:pPr>
              <w:bidi/>
              <w:pStyle w:val="Compact"/>
              <w:jc w:val="left"/>
            </w:pPr>
            <w:r>
              <w:t xml:space="preserve">OCR أرشيف: طبعة حيدرآباد المطبوعة؛ وتحقيق سحبان خليفات (عمّان ١٩٨٧)</w:t>
            </w:r>
          </w:p>
        </w:tc>
        <w:tc>
          <w:tcPr/>
          <w:p>
            <w:pPr>
              <w:bidi/>
              <w:pStyle w:val="Compact"/>
              <w:jc w:val="left"/>
            </w:pPr>
            <w:r>
              <w:rPr>
                <w:rtl/>
                <w:bCs/>
                <w:b/>
              </w:rPr>
              <w:t xml:space="preserve">OCR فقط، بلا صفحة:</w:t>
            </w:r>
            <w:r>
              <w:t xml:space="preserve"> </w:t>
            </w:r>
            <w:r>
              <w:t xml:space="preserve">مقطع التعليم والتأديب من تحصيل السعادة (نسخة مكتبة الزين المقروءة، ص١٦–١٧ بترقيم الملف لا المطبوع)، وفقرة اللذة والأذى من التنبيه (١٦ م١٠ و١٢ و١٨)</w:t>
            </w:r>
          </w:p>
        </w:tc>
        <w:tc>
          <w:tcPr/>
          <w:p>
            <w:pPr>
              <w:bidi/>
              <w:pStyle w:val="Compact"/>
              <w:jc w:val="left"/>
            </w:pPr>
            <w:r>
              <w:t xml:space="preserve">غيرهما من كتبه؛ والتنبيه بحثٌ في دراسة المحقق لا في النص (مهمة ١٩)</w:t>
            </w:r>
          </w:p>
        </w:tc>
        <w:tc>
          <w:tcPr/>
          <w:p>
            <w:pPr>
              <w:bidi/>
              <w:pStyle w:val="Compact"/>
              <w:jc w:val="left"/>
            </w:pPr>
            <w:r>
              <w:t xml:space="preserve">OCR رديء؛ تلخيصٌ لا نقل؛ لا آداب للمتعلم عنده في ما فُحص (عيّنة)</w:t>
            </w:r>
          </w:p>
        </w:tc>
      </w:tr>
      <w:tr>
        <w:tc>
          <w:tcPr/>
          <w:p>
            <w:pPr>
              <w:bidi/>
              <w:pStyle w:val="Compact"/>
              <w:jc w:val="left"/>
            </w:pPr>
            <w:r>
              <w:rPr>
                <w:rtl/>
                <w:bCs/>
                <w:b/>
              </w:rPr>
              <w:t xml:space="preserve">كا</w:t>
            </w:r>
          </w:p>
        </w:tc>
        <w:tc>
          <w:tcPr/>
          <w:p>
            <w:pPr>
              <w:bidi/>
              <w:pStyle w:val="Compact"/>
              <w:jc w:val="left"/>
            </w:pPr>
            <w:r>
              <w:t xml:space="preserve">الكليني: الكافي، ج١ (كتاب فضل العلم)</w:t>
            </w:r>
          </w:p>
        </w:tc>
        <w:tc>
          <w:tcPr/>
          <w:p>
            <w:pPr>
              <w:bidi/>
              <w:pStyle w:val="Compact"/>
              <w:jc w:val="left"/>
            </w:pPr>
            <w:r>
              <w:t xml:space="preserve">٣٢٩ (من مقدمة الطبعة بـOCR)</w:t>
            </w:r>
          </w:p>
        </w:tc>
        <w:tc>
          <w:tcPr/>
          <w:p>
            <w:pPr>
              <w:bidi/>
              <w:pStyle w:val="Compact"/>
              <w:jc w:val="left"/>
            </w:pPr>
            <w:r>
              <w:t xml:space="preserve">دار الحديث (الدرايتي)، OCR كامل</w:t>
            </w:r>
          </w:p>
        </w:tc>
        <w:tc>
          <w:tcPr/>
          <w:p>
            <w:pPr>
              <w:bidi/>
              <w:pStyle w:val="Compact"/>
              <w:jc w:val="left"/>
            </w:pPr>
            <w:r>
              <w:rPr>
                <w:rtl/>
                <w:bCs/>
                <w:b/>
              </w:rPr>
              <w:t xml:space="preserve">عناوين أبواب فضل العلم (اثنان وعشرون باباً بصفحاتها من رؤوس الصفحات) وباب حق العالم ص٨٩–٩٠</w:t>
            </w:r>
            <w:r>
              <w:t xml:space="preserve"> </w:t>
            </w:r>
            <w:r>
              <w:t xml:space="preserve">(بلا اقتباس)، وحديثٌ واحد في رواية الكتب (١٦)</w:t>
            </w:r>
          </w:p>
        </w:tc>
        <w:tc>
          <w:tcPr/>
          <w:p>
            <w:pPr>
              <w:bidi/>
              <w:pStyle w:val="Compact"/>
              <w:jc w:val="left"/>
            </w:pPr>
            <w:r>
              <w:t xml:space="preserve">غير ذلك من الأبواب؛ ورأس الباب العاشر لم يصادفني</w:t>
            </w:r>
          </w:p>
        </w:tc>
        <w:tc>
          <w:tcPr/>
          <w:p>
            <w:pPr>
              <w:bidi/>
              <w:pStyle w:val="Compact"/>
              <w:jc w:val="left"/>
            </w:pPr>
            <w:r>
              <w:t xml:space="preserve">قراءة فهرسية؛ لا يُستند إليه</w:t>
            </w:r>
          </w:p>
        </w:tc>
      </w:tr>
      <w:tr>
        <w:tc>
          <w:tcPr/>
          <w:p>
            <w:pPr>
              <w:bidi/>
              <w:pStyle w:val="Compact"/>
              <w:jc w:val="left"/>
            </w:pPr>
            <w:r>
              <w:rPr>
                <w:rtl/>
                <w:bCs/>
                <w:b/>
              </w:rPr>
              <w:t xml:space="preserve">إخ</w:t>
            </w:r>
          </w:p>
        </w:tc>
        <w:tc>
          <w:tcPr/>
          <w:p>
            <w:pPr>
              <w:bidi/>
              <w:pStyle w:val="Compact"/>
              <w:jc w:val="left"/>
            </w:pPr>
            <w:r>
              <w:t xml:space="preserve">إخوان الصفا: رسائل إخوان الصفا وخلان الوفا، ج١ (فصل أجناس العلوم، وفصل قابلية الإنسان للصنعة، وأثر الصحبة والعادة)</w:t>
            </w:r>
          </w:p>
        </w:tc>
        <w:tc>
          <w:tcPr/>
          <w:p>
            <w:pPr>
              <w:bidi/>
              <w:pStyle w:val="Compact"/>
              <w:jc w:val="left"/>
            </w:pPr>
            <w:r>
              <w:t xml:space="preserve">غير مثبتة من المقروء</w:t>
            </w:r>
          </w:p>
        </w:tc>
        <w:tc>
          <w:tcPr/>
          <w:p>
            <w:pPr>
              <w:bidi/>
              <w:pStyle w:val="Compact"/>
              <w:jc w:val="left"/>
            </w:pPr>
            <w:r>
              <w:t xml:space="preserve">OCR أرشيف</w:t>
            </w:r>
            <w:r>
              <w:t xml:space="preserve"> </w:t>
            </w:r>
            <w:r>
              <w:rPr>
                <w:rtl/>
                <w:rStyle w:val="VerbatimChar"/>
              </w:rPr>
              <w:t xml:space="preserve">2_20250303_20250303_2034</w:t>
            </w:r>
            <w:r>
              <w:t xml:space="preserve">: مراجعة خير الدين الزركلي، مكتبة الأسرة الأردنية ٢٠٢٠؛ نحو ٢٫٦ مليون حرف؛ أرقام الصفحات مشوَّهة فلا تُعتمد</w:t>
            </w:r>
          </w:p>
        </w:tc>
        <w:tc>
          <w:tcPr/>
          <w:p>
            <w:pPr>
              <w:bidi/>
              <w:pStyle w:val="Compact"/>
              <w:jc w:val="left"/>
            </w:pPr>
            <w:r>
              <w:rPr>
                <w:rtl/>
                <w:bCs/>
                <w:b/>
              </w:rPr>
              <w:t xml:space="preserve">OCR، بلا صفحة:</w:t>
            </w:r>
            <w:r>
              <w:t xml:space="preserve"> </w:t>
            </w:r>
            <w:r>
              <w:t xml:space="preserve">فصل أجناس العلوم (الرسالة السابعة)، وفصل قابلية الإنسان للصنعة، وأثر الصحبة والعادة (الرسالة التاسعة) (١٦)</w:t>
            </w:r>
          </w:p>
        </w:tc>
        <w:tc>
          <w:tcPr/>
          <w:p>
            <w:pPr>
              <w:bidi/>
              <w:pStyle w:val="Compact"/>
              <w:jc w:val="left"/>
            </w:pPr>
            <w:r>
              <w:t xml:space="preserve">سائر رسائل المجلد الأول (بحث كلمات فقط: المتعلم، المعلم، المؤدب، الصبيان)؛ ونسخ الأرشيف الأخرى (رموز أو مخطوطة) لم تُقرأ</w:t>
            </w:r>
          </w:p>
        </w:tc>
        <w:tc>
          <w:tcPr/>
          <w:p>
            <w:pPr>
              <w:bidi/>
              <w:pStyle w:val="Compact"/>
              <w:jc w:val="left"/>
            </w:pPr>
            <w:r>
              <w:t xml:space="preserve">تعليل تفاوت المتعلمين بالمولد (تنجيم) لا يدخل في آداب الطلب؛ لا آداب حلقة فيما قُرئ؛ تلخيصٌ لا نقل</w:t>
            </w:r>
          </w:p>
        </w:tc>
      </w:tr>
      <w:tr>
        <w:tc>
          <w:tcPr/>
          <w:p>
            <w:pPr>
              <w:bidi/>
              <w:pStyle w:val="Compact"/>
              <w:jc w:val="left"/>
            </w:pPr>
            <w:r>
              <w:rPr>
                <w:rtl/>
                <w:bCs/>
                <w:b/>
              </w:rPr>
              <w:t xml:space="preserve">مس</w:t>
            </w:r>
          </w:p>
        </w:tc>
        <w:tc>
          <w:tcPr/>
          <w:p>
            <w:pPr>
              <w:bidi/>
              <w:pStyle w:val="Compact"/>
              <w:jc w:val="left"/>
            </w:pPr>
            <w:r>
              <w:t xml:space="preserve">مسكويه: تهذيب الأخلاق وتطهير الأعراق</w:t>
            </w:r>
          </w:p>
        </w:tc>
        <w:tc>
          <w:tcPr/>
          <w:p>
            <w:pPr>
              <w:bidi/>
              <w:pStyle w:val="Compact"/>
              <w:jc w:val="left"/>
            </w:pPr>
            <w:r>
              <w:t xml:space="preserve">٤٢١</w:t>
            </w:r>
          </w:p>
        </w:tc>
        <w:tc>
          <w:tcPr/>
          <w:p>
            <w:pPr>
              <w:bidi/>
              <w:pStyle w:val="Compact"/>
              <w:jc w:val="left"/>
            </w:pPr>
            <w:r>
              <w:t xml:space="preserve">الشاملة 12720؛ حقّقه وشرح غريبه ابن الخطيب؛ مكتبة الثقافة الدينية؛ ط١؛ ٢٢٨ ص؛ الترقيم موافق؛ رابط = صفحة − ١١</w:t>
            </w:r>
          </w:p>
        </w:tc>
        <w:tc>
          <w:tcPr/>
          <w:p>
            <w:pPr>
              <w:bidi/>
              <w:pStyle w:val="Compact"/>
              <w:jc w:val="left"/>
            </w:pPr>
            <w:r>
              <w:t xml:space="preserve">ص٤١–٤٥ و٦٦–٧٥ و١٠٣ و١٨٦ (١٦)؛ ص١٧٣–١٧٤ (١٠)؛ ص١٧٤ و١٩٨ (١٢)؛ ص٧٣ (هذا الفصل)؛ ومهمة ١٧: ص٦٦–٨٠؛ ثم الكتاب كله ص٩–٢٢٧ بنص الشاملة (تتمة القراءة)</w:t>
            </w:r>
          </w:p>
        </w:tc>
        <w:tc>
          <w:tcPr/>
          <w:p>
            <w:pPr>
              <w:bidi/>
              <w:pStyle w:val="Compact"/>
              <w:jc w:val="left"/>
            </w:pPr>
            <w:r>
              <w:t xml:space="preserve">ثغرات في ملف الشاملة نفسه (ص١١ و١٢ و٤٠ و٨٥ و٨٦ و١١٦ و١٤٦ و١٤٨ و١٨٤ و٢٠٠ لا وجود لها فيه، لا فشل تحميل)؛</w:t>
            </w:r>
            <w:r>
              <w:t xml:space="preserve"> </w:t>
            </w:r>
            <w:r>
              <w:rPr>
                <w:rtl/>
                <w:bCs/>
                <w:b/>
              </w:rPr>
              <w:t xml:space="preserve">بروسنس</w:t>
            </w:r>
            <w:r>
              <w:t xml:space="preserve"> </w:t>
            </w:r>
            <w:r>
              <w:t xml:space="preserve">(مصدره المصرَّح به) لم يُقرأ</w:t>
            </w:r>
          </w:p>
        </w:tc>
        <w:tc>
          <w:tcPr/>
          <w:p>
            <w:pPr>
              <w:bidi/>
              <w:pStyle w:val="Compact"/>
              <w:jc w:val="left"/>
            </w:pPr>
            <w:r>
              <w:t xml:space="preserve">فصل التأديب «نقلت أكثره من كتاب بروسنس» (ص٦٦) فهو منقول مختار؛ بيتيٌّ لا حلقيّ؛ «آداب متنوعة» ثلاث صفحات آداب ثم سبع صفحات فلسفة وجود (الحصيلة §٨ بند ٤)</w:t>
            </w:r>
          </w:p>
        </w:tc>
      </w:tr>
      <w:tr>
        <w:tc>
          <w:tcPr/>
          <w:p>
            <w:pPr>
              <w:bidi/>
              <w:pStyle w:val="Compact"/>
              <w:jc w:val="left"/>
            </w:pPr>
            <w:r>
              <w:rPr>
                <w:rtl/>
                <w:bCs/>
                <w:b/>
              </w:rPr>
              <w:t xml:space="preserve">سي</w:t>
            </w:r>
          </w:p>
        </w:tc>
        <w:tc>
          <w:tcPr/>
          <w:p>
            <w:pPr>
              <w:bidi/>
              <w:pStyle w:val="Compact"/>
              <w:jc w:val="left"/>
            </w:pPr>
            <w:r>
              <w:t xml:space="preserve">«السياسة» المنسوبة لابن سينا (باب سياسة الرجل ولده)</w:t>
            </w:r>
          </w:p>
        </w:tc>
        <w:tc>
          <w:tcPr/>
          <w:p>
            <w:pPr>
              <w:bidi/>
              <w:pStyle w:val="Compact"/>
              <w:jc w:val="left"/>
            </w:pPr>
            <w:r>
              <w:t xml:space="preserve">٤٢٨ (من بطاقة الشاملة؛ النسبة من البطاقة وحدها)</w:t>
            </w:r>
          </w:p>
        </w:tc>
        <w:tc>
          <w:tcPr/>
          <w:p>
            <w:pPr>
              <w:bidi/>
              <w:pStyle w:val="Compact"/>
              <w:jc w:val="left"/>
            </w:pPr>
            <w:r>
              <w:t xml:space="preserve">الشاملة 7227؛ تحقيق فؤاد عبد المنعم أحمد؛ مؤسسة شباب الجامعة؛ ١١١ ص؛ الترقيم موافق</w:t>
            </w:r>
          </w:p>
        </w:tc>
        <w:tc>
          <w:tcPr/>
          <w:p>
            <w:pPr>
              <w:bidi/>
              <w:pStyle w:val="Compact"/>
              <w:jc w:val="left"/>
            </w:pPr>
            <w:r>
              <w:t xml:space="preserve">ص٨١–١١١ كلها (٣١ صفحة هي كل ما في الشاملة)؛ ص١٠٠–١٠٦ للباب ١٦؛ ثم كتاب السياسة بطبعة علي محمد إسبر (دار بدايات) فصل سياسة الرجل ولده ص٨١–٨٧ بـOCR، بلا اقتباس</w:t>
            </w:r>
          </w:p>
        </w:tc>
        <w:tc>
          <w:tcPr/>
          <w:p>
            <w:pPr>
              <w:bidi/>
              <w:pStyle w:val="Compact"/>
              <w:jc w:val="left"/>
            </w:pPr>
            <w:r>
              <w:t xml:space="preserve">تدبير المنزل: لم يوجد نصٌّ مستقل</w:t>
            </w:r>
          </w:p>
        </w:tc>
        <w:tc>
          <w:tcPr/>
          <w:p>
            <w:pPr>
              <w:bidi/>
              <w:pStyle w:val="Compact"/>
              <w:jc w:val="left"/>
            </w:pPr>
            <w:r>
              <w:rPr>
                <w:rtl/>
                <w:bCs/>
                <w:b/>
              </w:rPr>
              <w:t xml:space="preserve">ليس في المقابلة الآلية:</w:t>
            </w:r>
            <w:r>
              <w:t xml:space="preserve"> </w:t>
            </w:r>
            <w:r>
              <w:t xml:space="preserve">تلخيصٌ بصفحته لا اقتباس؛ تربية بيتية لا آداب حلقة</w:t>
            </w:r>
          </w:p>
        </w:tc>
      </w:tr>
      <w:tr>
        <w:tc>
          <w:tcPr/>
          <w:p>
            <w:pPr>
              <w:bidi/>
              <w:pStyle w:val="Compact"/>
              <w:jc w:val="left"/>
            </w:pPr>
            <w:r>
              <w:rPr>
                <w:rtl/>
                <w:bCs/>
                <w:b/>
              </w:rPr>
              <w:t xml:space="preserve">مر</w:t>
            </w:r>
          </w:p>
        </w:tc>
        <w:tc>
          <w:tcPr/>
          <w:p>
            <w:pPr>
              <w:bidi/>
              <w:pStyle w:val="Compact"/>
              <w:jc w:val="left"/>
            </w:pPr>
            <w:r>
              <w:t xml:space="preserve">الشريف المرتضى: الذريعة إلى أصول الشريعة (فصل صفة المفتي والمستفتي)</w:t>
            </w:r>
          </w:p>
        </w:tc>
        <w:tc>
          <w:tcPr/>
          <w:p>
            <w:pPr>
              <w:bidi/>
              <w:pStyle w:val="Compact"/>
              <w:jc w:val="left"/>
            </w:pPr>
            <w:r>
              <w:t xml:space="preserve">٤٣٦ (من وصف الملف)</w:t>
            </w:r>
          </w:p>
        </w:tc>
        <w:tc>
          <w:tcPr/>
          <w:p>
            <w:pPr>
              <w:bidi/>
              <w:pStyle w:val="Compact"/>
              <w:jc w:val="left"/>
            </w:pPr>
            <w:r>
              <w:t xml:space="preserve">OCR أرشيف</w:t>
            </w:r>
            <w:r>
              <w:t xml:space="preserve"> </w:t>
            </w:r>
            <w:r>
              <w:rPr>
                <w:rtl/>
                <w:rStyle w:val="VerbatimChar"/>
              </w:rPr>
              <w:t xml:space="preserve">almoamltv_gmail_20131226</w:t>
            </w:r>
            <w:r>
              <w:t xml:space="preserve"> </w:t>
            </w:r>
            <w:r>
              <w:t xml:space="preserve">(تقديم جعفر السبحاني)؛ نحو ٧٤٦ ألف حرف؛ رأس الصفحة بعبارة الذريعة إلى أصول الشريعة مع رقم يتشوّه أحياناً فلا يُذكر رقم</w:t>
            </w:r>
          </w:p>
        </w:tc>
        <w:tc>
          <w:tcPr/>
          <w:p>
            <w:pPr>
              <w:bidi/>
              <w:pStyle w:val="Compact"/>
              <w:jc w:val="left"/>
            </w:pPr>
            <w:r>
              <w:rPr>
                <w:rtl/>
                <w:bCs/>
                <w:b/>
              </w:rPr>
              <w:t xml:space="preserve">OCR، بلا صفحة:</w:t>
            </w:r>
            <w:r>
              <w:t xml:space="preserve"> </w:t>
            </w:r>
            <w:r>
              <w:t xml:space="preserve">فصل صفة المفتي والمستفتي آخر الباب الثاني عشر (باب الفتيا والتقليد) (١٣)</w:t>
            </w:r>
          </w:p>
        </w:tc>
        <w:tc>
          <w:tcPr/>
          <w:p>
            <w:pPr>
              <w:bidi/>
              <w:pStyle w:val="Compact"/>
              <w:jc w:val="left"/>
            </w:pPr>
            <w:r>
              <w:t xml:space="preserve">سائر الكتاب؛ والنسخة الثانية</w:t>
            </w:r>
            <w:r>
              <w:t xml:space="preserve"> </w:t>
            </w:r>
            <w:r>
              <w:rPr>
                <w:rtl/>
                <w:rStyle w:val="VerbatimChar"/>
              </w:rPr>
              <w:t xml:space="preserve">AAlexandrina-092564</w:t>
            </w:r>
            <w:r>
              <w:t xml:space="preserve"> </w:t>
            </w:r>
            <w:r>
              <w:t xml:space="preserve">رديئة</w:t>
            </w:r>
          </w:p>
        </w:tc>
        <w:tc>
          <w:tcPr/>
          <w:p>
            <w:pPr>
              <w:bidi/>
              <w:pStyle w:val="Compact"/>
              <w:jc w:val="left"/>
            </w:pPr>
            <w:r>
              <w:t xml:space="preserve">هي الذريعة في أصول الفقه لا الذريعة إلى تصانيف الشيعة للطهراني (ذ)؛ لا آداب نفسية فيه بل شروط وأحكام؛ لا اقتباس منها</w:t>
            </w:r>
          </w:p>
        </w:tc>
      </w:tr>
      <w:tr>
        <w:tc>
          <w:tcPr/>
          <w:p>
            <w:pPr>
              <w:bidi/>
              <w:pStyle w:val="Compact"/>
              <w:jc w:val="left"/>
            </w:pPr>
            <w:r>
              <w:rPr>
                <w:rtl/>
                <w:bCs/>
                <w:b/>
              </w:rPr>
              <w:t xml:space="preserve">ماو</w:t>
            </w:r>
          </w:p>
        </w:tc>
        <w:tc>
          <w:tcPr/>
          <w:p>
            <w:pPr>
              <w:bidi/>
              <w:pStyle w:val="Compact"/>
              <w:jc w:val="left"/>
            </w:pPr>
            <w:r>
              <w:t xml:space="preserve">الماوردي: أدب الدنيا والدين</w:t>
            </w:r>
          </w:p>
        </w:tc>
        <w:tc>
          <w:tcPr/>
          <w:p>
            <w:pPr>
              <w:bidi/>
              <w:pStyle w:val="Compact"/>
              <w:jc w:val="left"/>
            </w:pPr>
            <w:r>
              <w:t xml:space="preserve">٤٥٠</w:t>
            </w:r>
          </w:p>
        </w:tc>
        <w:tc>
          <w:tcPr/>
          <w:p>
            <w:pPr>
              <w:bidi/>
              <w:pStyle w:val="Compact"/>
              <w:jc w:val="left"/>
            </w:pPr>
            <w:r>
              <w:t xml:space="preserve">الشاملة 765؛ دار مكتبة الحياة؛ ١٩٨٦م؛ بلا طبعة؛ ٣٥٨ ص؛ شافعي بحسب البطاقة؛ رابط = صفحة − ١٣</w:t>
            </w:r>
          </w:p>
        </w:tc>
        <w:tc>
          <w:tcPr/>
          <w:p>
            <w:pPr>
              <w:bidi/>
              <w:pStyle w:val="Compact"/>
              <w:jc w:val="left"/>
            </w:pPr>
            <w:r>
              <w:t xml:space="preserve">ص٤١–٥٩ و١١١–١١٢ (٠٢)؛ ٤٨–٥٢ و٥٧–٥٩ (٠٥)؛ ٤٧–٤٨ و٧٢–٨٤ (٠٦)؛ ٦٥–٦٦ و٦٩–٧٠ و٧٧–٨٤ (٠٨)؛ ٥٩ و٦٩–٧٠ و٧٣–٧٦ (٠٩)؛ ٤٧–٥٠ (١٠)؛ ٥٨–٦٦ (١٢)؛ ٤٧–٤٨ و٧٢–٧٤ (١٥)؛ ٤٩–٥١ و٦٧–٧١ و٧٩–٨٤ (١٦)؛ ٥٢ و٦٧ و٧٣ (هذا الفصل)؛ ومهمة ١٧: ص٥٨–٨٣؛ ثم الكتاب كله بالنص (تتمة القراءة)</w:t>
            </w:r>
          </w:p>
        </w:tc>
        <w:tc>
          <w:tcPr/>
          <w:p>
            <w:pPr>
              <w:bidi/>
              <w:pStyle w:val="Compact"/>
              <w:jc w:val="left"/>
            </w:pPr>
            <w:r>
              <w:t xml:space="preserve">ص١٦ و٨٦ و١٢٨ و٢٣٠ غائبة من ملف الشاملة نفسه؛ وحواشي المحقق لم تُقرأ</w:t>
            </w:r>
          </w:p>
        </w:tc>
        <w:tc>
          <w:tcPr/>
          <w:p>
            <w:pPr>
              <w:bidi/>
              <w:pStyle w:val="Compact"/>
              <w:jc w:val="left"/>
            </w:pPr>
            <w:r>
              <w:t xml:space="preserve">«فصل في التعلم» ص٥٨–٦٦ متنه عن الخط وأسباب الغموض وتاريخ الكتابة لا إجراءات تعلّم (الحصيلة §٨ بند ٣)؛ حِكَم وقواعد قابلة للرصد جزئياً</w:t>
            </w:r>
          </w:p>
        </w:tc>
      </w:tr>
      <w:tr>
        <w:tc>
          <w:tcPr/>
          <w:p>
            <w:pPr>
              <w:bidi/>
              <w:pStyle w:val="Compact"/>
              <w:jc w:val="left"/>
            </w:pPr>
            <w:r>
              <w:rPr>
                <w:rtl/>
                <w:bCs/>
                <w:b/>
              </w:rPr>
              <w:t xml:space="preserve">ع‑ب</w:t>
            </w:r>
          </w:p>
        </w:tc>
        <w:tc>
          <w:tcPr/>
          <w:p>
            <w:pPr>
              <w:bidi/>
              <w:pStyle w:val="Compact"/>
              <w:jc w:val="left"/>
            </w:pPr>
            <w:r>
              <w:t xml:space="preserve">ابن عبد البر: جامع بيان العلم وفضله</w:t>
            </w:r>
          </w:p>
        </w:tc>
        <w:tc>
          <w:tcPr/>
          <w:p>
            <w:pPr>
              <w:bidi/>
              <w:pStyle w:val="Compact"/>
              <w:jc w:val="left"/>
            </w:pPr>
            <w:r>
              <w:t xml:space="preserve">٤٦٣</w:t>
            </w:r>
          </w:p>
        </w:tc>
        <w:tc>
          <w:tcPr/>
          <w:p>
            <w:pPr>
              <w:bidi/>
              <w:pStyle w:val="Compact"/>
              <w:jc w:val="left"/>
            </w:pPr>
            <w:r>
              <w:t xml:space="preserve">الشاملة 22367؛ دار ابن الجوزي؛ ط١ ١٤١٤هـ/١٩٩٤م؛ جزآن؛ الترقيم موافق</w:t>
            </w:r>
          </w:p>
        </w:tc>
        <w:tc>
          <w:tcPr/>
          <w:p>
            <w:pPr>
              <w:bidi/>
              <w:pStyle w:val="Compact"/>
              <w:jc w:val="left"/>
            </w:pPr>
            <w:r>
              <w:t xml:space="preserve">ج١ ص١–٢٦٧ (٠١)؛ ج١ ص٥٣–٦١ و٤٧٦–٤٧٨ و٦٢٢–٦٣٠ و٧٤٩–٧٥٤ (٠٢)؛ ج١ ص٣٧٣–٤٤١ (٠٥)؛ ج١ ص٥٠١–٥٠٧ و٥٦٢–٥٧٧ و٦٣١–٦٤٧ و٦٧٩–٧١٣ و٧٢٧–٧٢٨ وج٢ ص١٢٢٧–١٢٣١ (٠٦)؛ ج١ ص٤٦٠–٤٧٥ و٥٥٠–٥٦٣ و٥٧٢–٥٨٤ وج٢ ص٨٢٦–٨٤٣ (٠٧)؛ ج١ ص٤٧٩–٤٨٤ (٠٨)؛ ٠٩: ج١ ص٣٧٣–٣٨٧ و٤٥٥–٤٧٥ و٤٨٥–٤٨٧ و٥١٥–٥٢٢ و٥٧٨–٥٨٤ وج٢ ص٨٢٦–٨٤٣ و١٠١٥–١٠٢١ و١٠٥٣–١٠٧٥؛ ١٠: ج٢ ص٩٢٨–٩٧٨ وج١ ص٥١٧–٥٢٢ و٥٣٨ و٥٥٥ وج٢ ص١١٣٣–١١٤٠؛ ١١ و١٢: ج١ ص٢٦٨–٣٥٣ و٣٨٥–٣٨٧ وج٢ ص١١٤٦–١١٦٠ و١٢٢٧–١٢٣١؛ ١٥: ج١ ص٤٣٦–٤٥٣ و٥٢٣–٥٣٠ و٥٥٩–٥٧٧ و٦٤١–٦٨٣ و٦٩٣–٦٩٩ وج٢ ص٩٢٨–٩٣٢ و١٠٨٧–١١١٦؛ ١٦: ص٣٥٧ و٣٦٣؛ هذا الفصل: ج١ ص٦٤٧ و٧٢٠؛ ثم نص الشاملة المحمَّل كله (الروابط ١–١٥٨٥، من ج١ ص١ إلى ج٢ ص١٢٣١) بين الملخص السابق والتتمة</w:t>
            </w:r>
          </w:p>
        </w:tc>
        <w:tc>
          <w:tcPr/>
          <w:p>
            <w:pPr>
              <w:bidi/>
              <w:pStyle w:val="Compact"/>
              <w:jc w:val="left"/>
            </w:pPr>
            <w:r>
              <w:t xml:space="preserve">الأسانيد قُرئت ولم تُنقل ولم تُدقَّق؛ وحقل الحواشي فارغ في النسخة المحمَّلة؛ والروابط ١٥٨٦–١٧٠٠ لا وجود لها (انتهى الكتاب برابط ١٥٨٥) فليست نقصاً؛ وباب تدافع الفتوى ج٢ ص١١٢٠–١١٢٨ عندي من ملخص سابق</w:t>
            </w:r>
          </w:p>
        </w:tc>
        <w:tc>
          <w:tcPr/>
          <w:p>
            <w:pPr>
              <w:bidi/>
              <w:pStyle w:val="Compact"/>
              <w:jc w:val="left"/>
            </w:pPr>
            <w:r>
              <w:t xml:space="preserve">كتاب جامع؛ الأسانيد لم تُدقَّق؛ ينقل عن الطحاوي بالمعنى «دون لفظه» (ع‑ب ج٢ ص١١٤٦)</w:t>
            </w:r>
          </w:p>
        </w:tc>
      </w:tr>
      <w:tr>
        <w:tc>
          <w:tcPr/>
          <w:p>
            <w:pPr>
              <w:bidi/>
              <w:pStyle w:val="Compact"/>
              <w:jc w:val="left"/>
            </w:pPr>
            <w:r>
              <w:rPr>
                <w:rtl/>
                <w:bCs/>
                <w:b/>
              </w:rPr>
              <w:t xml:space="preserve">خ‑ف</w:t>
            </w:r>
          </w:p>
        </w:tc>
        <w:tc>
          <w:tcPr/>
          <w:p>
            <w:pPr>
              <w:bidi/>
              <w:pStyle w:val="Compact"/>
              <w:jc w:val="left"/>
            </w:pPr>
            <w:r>
              <w:t xml:space="preserve">الخطيب: الفقيه والمتفقه</w:t>
            </w:r>
          </w:p>
        </w:tc>
        <w:tc>
          <w:tcPr/>
          <w:p>
            <w:pPr>
              <w:bidi/>
              <w:pStyle w:val="Compact"/>
              <w:jc w:val="left"/>
            </w:pPr>
            <w:r>
              <w:t xml:space="preserve">٤٦٣ (وفي كشف الظنون ص١٤٤٧: ٤٦٢، تناقض داخلي في الكتاب)</w:t>
            </w:r>
          </w:p>
        </w:tc>
        <w:tc>
          <w:tcPr/>
          <w:p>
            <w:pPr>
              <w:bidi/>
              <w:pStyle w:val="Compact"/>
              <w:jc w:val="left"/>
            </w:pPr>
            <w:r>
              <w:t xml:space="preserve">الشاملة 13048؛ تحقيق عادل الغرازي؛ دار ابن الجوزي؛ ط٢ ١٤٢١هـ؛ جزآن؛ الترقيم موافق</w:t>
            </w:r>
          </w:p>
        </w:tc>
        <w:tc>
          <w:tcPr/>
          <w:p>
            <w:pPr>
              <w:bidi/>
              <w:pStyle w:val="Compact"/>
              <w:jc w:val="left"/>
            </w:pPr>
            <w:r>
              <w:t xml:space="preserve">ج١ ص٦٩–١٤٠ و١٦٥–١٧٥ و١٨٢–١٨٦ و٥٥١–٥٦٢ (٠١، ٠٢، ١٠)؛ ج٢ ص٨–١١٣ (١٠) و١٣٧–١٥٤ و١٦٨–١٧٦ (٠٢، ١٠) و١٧٠–٢٣١ (٠٣) و١٩٩–٢٢٠ و٢٦٣–٢٦٩ (٠٥) و٢٢٤–٢٣١ و٢٣٧–٢٥٢ و٢٧٤–٢٨٩ (٠٨) و٢٤٧–٢٧٤ (٠٧) و٢٩١–٣٠٤ و٣١١–٣١٧ و٣٤٩–٣٧٢ و٣٧٥–٤٠٥ (٠٩) و٣٢١–٤٣٢ (١٣)؛ ص٢٠٣ (هذا الفصل)؛ ثم ج٢ ص٢٣٧–٢٨٩ (آداب الفقيه وحلقته) وج١ ص٥٥١–ج٢ ص١١٣ (الجدل والسؤال) وج٢ ص٣٢١–٤٣٢ (الفتوى، آخر ما في الشاملة) كاملة بالنص</w:t>
            </w:r>
          </w:p>
        </w:tc>
        <w:tc>
          <w:tcPr/>
          <w:p>
            <w:pPr>
              <w:bidi/>
              <w:pStyle w:val="Compact"/>
              <w:jc w:val="left"/>
            </w:pPr>
            <w:r>
              <w:t xml:space="preserve">ج١ ص١٤٠–١٦٤ وما بقي خارج المذكور (إلا بحثاً بالألفاظ)؛ وغابت من ملف الشاملة نفسه ج٢ ص٧٣–٧٦ و٢٣٢–٢٣٦ و٣٧٣–٣٧٤ و٤٢٠ (ثغرات ترقيم لا فشل تحميل)؛ والروابط ١٤٦٣–١٧٠٠ لا وجود لها (بعد آخر ما في الشاملة)</w:t>
            </w:r>
          </w:p>
        </w:tc>
        <w:tc>
          <w:tcPr/>
          <w:p>
            <w:pPr>
              <w:bidi/>
              <w:pStyle w:val="Compact"/>
              <w:jc w:val="left"/>
            </w:pPr>
            <w:r>
              <w:t xml:space="preserve">الأسانيد لم تُدقَّق؛ ناقل عنه ج وع والزيدي؛ شافعي</w:t>
            </w:r>
          </w:p>
        </w:tc>
      </w:tr>
      <w:tr>
        <w:tc>
          <w:tcPr/>
          <w:p>
            <w:pPr>
              <w:bidi/>
              <w:pStyle w:val="Compact"/>
              <w:jc w:val="left"/>
            </w:pPr>
            <w:r>
              <w:rPr>
                <w:rtl/>
                <w:bCs/>
                <w:b/>
              </w:rPr>
              <w:t xml:space="preserve">خ‑ج</w:t>
            </w:r>
          </w:p>
        </w:tc>
        <w:tc>
          <w:tcPr/>
          <w:p>
            <w:pPr>
              <w:bidi/>
              <w:pStyle w:val="Compact"/>
              <w:jc w:val="left"/>
            </w:pPr>
            <w:r>
              <w:t xml:space="preserve">الخطيب: الجامع لأخلاق الراوي وآداب السامع</w:t>
            </w:r>
          </w:p>
        </w:tc>
        <w:tc>
          <w:tcPr/>
          <w:p>
            <w:pPr>
              <w:bidi/>
              <w:pStyle w:val="Compact"/>
              <w:jc w:val="left"/>
            </w:pPr>
            <w:r>
              <w:t xml:space="preserve">٤٦٣</w:t>
            </w:r>
          </w:p>
        </w:tc>
        <w:tc>
          <w:tcPr/>
          <w:p>
            <w:pPr>
              <w:bidi/>
              <w:pStyle w:val="Compact"/>
              <w:jc w:val="left"/>
            </w:pPr>
            <w:r>
              <w:t xml:space="preserve">الشاملة 13012؛ تحقيق محمود الطحان؛ مكتبة المعارف، الرياض؛ جزآن؛ الترقيم موافق</w:t>
            </w:r>
          </w:p>
        </w:tc>
        <w:tc>
          <w:tcPr/>
          <w:p>
            <w:pPr>
              <w:bidi/>
              <w:pStyle w:val="Compact"/>
              <w:jc w:val="left"/>
            </w:pPr>
            <w:r>
              <w:t xml:space="preserve">٠١ ج٢ ص٢٢٨؛ ٠٥ ج٢ ص٣٦–٣٧ و٤٥ و١٣٩–١٥٤ و٢٢٣–٢٢٦ و٢٢٨ و٢٦٦–٢٧٩؛ ٠٦ ج١ ص٨١–٩٦ و٣٣٧–٣٣٨ و٣٥٠–٣٥١ و٣٥٦–٣٧١ وج٢ ص٢٨٠–٢٨٣؛ ٠٧ ج١ ص٣٧٢–٤١٦ وج٢ ص٥–٦ و١٠–١٤ و٥٣–٧٢ و١٠٥–١١٢؛ ٠٨ ج١ ص٣٣٨–٣٥٥؛ ٠٩ ج١ ص١٩٦–١٩٧ و٢٠٢–٢٢٧ وج٢ ص١١١–١١٢؛ ١١ ج١ ص١١٤–١٢٣ و١٤٢–٢٢٤ و٢٢٧–٢٢٩ و٢٤٠–٢٨٥ و٣٠٠–٣١٣ و٣٢٢–٣٢٦ و٣٧٢–٤٠٣ وج٢ ص٥–١٣٩ و١٨٢–١٨٥ و٢١٣–٢١٤ و٣٠٥–٣٠٦؛ ١٢ ج١ ص٢٤٠–٢٨٠ وج٢ ص١٠–١٣ و٣٦–٣٧؛ ١٥ ج١ ص٨١–٩٤ و٣٢١–٣٢٣ و٣٣٦–٣٤١ وج٢ ص١٣٩–١٤٣؛ ثم نص الشاملة المحمَّل كله قراءةً مباشرة من ج١ ص١٠٦ إلى ج٢ ص٣٠٦ (آخر الكتاب)، وفيه أخبار التصحيف (ج١ ص٢٨٥–٢٩٩) وفنّ الأسماء (ج٢ ص٧٢–٨١) وقوائم الكتب (ج٢ ص١٨٤–١٨٧ وص٢٩٧–٣٠٤)</w:t>
            </w:r>
          </w:p>
        </w:tc>
        <w:tc>
          <w:tcPr/>
          <w:p>
            <w:pPr>
              <w:bidi/>
              <w:pStyle w:val="Compact"/>
              <w:jc w:val="left"/>
            </w:pPr>
            <w:r>
              <w:t xml:space="preserve">ج١ ص٢–٧٤ وج٢ ص١–٤ (مقدمة المحقق، ليست في نص الشاملة)؛ وغابت من الملف نفسه ج١ ص١٤٦–١٤٨ و٢١٩–٢٢٠ و٢٨٩–٢٩٠ و٣١٤ و٣٥٨–٣٦٠ وج٢ ص١٩–٢٠ و٥٤ و٨٢–٨٤ و١٤٦–١٤٨ و٢٠٨–٢١٠ و٢٧١–٢٧٢ (الروابط متصلة، لا فشل تحميل)؛ والسجلات ٢٢٢٥–٢٣٠٠ لا وجود لها (بعد نهاية الكتاب)؛ الكفاية وتقييد العلم (كتابان آخران للخطيب) لم يُقرآ</w:t>
            </w:r>
          </w:p>
        </w:tc>
        <w:tc>
          <w:tcPr/>
          <w:p>
            <w:pPr>
              <w:bidi/>
              <w:pStyle w:val="Compact"/>
              <w:jc w:val="left"/>
            </w:pPr>
            <w:r>
              <w:t xml:space="preserve">الأسانيد لم تُدقَّق؛ تطابق السمعاني معه لفظاً (سم) دون ادعاء أخذ؛ أخباره أسانيد طويلة</w:t>
            </w:r>
          </w:p>
        </w:tc>
      </w:tr>
      <w:tr>
        <w:tc>
          <w:tcPr/>
          <w:p>
            <w:pPr>
              <w:bidi/>
              <w:pStyle w:val="Compact"/>
              <w:jc w:val="left"/>
            </w:pPr>
            <w:r>
              <w:rPr>
                <w:rtl/>
                <w:bCs/>
                <w:b/>
              </w:rPr>
              <w:t xml:space="preserve">ر</w:t>
            </w:r>
          </w:p>
        </w:tc>
        <w:tc>
          <w:tcPr/>
          <w:p>
            <w:pPr>
              <w:bidi/>
              <w:pStyle w:val="Compact"/>
              <w:jc w:val="left"/>
            </w:pPr>
            <w:r>
              <w:t xml:space="preserve">الراغب الأصفهاني: الذريعة إلى مكارم الشريعة</w:t>
            </w:r>
          </w:p>
        </w:tc>
        <w:tc>
          <w:tcPr/>
          <w:p>
            <w:pPr>
              <w:bidi/>
              <w:pStyle w:val="Compact"/>
              <w:jc w:val="left"/>
            </w:pPr>
            <w:r>
              <w:t xml:space="preserve">٥٠٢</w:t>
            </w:r>
          </w:p>
        </w:tc>
        <w:tc>
          <w:tcPr/>
          <w:p>
            <w:pPr>
              <w:bidi/>
              <w:pStyle w:val="Compact"/>
              <w:jc w:val="left"/>
            </w:pPr>
            <w:r>
              <w:t xml:space="preserve">الشاملة 1390؛ تحقيق أبو اليزيد أبو زيد العجمي؛ دار السلام، القاهرة؛ ١٤٢٨هـ/٢٠٠٧م؛ ٣٠٠ ص؛ الترقيم موافق؛ رابط = صفحة − ٥٨</w:t>
            </w:r>
          </w:p>
        </w:tc>
        <w:tc>
          <w:tcPr/>
          <w:p>
            <w:pPr>
              <w:bidi/>
              <w:pStyle w:val="Compact"/>
              <w:jc w:val="left"/>
            </w:pPr>
            <w:r>
              <w:t xml:space="preserve">ص١٧٢–١٧٥ و١٧٧ (٠٢)؛ ١٧٢–١٧٤ (٠٥)؛ ١٧٨–١٨١ (٠٨)؛ ١٧٧ و١٨٢ (٠٩)؛ ١٨٥–١٩١ (١٠)؛ ٧٦ و١٧٥ (١٢)؛ ١٣٩ و١٧٣–١٧٤ و١٨٢–١٨٣ و٢١٣–٢١٥ (١٥)؛ ٨٣–٨٥ و١٠٢–١٠٥ و١٧٢–١٨٢ (١٦)؛ ومهمة ١٧: ٨٣–٩٢ و١٠٢–١١١ (مطالع)؛ ثم ص٦٧–٣٠٠ كلها (الفصول الأول إلى السابع والخاتمة وحواشي المحقق السبع) بالنص</w:t>
            </w:r>
          </w:p>
        </w:tc>
        <w:tc>
          <w:tcPr/>
          <w:p>
            <w:pPr>
              <w:bidi/>
              <w:pStyle w:val="Compact"/>
              <w:jc w:val="left"/>
            </w:pPr>
            <w:r>
              <w:t xml:space="preserve">ما قبل ص٦٧ لم يرد في ملخصات القراءة؛ وغابت ص٦٨ و١٣٢ و٢٠٤ و٢٠٦ و٢٢٨ و٢٣٠ و٢٤٨ و٢٦٤ و٢٩٠ و٢٩٢ من الملف لأنها فواصل أو صفحات بيضاء</w:t>
            </w:r>
          </w:p>
        </w:tc>
        <w:tc>
          <w:tcPr/>
          <w:p>
            <w:pPr>
              <w:bidi/>
              <w:pStyle w:val="Compact"/>
              <w:jc w:val="left"/>
            </w:pPr>
            <w:r>
              <w:t xml:space="preserve">ص٨٣ و١٠٢ نظرية اكتساب خلقي لا مادة معلم/متعلم؛ المادة في ص١٧٦–١٨٧ (الحصيلة §٨ بند ٥)</w:t>
            </w:r>
          </w:p>
        </w:tc>
      </w:tr>
      <w:tr>
        <w:tc>
          <w:tcPr/>
          <w:p>
            <w:pPr>
              <w:bidi/>
              <w:pStyle w:val="Compact"/>
              <w:jc w:val="left"/>
            </w:pPr>
            <w:r>
              <w:rPr>
                <w:rtl/>
                <w:bCs/>
                <w:b/>
              </w:rPr>
              <w:t xml:space="preserve">ر‑ن</w:t>
            </w:r>
          </w:p>
        </w:tc>
        <w:tc>
          <w:tcPr/>
          <w:p>
            <w:pPr>
              <w:bidi/>
              <w:pStyle w:val="Compact"/>
              <w:jc w:val="left"/>
            </w:pPr>
            <w:r>
              <w:t xml:space="preserve">الراغب: تفصيل النشأتين وتحصيل السعادتين</w:t>
            </w:r>
          </w:p>
        </w:tc>
        <w:tc>
          <w:tcPr/>
          <w:p>
            <w:pPr>
              <w:bidi/>
              <w:pStyle w:val="Compact"/>
              <w:jc w:val="left"/>
            </w:pPr>
            <w:r>
              <w:t xml:space="preserve">٥٠٢</w:t>
            </w:r>
          </w:p>
        </w:tc>
        <w:tc>
          <w:tcPr/>
          <w:p>
            <w:pPr>
              <w:bidi/>
              <w:pStyle w:val="Compact"/>
              <w:jc w:val="left"/>
            </w:pPr>
            <w:r>
              <w:t xml:space="preserve">الشاملة 21562؛ دار مكتبة الحياة، بيروت، ١٩٨٣؛ ١٢٠ ص؛ المتاح ص٢٢–١٢٠ فقط</w:t>
            </w:r>
          </w:p>
        </w:tc>
        <w:tc>
          <w:tcPr/>
          <w:p>
            <w:pPr>
              <w:bidi/>
              <w:pStyle w:val="Compact"/>
              <w:jc w:val="left"/>
            </w:pPr>
            <w:r>
              <w:t xml:space="preserve">ص٩٧–٩٨ (١٦)؛ بحثٌ نصي في المتاح عن المعلم/المتعلم فصفر</w:t>
            </w:r>
          </w:p>
        </w:tc>
        <w:tc>
          <w:tcPr/>
          <w:p>
            <w:pPr>
              <w:bidi/>
              <w:pStyle w:val="Compact"/>
              <w:jc w:val="left"/>
            </w:pPr>
            <w:r>
              <w:t xml:space="preserve">ص١–٢١ (غير متاحة في الشاملة)</w:t>
            </w:r>
          </w:p>
        </w:tc>
        <w:tc>
          <w:tcPr/>
          <w:p>
            <w:pPr>
              <w:bidi/>
              <w:pStyle w:val="Compact"/>
              <w:jc w:val="left"/>
            </w:pPr>
            <w:r>
              <w:t xml:space="preserve">كتاب أخلاق نظري؛ ليس في المقابلة الآلية: تلخيصٌ لا اقتباس</w:t>
            </w:r>
          </w:p>
        </w:tc>
      </w:tr>
      <w:tr>
        <w:tc>
          <w:tcPr/>
          <w:p>
            <w:pPr>
              <w:bidi/>
              <w:pStyle w:val="Compact"/>
              <w:jc w:val="left"/>
            </w:pPr>
            <w:r>
              <w:rPr>
                <w:rtl/>
                <w:bCs/>
                <w:b/>
              </w:rPr>
              <w:t xml:space="preserve">غ</w:t>
            </w:r>
          </w:p>
        </w:tc>
        <w:tc>
          <w:tcPr/>
          <w:p>
            <w:pPr>
              <w:bidi/>
              <w:pStyle w:val="Compact"/>
              <w:jc w:val="left"/>
            </w:pPr>
            <w:r>
              <w:t xml:space="preserve">الغزالي: إحياء علوم الدين، كتاب العلم</w:t>
            </w:r>
          </w:p>
        </w:tc>
        <w:tc>
          <w:tcPr/>
          <w:p>
            <w:pPr>
              <w:bidi/>
              <w:pStyle w:val="Compact"/>
              <w:jc w:val="left"/>
            </w:pPr>
            <w:r>
              <w:t xml:space="preserve">٥٠٥</w:t>
            </w:r>
          </w:p>
        </w:tc>
        <w:tc>
          <w:tcPr/>
          <w:p>
            <w:pPr>
              <w:bidi/>
              <w:pStyle w:val="Compact"/>
              <w:jc w:val="left"/>
            </w:pPr>
            <w:r>
              <w:t xml:space="preserve">الشاملة 9472؛ دار المعرفة، بيروت؛ البطاقة: ٤ أجزاء؛ الطبعة لم تُذكر؛ المحمَّل جزآن؛ الترقيم موافق</w:t>
            </w:r>
          </w:p>
        </w:tc>
        <w:tc>
          <w:tcPr/>
          <w:p>
            <w:pPr>
              <w:bidi/>
              <w:pStyle w:val="Compact"/>
              <w:jc w:val="left"/>
            </w:pPr>
            <w:r>
              <w:t xml:space="preserve">ج١ ص٤–١٦ (٠١)؛ ١١ و١٣–١٧ و٢١ و٢٩–٣١ و٣٨–٤٤ و٥١–٥٣ (٠٢)؛ ٤٨–٥٨ (٠٣)؛ ٥٠–٥١ (٠٤)؛ ١١ و٤٠ و٤٤ و٥١–٥٣ (٠٥)؛ ٥٥–٥٨ و٥٨–٦٤ (٠٦، ٠٧، ٠٨)؛ ٩ و٢٧ و٥١ و٥٨ و٦٨–٧١ وج٢ ص١٠٣ و١١٥ و١٢٢ (٠٩)؛ ٤١–٤٨ (١٠)؛ ٤٠ و٥٥ (١٢)؛ ٥٨–٨٢ (١٥)؛ ٥٢ و١٤٤ (١٦)؛ وفي هذا الفصل ج١ ص٥ و٨ و٤٠؛ ثم للمقابلة ص٢١–٢٣ وص٩٠ وص٩٣–٩٩ (تتمة الفتوى)</w:t>
            </w:r>
          </w:p>
        </w:tc>
        <w:tc>
          <w:tcPr/>
          <w:p>
            <w:pPr>
              <w:bidi/>
              <w:pStyle w:val="Compact"/>
              <w:jc w:val="left"/>
            </w:pPr>
            <w:r>
              <w:t xml:space="preserve">ص١–٣؛ ص٣٢–٣٧ (تبديل أسامي العلوم)؛ ص٤٥–٥٠ وص٥٤–٥٧ لهذا الباب؛</w:t>
            </w:r>
            <w:r>
              <w:t xml:space="preserve"> </w:t>
            </w:r>
            <w:r>
              <w:rPr>
                <w:rtl/>
                <w:bCs/>
                <w:b/>
              </w:rPr>
              <w:t xml:space="preserve">فاتحة العلوم</w:t>
            </w:r>
            <w:r>
              <w:t xml:space="preserve"> </w:t>
            </w:r>
            <w:r>
              <w:t xml:space="preserve">(أصل ما لخّصه العلموي في الجدل)</w:t>
            </w:r>
          </w:p>
        </w:tc>
        <w:tc>
          <w:tcPr/>
          <w:p>
            <w:pPr>
              <w:bidi/>
              <w:pStyle w:val="Compact"/>
              <w:jc w:val="left"/>
            </w:pPr>
            <w:r>
              <w:t xml:space="preserve">الأحاديث بلا حكم؛ كتب الإحياء الأخرى لم تُقرأ؛ لم أجد فيه تأديب الصبي (١٦)</w:t>
            </w:r>
          </w:p>
        </w:tc>
      </w:tr>
      <w:tr>
        <w:tc>
          <w:tcPr/>
          <w:p>
            <w:pPr>
              <w:bidi/>
              <w:pStyle w:val="Compact"/>
              <w:jc w:val="left"/>
            </w:pPr>
            <w:r>
              <w:rPr>
                <w:rtl/>
                <w:bCs/>
                <w:b/>
              </w:rPr>
              <w:t xml:space="preserve">سم</w:t>
            </w:r>
          </w:p>
        </w:tc>
        <w:tc>
          <w:tcPr/>
          <w:p>
            <w:pPr>
              <w:bidi/>
              <w:pStyle w:val="Compact"/>
              <w:jc w:val="left"/>
            </w:pPr>
            <w:r>
              <w:t xml:space="preserve">السمعاني: أدب الإملاء والاستملاء</w:t>
            </w:r>
          </w:p>
        </w:tc>
        <w:tc>
          <w:tcPr/>
          <w:p>
            <w:pPr>
              <w:bidi/>
              <w:pStyle w:val="Compact"/>
              <w:jc w:val="left"/>
            </w:pPr>
            <w:r>
              <w:t xml:space="preserve">٥٦٢</w:t>
            </w:r>
          </w:p>
        </w:tc>
        <w:tc>
          <w:tcPr/>
          <w:p>
            <w:pPr>
              <w:bidi/>
              <w:pStyle w:val="Compact"/>
              <w:jc w:val="left"/>
            </w:pPr>
            <w:r>
              <w:t xml:space="preserve">الشاملة 6018؛ تحقيق ماكس فايسفايلر؛ دار الكتب العلمية، بيروت؛ ط١ ١٤٠١هـ/١٩٨١م؛ ١٨٠ ص؛ رابط = صفحة</w:t>
            </w:r>
          </w:p>
        </w:tc>
        <w:tc>
          <w:tcPr/>
          <w:p>
            <w:pPr>
              <w:bidi/>
              <w:pStyle w:val="Compact"/>
              <w:jc w:val="left"/>
            </w:pPr>
            <w:r>
              <w:rPr>
                <w:rtl/>
                <w:bCs/>
                <w:b/>
              </w:rPr>
              <w:t xml:space="preserve">الكتاب كله ص١–١٨٠</w:t>
            </w:r>
            <w:r>
              <w:t xml:space="preserve"> </w:t>
            </w:r>
            <w:r>
              <w:t xml:space="preserve">(ص١–١٠٧ من قراءة سابقة موثّقة في المهمة ١٠؛ ص١٠٨–١٨٠ قراءة مباشرة في ١١)؛ ٠٧: ص٢٥–٨٨</w:t>
            </w:r>
          </w:p>
        </w:tc>
        <w:tc>
          <w:tcPr/>
          <w:p>
            <w:pPr>
              <w:bidi/>
              <w:pStyle w:val="Compact"/>
              <w:jc w:val="left"/>
            </w:pPr>
            <w:r>
              <w:t xml:space="preserve">رجال الأسانيد؛</w:t>
            </w:r>
            <w:r>
              <w:t xml:space="preserve"> </w:t>
            </w:r>
            <w:r>
              <w:rPr>
                <w:rtl/>
                <w:bCs/>
                <w:b/>
              </w:rPr>
              <w:t xml:space="preserve">طراز الذهب</w:t>
            </w:r>
            <w:r>
              <w:t xml:space="preserve"> </w:t>
            </w:r>
            <w:r>
              <w:t xml:space="preserve">و</w:t>
            </w:r>
            <w:r>
              <w:rPr>
                <w:rtl/>
                <w:bCs/>
                <w:b/>
              </w:rPr>
              <w:t xml:space="preserve">أدب الطلب</w:t>
            </w:r>
            <w:r>
              <w:t xml:space="preserve"> </w:t>
            </w:r>
            <w:r>
              <w:t xml:space="preserve">(كتابان آخران يحيل عليهما المؤلف)</w:t>
            </w:r>
          </w:p>
        </w:tc>
        <w:tc>
          <w:tcPr/>
          <w:p>
            <w:pPr>
              <w:bidi/>
              <w:pStyle w:val="Compact"/>
              <w:jc w:val="left"/>
            </w:pPr>
            <w:r>
              <w:t xml:space="preserve">الأسانيد لم تُدقَّق؛ تطابق الخطيب لفظاً دون ادعاء أخذ؛ الفقرة «آداب الكاتب» ص١٠٨–١٥٠ في آداب طالب الحديث لا القلم (الحصيلة §٨ بند ١)</w:t>
            </w:r>
          </w:p>
        </w:tc>
      </w:tr>
      <w:tr>
        <w:tc>
          <w:tcPr/>
          <w:p>
            <w:pPr>
              <w:bidi/>
              <w:pStyle w:val="Compact"/>
              <w:jc w:val="left"/>
            </w:pPr>
            <w:r>
              <w:rPr>
                <w:rtl/>
                <w:bCs/>
                <w:b/>
              </w:rPr>
              <w:t xml:space="preserve">ز‑ن</w:t>
            </w:r>
          </w:p>
        </w:tc>
        <w:tc>
          <w:tcPr/>
          <w:p>
            <w:pPr>
              <w:bidi/>
              <w:pStyle w:val="Compact"/>
              <w:jc w:val="left"/>
            </w:pPr>
            <w:r>
              <w:t xml:space="preserve">الزرنوجي: تعليم المتعلم (يُذكر في المقدمة ٥٩٣ عن أبي زيد، ح ص١٣٨)</w:t>
            </w:r>
          </w:p>
        </w:tc>
        <w:tc>
          <w:tcPr/>
          <w:p>
            <w:pPr>
              <w:bidi/>
              <w:pStyle w:val="Compact"/>
              <w:jc w:val="left"/>
            </w:pPr>
            <w:r>
              <w:t xml:space="preserve">٥٩٣ (عند أبي زيد؛ لم أتحقق)</w:t>
            </w:r>
          </w:p>
        </w:tc>
        <w:tc>
          <w:tcPr/>
          <w:p>
            <w:pPr>
              <w:bidi/>
              <w:pStyle w:val="Compact"/>
              <w:jc w:val="left"/>
            </w:pPr>
            <w:r>
              <w:rPr>
                <w:rtl/>
                <w:bCs/>
                <w:b/>
              </w:rPr>
              <w:t xml:space="preserve">OCR أرشيف:</w:t>
            </w:r>
            <w:r>
              <w:t xml:space="preserve"> </w:t>
            </w:r>
            <w:r>
              <w:t xml:space="preserve">تحقيق الخيمي وحمدان؛ بلا صفحات</w:t>
            </w:r>
          </w:p>
        </w:tc>
        <w:tc>
          <w:tcPr/>
          <w:p>
            <w:pPr>
              <w:bidi/>
              <w:pStyle w:val="Compact"/>
              <w:jc w:val="left"/>
            </w:pPr>
            <w:r>
              <w:rPr>
                <w:rtl/>
                <w:bCs/>
                <w:b/>
              </w:rPr>
              <w:t xml:space="preserve">لا نص مطبوع:</w:t>
            </w:r>
            <w:r>
              <w:t xml:space="preserve"> </w:t>
            </w:r>
            <w:r>
              <w:t xml:space="preserve">مقابلة ثماني عبارات بشاهد سوداني (مهمة ١٢)</w:t>
            </w:r>
          </w:p>
        </w:tc>
        <w:tc>
          <w:tcPr/>
          <w:p>
            <w:pPr>
              <w:bidi/>
              <w:pStyle w:val="Compact"/>
              <w:jc w:val="left"/>
            </w:pPr>
            <w:r>
              <w:t xml:space="preserve">الطبعة المحققة بصفحاتها: لم تُقرأ (فُحص خمسة عشر مرشحاً من أرشيف الإنترنت فلم تصلح واحدة للترقيم)</w:t>
            </w:r>
          </w:p>
        </w:tc>
        <w:tc>
          <w:tcPr/>
          <w:p>
            <w:pPr>
              <w:bidi/>
              <w:pStyle w:val="Compact"/>
              <w:jc w:val="left"/>
            </w:pPr>
            <w:r>
              <w:t xml:space="preserve">OCR بلا صفحة؛ «آداب المتعلمين» (ط‑م) هو نصه مختصراً؛ لا اقتباس</w:t>
            </w:r>
          </w:p>
        </w:tc>
      </w:tr>
      <w:tr>
        <w:tc>
          <w:tcPr/>
          <w:p>
            <w:pPr>
              <w:bidi/>
              <w:pStyle w:val="Compact"/>
              <w:jc w:val="left"/>
            </w:pPr>
            <w:r>
              <w:rPr>
                <w:rtl/>
                <w:bCs/>
                <w:b/>
              </w:rPr>
              <w:t xml:space="preserve">ط‑م</w:t>
            </w:r>
          </w:p>
        </w:tc>
        <w:tc>
          <w:tcPr/>
          <w:p>
            <w:pPr>
              <w:bidi/>
              <w:pStyle w:val="Compact"/>
              <w:jc w:val="left"/>
            </w:pPr>
            <w:r>
              <w:t xml:space="preserve">«آداب المتعلمين» المنسوب لنصير الدين الطوسي</w:t>
            </w:r>
          </w:p>
        </w:tc>
        <w:tc>
          <w:tcPr/>
          <w:p>
            <w:pPr>
              <w:bidi/>
              <w:pStyle w:val="Compact"/>
              <w:jc w:val="left"/>
            </w:pPr>
            <w:r>
              <w:t xml:space="preserve">— (النسبة مشكوك فيها؛ الذريعة تذكره للطوسي)</w:t>
            </w:r>
          </w:p>
        </w:tc>
        <w:tc>
          <w:tcPr/>
          <w:p>
            <w:pPr>
              <w:bidi/>
              <w:pStyle w:val="Compact"/>
              <w:jc w:val="left"/>
            </w:pPr>
            <w:r>
              <w:rPr>
                <w:rtl/>
                <w:bCs/>
                <w:b/>
              </w:rPr>
              <w:t xml:space="preserve">OCR:</w:t>
            </w:r>
            <w:r>
              <w:t xml:space="preserve"> </w:t>
            </w:r>
            <w:r>
              <w:t xml:space="preserve">نسخة ثنائية اللغة بترجمة محسن أحمدوند، تهاوندي، قم</w:t>
            </w:r>
          </w:p>
        </w:tc>
        <w:tc>
          <w:tcPr/>
          <w:p>
            <w:pPr>
              <w:bidi/>
              <w:pStyle w:val="Compact"/>
              <w:jc w:val="left"/>
            </w:pPr>
            <w:r>
              <w:t xml:space="preserve">النص العربي كاملاً، اثنا عشر فصلاً (مهمة ١٦)؛</w:t>
            </w:r>
            <w:r>
              <w:t xml:space="preserve"> </w:t>
            </w:r>
            <w:r>
              <w:rPr>
                <w:rtl/>
                <w:bCs/>
                <w:b/>
              </w:rPr>
              <w:t xml:space="preserve">بلا صفحة</w:t>
            </w:r>
          </w:p>
        </w:tc>
        <w:tc>
          <w:tcPr/>
          <w:p>
            <w:pPr>
              <w:bidi/>
              <w:pStyle w:val="Compact"/>
              <w:jc w:val="left"/>
            </w:pPr>
            <w:r>
              <w:t xml:space="preserve">طبعة إشيا ١٥٠٠١: لم تُقرأ (لم تُجلب)</w:t>
            </w:r>
          </w:p>
        </w:tc>
        <w:tc>
          <w:tcPr/>
          <w:p>
            <w:pPr>
              <w:bidi/>
              <w:pStyle w:val="Compact"/>
              <w:jc w:val="left"/>
            </w:pPr>
            <w:r>
              <w:t xml:space="preserve">هو نص الزرنوجي (ز‑ن) مختصراً ومعاد الصياغة؛ فلا يمثّل مذهباً إمامياً مستقلاً؛ يُوسَم «المنسوب»</w:t>
            </w:r>
          </w:p>
        </w:tc>
      </w:tr>
      <w:tr>
        <w:tc>
          <w:tcPr/>
          <w:p>
            <w:pPr>
              <w:bidi/>
              <w:pStyle w:val="Compact"/>
              <w:jc w:val="left"/>
            </w:pPr>
            <w:r>
              <w:rPr>
                <w:rtl/>
                <w:bCs/>
                <w:b/>
              </w:rPr>
              <w:t xml:space="preserve">ب‑ص</w:t>
            </w:r>
          </w:p>
        </w:tc>
        <w:tc>
          <w:tcPr/>
          <w:p>
            <w:pPr>
              <w:bidi/>
              <w:pStyle w:val="Compact"/>
              <w:jc w:val="left"/>
            </w:pPr>
            <w:r>
              <w:t xml:space="preserve">ابن الصلاح: أدب المفتي والمستفتي</w:t>
            </w:r>
          </w:p>
        </w:tc>
        <w:tc>
          <w:tcPr/>
          <w:p>
            <w:pPr>
              <w:bidi/>
              <w:pStyle w:val="Compact"/>
              <w:jc w:val="left"/>
            </w:pPr>
            <w:r>
              <w:t xml:space="preserve">٦٤٣</w:t>
            </w:r>
          </w:p>
        </w:tc>
        <w:tc>
          <w:tcPr/>
          <w:p>
            <w:pPr>
              <w:bidi/>
              <w:pStyle w:val="Compact"/>
              <w:jc w:val="left"/>
            </w:pPr>
            <w:r>
              <w:t xml:space="preserve">الشاملة 10720؛ دراسة وتحقيق موفق بن عبد الله بن عبد القادر؛ مكتبة العلوم والحكم، المدينة، وعالم الكتب</w:t>
            </w:r>
          </w:p>
        </w:tc>
        <w:tc>
          <w:tcPr/>
          <w:p>
            <w:pPr>
              <w:bidi/>
              <w:pStyle w:val="Compact"/>
              <w:jc w:val="left"/>
            </w:pPr>
            <w:r>
              <w:rPr>
                <w:rtl/>
                <w:bCs/>
                <w:b/>
              </w:rPr>
              <w:t xml:space="preserve">المتن كاملاً ص٦٩–١٧١</w:t>
            </w:r>
            <w:r>
              <w:t xml:space="preserve"> </w:t>
            </w:r>
            <w:r>
              <w:t xml:space="preserve">(١٣)؛ ص٧٤–٨٠ و١٠٩ و١٣١–١٧١ (٠٩)؛ ص١٠١ (١٠)؛ مهمة ٩: الروابط ٢١–٥٠ و٨٠–٨٩؛ ثم مقدمة المحقق وحواشيه وفهارسه (ص١١–٢٧ و٣٥–٤٦ وحواشي ص٦٩–١٧١ والفهارس ص١٧٥–٢١٥) بالنص</w:t>
            </w:r>
          </w:p>
        </w:tc>
        <w:tc>
          <w:tcPr/>
          <w:p>
            <w:pPr>
              <w:bidi/>
              <w:pStyle w:val="Compact"/>
              <w:jc w:val="left"/>
            </w:pPr>
            <w:r>
              <w:t xml:space="preserve">ص٩–١٠ و٢١–٢٢ و٢٨–٣٠ و٤٨–٤٩ و٥١–٦٨ و١٧٢–١٧٤ و٢٠٨ لا مفاتيح لها في النسخة المحمَّلة؛</w:t>
            </w:r>
            <w:r>
              <w:t xml:space="preserve"> </w:t>
            </w:r>
            <w:r>
              <w:rPr>
                <w:rtl/>
                <w:bCs/>
                <w:b/>
              </w:rPr>
              <w:t xml:space="preserve">علوم الحديث</w:t>
            </w:r>
            <w:r>
              <w:t xml:space="preserve"> </w:t>
            </w:r>
            <w:r>
              <w:t xml:space="preserve">(المقدمة) ليس في المجلوب</w:t>
            </w:r>
          </w:p>
        </w:tc>
        <w:tc>
          <w:tcPr/>
          <w:p>
            <w:pPr>
              <w:bidi/>
              <w:pStyle w:val="Compact"/>
              <w:jc w:val="left"/>
            </w:pPr>
            <w:r>
              <w:t xml:space="preserve">شافعي ظاهر؛ ينقل عن الخطيب والصيمري بتطابق لفظي؛ ما نُسب فيه إلى النووي وابن حمدان وابن القيم نقل المحقق</w:t>
            </w:r>
          </w:p>
        </w:tc>
      </w:tr>
      <w:tr>
        <w:tc>
          <w:tcPr/>
          <w:p>
            <w:pPr>
              <w:bidi/>
              <w:pStyle w:val="Compact"/>
              <w:jc w:val="left"/>
            </w:pPr>
            <w:r>
              <w:rPr>
                <w:rtl/>
                <w:bCs/>
                <w:b/>
              </w:rPr>
              <w:t xml:space="preserve">ج</w:t>
            </w:r>
          </w:p>
        </w:tc>
        <w:tc>
          <w:tcPr/>
          <w:p>
            <w:pPr>
              <w:bidi/>
              <w:pStyle w:val="Compact"/>
              <w:jc w:val="left"/>
            </w:pPr>
            <w:r>
              <w:t xml:space="preserve">ابن جماعة: تذكرة السامع والمتكلم في أدب العالم والمتعلم</w:t>
            </w:r>
          </w:p>
        </w:tc>
        <w:tc>
          <w:tcPr/>
          <w:p>
            <w:pPr>
              <w:bidi/>
              <w:pStyle w:val="Compact"/>
              <w:jc w:val="left"/>
            </w:pPr>
            <w:r>
              <w:t xml:space="preserve">٧٣٣</w:t>
            </w:r>
          </w:p>
        </w:tc>
        <w:tc>
          <w:tcPr/>
          <w:p>
            <w:pPr>
              <w:bidi/>
              <w:pStyle w:val="Compact"/>
              <w:jc w:val="left"/>
            </w:pPr>
            <w:r>
              <w:t xml:space="preserve">الشاملة 151180؛ تحقيق محمد هاشم الندوي؛ دائرة المعارف (١٣٥٤هـ) وصورته دار الكتب العلمية، بيروت؛ ٢٣٦ ص؛ لا جزء؛ الترقيم موافق مع قفزات</w:t>
            </w:r>
          </w:p>
        </w:tc>
        <w:tc>
          <w:tcPr/>
          <w:p>
            <w:pPr>
              <w:bidi/>
              <w:pStyle w:val="Compact"/>
              <w:jc w:val="left"/>
            </w:pPr>
            <w:r>
              <w:rPr>
                <w:rtl/>
                <w:bCs/>
                <w:b/>
              </w:rPr>
              <w:t xml:space="preserve">كامل ما في الشاملة</w:t>
            </w:r>
            <w:r>
              <w:t xml:space="preserve"> </w:t>
            </w:r>
            <w:r>
              <w:t xml:space="preserve">(٠٣)؛ ٠١ ص١–١٥ و٤٨؛ ٠٢ ص٣٥–٣٧ و٥١–٥٢ و٥٧–٥٨ و١١١–١٢٢ و١٧١–١٧٢ و٢٠٤؛ ٠٤ ص٨٥–١١٢؛ ٠٥ ص١١٢–١٦٣؛ ٠٦ ص١٥–٣٠ و٤٥–٤٦؛ ٠٧ ص٣٠–٤٦؛ ٠٨ ص٤٦–٦٧؛ ٠٩ ص٣٤ و٤١–٤٥ و٥٣–٥٥ و١٠١–١٠٨ و١٥٦–١٥٩؛ ١٠ ص١٣ و٤٠–٤٢ و٨٤ و٢٠٤ و٢٣٦؛ ١٢ ص١٦٤–١٩٢؛ ١٤ ص٣–٤ و٣٣–٤٦ و١٤٧–١٥٠ و١٥٩–١٦٠ و١٩٣–٢٣٦؛ ١٥ ص١٢–١٦ و٢٣–٢٧ و٤٤–٤٧؛ ١٦ ص٤٩ و٩٧؛ وفي هذا الفصل ص٤ و٥ و١٢ و١٥ و٢٢ و٣٢ و٣٩ و٥٤ و٦١ و٧٤ و٧٧–٧٨ و٩٤ و٩٧–٩٩ و١٠٨ و١١٠ و١١٢؛ وللمقابلة ص٤١–٤٥ وص١٢٤–١٢٦ (تتمة الفتوى)</w:t>
            </w:r>
          </w:p>
        </w:tc>
        <w:tc>
          <w:tcPr/>
          <w:p>
            <w:pPr>
              <w:bidi/>
              <w:pStyle w:val="Compact"/>
              <w:jc w:val="left"/>
            </w:pPr>
            <w:r>
              <w:rPr>
                <w:rtl/>
                <w:bCs/>
                <w:b/>
              </w:rPr>
              <w:t xml:space="preserve">الصفحات الغائبة من الشاملة:</w:t>
            </w:r>
            <w:r>
              <w:t xml:space="preserve"> </w:t>
            </w:r>
            <w:r>
              <w:t xml:space="preserve">١٣٢ و١٣٧–١٤٠ و١٤٨ و١٥٥ و١٦٦ و١٨٣ و١٨٧–١٩٠ (يتصل الكلام عبرها ولا أحكم بسقوط)</w:t>
            </w:r>
          </w:p>
        </w:tc>
        <w:tc>
          <w:tcPr/>
          <w:p>
            <w:pPr>
              <w:bidi/>
              <w:pStyle w:val="Compact"/>
              <w:jc w:val="left"/>
            </w:pPr>
            <w:r>
              <w:t xml:space="preserve">ص٢٠٤ و٢٠٩–٢١٠ و٢١٥ عبارات مضطربة؛ أصل ع وز‑ي وجانب من ش؛ ينقل عن الخطيب باسمه (ج ص٣٩ و٧١)</w:t>
            </w:r>
          </w:p>
        </w:tc>
      </w:tr>
      <w:tr>
        <w:tc>
          <w:tcPr/>
          <w:p>
            <w:pPr>
              <w:bidi/>
              <w:pStyle w:val="Compact"/>
              <w:jc w:val="left"/>
            </w:pPr>
            <w:r>
              <w:rPr>
                <w:rtl/>
                <w:bCs/>
                <w:b/>
              </w:rPr>
              <w:t xml:space="preserve">إق</w:t>
            </w:r>
          </w:p>
        </w:tc>
        <w:tc>
          <w:tcPr/>
          <w:p>
            <w:pPr>
              <w:bidi/>
              <w:pStyle w:val="Compact"/>
              <w:jc w:val="left"/>
            </w:pPr>
            <w:r>
              <w:t xml:space="preserve">ابن الأكفاني السنجاري: إرشاد القاصد إلى أسنى المقاصد (المقدمة: شروط التعليم والتعلم الاثنا عشر)</w:t>
            </w:r>
          </w:p>
        </w:tc>
        <w:tc>
          <w:tcPr/>
          <w:p>
            <w:pPr>
              <w:bidi/>
              <w:pStyle w:val="Compact"/>
              <w:jc w:val="left"/>
            </w:pPr>
            <w:r>
              <w:t xml:space="preserve">٧٤٩ (من وصف الملف)</w:t>
            </w:r>
          </w:p>
        </w:tc>
        <w:tc>
          <w:tcPr/>
          <w:p>
            <w:pPr>
              <w:bidi/>
              <w:pStyle w:val="Compact"/>
              <w:jc w:val="left"/>
            </w:pPr>
            <w:r>
              <w:t xml:space="preserve">OCR أرشيف</w:t>
            </w:r>
            <w:r>
              <w:t xml:space="preserve"> </w:t>
            </w:r>
            <w:r>
              <w:rPr>
                <w:rtl/>
                <w:rStyle w:val="VerbatimChar"/>
              </w:rPr>
              <w:t xml:space="preserve">Pdf0365</w:t>
            </w:r>
            <w:r>
              <w:t xml:space="preserve"> </w:t>
            </w:r>
            <w:r>
              <w:t xml:space="preserve">(دار الفكر العربي، القاهرة، مقدمة عبد المنعم محمد عمر)؛ نحو ٢٥٥ ألف حرف فيها حواشي التحقيق؛ أرقام المتن ص٩٨–١٠٣</w:t>
            </w:r>
          </w:p>
        </w:tc>
        <w:tc>
          <w:tcPr/>
          <w:p>
            <w:pPr>
              <w:bidi/>
              <w:pStyle w:val="Compact"/>
              <w:jc w:val="left"/>
            </w:pPr>
            <w:r>
              <w:rPr>
                <w:rtl/>
                <w:bCs/>
                <w:b/>
              </w:rPr>
              <w:t xml:space="preserve">OCR (مقروء مع اختلال)، بلا اقتباس:</w:t>
            </w:r>
            <w:r>
              <w:t xml:space="preserve"> </w:t>
            </w:r>
            <w:r>
              <w:t xml:space="preserve">الشروط الاثنا عشر وموانع العلم ص٩٨–١٠٣ تقريباً (٠٢، ١٠، ١٦)</w:t>
            </w:r>
          </w:p>
        </w:tc>
        <w:tc>
          <w:tcPr/>
          <w:p>
            <w:pPr>
              <w:bidi/>
              <w:pStyle w:val="Compact"/>
              <w:jc w:val="left"/>
            </w:pPr>
            <w:r>
              <w:t xml:space="preserve">سائر الكتاب؛ والنسخة الأخرى</w:t>
            </w:r>
            <w:r>
              <w:t xml:space="preserve"> </w:t>
            </w:r>
            <w:r>
              <w:rPr>
                <w:rtl/>
                <w:rStyle w:val="VerbatimChar"/>
              </w:rPr>
              <w:t xml:space="preserve">ahmed_0089</w:t>
            </w:r>
            <w:r>
              <w:t xml:space="preserve"> </w:t>
            </w:r>
            <w:r>
              <w:t xml:space="preserve">رديئة تتبدّل فيها ترتيب الشروط</w:t>
            </w:r>
          </w:p>
        </w:tc>
        <w:tc>
          <w:tcPr/>
          <w:p>
            <w:pPr>
              <w:bidi/>
              <w:pStyle w:val="Compact"/>
              <w:jc w:val="left"/>
            </w:pPr>
            <w:r>
              <w:t xml:space="preserve">لم تُجرَ مطابقة العبارات مع ج (قراءة من OCR) فلا يُجزم بنقل ولا بنفيه؛ نزعة موسوعية في تصنيف العلوم</w:t>
            </w:r>
          </w:p>
        </w:tc>
      </w:tr>
      <w:tr>
        <w:tc>
          <w:tcPr/>
          <w:p>
            <w:pPr>
              <w:bidi/>
              <w:pStyle w:val="Compact"/>
              <w:jc w:val="left"/>
            </w:pPr>
            <w:r>
              <w:rPr>
                <w:rtl/>
                <w:bCs/>
                <w:b/>
              </w:rPr>
              <w:t xml:space="preserve">ش</w:t>
            </w:r>
          </w:p>
        </w:tc>
        <w:tc>
          <w:tcPr/>
          <w:p>
            <w:pPr>
              <w:bidi/>
              <w:pStyle w:val="Compact"/>
              <w:jc w:val="left"/>
            </w:pPr>
            <w:r>
              <w:t xml:space="preserve">الشهيد الثاني (زين الدين العاملي): منية المريد</w:t>
            </w:r>
          </w:p>
        </w:tc>
        <w:tc>
          <w:tcPr/>
          <w:p>
            <w:pPr>
              <w:bidi/>
              <w:pStyle w:val="Compact"/>
              <w:jc w:val="left"/>
            </w:pPr>
            <w:r>
              <w:t xml:space="preserve">٩٦٥</w:t>
            </w:r>
          </w:p>
        </w:tc>
        <w:tc>
          <w:tcPr/>
          <w:p>
            <w:pPr>
              <w:bidi/>
              <w:pStyle w:val="Compact"/>
              <w:jc w:val="left"/>
            </w:pPr>
            <w:r>
              <w:rPr>
                <w:rtl/>
                <w:bCs/>
                <w:b/>
              </w:rPr>
              <w:t xml:space="preserve">OCR أرشيف</w:t>
            </w:r>
            <w:r>
              <w:t xml:space="preserve"> </w:t>
            </w:r>
            <w:r>
              <w:rPr>
                <w:rtl/>
                <w:rStyle w:val="VerbatimChar"/>
              </w:rPr>
              <w:t xml:space="preserve">mnytalmureed_djvu.txt</w:t>
            </w:r>
            <w:r>
              <w:t xml:space="preserve"> </w:t>
            </w:r>
            <w:r>
              <w:t xml:space="preserve">(نحو ٢٧١٬٧٥٥ حرفاً)؛ الناشر مؤسسة التاريخ العربي، بيروت؛ سنة الطبعة غير مقروءة؛ بلا ترقيم</w:t>
            </w:r>
          </w:p>
        </w:tc>
        <w:tc>
          <w:tcPr/>
          <w:p>
            <w:pPr>
              <w:bidi/>
              <w:pStyle w:val="Compact"/>
              <w:jc w:val="left"/>
            </w:pPr>
            <w:r>
              <w:rPr>
                <w:rtl/>
                <w:bCs/>
                <w:b/>
              </w:rPr>
              <w:t xml:space="preserve">نحو ثلثي الكتاب بـOCR، بلا صفحة</w:t>
            </w:r>
            <w:r>
              <w:t xml:space="preserve"> </w:t>
            </w:r>
            <w:r>
              <w:t xml:space="preserve">(مهمة ١٥)؛ ثم</w:t>
            </w:r>
            <w:r>
              <w:t xml:space="preserve"> </w:t>
            </w:r>
            <w:r>
              <w:rPr>
                <w:rtl/>
                <w:bCs/>
                <w:b/>
              </w:rPr>
              <w:t xml:space="preserve">نص OpenITI النظيف المشكول</w:t>
            </w:r>
            <w:r>
              <w:t xml:space="preserve"> </w:t>
            </w:r>
            <w:r>
              <w:t xml:space="preserve">(٤٢٩ ألف حرف، بلا ترقيم صفحات؛ يوثَّق بالباب والنوع والقسم والرقم): بنية الباب الأول وبنود آداب العالم والمتعلم؛ النوع الأول والثالث من الباب الأول والخاتمة (١٦)</w:t>
            </w:r>
          </w:p>
        </w:tc>
        <w:tc>
          <w:tcPr/>
          <w:p>
            <w:pPr>
              <w:bidi/>
              <w:pStyle w:val="Compact"/>
              <w:jc w:val="left"/>
            </w:pPr>
            <w:r>
              <w:t xml:space="preserve">طبعة إشيا (15265): لم تُقرأ؛ ونسخ الأرشيف الأخرى (رموز أو مخطوطات أو أرشيف مضغوط) لم تُقرأ</w:t>
            </w:r>
          </w:p>
        </w:tc>
        <w:tc>
          <w:tcPr/>
          <w:p>
            <w:pPr>
              <w:bidi/>
              <w:pStyle w:val="Compact"/>
              <w:jc w:val="left"/>
            </w:pPr>
            <w:r>
              <w:t xml:space="preserve">أعداده من OCR قد يخطئ بأمرٍ أو اثنين (وقد تبيّن من النص النظيف أن أمور المعلم مع طلبته تسعة عشر لا عشرون وفي درسه تسعة وعشرون لا ثلاثون: أ‑١٥)؛</w:t>
            </w:r>
            <w:r>
              <w:t xml:space="preserve"> </w:t>
            </w:r>
            <w:r>
              <w:rPr>
                <w:rtl/>
                <w:bCs/>
                <w:b/>
              </w:rPr>
              <w:t xml:space="preserve">لا إحالة صريحة</w:t>
            </w:r>
            <w:r>
              <w:t xml:space="preserve"> </w:t>
            </w:r>
            <w:r>
              <w:t xml:space="preserve">على ابن جماعة أو الغزالي (وتأكّد في النص النظيف: صفر ظهور لأسمائهم ولأسماء النووي والخطيب والسمعاني وابن الصلاح والزرنوجي)؛ وفيه نصٌّ متطابق مع ج بلا تسمية</w:t>
            </w:r>
          </w:p>
        </w:tc>
      </w:tr>
      <w:tr>
        <w:tc>
          <w:tcPr/>
          <w:p>
            <w:pPr>
              <w:bidi/>
              <w:pStyle w:val="Compact"/>
              <w:jc w:val="left"/>
            </w:pPr>
            <w:r>
              <w:rPr>
                <w:rtl/>
                <w:bCs/>
                <w:b/>
              </w:rPr>
              <w:t xml:space="preserve">ع</w:t>
            </w:r>
          </w:p>
        </w:tc>
        <w:tc>
          <w:tcPr/>
          <w:p>
            <w:pPr>
              <w:bidi/>
              <w:pStyle w:val="Compact"/>
              <w:jc w:val="left"/>
            </w:pPr>
            <w:r>
              <w:t xml:space="preserve">العلموي: المعيد في أدب المفيد والمستفيد (العقد التليد في اختصار الدر النضيد)</w:t>
            </w:r>
          </w:p>
        </w:tc>
        <w:tc>
          <w:tcPr/>
          <w:p>
            <w:pPr>
              <w:bidi/>
              <w:pStyle w:val="Compact"/>
              <w:jc w:val="left"/>
            </w:pPr>
            <w:r>
              <w:t xml:space="preserve">٩٨١</w:t>
            </w:r>
          </w:p>
        </w:tc>
        <w:tc>
          <w:tcPr/>
          <w:p>
            <w:pPr>
              <w:bidi/>
              <w:pStyle w:val="Compact"/>
              <w:jc w:val="left"/>
            </w:pPr>
            <w:r>
              <w:t xml:space="preserve">الشاملة 10016؛ تحقيق مروان العطية؛ مكتبة الثقافة الدينية؛ ط١ ١٤٢٤هـ/٢٠٠٤م؛ ٣٤٤ رابطاً؛ الترقيم موافق</w:t>
            </w:r>
          </w:p>
        </w:tc>
        <w:tc>
          <w:tcPr/>
          <w:p>
            <w:pPr>
              <w:bidi/>
              <w:pStyle w:val="Compact"/>
              <w:jc w:val="left"/>
            </w:pPr>
            <w:r>
              <w:t xml:space="preserve">٠١ ص٣٤ و٤١–٥٥ و٥٩–٦٠ و٦٦ و٦٩–٧٦؛ ٠٣ ص٣٥–١٦٩؛ ٠٦ ص٣٥–٣٨ و٥٣–٥٨ و٨١–١١٢ و١٦٦–١٦٩؛ ٠٧ ص١٠٤–١٠٨ و١١٩–١٣١؛ ٠٨ ص١٠٩–١٢٢؛ ٠٩ ص١٠٥ و١٢٠–١٢١ و١٢٨–١٣١ و١٥٠–١٥٣ و١٧٤–١٧٧ و٢٠٢–٢١٦ و٢٧١؛ ١٠ ص٢١٩–٢٤٨ وص٥٤ و٦٩ و٩٣–٩٤ و١٠٨ و١٢٨ و١٨٧؛ ١١ و١٢ ص٢٥١–٢٦٦ و٢٠٢؛ ١٣ ص١٧٣–٢١٦؛ ١٤ ص٢١–٢٦ و١٠٩–١١٠ و١٢٣–١٣١ و١٦٠–١٦٥؛ ١٥ ص٥٣–٥٨ و٨٥–٨٩ و١٠٨–١١٠ و٢٢٩–٢٣٢؛ ١٦ ص١٣٢؛ وفي هذا الفصل ص٣٤ و٦٤ و٩٤–٩٥ و١٠١ و١٢٠ و١٤٧ و١٥٤ و١٥٦ و١٦٣ و١٦٨ و٢٣٣</w:t>
            </w:r>
          </w:p>
        </w:tc>
        <w:tc>
          <w:tcPr/>
          <w:p>
            <w:pPr>
              <w:bidi/>
              <w:pStyle w:val="Compact"/>
              <w:jc w:val="left"/>
            </w:pPr>
            <w:r>
              <w:t xml:space="preserve">الدر النضيد للغزي (أصله) وشرح المهذب؛ ص٢٣١ (ضائعة في الشاملة لتكرار الرابط)؛ ص١٦٩–١٧٢ وص٢١٧–٢١٨ وص٢٤٩–٢٥٠ وص٢٦٧–٢٨٨ (الخاتمة) مما لم يُدوَّن أنه قُرئ</w:t>
            </w:r>
          </w:p>
        </w:tc>
        <w:tc>
          <w:tcPr/>
          <w:p>
            <w:pPr>
              <w:bidi/>
              <w:pStyle w:val="Compact"/>
              <w:jc w:val="left"/>
            </w:pPr>
            <w:r>
              <w:t xml:space="preserve">ينقل عن ج بنصه وعن الخطيب والنووي وابن الصلاح؛ قولهم «قال ابن جماعة» (ص١٢٣) دون ذكر التذكرة؛ يخالف ج أحياناً في «العمل» (ص١٦١ مقابل ص١٤٦)</w:t>
            </w:r>
          </w:p>
        </w:tc>
      </w:tr>
      <w:tr>
        <w:tc>
          <w:tcPr/>
          <w:p>
            <w:pPr>
              <w:bidi/>
              <w:pStyle w:val="Compact"/>
              <w:jc w:val="left"/>
            </w:pPr>
            <w:r>
              <w:rPr>
                <w:rtl/>
                <w:bCs/>
                <w:b/>
              </w:rPr>
              <w:t xml:space="preserve">ز‑ي</w:t>
            </w:r>
          </w:p>
        </w:tc>
        <w:tc>
          <w:tcPr/>
          <w:p>
            <w:pPr>
              <w:bidi/>
              <w:pStyle w:val="Compact"/>
              <w:jc w:val="left"/>
            </w:pPr>
            <w:r>
              <w:t xml:space="preserve">الحسين بن المنصور بالله القاسم اليمني (زيدي): آداب العلماء والمتعلمين</w:t>
            </w:r>
          </w:p>
        </w:tc>
        <w:tc>
          <w:tcPr/>
          <w:p>
            <w:pPr>
              <w:bidi/>
              <w:pStyle w:val="Compact"/>
              <w:jc w:val="left"/>
            </w:pPr>
            <w:r>
              <w:t xml:space="preserve">١٠٥٠</w:t>
            </w:r>
          </w:p>
        </w:tc>
        <w:tc>
          <w:tcPr/>
          <w:p>
            <w:pPr>
              <w:bidi/>
              <w:pStyle w:val="Compact"/>
              <w:jc w:val="left"/>
            </w:pPr>
            <w:r>
              <w:t xml:space="preserve">الشاملة 649؛ ٢٩ ص؛</w:t>
            </w:r>
            <w:r>
              <w:t xml:space="preserve"> </w:t>
            </w:r>
            <w:r>
              <w:rPr>
                <w:rtl/>
                <w:bCs/>
                <w:b/>
              </w:rPr>
              <w:t xml:space="preserve">ترقيم آلي لا يطابق المطبوع</w:t>
            </w:r>
            <w:r>
              <w:t xml:space="preserve"> </w:t>
            </w:r>
            <w:r>
              <w:t xml:space="preserve">(بحسب البطاقة)؛ بلا مقدمة ولا ناشر</w:t>
            </w:r>
          </w:p>
        </w:tc>
        <w:tc>
          <w:tcPr/>
          <w:p>
            <w:pPr>
              <w:bidi/>
              <w:pStyle w:val="Compact"/>
              <w:jc w:val="left"/>
            </w:pPr>
            <w:r>
              <w:rPr>
                <w:rtl/>
                <w:bCs/>
                <w:b/>
              </w:rPr>
              <w:t xml:space="preserve">ص١–٢٩ كلها</w:t>
            </w:r>
            <w:r>
              <w:t xml:space="preserve"> </w:t>
            </w:r>
            <w:r>
              <w:t xml:space="preserve">(مهمة ٢٠)؛ ٠١ ص١ و١٠ و٢٥–٢٩؛ ٠٣ كاملاً؛ ٠٥ ص١٨–٢١؛ ٠٦ ص١–٥؛ ٠٨ ص١٠–١٢؛ ٠٩ ص٨ و٢١؛ ١٠ ص٨ و٢١؛ ١٢ ص٢٢–٢٤؛ ١٤ ص٧ و٩ و٢٠؛ ١٥ ص٤ و٩ و٢٦؛ ١٦ ص١٠ و١٢ و١٦ و١٩ و٢٤–٢٨</w:t>
            </w:r>
          </w:p>
        </w:tc>
        <w:tc>
          <w:tcPr/>
          <w:p>
            <w:pPr>
              <w:bidi/>
              <w:pStyle w:val="Compact"/>
              <w:jc w:val="left"/>
            </w:pPr>
            <w:r>
              <w:t xml:space="preserve">— (قُرئ كله)</w:t>
            </w:r>
          </w:p>
        </w:tc>
        <w:tc>
          <w:tcPr/>
          <w:p>
            <w:pPr>
              <w:bidi/>
              <w:pStyle w:val="Compact"/>
              <w:jc w:val="left"/>
            </w:pPr>
            <w:r>
              <w:rPr>
                <w:rtl/>
                <w:bCs/>
                <w:b/>
              </w:rPr>
              <w:t xml:space="preserve">اختصار ابن جماعة معاد الترتيب</w:t>
            </w:r>
            <w:r>
              <w:t xml:space="preserve"> </w:t>
            </w:r>
            <w:r>
              <w:t xml:space="preserve">(نحو ٤٣٫٥٪ تطابق في المقاطع السداسية بحسب المهمة ٢٠)، لا يسمّي ابن جماعة؛</w:t>
            </w:r>
            <w:r>
              <w:t xml:space="preserve"> </w:t>
            </w:r>
            <w:r>
              <w:rPr>
                <w:rtl/>
                <w:bCs/>
                <w:b/>
              </w:rPr>
              <w:t xml:space="preserve">الخاتمة</w:t>
            </w:r>
            <w:r>
              <w:t xml:space="preserve"> </w:t>
            </w:r>
            <w:r>
              <w:t xml:space="preserve">(ص٢٤–٢٩) خمسة آداب لأهل البيت النبوي لا مقابل لها في ج؛ أرقام الصفحات آلية</w:t>
            </w:r>
          </w:p>
        </w:tc>
      </w:tr>
      <w:tr>
        <w:tc>
          <w:tcPr/>
          <w:p>
            <w:pPr>
              <w:bidi/>
              <w:pStyle w:val="Compact"/>
              <w:jc w:val="left"/>
            </w:pPr>
            <w:r>
              <w:rPr>
                <w:rtl/>
                <w:bCs/>
                <w:b/>
              </w:rPr>
              <w:t xml:space="preserve">شو</w:t>
            </w:r>
          </w:p>
        </w:tc>
        <w:tc>
          <w:tcPr/>
          <w:p>
            <w:pPr>
              <w:bidi/>
              <w:pStyle w:val="Compact"/>
              <w:jc w:val="left"/>
            </w:pPr>
            <w:r>
              <w:t xml:space="preserve">الشوكاني: أدب الطلب ومنتهى الأرب</w:t>
            </w:r>
          </w:p>
        </w:tc>
        <w:tc>
          <w:tcPr/>
          <w:p>
            <w:pPr>
              <w:bidi/>
              <w:pStyle w:val="Compact"/>
              <w:jc w:val="left"/>
            </w:pPr>
            <w:r>
              <w:t xml:space="preserve">١٢٥٠</w:t>
            </w:r>
          </w:p>
        </w:tc>
        <w:tc>
          <w:tcPr/>
          <w:p>
            <w:pPr>
              <w:bidi/>
              <w:pStyle w:val="Compact"/>
              <w:jc w:val="left"/>
            </w:pPr>
            <w:r>
              <w:t xml:space="preserve">الشاملة 1562؛ تحقيق عبد الله يحيى السريحي؛ مكتبة الإرشاد، صنعاء، ودار ابن حزم؛ ط١ ١٤١٩هـ/١٩٩٨م؛ ٢٦٣ ص؛ الترقيم موافق؛ رابط = صفحة − ٩ تقريباً</w:t>
            </w:r>
          </w:p>
        </w:tc>
        <w:tc>
          <w:tcPr/>
          <w:p>
            <w:pPr>
              <w:bidi/>
              <w:pStyle w:val="Compact"/>
              <w:jc w:val="left"/>
            </w:pPr>
            <w:r>
              <w:t xml:space="preserve">ص٩١ و١٤١–١٤٤ و١٩٠–١٩٢ (مهمة ١٤)؛ ص١٩٠–٢٢١ (٠٢)؛ ٨٧–٨٩ و١٤٢–١٤٣ و١٧٣–١٧٤ و١٩٠–١٩٢ (٠٥)؛ ٨١–٨٢ و١٣٠–١٣١ (٠٦)؛ ١١٠–١١١ و١٤١–١٤٣ و١٩٣–١٩٤ و٢٠٨–٢٠٩ (١٠)؛ ٩٠–٩٢ و١١٩–١٣٥ و١٤١–١٤٣ و٢٠٤–٢٠٦ و٢٢٢–٢٢٣ (١٣)؛ ٨١–٨٣ و٩٩–١٠٠ و١٠٦–١١١ و١١٤–١١٦ و١١٩ و١٤١–١٤٣ و١٧٣–١٧٤ و٢٠٧–٢٠٩ (١٥)؛ وفي هذا الفصل ص١٢٥؛ ثم مقدمة المحقق ص٥–٧٨ (نصها في خانة الحواشي من الشاملة لا في خانة المتن) بالنص</w:t>
            </w:r>
          </w:p>
        </w:tc>
        <w:tc>
          <w:tcPr/>
          <w:p>
            <w:pPr>
              <w:bidi/>
              <w:pStyle w:val="Compact"/>
              <w:jc w:val="left"/>
            </w:pPr>
            <w:r>
              <w:rPr>
                <w:rtl/>
                <w:bCs/>
                <w:b/>
              </w:rPr>
              <w:t xml:space="preserve">ص١٧٩–١٨٩ (المتن فارغ في الشاملة نفسه لا فشل تحميل؛ قُرئت الحواشي وحدها)</w:t>
            </w:r>
            <w:r>
              <w:t xml:space="preserve">؛ وص٨ و١٤ و١٦ و٧٩–٨٠ لا سجل لها في النسخة المحمَّلة؛ ما بعد ص٢٢٢ (الطبقة الثانية بعد أولها والثالثة)؛ طبعتا عبد الواحد والخشت؛ كتابه في الاجتهاد (القول المفيد)</w:t>
            </w:r>
          </w:p>
        </w:tc>
        <w:tc>
          <w:tcPr/>
          <w:p>
            <w:pPr>
              <w:bidi/>
              <w:pStyle w:val="Compact"/>
              <w:jc w:val="left"/>
            </w:pPr>
            <w:r>
              <w:t xml:space="preserve">الطبعة على تحقيق السريحي لا طبعتي التكليف؛ يذمّ التقليد في المذاهب كلها</w:t>
            </w:r>
          </w:p>
        </w:tc>
      </w:tr>
      <w:tr>
        <w:tc>
          <w:tcPr/>
          <w:p>
            <w:pPr>
              <w:bidi/>
              <w:pStyle w:val="Compact"/>
              <w:jc w:val="left"/>
            </w:pPr>
            <w:r>
              <w:rPr>
                <w:rtl/>
                <w:bCs/>
                <w:b/>
              </w:rPr>
              <w:t xml:space="preserve">ح</w:t>
            </w:r>
          </w:p>
        </w:tc>
        <w:tc>
          <w:tcPr/>
          <w:p>
            <w:pPr>
              <w:bidi/>
              <w:pStyle w:val="Compact"/>
              <w:jc w:val="left"/>
            </w:pPr>
            <w:r>
              <w:t xml:space="preserve">بكر أبو زيد: حلية طالب العلم (معاصر)</w:t>
            </w:r>
          </w:p>
        </w:tc>
        <w:tc>
          <w:tcPr/>
          <w:p>
            <w:pPr>
              <w:bidi/>
              <w:pStyle w:val="Compact"/>
              <w:jc w:val="left"/>
            </w:pPr>
            <w:r>
              <w:t xml:space="preserve">١٤٢٩هـ</w:t>
            </w:r>
          </w:p>
        </w:tc>
        <w:tc>
          <w:tcPr/>
          <w:p>
            <w:pPr>
              <w:bidi/>
              <w:pStyle w:val="Compact"/>
              <w:jc w:val="left"/>
            </w:pPr>
            <w:r>
              <w:t xml:space="preserve">الشاملة 9884؛ دار العاصمة، الرياض؛ ط١ ١٤١٦هـ؛ ٢٠٦ ص؛ مطبوع ضمن المجموعة العلمية؛ الترقيم موافق</w:t>
            </w:r>
          </w:p>
        </w:tc>
        <w:tc>
          <w:tcPr/>
          <w:p>
            <w:pPr>
              <w:bidi/>
              <w:pStyle w:val="Compact"/>
              <w:jc w:val="left"/>
            </w:pPr>
            <w:r>
              <w:t xml:space="preserve">٠٥ ص١٥٤–١٦٥ و١٧١–١٧٥؛ ٠٦ ص١٤١–١٥٣ و١٩١–٢٠٠؛ ٠٩ ص١٦٢–١٦٤ و١٨٣–١٨٤ و١٨٨–١٨٩؛ ١٠ ص١٤٣–١٤٤؛ ١٢ ص١٦٣–١٦٥ و١٧٥–١٧٦ و١٨٧–١٨٨ و١٩٤–١٩٩؛ ١٥ ص١٤١–١٤٣ و١٤٦ و١٩١–١٩٢ و١٩٨–٢٠٠ و٢٠٥–٢٠٦؛ ملاحظات القراءة: كاملةً؛ وفي هذا الفصل ص١٥٧ و١٨٦ و١٨٨–١٨٩ و١٩٨</w:t>
            </w:r>
          </w:p>
        </w:tc>
        <w:tc>
          <w:tcPr/>
          <w:p>
            <w:pPr>
              <w:bidi/>
              <w:pStyle w:val="Compact"/>
              <w:jc w:val="left"/>
            </w:pPr>
            <w:r>
              <w:t xml:space="preserve">الحلية ص١٧٦–٢٠٦ في ٠٥؛ كتابه في التعالم الذي يحيل إليه (ص١٤٢ و١٩٩)؛ مهمة ١٤ لم تقرأ إلا ٩ صفحات من ٦٩</w:t>
            </w:r>
          </w:p>
        </w:tc>
        <w:tc>
          <w:tcPr/>
          <w:p>
            <w:pPr>
              <w:bidi/>
              <w:pStyle w:val="Compact"/>
              <w:jc w:val="left"/>
            </w:pPr>
            <w:r>
              <w:rPr>
                <w:rtl/>
                <w:bCs/>
                <w:b/>
              </w:rPr>
              <w:t xml:space="preserve">موقف مذهبي سلفي صريح</w:t>
            </w:r>
            <w:r>
              <w:t xml:space="preserve"> </w:t>
            </w:r>
            <w:r>
              <w:t xml:space="preserve">(ص١٦٥–١٧٠)؛ لا يُلحق بأقدم المصادر؛ وصاحبه يعزو في ص١٥٤ عباراتٍ إلى «تذكرة السامع» لم أجدها في نص ج المقروء (٠٢)</w:t>
            </w:r>
          </w:p>
        </w:tc>
      </w:tr>
      <w:tr>
        <w:tc>
          <w:tcPr/>
          <w:p>
            <w:pPr>
              <w:bidi/>
              <w:pStyle w:val="Compact"/>
              <w:jc w:val="left"/>
            </w:pPr>
            <w:r>
              <w:rPr>
                <w:rtl/>
                <w:bCs/>
                <w:b/>
              </w:rPr>
              <w:t xml:space="preserve">يع</w:t>
            </w:r>
          </w:p>
        </w:tc>
        <w:tc>
          <w:tcPr/>
          <w:p>
            <w:pPr>
              <w:bidi/>
              <w:pStyle w:val="Compact"/>
              <w:jc w:val="left"/>
            </w:pPr>
            <w:r>
              <w:t xml:space="preserve">محمد أبو الهدى اليعقوبي: المدخل إلى صحيح البخاري (معاصر)</w:t>
            </w:r>
          </w:p>
        </w:tc>
        <w:tc>
          <w:tcPr/>
          <w:p>
            <w:pPr>
              <w:bidi/>
              <w:pStyle w:val="Compact"/>
              <w:jc w:val="left"/>
            </w:pPr>
            <w:r>
              <w:t xml:space="preserve">حي/معاصر (الطبعة ١٤٤٠هـ)</w:t>
            </w:r>
          </w:p>
        </w:tc>
        <w:tc>
          <w:tcPr/>
          <w:p>
            <w:pPr>
              <w:bidi/>
              <w:pStyle w:val="Compact"/>
              <w:jc w:val="left"/>
            </w:pPr>
            <w:r>
              <w:t xml:space="preserve">الشاملة 104؛ دار توقيعات، لندن؛ ط١ ١٤٤٠هـ/٢٠١٩م؛ ٣١٣ ص؛ الترقيم موافق؛ رابط 224 = ص٢٣٢</w:t>
            </w:r>
          </w:p>
        </w:tc>
        <w:tc>
          <w:tcPr/>
          <w:p>
            <w:pPr>
              <w:bidi/>
              <w:pStyle w:val="Compact"/>
              <w:jc w:val="left"/>
            </w:pPr>
            <w:r>
              <w:t xml:space="preserve">ص٢١٩–٢٢١ و٢٣١–٢٣٥ (١٤)؛ ٢٣٠–٢٤٠ (٠٧)؛ ٢٢٥–٢٤٩ (١١)؛ ٢٣٥–٢٣٧ و٢٤٠–٢٤٥ (١٢)؛ وفي هذا الفصل ص٢٩ و٣١ و٣٦ و٤٠ و٦٧؛ ثم بقية الكتاب قراءة كاملة (نحو ٢٣٠ صفحة: ص٧–١٩ و٥٨–٦٦ و٧١–٢٠٩ و٢٥١–٣٠٠)</w:t>
            </w:r>
          </w:p>
        </w:tc>
        <w:tc>
          <w:tcPr/>
          <w:p>
            <w:pPr>
              <w:bidi/>
              <w:pStyle w:val="Compact"/>
              <w:jc w:val="left"/>
            </w:pPr>
            <w:r>
              <w:t xml:space="preserve">لا شيء من النص المحمَّل؛ وغابت من الشاملة نفسها ص٥ و٦ و١٦ و١٤٠ و٢١٠ و٢٥٠ (ثغرات ترقيم لا نقص نص)؛ واللوحات المصورة (ص١٣٠–١٣١ و١٤٦–١٤٩ و١٥٧–١٥٩ و١٦٧) لا نص فيها</w:t>
            </w:r>
          </w:p>
        </w:tc>
        <w:tc>
          <w:tcPr/>
          <w:p>
            <w:pPr>
              <w:bidi/>
              <w:pStyle w:val="Compact"/>
              <w:jc w:val="left"/>
            </w:pPr>
            <w:r>
              <w:t xml:space="preserve">ينقل عن ابن الصلاح وغيره؛ يذكر إسماعه السنن الكبرى في سبعمئة وسبعة وخمسين مجلساً (ص٢٤٢) نقلاً؛ ثانوي</w:t>
            </w:r>
          </w:p>
        </w:tc>
      </w:tr>
      <w:tr>
        <w:tc>
          <w:tcPr/>
          <w:p>
            <w:pPr>
              <w:bidi/>
              <w:pStyle w:val="Compact"/>
              <w:jc w:val="left"/>
            </w:pPr>
            <w:r>
              <w:rPr>
                <w:rtl/>
                <w:bCs/>
                <w:b/>
              </w:rPr>
              <w:t xml:space="preserve">مق</w:t>
            </w:r>
          </w:p>
        </w:tc>
        <w:tc>
          <w:tcPr/>
          <w:p>
            <w:pPr>
              <w:bidi/>
              <w:pStyle w:val="Compact"/>
              <w:jc w:val="left"/>
            </w:pPr>
            <w:r>
              <w:t xml:space="preserve">محمد بن أحمد بن إسماعيل المقدم: الإعلام بحرمة أهل العلم والإسلام (معاصر)</w:t>
            </w:r>
          </w:p>
        </w:tc>
        <w:tc>
          <w:tcPr/>
          <w:p>
            <w:pPr>
              <w:bidi/>
              <w:pStyle w:val="Compact"/>
              <w:jc w:val="left"/>
            </w:pPr>
            <w:r>
              <w:t xml:space="preserve">معاصر</w:t>
            </w:r>
          </w:p>
        </w:tc>
        <w:tc>
          <w:tcPr/>
          <w:p>
            <w:pPr>
              <w:bidi/>
              <w:pStyle w:val="Compact"/>
              <w:jc w:val="left"/>
            </w:pPr>
            <w:r>
              <w:t xml:space="preserve">الشاملة 96617؛ دار طيبة ومكتبة الكوثر، الرياض؛ ط١ ١٤١٩هـ/١٩٩٨م؛ ٤٠٧ ص؛ رابط ≈ صفحة − ٨</w:t>
            </w:r>
          </w:p>
        </w:tc>
        <w:tc>
          <w:tcPr/>
          <w:p>
            <w:pPr>
              <w:bidi/>
              <w:pStyle w:val="Compact"/>
              <w:jc w:val="left"/>
            </w:pPr>
            <w:r>
              <w:t xml:space="preserve">١١ صفحة (مهمة ١٤)؛ ص١٤٨–١٤٩ و٢٥٥ و٢٧٢ (٠٢)؛ ص١٤٦ (٠٦)؛ ص٢٢١–٢٣٢ و٢٤٢–٢٦٠ (٠٩)؛ ص٢٦٣–٢٧٠ (١٠)؛ ص٣٤٦–٣٤٩ و٣٥٨–٣٥٩ و٣٩١–٣٩٧ (١٥)؛ وفي هذا الفصل ص٥٠ و٢٠٦ و٣٤٨؛ ثم الباب الأول (في الغيبة) ص١٣–١٢٧ بالنص وهوامش الكتاب كلها ص١–٤٠٧</w:t>
            </w:r>
          </w:p>
        </w:tc>
        <w:tc>
          <w:tcPr/>
          <w:p>
            <w:pPr>
              <w:bidi/>
              <w:pStyle w:val="Compact"/>
              <w:jc w:val="left"/>
            </w:pPr>
            <w:r>
              <w:t xml:space="preserve">متن الكتاب بعد ص١٢٧ (إلا ما قُرئ في الملخص السابق)؛ وغابت ص١٢ و٦٨ و١٢٨ من الشاملة نفسها</w:t>
            </w:r>
          </w:p>
        </w:tc>
        <w:tc>
          <w:tcPr/>
          <w:p>
            <w:pPr>
              <w:bidi/>
              <w:pStyle w:val="Compact"/>
              <w:jc w:val="left"/>
            </w:pPr>
            <w:r>
              <w:t xml:space="preserve">ينقل عن السلف بلا أسانيد وعن الخطيب بنصه (ص٢٦٨–٢٦٩)؛ ما نقله عن ابن حجر والشاطبي والقاسمي وابن القيم لم تُراجَع أصوله</w:t>
            </w:r>
          </w:p>
        </w:tc>
      </w:tr>
      <w:tr>
        <w:tc>
          <w:tcPr/>
          <w:p>
            <w:pPr>
              <w:bidi/>
              <w:pStyle w:val="Compact"/>
              <w:jc w:val="left"/>
            </w:pPr>
            <w:r>
              <w:rPr>
                <w:rtl/>
                <w:bCs/>
                <w:b/>
              </w:rPr>
              <w:t xml:space="preserve">ذ</w:t>
            </w:r>
          </w:p>
        </w:tc>
        <w:tc>
          <w:tcPr/>
          <w:p>
            <w:pPr>
              <w:bidi/>
              <w:pStyle w:val="Compact"/>
              <w:jc w:val="left"/>
            </w:pPr>
            <w:r>
              <w:t xml:space="preserve">آغا بزرك الطهراني: الذريعة إلى تصانيف الشيعة</w:t>
            </w:r>
          </w:p>
        </w:tc>
        <w:tc>
          <w:tcPr/>
          <w:p>
            <w:pPr>
              <w:bidi/>
              <w:pStyle w:val="Compact"/>
              <w:jc w:val="left"/>
            </w:pPr>
            <w:r>
              <w:t xml:space="preserve">الوفاة غير مقروءة (الأرقام والتواريخ مشوَّهة)</w:t>
            </w:r>
          </w:p>
        </w:tc>
        <w:tc>
          <w:tcPr/>
          <w:p>
            <w:pPr>
              <w:bidi/>
              <w:pStyle w:val="Compact"/>
              <w:jc w:val="left"/>
            </w:pPr>
            <w:r>
              <w:t xml:space="preserve">OCR أرشيف</w:t>
            </w:r>
            <w:r>
              <w:t xml:space="preserve"> </w:t>
            </w:r>
            <w:r>
              <w:rPr>
                <w:rtl/>
                <w:rStyle w:val="VerbatimChar"/>
              </w:rPr>
              <w:t xml:space="preserve">alzariah</w:t>
            </w:r>
            <w:r>
              <w:t xml:space="preserve">؛ المجلدات ١ و٤ و١١ و٢٣</w:t>
            </w:r>
          </w:p>
        </w:tc>
        <w:tc>
          <w:tcPr/>
          <w:p>
            <w:pPr>
              <w:bidi/>
              <w:pStyle w:val="Compact"/>
              <w:jc w:val="left"/>
            </w:pPr>
            <w:r>
              <w:rPr>
                <w:rtl/>
                <w:bCs/>
                <w:b/>
              </w:rPr>
              <w:t xml:space="preserve">OCR، بلا صفحة:</w:t>
            </w:r>
            <w:r>
              <w:t xml:space="preserve"> </w:t>
            </w:r>
            <w:r>
              <w:t xml:space="preserve">مدخلات «آداب المتعلمين» وجوارها (مهمة ١٨)</w:t>
            </w:r>
          </w:p>
        </w:tc>
        <w:tc>
          <w:tcPr/>
          <w:p>
            <w:pPr>
              <w:bidi/>
              <w:pStyle w:val="Compact"/>
              <w:jc w:val="left"/>
            </w:pPr>
            <w:r>
              <w:t xml:space="preserve">بقية المجلدات (نحو ٧٥ مدخلاً «آداب…» مجاوراً لم يُفرز)؛ طبعة إشيا 71602</w:t>
            </w:r>
          </w:p>
        </w:tc>
        <w:tc>
          <w:tcPr/>
          <w:p>
            <w:pPr>
              <w:bidi/>
              <w:pStyle w:val="Compact"/>
              <w:jc w:val="left"/>
            </w:pPr>
            <w:r>
              <w:t xml:space="preserve">تواريخه مشوَّهة (٩٠٦ للشهيد الثاني من الأرجح خطأ قراءة)؛ فهرسيّ لا نصّ</w:t>
            </w:r>
          </w:p>
        </w:tc>
      </w:tr>
      <w:tr>
        <w:tc>
          <w:tcPr/>
          <w:p>
            <w:pPr>
              <w:bidi/>
              <w:pStyle w:val="Compact"/>
              <w:jc w:val="left"/>
            </w:pPr>
            <w:r>
              <w:rPr>
                <w:rtl/>
                <w:bCs/>
                <w:b/>
              </w:rPr>
              <w:t xml:space="preserve">نر</w:t>
            </w:r>
          </w:p>
        </w:tc>
        <w:tc>
          <w:tcPr/>
          <w:p>
            <w:pPr>
              <w:bidi/>
              <w:pStyle w:val="Compact"/>
              <w:jc w:val="left"/>
            </w:pPr>
            <w:r>
              <w:t xml:space="preserve">النراقي: جامع السعادات، ج١</w:t>
            </w:r>
          </w:p>
        </w:tc>
        <w:tc>
          <w:tcPr/>
          <w:p>
            <w:pPr>
              <w:bidi/>
              <w:pStyle w:val="Compact"/>
              <w:jc w:val="left"/>
            </w:pPr>
            <w:r>
              <w:t xml:space="preserve">قرابة ١٢٠٩ (مشوَّه؛ لا أعتمد التاريخ)</w:t>
            </w:r>
          </w:p>
        </w:tc>
        <w:tc>
          <w:tcPr/>
          <w:p>
            <w:pPr>
              <w:bidi/>
              <w:pStyle w:val="Compact"/>
              <w:jc w:val="left"/>
            </w:pPr>
            <w:r>
              <w:t xml:space="preserve">OCR أرشيف؛ طبعة إسماعيليان؛ رأس الصفحة غير موثوق</w:t>
            </w:r>
          </w:p>
        </w:tc>
        <w:tc>
          <w:tcPr/>
          <w:p>
            <w:pPr>
              <w:bidi/>
              <w:pStyle w:val="Compact"/>
              <w:jc w:val="left"/>
            </w:pPr>
            <w:r>
              <w:rPr>
                <w:rtl/>
                <w:bCs/>
                <w:b/>
              </w:rPr>
              <w:t xml:space="preserve">OCR، بلا صفحة:</w:t>
            </w:r>
            <w:r>
              <w:t xml:space="preserve"> </w:t>
            </w:r>
            <w:r>
              <w:t xml:space="preserve">فصل الغيرة على الأولاد وفصل آداب التعلم والتعليم (نحو ص١١٣–١٢٠، قراءة غير مؤكدة؛ وأُعيدت قراءته من الجزء الأول المنفصل في أرشيف الإنترنت فطابق المضمون)</w:t>
            </w:r>
          </w:p>
        </w:tc>
        <w:tc>
          <w:tcPr/>
          <w:p>
            <w:pPr>
              <w:bidi/>
              <w:pStyle w:val="Compact"/>
              <w:jc w:val="left"/>
            </w:pPr>
            <w:r>
              <w:t xml:space="preserve">غيرهما</w:t>
            </w:r>
          </w:p>
        </w:tc>
        <w:tc>
          <w:tcPr/>
          <w:p>
            <w:pPr>
              <w:bidi/>
              <w:pStyle w:val="Compact"/>
              <w:jc w:val="left"/>
            </w:pPr>
            <w:r>
              <w:t xml:space="preserve">يطابق مس في جملة من تأديب الصبي؛ لا يسمّي مس في الفصل المقروء</w:t>
            </w:r>
          </w:p>
        </w:tc>
      </w:tr>
      <w:tr>
        <w:tc>
          <w:tcPr/>
          <w:p>
            <w:pPr>
              <w:bidi/>
              <w:pStyle w:val="Compact"/>
              <w:jc w:val="left"/>
            </w:pPr>
            <w:r>
              <w:rPr>
                <w:rtl/>
                <w:bCs/>
                <w:b/>
              </w:rPr>
              <w:t xml:space="preserve">كش</w:t>
            </w:r>
          </w:p>
        </w:tc>
        <w:tc>
          <w:tcPr/>
          <w:p>
            <w:pPr>
              <w:bidi/>
              <w:pStyle w:val="Compact"/>
              <w:jc w:val="left"/>
            </w:pPr>
            <w:r>
              <w:t xml:space="preserve">حاجي خليفة: كشف الظنون</w:t>
            </w:r>
          </w:p>
        </w:tc>
        <w:tc>
          <w:tcPr/>
          <w:p>
            <w:pPr>
              <w:bidi/>
              <w:pStyle w:val="Compact"/>
              <w:jc w:val="left"/>
            </w:pPr>
            <w:r>
              <w:t xml:space="preserve">لم أقرأ وفاته في ما قرأتُ</w:t>
            </w:r>
          </w:p>
        </w:tc>
        <w:tc>
          <w:tcPr/>
          <w:p>
            <w:pPr>
              <w:bidi/>
              <w:pStyle w:val="Compact"/>
              <w:jc w:val="left"/>
            </w:pPr>
            <w:r>
              <w:t xml:space="preserve">الشاملة 2118؛ طبعة إسطنبول؛ ٢١٢٨ صفحة؛ أرقام التكليف روابط لا صفحات</w:t>
            </w:r>
          </w:p>
        </w:tc>
        <w:tc>
          <w:tcPr/>
          <w:p>
            <w:pPr>
              <w:bidi/>
              <w:pStyle w:val="Compact"/>
              <w:jc w:val="left"/>
            </w:pPr>
            <w:r>
              <w:t xml:space="preserve">مداخل أبواب التاء والفاء والميم والراء بحثاً نصياً (مهمة ١٣)</w:t>
            </w:r>
          </w:p>
        </w:tc>
        <w:tc>
          <w:tcPr/>
          <w:p>
            <w:pPr>
              <w:bidi/>
              <w:pStyle w:val="Compact"/>
              <w:jc w:val="left"/>
            </w:pPr>
            <w:r>
              <w:t xml:space="preserve">أغلب الكتاب (٣٫١٧ مليون حرف مجلوبة)</w:t>
            </w:r>
          </w:p>
        </w:tc>
        <w:tc>
          <w:tcPr/>
          <w:p>
            <w:pPr>
              <w:bidi/>
              <w:pStyle w:val="Compact"/>
              <w:jc w:val="left"/>
            </w:pPr>
            <w:r>
              <w:t xml:space="preserve">ليس فيه المعيد ولا منية المريد ولا رياضة المتعلمين ولا العقد التليد؛</w:t>
            </w:r>
            <w:r>
              <w:t xml:space="preserve"> </w:t>
            </w:r>
            <w:r>
              <w:rPr>
                <w:rtl/>
                <w:bCs/>
                <w:b/>
              </w:rPr>
              <w:t xml:space="preserve">لا أستند إليه</w:t>
            </w:r>
            <w:r>
              <w:t xml:space="preserve">؛ ص١٤٤٧ فيه وفاة الخطيب ٤٦٢ (تناقض)</w:t>
            </w:r>
          </w:p>
        </w:tc>
      </w:tr>
    </w:tbl>
    <w:bookmarkEnd w:id="822"/>
    <w:bookmarkStart w:id="823" w:name="مصادر-ذكرت-ولم-تقرأ-أو-قرئت-قراءة-جزئية"/>
    <w:p>
      <w:pPr>
        <w:bidi/>
        <w:pStyle w:val="Heading2"/>
      </w:pPr>
      <w:r>
        <w:t xml:space="preserve">٢ — مصادر ذُكرت ولم تُقرأ (أو قُرئت قراءة جزئية)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المصدر</w:t>
            </w:r>
          </w:p>
        </w:tc>
        <w:tc>
          <w:tcPr/>
          <w:p>
            <w:pPr>
              <w:bidi/>
              <w:pStyle w:val="Compact"/>
              <w:jc w:val="left"/>
            </w:pPr>
            <w:r>
              <w:t xml:space="preserve">ما قُرئ وما لم يُقرأ</w:t>
            </w:r>
          </w:p>
        </w:tc>
        <w:tc>
          <w:tcPr/>
          <w:p>
            <w:pPr>
              <w:bidi/>
              <w:pStyle w:val="Compact"/>
              <w:jc w:val="left"/>
            </w:pPr>
            <w:r>
              <w:t xml:space="preserve">من ذكره</w:t>
            </w:r>
          </w:p>
        </w:tc>
      </w:tr>
      <w:tr>
        <w:tc>
          <w:tcPr/>
          <w:p>
            <w:pPr>
              <w:bidi/>
              <w:pStyle w:val="Compact"/>
              <w:jc w:val="left"/>
            </w:pPr>
            <w:r>
              <w:t xml:space="preserve">طبعات eshia لمنية المريد (15265) وآداب المتعلمين (15001) والذريعة (71602)</w:t>
            </w:r>
          </w:p>
        </w:tc>
        <w:tc>
          <w:tcPr/>
          <w:p>
            <w:pPr>
              <w:bidi/>
              <w:pStyle w:val="Compact"/>
              <w:jc w:val="left"/>
            </w:pPr>
            <w:r>
              <w:t xml:space="preserve">لم تُقرأ (لم تُجلب في الجلسات)؛ قُرئ بدل منية المريد نص OpenITI النظيف بلا ترقيم، وقُرئت نسخ الأرشيف للباقيين بـOCR</w:t>
            </w:r>
          </w:p>
        </w:tc>
        <w:tc>
          <w:tcPr/>
          <w:p>
            <w:pPr>
              <w:bidi/>
              <w:pStyle w:val="Compact"/>
              <w:jc w:val="left"/>
            </w:pPr>
            <w:r>
              <w:t xml:space="preserve">مهام ١٥ و١٦ و١٨</w:t>
            </w:r>
          </w:p>
        </w:tc>
      </w:tr>
      <w:tr>
        <w:tc>
          <w:tcPr/>
          <w:p>
            <w:pPr>
              <w:bidi/>
              <w:pStyle w:val="Compact"/>
              <w:jc w:val="left"/>
            </w:pPr>
            <w:r>
              <w:t xml:space="preserve">تعليم المتعلم على طبعة محققة بصفحاتها</w:t>
            </w:r>
          </w:p>
        </w:tc>
        <w:tc>
          <w:tcPr/>
          <w:p>
            <w:pPr>
              <w:bidi/>
              <w:pStyle w:val="Compact"/>
              <w:jc w:val="left"/>
            </w:pPr>
            <w:r>
              <w:t xml:space="preserve">لم يُقرأ (لا نسخة مرقمة موثوقة بين خمسة عشر مرشحاً فُحصت في أرشيف الإنترنت)</w:t>
            </w:r>
          </w:p>
        </w:tc>
        <w:tc>
          <w:tcPr/>
          <w:p>
            <w:pPr>
              <w:bidi/>
              <w:pStyle w:val="Compact"/>
              <w:jc w:val="left"/>
            </w:pPr>
            <w:r>
              <w:t xml:space="preserve">مهمة ١٢</w:t>
            </w:r>
          </w:p>
        </w:tc>
      </w:tr>
      <w:tr>
        <w:tc>
          <w:tcPr/>
          <w:p>
            <w:pPr>
              <w:bidi/>
              <w:pStyle w:val="Compact"/>
              <w:jc w:val="left"/>
            </w:pPr>
            <w:r>
              <w:t xml:space="preserve">إخوان الصفا؛ مكارم الأخلاق (الطبرسي)؛ مصباح الشريعة</w:t>
            </w:r>
          </w:p>
        </w:tc>
        <w:tc>
          <w:tcPr/>
          <w:p>
            <w:pPr>
              <w:bidi/>
              <w:pStyle w:val="Compact"/>
              <w:jc w:val="left"/>
            </w:pPr>
            <w:r>
              <w:t xml:space="preserve">إخوان الصفا: قُرئ فصل أجناس العلوم وما يتصل به فقط؛ مكارم الأخلاق: قُرئ بحثاً ولا باب فيه لآداب العالم والمتعلم؛ مصباح الشريعة: لم يُقرأ (لم يوجد نص مقروء، رموز فقط)</w:t>
            </w:r>
          </w:p>
        </w:tc>
        <w:tc>
          <w:tcPr/>
          <w:p>
            <w:pPr>
              <w:bidi/>
              <w:pStyle w:val="Compact"/>
              <w:jc w:val="left"/>
            </w:pPr>
            <w:r>
              <w:t xml:space="preserve">مهام ١٦ و١٩ والمحاولة الأخيرة</w:t>
            </w:r>
          </w:p>
        </w:tc>
      </w:tr>
      <w:tr>
        <w:tc>
          <w:tcPr/>
          <w:p>
            <w:pPr>
              <w:bidi/>
              <w:pStyle w:val="Compact"/>
              <w:jc w:val="left"/>
            </w:pPr>
            <w:r>
              <w:t xml:space="preserve">تدبير المنزل (ابن سينا)؛ مفتاح السعادة</w:t>
            </w:r>
          </w:p>
        </w:tc>
        <w:tc>
          <w:tcPr/>
          <w:p>
            <w:pPr>
              <w:bidi/>
              <w:pStyle w:val="Compact"/>
              <w:jc w:val="left"/>
            </w:pPr>
            <w:r>
              <w:t xml:space="preserve">تدبير المنزل: لم يُقرأ مستقلاً (قُرئ كتاب السياسة بطبعتين)؛ مفتاح السعادة: لم تُقرأ سياقاته</w:t>
            </w:r>
          </w:p>
        </w:tc>
        <w:tc>
          <w:tcPr/>
          <w:p>
            <w:pPr>
              <w:bidi/>
              <w:pStyle w:val="Compact"/>
              <w:jc w:val="left"/>
            </w:pPr>
            <w:r>
              <w:t xml:space="preserve">مهمة ١٩</w:t>
            </w:r>
          </w:p>
        </w:tc>
      </w:tr>
      <w:tr>
        <w:tc>
          <w:tcPr/>
          <w:p>
            <w:pPr>
              <w:bidi/>
              <w:pStyle w:val="Compact"/>
              <w:jc w:val="left"/>
            </w:pPr>
            <w:r>
              <w:t xml:space="preserve">إرشاد القاصد (السنجاري)</w:t>
            </w:r>
          </w:p>
        </w:tc>
        <w:tc>
          <w:tcPr/>
          <w:p>
            <w:pPr>
              <w:bidi/>
              <w:pStyle w:val="Compact"/>
              <w:jc w:val="left"/>
            </w:pPr>
            <w:r>
              <w:t xml:space="preserve">قُرئت شروط التعليم والتعلم الاثنا عشر وموانع العلم (OCR)؛ وباقيه لم يُقرأ</w:t>
            </w:r>
          </w:p>
        </w:tc>
        <w:tc>
          <w:tcPr/>
          <w:p>
            <w:pPr>
              <w:bidi/>
              <w:pStyle w:val="Compact"/>
              <w:jc w:val="left"/>
            </w:pPr>
            <w:r>
              <w:t xml:space="preserve">مهمة ١٩ والمحاولة الأخيرة</w:t>
            </w:r>
          </w:p>
        </w:tc>
      </w:tr>
      <w:tr>
        <w:tc>
          <w:tcPr/>
          <w:p>
            <w:pPr>
              <w:bidi/>
              <w:pStyle w:val="Compact"/>
              <w:jc w:val="left"/>
            </w:pPr>
            <w:r>
              <w:t xml:space="preserve">الدر النضيد (البدر الغزي)؛ شرح المهذب (النووي)؛ تنبيه الطالب (النعيمي)</w:t>
            </w:r>
          </w:p>
        </w:tc>
        <w:tc>
          <w:tcPr/>
          <w:p>
            <w:pPr>
              <w:bidi/>
              <w:pStyle w:val="Compact"/>
              <w:jc w:val="left"/>
            </w:pPr>
            <w:r>
              <w:t xml:space="preserve">لم تُقرأ (لا نص لها في المجلوب)</w:t>
            </w:r>
          </w:p>
        </w:tc>
        <w:tc>
          <w:tcPr/>
          <w:p>
            <w:pPr>
              <w:bidi/>
              <w:pStyle w:val="Compact"/>
              <w:jc w:val="left"/>
            </w:pPr>
            <w:r>
              <w:t xml:space="preserve">رأس ١٤</w:t>
            </w:r>
          </w:p>
        </w:tc>
      </w:tr>
      <w:tr>
        <w:tc>
          <w:tcPr/>
          <w:p>
            <w:pPr>
              <w:bidi/>
              <w:pStyle w:val="Compact"/>
              <w:jc w:val="left"/>
            </w:pPr>
            <w:r>
              <w:t xml:space="preserve">فاتحة العلوم (الغزالي)؛ علوم الحديث (ابن الصلاح)؛ الكفاية وتقييد العلم وطراز الذهب وأدب الطلب (الخطيب والسمعاني)؛ اقتضاء العلم العمل</w:t>
            </w:r>
          </w:p>
        </w:tc>
        <w:tc>
          <w:tcPr/>
          <w:p>
            <w:pPr>
              <w:bidi/>
              <w:pStyle w:val="Compact"/>
              <w:jc w:val="left"/>
            </w:pPr>
            <w:r>
              <w:t xml:space="preserve">لم تُقرأ (ليست في المجلوب)</w:t>
            </w:r>
          </w:p>
        </w:tc>
        <w:tc>
          <w:tcPr/>
          <w:p>
            <w:pPr>
              <w:bidi/>
              <w:pStyle w:val="Compact"/>
              <w:jc w:val="left"/>
            </w:pPr>
            <w:r>
              <w:t xml:space="preserve">رؤوس ١٠ و١١ و٠٦</w:t>
            </w:r>
          </w:p>
        </w:tc>
      </w:tr>
      <w:tr>
        <w:tc>
          <w:tcPr/>
          <w:p>
            <w:pPr>
              <w:bidi/>
              <w:pStyle w:val="Compact"/>
              <w:jc w:val="left"/>
            </w:pPr>
            <w:r>
              <w:t xml:space="preserve">بروسنس (مصدر مسكويه)؛ البيهقي (مصدر الزيدي)</w:t>
            </w:r>
          </w:p>
        </w:tc>
        <w:tc>
          <w:tcPr/>
          <w:p>
            <w:pPr>
              <w:bidi/>
              <w:pStyle w:val="Compact"/>
              <w:jc w:val="left"/>
            </w:pPr>
            <w:r>
              <w:t xml:space="preserve">لم يُقرآ (لا نص لهما)</w:t>
            </w:r>
          </w:p>
        </w:tc>
        <w:tc>
          <w:tcPr/>
          <w:p>
            <w:pPr>
              <w:bidi/>
              <w:pStyle w:val="Compact"/>
              <w:jc w:val="left"/>
            </w:pPr>
            <w:r>
              <w:t xml:space="preserve">رأس ١٦</w:t>
            </w:r>
          </w:p>
        </w:tc>
      </w:tr>
    </w:tbl>
    <w:bookmarkEnd w:id="823"/>
    <w:bookmarkStart w:id="824" w:name="ملفات-القراءة-الوسيطة-لا-تعد-نصا-مطبوعا"/>
    <w:p>
      <w:pPr>
        <w:bidi/>
        <w:pStyle w:val="Heading2"/>
      </w:pPr>
      <w:r>
        <w:t xml:space="preserve">٣ — ملفات القراءة الوسيطة (لا تُعدّ نصاً مطبوعاً)</w:t>
      </w:r>
    </w:p>
    <w:p>
      <w:pPr>
        <w:bidi/>
        <w:pStyle w:val="BlockText"/>
      </w:pPr>
      <w:r>
        <w:rPr>
          <w:rtl/>
          <w:bCs/>
          <w:b/>
        </w:rPr>
        <w:t xml:space="preserve">ملخصات القراءة</w:t>
      </w:r>
      <w:r>
        <w:t xml:space="preserve"> </w:t>
      </w:r>
      <w:r>
        <w:t xml:space="preserve">في</w:t>
      </w:r>
      <w:r>
        <w:t xml:space="preserve"> </w:t>
      </w:r>
      <w:r>
        <w:rPr>
          <w:rtl/>
          <w:rStyle w:val="VerbatimChar"/>
        </w:rPr>
        <w:t xml:space="preserve">ملاحظات-القراءة/</w:t>
      </w:r>
      <w:r>
        <w:t xml:space="preserve"> </w:t>
      </w:r>
      <w:r>
        <w:t xml:space="preserve">(١٧ ملفاً: 151180، 10016 (ملفان)، 9472 (ملفان)، 22367، 13048، 13012، 6018، 10720، 765، 12720، 1390، 1562، 104، 96617، 9884؛ ثم عشرة ملفات تتمة القراءة: 104 و10720 و12720 و13012 و13048 و1390 و1562 و22367 و765 و96617؛ وثمانية ملفات</w:t>
      </w:r>
      <w:r>
        <w:t xml:space="preserve"> </w:t>
      </w:r>
      <w:r>
        <w:rPr>
          <w:rtl/>
          <w:rStyle w:val="VerbatimChar"/>
        </w:rPr>
        <w:t xml:space="preserve">ocr-*</w:t>
      </w:r>
      <w:r>
        <w:t xml:space="preserve"> </w:t>
      </w:r>
      <w:r>
        <w:t xml:space="preserve">وملف</w:t>
      </w:r>
      <w:r>
        <w:t xml:space="preserve"> </w:t>
      </w:r>
      <w:r>
        <w:rPr>
          <w:rtl/>
          <w:rStyle w:val="VerbatimChar"/>
        </w:rPr>
        <w:t xml:space="preserve">الكتب-الناقصة-محاولة-أخيرة.md</w:t>
      </w:r>
      <w:r>
        <w:t xml:space="preserve">) و</w:t>
      </w:r>
      <w:r>
        <w:rPr>
          <w:rtl/>
          <w:bCs/>
          <w:b/>
        </w:rPr>
        <w:t xml:space="preserve">ملفات المهام</w:t>
      </w:r>
      <w:r>
        <w:t xml:space="preserve"> </w:t>
      </w:r>
      <w:r>
        <w:rPr>
          <w:rtl/>
          <w:rStyle w:val="VerbatimChar"/>
        </w:rPr>
        <w:t xml:space="preserve">المهمة-١</w:t>
      </w:r>
      <w:r>
        <w:t xml:space="preserve"> </w:t>
      </w:r>
      <w:r>
        <w:t xml:space="preserve">…</w:t>
      </w:r>
      <w:r>
        <w:t xml:space="preserve"> </w:t>
      </w:r>
      <w:r>
        <w:rPr>
          <w:rtl/>
          <w:rStyle w:val="VerbatimChar"/>
        </w:rPr>
        <w:t xml:space="preserve">المهمة-٢٠</w:t>
      </w:r>
      <w:r>
        <w:t xml:space="preserve"> </w:t>
      </w:r>
      <w:r>
        <w:t xml:space="preserve">و</w:t>
      </w:r>
      <w:r>
        <w:rPr>
          <w:rtl/>
          <w:rStyle w:val="VerbatimChar"/>
        </w:rPr>
        <w:t xml:space="preserve">الحصيلة.md</w:t>
      </w:r>
      <w:r>
        <w:t xml:space="preserve"> </w:t>
      </w:r>
      <w:r>
        <w:t xml:space="preserve">و</w:t>
      </w:r>
      <w:r>
        <w:rPr>
          <w:rtl/>
          <w:rStyle w:val="VerbatimChar"/>
        </w:rPr>
        <w:t xml:space="preserve">حالة-المشروع.md</w:t>
      </w:r>
      <w:r>
        <w:t xml:space="preserve"> </w:t>
      </w:r>
      <w:r>
        <w:t xml:space="preserve">و</w:t>
      </w:r>
      <w:r>
        <w:rPr>
          <w:rtl/>
          <w:rStyle w:val="VerbatimChar"/>
        </w:rPr>
        <w:t xml:space="preserve">ما-يلزم-لإكمال-المشروع.md</w:t>
      </w:r>
      <w:r>
        <w:t xml:space="preserve">:</w:t>
      </w:r>
      <w:r>
        <w:t xml:space="preserve"> </w:t>
      </w:r>
      <w:r>
        <w:rPr>
          <w:rtl/>
          <w:bCs/>
          <w:b/>
        </w:rPr>
        <w:t xml:space="preserve">وسائط</w:t>
      </w:r>
      <w:r>
        <w:t xml:space="preserve"> </w:t>
      </w:r>
      <w:r>
        <w:t xml:space="preserve">كُتبت قبل هذه الأبواب؛ وكل اقتباس بين «» في أبواب الكتاب قوبل آلياً بنص الشاملة نفسه لا بهذه الوسائط. وما في الوسائط من درجات (أ مقروء ومقتبس بصفحته، ب فهرس أو تنقّل، ج استنتاجي، تعذّر) محفوظ في الحصيلة §١–٩؛ ولا يُعدّ ما درجته ب أو ج نصاً مقروءاً.</w:t>
      </w:r>
    </w:p>
    <w:bookmarkEnd w:id="824"/>
    <w:bookmarkEnd w:id="8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rtl/>
        <w:sz w:val="26"/>
        <w:szCs w:val="28"/>
        <w:lang w:bidi="ar-SA" w:eastAsia="ar-SA" w:val="ar-SA"/>
      </w:rPr>
    </w:rPrDefault>
    <w:pPrDefault>
      <w:pPr>
        <w:bidi/>
        <w:spacing w:after="160" w:line="30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dc:title>
  <dc:creator/>
  <dc:language>ar</dc:language>
  <cp:keywords/>
  <dcterms:created xsi:type="dcterms:W3CDTF">2026-10-17T17:44:31Z</dcterms:created>
  <dcterms:modified xsi:type="dcterms:W3CDTF">2026-10-17T17:44:31Z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 ���������� ������ ���������� ���� ������ ������������ ���� ������ ���� ���������� ������ �������� ���� ���������� ��������</vt:lpwstr>
  </property>
</Properties>
</file>