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04E" w:rsidRDefault="00C06FCC" w:rsidP="00382FE2">
      <w:pPr>
        <w:pStyle w:val="IMSAuthorList"/>
        <w:spacing w:before="0" w:after="0"/>
        <w:rPr>
          <w:rFonts w:eastAsia="Times New Roman"/>
          <w:color w:val="000000"/>
          <w:spacing w:val="5"/>
          <w:kern w:val="28"/>
          <w:sz w:val="36"/>
          <w:szCs w:val="36"/>
        </w:rPr>
      </w:pPr>
      <w:r w:rsidRPr="00C06FCC">
        <w:rPr>
          <w:rFonts w:eastAsia="Times New Roman"/>
          <w:color w:val="000000"/>
          <w:spacing w:val="5"/>
          <w:kern w:val="28"/>
          <w:sz w:val="36"/>
          <w:szCs w:val="36"/>
        </w:rPr>
        <w:t>A</w:t>
      </w:r>
      <w:r>
        <w:rPr>
          <w:rFonts w:eastAsia="Times New Roman"/>
          <w:color w:val="000000"/>
          <w:spacing w:val="5"/>
          <w:kern w:val="28"/>
          <w:sz w:val="36"/>
          <w:szCs w:val="36"/>
        </w:rPr>
        <w:t xml:space="preserve"> </w:t>
      </w:r>
      <w:r w:rsidR="006E117C">
        <w:rPr>
          <w:rFonts w:eastAsia="Times New Roman"/>
          <w:color w:val="000000"/>
          <w:spacing w:val="5"/>
          <w:kern w:val="28"/>
          <w:sz w:val="36"/>
          <w:szCs w:val="36"/>
        </w:rPr>
        <w:t xml:space="preserve">94 GHz Radiometer System-on-Chip With </w:t>
      </w:r>
      <w:r w:rsidR="00382FE2">
        <w:rPr>
          <w:rFonts w:eastAsia="Times New Roman"/>
          <w:color w:val="000000"/>
          <w:spacing w:val="5"/>
          <w:kern w:val="28"/>
          <w:sz w:val="36"/>
          <w:szCs w:val="36"/>
        </w:rPr>
        <w:t xml:space="preserve">Measured </w:t>
      </w:r>
      <w:r w:rsidR="006E117C">
        <w:rPr>
          <w:rFonts w:eastAsia="Times New Roman"/>
          <w:color w:val="000000"/>
          <w:spacing w:val="5"/>
          <w:kern w:val="28"/>
          <w:sz w:val="36"/>
          <w:szCs w:val="36"/>
        </w:rPr>
        <w:t xml:space="preserve">38ºK </w:t>
      </w:r>
      <w:proofErr w:type="spellStart"/>
      <w:r w:rsidR="006E117C">
        <w:rPr>
          <w:rFonts w:eastAsia="Times New Roman"/>
          <w:color w:val="000000"/>
          <w:spacing w:val="5"/>
          <w:kern w:val="28"/>
          <w:sz w:val="36"/>
          <w:szCs w:val="36"/>
        </w:rPr>
        <w:t>NEdT</w:t>
      </w:r>
      <w:proofErr w:type="spellEnd"/>
      <w:r w:rsidR="006E117C">
        <w:rPr>
          <w:rFonts w:eastAsia="Times New Roman"/>
          <w:color w:val="000000"/>
          <w:spacing w:val="5"/>
          <w:kern w:val="28"/>
          <w:sz w:val="36"/>
          <w:szCs w:val="36"/>
        </w:rPr>
        <w:t xml:space="preserve"> in 65nm CMOS Technology</w:t>
      </w:r>
      <w:r w:rsidR="00382FE2">
        <w:rPr>
          <w:rFonts w:eastAsia="Times New Roman"/>
          <w:color w:val="000000"/>
          <w:spacing w:val="5"/>
          <w:kern w:val="28"/>
          <w:sz w:val="36"/>
          <w:szCs w:val="36"/>
        </w:rPr>
        <w:t xml:space="preserve"> for Future Earth Science Observations</w:t>
      </w:r>
    </w:p>
    <w:p w:rsidR="006E117C" w:rsidRDefault="006E117C" w:rsidP="0069004E">
      <w:pPr>
        <w:pStyle w:val="IMSAuthorList"/>
        <w:spacing w:before="0" w:after="0"/>
        <w:rPr>
          <w:rFonts w:eastAsia="Times New Roman"/>
          <w:color w:val="000000"/>
          <w:spacing w:val="5"/>
          <w:kern w:val="28"/>
          <w:sz w:val="14"/>
          <w:szCs w:val="36"/>
        </w:rPr>
      </w:pPr>
    </w:p>
    <w:p w:rsidR="0007365B" w:rsidRPr="006E117C" w:rsidRDefault="0007365B" w:rsidP="0069004E">
      <w:pPr>
        <w:pStyle w:val="IMSAuthorList"/>
        <w:spacing w:before="0" w:after="0"/>
        <w:rPr>
          <w:rFonts w:eastAsia="Times New Roman"/>
          <w:color w:val="000000"/>
          <w:spacing w:val="5"/>
          <w:kern w:val="28"/>
          <w:sz w:val="14"/>
          <w:szCs w:val="36"/>
        </w:rPr>
      </w:pPr>
    </w:p>
    <w:p w:rsidR="0069004E" w:rsidRDefault="0069004E" w:rsidP="0069004E">
      <w:pPr>
        <w:pStyle w:val="IMSAuthorList"/>
        <w:spacing w:before="0" w:after="0"/>
        <w:rPr>
          <w:i/>
          <w:szCs w:val="24"/>
          <w:vertAlign w:val="superscript"/>
        </w:rPr>
      </w:pPr>
    </w:p>
    <w:p w:rsidR="00D22F86" w:rsidRDefault="00D22F86" w:rsidP="00E077EB">
      <w:pPr>
        <w:pStyle w:val="IMSAuthorList"/>
        <w:spacing w:after="0"/>
        <w:sectPr w:rsidR="00D22F86" w:rsidSect="007437A5">
          <w:pgSz w:w="12240" w:h="15840" w:code="1"/>
          <w:pgMar w:top="1080" w:right="907" w:bottom="1440" w:left="907" w:header="720" w:footer="720" w:gutter="0"/>
          <w:cols w:space="720"/>
          <w:docGrid w:linePitch="360"/>
        </w:sectPr>
      </w:pPr>
    </w:p>
    <w:p w:rsidR="00382FE2" w:rsidRDefault="00592DD6" w:rsidP="00916779">
      <w:pPr>
        <w:pStyle w:val="IMSAbstract"/>
        <w:rPr>
          <w:kern w:val="6"/>
          <w:szCs w:val="16"/>
        </w:rPr>
      </w:pPr>
      <w:r>
        <w:rPr>
          <w:i/>
          <w:iCs/>
          <w:szCs w:val="16"/>
        </w:rPr>
        <w:lastRenderedPageBreak/>
        <w:t xml:space="preserve">Abstract </w:t>
      </w:r>
      <w:r w:rsidR="003674CE">
        <w:rPr>
          <w:szCs w:val="16"/>
        </w:rPr>
        <w:t xml:space="preserve">— </w:t>
      </w:r>
      <w:r w:rsidR="00382FE2">
        <w:rPr>
          <w:szCs w:val="16"/>
        </w:rPr>
        <w:t>this</w:t>
      </w:r>
      <w:r w:rsidR="003674CE">
        <w:rPr>
          <w:szCs w:val="16"/>
        </w:rPr>
        <w:t xml:space="preserve"> paper presents</w:t>
      </w:r>
      <w:r w:rsidR="0069004E">
        <w:rPr>
          <w:szCs w:val="16"/>
        </w:rPr>
        <w:t xml:space="preserve"> </w:t>
      </w:r>
      <w:r>
        <w:rPr>
          <w:szCs w:val="16"/>
        </w:rPr>
        <w:t>a</w:t>
      </w:r>
      <w:r w:rsidR="0069004E">
        <w:rPr>
          <w:szCs w:val="16"/>
        </w:rPr>
        <w:t xml:space="preserve"> </w:t>
      </w:r>
      <w:r w:rsidR="006E117C">
        <w:rPr>
          <w:szCs w:val="16"/>
        </w:rPr>
        <w:t>94</w:t>
      </w:r>
      <w:r w:rsidR="0069004E">
        <w:rPr>
          <w:kern w:val="6"/>
          <w:szCs w:val="16"/>
        </w:rPr>
        <w:t xml:space="preserve"> GHz </w:t>
      </w:r>
      <w:r w:rsidR="00382FE2">
        <w:rPr>
          <w:kern w:val="6"/>
          <w:szCs w:val="16"/>
        </w:rPr>
        <w:t xml:space="preserve">system-on-chip radiometer </w:t>
      </w:r>
      <w:r w:rsidR="00D0351C">
        <w:rPr>
          <w:kern w:val="6"/>
          <w:szCs w:val="16"/>
        </w:rPr>
        <w:t xml:space="preserve">for Earth science </w:t>
      </w:r>
      <w:r w:rsidR="00382FE2">
        <w:rPr>
          <w:kern w:val="6"/>
          <w:szCs w:val="16"/>
        </w:rPr>
        <w:t xml:space="preserve">based on </w:t>
      </w:r>
      <w:proofErr w:type="spellStart"/>
      <w:r w:rsidR="00382FE2">
        <w:rPr>
          <w:kern w:val="6"/>
          <w:szCs w:val="16"/>
        </w:rPr>
        <w:t>Dicke</w:t>
      </w:r>
      <w:proofErr w:type="spellEnd"/>
      <w:r w:rsidR="00382FE2">
        <w:rPr>
          <w:kern w:val="6"/>
          <w:szCs w:val="16"/>
        </w:rPr>
        <w:t xml:space="preserve"> switched double correlated sampling, and accumulation in the digital domain. The demonstrated radiometer is digitally controlled and calibrated over a single USB connection. The radiometer module was tested using hot and cold loads (liquid N</w:t>
      </w:r>
      <w:r w:rsidR="00382FE2">
        <w:rPr>
          <w:kern w:val="6"/>
          <w:szCs w:val="16"/>
          <w:vertAlign w:val="subscript"/>
        </w:rPr>
        <w:t>2</w:t>
      </w:r>
      <w:r w:rsidR="00382FE2">
        <w:rPr>
          <w:kern w:val="6"/>
          <w:szCs w:val="16"/>
        </w:rPr>
        <w:t xml:space="preserve">) and shown to have a measured </w:t>
      </w:r>
      <w:proofErr w:type="spellStart"/>
      <w:r w:rsidR="00382FE2">
        <w:rPr>
          <w:kern w:val="6"/>
          <w:szCs w:val="16"/>
        </w:rPr>
        <w:t>NEdT</w:t>
      </w:r>
      <w:proofErr w:type="spellEnd"/>
      <w:r w:rsidR="00382FE2">
        <w:rPr>
          <w:kern w:val="6"/>
          <w:szCs w:val="16"/>
        </w:rPr>
        <w:t xml:space="preserve"> of 38ºK. The radiometer </w:t>
      </w:r>
      <w:proofErr w:type="spellStart"/>
      <w:r w:rsidR="00382FE2">
        <w:rPr>
          <w:kern w:val="6"/>
          <w:szCs w:val="16"/>
        </w:rPr>
        <w:t>SoC</w:t>
      </w:r>
      <w:proofErr w:type="spellEnd"/>
      <w:r w:rsidR="00382FE2">
        <w:rPr>
          <w:kern w:val="6"/>
          <w:szCs w:val="16"/>
        </w:rPr>
        <w:t xml:space="preserve"> itself consumes 171 </w:t>
      </w:r>
      <w:proofErr w:type="spellStart"/>
      <w:r w:rsidR="00382FE2">
        <w:rPr>
          <w:kern w:val="6"/>
          <w:szCs w:val="16"/>
        </w:rPr>
        <w:t>mW</w:t>
      </w:r>
      <w:proofErr w:type="spellEnd"/>
      <w:r w:rsidR="00382FE2">
        <w:rPr>
          <w:kern w:val="6"/>
          <w:szCs w:val="16"/>
        </w:rPr>
        <w:t xml:space="preserve">, while the entire testing module with support components consumes 260 </w:t>
      </w:r>
      <w:proofErr w:type="spellStart"/>
      <w:r w:rsidR="00382FE2">
        <w:rPr>
          <w:kern w:val="6"/>
          <w:szCs w:val="16"/>
        </w:rPr>
        <w:t>mW</w:t>
      </w:r>
      <w:proofErr w:type="spellEnd"/>
      <w:r w:rsidR="00382FE2">
        <w:rPr>
          <w:kern w:val="6"/>
          <w:szCs w:val="16"/>
        </w:rPr>
        <w:t>.</w:t>
      </w:r>
      <w:r w:rsidR="00BE350D">
        <w:rPr>
          <w:kern w:val="6"/>
          <w:szCs w:val="16"/>
        </w:rPr>
        <w:t xml:space="preserve"> Despite lower </w:t>
      </w:r>
      <w:proofErr w:type="spellStart"/>
      <w:r w:rsidR="00BE350D">
        <w:rPr>
          <w:kern w:val="6"/>
          <w:szCs w:val="16"/>
        </w:rPr>
        <w:t>NEdT</w:t>
      </w:r>
      <w:proofErr w:type="spellEnd"/>
      <w:r w:rsidR="00BE350D">
        <w:rPr>
          <w:kern w:val="6"/>
          <w:szCs w:val="16"/>
        </w:rPr>
        <w:t xml:space="preserve"> performance vs</w:t>
      </w:r>
      <w:r w:rsidR="001E699D">
        <w:rPr>
          <w:kern w:val="6"/>
          <w:szCs w:val="16"/>
        </w:rPr>
        <w:t>. III-V instruments</w:t>
      </w:r>
      <w:r w:rsidR="00BE350D">
        <w:rPr>
          <w:kern w:val="6"/>
          <w:szCs w:val="16"/>
        </w:rPr>
        <w:t xml:space="preserve">, the demonstrated radiometer is </w:t>
      </w:r>
      <w:r w:rsidR="001E699D">
        <w:rPr>
          <w:kern w:val="6"/>
          <w:szCs w:val="16"/>
        </w:rPr>
        <w:t>valuable</w:t>
      </w:r>
      <w:r w:rsidR="00BE350D">
        <w:rPr>
          <w:kern w:val="6"/>
          <w:szCs w:val="16"/>
        </w:rPr>
        <w:t xml:space="preserve"> for Earth science observations from small platforms (</w:t>
      </w:r>
      <w:proofErr w:type="spellStart"/>
      <w:r w:rsidR="00BE350D">
        <w:rPr>
          <w:kern w:val="6"/>
          <w:szCs w:val="16"/>
        </w:rPr>
        <w:t>CubeSats</w:t>
      </w:r>
      <w:proofErr w:type="spellEnd"/>
      <w:r w:rsidR="00BE350D">
        <w:rPr>
          <w:kern w:val="6"/>
          <w:szCs w:val="16"/>
        </w:rPr>
        <w:t xml:space="preserve">, UAVs, </w:t>
      </w:r>
      <w:proofErr w:type="gramStart"/>
      <w:r w:rsidR="00BE350D">
        <w:rPr>
          <w:kern w:val="6"/>
          <w:szCs w:val="16"/>
        </w:rPr>
        <w:t>Balloons</w:t>
      </w:r>
      <w:proofErr w:type="gramEnd"/>
      <w:r w:rsidR="00BE350D">
        <w:rPr>
          <w:kern w:val="6"/>
          <w:szCs w:val="16"/>
        </w:rPr>
        <w:t>) where size, weight and power are extremely limited.</w:t>
      </w:r>
    </w:p>
    <w:p w:rsidR="00382FE2" w:rsidRDefault="00382FE2" w:rsidP="00916779">
      <w:pPr>
        <w:pStyle w:val="IMSAbstract"/>
        <w:rPr>
          <w:kern w:val="6"/>
          <w:szCs w:val="16"/>
        </w:rPr>
      </w:pPr>
    </w:p>
    <w:p w:rsidR="00822550" w:rsidRPr="004132D3" w:rsidRDefault="00822550" w:rsidP="00916779">
      <w:pPr>
        <w:pStyle w:val="IMSAbstract"/>
        <w:rPr>
          <w:color w:val="000000" w:themeColor="text1"/>
        </w:rPr>
      </w:pPr>
    </w:p>
    <w:p w:rsidR="00D22F86" w:rsidRPr="004132D3" w:rsidRDefault="00D22F86" w:rsidP="00916779">
      <w:pPr>
        <w:pStyle w:val="IMSAbstract"/>
        <w:rPr>
          <w:color w:val="000000" w:themeColor="text1"/>
        </w:rPr>
      </w:pPr>
      <w:r w:rsidRPr="004132D3">
        <w:rPr>
          <w:color w:val="000000" w:themeColor="text1"/>
        </w:rPr>
        <w:t xml:space="preserve">Index Terms — </w:t>
      </w:r>
      <w:r w:rsidR="00BE350D">
        <w:rPr>
          <w:color w:val="000000" w:themeColor="text1"/>
        </w:rPr>
        <w:t xml:space="preserve">Radiometer, Passive Imager, Measured </w:t>
      </w:r>
      <w:proofErr w:type="spellStart"/>
      <w:r w:rsidR="00BE350D">
        <w:rPr>
          <w:color w:val="000000" w:themeColor="text1"/>
        </w:rPr>
        <w:t>NEdT</w:t>
      </w:r>
      <w:proofErr w:type="spellEnd"/>
    </w:p>
    <w:p w:rsidR="00D22F86" w:rsidRPr="004132D3" w:rsidRDefault="00CC63EF" w:rsidP="00223759">
      <w:pPr>
        <w:pStyle w:val="IMSHeading1"/>
        <w:rPr>
          <w:color w:val="000000" w:themeColor="text1"/>
        </w:rPr>
      </w:pPr>
      <w:r w:rsidRPr="004132D3">
        <w:rPr>
          <w:color w:val="000000" w:themeColor="text1"/>
        </w:rPr>
        <w:t>Introduction</w:t>
      </w:r>
    </w:p>
    <w:p w:rsidR="00141F3A" w:rsidRDefault="001079FA" w:rsidP="005B2BF7">
      <w:pPr>
        <w:pStyle w:val="IMSBodyText"/>
        <w:rPr>
          <w:color w:val="000000" w:themeColor="text1"/>
        </w:rPr>
      </w:pPr>
      <w:r>
        <w:rPr>
          <w:color w:val="000000" w:themeColor="text1"/>
        </w:rPr>
        <w:t xml:space="preserve">Although NASA is best known for its exploration of the solar system and human space activities like the international space station, the agency also performs a tremendous amount Earth observation related to monitoring the effects climate change on our environment. </w:t>
      </w:r>
      <w:r w:rsidR="00B31228">
        <w:rPr>
          <w:color w:val="000000" w:themeColor="text1"/>
        </w:rPr>
        <w:t xml:space="preserve">Key to Earth science observations are mm-wave radiometers for remote sensing and sounding, especially at low-V (~50 GHz), mid-W (~95 GHz) </w:t>
      </w:r>
      <w:r w:rsidR="00DA7A8E">
        <w:rPr>
          <w:color w:val="000000" w:themeColor="text1"/>
        </w:rPr>
        <w:t xml:space="preserve"> and high-</w:t>
      </w:r>
      <w:r w:rsidR="00B31228">
        <w:rPr>
          <w:color w:val="000000" w:themeColor="text1"/>
        </w:rPr>
        <w:t>J</w:t>
      </w:r>
      <w:r w:rsidR="00DA7A8E">
        <w:rPr>
          <w:color w:val="000000" w:themeColor="text1"/>
        </w:rPr>
        <w:t xml:space="preserve"> </w:t>
      </w:r>
      <w:r w:rsidR="00B31228">
        <w:rPr>
          <w:color w:val="000000" w:themeColor="text1"/>
        </w:rPr>
        <w:t>band (180 GHz) where</w:t>
      </w:r>
      <w:r w:rsidR="00B31228" w:rsidRPr="00B31228">
        <w:rPr>
          <w:color w:val="000000" w:themeColor="text1"/>
        </w:rPr>
        <w:t xml:space="preserve"> </w:t>
      </w:r>
      <w:r w:rsidR="00B31228">
        <w:rPr>
          <w:color w:val="000000" w:themeColor="text1"/>
        </w:rPr>
        <w:t>O</w:t>
      </w:r>
      <w:r w:rsidR="00B31228" w:rsidRPr="00B31228">
        <w:rPr>
          <w:color w:val="000000" w:themeColor="text1"/>
          <w:vertAlign w:val="subscript"/>
        </w:rPr>
        <w:t>2</w:t>
      </w:r>
      <w:r w:rsidR="00B31228">
        <w:rPr>
          <w:color w:val="000000" w:themeColor="text1"/>
        </w:rPr>
        <w:t xml:space="preserve"> and H</w:t>
      </w:r>
      <w:r w:rsidR="00B31228" w:rsidRPr="00B31228">
        <w:rPr>
          <w:color w:val="000000" w:themeColor="text1"/>
          <w:vertAlign w:val="subscript"/>
        </w:rPr>
        <w:t>2</w:t>
      </w:r>
      <w:r w:rsidR="00B31228">
        <w:rPr>
          <w:color w:val="000000" w:themeColor="text1"/>
        </w:rPr>
        <w:t>0</w:t>
      </w:r>
      <w:r w:rsidR="001E699D">
        <w:rPr>
          <w:color w:val="000000" w:themeColor="text1"/>
        </w:rPr>
        <w:t xml:space="preserve"> (</w:t>
      </w:r>
      <w:r w:rsidR="00DA7A8E">
        <w:rPr>
          <w:color w:val="000000" w:themeColor="text1"/>
        </w:rPr>
        <w:t>two key climate indicators</w:t>
      </w:r>
      <w:r w:rsidR="001E699D">
        <w:rPr>
          <w:color w:val="000000" w:themeColor="text1"/>
        </w:rPr>
        <w:t>)</w:t>
      </w:r>
      <w:r w:rsidR="00B31228">
        <w:rPr>
          <w:color w:val="000000" w:themeColor="text1"/>
        </w:rPr>
        <w:t xml:space="preserve"> offer strong absorption </w:t>
      </w:r>
      <w:r w:rsidR="00B31228" w:rsidRPr="00337147">
        <w:rPr>
          <w:color w:val="000000" w:themeColor="text1"/>
        </w:rPr>
        <w:t>lines</w:t>
      </w:r>
      <w:r w:rsidR="00141F3A" w:rsidRPr="00337147">
        <w:rPr>
          <w:b/>
          <w:color w:val="000000" w:themeColor="text1"/>
        </w:rPr>
        <w:t>[1]</w:t>
      </w:r>
      <w:r w:rsidR="00B31228" w:rsidRPr="00337147">
        <w:rPr>
          <w:color w:val="000000" w:themeColor="text1"/>
        </w:rPr>
        <w:t xml:space="preserve">. </w:t>
      </w:r>
      <w:r w:rsidR="00B31228">
        <w:rPr>
          <w:color w:val="000000" w:themeColor="text1"/>
        </w:rPr>
        <w:t xml:space="preserve">Radiometers are passive instruments that essentially provide an accurate estimate of </w:t>
      </w:r>
      <w:r w:rsidR="00337147">
        <w:rPr>
          <w:color w:val="000000" w:themeColor="text1"/>
        </w:rPr>
        <w:t>“</w:t>
      </w:r>
      <w:r w:rsidR="00B31228">
        <w:rPr>
          <w:color w:val="000000" w:themeColor="text1"/>
        </w:rPr>
        <w:t xml:space="preserve">in-band received power” and can be used to see the contrast of water or other absorption in the atmosphere </w:t>
      </w:r>
      <w:r w:rsidR="00D0351C">
        <w:rPr>
          <w:color w:val="000000" w:themeColor="text1"/>
        </w:rPr>
        <w:t xml:space="preserve">blocking </w:t>
      </w:r>
      <w:r w:rsidR="00B31228">
        <w:rPr>
          <w:color w:val="000000" w:themeColor="text1"/>
        </w:rPr>
        <w:t>the b</w:t>
      </w:r>
      <w:r w:rsidR="00D0351C">
        <w:rPr>
          <w:color w:val="000000" w:themeColor="text1"/>
        </w:rPr>
        <w:t>lackbody radiation</w:t>
      </w:r>
      <w:r w:rsidR="00B31228">
        <w:rPr>
          <w:color w:val="000000" w:themeColor="text1"/>
        </w:rPr>
        <w:t xml:space="preserve"> of the warm Earth</w:t>
      </w:r>
      <w:r w:rsidR="00D0351C">
        <w:rPr>
          <w:color w:val="000000" w:themeColor="text1"/>
        </w:rPr>
        <w:t xml:space="preserve"> in the background</w:t>
      </w:r>
      <w:r w:rsidR="00B31228">
        <w:rPr>
          <w:color w:val="000000" w:themeColor="text1"/>
        </w:rPr>
        <w:t xml:space="preserve">. Typical measurements performed with these radiometers are soundings of circus clouds to study formation and refine forecasting models, 2D and 3D temperature and water vapor profiles vs. altitude or geographic position, direct measurements of rainfall and other precipitation, as well as studying the flow of moisture </w:t>
      </w:r>
      <w:r w:rsidR="00D0351C">
        <w:rPr>
          <w:color w:val="000000" w:themeColor="text1"/>
        </w:rPr>
        <w:t xml:space="preserve">in atmospheric transport between the troposphere and stratosphere. Beyond forecasting models and analysis of long term climate change, radiometers also provide an avenue to study extreme weather events such as hurricanes, tropical cyclones and other severe storms through direct observation of water in all phases (cloud ice, liquid and vapor) and its distribution throughout </w:t>
      </w:r>
      <w:r w:rsidR="00337147">
        <w:rPr>
          <w:color w:val="000000" w:themeColor="text1"/>
        </w:rPr>
        <w:t>a</w:t>
      </w:r>
      <w:r w:rsidR="00D0351C">
        <w:rPr>
          <w:color w:val="000000" w:themeColor="text1"/>
        </w:rPr>
        <w:t xml:space="preserve"> storm structure.</w:t>
      </w:r>
      <w:r w:rsidR="001D65C0">
        <w:rPr>
          <w:color w:val="000000" w:themeColor="text1"/>
        </w:rPr>
        <w:t xml:space="preserve"> Studying storm structures provides a </w:t>
      </w:r>
      <w:r w:rsidR="00A35160">
        <w:rPr>
          <w:color w:val="000000" w:themeColor="text1"/>
        </w:rPr>
        <w:t>major</w:t>
      </w:r>
      <w:r w:rsidR="001D65C0">
        <w:rPr>
          <w:color w:val="000000" w:themeColor="text1"/>
        </w:rPr>
        <w:t xml:space="preserve"> challenge to NASA, as </w:t>
      </w:r>
      <w:r w:rsidR="00141F3A">
        <w:rPr>
          <w:color w:val="000000" w:themeColor="text1"/>
        </w:rPr>
        <w:t xml:space="preserve">shown in Fig 1, </w:t>
      </w:r>
      <w:r w:rsidR="001D65C0">
        <w:rPr>
          <w:color w:val="000000" w:themeColor="text1"/>
        </w:rPr>
        <w:t>typical satellite</w:t>
      </w:r>
      <w:r w:rsidR="00A35160">
        <w:rPr>
          <w:color w:val="000000" w:themeColor="text1"/>
        </w:rPr>
        <w:t>-based</w:t>
      </w:r>
      <w:r w:rsidR="001D65C0">
        <w:rPr>
          <w:color w:val="000000" w:themeColor="text1"/>
        </w:rPr>
        <w:t xml:space="preserve"> observations are too sparse in geo</w:t>
      </w:r>
      <w:r w:rsidR="006134DA">
        <w:rPr>
          <w:color w:val="000000" w:themeColor="text1"/>
        </w:rPr>
        <w:t>-</w:t>
      </w:r>
      <w:r w:rsidR="001D65C0">
        <w:rPr>
          <w:color w:val="000000" w:themeColor="text1"/>
        </w:rPr>
        <w:t xml:space="preserve">location and in time to provide </w:t>
      </w:r>
      <w:r w:rsidR="00A35160">
        <w:rPr>
          <w:color w:val="000000" w:themeColor="text1"/>
        </w:rPr>
        <w:t xml:space="preserve">high-fidelity measurements </w:t>
      </w:r>
    </w:p>
    <w:p w:rsidR="001079FA" w:rsidRDefault="00A35160" w:rsidP="005B2BF7">
      <w:pPr>
        <w:pStyle w:val="IMSBodyText"/>
        <w:ind w:firstLine="0"/>
        <w:rPr>
          <w:color w:val="000000" w:themeColor="text1"/>
        </w:rPr>
      </w:pPr>
      <w:proofErr w:type="gramStart"/>
      <w:r>
        <w:rPr>
          <w:color w:val="000000" w:themeColor="text1"/>
        </w:rPr>
        <w:t>of</w:t>
      </w:r>
      <w:proofErr w:type="gramEnd"/>
      <w:r>
        <w:rPr>
          <w:color w:val="000000" w:themeColor="text1"/>
        </w:rPr>
        <w:t xml:space="preserve"> </w:t>
      </w:r>
      <w:r w:rsidR="00337147">
        <w:rPr>
          <w:color w:val="000000" w:themeColor="text1"/>
        </w:rPr>
        <w:t>severe storm</w:t>
      </w:r>
      <w:r>
        <w:rPr>
          <w:color w:val="000000" w:themeColor="text1"/>
        </w:rPr>
        <w:t>s</w:t>
      </w:r>
      <w:r w:rsidR="001E699D">
        <w:rPr>
          <w:color w:val="000000" w:themeColor="text1"/>
        </w:rPr>
        <w:t xml:space="preserve"> which can develop anywhere at </w:t>
      </w:r>
      <w:r w:rsidR="00337147">
        <w:rPr>
          <w:color w:val="000000" w:themeColor="text1"/>
        </w:rPr>
        <w:t>any time</w:t>
      </w:r>
      <w:r w:rsidR="001E699D">
        <w:rPr>
          <w:color w:val="000000" w:themeColor="text1"/>
        </w:rPr>
        <w:t xml:space="preserve"> with short duration</w:t>
      </w:r>
      <w:r w:rsidR="00337147">
        <w:rPr>
          <w:color w:val="000000" w:themeColor="text1"/>
        </w:rPr>
        <w:t>s</w:t>
      </w:r>
      <w:r w:rsidR="001E699D">
        <w:rPr>
          <w:color w:val="000000" w:themeColor="text1"/>
        </w:rPr>
        <w:t xml:space="preserve"> of a few hrs</w:t>
      </w:r>
      <w:r>
        <w:rPr>
          <w:color w:val="000000" w:themeColor="text1"/>
        </w:rPr>
        <w:t>.</w:t>
      </w:r>
      <w:r w:rsidR="005B2BF7">
        <w:rPr>
          <w:color w:val="000000" w:themeColor="text1"/>
        </w:rPr>
        <w:t xml:space="preserve"> To address this NASA and other</w:t>
      </w:r>
      <w:r w:rsidR="00141F3A">
        <w:rPr>
          <w:color w:val="000000" w:themeColor="text1"/>
        </w:rPr>
        <w:t xml:space="preserve"> agencies</w:t>
      </w:r>
      <w:r w:rsidR="005B2BF7">
        <w:rPr>
          <w:color w:val="000000" w:themeColor="text1"/>
        </w:rPr>
        <w:t xml:space="preserve"> have proposed large constellation</w:t>
      </w:r>
      <w:r w:rsidR="001E699D">
        <w:rPr>
          <w:color w:val="000000" w:themeColor="text1"/>
        </w:rPr>
        <w:t>s</w:t>
      </w:r>
      <w:r w:rsidR="005B2BF7">
        <w:rPr>
          <w:color w:val="000000" w:themeColor="text1"/>
        </w:rPr>
        <w:t xml:space="preserve"> of smaller observation platforms, possibly Cube-satellites, UAVs or even weather balloons, that could collectively provide the spatial and </w:t>
      </w:r>
      <w:r w:rsidR="005B2BF7">
        <w:rPr>
          <w:color w:val="000000" w:themeColor="text1"/>
        </w:rPr>
        <w:lastRenderedPageBreak/>
        <w:t xml:space="preserve">temporal resolution required to </w:t>
      </w:r>
      <w:r w:rsidR="001E699D">
        <w:rPr>
          <w:color w:val="000000" w:themeColor="text1"/>
        </w:rPr>
        <w:t xml:space="preserve">capture and </w:t>
      </w:r>
      <w:r w:rsidR="005B2BF7">
        <w:rPr>
          <w:color w:val="000000" w:themeColor="text1"/>
        </w:rPr>
        <w:t>re</w:t>
      </w:r>
      <w:r w:rsidR="00141F3A">
        <w:rPr>
          <w:color w:val="000000" w:themeColor="text1"/>
        </w:rPr>
        <w:t>solve severe storms by providing near continuous geo-spatial coverage.</w:t>
      </w:r>
    </w:p>
    <w:p w:rsidR="00A35160" w:rsidRDefault="00A35160" w:rsidP="00DE7D16">
      <w:pPr>
        <w:pStyle w:val="IMSBodyText"/>
        <w:rPr>
          <w:color w:val="000000" w:themeColor="text1"/>
        </w:rPr>
      </w:pPr>
    </w:p>
    <w:p w:rsidR="00493ACD" w:rsidRDefault="00794F57" w:rsidP="00DE7D16">
      <w:pPr>
        <w:pStyle w:val="IMSBodyText"/>
        <w:rPr>
          <w:color w:val="000000" w:themeColor="text1"/>
        </w:rPr>
      </w:pPr>
      <w:r>
        <w:rPr>
          <w:noProof/>
          <w:color w:val="000000" w:themeColor="text1"/>
          <w:lang w:eastAsia="zh-CN"/>
        </w:rPr>
        <w:drawing>
          <wp:anchor distT="0" distB="0" distL="114300" distR="114300" simplePos="0" relativeHeight="251671552" behindDoc="1" locked="0" layoutInCell="1" allowOverlap="1" wp14:anchorId="4F7A116F" wp14:editId="18FBA93E">
            <wp:simplePos x="0" y="0"/>
            <wp:positionH relativeFrom="margin">
              <wp:posOffset>3557707</wp:posOffset>
            </wp:positionH>
            <wp:positionV relativeFrom="paragraph">
              <wp:posOffset>4445</wp:posOffset>
            </wp:positionV>
            <wp:extent cx="2958179" cy="223113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8179" cy="22311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B31228" w:rsidRDefault="00B31228"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493ACD" w:rsidP="00DE7D16">
      <w:pPr>
        <w:pStyle w:val="IMSBodyText"/>
        <w:rPr>
          <w:color w:val="000000" w:themeColor="text1"/>
        </w:rPr>
      </w:pPr>
    </w:p>
    <w:p w:rsidR="00493ACD" w:rsidRDefault="00141F3A" w:rsidP="00141F3A">
      <w:pPr>
        <w:pStyle w:val="IMSFigureCaption"/>
      </w:pPr>
      <w:r>
        <w:t>Fig 1. A single large spacecraft or satellite cannot provide the coverage necessary to monitor and diagnose severe storms.</w:t>
      </w:r>
    </w:p>
    <w:p w:rsidR="00794F57" w:rsidRDefault="00141F3A" w:rsidP="00794F57">
      <w:pPr>
        <w:pStyle w:val="IMSBodyText"/>
        <w:ind w:firstLine="0"/>
        <w:rPr>
          <w:color w:val="000000" w:themeColor="text1"/>
        </w:rPr>
      </w:pPr>
      <w:r>
        <w:rPr>
          <w:color w:val="000000" w:themeColor="text1"/>
        </w:rPr>
        <w:t>Smaller platforms like Cube-Satellites and UAVs although a potential solution to storm diagnosis, offer extremely restricted payload size, weight and power (typically 1000</w:t>
      </w:r>
      <w:r w:rsidR="001E699D">
        <w:rPr>
          <w:color w:val="000000" w:themeColor="text1"/>
        </w:rPr>
        <w:t xml:space="preserve"> </w:t>
      </w:r>
      <w:r>
        <w:rPr>
          <w:color w:val="000000" w:themeColor="text1"/>
        </w:rPr>
        <w:t>cm</w:t>
      </w:r>
      <w:r w:rsidRPr="00141F3A">
        <w:rPr>
          <w:color w:val="000000" w:themeColor="text1"/>
          <w:vertAlign w:val="superscript"/>
        </w:rPr>
        <w:t>3</w:t>
      </w:r>
      <w:r>
        <w:rPr>
          <w:color w:val="000000" w:themeColor="text1"/>
        </w:rPr>
        <w:t xml:space="preserve"> / 1 Kg / 10</w:t>
      </w:r>
      <w:r w:rsidR="001E699D">
        <w:rPr>
          <w:color w:val="000000" w:themeColor="text1"/>
        </w:rPr>
        <w:t xml:space="preserve"> </w:t>
      </w:r>
      <w:r>
        <w:rPr>
          <w:color w:val="000000" w:themeColor="text1"/>
        </w:rPr>
        <w:t>W) which cannot accommodate the currently flown radiometers implemented in III-V discrete devices</w:t>
      </w:r>
      <w:r w:rsidR="0007365B">
        <w:rPr>
          <w:color w:val="000000" w:themeColor="text1"/>
        </w:rPr>
        <w:t xml:space="preserve">. For this purpose JPL and </w:t>
      </w:r>
      <w:r>
        <w:rPr>
          <w:color w:val="000000" w:themeColor="text1"/>
        </w:rPr>
        <w:t xml:space="preserve">UCD and have begun to investigate implementation of mm-wave radiometers in CMOS technology as a potential avenue to reduce the size weight and power consumption to levels </w:t>
      </w:r>
      <w:r w:rsidRPr="00337147">
        <w:rPr>
          <w:color w:val="000000" w:themeColor="text1"/>
        </w:rPr>
        <w:t>compatible with these smaller observational platforms.</w:t>
      </w:r>
      <w:r w:rsidR="001E699D" w:rsidRPr="00337147">
        <w:rPr>
          <w:color w:val="000000" w:themeColor="text1"/>
        </w:rPr>
        <w:t xml:space="preserve"> </w:t>
      </w:r>
      <w:r w:rsidRPr="00337147">
        <w:rPr>
          <w:color w:val="000000" w:themeColor="text1"/>
        </w:rPr>
        <w:t xml:space="preserve">While several groups have already reported </w:t>
      </w:r>
      <w:r w:rsidR="00794F57" w:rsidRPr="00337147">
        <w:rPr>
          <w:color w:val="000000" w:themeColor="text1"/>
        </w:rPr>
        <w:t xml:space="preserve">excellent CMOS and SiGe </w:t>
      </w:r>
      <w:r w:rsidRPr="00337147">
        <w:rPr>
          <w:color w:val="000000" w:themeColor="text1"/>
        </w:rPr>
        <w:t xml:space="preserve">receivers </w:t>
      </w:r>
      <w:r w:rsidR="00552A58" w:rsidRPr="00337147">
        <w:rPr>
          <w:b/>
          <w:color w:val="000000" w:themeColor="text1"/>
        </w:rPr>
        <w:t>[2</w:t>
      </w:r>
      <w:proofErr w:type="gramStart"/>
      <w:r w:rsidRPr="00337147">
        <w:rPr>
          <w:b/>
          <w:color w:val="000000" w:themeColor="text1"/>
        </w:rPr>
        <w:t>,</w:t>
      </w:r>
      <w:r w:rsidR="00552A58" w:rsidRPr="00337147">
        <w:rPr>
          <w:b/>
          <w:color w:val="000000" w:themeColor="text1"/>
        </w:rPr>
        <w:t>3</w:t>
      </w:r>
      <w:r w:rsidRPr="00337147">
        <w:rPr>
          <w:b/>
          <w:color w:val="000000" w:themeColor="text1"/>
        </w:rPr>
        <w:t>,</w:t>
      </w:r>
      <w:r w:rsidR="00552A58" w:rsidRPr="00337147">
        <w:rPr>
          <w:b/>
          <w:color w:val="000000" w:themeColor="text1"/>
        </w:rPr>
        <w:t>4</w:t>
      </w:r>
      <w:proofErr w:type="gramEnd"/>
      <w:r w:rsidRPr="00337147">
        <w:rPr>
          <w:b/>
          <w:color w:val="000000" w:themeColor="text1"/>
        </w:rPr>
        <w:t>]</w:t>
      </w:r>
      <w:r w:rsidRPr="00337147">
        <w:rPr>
          <w:color w:val="000000" w:themeColor="text1"/>
        </w:rPr>
        <w:t xml:space="preserve"> </w:t>
      </w:r>
      <w:r>
        <w:rPr>
          <w:color w:val="000000" w:themeColor="text1"/>
        </w:rPr>
        <w:t xml:space="preserve">that could eventually be used </w:t>
      </w:r>
      <w:r w:rsidR="00794F57">
        <w:rPr>
          <w:color w:val="000000" w:themeColor="text1"/>
        </w:rPr>
        <w:t>within a</w:t>
      </w:r>
      <w:r>
        <w:rPr>
          <w:color w:val="000000" w:themeColor="text1"/>
        </w:rPr>
        <w:t xml:space="preserve"> radiometer</w:t>
      </w:r>
      <w:r w:rsidR="00794F57">
        <w:rPr>
          <w:color w:val="000000" w:themeColor="text1"/>
        </w:rPr>
        <w:t xml:space="preserve"> instrument, none have yet implemented </w:t>
      </w:r>
      <w:r w:rsidR="0007365B">
        <w:rPr>
          <w:color w:val="000000" w:themeColor="text1"/>
        </w:rPr>
        <w:t>a</w:t>
      </w:r>
      <w:r w:rsidR="00794F57">
        <w:rPr>
          <w:color w:val="000000" w:themeColor="text1"/>
        </w:rPr>
        <w:t xml:space="preserve"> complete system and quantified </w:t>
      </w:r>
      <w:r w:rsidR="0007365B">
        <w:rPr>
          <w:color w:val="000000" w:themeColor="text1"/>
        </w:rPr>
        <w:t xml:space="preserve">both </w:t>
      </w:r>
      <w:r w:rsidR="00794F57">
        <w:rPr>
          <w:color w:val="000000" w:themeColor="text1"/>
        </w:rPr>
        <w:t xml:space="preserve">the temperature resolution and contrast attainable </w:t>
      </w:r>
      <w:r w:rsidR="00695A9C">
        <w:rPr>
          <w:color w:val="000000" w:themeColor="text1"/>
        </w:rPr>
        <w:t>through measurement</w:t>
      </w:r>
      <w:r w:rsidR="00794F57">
        <w:rPr>
          <w:color w:val="000000" w:themeColor="text1"/>
        </w:rPr>
        <w:t xml:space="preserve">. In this work we present the implementation of a complete radiometer system with CMOS receiver and </w:t>
      </w:r>
      <w:r w:rsidR="00087C10">
        <w:rPr>
          <w:color w:val="000000" w:themeColor="text1"/>
        </w:rPr>
        <w:t xml:space="preserve">for the first time reported, </w:t>
      </w:r>
      <w:r w:rsidR="00794F57">
        <w:rPr>
          <w:color w:val="000000" w:themeColor="text1"/>
        </w:rPr>
        <w:t>directly characterize its attainable contrast and temperature resolution</w:t>
      </w:r>
      <w:r w:rsidR="00695A9C">
        <w:rPr>
          <w:color w:val="000000" w:themeColor="text1"/>
        </w:rPr>
        <w:t xml:space="preserve"> </w:t>
      </w:r>
      <w:r w:rsidR="001E699D">
        <w:rPr>
          <w:color w:val="000000" w:themeColor="text1"/>
        </w:rPr>
        <w:t>(e</w:t>
      </w:r>
      <w:r w:rsidR="00695A9C">
        <w:rPr>
          <w:color w:val="000000" w:themeColor="text1"/>
        </w:rPr>
        <w:t>xpressed as noi</w:t>
      </w:r>
      <w:r w:rsidR="001E699D">
        <w:rPr>
          <w:color w:val="000000" w:themeColor="text1"/>
        </w:rPr>
        <w:t xml:space="preserve">se equivalent delta temperature or </w:t>
      </w:r>
      <w:proofErr w:type="spellStart"/>
      <w:r w:rsidR="00695A9C">
        <w:rPr>
          <w:color w:val="000000" w:themeColor="text1"/>
        </w:rPr>
        <w:t>NEdT</w:t>
      </w:r>
      <w:proofErr w:type="spellEnd"/>
      <w:r w:rsidR="00695A9C">
        <w:rPr>
          <w:color w:val="000000" w:themeColor="text1"/>
        </w:rPr>
        <w:t>).</w:t>
      </w:r>
    </w:p>
    <w:p w:rsidR="0089411B" w:rsidRPr="004132D3" w:rsidRDefault="0089411B" w:rsidP="0089411B">
      <w:pPr>
        <w:pStyle w:val="IMSHeading1"/>
        <w:rPr>
          <w:color w:val="000000" w:themeColor="text1"/>
        </w:rPr>
      </w:pPr>
      <w:r>
        <w:rPr>
          <w:color w:val="000000" w:themeColor="text1"/>
        </w:rPr>
        <w:t>radiometer system architecture</w:t>
      </w:r>
      <w:r w:rsidR="00DD5AAC">
        <w:rPr>
          <w:color w:val="000000" w:themeColor="text1"/>
        </w:rPr>
        <w:t xml:space="preserve"> </w:t>
      </w:r>
    </w:p>
    <w:p w:rsidR="00695A9C" w:rsidRDefault="0007365B" w:rsidP="0089411B">
      <w:pPr>
        <w:pStyle w:val="IMSBodyText"/>
        <w:ind w:firstLine="0"/>
        <w:rPr>
          <w:color w:val="000000" w:themeColor="text1"/>
        </w:rPr>
      </w:pPr>
      <w:r>
        <w:rPr>
          <w:color w:val="000000" w:themeColor="text1"/>
        </w:rPr>
        <w:t xml:space="preserve">A block diagram of the </w:t>
      </w:r>
      <w:r w:rsidR="0089411B">
        <w:rPr>
          <w:color w:val="000000" w:themeColor="text1"/>
        </w:rPr>
        <w:t>radiometer</w:t>
      </w:r>
      <w:r>
        <w:rPr>
          <w:color w:val="000000" w:themeColor="text1"/>
        </w:rPr>
        <w:t xml:space="preserve"> module developed by UCD, and JPL is shown in Fig 2. At the core of the radiometer is a CMOS System-on-chip (</w:t>
      </w:r>
      <w:proofErr w:type="spellStart"/>
      <w:r>
        <w:rPr>
          <w:color w:val="000000" w:themeColor="text1"/>
        </w:rPr>
        <w:t>SoC</w:t>
      </w:r>
      <w:proofErr w:type="spellEnd"/>
      <w:r>
        <w:rPr>
          <w:color w:val="000000" w:themeColor="text1"/>
        </w:rPr>
        <w:t xml:space="preserve">) implemented in 65nm CMOS technology which contains the receiver </w:t>
      </w:r>
      <w:r w:rsidR="00695A9C">
        <w:rPr>
          <w:color w:val="000000" w:themeColor="text1"/>
        </w:rPr>
        <w:t>chain</w:t>
      </w:r>
      <w:r>
        <w:rPr>
          <w:color w:val="000000" w:themeColor="text1"/>
        </w:rPr>
        <w:t xml:space="preserve">, </w:t>
      </w:r>
      <w:r w:rsidR="00695A9C">
        <w:rPr>
          <w:color w:val="000000" w:themeColor="text1"/>
        </w:rPr>
        <w:t xml:space="preserve">power detection, </w:t>
      </w:r>
      <w:r>
        <w:rPr>
          <w:color w:val="000000" w:themeColor="text1"/>
        </w:rPr>
        <w:t xml:space="preserve">baseband amplification and digital calibration circuitry. </w:t>
      </w:r>
    </w:p>
    <w:p w:rsidR="00944AD7" w:rsidRDefault="00944AD7"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B37953" w:rsidP="0089411B">
      <w:pPr>
        <w:pStyle w:val="IMSBodyText"/>
        <w:ind w:firstLine="0"/>
        <w:rPr>
          <w:color w:val="000000" w:themeColor="text1"/>
        </w:rPr>
      </w:pPr>
      <w:r>
        <w:rPr>
          <w:noProof/>
          <w:color w:val="000000" w:themeColor="text1"/>
          <w:lang w:eastAsia="zh-CN"/>
        </w:rPr>
        <w:lastRenderedPageBreak/>
        <w:drawing>
          <wp:anchor distT="0" distB="0" distL="114300" distR="114300" simplePos="0" relativeHeight="251672576" behindDoc="1" locked="0" layoutInCell="1" allowOverlap="1" wp14:anchorId="5F1C84D6" wp14:editId="6420F04A">
            <wp:simplePos x="0" y="0"/>
            <wp:positionH relativeFrom="column">
              <wp:posOffset>-176917</wp:posOffset>
            </wp:positionH>
            <wp:positionV relativeFrom="paragraph">
              <wp:posOffset>6516</wp:posOffset>
            </wp:positionV>
            <wp:extent cx="3652500" cy="2135874"/>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diometer_modu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2500" cy="2135874"/>
                    </a:xfrm>
                    <a:prstGeom prst="rect">
                      <a:avLst/>
                    </a:prstGeom>
                  </pic:spPr>
                </pic:pic>
              </a:graphicData>
            </a:graphic>
            <wp14:sizeRelH relativeFrom="page">
              <wp14:pctWidth>0</wp14:pctWidth>
            </wp14:sizeRelH>
            <wp14:sizeRelV relativeFrom="page">
              <wp14:pctHeight>0</wp14:pctHeight>
            </wp14:sizeRelV>
          </wp:anchor>
        </w:drawing>
      </w: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695A9C" w:rsidRDefault="00695A9C" w:rsidP="0089411B">
      <w:pPr>
        <w:pStyle w:val="IMSBodyText"/>
        <w:ind w:firstLine="0"/>
        <w:rPr>
          <w:color w:val="000000" w:themeColor="text1"/>
        </w:rPr>
      </w:pPr>
    </w:p>
    <w:p w:rsidR="00B37953" w:rsidRDefault="00B37953" w:rsidP="00944AD7">
      <w:pPr>
        <w:pStyle w:val="IMSFigureCaption"/>
      </w:pPr>
    </w:p>
    <w:p w:rsidR="00944AD7" w:rsidRDefault="00944AD7" w:rsidP="00944AD7">
      <w:pPr>
        <w:pStyle w:val="IMSFigureCaption"/>
      </w:pPr>
      <w:r>
        <w:t xml:space="preserve">Fig 2. </w:t>
      </w:r>
      <w:r w:rsidR="00C103F0">
        <w:t xml:space="preserve">Block diagram of entire radiometer module with CMOS </w:t>
      </w:r>
      <w:proofErr w:type="spellStart"/>
      <w:r w:rsidR="00C103F0">
        <w:t>SoC</w:t>
      </w:r>
      <w:proofErr w:type="spellEnd"/>
      <w:r w:rsidR="00C103F0">
        <w:t xml:space="preserve"> based receiver and power detection with external microcontroller to provide digitization/accumulation.</w:t>
      </w:r>
    </w:p>
    <w:p w:rsidR="00695A9C" w:rsidRDefault="00C103F0" w:rsidP="0089411B">
      <w:pPr>
        <w:pStyle w:val="IMSBodyText"/>
        <w:ind w:firstLine="0"/>
        <w:rPr>
          <w:color w:val="000000" w:themeColor="text1"/>
        </w:rPr>
      </w:pPr>
      <w:r>
        <w:rPr>
          <w:color w:val="000000" w:themeColor="text1"/>
        </w:rPr>
        <w:t>Each stage of the low-noise amplifier (LNA</w:t>
      </w:r>
      <w:r w:rsidR="00DD5AAC">
        <w:rPr>
          <w:color w:val="000000" w:themeColor="text1"/>
        </w:rPr>
        <w:t>) is digitally calibrated via a pair of</w:t>
      </w:r>
      <w:r>
        <w:rPr>
          <w:color w:val="000000" w:themeColor="text1"/>
        </w:rPr>
        <w:t xml:space="preserve"> R2R DAC</w:t>
      </w:r>
      <w:r w:rsidR="00DD5AAC">
        <w:rPr>
          <w:color w:val="000000" w:themeColor="text1"/>
        </w:rPr>
        <w:t>s</w:t>
      </w:r>
      <w:r>
        <w:rPr>
          <w:color w:val="000000" w:themeColor="text1"/>
        </w:rPr>
        <w:t xml:space="preserve"> controlled by a central control ASIC (which links to either a PC or a spacecraft’s C&amp;DH processor). Outside the </w:t>
      </w:r>
      <w:proofErr w:type="spellStart"/>
      <w:r>
        <w:rPr>
          <w:color w:val="000000" w:themeColor="text1"/>
        </w:rPr>
        <w:t>SoC</w:t>
      </w:r>
      <w:proofErr w:type="spellEnd"/>
      <w:r>
        <w:rPr>
          <w:color w:val="000000" w:themeColor="text1"/>
        </w:rPr>
        <w:t xml:space="preserve">, a microcontroller co-located on the same PCB provides the ADC required to digitize the power detector output, the accumulation/readout functions </w:t>
      </w:r>
      <w:r w:rsidR="00DD5AAC">
        <w:rPr>
          <w:color w:val="000000" w:themeColor="text1"/>
        </w:rPr>
        <w:t xml:space="preserve">and control for the </w:t>
      </w:r>
      <w:proofErr w:type="spellStart"/>
      <w:r w:rsidR="00DD5AAC">
        <w:rPr>
          <w:color w:val="000000" w:themeColor="text1"/>
        </w:rPr>
        <w:t>dicke</w:t>
      </w:r>
      <w:proofErr w:type="spellEnd"/>
      <w:r w:rsidR="00DD5AAC">
        <w:rPr>
          <w:color w:val="000000" w:themeColor="text1"/>
        </w:rPr>
        <w:t xml:space="preserve"> switch inside the radiometer </w:t>
      </w:r>
      <w:proofErr w:type="spellStart"/>
      <w:r w:rsidR="00DD5AAC">
        <w:rPr>
          <w:color w:val="000000" w:themeColor="text1"/>
        </w:rPr>
        <w:t>SoC.</w:t>
      </w:r>
      <w:proofErr w:type="spellEnd"/>
      <w:r w:rsidR="00DD5AAC">
        <w:rPr>
          <w:color w:val="000000" w:themeColor="text1"/>
        </w:rPr>
        <w:t xml:space="preserve"> </w:t>
      </w:r>
      <w:r>
        <w:rPr>
          <w:color w:val="000000" w:themeColor="text1"/>
        </w:rPr>
        <w:t xml:space="preserve">The </w:t>
      </w:r>
      <w:r w:rsidR="00DD5AAC">
        <w:rPr>
          <w:color w:val="000000" w:themeColor="text1"/>
        </w:rPr>
        <w:t xml:space="preserve">radiometer’s </w:t>
      </w:r>
      <w:r>
        <w:rPr>
          <w:color w:val="000000" w:themeColor="text1"/>
        </w:rPr>
        <w:t xml:space="preserve">antenna is implemented as a simple patch antenna fabricated on a </w:t>
      </w:r>
      <w:proofErr w:type="gramStart"/>
      <w:r>
        <w:rPr>
          <w:color w:val="000000" w:themeColor="text1"/>
        </w:rPr>
        <w:t>Rogers</w:t>
      </w:r>
      <w:proofErr w:type="gramEnd"/>
      <w:r>
        <w:rPr>
          <w:color w:val="000000" w:themeColor="text1"/>
        </w:rPr>
        <w:t xml:space="preserve"> substrate and wire</w:t>
      </w:r>
      <w:r w:rsidR="00DD5AAC">
        <w:rPr>
          <w:color w:val="000000" w:themeColor="text1"/>
        </w:rPr>
        <w:t>-</w:t>
      </w:r>
      <w:r>
        <w:rPr>
          <w:color w:val="000000" w:themeColor="text1"/>
        </w:rPr>
        <w:t xml:space="preserve">bonded to the CMOS chip. Fig 3 show a close up photograph of the micro assembly. </w:t>
      </w:r>
      <w:r w:rsidR="00DD5AAC">
        <w:rPr>
          <w:color w:val="000000" w:themeColor="text1"/>
        </w:rPr>
        <w:t>Additionally t</w:t>
      </w:r>
      <w:r>
        <w:rPr>
          <w:color w:val="000000" w:themeColor="text1"/>
        </w:rPr>
        <w:t xml:space="preserve">he PCB provides </w:t>
      </w:r>
      <w:r w:rsidR="00DD5AAC">
        <w:rPr>
          <w:color w:val="000000" w:themeColor="text1"/>
        </w:rPr>
        <w:t xml:space="preserve">all the voltage regulation for bias voltages and </w:t>
      </w:r>
      <w:proofErr w:type="spellStart"/>
      <w:r w:rsidR="00DD5AAC">
        <w:rPr>
          <w:color w:val="000000" w:themeColor="text1"/>
        </w:rPr>
        <w:t>SoC</w:t>
      </w:r>
      <w:proofErr w:type="spellEnd"/>
      <w:r w:rsidR="00DD5AAC">
        <w:rPr>
          <w:color w:val="000000" w:themeColor="text1"/>
        </w:rPr>
        <w:t xml:space="preserve"> supplies from the 5V carried on the USB interface used for data readout operations.</w:t>
      </w: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r>
        <w:rPr>
          <w:noProof/>
          <w:color w:val="000000" w:themeColor="text1"/>
          <w:lang w:eastAsia="zh-CN"/>
        </w:rPr>
        <w:drawing>
          <wp:anchor distT="0" distB="0" distL="114300" distR="114300" simplePos="0" relativeHeight="251673600" behindDoc="1" locked="0" layoutInCell="1" allowOverlap="1" wp14:anchorId="1DE960AF" wp14:editId="1D2EE913">
            <wp:simplePos x="0" y="0"/>
            <wp:positionH relativeFrom="margin">
              <wp:align>left</wp:align>
            </wp:positionH>
            <wp:positionV relativeFrom="paragraph">
              <wp:posOffset>55880</wp:posOffset>
            </wp:positionV>
            <wp:extent cx="3275776" cy="1753738"/>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776" cy="17537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C103F0">
      <w:pPr>
        <w:pStyle w:val="IMSFigureCaption"/>
      </w:pPr>
      <w:r>
        <w:t xml:space="preserve">Fig 3. Photograph of overall radiometer module assembly and micro-photograph of antenna and </w:t>
      </w:r>
      <w:proofErr w:type="spellStart"/>
      <w:r>
        <w:t>SoC</w:t>
      </w:r>
      <w:proofErr w:type="spellEnd"/>
      <w:r>
        <w:t xml:space="preserve"> chip assembly.</w:t>
      </w:r>
    </w:p>
    <w:p w:rsidR="00FA6128" w:rsidRPr="004132D3" w:rsidRDefault="00FA6128" w:rsidP="00FA6128">
      <w:pPr>
        <w:pStyle w:val="IMSHeading1"/>
        <w:rPr>
          <w:color w:val="000000" w:themeColor="text1"/>
        </w:rPr>
      </w:pPr>
      <w:r>
        <w:rPr>
          <w:color w:val="000000" w:themeColor="text1"/>
        </w:rPr>
        <w:t>radiometer correlated double sampling</w:t>
      </w:r>
    </w:p>
    <w:p w:rsidR="00215A57" w:rsidRDefault="00727419" w:rsidP="00FA6128">
      <w:pPr>
        <w:pStyle w:val="IMSBodyText"/>
        <w:ind w:firstLine="0"/>
        <w:rPr>
          <w:color w:val="000000" w:themeColor="text1"/>
        </w:rPr>
      </w:pPr>
      <w:r>
        <w:rPr>
          <w:color w:val="000000" w:themeColor="text1"/>
        </w:rPr>
        <w:t xml:space="preserve">The major challenge of building highly sensitive radiometers is the undesired sensitivity to time varying changes of the receiver’s gain (often called gain drift) which corrupt the final measurement. Unlike additive noise, gain drift cannot be removed through longer integration times or averaging as the </w:t>
      </w:r>
      <w:r>
        <w:rPr>
          <w:color w:val="000000" w:themeColor="text1"/>
        </w:rPr>
        <w:lastRenderedPageBreak/>
        <w:t>transfer function of the receiver itself has shifted during the observation period, meaning that µ=0 (the underlying assumption of  averaging to remove noise) is no longer valid, and continued observation will not converge to a zero error estimate of input power. Gain drift can be caused by a number of external sources (thermal instability, mechanical vibration of connectors) as well as electrical sources like flicker noise</w:t>
      </w:r>
      <w:r w:rsidR="00FA6128">
        <w:rPr>
          <w:color w:val="000000" w:themeColor="text1"/>
        </w:rPr>
        <w:t>. Although flicker noise is itself a zero mean phenomenon,</w:t>
      </w:r>
      <w:r>
        <w:rPr>
          <w:color w:val="000000" w:themeColor="text1"/>
        </w:rPr>
        <w:t xml:space="preserve"> the time constants </w:t>
      </w:r>
      <w:r w:rsidR="00FA6128">
        <w:rPr>
          <w:color w:val="000000" w:themeColor="text1"/>
        </w:rPr>
        <w:t>are</w:t>
      </w:r>
      <w:r>
        <w:rPr>
          <w:color w:val="000000" w:themeColor="text1"/>
        </w:rPr>
        <w:t xml:space="preserve"> much longe</w:t>
      </w:r>
      <w:r w:rsidR="00FA6128">
        <w:rPr>
          <w:color w:val="000000" w:themeColor="text1"/>
        </w:rPr>
        <w:t xml:space="preserve">r than the observation periods and so its effects still manifest as gain drift in collected radiometer data. </w:t>
      </w:r>
      <w:r>
        <w:rPr>
          <w:color w:val="000000" w:themeColor="text1"/>
        </w:rPr>
        <w:t xml:space="preserve">As CMOS flicker noise is quite high compared with III-V technologies, the gain drift cannot be ignored as </w:t>
      </w:r>
      <w:r w:rsidR="007F77DD">
        <w:rPr>
          <w:color w:val="000000" w:themeColor="text1"/>
        </w:rPr>
        <w:t xml:space="preserve">the </w:t>
      </w:r>
      <w:r w:rsidR="00FA6128">
        <w:rPr>
          <w:color w:val="000000" w:themeColor="text1"/>
        </w:rPr>
        <w:t xml:space="preserve">resulting </w:t>
      </w:r>
      <w:r w:rsidR="007F77DD">
        <w:rPr>
          <w:color w:val="000000" w:themeColor="text1"/>
        </w:rPr>
        <w:t>measurement error</w:t>
      </w:r>
      <w:r w:rsidR="00FA6128">
        <w:rPr>
          <w:color w:val="000000" w:themeColor="text1"/>
        </w:rPr>
        <w:t xml:space="preserve"> can easily be larger than the temperature difference the instrument is trying to resolve. </w:t>
      </w:r>
    </w:p>
    <w:p w:rsidR="00215A57" w:rsidRDefault="00215A57" w:rsidP="00FA6128">
      <w:pPr>
        <w:pStyle w:val="IMSBodyText"/>
        <w:ind w:firstLine="0"/>
        <w:rPr>
          <w:color w:val="000000" w:themeColor="text1"/>
        </w:rPr>
      </w:pPr>
      <w:r w:rsidRPr="00215A57">
        <w:rPr>
          <w:noProof/>
          <w:color w:val="000000" w:themeColor="text1"/>
          <w:lang w:eastAsia="zh-CN"/>
        </w:rPr>
        <mc:AlternateContent>
          <mc:Choice Requires="wps">
            <w:drawing>
              <wp:anchor distT="45720" distB="45720" distL="114300" distR="114300" simplePos="0" relativeHeight="251675648" behindDoc="0" locked="0" layoutInCell="1" allowOverlap="1" wp14:anchorId="03903C6E" wp14:editId="4F6AFB36">
                <wp:simplePos x="0" y="0"/>
                <wp:positionH relativeFrom="column">
                  <wp:posOffset>38567</wp:posOffset>
                </wp:positionH>
                <wp:positionV relativeFrom="paragraph">
                  <wp:posOffset>105652</wp:posOffset>
                </wp:positionV>
                <wp:extent cx="3218213" cy="1615627"/>
                <wp:effectExtent l="0" t="0" r="127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213" cy="1615627"/>
                        </a:xfrm>
                        <a:prstGeom prst="rect">
                          <a:avLst/>
                        </a:prstGeom>
                        <a:solidFill>
                          <a:schemeClr val="bg1">
                            <a:lumMod val="85000"/>
                          </a:schemeClr>
                        </a:solidFill>
                        <a:ln w="9525">
                          <a:noFill/>
                          <a:miter lim="800000"/>
                          <a:headEnd/>
                          <a:tailEnd/>
                        </a:ln>
                      </wps:spPr>
                      <wps:txbx>
                        <w:txbxContent>
                          <w:p w:rsidR="00215A57" w:rsidRDefault="00215A57" w:rsidP="00215A57">
                            <w:pPr>
                              <w:spacing w:after="0" w:line="240" w:lineRule="auto"/>
                              <w:rPr>
                                <w:b/>
                                <w:sz w:val="16"/>
                              </w:rPr>
                            </w:pPr>
                            <w:proofErr w:type="spellStart"/>
                            <w:r w:rsidRPr="00215A57">
                              <w:rPr>
                                <w:b/>
                                <w:sz w:val="16"/>
                              </w:rPr>
                              <w:t>calibration_accum</w:t>
                            </w:r>
                            <w:proofErr w:type="spellEnd"/>
                            <w:r>
                              <w:rPr>
                                <w:b/>
                                <w:sz w:val="16"/>
                              </w:rPr>
                              <w:t>=0;</w:t>
                            </w:r>
                          </w:p>
                          <w:p w:rsidR="00215A57" w:rsidRDefault="00215A57" w:rsidP="00215A57">
                            <w:pPr>
                              <w:spacing w:after="0" w:line="240" w:lineRule="auto"/>
                              <w:rPr>
                                <w:b/>
                                <w:sz w:val="16"/>
                              </w:rPr>
                            </w:pPr>
                            <w:proofErr w:type="spellStart"/>
                            <w:r>
                              <w:rPr>
                                <w:b/>
                                <w:sz w:val="16"/>
                              </w:rPr>
                              <w:t>measure_accum</w:t>
                            </w:r>
                            <w:proofErr w:type="spellEnd"/>
                            <w:r>
                              <w:rPr>
                                <w:b/>
                                <w:sz w:val="16"/>
                              </w:rPr>
                              <w:t xml:space="preserve"> = 0;</w:t>
                            </w:r>
                          </w:p>
                          <w:p w:rsidR="00215A57" w:rsidRDefault="00215A57" w:rsidP="00215A57">
                            <w:pPr>
                              <w:spacing w:after="0" w:line="240" w:lineRule="auto"/>
                              <w:rPr>
                                <w:b/>
                                <w:sz w:val="16"/>
                              </w:rPr>
                            </w:pPr>
                          </w:p>
                          <w:p w:rsidR="00215A57" w:rsidRPr="00215A57" w:rsidRDefault="00215A57" w:rsidP="00215A57">
                            <w:pPr>
                              <w:spacing w:after="0" w:line="240" w:lineRule="auto"/>
                              <w:rPr>
                                <w:b/>
                                <w:sz w:val="16"/>
                              </w:rPr>
                            </w:pPr>
                            <w:proofErr w:type="gramStart"/>
                            <w:r w:rsidRPr="00215A57">
                              <w:rPr>
                                <w:b/>
                                <w:sz w:val="16"/>
                              </w:rPr>
                              <w:t>for</w:t>
                            </w:r>
                            <w:proofErr w:type="gramEnd"/>
                            <w:r w:rsidRPr="00215A57">
                              <w:rPr>
                                <w:b/>
                                <w:sz w:val="16"/>
                              </w:rPr>
                              <w:t xml:space="preserve"> (counter=1;counter&lt;</w:t>
                            </w:r>
                            <w:proofErr w:type="spellStart"/>
                            <w:r w:rsidRPr="00215A57">
                              <w:rPr>
                                <w:b/>
                                <w:sz w:val="16"/>
                              </w:rPr>
                              <w:t>integration_count;counter</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sidRPr="00215A57">
                              <w:rPr>
                                <w:b/>
                                <w:sz w:val="16"/>
                              </w:rPr>
                              <w:t>dicke_switch</w:t>
                            </w:r>
                            <w:proofErr w:type="spellEnd"/>
                            <w:r w:rsidRPr="00215A57">
                              <w:rPr>
                                <w:b/>
                                <w:sz w:val="16"/>
                              </w:rPr>
                              <w:t xml:space="preserve"> = </w:t>
                            </w:r>
                            <w:proofErr w:type="spellStart"/>
                            <w:r w:rsidRPr="00215A57">
                              <w:rPr>
                                <w:b/>
                                <w:sz w:val="16"/>
                              </w:rPr>
                              <w:t>calibration_side</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sidRPr="00215A57">
                              <w:rPr>
                                <w:b/>
                                <w:sz w:val="16"/>
                              </w:rPr>
                              <w:t>calibration_accum</w:t>
                            </w:r>
                            <w:proofErr w:type="spellEnd"/>
                            <w:r w:rsidRPr="00215A57">
                              <w:rPr>
                                <w:b/>
                                <w:sz w:val="16"/>
                              </w:rPr>
                              <w:t xml:space="preserve">= </w:t>
                            </w:r>
                            <w:proofErr w:type="spellStart"/>
                            <w:r w:rsidRPr="00215A57">
                              <w:rPr>
                                <w:b/>
                                <w:sz w:val="16"/>
                              </w:rPr>
                              <w:t>calibration_accum</w:t>
                            </w:r>
                            <w:proofErr w:type="spellEnd"/>
                            <w:r w:rsidRPr="00215A57">
                              <w:rPr>
                                <w:b/>
                                <w:sz w:val="16"/>
                              </w:rPr>
                              <w:t xml:space="preserve"> + </w:t>
                            </w:r>
                            <w:proofErr w:type="spellStart"/>
                            <w:r w:rsidRPr="00215A57">
                              <w:rPr>
                                <w:b/>
                                <w:sz w:val="16"/>
                              </w:rPr>
                              <w:t>ADC_in</w:t>
                            </w:r>
                            <w:proofErr w:type="spellEnd"/>
                            <w:r w:rsidRPr="00215A57">
                              <w:rPr>
                                <w:b/>
                                <w:sz w:val="16"/>
                              </w:rPr>
                              <w:t>;</w:t>
                            </w:r>
                          </w:p>
                          <w:p w:rsidR="00215A57" w:rsidRDefault="00215A57" w:rsidP="00215A57">
                            <w:pPr>
                              <w:spacing w:after="0" w:line="240" w:lineRule="auto"/>
                              <w:ind w:firstLine="720"/>
                              <w:rPr>
                                <w:b/>
                                <w:sz w:val="16"/>
                              </w:rPr>
                            </w:pPr>
                          </w:p>
                          <w:p w:rsidR="00215A57" w:rsidRPr="00215A57" w:rsidRDefault="00215A57" w:rsidP="00215A57">
                            <w:pPr>
                              <w:spacing w:after="0" w:line="240" w:lineRule="auto"/>
                              <w:ind w:firstLine="720"/>
                              <w:rPr>
                                <w:b/>
                                <w:sz w:val="16"/>
                              </w:rPr>
                            </w:pPr>
                            <w:proofErr w:type="spellStart"/>
                            <w:r w:rsidRPr="00215A57">
                              <w:rPr>
                                <w:b/>
                                <w:sz w:val="16"/>
                              </w:rPr>
                              <w:t>dicke_switch</w:t>
                            </w:r>
                            <w:proofErr w:type="spellEnd"/>
                            <w:r w:rsidRPr="00215A57">
                              <w:rPr>
                                <w:b/>
                                <w:sz w:val="16"/>
                              </w:rPr>
                              <w:t xml:space="preserve"> = </w:t>
                            </w:r>
                            <w:proofErr w:type="spellStart"/>
                            <w:r>
                              <w:rPr>
                                <w:b/>
                                <w:sz w:val="16"/>
                              </w:rPr>
                              <w:t>measurement</w:t>
                            </w:r>
                            <w:r w:rsidRPr="00215A57">
                              <w:rPr>
                                <w:b/>
                                <w:sz w:val="16"/>
                              </w:rPr>
                              <w:t>_side</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Pr>
                                <w:b/>
                                <w:sz w:val="16"/>
                              </w:rPr>
                              <w:t>measure</w:t>
                            </w:r>
                            <w:r w:rsidRPr="00215A57">
                              <w:rPr>
                                <w:b/>
                                <w:sz w:val="16"/>
                              </w:rPr>
                              <w:t>_accum</w:t>
                            </w:r>
                            <w:proofErr w:type="spellEnd"/>
                            <w:r w:rsidRPr="00215A57">
                              <w:rPr>
                                <w:b/>
                                <w:sz w:val="16"/>
                              </w:rPr>
                              <w:t xml:space="preserve">= </w:t>
                            </w:r>
                            <w:proofErr w:type="spellStart"/>
                            <w:r>
                              <w:rPr>
                                <w:b/>
                                <w:sz w:val="16"/>
                              </w:rPr>
                              <w:t>measure</w:t>
                            </w:r>
                            <w:r w:rsidRPr="00215A57">
                              <w:rPr>
                                <w:b/>
                                <w:sz w:val="16"/>
                              </w:rPr>
                              <w:t>_accum</w:t>
                            </w:r>
                            <w:proofErr w:type="spellEnd"/>
                            <w:r w:rsidRPr="00215A57">
                              <w:rPr>
                                <w:b/>
                                <w:sz w:val="16"/>
                              </w:rPr>
                              <w:t xml:space="preserve"> + </w:t>
                            </w:r>
                            <w:proofErr w:type="spellStart"/>
                            <w:r w:rsidRPr="00215A57">
                              <w:rPr>
                                <w:b/>
                                <w:sz w:val="16"/>
                              </w:rPr>
                              <w:t>ADC_in</w:t>
                            </w:r>
                            <w:proofErr w:type="spellEnd"/>
                            <w:r w:rsidRPr="00215A57">
                              <w:rPr>
                                <w:b/>
                                <w:sz w:val="16"/>
                              </w:rPr>
                              <w:t>;</w:t>
                            </w:r>
                          </w:p>
                          <w:p w:rsidR="00215A57" w:rsidRDefault="00215A57" w:rsidP="00215A57">
                            <w:pPr>
                              <w:rPr>
                                <w:sz w:val="18"/>
                              </w:rPr>
                            </w:pPr>
                            <w:r>
                              <w:rPr>
                                <w:sz w:val="18"/>
                              </w:rPr>
                              <w:t>}</w:t>
                            </w:r>
                          </w:p>
                          <w:p w:rsidR="00215A57" w:rsidRDefault="00215A57" w:rsidP="00215A57">
                            <w:pPr>
                              <w:rPr>
                                <w:sz w:val="18"/>
                              </w:rPr>
                            </w:pPr>
                            <w:proofErr w:type="spellStart"/>
                            <w:r>
                              <w:rPr>
                                <w:b/>
                                <w:sz w:val="16"/>
                              </w:rPr>
                              <w:t>final_output</w:t>
                            </w:r>
                            <w:proofErr w:type="spellEnd"/>
                            <w:r>
                              <w:rPr>
                                <w:b/>
                                <w:sz w:val="16"/>
                              </w:rPr>
                              <w:t xml:space="preserve"> = </w:t>
                            </w:r>
                            <w:proofErr w:type="spellStart"/>
                            <w:r>
                              <w:rPr>
                                <w:b/>
                                <w:sz w:val="16"/>
                              </w:rPr>
                              <w:t>measure_accum</w:t>
                            </w:r>
                            <w:proofErr w:type="spellEnd"/>
                            <w:r>
                              <w:rPr>
                                <w:b/>
                                <w:sz w:val="16"/>
                              </w:rPr>
                              <w:t xml:space="preserve"> – </w:t>
                            </w:r>
                            <w:proofErr w:type="spellStart"/>
                            <w:r>
                              <w:rPr>
                                <w:b/>
                                <w:sz w:val="16"/>
                              </w:rPr>
                              <w:t>calibration_accum</w:t>
                            </w:r>
                            <w:proofErr w:type="spellEnd"/>
                            <w:r>
                              <w:rPr>
                                <w:b/>
                                <w:sz w:val="16"/>
                              </w:rPr>
                              <w:t>;</w:t>
                            </w:r>
                          </w:p>
                          <w:p w:rsidR="00215A57" w:rsidRDefault="00215A57">
                            <w:pPr>
                              <w:rPr>
                                <w:sz w:val="18"/>
                              </w:rPr>
                            </w:pPr>
                          </w:p>
                          <w:p w:rsidR="00215A57" w:rsidRPr="00215A57" w:rsidRDefault="00215A57">
                            <w:pPr>
                              <w:rPr>
                                <w:sz w:val="18"/>
                              </w:rPr>
                            </w:pPr>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903C6E" id="_x0000_t202" coordsize="21600,21600" o:spt="202" path="m,l,21600r21600,l21600,xe">
                <v:stroke joinstyle="miter"/>
                <v:path gradientshapeok="t" o:connecttype="rect"/>
              </v:shapetype>
              <v:shape id="Text Box 2" o:spid="_x0000_s1026" type="#_x0000_t202" style="position:absolute;left:0;text-align:left;margin-left:3.05pt;margin-top:8.3pt;width:253.4pt;height:1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" fillcolor="#d8d8d8 [2732]" stroked="f">
                <v:textbox>
                  <w:txbxContent>
                    <w:p w:rsidR="00215A57" w:rsidRDefault="00215A57" w:rsidP="00215A57">
                      <w:pPr>
                        <w:spacing w:after="0" w:line="240" w:lineRule="auto"/>
                        <w:rPr>
                          <w:b/>
                          <w:sz w:val="16"/>
                        </w:rPr>
                      </w:pPr>
                      <w:proofErr w:type="spellStart"/>
                      <w:r w:rsidRPr="00215A57">
                        <w:rPr>
                          <w:b/>
                          <w:sz w:val="16"/>
                        </w:rPr>
                        <w:t>calibration_accum</w:t>
                      </w:r>
                      <w:proofErr w:type="spellEnd"/>
                      <w:r>
                        <w:rPr>
                          <w:b/>
                          <w:sz w:val="16"/>
                        </w:rPr>
                        <w:t>=0;</w:t>
                      </w:r>
                    </w:p>
                    <w:p w:rsidR="00215A57" w:rsidRDefault="00215A57" w:rsidP="00215A57">
                      <w:pPr>
                        <w:spacing w:after="0" w:line="240" w:lineRule="auto"/>
                        <w:rPr>
                          <w:b/>
                          <w:sz w:val="16"/>
                        </w:rPr>
                      </w:pPr>
                      <w:proofErr w:type="spellStart"/>
                      <w:r>
                        <w:rPr>
                          <w:b/>
                          <w:sz w:val="16"/>
                        </w:rPr>
                        <w:t>measure_accum</w:t>
                      </w:r>
                      <w:proofErr w:type="spellEnd"/>
                      <w:r>
                        <w:rPr>
                          <w:b/>
                          <w:sz w:val="16"/>
                        </w:rPr>
                        <w:t xml:space="preserve"> = 0;</w:t>
                      </w:r>
                    </w:p>
                    <w:p w:rsidR="00215A57" w:rsidRDefault="00215A57" w:rsidP="00215A57">
                      <w:pPr>
                        <w:spacing w:after="0" w:line="240" w:lineRule="auto"/>
                        <w:rPr>
                          <w:b/>
                          <w:sz w:val="16"/>
                        </w:rPr>
                      </w:pPr>
                    </w:p>
                    <w:p w:rsidR="00215A57" w:rsidRPr="00215A57" w:rsidRDefault="00215A57" w:rsidP="00215A57">
                      <w:pPr>
                        <w:spacing w:after="0" w:line="240" w:lineRule="auto"/>
                        <w:rPr>
                          <w:b/>
                          <w:sz w:val="16"/>
                        </w:rPr>
                      </w:pPr>
                      <w:proofErr w:type="gramStart"/>
                      <w:r w:rsidRPr="00215A57">
                        <w:rPr>
                          <w:b/>
                          <w:sz w:val="16"/>
                        </w:rPr>
                        <w:t>for</w:t>
                      </w:r>
                      <w:proofErr w:type="gramEnd"/>
                      <w:r w:rsidRPr="00215A57">
                        <w:rPr>
                          <w:b/>
                          <w:sz w:val="16"/>
                        </w:rPr>
                        <w:t xml:space="preserve"> (counter=1;counter&lt;</w:t>
                      </w:r>
                      <w:proofErr w:type="spellStart"/>
                      <w:r w:rsidRPr="00215A57">
                        <w:rPr>
                          <w:b/>
                          <w:sz w:val="16"/>
                        </w:rPr>
                        <w:t>integration_count;counter</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sidRPr="00215A57">
                        <w:rPr>
                          <w:b/>
                          <w:sz w:val="16"/>
                        </w:rPr>
                        <w:t>dicke_switch</w:t>
                      </w:r>
                      <w:proofErr w:type="spellEnd"/>
                      <w:r w:rsidRPr="00215A57">
                        <w:rPr>
                          <w:b/>
                          <w:sz w:val="16"/>
                        </w:rPr>
                        <w:t xml:space="preserve"> = </w:t>
                      </w:r>
                      <w:proofErr w:type="spellStart"/>
                      <w:r w:rsidRPr="00215A57">
                        <w:rPr>
                          <w:b/>
                          <w:sz w:val="16"/>
                        </w:rPr>
                        <w:t>calibration_side</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sidRPr="00215A57">
                        <w:rPr>
                          <w:b/>
                          <w:sz w:val="16"/>
                        </w:rPr>
                        <w:t>calibration_accum</w:t>
                      </w:r>
                      <w:proofErr w:type="spellEnd"/>
                      <w:r w:rsidRPr="00215A57">
                        <w:rPr>
                          <w:b/>
                          <w:sz w:val="16"/>
                        </w:rPr>
                        <w:t xml:space="preserve">= </w:t>
                      </w:r>
                      <w:proofErr w:type="spellStart"/>
                      <w:r w:rsidRPr="00215A57">
                        <w:rPr>
                          <w:b/>
                          <w:sz w:val="16"/>
                        </w:rPr>
                        <w:t>calibration_accum</w:t>
                      </w:r>
                      <w:proofErr w:type="spellEnd"/>
                      <w:r w:rsidRPr="00215A57">
                        <w:rPr>
                          <w:b/>
                          <w:sz w:val="16"/>
                        </w:rPr>
                        <w:t xml:space="preserve"> + </w:t>
                      </w:r>
                      <w:proofErr w:type="spellStart"/>
                      <w:r w:rsidRPr="00215A57">
                        <w:rPr>
                          <w:b/>
                          <w:sz w:val="16"/>
                        </w:rPr>
                        <w:t>ADC_in</w:t>
                      </w:r>
                      <w:proofErr w:type="spellEnd"/>
                      <w:r w:rsidRPr="00215A57">
                        <w:rPr>
                          <w:b/>
                          <w:sz w:val="16"/>
                        </w:rPr>
                        <w:t>;</w:t>
                      </w:r>
                    </w:p>
                    <w:p w:rsidR="00215A57" w:rsidRDefault="00215A57" w:rsidP="00215A57">
                      <w:pPr>
                        <w:spacing w:after="0" w:line="240" w:lineRule="auto"/>
                        <w:ind w:firstLine="720"/>
                        <w:rPr>
                          <w:b/>
                          <w:sz w:val="16"/>
                        </w:rPr>
                      </w:pPr>
                    </w:p>
                    <w:p w:rsidR="00215A57" w:rsidRPr="00215A57" w:rsidRDefault="00215A57" w:rsidP="00215A57">
                      <w:pPr>
                        <w:spacing w:after="0" w:line="240" w:lineRule="auto"/>
                        <w:ind w:firstLine="720"/>
                        <w:rPr>
                          <w:b/>
                          <w:sz w:val="16"/>
                        </w:rPr>
                      </w:pPr>
                      <w:proofErr w:type="spellStart"/>
                      <w:r w:rsidRPr="00215A57">
                        <w:rPr>
                          <w:b/>
                          <w:sz w:val="16"/>
                        </w:rPr>
                        <w:t>dicke_switch</w:t>
                      </w:r>
                      <w:proofErr w:type="spellEnd"/>
                      <w:r w:rsidRPr="00215A57">
                        <w:rPr>
                          <w:b/>
                          <w:sz w:val="16"/>
                        </w:rPr>
                        <w:t xml:space="preserve"> = </w:t>
                      </w:r>
                      <w:proofErr w:type="spellStart"/>
                      <w:r>
                        <w:rPr>
                          <w:b/>
                          <w:sz w:val="16"/>
                        </w:rPr>
                        <w:t>measurement</w:t>
                      </w:r>
                      <w:r w:rsidRPr="00215A57">
                        <w:rPr>
                          <w:b/>
                          <w:sz w:val="16"/>
                        </w:rPr>
                        <w:t>_side</w:t>
                      </w:r>
                      <w:proofErr w:type="spellEnd"/>
                      <w:r w:rsidRPr="00215A57">
                        <w:rPr>
                          <w:b/>
                          <w:sz w:val="16"/>
                        </w:rPr>
                        <w:t>;</w:t>
                      </w:r>
                    </w:p>
                    <w:p w:rsidR="00215A57" w:rsidRPr="00215A57" w:rsidRDefault="00215A57" w:rsidP="00215A57">
                      <w:pPr>
                        <w:spacing w:after="0" w:line="240" w:lineRule="auto"/>
                        <w:ind w:firstLine="720"/>
                        <w:rPr>
                          <w:b/>
                          <w:sz w:val="16"/>
                        </w:rPr>
                      </w:pPr>
                      <w:proofErr w:type="spellStart"/>
                      <w:r>
                        <w:rPr>
                          <w:b/>
                          <w:sz w:val="16"/>
                        </w:rPr>
                        <w:t>measure</w:t>
                      </w:r>
                      <w:r w:rsidRPr="00215A57">
                        <w:rPr>
                          <w:b/>
                          <w:sz w:val="16"/>
                        </w:rPr>
                        <w:t>_accum</w:t>
                      </w:r>
                      <w:proofErr w:type="spellEnd"/>
                      <w:r w:rsidRPr="00215A57">
                        <w:rPr>
                          <w:b/>
                          <w:sz w:val="16"/>
                        </w:rPr>
                        <w:t xml:space="preserve">= </w:t>
                      </w:r>
                      <w:proofErr w:type="spellStart"/>
                      <w:r>
                        <w:rPr>
                          <w:b/>
                          <w:sz w:val="16"/>
                        </w:rPr>
                        <w:t>measure</w:t>
                      </w:r>
                      <w:r w:rsidRPr="00215A57">
                        <w:rPr>
                          <w:b/>
                          <w:sz w:val="16"/>
                        </w:rPr>
                        <w:t>_accum</w:t>
                      </w:r>
                      <w:proofErr w:type="spellEnd"/>
                      <w:r w:rsidRPr="00215A57">
                        <w:rPr>
                          <w:b/>
                          <w:sz w:val="16"/>
                        </w:rPr>
                        <w:t xml:space="preserve"> + </w:t>
                      </w:r>
                      <w:proofErr w:type="spellStart"/>
                      <w:r w:rsidRPr="00215A57">
                        <w:rPr>
                          <w:b/>
                          <w:sz w:val="16"/>
                        </w:rPr>
                        <w:t>ADC_in</w:t>
                      </w:r>
                      <w:proofErr w:type="spellEnd"/>
                      <w:r w:rsidRPr="00215A57">
                        <w:rPr>
                          <w:b/>
                          <w:sz w:val="16"/>
                        </w:rPr>
                        <w:t>;</w:t>
                      </w:r>
                    </w:p>
                    <w:p w:rsidR="00215A57" w:rsidRDefault="00215A57" w:rsidP="00215A57">
                      <w:pPr>
                        <w:rPr>
                          <w:sz w:val="18"/>
                        </w:rPr>
                      </w:pPr>
                      <w:r>
                        <w:rPr>
                          <w:sz w:val="18"/>
                        </w:rPr>
                        <w:t>}</w:t>
                      </w:r>
                    </w:p>
                    <w:p w:rsidR="00215A57" w:rsidRDefault="00215A57" w:rsidP="00215A57">
                      <w:pPr>
                        <w:rPr>
                          <w:sz w:val="18"/>
                        </w:rPr>
                      </w:pPr>
                      <w:proofErr w:type="spellStart"/>
                      <w:r>
                        <w:rPr>
                          <w:b/>
                          <w:sz w:val="16"/>
                        </w:rPr>
                        <w:t>final_output</w:t>
                      </w:r>
                      <w:proofErr w:type="spellEnd"/>
                      <w:r>
                        <w:rPr>
                          <w:b/>
                          <w:sz w:val="16"/>
                        </w:rPr>
                        <w:t xml:space="preserve"> = </w:t>
                      </w:r>
                      <w:proofErr w:type="spellStart"/>
                      <w:r>
                        <w:rPr>
                          <w:b/>
                          <w:sz w:val="16"/>
                        </w:rPr>
                        <w:t>measure_accum</w:t>
                      </w:r>
                      <w:proofErr w:type="spellEnd"/>
                      <w:r>
                        <w:rPr>
                          <w:b/>
                          <w:sz w:val="16"/>
                        </w:rPr>
                        <w:t xml:space="preserve"> – </w:t>
                      </w:r>
                      <w:proofErr w:type="spellStart"/>
                      <w:r>
                        <w:rPr>
                          <w:b/>
                          <w:sz w:val="16"/>
                        </w:rPr>
                        <w:t>calibration_accum</w:t>
                      </w:r>
                      <w:proofErr w:type="spellEnd"/>
                      <w:r>
                        <w:rPr>
                          <w:b/>
                          <w:sz w:val="16"/>
                        </w:rPr>
                        <w:t>;</w:t>
                      </w:r>
                    </w:p>
                    <w:p w:rsidR="00215A57" w:rsidRDefault="00215A57">
                      <w:pPr>
                        <w:rPr>
                          <w:sz w:val="18"/>
                        </w:rPr>
                      </w:pPr>
                    </w:p>
                    <w:p w:rsidR="00215A57" w:rsidRPr="00215A57" w:rsidRDefault="00215A57">
                      <w:pPr>
                        <w:rPr>
                          <w:sz w:val="18"/>
                        </w:rPr>
                      </w:pPr>
                      <w:r>
                        <w:rPr>
                          <w:sz w:val="18"/>
                        </w:rPr>
                        <w:t>}</w:t>
                      </w:r>
                    </w:p>
                  </w:txbxContent>
                </v:textbox>
              </v:shape>
            </w:pict>
          </mc:Fallback>
        </mc:AlternateContent>
      </w: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FA6128">
      <w:pPr>
        <w:pStyle w:val="IMSBodyText"/>
        <w:ind w:firstLine="0"/>
        <w:rPr>
          <w:color w:val="000000" w:themeColor="text1"/>
        </w:rPr>
      </w:pPr>
    </w:p>
    <w:p w:rsidR="00215A57" w:rsidRDefault="00215A57" w:rsidP="00215A57">
      <w:pPr>
        <w:pStyle w:val="IMSFigureCaption"/>
        <w:rPr>
          <w:color w:val="000000" w:themeColor="text1"/>
        </w:rPr>
      </w:pPr>
      <w:r>
        <w:t>Fig 4. Coding section used t</w:t>
      </w:r>
      <w:r w:rsidR="001E699D">
        <w:t>o</w:t>
      </w:r>
      <w:r>
        <w:t xml:space="preserve"> operate the </w:t>
      </w:r>
      <w:proofErr w:type="spellStart"/>
      <w:r>
        <w:t>dicke</w:t>
      </w:r>
      <w:proofErr w:type="spellEnd"/>
      <w:r>
        <w:t xml:space="preserve"> switch and provide the necessary correlated double sampling to remove the effects of gain drift from the radiometer.</w:t>
      </w:r>
    </w:p>
    <w:p w:rsidR="00215A57" w:rsidRDefault="00FA6128" w:rsidP="00FA6128">
      <w:pPr>
        <w:pStyle w:val="IMSBodyText"/>
        <w:ind w:firstLine="0"/>
        <w:rPr>
          <w:color w:val="000000" w:themeColor="text1"/>
        </w:rPr>
      </w:pPr>
      <w:r>
        <w:rPr>
          <w:color w:val="000000" w:themeColor="text1"/>
        </w:rPr>
        <w:t xml:space="preserve">To solve this we use a method of double-correlated sampling where a switch is placed in front of the receiver chain and selects between a known load and the antenna input. This is often referred to as a </w:t>
      </w:r>
      <w:proofErr w:type="spellStart"/>
      <w:r>
        <w:rPr>
          <w:color w:val="000000" w:themeColor="text1"/>
        </w:rPr>
        <w:t>Dicke</w:t>
      </w:r>
      <w:proofErr w:type="spellEnd"/>
      <w:r>
        <w:rPr>
          <w:color w:val="000000" w:themeColor="text1"/>
        </w:rPr>
        <w:t xml:space="preserve"> switch (named after Robert </w:t>
      </w:r>
      <w:proofErr w:type="spellStart"/>
      <w:r>
        <w:rPr>
          <w:color w:val="000000" w:themeColor="text1"/>
        </w:rPr>
        <w:t>Dicke</w:t>
      </w:r>
      <w:proofErr w:type="spellEnd"/>
      <w:r w:rsidR="001E699D">
        <w:rPr>
          <w:color w:val="000000" w:themeColor="text1"/>
        </w:rPr>
        <w:t xml:space="preserve">, </w:t>
      </w:r>
      <w:r>
        <w:rPr>
          <w:color w:val="000000" w:themeColor="text1"/>
        </w:rPr>
        <w:t xml:space="preserve">an astronomer who from 1940-1960 developed radio-telescopes and determined the </w:t>
      </w:r>
      <w:r w:rsidR="001E699D">
        <w:rPr>
          <w:color w:val="000000" w:themeColor="text1"/>
        </w:rPr>
        <w:t xml:space="preserve">theoretical </w:t>
      </w:r>
      <w:r>
        <w:rPr>
          <w:color w:val="000000" w:themeColor="text1"/>
        </w:rPr>
        <w:t xml:space="preserve">temperature bounds of the cosmic microwave background). As Robert </w:t>
      </w:r>
      <w:proofErr w:type="spellStart"/>
      <w:r>
        <w:rPr>
          <w:color w:val="000000" w:themeColor="text1"/>
        </w:rPr>
        <w:t>Dicke</w:t>
      </w:r>
      <w:proofErr w:type="spellEnd"/>
      <w:r>
        <w:rPr>
          <w:color w:val="000000" w:themeColor="text1"/>
        </w:rPr>
        <w:t xml:space="preserve"> first </w:t>
      </w:r>
      <w:r w:rsidR="00215A57">
        <w:rPr>
          <w:color w:val="000000" w:themeColor="text1"/>
        </w:rPr>
        <w:t>noted</w:t>
      </w:r>
      <w:r>
        <w:rPr>
          <w:color w:val="000000" w:themeColor="text1"/>
        </w:rPr>
        <w:t xml:space="preserve"> in 1946, adding this switch allows us to remove the effects of gain drift</w:t>
      </w:r>
      <w:r w:rsidR="00215A57">
        <w:rPr>
          <w:color w:val="000000" w:themeColor="text1"/>
        </w:rPr>
        <w:t xml:space="preserve"> by measuring a known load (calibration measurement) to de-embed the changes in gain from our real measurements. By rapidly interleaving the measurements with the calibration, we can generate two highly correlated data sets (provided the time constants associated with the gain drifts are much longer than our interleaving time). In our radiometer this operation is implemented in software running on the microcontroller by the code shown in Fig 4.</w:t>
      </w:r>
      <w:r w:rsidR="00AE4C9C">
        <w:rPr>
          <w:color w:val="000000" w:themeColor="text1"/>
        </w:rPr>
        <w:t xml:space="preserve"> The parameters of </w:t>
      </w:r>
      <w:proofErr w:type="spellStart"/>
      <w:r w:rsidR="00AE4C9C">
        <w:rPr>
          <w:color w:val="000000" w:themeColor="text1"/>
        </w:rPr>
        <w:t>integration_count</w:t>
      </w:r>
      <w:proofErr w:type="spellEnd"/>
      <w:r w:rsidR="00AE4C9C">
        <w:rPr>
          <w:color w:val="000000" w:themeColor="text1"/>
        </w:rPr>
        <w:t xml:space="preserve"> can be varied to improve sensitivity at the cost of acquisition time, but only to the point where the two accumulators (in this case 32 bit integers) begin to overflow.</w:t>
      </w:r>
      <w:r w:rsidR="005D25B2">
        <w:rPr>
          <w:color w:val="000000" w:themeColor="text1"/>
        </w:rPr>
        <w:t xml:space="preserve"> </w:t>
      </w:r>
      <w:r w:rsidR="005D25B2">
        <w:rPr>
          <w:color w:val="000000" w:themeColor="text1"/>
        </w:rPr>
        <w:lastRenderedPageBreak/>
        <w:t xml:space="preserve">For the below measurements we used 2000 cycles for our </w:t>
      </w:r>
      <w:r w:rsidR="005D25B2" w:rsidRPr="00F27888">
        <w:rPr>
          <w:noProof/>
          <w:color w:val="000000" w:themeColor="text1"/>
          <w:lang w:eastAsia="zh-CN"/>
        </w:rPr>
        <mc:AlternateContent>
          <mc:Choice Requires="wps">
            <w:drawing>
              <wp:anchor distT="45720" distB="45720" distL="114300" distR="114300" simplePos="0" relativeHeight="251692032" behindDoc="0" locked="0" layoutInCell="1" allowOverlap="1" wp14:anchorId="401F0C02" wp14:editId="021C7D79">
                <wp:simplePos x="0" y="0"/>
                <wp:positionH relativeFrom="column">
                  <wp:posOffset>-80645</wp:posOffset>
                </wp:positionH>
                <wp:positionV relativeFrom="paragraph">
                  <wp:posOffset>368300</wp:posOffset>
                </wp:positionV>
                <wp:extent cx="3190875" cy="19875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987550"/>
                        </a:xfrm>
                        <a:prstGeom prst="rect">
                          <a:avLst/>
                        </a:prstGeom>
                        <a:solidFill>
                          <a:srgbClr val="FFFFFF"/>
                        </a:solidFill>
                        <a:ln w="9525">
                          <a:noFill/>
                          <a:miter lim="800000"/>
                          <a:headEnd/>
                          <a:tailEnd/>
                        </a:ln>
                      </wps:spPr>
                      <wps:txbx>
                        <w:txbxContent>
                          <w:p w:rsidR="00F27888" w:rsidRDefault="007E7333" w:rsidP="00F27888">
                            <w:pPr>
                              <w:spacing w:after="0" w:line="240" w:lineRule="auto"/>
                            </w:pPr>
                            <w:r>
                              <w:object w:dxaOrig="10095" w:dyaOrig="4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5pt" o:ole="">
                                  <v:imagedata r:id="rId9" o:title=""/>
                                </v:shape>
                                <o:OLEObject Type="Embed" ProgID="Visio.Drawing.15" ShapeID="_x0000_i1025" DrawAspect="Content" ObjectID="_1485346588" r:id="rId10"/>
                              </w:object>
                            </w:r>
                            <w:r w:rsidR="00F27888" w:rsidRPr="00F27888">
                              <w:rPr>
                                <w:rFonts w:ascii="Times New Roman" w:hAnsi="Times New Roman"/>
                                <w:sz w:val="18"/>
                                <w:szCs w:val="18"/>
                              </w:rPr>
                              <w:t>Fig 5. The structure of the passive imager front end circuits and the corresponding LNA and detector schematic</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F0C02" id="_x0000_t202" coordsize="21600,21600" o:spt="202" path="m,l,21600r21600,l21600,xe">
                <v:stroke joinstyle="miter"/>
                <v:path gradientshapeok="t" o:connecttype="rect"/>
              </v:shapetype>
              <v:shape id="_x0000_s1027" type="#_x0000_t202" style="position:absolute;left:0;text-align:left;margin-left:-6.35pt;margin-top:29pt;width:251.25pt;height:156.5pt;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" stroked="f">
                <v:textbox>
                  <w:txbxContent>
                    <w:p w:rsidR="00F27888" w:rsidRDefault="007E7333" w:rsidP="00F27888">
                      <w:pPr>
                        <w:spacing w:after="0" w:line="240" w:lineRule="auto"/>
                      </w:pPr>
                      <w:r>
                        <w:object w:dxaOrig="10095" w:dyaOrig="4996">
                          <v:shape id="_x0000_i1025" type="#_x0000_t75" style="width:251.7pt;height:125pt" o:ole="">
                            <v:imagedata r:id="rId9" o:title=""/>
                          </v:shape>
                          <o:OLEObject Type="Embed" ProgID="Visio.Drawing.15" ShapeID="_x0000_i1025" DrawAspect="Content" ObjectID="_1485346588" r:id="rId11"/>
                        </w:object>
                      </w:r>
                      <w:r w:rsidR="00F27888" w:rsidRPr="00F27888">
                        <w:rPr>
                          <w:rFonts w:ascii="Times New Roman" w:hAnsi="Times New Roman"/>
                          <w:sz w:val="18"/>
                          <w:szCs w:val="18"/>
                        </w:rPr>
                        <w:t>Fig 5. The structure of the passive imager front end circuits and the corresponding LNA and detector schematic</w:t>
                      </w:r>
                    </w:p>
                  </w:txbxContent>
                </v:textbox>
                <w10:wrap type="square"/>
              </v:shape>
            </w:pict>
          </mc:Fallback>
        </mc:AlternateContent>
      </w:r>
      <w:proofErr w:type="spellStart"/>
      <w:r w:rsidR="005D25B2">
        <w:rPr>
          <w:color w:val="000000" w:themeColor="text1"/>
        </w:rPr>
        <w:t>integration_count</w:t>
      </w:r>
      <w:proofErr w:type="spellEnd"/>
      <w:r w:rsidR="005D25B2">
        <w:rPr>
          <w:color w:val="000000" w:themeColor="text1"/>
        </w:rPr>
        <w:t xml:space="preserve"> value.</w:t>
      </w:r>
    </w:p>
    <w:p w:rsidR="00D430BE" w:rsidRPr="00F27888" w:rsidRDefault="00DB2664" w:rsidP="005D25B2">
      <w:pPr>
        <w:pStyle w:val="IMSHeading1"/>
        <w:spacing w:before="240"/>
        <w:rPr>
          <w:color w:val="000000" w:themeColor="text1"/>
        </w:rPr>
      </w:pPr>
      <w:r>
        <w:rPr>
          <w:color w:val="000000" w:themeColor="text1"/>
        </w:rPr>
        <w:t>low noise ampl</w:t>
      </w:r>
      <w:r w:rsidR="00D430BE">
        <w:rPr>
          <w:color w:val="000000" w:themeColor="text1"/>
        </w:rPr>
        <w:t>i</w:t>
      </w:r>
      <w:r>
        <w:rPr>
          <w:color w:val="000000" w:themeColor="text1"/>
        </w:rPr>
        <w:t xml:space="preserve">fier and </w:t>
      </w:r>
      <w:proofErr w:type="spellStart"/>
      <w:r>
        <w:rPr>
          <w:color w:val="000000" w:themeColor="text1"/>
        </w:rPr>
        <w:t>dicke</w:t>
      </w:r>
      <w:proofErr w:type="spellEnd"/>
      <w:r>
        <w:rPr>
          <w:color w:val="000000" w:themeColor="text1"/>
        </w:rPr>
        <w:t xml:space="preserve"> switch design</w:t>
      </w:r>
    </w:p>
    <w:p w:rsidR="00D430BE" w:rsidRPr="005B37F8" w:rsidRDefault="00013A4C" w:rsidP="00306CF8">
      <w:pPr>
        <w:pStyle w:val="IMSBodyText"/>
        <w:ind w:firstLine="0"/>
        <w:rPr>
          <w:color w:val="000000" w:themeColor="text1"/>
        </w:rPr>
      </w:pPr>
      <w:r>
        <w:rPr>
          <w:color w:val="000000" w:themeColor="text1"/>
        </w:rPr>
        <w:t>Figure</w:t>
      </w:r>
      <w:r w:rsidR="00F27888" w:rsidRPr="00F27888">
        <w:rPr>
          <w:color w:val="000000" w:themeColor="text1"/>
        </w:rPr>
        <w:t xml:space="preserve"> </w:t>
      </w:r>
      <w:r w:rsidR="00F27888">
        <w:rPr>
          <w:color w:val="000000" w:themeColor="text1"/>
        </w:rPr>
        <w:t>5</w:t>
      </w:r>
      <w:r w:rsidR="00F27888" w:rsidRPr="00F27888">
        <w:rPr>
          <w:color w:val="000000" w:themeColor="text1"/>
        </w:rPr>
        <w:t xml:space="preserve"> presents the proposed </w:t>
      </w:r>
      <w:r w:rsidR="00337147">
        <w:rPr>
          <w:color w:val="000000" w:themeColor="text1"/>
        </w:rPr>
        <w:t xml:space="preserve">radiometer </w:t>
      </w:r>
      <w:r w:rsidR="00F27888" w:rsidRPr="00F27888">
        <w:rPr>
          <w:color w:val="000000" w:themeColor="text1"/>
        </w:rPr>
        <w:t xml:space="preserve">RF/analog front end, which includes an input </w:t>
      </w:r>
      <w:proofErr w:type="spellStart"/>
      <w:r w:rsidR="00F27888" w:rsidRPr="00F27888">
        <w:rPr>
          <w:color w:val="000000" w:themeColor="text1"/>
        </w:rPr>
        <w:t>balun</w:t>
      </w:r>
      <w:proofErr w:type="spellEnd"/>
      <w:r w:rsidR="00F27888" w:rsidRPr="00F27888">
        <w:rPr>
          <w:color w:val="000000" w:themeColor="text1"/>
        </w:rPr>
        <w:t>,</w:t>
      </w:r>
      <w:r w:rsidR="00F27888">
        <w:rPr>
          <w:color w:val="000000" w:themeColor="text1"/>
        </w:rPr>
        <w:t xml:space="preserve"> </w:t>
      </w:r>
      <w:r w:rsidR="00F27888" w:rsidRPr="00F27888">
        <w:rPr>
          <w:color w:val="000000" w:themeColor="text1"/>
        </w:rPr>
        <w:t>differential LNA and</w:t>
      </w:r>
      <w:r w:rsidR="00337147">
        <w:rPr>
          <w:color w:val="000000" w:themeColor="text1"/>
        </w:rPr>
        <w:t xml:space="preserve"> power</w:t>
      </w:r>
      <w:r w:rsidR="00F27888" w:rsidRPr="00F27888">
        <w:rPr>
          <w:color w:val="000000" w:themeColor="text1"/>
        </w:rPr>
        <w:t xml:space="preserve"> detector with on-chip </w:t>
      </w:r>
      <w:proofErr w:type="spellStart"/>
      <w:r w:rsidR="00F27888" w:rsidRPr="00F27888">
        <w:rPr>
          <w:color w:val="000000" w:themeColor="text1"/>
        </w:rPr>
        <w:t>Dicke</w:t>
      </w:r>
      <w:proofErr w:type="spellEnd"/>
      <w:r w:rsidR="00F27888" w:rsidRPr="00F27888">
        <w:rPr>
          <w:color w:val="000000" w:themeColor="text1"/>
        </w:rPr>
        <w:t xml:space="preserve"> switch</w:t>
      </w:r>
      <w:r>
        <w:rPr>
          <w:color w:val="000000" w:themeColor="text1"/>
        </w:rPr>
        <w:t xml:space="preserve"> implemented as a shunt NMOS to ground</w:t>
      </w:r>
      <w:r w:rsidR="002478B2">
        <w:rPr>
          <w:color w:val="000000" w:themeColor="text1"/>
        </w:rPr>
        <w:t xml:space="preserve"> [2]</w:t>
      </w:r>
      <w:r w:rsidR="00F27888" w:rsidRPr="00F27888">
        <w:rPr>
          <w:color w:val="000000" w:themeColor="text1"/>
        </w:rPr>
        <w:t>.</w:t>
      </w:r>
      <w:r w:rsidR="00F27888">
        <w:rPr>
          <w:color w:val="000000" w:themeColor="text1"/>
        </w:rPr>
        <w:t xml:space="preserve"> </w:t>
      </w:r>
      <w:r w:rsidR="002478B2">
        <w:rPr>
          <w:color w:val="000000" w:themeColor="text1"/>
        </w:rPr>
        <w:t xml:space="preserve">To reduce insertion loss, the </w:t>
      </w:r>
      <w:proofErr w:type="spellStart"/>
      <w:r w:rsidR="002478B2">
        <w:rPr>
          <w:color w:val="000000" w:themeColor="text1"/>
        </w:rPr>
        <w:t>Dicke</w:t>
      </w:r>
      <w:proofErr w:type="spellEnd"/>
      <w:r w:rsidR="002478B2">
        <w:rPr>
          <w:color w:val="000000" w:themeColor="text1"/>
        </w:rPr>
        <w:t xml:space="preserve"> structure with no transistor along the signal path is adopted as shown in Figure 5. </w:t>
      </w:r>
      <w:r>
        <w:rPr>
          <w:color w:val="000000" w:themeColor="text1"/>
        </w:rPr>
        <w:t>A f</w:t>
      </w:r>
      <w:r w:rsidR="00F27888" w:rsidRPr="00F27888">
        <w:rPr>
          <w:color w:val="000000" w:themeColor="text1"/>
        </w:rPr>
        <w:t xml:space="preserve">ully differential </w:t>
      </w:r>
      <w:r>
        <w:rPr>
          <w:color w:val="000000" w:themeColor="text1"/>
        </w:rPr>
        <w:t xml:space="preserve">LNA </w:t>
      </w:r>
      <w:r w:rsidR="00F27888" w:rsidRPr="00F27888">
        <w:rPr>
          <w:color w:val="000000" w:themeColor="text1"/>
        </w:rPr>
        <w:t xml:space="preserve">architecture is </w:t>
      </w:r>
      <w:r>
        <w:rPr>
          <w:color w:val="000000" w:themeColor="text1"/>
        </w:rPr>
        <w:t>employed</w:t>
      </w:r>
      <w:r w:rsidR="00F27888" w:rsidRPr="00F27888">
        <w:rPr>
          <w:color w:val="000000" w:themeColor="text1"/>
        </w:rPr>
        <w:t xml:space="preserve"> to suppress</w:t>
      </w:r>
      <w:r w:rsidR="00F27888">
        <w:rPr>
          <w:color w:val="000000" w:themeColor="text1"/>
        </w:rPr>
        <w:t xml:space="preserve"> </w:t>
      </w:r>
      <w:r w:rsidR="00F27888" w:rsidRPr="00F27888">
        <w:rPr>
          <w:color w:val="000000" w:themeColor="text1"/>
        </w:rPr>
        <w:t xml:space="preserve">common mode and supply </w:t>
      </w:r>
      <w:r w:rsidR="00337147">
        <w:rPr>
          <w:color w:val="000000" w:themeColor="text1"/>
        </w:rPr>
        <w:t>ripple/noise</w:t>
      </w:r>
      <w:r w:rsidR="00F27888" w:rsidRPr="00F27888">
        <w:rPr>
          <w:color w:val="000000" w:themeColor="text1"/>
        </w:rPr>
        <w:t xml:space="preserve"> at the cost of extra</w:t>
      </w:r>
      <w:r w:rsidR="00F27888">
        <w:rPr>
          <w:color w:val="000000" w:themeColor="text1"/>
        </w:rPr>
        <w:t xml:space="preserve"> </w:t>
      </w:r>
      <w:r w:rsidR="00F27888" w:rsidRPr="00F27888">
        <w:rPr>
          <w:color w:val="000000" w:themeColor="text1"/>
        </w:rPr>
        <w:t>power consumption.</w:t>
      </w:r>
      <w:r w:rsidR="00F27888">
        <w:rPr>
          <w:color w:val="000000" w:themeColor="text1"/>
        </w:rPr>
        <w:t xml:space="preserve"> The input </w:t>
      </w:r>
      <w:proofErr w:type="spellStart"/>
      <w:r w:rsidR="00F27888">
        <w:rPr>
          <w:color w:val="000000" w:themeColor="text1"/>
        </w:rPr>
        <w:t>balun</w:t>
      </w:r>
      <w:proofErr w:type="spellEnd"/>
      <w:r w:rsidR="00F27888">
        <w:rPr>
          <w:color w:val="000000" w:themeColor="text1"/>
        </w:rPr>
        <w:t xml:space="preserve"> serves </w:t>
      </w:r>
      <w:r w:rsidR="00F27888" w:rsidRPr="00F27888">
        <w:rPr>
          <w:color w:val="000000" w:themeColor="text1"/>
        </w:rPr>
        <w:t>as the conversion from single-ended to differential signals</w:t>
      </w:r>
      <w:r w:rsidR="00F27888">
        <w:rPr>
          <w:color w:val="000000" w:themeColor="text1"/>
        </w:rPr>
        <w:t xml:space="preserve"> </w:t>
      </w:r>
      <w:r w:rsidR="00F27888" w:rsidRPr="00F27888">
        <w:rPr>
          <w:color w:val="000000" w:themeColor="text1"/>
        </w:rPr>
        <w:t xml:space="preserve">as well as </w:t>
      </w:r>
      <w:r>
        <w:rPr>
          <w:color w:val="000000" w:themeColor="text1"/>
        </w:rPr>
        <w:t xml:space="preserve">the </w:t>
      </w:r>
      <w:r w:rsidR="00F27888" w:rsidRPr="00F27888">
        <w:rPr>
          <w:color w:val="000000" w:themeColor="text1"/>
        </w:rPr>
        <w:t>input matching</w:t>
      </w:r>
      <w:r>
        <w:rPr>
          <w:color w:val="000000" w:themeColor="text1"/>
        </w:rPr>
        <w:t xml:space="preserve"> network</w:t>
      </w:r>
      <w:r w:rsidR="00F27888" w:rsidRPr="00F27888">
        <w:rPr>
          <w:color w:val="000000" w:themeColor="text1"/>
        </w:rPr>
        <w:t xml:space="preserve">. </w:t>
      </w:r>
      <w:r w:rsidR="00F27888">
        <w:rPr>
          <w:color w:val="000000" w:themeColor="text1"/>
        </w:rPr>
        <w:t>Fig</w:t>
      </w:r>
      <w:r w:rsidR="004317EE">
        <w:rPr>
          <w:color w:val="000000" w:themeColor="text1"/>
        </w:rPr>
        <w:t>ure</w:t>
      </w:r>
      <w:r w:rsidR="00F27888">
        <w:rPr>
          <w:color w:val="000000" w:themeColor="text1"/>
        </w:rPr>
        <w:t xml:space="preserve"> 5 also </w:t>
      </w:r>
      <w:r w:rsidR="00F27888" w:rsidRPr="00F27888">
        <w:rPr>
          <w:color w:val="000000" w:themeColor="text1"/>
        </w:rPr>
        <w:t>sketches the LNA schematic, which features four-stage</w:t>
      </w:r>
      <w:r w:rsidR="00F27888">
        <w:rPr>
          <w:color w:val="000000" w:themeColor="text1"/>
        </w:rPr>
        <w:t xml:space="preserve"> </w:t>
      </w:r>
      <w:r w:rsidR="00F27888" w:rsidRPr="00F27888">
        <w:rPr>
          <w:color w:val="000000" w:themeColor="text1"/>
        </w:rPr>
        <w:t>amplification and adopts fully differential, common</w:t>
      </w:r>
      <w:r w:rsidR="00F27888">
        <w:rPr>
          <w:color w:val="000000" w:themeColor="text1"/>
        </w:rPr>
        <w:t xml:space="preserve"> </w:t>
      </w:r>
      <w:r w:rsidR="00F27888" w:rsidRPr="00F27888">
        <w:rPr>
          <w:color w:val="000000" w:themeColor="text1"/>
        </w:rPr>
        <w:t xml:space="preserve">source </w:t>
      </w:r>
      <w:proofErr w:type="spellStart"/>
      <w:r w:rsidR="00F27888" w:rsidRPr="00F27888">
        <w:rPr>
          <w:color w:val="000000" w:themeColor="text1"/>
        </w:rPr>
        <w:t>cascode</w:t>
      </w:r>
      <w:proofErr w:type="spellEnd"/>
      <w:r w:rsidR="00F27888" w:rsidRPr="00F27888">
        <w:rPr>
          <w:color w:val="000000" w:themeColor="text1"/>
        </w:rPr>
        <w:t xml:space="preserve"> structure. Transformer based inter-stage</w:t>
      </w:r>
      <w:r w:rsidR="00F27888">
        <w:rPr>
          <w:color w:val="000000" w:themeColor="text1"/>
        </w:rPr>
        <w:t xml:space="preserve"> </w:t>
      </w:r>
      <w:r w:rsidR="00F27888" w:rsidRPr="00F27888">
        <w:rPr>
          <w:color w:val="000000" w:themeColor="text1"/>
        </w:rPr>
        <w:t>coupling and matching are utilized for compact</w:t>
      </w:r>
      <w:r w:rsidR="00F27888">
        <w:rPr>
          <w:color w:val="000000" w:themeColor="text1"/>
        </w:rPr>
        <w:t xml:space="preserve"> implementation. </w:t>
      </w:r>
      <w:proofErr w:type="spellStart"/>
      <w:r w:rsidR="00337147">
        <w:rPr>
          <w:color w:val="000000" w:themeColor="text1"/>
        </w:rPr>
        <w:t>C</w:t>
      </w:r>
      <w:r w:rsidR="00F27888" w:rsidRPr="00F27888">
        <w:rPr>
          <w:color w:val="000000" w:themeColor="text1"/>
        </w:rPr>
        <w:t>ascode</w:t>
      </w:r>
      <w:proofErr w:type="spellEnd"/>
      <w:r w:rsidR="00F27888" w:rsidRPr="00F27888">
        <w:rPr>
          <w:color w:val="000000" w:themeColor="text1"/>
        </w:rPr>
        <w:t xml:space="preserve"> structure</w:t>
      </w:r>
      <w:r w:rsidR="00337147">
        <w:rPr>
          <w:color w:val="000000" w:themeColor="text1"/>
        </w:rPr>
        <w:t>s provide the</w:t>
      </w:r>
      <w:r w:rsidR="00F27888" w:rsidRPr="00F27888">
        <w:rPr>
          <w:color w:val="000000" w:themeColor="text1"/>
        </w:rPr>
        <w:t xml:space="preserve"> benefits </w:t>
      </w:r>
      <w:r w:rsidR="00337147">
        <w:rPr>
          <w:color w:val="000000" w:themeColor="text1"/>
        </w:rPr>
        <w:t xml:space="preserve">of higher </w:t>
      </w:r>
      <w:r w:rsidR="00F27888" w:rsidRPr="00F27888">
        <w:rPr>
          <w:color w:val="000000" w:themeColor="text1"/>
        </w:rPr>
        <w:t>amplifier</w:t>
      </w:r>
      <w:r w:rsidR="00F27888">
        <w:rPr>
          <w:color w:val="000000" w:themeColor="text1"/>
        </w:rPr>
        <w:t xml:space="preserve"> </w:t>
      </w:r>
      <w:r w:rsidR="00F27888" w:rsidRPr="00F27888">
        <w:rPr>
          <w:color w:val="000000" w:themeColor="text1"/>
        </w:rPr>
        <w:t>stability through input and output isolation.</w:t>
      </w:r>
      <w:r w:rsidR="00F27888" w:rsidRPr="00F27888">
        <w:t xml:space="preserve"> </w:t>
      </w:r>
      <w:r w:rsidR="00F27888" w:rsidRPr="00F27888">
        <w:rPr>
          <w:color w:val="000000" w:themeColor="text1"/>
        </w:rPr>
        <w:t xml:space="preserve">To alleviate </w:t>
      </w:r>
      <w:r w:rsidR="00F27888">
        <w:rPr>
          <w:color w:val="000000" w:themeColor="text1"/>
        </w:rPr>
        <w:t xml:space="preserve">stray capacitance at the </w:t>
      </w:r>
      <w:proofErr w:type="spellStart"/>
      <w:r w:rsidR="00F27888">
        <w:rPr>
          <w:color w:val="000000" w:themeColor="text1"/>
        </w:rPr>
        <w:t>cascode</w:t>
      </w:r>
      <w:proofErr w:type="spellEnd"/>
      <w:r w:rsidR="00F27888">
        <w:rPr>
          <w:color w:val="000000" w:themeColor="text1"/>
        </w:rPr>
        <w:t xml:space="preserve"> internal nodes, series transmission line</w:t>
      </w:r>
      <w:r w:rsidR="00337147">
        <w:rPr>
          <w:color w:val="000000" w:themeColor="text1"/>
        </w:rPr>
        <w:t>s</w:t>
      </w:r>
      <w:r w:rsidR="00F27888">
        <w:rPr>
          <w:color w:val="000000" w:themeColor="text1"/>
        </w:rPr>
        <w:t xml:space="preserve"> </w:t>
      </w:r>
      <w:r w:rsidR="00337147">
        <w:rPr>
          <w:color w:val="000000" w:themeColor="text1"/>
        </w:rPr>
        <w:t>are</w:t>
      </w:r>
      <w:r w:rsidR="00F27888">
        <w:rPr>
          <w:color w:val="000000" w:themeColor="text1"/>
        </w:rPr>
        <w:t xml:space="preserve"> </w:t>
      </w:r>
      <w:r w:rsidR="00F27888" w:rsidRPr="00F27888">
        <w:rPr>
          <w:color w:val="000000" w:themeColor="text1"/>
        </w:rPr>
        <w:t>inserted to tune out the parasitic capacitance.</w:t>
      </w:r>
      <w:r w:rsidR="00F27888">
        <w:rPr>
          <w:color w:val="000000" w:themeColor="text1"/>
        </w:rPr>
        <w:t xml:space="preserve"> </w:t>
      </w:r>
      <w:r w:rsidR="005B37F8">
        <w:rPr>
          <w:color w:val="000000" w:themeColor="text1"/>
        </w:rPr>
        <w:t xml:space="preserve">To facilitate non-coherent power detection while suppressing carrier frequency, </w:t>
      </w:r>
      <w:r w:rsidR="00337147">
        <w:rPr>
          <w:color w:val="000000" w:themeColor="text1"/>
        </w:rPr>
        <w:t xml:space="preserve">a </w:t>
      </w:r>
      <w:r w:rsidR="005B37F8">
        <w:rPr>
          <w:color w:val="000000" w:themeColor="text1"/>
        </w:rPr>
        <w:t>differential detector structure is adopted</w:t>
      </w:r>
      <w:r w:rsidR="004317EE">
        <w:rPr>
          <w:color w:val="000000" w:themeColor="text1"/>
        </w:rPr>
        <w:t>, with the schematic shown in Figure 5</w:t>
      </w:r>
      <w:r w:rsidR="005B37F8">
        <w:rPr>
          <w:color w:val="000000" w:themeColor="text1"/>
        </w:rPr>
        <w:t xml:space="preserve">. </w:t>
      </w:r>
      <w:r w:rsidR="00337147">
        <w:rPr>
          <w:color w:val="000000" w:themeColor="text1"/>
        </w:rPr>
        <w:t>Differential detectors also offer</w:t>
      </w:r>
      <w:r w:rsidR="005B37F8">
        <w:rPr>
          <w:color w:val="000000" w:themeColor="text1"/>
        </w:rPr>
        <w:t xml:space="preserve"> better common mode rejection and coupling noise suppression</w:t>
      </w:r>
      <w:r>
        <w:rPr>
          <w:color w:val="000000" w:themeColor="text1"/>
        </w:rPr>
        <w:t xml:space="preserve"> related to the supply and ground nodes.</w:t>
      </w:r>
    </w:p>
    <w:p w:rsidR="000B1C73" w:rsidRPr="004132D3" w:rsidRDefault="00AE4C9C" w:rsidP="000B1C73">
      <w:pPr>
        <w:pStyle w:val="IMSHeading1"/>
        <w:rPr>
          <w:color w:val="000000" w:themeColor="text1"/>
        </w:rPr>
      </w:pPr>
      <w:r>
        <w:rPr>
          <w:color w:val="000000" w:themeColor="text1"/>
        </w:rPr>
        <w:t>measurements of radiometer system</w:t>
      </w:r>
    </w:p>
    <w:p w:rsidR="000B1C73" w:rsidRDefault="00AE4C9C" w:rsidP="00AE4C9C">
      <w:pPr>
        <w:pStyle w:val="IMSBodyText"/>
        <w:ind w:firstLine="0"/>
        <w:rPr>
          <w:color w:val="000000" w:themeColor="text1"/>
        </w:rPr>
      </w:pPr>
      <w:r>
        <w:rPr>
          <w:color w:val="000000" w:themeColor="text1"/>
        </w:rPr>
        <w:t>In order to characterize the radiometer, we first implemented additional PC software which can read the radiometer’s output value on a continuous basis, and then performed a series of hot and cold load tests using liquid nitrogen and absorber material. In the first test</w:t>
      </w:r>
      <w:r w:rsidR="00013A4C">
        <w:rPr>
          <w:color w:val="000000" w:themeColor="text1"/>
        </w:rPr>
        <w:t>,</w:t>
      </w:r>
      <w:r>
        <w:rPr>
          <w:color w:val="000000" w:themeColor="text1"/>
        </w:rPr>
        <w:t xml:space="preserve"> the </w:t>
      </w:r>
      <w:proofErr w:type="spellStart"/>
      <w:r w:rsidR="00E56424">
        <w:rPr>
          <w:color w:val="000000" w:themeColor="text1"/>
        </w:rPr>
        <w:t>D</w:t>
      </w:r>
      <w:r>
        <w:rPr>
          <w:color w:val="000000" w:themeColor="text1"/>
        </w:rPr>
        <w:t>icke</w:t>
      </w:r>
      <w:proofErr w:type="spellEnd"/>
      <w:r>
        <w:rPr>
          <w:color w:val="000000" w:themeColor="text1"/>
        </w:rPr>
        <w:t xml:space="preserve"> switch was forced to the on position and the absorber soaked in liquid nitrogen was placed in front of the antenna after the radiometer’s output had already been recorded for 20 seconds. After the nitrogen is introduced the output is recorded for 20 more seconds to provide a clear baseline output noise power</w:t>
      </w:r>
      <w:r w:rsidR="005D5233">
        <w:rPr>
          <w:color w:val="000000" w:themeColor="text1"/>
        </w:rPr>
        <w:t>.</w:t>
      </w:r>
      <w:r w:rsidR="00013A4C">
        <w:rPr>
          <w:color w:val="000000" w:themeColor="text1"/>
        </w:rPr>
        <w:t xml:space="preserve"> The liquid N</w:t>
      </w:r>
      <w:r w:rsidR="00013A4C" w:rsidRPr="00013A4C">
        <w:rPr>
          <w:color w:val="000000" w:themeColor="text1"/>
          <w:vertAlign w:val="subscript"/>
        </w:rPr>
        <w:t>2</w:t>
      </w:r>
      <w:r w:rsidR="005D5233">
        <w:rPr>
          <w:color w:val="000000" w:themeColor="text1"/>
        </w:rPr>
        <w:t xml:space="preserve"> </w:t>
      </w:r>
      <w:r w:rsidR="00013A4C">
        <w:rPr>
          <w:color w:val="000000" w:themeColor="text1"/>
        </w:rPr>
        <w:t xml:space="preserve">quickly evaporates returning the input temperature to the room temp of 293ºK. </w:t>
      </w:r>
      <w:r w:rsidR="005D5233">
        <w:rPr>
          <w:color w:val="000000" w:themeColor="text1"/>
        </w:rPr>
        <w:t xml:space="preserve">Fig. </w:t>
      </w:r>
      <w:r>
        <w:rPr>
          <w:color w:val="000000" w:themeColor="text1"/>
        </w:rPr>
        <w:lastRenderedPageBreak/>
        <w:t>7 shows the plotted radiometer output during this test (with the N</w:t>
      </w:r>
      <w:r w:rsidRPr="00AE4C9C">
        <w:rPr>
          <w:color w:val="000000" w:themeColor="text1"/>
          <w:vertAlign w:val="subscript"/>
        </w:rPr>
        <w:t>2</w:t>
      </w:r>
      <w:r>
        <w:rPr>
          <w:color w:val="000000" w:themeColor="text1"/>
        </w:rPr>
        <w:t xml:space="preserve"> introduced at t=20 seconds).</w:t>
      </w:r>
      <w:r w:rsidR="005D5233">
        <w:rPr>
          <w:color w:val="000000" w:themeColor="text1"/>
        </w:rPr>
        <w:t xml:space="preserve"> Using this measurement and noting the contrast between the liquid nitrogen (boils at 77ºK) and the background level (293ºK) we can directly compute the Y-factors to provide an estimate of noise performance.</w:t>
      </w:r>
    </w:p>
    <w:p w:rsidR="00AE4C9C" w:rsidRDefault="00013A4C" w:rsidP="000B1C73">
      <w:pPr>
        <w:pStyle w:val="IMSBodyText"/>
        <w:ind w:firstLine="0"/>
        <w:rPr>
          <w:color w:val="000000" w:themeColor="text1"/>
        </w:rPr>
      </w:pPr>
      <w:r>
        <w:rPr>
          <w:noProof/>
          <w:color w:val="000000" w:themeColor="text1"/>
          <w:lang w:eastAsia="zh-CN"/>
        </w:rPr>
        <w:drawing>
          <wp:anchor distT="0" distB="0" distL="114300" distR="114300" simplePos="0" relativeHeight="251676672" behindDoc="0" locked="0" layoutInCell="1" allowOverlap="1" wp14:anchorId="5DC1A2BB" wp14:editId="688CDB30">
            <wp:simplePos x="0" y="0"/>
            <wp:positionH relativeFrom="margin">
              <wp:posOffset>3805555</wp:posOffset>
            </wp:positionH>
            <wp:positionV relativeFrom="paragraph">
              <wp:posOffset>44450</wp:posOffset>
            </wp:positionV>
            <wp:extent cx="2279650" cy="1936185"/>
            <wp:effectExtent l="0" t="0" r="635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9650" cy="193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E1A" w:rsidRDefault="00012E1A" w:rsidP="000B1C73">
      <w:pPr>
        <w:pStyle w:val="IMSBodyText"/>
        <w:ind w:firstLine="0"/>
        <w:rPr>
          <w:color w:val="000000" w:themeColor="text1"/>
        </w:rPr>
      </w:pPr>
    </w:p>
    <w:p w:rsidR="00AE4C9C" w:rsidRDefault="00AE4C9C" w:rsidP="000B1C73">
      <w:pPr>
        <w:pStyle w:val="IMSBodyText"/>
        <w:ind w:firstLine="0"/>
        <w:rPr>
          <w:color w:val="000000" w:themeColor="text1"/>
        </w:rPr>
      </w:pPr>
    </w:p>
    <w:p w:rsidR="00AE4C9C" w:rsidRDefault="00AE4C9C" w:rsidP="000B1C73">
      <w:pPr>
        <w:pStyle w:val="IMSBodyText"/>
        <w:ind w:firstLine="0"/>
        <w:rPr>
          <w:color w:val="000000" w:themeColor="text1"/>
        </w:rPr>
      </w:pPr>
    </w:p>
    <w:p w:rsidR="00AE4C9C" w:rsidRDefault="00AE4C9C" w:rsidP="000B1C73">
      <w:pPr>
        <w:pStyle w:val="IMSBodyText"/>
        <w:ind w:firstLine="0"/>
        <w:rPr>
          <w:color w:val="000000" w:themeColor="text1"/>
        </w:rPr>
      </w:pPr>
    </w:p>
    <w:p w:rsidR="000B1C73" w:rsidRDefault="000B1C73" w:rsidP="000B1C73">
      <w:pPr>
        <w:pStyle w:val="IMSBodyText"/>
        <w:ind w:firstLine="0"/>
        <w:rPr>
          <w:color w:val="000000" w:themeColor="text1"/>
        </w:rPr>
      </w:pPr>
    </w:p>
    <w:p w:rsidR="000B1C73" w:rsidRDefault="000B1C73" w:rsidP="000B1C73">
      <w:pPr>
        <w:pStyle w:val="IMSBodyText"/>
        <w:ind w:firstLine="0"/>
        <w:rPr>
          <w:color w:val="000000" w:themeColor="text1"/>
        </w:rPr>
      </w:pPr>
    </w:p>
    <w:p w:rsidR="000B1C73" w:rsidRDefault="000B1C73" w:rsidP="000B1C73">
      <w:pPr>
        <w:pStyle w:val="IMSBodyText"/>
        <w:ind w:firstLine="0"/>
        <w:rPr>
          <w:color w:val="000000" w:themeColor="text1"/>
        </w:rPr>
      </w:pPr>
    </w:p>
    <w:p w:rsidR="00C103F0" w:rsidRDefault="00C103F0" w:rsidP="0089411B">
      <w:pPr>
        <w:pStyle w:val="IMSBodyText"/>
        <w:ind w:firstLine="0"/>
        <w:rPr>
          <w:color w:val="000000" w:themeColor="text1"/>
        </w:rPr>
      </w:pPr>
    </w:p>
    <w:p w:rsidR="00C103F0" w:rsidRDefault="00C103F0" w:rsidP="0089411B">
      <w:pPr>
        <w:pStyle w:val="IMSBodyText"/>
        <w:ind w:firstLine="0"/>
        <w:rPr>
          <w:color w:val="000000" w:themeColor="text1"/>
        </w:rPr>
      </w:pPr>
    </w:p>
    <w:p w:rsidR="0007365B" w:rsidRDefault="0007365B" w:rsidP="0089411B">
      <w:pPr>
        <w:pStyle w:val="IMSBodyText"/>
        <w:ind w:firstLine="0"/>
        <w:rPr>
          <w:color w:val="000000" w:themeColor="text1"/>
        </w:rPr>
      </w:pPr>
    </w:p>
    <w:p w:rsidR="0007365B" w:rsidRDefault="0007365B" w:rsidP="0089411B">
      <w:pPr>
        <w:pStyle w:val="IMSBodyText"/>
        <w:ind w:firstLine="0"/>
        <w:rPr>
          <w:color w:val="000000" w:themeColor="text1"/>
        </w:rPr>
      </w:pPr>
    </w:p>
    <w:p w:rsidR="00AE4C9C" w:rsidRDefault="00AE4C9C" w:rsidP="00AE4C9C">
      <w:pPr>
        <w:pStyle w:val="IMSFigureCaption"/>
      </w:pPr>
      <w:r>
        <w:t xml:space="preserve">Fig 6. Output of the radiometer during a 40 second test when an absorber soaked in liquid </w:t>
      </w:r>
      <w:r w:rsidR="005D5233">
        <w:t>N</w:t>
      </w:r>
      <w:r w:rsidR="005D5233" w:rsidRPr="005D5233">
        <w:rPr>
          <w:vertAlign w:val="subscript"/>
        </w:rPr>
        <w:t>2</w:t>
      </w:r>
      <w:r>
        <w:t xml:space="preserve"> is placed </w:t>
      </w:r>
      <w:r w:rsidR="005D5233">
        <w:t>near the</w:t>
      </w:r>
      <w:r>
        <w:t xml:space="preserve"> antenna at t=20 seconds.</w:t>
      </w:r>
    </w:p>
    <w:p w:rsidR="003A76E5" w:rsidRDefault="00D430BE" w:rsidP="00AE4C9C">
      <w:pPr>
        <w:pStyle w:val="IMSBodyText"/>
        <w:ind w:firstLine="0"/>
        <w:rPr>
          <w:color w:val="000000" w:themeColor="text1"/>
        </w:rPr>
      </w:pPr>
      <w:r>
        <w:rPr>
          <w:color w:val="000000" w:themeColor="text1"/>
        </w:rPr>
        <w:t>By f</w:t>
      </w:r>
      <w:r w:rsidR="00AE4C9C">
        <w:rPr>
          <w:color w:val="000000" w:themeColor="text1"/>
        </w:rPr>
        <w:t>irst taking the mean of the digital output codes when the nitrogen is not applied (1.675x10</w:t>
      </w:r>
      <w:r w:rsidR="00AE4C9C" w:rsidRPr="00AE4C9C">
        <w:rPr>
          <w:color w:val="000000" w:themeColor="text1"/>
          <w:vertAlign w:val="superscript"/>
        </w:rPr>
        <w:t>5</w:t>
      </w:r>
      <w:r w:rsidR="00AE4C9C">
        <w:rPr>
          <w:color w:val="000000" w:themeColor="text1"/>
        </w:rPr>
        <w:t>) then looking at the digital code when the cold load was applied (1.6</w:t>
      </w:r>
      <w:r>
        <w:rPr>
          <w:color w:val="000000" w:themeColor="text1"/>
        </w:rPr>
        <w:t>29</w:t>
      </w:r>
      <w:r w:rsidR="00AE4C9C">
        <w:rPr>
          <w:color w:val="000000" w:themeColor="text1"/>
        </w:rPr>
        <w:t>x10</w:t>
      </w:r>
      <w:r w:rsidR="00AE4C9C" w:rsidRPr="00AE4C9C">
        <w:rPr>
          <w:color w:val="000000" w:themeColor="text1"/>
          <w:vertAlign w:val="superscript"/>
        </w:rPr>
        <w:t>5</w:t>
      </w:r>
      <w:r w:rsidR="00AE4C9C">
        <w:rPr>
          <w:color w:val="000000" w:themeColor="text1"/>
        </w:rPr>
        <w:t>)</w:t>
      </w:r>
      <w:r w:rsidR="005D5233">
        <w:rPr>
          <w:color w:val="000000" w:themeColor="text1"/>
        </w:rPr>
        <w:t>,</w:t>
      </w:r>
      <w:r w:rsidR="00AE4C9C">
        <w:rPr>
          <w:color w:val="000000" w:themeColor="text1"/>
        </w:rPr>
        <w:t xml:space="preserve"> </w:t>
      </w:r>
      <w:r>
        <w:rPr>
          <w:color w:val="000000" w:themeColor="text1"/>
        </w:rPr>
        <w:t xml:space="preserve">and </w:t>
      </w:r>
      <w:r w:rsidRPr="00013A4C">
        <w:rPr>
          <w:color w:val="000000" w:themeColor="text1"/>
        </w:rPr>
        <w:t xml:space="preserve">understanding that this difference represents (293 – 77 </w:t>
      </w:r>
      <w:r w:rsidR="005D5233" w:rsidRPr="00013A4C">
        <w:rPr>
          <w:color w:val="000000" w:themeColor="text1"/>
        </w:rPr>
        <w:t>º</w:t>
      </w:r>
      <w:r w:rsidRPr="00013A4C">
        <w:rPr>
          <w:color w:val="000000" w:themeColor="text1"/>
        </w:rPr>
        <w:t>K) of temperature contrast, we can extrapolate the total system temperature o</w:t>
      </w:r>
      <w:r w:rsidR="00013A4C">
        <w:rPr>
          <w:color w:val="000000" w:themeColor="text1"/>
        </w:rPr>
        <w:t>f the radiometer to a value of 7650</w:t>
      </w:r>
      <w:r w:rsidRPr="00013A4C">
        <w:rPr>
          <w:color w:val="000000" w:themeColor="text1"/>
        </w:rPr>
        <w:t>ºK.</w:t>
      </w:r>
      <w:r>
        <w:rPr>
          <w:color w:val="000000" w:themeColor="text1"/>
        </w:rPr>
        <w:t xml:space="preserve"> Using the IEEE specified temperature for noise factor/figure (23ºC) we can compute the overall noise figure of the radiometer system to be </w:t>
      </w:r>
      <w:proofErr w:type="gramStart"/>
      <w:r>
        <w:rPr>
          <w:color w:val="000000" w:themeColor="text1"/>
        </w:rPr>
        <w:t>10log(</w:t>
      </w:r>
      <w:proofErr w:type="gramEnd"/>
      <w:r w:rsidR="00013A4C">
        <w:rPr>
          <w:color w:val="000000" w:themeColor="text1"/>
        </w:rPr>
        <w:t>7650</w:t>
      </w:r>
      <w:r>
        <w:rPr>
          <w:color w:val="000000" w:themeColor="text1"/>
        </w:rPr>
        <w:t>/293) = 1</w:t>
      </w:r>
      <w:r w:rsidR="00013A4C">
        <w:rPr>
          <w:color w:val="000000" w:themeColor="text1"/>
        </w:rPr>
        <w:t>4</w:t>
      </w:r>
      <w:r>
        <w:rPr>
          <w:color w:val="000000" w:themeColor="text1"/>
        </w:rPr>
        <w:t>.</w:t>
      </w:r>
      <w:r w:rsidR="00013A4C">
        <w:rPr>
          <w:color w:val="000000" w:themeColor="text1"/>
        </w:rPr>
        <w:t>1</w:t>
      </w:r>
      <w:r>
        <w:rPr>
          <w:color w:val="000000" w:themeColor="text1"/>
        </w:rPr>
        <w:t xml:space="preserve"> </w:t>
      </w:r>
      <w:proofErr w:type="spellStart"/>
      <w:r>
        <w:rPr>
          <w:color w:val="000000" w:themeColor="text1"/>
        </w:rPr>
        <w:t>dB.</w:t>
      </w:r>
      <w:proofErr w:type="spellEnd"/>
      <w:r>
        <w:rPr>
          <w:color w:val="000000" w:themeColor="text1"/>
        </w:rPr>
        <w:t xml:space="preserve"> </w:t>
      </w:r>
      <w:r w:rsidR="00EC37A2">
        <w:rPr>
          <w:color w:val="000000" w:themeColor="text1"/>
        </w:rPr>
        <w:t>Second</w:t>
      </w:r>
      <w:r w:rsidR="00FC3134">
        <w:rPr>
          <w:color w:val="000000" w:themeColor="text1"/>
        </w:rPr>
        <w:t>,</w:t>
      </w:r>
      <w:r w:rsidR="00EC37A2">
        <w:rPr>
          <w:color w:val="000000" w:themeColor="text1"/>
        </w:rPr>
        <w:t xml:space="preserve"> to demonstrate the entire radi</w:t>
      </w:r>
      <w:r w:rsidR="00FD2F80">
        <w:rPr>
          <w:color w:val="000000" w:themeColor="text1"/>
        </w:rPr>
        <w:t xml:space="preserve">ometer operation including the </w:t>
      </w:r>
      <w:proofErr w:type="spellStart"/>
      <w:r w:rsidR="00FD2F80">
        <w:rPr>
          <w:color w:val="000000" w:themeColor="text1"/>
        </w:rPr>
        <w:t>D</w:t>
      </w:r>
      <w:r w:rsidR="00EC37A2">
        <w:rPr>
          <w:color w:val="000000" w:themeColor="text1"/>
        </w:rPr>
        <w:t>icke</w:t>
      </w:r>
      <w:proofErr w:type="spellEnd"/>
      <w:r w:rsidR="00EC37A2">
        <w:rPr>
          <w:color w:val="000000" w:themeColor="text1"/>
        </w:rPr>
        <w:t xml:space="preserve"> switch</w:t>
      </w:r>
      <w:r w:rsidR="003A76E5">
        <w:rPr>
          <w:color w:val="000000" w:themeColor="text1"/>
        </w:rPr>
        <w:t>, we again perform a 40 second measurement</w:t>
      </w:r>
      <w:r w:rsidR="00FD2F80">
        <w:rPr>
          <w:color w:val="000000" w:themeColor="text1"/>
        </w:rPr>
        <w:t xml:space="preserve"> without changing </w:t>
      </w:r>
      <w:r w:rsidR="00FC3134">
        <w:rPr>
          <w:color w:val="000000" w:themeColor="text1"/>
        </w:rPr>
        <w:t>the input temperature. In this test</w:t>
      </w:r>
      <w:r w:rsidR="00EC37A2">
        <w:rPr>
          <w:color w:val="000000" w:themeColor="text1"/>
        </w:rPr>
        <w:t xml:space="preserve"> the calibration and actual radiometer measurements interleaved at </w:t>
      </w:r>
      <w:r w:rsidR="003A76E5">
        <w:rPr>
          <w:color w:val="000000" w:themeColor="text1"/>
        </w:rPr>
        <w:t xml:space="preserve">500 </w:t>
      </w:r>
      <w:r w:rsidR="007E7333">
        <w:rPr>
          <w:color w:val="000000" w:themeColor="text1"/>
        </w:rPr>
        <w:t>k</w:t>
      </w:r>
      <w:r w:rsidR="003A76E5">
        <w:rPr>
          <w:color w:val="000000" w:themeColor="text1"/>
        </w:rPr>
        <w:t xml:space="preserve">Hz. The 500 </w:t>
      </w:r>
      <w:r w:rsidR="007E7333">
        <w:rPr>
          <w:color w:val="000000" w:themeColor="text1"/>
        </w:rPr>
        <w:t>k</w:t>
      </w:r>
      <w:r w:rsidR="003A76E5">
        <w:rPr>
          <w:color w:val="000000" w:themeColor="text1"/>
        </w:rPr>
        <w:t xml:space="preserve">Hz measurement rate represents </w:t>
      </w:r>
      <w:r w:rsidR="00EC37A2">
        <w:rPr>
          <w:color w:val="000000" w:themeColor="text1"/>
        </w:rPr>
        <w:t xml:space="preserve">5% of the </w:t>
      </w:r>
      <w:r w:rsidR="003A76E5">
        <w:rPr>
          <w:color w:val="000000" w:themeColor="text1"/>
        </w:rPr>
        <w:t>1</w:t>
      </w:r>
      <w:r w:rsidR="00EC37A2">
        <w:rPr>
          <w:color w:val="000000" w:themeColor="text1"/>
        </w:rPr>
        <w:t xml:space="preserve">0 MHz clock </w:t>
      </w:r>
      <w:r w:rsidR="003A76E5">
        <w:rPr>
          <w:color w:val="000000" w:themeColor="text1"/>
        </w:rPr>
        <w:t>used to drive our</w:t>
      </w:r>
      <w:r w:rsidR="00EC37A2">
        <w:rPr>
          <w:color w:val="000000" w:themeColor="text1"/>
        </w:rPr>
        <w:t xml:space="preserve"> microcontroller.</w:t>
      </w:r>
      <w:r w:rsidR="003A76E5">
        <w:rPr>
          <w:color w:val="000000" w:themeColor="text1"/>
        </w:rPr>
        <w:t xml:space="preserve"> The 0.05 factor is applied to the full clock frequency because the microcontroller executes a total of 20 assembler instructions for each cycle of the </w:t>
      </w:r>
      <w:proofErr w:type="spellStart"/>
      <w:r w:rsidR="007E7333">
        <w:rPr>
          <w:color w:val="000000" w:themeColor="text1"/>
        </w:rPr>
        <w:t>D</w:t>
      </w:r>
      <w:r w:rsidR="003A76E5">
        <w:rPr>
          <w:color w:val="000000" w:themeColor="text1"/>
        </w:rPr>
        <w:t>icke</w:t>
      </w:r>
      <w:proofErr w:type="spellEnd"/>
      <w:r w:rsidR="003A76E5">
        <w:rPr>
          <w:color w:val="000000" w:themeColor="text1"/>
        </w:rPr>
        <w:t xml:space="preserve"> switch operation. Figure 7 shows the captured output of the radiometer with the interleaved calibration and measurement cycles</w:t>
      </w:r>
      <w:r w:rsidR="00FD2F80">
        <w:rPr>
          <w:color w:val="000000" w:themeColor="text1"/>
        </w:rPr>
        <w:t>.</w:t>
      </w:r>
    </w:p>
    <w:p w:rsidR="00013A4C" w:rsidRPr="005D25B2" w:rsidRDefault="00013A4C" w:rsidP="00AE4C9C">
      <w:pPr>
        <w:pStyle w:val="IMSBodyText"/>
        <w:ind w:firstLine="0"/>
        <w:rPr>
          <w:color w:val="000000" w:themeColor="text1"/>
          <w:sz w:val="10"/>
        </w:rPr>
      </w:pPr>
    </w:p>
    <w:p w:rsidR="00FD2F80" w:rsidRDefault="00881BB3" w:rsidP="00AE4C9C">
      <w:pPr>
        <w:pStyle w:val="IMSBodyText"/>
        <w:ind w:firstLine="0"/>
        <w:rPr>
          <w:color w:val="000000" w:themeColor="text1"/>
        </w:rPr>
      </w:pPr>
      <w:r>
        <w:rPr>
          <w:noProof/>
          <w:color w:val="000000" w:themeColor="text1"/>
          <w:lang w:eastAsia="zh-CN"/>
        </w:rPr>
        <w:drawing>
          <wp:anchor distT="0" distB="0" distL="114300" distR="114300" simplePos="0" relativeHeight="251681792" behindDoc="0" locked="0" layoutInCell="1" allowOverlap="1" wp14:anchorId="3A648EB0" wp14:editId="3EC2CA28">
            <wp:simplePos x="0" y="0"/>
            <wp:positionH relativeFrom="column">
              <wp:align>right</wp:align>
            </wp:positionH>
            <wp:positionV relativeFrom="paragraph">
              <wp:posOffset>6775</wp:posOffset>
            </wp:positionV>
            <wp:extent cx="3188335" cy="98552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8335" cy="98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F80" w:rsidRDefault="00FD2F80" w:rsidP="00AE4C9C">
      <w:pPr>
        <w:pStyle w:val="IMSBodyText"/>
        <w:ind w:firstLine="0"/>
        <w:rPr>
          <w:color w:val="000000" w:themeColor="text1"/>
        </w:rPr>
      </w:pPr>
    </w:p>
    <w:p w:rsidR="00FD2F80" w:rsidRDefault="00FD2F80" w:rsidP="00AE4C9C">
      <w:pPr>
        <w:pStyle w:val="IMSBodyText"/>
        <w:ind w:firstLine="0"/>
        <w:rPr>
          <w:color w:val="000000" w:themeColor="text1"/>
        </w:rPr>
      </w:pPr>
    </w:p>
    <w:p w:rsidR="00FD2F80" w:rsidRDefault="00FD2F80" w:rsidP="00AE4C9C">
      <w:pPr>
        <w:pStyle w:val="IMSBodyText"/>
        <w:ind w:firstLine="0"/>
        <w:rPr>
          <w:color w:val="000000" w:themeColor="text1"/>
        </w:rPr>
      </w:pPr>
    </w:p>
    <w:p w:rsidR="00FD2F80" w:rsidRDefault="00FD2F80" w:rsidP="00AE4C9C">
      <w:pPr>
        <w:pStyle w:val="IMSBodyText"/>
        <w:ind w:firstLine="0"/>
        <w:rPr>
          <w:color w:val="000000" w:themeColor="text1"/>
        </w:rPr>
      </w:pPr>
    </w:p>
    <w:p w:rsidR="00881BB3" w:rsidRPr="00881BB3" w:rsidRDefault="00881BB3" w:rsidP="00881BB3">
      <w:pPr>
        <w:pStyle w:val="IMSFigureCaption"/>
        <w:spacing w:before="0"/>
        <w:rPr>
          <w:sz w:val="12"/>
        </w:rPr>
      </w:pPr>
    </w:p>
    <w:p w:rsidR="00FD2F80" w:rsidRDefault="00FD2F80" w:rsidP="00FD2F80">
      <w:pPr>
        <w:pStyle w:val="IMSFigureCaption"/>
      </w:pPr>
      <w:r>
        <w:t xml:space="preserve">Fig 7. </w:t>
      </w:r>
      <w:r w:rsidR="00AE566F">
        <w:t>O</w:t>
      </w:r>
      <w:r>
        <w:t>utput of the radiometer during a 40 second test when a constant temperature is applied to the input antenna</w:t>
      </w:r>
      <w:r w:rsidR="00FC3134">
        <w:t>.</w:t>
      </w:r>
      <w:bookmarkStart w:id="0" w:name="_GoBack"/>
      <w:bookmarkEnd w:id="0"/>
    </w:p>
    <w:p w:rsidR="00FD2F80" w:rsidRDefault="00FD2F80" w:rsidP="0089411B">
      <w:pPr>
        <w:pStyle w:val="IMSBodyText"/>
        <w:ind w:firstLine="0"/>
        <w:rPr>
          <w:color w:val="000000" w:themeColor="text1"/>
        </w:rPr>
      </w:pPr>
      <w:r>
        <w:rPr>
          <w:color w:val="000000" w:themeColor="text1"/>
        </w:rPr>
        <w:t xml:space="preserve">The first </w:t>
      </w:r>
      <w:r w:rsidR="00AE566F">
        <w:rPr>
          <w:color w:val="000000" w:themeColor="text1"/>
        </w:rPr>
        <w:t xml:space="preserve">and most </w:t>
      </w:r>
      <w:r>
        <w:rPr>
          <w:color w:val="000000" w:themeColor="text1"/>
        </w:rPr>
        <w:t xml:space="preserve">obvious issue is that the output levels are very different for the calibration and measurement side of the </w:t>
      </w:r>
      <w:proofErr w:type="spellStart"/>
      <w:r w:rsidR="007E7333">
        <w:rPr>
          <w:color w:val="000000" w:themeColor="text1"/>
        </w:rPr>
        <w:t>D</w:t>
      </w:r>
      <w:r>
        <w:rPr>
          <w:color w:val="000000" w:themeColor="text1"/>
        </w:rPr>
        <w:t>icke</w:t>
      </w:r>
      <w:proofErr w:type="spellEnd"/>
      <w:r>
        <w:rPr>
          <w:color w:val="000000" w:themeColor="text1"/>
        </w:rPr>
        <w:t xml:space="preserve"> switch. This is likely due to impedance </w:t>
      </w:r>
      <w:r w:rsidR="00012E1A">
        <w:rPr>
          <w:color w:val="000000" w:themeColor="text1"/>
        </w:rPr>
        <w:t>difference</w:t>
      </w:r>
      <w:r>
        <w:rPr>
          <w:color w:val="000000" w:themeColor="text1"/>
        </w:rPr>
        <w:t xml:space="preserve">s between the two poles of the switch. </w:t>
      </w:r>
      <w:r w:rsidR="00012E1A">
        <w:rPr>
          <w:color w:val="000000" w:themeColor="text1"/>
        </w:rPr>
        <w:t>If we assume the mismatch is a simple gain error, it</w:t>
      </w:r>
      <w:r>
        <w:rPr>
          <w:color w:val="000000" w:themeColor="text1"/>
        </w:rPr>
        <w:t xml:space="preserve"> can be directly corrected in software by </w:t>
      </w:r>
      <w:r>
        <w:rPr>
          <w:color w:val="000000" w:themeColor="text1"/>
        </w:rPr>
        <w:lastRenderedPageBreak/>
        <w:t>first normalizing both accumulators, and then scaling the measurement data by the ratio of the means as shown in Fig 8.</w:t>
      </w:r>
    </w:p>
    <w:p w:rsidR="00337147" w:rsidRDefault="00D71C4C" w:rsidP="0089411B">
      <w:pPr>
        <w:pStyle w:val="IMSBodyText"/>
        <w:ind w:firstLine="0"/>
        <w:rPr>
          <w:color w:val="000000" w:themeColor="text1"/>
        </w:rPr>
      </w:pPr>
      <w:r w:rsidRPr="00215A57">
        <w:rPr>
          <w:noProof/>
          <w:color w:val="000000" w:themeColor="text1"/>
          <w:lang w:eastAsia="zh-CN"/>
        </w:rPr>
        <mc:AlternateContent>
          <mc:Choice Requires="wps">
            <w:drawing>
              <wp:anchor distT="45720" distB="45720" distL="114300" distR="114300" simplePos="0" relativeHeight="251683840" behindDoc="0" locked="0" layoutInCell="1" allowOverlap="1" wp14:anchorId="1D3E3A2C" wp14:editId="774A6E2B">
                <wp:simplePos x="0" y="0"/>
                <wp:positionH relativeFrom="column">
                  <wp:posOffset>-27940</wp:posOffset>
                </wp:positionH>
                <wp:positionV relativeFrom="paragraph">
                  <wp:posOffset>5080</wp:posOffset>
                </wp:positionV>
                <wp:extent cx="3218213" cy="611579"/>
                <wp:effectExtent l="0" t="0" r="127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213" cy="611579"/>
                        </a:xfrm>
                        <a:prstGeom prst="rect">
                          <a:avLst/>
                        </a:prstGeom>
                        <a:solidFill>
                          <a:schemeClr val="bg1">
                            <a:lumMod val="85000"/>
                          </a:schemeClr>
                        </a:solidFill>
                        <a:ln w="9525">
                          <a:noFill/>
                          <a:miter lim="800000"/>
                          <a:headEnd/>
                          <a:tailEnd/>
                        </a:ln>
                      </wps:spPr>
                      <wps:txbx>
                        <w:txbxContent>
                          <w:p w:rsidR="00FD2F80" w:rsidRDefault="00FD2F80" w:rsidP="00FD2F80">
                            <w:pPr>
                              <w:spacing w:after="0" w:line="240" w:lineRule="auto"/>
                              <w:rPr>
                                <w:b/>
                                <w:sz w:val="16"/>
                              </w:rPr>
                            </w:pPr>
                            <w:proofErr w:type="spellStart"/>
                            <w:r>
                              <w:rPr>
                                <w:b/>
                                <w:sz w:val="16"/>
                              </w:rPr>
                              <w:t>c</w:t>
                            </w:r>
                            <w:r w:rsidRPr="00215A57">
                              <w:rPr>
                                <w:b/>
                                <w:sz w:val="16"/>
                              </w:rPr>
                              <w:t>_</w:t>
                            </w:r>
                            <w:r>
                              <w:rPr>
                                <w:b/>
                                <w:sz w:val="16"/>
                              </w:rPr>
                              <w:t>mean</w:t>
                            </w:r>
                            <w:proofErr w:type="spellEnd"/>
                            <w:r>
                              <w:rPr>
                                <w:b/>
                                <w:sz w:val="16"/>
                              </w:rPr>
                              <w:t xml:space="preserve"> = </w:t>
                            </w:r>
                            <w:proofErr w:type="gramStart"/>
                            <w:r>
                              <w:rPr>
                                <w:b/>
                                <w:sz w:val="16"/>
                              </w:rPr>
                              <w:t>average(</w:t>
                            </w:r>
                            <w:proofErr w:type="spellStart"/>
                            <w:proofErr w:type="gramEnd"/>
                            <w:r>
                              <w:rPr>
                                <w:b/>
                                <w:sz w:val="16"/>
                              </w:rPr>
                              <w:t>cal_accum</w:t>
                            </w:r>
                            <w:proofErr w:type="spellEnd"/>
                            <w:r>
                              <w:rPr>
                                <w:b/>
                                <w:sz w:val="16"/>
                              </w:rPr>
                              <w:t>);</w:t>
                            </w:r>
                          </w:p>
                          <w:p w:rsidR="00FD2F80" w:rsidRDefault="00FD2F80" w:rsidP="00FD2F80">
                            <w:pPr>
                              <w:spacing w:after="0" w:line="240" w:lineRule="auto"/>
                              <w:rPr>
                                <w:b/>
                                <w:sz w:val="16"/>
                              </w:rPr>
                            </w:pPr>
                            <w:proofErr w:type="spellStart"/>
                            <w:r>
                              <w:rPr>
                                <w:b/>
                                <w:sz w:val="16"/>
                              </w:rPr>
                              <w:t>m_mean</w:t>
                            </w:r>
                            <w:proofErr w:type="spellEnd"/>
                            <w:r>
                              <w:rPr>
                                <w:b/>
                                <w:sz w:val="16"/>
                              </w:rPr>
                              <w:t xml:space="preserve"> = </w:t>
                            </w:r>
                            <w:proofErr w:type="gramStart"/>
                            <w:r>
                              <w:rPr>
                                <w:b/>
                                <w:sz w:val="16"/>
                              </w:rPr>
                              <w:t>average(</w:t>
                            </w:r>
                            <w:proofErr w:type="spellStart"/>
                            <w:proofErr w:type="gramEnd"/>
                            <w:r>
                              <w:rPr>
                                <w:b/>
                                <w:sz w:val="16"/>
                              </w:rPr>
                              <w:t>meas_accum</w:t>
                            </w:r>
                            <w:proofErr w:type="spellEnd"/>
                            <w:r>
                              <w:rPr>
                                <w:b/>
                                <w:sz w:val="16"/>
                              </w:rPr>
                              <w:t>);</w:t>
                            </w:r>
                          </w:p>
                          <w:p w:rsidR="00FD2F80" w:rsidRDefault="00012E1A" w:rsidP="00FD2F80">
                            <w:pPr>
                              <w:spacing w:after="0" w:line="240" w:lineRule="auto"/>
                              <w:rPr>
                                <w:b/>
                                <w:sz w:val="16"/>
                              </w:rPr>
                            </w:pPr>
                            <w:proofErr w:type="gramStart"/>
                            <w:r>
                              <w:rPr>
                                <w:b/>
                                <w:sz w:val="16"/>
                              </w:rPr>
                              <w:t>scale</w:t>
                            </w:r>
                            <w:proofErr w:type="gramEnd"/>
                            <w:r>
                              <w:rPr>
                                <w:b/>
                                <w:sz w:val="16"/>
                              </w:rPr>
                              <w:t xml:space="preserve"> = </w:t>
                            </w:r>
                            <w:proofErr w:type="spellStart"/>
                            <w:r>
                              <w:rPr>
                                <w:b/>
                                <w:sz w:val="16"/>
                              </w:rPr>
                              <w:t>m_mean</w:t>
                            </w:r>
                            <w:proofErr w:type="spellEnd"/>
                            <w:r>
                              <w:rPr>
                                <w:b/>
                                <w:sz w:val="16"/>
                              </w:rPr>
                              <w:t xml:space="preserve"> / </w:t>
                            </w:r>
                            <w:proofErr w:type="spellStart"/>
                            <w:r>
                              <w:rPr>
                                <w:b/>
                                <w:sz w:val="16"/>
                              </w:rPr>
                              <w:t>c_mean</w:t>
                            </w:r>
                            <w:proofErr w:type="spellEnd"/>
                            <w:r>
                              <w:rPr>
                                <w:b/>
                                <w:sz w:val="16"/>
                              </w:rPr>
                              <w:t>;</w:t>
                            </w:r>
                          </w:p>
                          <w:p w:rsidR="00FD2F80" w:rsidRDefault="00FD2F80" w:rsidP="00FD2F80">
                            <w:pPr>
                              <w:rPr>
                                <w:sz w:val="18"/>
                              </w:rPr>
                            </w:pPr>
                            <w:proofErr w:type="spellStart"/>
                            <w:r>
                              <w:rPr>
                                <w:b/>
                                <w:sz w:val="16"/>
                              </w:rPr>
                              <w:t>final_output</w:t>
                            </w:r>
                            <w:proofErr w:type="spellEnd"/>
                            <w:r>
                              <w:rPr>
                                <w:b/>
                                <w:sz w:val="16"/>
                              </w:rPr>
                              <w:t xml:space="preserve"> = (</w:t>
                            </w:r>
                            <w:proofErr w:type="spellStart"/>
                            <w:r>
                              <w:rPr>
                                <w:b/>
                                <w:sz w:val="16"/>
                              </w:rPr>
                              <w:t>meas_accum</w:t>
                            </w:r>
                            <w:proofErr w:type="spellEnd"/>
                            <w:r>
                              <w:rPr>
                                <w:b/>
                                <w:sz w:val="16"/>
                              </w:rPr>
                              <w:t>)/</w:t>
                            </w:r>
                            <w:proofErr w:type="spellStart"/>
                            <w:r>
                              <w:rPr>
                                <w:b/>
                                <w:sz w:val="16"/>
                              </w:rPr>
                              <w:t>m_mean</w:t>
                            </w:r>
                            <w:proofErr w:type="spellEnd"/>
                            <w:r>
                              <w:rPr>
                                <w:b/>
                                <w:sz w:val="16"/>
                              </w:rPr>
                              <w:t xml:space="preserve"> – </w:t>
                            </w:r>
                            <w:r w:rsidR="00012E1A">
                              <w:rPr>
                                <w:b/>
                                <w:sz w:val="16"/>
                              </w:rPr>
                              <w:t>scale*(</w:t>
                            </w:r>
                            <w:proofErr w:type="spellStart"/>
                            <w:r w:rsidR="00012E1A">
                              <w:rPr>
                                <w:b/>
                                <w:sz w:val="16"/>
                              </w:rPr>
                              <w:t>cal_accum</w:t>
                            </w:r>
                            <w:proofErr w:type="spellEnd"/>
                            <w:r w:rsidR="00012E1A">
                              <w:rPr>
                                <w:b/>
                                <w:sz w:val="16"/>
                              </w:rPr>
                              <w:t>/</w:t>
                            </w:r>
                            <w:proofErr w:type="spellStart"/>
                            <w:r w:rsidR="00012E1A">
                              <w:rPr>
                                <w:b/>
                                <w:sz w:val="16"/>
                              </w:rPr>
                              <w:t>c_mean</w:t>
                            </w:r>
                            <w:proofErr w:type="spellEnd"/>
                            <w:r w:rsidR="00012E1A">
                              <w:rPr>
                                <w:b/>
                                <w:sz w:val="16"/>
                              </w:rPr>
                              <w:t>)</w:t>
                            </w:r>
                            <w:r>
                              <w:rPr>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E3A2C" id="_x0000_s1028" type="#_x0000_t202" style="position:absolute;left:0;text-align:left;margin-left:-2.2pt;margin-top:.4pt;width:253.4pt;height:48.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" fillcolor="#d8d8d8 [2732]" stroked="f">
                <v:textbox>
                  <w:txbxContent>
                    <w:p w:rsidR="00FD2F80" w:rsidRDefault="00FD2F80" w:rsidP="00FD2F80">
                      <w:pPr>
                        <w:spacing w:after="0" w:line="240" w:lineRule="auto"/>
                        <w:rPr>
                          <w:b/>
                          <w:sz w:val="16"/>
                        </w:rPr>
                      </w:pPr>
                      <w:proofErr w:type="spellStart"/>
                      <w:r>
                        <w:rPr>
                          <w:b/>
                          <w:sz w:val="16"/>
                        </w:rPr>
                        <w:t>c</w:t>
                      </w:r>
                      <w:r w:rsidRPr="00215A57">
                        <w:rPr>
                          <w:b/>
                          <w:sz w:val="16"/>
                        </w:rPr>
                        <w:t>_</w:t>
                      </w:r>
                      <w:r>
                        <w:rPr>
                          <w:b/>
                          <w:sz w:val="16"/>
                        </w:rPr>
                        <w:t>mean</w:t>
                      </w:r>
                      <w:proofErr w:type="spellEnd"/>
                      <w:r>
                        <w:rPr>
                          <w:b/>
                          <w:sz w:val="16"/>
                        </w:rPr>
                        <w:t xml:space="preserve"> = </w:t>
                      </w:r>
                      <w:proofErr w:type="gramStart"/>
                      <w:r>
                        <w:rPr>
                          <w:b/>
                          <w:sz w:val="16"/>
                        </w:rPr>
                        <w:t>average(</w:t>
                      </w:r>
                      <w:proofErr w:type="spellStart"/>
                      <w:proofErr w:type="gramEnd"/>
                      <w:r>
                        <w:rPr>
                          <w:b/>
                          <w:sz w:val="16"/>
                        </w:rPr>
                        <w:t>cal_accum</w:t>
                      </w:r>
                      <w:proofErr w:type="spellEnd"/>
                      <w:r>
                        <w:rPr>
                          <w:b/>
                          <w:sz w:val="16"/>
                        </w:rPr>
                        <w:t>);</w:t>
                      </w:r>
                    </w:p>
                    <w:p w:rsidR="00FD2F80" w:rsidRDefault="00FD2F80" w:rsidP="00FD2F80">
                      <w:pPr>
                        <w:spacing w:after="0" w:line="240" w:lineRule="auto"/>
                        <w:rPr>
                          <w:b/>
                          <w:sz w:val="16"/>
                        </w:rPr>
                      </w:pPr>
                      <w:proofErr w:type="spellStart"/>
                      <w:r>
                        <w:rPr>
                          <w:b/>
                          <w:sz w:val="16"/>
                        </w:rPr>
                        <w:t>m_mean</w:t>
                      </w:r>
                      <w:proofErr w:type="spellEnd"/>
                      <w:r>
                        <w:rPr>
                          <w:b/>
                          <w:sz w:val="16"/>
                        </w:rPr>
                        <w:t xml:space="preserve"> = </w:t>
                      </w:r>
                      <w:proofErr w:type="gramStart"/>
                      <w:r>
                        <w:rPr>
                          <w:b/>
                          <w:sz w:val="16"/>
                        </w:rPr>
                        <w:t>average(</w:t>
                      </w:r>
                      <w:proofErr w:type="spellStart"/>
                      <w:proofErr w:type="gramEnd"/>
                      <w:r>
                        <w:rPr>
                          <w:b/>
                          <w:sz w:val="16"/>
                        </w:rPr>
                        <w:t>meas_accum</w:t>
                      </w:r>
                      <w:proofErr w:type="spellEnd"/>
                      <w:r>
                        <w:rPr>
                          <w:b/>
                          <w:sz w:val="16"/>
                        </w:rPr>
                        <w:t>);</w:t>
                      </w:r>
                    </w:p>
                    <w:p w:rsidR="00FD2F80" w:rsidRDefault="00012E1A" w:rsidP="00FD2F80">
                      <w:pPr>
                        <w:spacing w:after="0" w:line="240" w:lineRule="auto"/>
                        <w:rPr>
                          <w:b/>
                          <w:sz w:val="16"/>
                        </w:rPr>
                      </w:pPr>
                      <w:proofErr w:type="gramStart"/>
                      <w:r>
                        <w:rPr>
                          <w:b/>
                          <w:sz w:val="16"/>
                        </w:rPr>
                        <w:t>scale</w:t>
                      </w:r>
                      <w:proofErr w:type="gramEnd"/>
                      <w:r>
                        <w:rPr>
                          <w:b/>
                          <w:sz w:val="16"/>
                        </w:rPr>
                        <w:t xml:space="preserve"> = </w:t>
                      </w:r>
                      <w:proofErr w:type="spellStart"/>
                      <w:r>
                        <w:rPr>
                          <w:b/>
                          <w:sz w:val="16"/>
                        </w:rPr>
                        <w:t>m_mean</w:t>
                      </w:r>
                      <w:proofErr w:type="spellEnd"/>
                      <w:r>
                        <w:rPr>
                          <w:b/>
                          <w:sz w:val="16"/>
                        </w:rPr>
                        <w:t xml:space="preserve"> / </w:t>
                      </w:r>
                      <w:proofErr w:type="spellStart"/>
                      <w:r>
                        <w:rPr>
                          <w:b/>
                          <w:sz w:val="16"/>
                        </w:rPr>
                        <w:t>c_mean</w:t>
                      </w:r>
                      <w:proofErr w:type="spellEnd"/>
                      <w:r>
                        <w:rPr>
                          <w:b/>
                          <w:sz w:val="16"/>
                        </w:rPr>
                        <w:t>;</w:t>
                      </w:r>
                    </w:p>
                    <w:p w:rsidR="00FD2F80" w:rsidRDefault="00FD2F80" w:rsidP="00FD2F80">
                      <w:pPr>
                        <w:rPr>
                          <w:sz w:val="18"/>
                        </w:rPr>
                      </w:pPr>
                      <w:proofErr w:type="spellStart"/>
                      <w:r>
                        <w:rPr>
                          <w:b/>
                          <w:sz w:val="16"/>
                        </w:rPr>
                        <w:t>final_output</w:t>
                      </w:r>
                      <w:proofErr w:type="spellEnd"/>
                      <w:r>
                        <w:rPr>
                          <w:b/>
                          <w:sz w:val="16"/>
                        </w:rPr>
                        <w:t xml:space="preserve"> = (</w:t>
                      </w:r>
                      <w:proofErr w:type="spellStart"/>
                      <w:r>
                        <w:rPr>
                          <w:b/>
                          <w:sz w:val="16"/>
                        </w:rPr>
                        <w:t>meas_accum</w:t>
                      </w:r>
                      <w:proofErr w:type="spellEnd"/>
                      <w:r>
                        <w:rPr>
                          <w:b/>
                          <w:sz w:val="16"/>
                        </w:rPr>
                        <w:t>)/</w:t>
                      </w:r>
                      <w:proofErr w:type="spellStart"/>
                      <w:r>
                        <w:rPr>
                          <w:b/>
                          <w:sz w:val="16"/>
                        </w:rPr>
                        <w:t>m_mean</w:t>
                      </w:r>
                      <w:proofErr w:type="spellEnd"/>
                      <w:r>
                        <w:rPr>
                          <w:b/>
                          <w:sz w:val="16"/>
                        </w:rPr>
                        <w:t xml:space="preserve"> – </w:t>
                      </w:r>
                      <w:r w:rsidR="00012E1A">
                        <w:rPr>
                          <w:b/>
                          <w:sz w:val="16"/>
                        </w:rPr>
                        <w:t>scale*(</w:t>
                      </w:r>
                      <w:proofErr w:type="spellStart"/>
                      <w:r w:rsidR="00012E1A">
                        <w:rPr>
                          <w:b/>
                          <w:sz w:val="16"/>
                        </w:rPr>
                        <w:t>cal_accum</w:t>
                      </w:r>
                      <w:proofErr w:type="spellEnd"/>
                      <w:r w:rsidR="00012E1A">
                        <w:rPr>
                          <w:b/>
                          <w:sz w:val="16"/>
                        </w:rPr>
                        <w:t>/</w:t>
                      </w:r>
                      <w:proofErr w:type="spellStart"/>
                      <w:r w:rsidR="00012E1A">
                        <w:rPr>
                          <w:b/>
                          <w:sz w:val="16"/>
                        </w:rPr>
                        <w:t>c_mean</w:t>
                      </w:r>
                      <w:proofErr w:type="spellEnd"/>
                      <w:r w:rsidR="00012E1A">
                        <w:rPr>
                          <w:b/>
                          <w:sz w:val="16"/>
                        </w:rPr>
                        <w:t>)</w:t>
                      </w:r>
                      <w:r>
                        <w:rPr>
                          <w:b/>
                          <w:sz w:val="16"/>
                        </w:rPr>
                        <w:t>;</w:t>
                      </w:r>
                    </w:p>
                  </w:txbxContent>
                </v:textbox>
              </v:shape>
            </w:pict>
          </mc:Fallback>
        </mc:AlternateContent>
      </w:r>
    </w:p>
    <w:p w:rsidR="00012E1A" w:rsidRDefault="00012E1A" w:rsidP="0089411B">
      <w:pPr>
        <w:pStyle w:val="IMSBodyText"/>
        <w:ind w:firstLine="0"/>
        <w:rPr>
          <w:color w:val="000000" w:themeColor="text1"/>
        </w:rPr>
      </w:pPr>
    </w:p>
    <w:p w:rsidR="00012E1A" w:rsidRDefault="00D71C4C" w:rsidP="00012E1A">
      <w:pPr>
        <w:pStyle w:val="IMSFigureCaption"/>
      </w:pPr>
      <w:r>
        <w:rPr>
          <w:noProof/>
          <w:lang w:eastAsia="zh-CN"/>
        </w:rPr>
        <w:drawing>
          <wp:anchor distT="0" distB="0" distL="114300" distR="114300" simplePos="0" relativeHeight="251687936" behindDoc="0" locked="0" layoutInCell="1" allowOverlap="1" wp14:anchorId="76F1F61C" wp14:editId="3B7B965E">
            <wp:simplePos x="0" y="0"/>
            <wp:positionH relativeFrom="column">
              <wp:posOffset>-23495</wp:posOffset>
            </wp:positionH>
            <wp:positionV relativeFrom="paragraph">
              <wp:posOffset>358775</wp:posOffset>
            </wp:positionV>
            <wp:extent cx="3218180" cy="87884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8180" cy="878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E1A" w:rsidRDefault="00012E1A" w:rsidP="00012E1A">
      <w:pPr>
        <w:pStyle w:val="IMSFigureCaption"/>
      </w:pPr>
    </w:p>
    <w:p w:rsidR="00012E1A" w:rsidRDefault="00012E1A" w:rsidP="00012E1A">
      <w:pPr>
        <w:pStyle w:val="IMSFigureCaption"/>
      </w:pPr>
    </w:p>
    <w:p w:rsidR="00337147" w:rsidRPr="00D71C4C" w:rsidRDefault="00337147" w:rsidP="00012E1A">
      <w:pPr>
        <w:pStyle w:val="IMSFigureCaption"/>
        <w:rPr>
          <w:sz w:val="14"/>
        </w:rPr>
      </w:pPr>
    </w:p>
    <w:p w:rsidR="00012E1A" w:rsidRDefault="00AE566F" w:rsidP="00012E1A">
      <w:pPr>
        <w:pStyle w:val="IMSFigureCaption"/>
      </w:pPr>
      <w:r>
        <w:t>F</w:t>
      </w:r>
      <w:r w:rsidR="00012E1A">
        <w:t xml:space="preserve">ig 8. Adjustment to calibrate for gain mismatch between calibration and measurement </w:t>
      </w:r>
      <w:r w:rsidR="00D71C4C">
        <w:t>data</w:t>
      </w:r>
      <w:r w:rsidR="00012E1A">
        <w:t xml:space="preserve"> of the </w:t>
      </w:r>
      <w:proofErr w:type="spellStart"/>
      <w:r w:rsidR="00012E1A">
        <w:t>Dicke</w:t>
      </w:r>
      <w:proofErr w:type="spellEnd"/>
      <w:r w:rsidR="00012E1A">
        <w:t xml:space="preserve"> switch</w:t>
      </w:r>
      <w:r w:rsidR="00FC3134">
        <w:t>,</w:t>
      </w:r>
      <w:r w:rsidR="00012E1A">
        <w:t xml:space="preserve"> and resulting plot.</w:t>
      </w:r>
    </w:p>
    <w:p w:rsidR="00FD2F80" w:rsidRDefault="00FC3134" w:rsidP="00AE566F">
      <w:pPr>
        <w:pStyle w:val="IMSBodyText"/>
        <w:ind w:firstLine="0"/>
        <w:rPr>
          <w:b/>
          <w:sz w:val="16"/>
        </w:rPr>
      </w:pPr>
      <w:r>
        <w:rPr>
          <w:color w:val="000000" w:themeColor="text1"/>
        </w:rPr>
        <w:t>Third, t</w:t>
      </w:r>
      <w:r w:rsidR="00AE566F">
        <w:rPr>
          <w:color w:val="000000" w:themeColor="text1"/>
        </w:rPr>
        <w:t xml:space="preserve">o characterize the overall </w:t>
      </w:r>
      <w:proofErr w:type="spellStart"/>
      <w:r w:rsidR="00AE566F">
        <w:rPr>
          <w:color w:val="000000" w:themeColor="text1"/>
        </w:rPr>
        <w:t>NEdT</w:t>
      </w:r>
      <w:proofErr w:type="spellEnd"/>
      <w:r w:rsidR="00AE566F">
        <w:rPr>
          <w:color w:val="000000" w:themeColor="text1"/>
        </w:rPr>
        <w:t xml:space="preserve"> we repeat the test and again introduce the liquid </w:t>
      </w:r>
      <w:r>
        <w:rPr>
          <w:color w:val="000000" w:themeColor="text1"/>
        </w:rPr>
        <w:t>N</w:t>
      </w:r>
      <w:r w:rsidRPr="00FC3134">
        <w:rPr>
          <w:color w:val="000000" w:themeColor="text1"/>
          <w:vertAlign w:val="subscript"/>
        </w:rPr>
        <w:t>2</w:t>
      </w:r>
      <w:r w:rsidR="00AE566F">
        <w:rPr>
          <w:color w:val="000000" w:themeColor="text1"/>
        </w:rPr>
        <w:t xml:space="preserve"> soaked absorber at t=20 seconds</w:t>
      </w:r>
      <w:r>
        <w:rPr>
          <w:color w:val="000000" w:themeColor="text1"/>
        </w:rPr>
        <w:t xml:space="preserve"> with the corrections mentioned above </w:t>
      </w:r>
      <w:r w:rsidR="00AE566F">
        <w:rPr>
          <w:color w:val="000000" w:themeColor="text1"/>
        </w:rPr>
        <w:t>applied. Results of this test after a 3 point smoothing filter is applied is shown in fig 9.</w:t>
      </w:r>
    </w:p>
    <w:p w:rsidR="00012E1A" w:rsidRDefault="00012E1A" w:rsidP="00FD2F80">
      <w:pPr>
        <w:spacing w:after="0" w:line="240" w:lineRule="auto"/>
        <w:ind w:firstLine="720"/>
        <w:rPr>
          <w:b/>
          <w:sz w:val="16"/>
        </w:rPr>
      </w:pPr>
    </w:p>
    <w:p w:rsidR="00012E1A" w:rsidRDefault="00AE566F" w:rsidP="00FD2F80">
      <w:pPr>
        <w:spacing w:after="0" w:line="240" w:lineRule="auto"/>
        <w:ind w:firstLine="720"/>
        <w:rPr>
          <w:b/>
          <w:sz w:val="16"/>
        </w:rPr>
      </w:pPr>
      <w:r>
        <w:rPr>
          <w:noProof/>
          <w:color w:val="000000" w:themeColor="text1"/>
          <w:lang w:eastAsia="zh-CN"/>
        </w:rPr>
        <w:drawing>
          <wp:anchor distT="0" distB="0" distL="114300" distR="114300" simplePos="0" relativeHeight="251680768" behindDoc="0" locked="0" layoutInCell="1" allowOverlap="1" wp14:anchorId="2A262BCB" wp14:editId="156AE749">
            <wp:simplePos x="0" y="0"/>
            <wp:positionH relativeFrom="margin">
              <wp:posOffset>124959</wp:posOffset>
            </wp:positionH>
            <wp:positionV relativeFrom="paragraph">
              <wp:posOffset>7511</wp:posOffset>
            </wp:positionV>
            <wp:extent cx="2807608" cy="122103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7608" cy="12210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E1A" w:rsidRDefault="00012E1A"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FD2F80">
      <w:pPr>
        <w:spacing w:after="0" w:line="240" w:lineRule="auto"/>
        <w:ind w:firstLine="720"/>
        <w:rPr>
          <w:b/>
          <w:sz w:val="16"/>
        </w:rPr>
      </w:pPr>
    </w:p>
    <w:p w:rsidR="00AE566F" w:rsidRDefault="00AE566F" w:rsidP="00AE566F">
      <w:pPr>
        <w:pStyle w:val="IMSFigureCaption"/>
      </w:pPr>
      <w:r>
        <w:t xml:space="preserve">Fig 9. Output of the radiometer during a 40 second test when an absorber soaked in liquid nitrogen is placed in front of the antenna at t=20 seconds with interleaved calibration and measurement cycles. </w:t>
      </w:r>
    </w:p>
    <w:p w:rsidR="00AE4C9C" w:rsidRDefault="00AE566F" w:rsidP="0089411B">
      <w:pPr>
        <w:pStyle w:val="IMSBodyText"/>
        <w:ind w:firstLine="0"/>
        <w:rPr>
          <w:color w:val="000000" w:themeColor="text1"/>
        </w:rPr>
      </w:pPr>
      <w:r>
        <w:rPr>
          <w:color w:val="000000" w:themeColor="text1"/>
        </w:rPr>
        <w:t>A second</w:t>
      </w:r>
      <w:r w:rsidR="00E56424">
        <w:rPr>
          <w:color w:val="000000" w:themeColor="text1"/>
        </w:rPr>
        <w:t xml:space="preserve"> </w:t>
      </w:r>
      <w:r w:rsidR="00D71C4C">
        <w:rPr>
          <w:color w:val="000000" w:themeColor="text1"/>
        </w:rPr>
        <w:t xml:space="preserve">systematic </w:t>
      </w:r>
      <w:r w:rsidR="003A76E5">
        <w:rPr>
          <w:color w:val="000000" w:themeColor="text1"/>
        </w:rPr>
        <w:t>issue that</w:t>
      </w:r>
      <w:r w:rsidR="00E56424">
        <w:rPr>
          <w:color w:val="000000" w:themeColor="text1"/>
        </w:rPr>
        <w:t xml:space="preserve"> appears in this measurement </w:t>
      </w:r>
      <w:r w:rsidR="003A76E5">
        <w:rPr>
          <w:color w:val="000000" w:themeColor="text1"/>
        </w:rPr>
        <w:t xml:space="preserve">is the limited isolation between the two </w:t>
      </w:r>
      <w:r w:rsidR="00FC3134">
        <w:rPr>
          <w:color w:val="000000" w:themeColor="text1"/>
        </w:rPr>
        <w:t>poles</w:t>
      </w:r>
      <w:r w:rsidR="003A76E5">
        <w:rPr>
          <w:color w:val="000000" w:themeColor="text1"/>
        </w:rPr>
        <w:t xml:space="preserve"> of the </w:t>
      </w:r>
      <w:proofErr w:type="spellStart"/>
      <w:r>
        <w:rPr>
          <w:color w:val="000000" w:themeColor="text1"/>
        </w:rPr>
        <w:t>D</w:t>
      </w:r>
      <w:r w:rsidR="003A76E5">
        <w:rPr>
          <w:color w:val="000000" w:themeColor="text1"/>
        </w:rPr>
        <w:t>icke</w:t>
      </w:r>
      <w:proofErr w:type="spellEnd"/>
      <w:r w:rsidR="003A76E5">
        <w:rPr>
          <w:color w:val="000000" w:themeColor="text1"/>
        </w:rPr>
        <w:t xml:space="preserve"> switch. </w:t>
      </w:r>
      <w:r w:rsidR="00E56424">
        <w:rPr>
          <w:color w:val="000000" w:themeColor="text1"/>
        </w:rPr>
        <w:t>In an</w:t>
      </w:r>
      <w:r w:rsidR="003A76E5">
        <w:rPr>
          <w:color w:val="000000" w:themeColor="text1"/>
        </w:rPr>
        <w:t xml:space="preserve"> ideal radiometer, only the blue curve </w:t>
      </w:r>
      <w:r w:rsidR="00E56424">
        <w:rPr>
          <w:color w:val="000000" w:themeColor="text1"/>
        </w:rPr>
        <w:t>should</w:t>
      </w:r>
      <w:r w:rsidR="003A76E5">
        <w:rPr>
          <w:color w:val="000000" w:themeColor="text1"/>
        </w:rPr>
        <w:t xml:space="preserve"> respond to the cold load,</w:t>
      </w:r>
      <w:r w:rsidR="00E56424">
        <w:rPr>
          <w:color w:val="000000" w:themeColor="text1"/>
        </w:rPr>
        <w:t xml:space="preserve"> while the red remains unaffected as the calibration side should be well isolated from the antenna signal. I</w:t>
      </w:r>
      <w:r w:rsidR="003A76E5">
        <w:rPr>
          <w:color w:val="000000" w:themeColor="text1"/>
        </w:rPr>
        <w:t xml:space="preserve">n </w:t>
      </w:r>
      <w:r w:rsidR="00FC3134">
        <w:rPr>
          <w:color w:val="000000" w:themeColor="text1"/>
        </w:rPr>
        <w:t>the real</w:t>
      </w:r>
      <w:r w:rsidR="003A76E5">
        <w:rPr>
          <w:color w:val="000000" w:themeColor="text1"/>
        </w:rPr>
        <w:t xml:space="preserve"> system</w:t>
      </w:r>
      <w:r w:rsidR="00E56424">
        <w:rPr>
          <w:color w:val="000000" w:themeColor="text1"/>
        </w:rPr>
        <w:t>,</w:t>
      </w:r>
      <w:r w:rsidR="003A76E5">
        <w:rPr>
          <w:color w:val="000000" w:themeColor="text1"/>
        </w:rPr>
        <w:t xml:space="preserve"> both accumulators respond as the isolation</w:t>
      </w:r>
      <w:r w:rsidR="00E56424">
        <w:rPr>
          <w:color w:val="000000" w:themeColor="text1"/>
        </w:rPr>
        <w:t xml:space="preserve"> of the </w:t>
      </w:r>
      <w:proofErr w:type="spellStart"/>
      <w:r w:rsidR="00E56424">
        <w:rPr>
          <w:color w:val="000000" w:themeColor="text1"/>
        </w:rPr>
        <w:t>Dicke</w:t>
      </w:r>
      <w:proofErr w:type="spellEnd"/>
      <w:r w:rsidR="00E56424">
        <w:rPr>
          <w:color w:val="000000" w:themeColor="text1"/>
        </w:rPr>
        <w:t xml:space="preserve"> switch</w:t>
      </w:r>
      <w:r w:rsidR="003A76E5">
        <w:rPr>
          <w:color w:val="000000" w:themeColor="text1"/>
        </w:rPr>
        <w:t xml:space="preserve"> is limited</w:t>
      </w:r>
      <w:r w:rsidR="00FC3134">
        <w:rPr>
          <w:color w:val="000000" w:themeColor="text1"/>
        </w:rPr>
        <w:t xml:space="preserve"> at W-band</w:t>
      </w:r>
      <w:r w:rsidR="003A76E5">
        <w:rPr>
          <w:color w:val="000000" w:themeColor="text1"/>
        </w:rPr>
        <w:t>. Correlated double sampling is still possible under this condition as the blue curve (measurement mode) is more sensitive to the temperature change than t</w:t>
      </w:r>
      <w:r w:rsidR="00E56424">
        <w:rPr>
          <w:color w:val="000000" w:themeColor="text1"/>
        </w:rPr>
        <w:t xml:space="preserve">he red curve (calibration mode) allowing some contrast to exist when the difference is taken. </w:t>
      </w:r>
    </w:p>
    <w:p w:rsidR="00AE566F" w:rsidRDefault="00552A58" w:rsidP="0089411B">
      <w:pPr>
        <w:pStyle w:val="IMSBodyText"/>
        <w:ind w:firstLine="0"/>
        <w:rPr>
          <w:color w:val="000000" w:themeColor="text1"/>
        </w:rPr>
      </w:pPr>
      <w:r>
        <w:rPr>
          <w:noProof/>
          <w:color w:val="000000" w:themeColor="text1"/>
          <w:lang w:eastAsia="zh-CN"/>
        </w:rPr>
        <w:drawing>
          <wp:anchor distT="0" distB="0" distL="114300" distR="114300" simplePos="0" relativeHeight="251688960" behindDoc="0" locked="0" layoutInCell="1" allowOverlap="1" wp14:anchorId="6D29C9B8" wp14:editId="772C805E">
            <wp:simplePos x="0" y="0"/>
            <wp:positionH relativeFrom="column">
              <wp:align>left</wp:align>
            </wp:positionH>
            <wp:positionV relativeFrom="paragraph">
              <wp:posOffset>74832</wp:posOffset>
            </wp:positionV>
            <wp:extent cx="3225645" cy="1290258"/>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5645" cy="12902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4C9C" w:rsidRDefault="00AE4C9C" w:rsidP="0089411B">
      <w:pPr>
        <w:pStyle w:val="IMSBodyText"/>
        <w:ind w:firstLine="0"/>
        <w:rPr>
          <w:color w:val="000000" w:themeColor="text1"/>
        </w:rPr>
      </w:pPr>
    </w:p>
    <w:p w:rsidR="00AE566F" w:rsidRDefault="00AE566F" w:rsidP="00AE566F">
      <w:pPr>
        <w:pStyle w:val="IMSFigureCaption"/>
      </w:pPr>
      <w:r w:rsidRPr="00D71C4C">
        <w:t>Fig 10. Final output of radiometer when correl</w:t>
      </w:r>
      <w:r w:rsidR="00552A58" w:rsidRPr="00D71C4C">
        <w:t xml:space="preserve">ated-double sampling is applied. RMS gain drift (noise) level </w:t>
      </w:r>
      <w:r w:rsidR="00D71C4C" w:rsidRPr="00D71C4C">
        <w:t xml:space="preserve">(not counting peak) </w:t>
      </w:r>
      <w:r w:rsidR="00552A58" w:rsidRPr="00D71C4C">
        <w:t>is shown along with N</w:t>
      </w:r>
      <w:r w:rsidR="00552A58" w:rsidRPr="00D71C4C">
        <w:rPr>
          <w:vertAlign w:val="subscript"/>
        </w:rPr>
        <w:t>2</w:t>
      </w:r>
      <w:r w:rsidR="00552A58" w:rsidRPr="00D71C4C">
        <w:t xml:space="preserve"> level.</w:t>
      </w:r>
    </w:p>
    <w:p w:rsidR="00794F57" w:rsidRDefault="00552A58" w:rsidP="0089411B">
      <w:pPr>
        <w:pStyle w:val="IMSBodyText"/>
        <w:ind w:firstLine="0"/>
        <w:rPr>
          <w:color w:val="000000" w:themeColor="text1"/>
        </w:rPr>
      </w:pPr>
      <w:r>
        <w:rPr>
          <w:color w:val="000000" w:themeColor="text1"/>
        </w:rPr>
        <w:lastRenderedPageBreak/>
        <w:t xml:space="preserve">This result is intuitive; the radiometer should be more sensitive when directly connected to the antenna than when it is indirectly coupled through the parasitic capacitances of the switch and surrounding circuitry. Using the data of Fig. 9 and taking the difference provides the final </w:t>
      </w:r>
      <w:r w:rsidR="00D71C4C">
        <w:rPr>
          <w:color w:val="000000" w:themeColor="text1"/>
        </w:rPr>
        <w:t xml:space="preserve">radiometer </w:t>
      </w:r>
      <w:r>
        <w:rPr>
          <w:color w:val="000000" w:themeColor="text1"/>
        </w:rPr>
        <w:t xml:space="preserve">output shown in Fig 10. </w:t>
      </w:r>
      <w:r w:rsidR="00881BB3">
        <w:rPr>
          <w:color w:val="000000" w:themeColor="text1"/>
        </w:rPr>
        <w:t xml:space="preserve">By considering the peak response due to the </w:t>
      </w:r>
      <w:r w:rsidR="00FC3134">
        <w:rPr>
          <w:color w:val="000000" w:themeColor="text1"/>
        </w:rPr>
        <w:t>N</w:t>
      </w:r>
      <w:r w:rsidR="00FC3134" w:rsidRPr="00FC3134">
        <w:rPr>
          <w:color w:val="000000" w:themeColor="text1"/>
          <w:vertAlign w:val="subscript"/>
        </w:rPr>
        <w:t>2</w:t>
      </w:r>
      <w:r w:rsidR="00881BB3">
        <w:rPr>
          <w:color w:val="000000" w:themeColor="text1"/>
        </w:rPr>
        <w:t xml:space="preserve"> soaked load and remembering that this contrast is again the difference between 293ºK (the room) and 77ºK</w:t>
      </w:r>
      <w:r w:rsidR="00FC3134">
        <w:rPr>
          <w:color w:val="000000" w:themeColor="text1"/>
        </w:rPr>
        <w:t>,</w:t>
      </w:r>
      <w:r w:rsidR="00881BB3">
        <w:rPr>
          <w:color w:val="000000" w:themeColor="text1"/>
        </w:rPr>
        <w:t xml:space="preserve"> we can </w:t>
      </w:r>
      <w:r w:rsidR="00FC3134">
        <w:rPr>
          <w:color w:val="000000" w:themeColor="text1"/>
        </w:rPr>
        <w:t xml:space="preserve">consider the </w:t>
      </w:r>
      <w:proofErr w:type="spellStart"/>
      <w:r w:rsidR="00FC3134">
        <w:rPr>
          <w:color w:val="000000" w:themeColor="text1"/>
        </w:rPr>
        <w:t>rms</w:t>
      </w:r>
      <w:proofErr w:type="spellEnd"/>
      <w:r w:rsidR="00881BB3">
        <w:rPr>
          <w:color w:val="000000" w:themeColor="text1"/>
        </w:rPr>
        <w:t xml:space="preserve"> </w:t>
      </w:r>
      <w:r w:rsidR="00FC3134">
        <w:rPr>
          <w:color w:val="000000" w:themeColor="text1"/>
        </w:rPr>
        <w:t>error</w:t>
      </w:r>
      <w:r w:rsidR="00881BB3">
        <w:rPr>
          <w:color w:val="000000" w:themeColor="text1"/>
        </w:rPr>
        <w:t xml:space="preserve"> due to gain drift, and </w:t>
      </w:r>
      <w:r w:rsidR="00FC3134">
        <w:rPr>
          <w:color w:val="000000" w:themeColor="text1"/>
        </w:rPr>
        <w:t xml:space="preserve">directly </w:t>
      </w:r>
      <w:r w:rsidR="00881BB3">
        <w:rPr>
          <w:color w:val="000000" w:themeColor="text1"/>
        </w:rPr>
        <w:t xml:space="preserve">compute our resolvable temperature </w:t>
      </w:r>
      <w:r w:rsidR="00D71C4C">
        <w:rPr>
          <w:color w:val="000000" w:themeColor="text1"/>
        </w:rPr>
        <w:t xml:space="preserve">difference </w:t>
      </w:r>
      <w:r w:rsidR="00FC3134">
        <w:rPr>
          <w:color w:val="000000" w:themeColor="text1"/>
        </w:rPr>
        <w:t>(</w:t>
      </w:r>
      <w:r w:rsidR="00881BB3">
        <w:rPr>
          <w:color w:val="000000" w:themeColor="text1"/>
        </w:rPr>
        <w:t xml:space="preserve">or </w:t>
      </w:r>
      <w:proofErr w:type="spellStart"/>
      <w:r w:rsidR="00881BB3">
        <w:rPr>
          <w:color w:val="000000" w:themeColor="text1"/>
        </w:rPr>
        <w:t>NEdT</w:t>
      </w:r>
      <w:proofErr w:type="spellEnd"/>
      <w:r w:rsidR="00FC3134">
        <w:rPr>
          <w:color w:val="000000" w:themeColor="text1"/>
        </w:rPr>
        <w:t>)</w:t>
      </w:r>
      <w:r w:rsidR="00881BB3">
        <w:rPr>
          <w:color w:val="000000" w:themeColor="text1"/>
        </w:rPr>
        <w:t>, measured to be 38ºK.</w:t>
      </w:r>
    </w:p>
    <w:p w:rsidR="00881BB3" w:rsidRPr="004132D3" w:rsidRDefault="00881BB3" w:rsidP="00DA549C">
      <w:pPr>
        <w:pStyle w:val="IMSHeading1"/>
        <w:spacing w:before="120"/>
        <w:rPr>
          <w:color w:val="000000" w:themeColor="text1"/>
        </w:rPr>
      </w:pPr>
      <w:r>
        <w:rPr>
          <w:color w:val="000000" w:themeColor="text1"/>
        </w:rPr>
        <w:t>conclusions</w:t>
      </w:r>
    </w:p>
    <w:p w:rsidR="00881BB3" w:rsidRDefault="00FC3134" w:rsidP="00881BB3">
      <w:pPr>
        <w:pStyle w:val="IMSBodyText"/>
        <w:ind w:firstLine="0"/>
        <w:rPr>
          <w:color w:val="000000" w:themeColor="text1"/>
        </w:rPr>
      </w:pPr>
      <w:r>
        <w:rPr>
          <w:color w:val="000000" w:themeColor="text1"/>
        </w:rPr>
        <w:t>We</w:t>
      </w:r>
      <w:r w:rsidR="00881BB3">
        <w:rPr>
          <w:color w:val="000000" w:themeColor="text1"/>
        </w:rPr>
        <w:t xml:space="preserve"> have presented a CMOS </w:t>
      </w:r>
      <w:proofErr w:type="spellStart"/>
      <w:r w:rsidR="00881BB3">
        <w:rPr>
          <w:color w:val="000000" w:themeColor="text1"/>
        </w:rPr>
        <w:t>SoC</w:t>
      </w:r>
      <w:proofErr w:type="spellEnd"/>
      <w:r w:rsidR="00881BB3">
        <w:rPr>
          <w:color w:val="000000" w:themeColor="text1"/>
        </w:rPr>
        <w:t xml:space="preserve"> based radiometer and directly evaluated its temperature resolving capability as it relates to Earth science observations. While the demonstrated radiometer functions correctly, the attainable 38ºK temperature sensitivity </w:t>
      </w:r>
      <w:r w:rsidR="00881BB3" w:rsidRPr="00D71C4C">
        <w:rPr>
          <w:color w:val="000000" w:themeColor="text1"/>
        </w:rPr>
        <w:t xml:space="preserve">is somewhat limited compared to existing NASA instruments (typically 2-3ºK), </w:t>
      </w:r>
      <w:r w:rsidRPr="00D71C4C">
        <w:rPr>
          <w:color w:val="000000" w:themeColor="text1"/>
        </w:rPr>
        <w:t>indicating more development</w:t>
      </w:r>
      <w:r w:rsidR="00881BB3" w:rsidRPr="00D71C4C">
        <w:rPr>
          <w:color w:val="000000" w:themeColor="text1"/>
        </w:rPr>
        <w:t xml:space="preserve"> is needed.</w:t>
      </w:r>
      <w:r w:rsidR="00A12C76" w:rsidRPr="00D71C4C">
        <w:rPr>
          <w:color w:val="000000" w:themeColor="text1"/>
        </w:rPr>
        <w:t xml:space="preserve"> One possible reason is due to the limited isolation from the front end, such as </w:t>
      </w:r>
      <w:proofErr w:type="spellStart"/>
      <w:r w:rsidR="00A12C76" w:rsidRPr="00D71C4C">
        <w:rPr>
          <w:color w:val="000000" w:themeColor="text1"/>
        </w:rPr>
        <w:t>Dicke</w:t>
      </w:r>
      <w:proofErr w:type="spellEnd"/>
      <w:r w:rsidR="00A12C76" w:rsidRPr="00D71C4C">
        <w:rPr>
          <w:color w:val="000000" w:themeColor="text1"/>
        </w:rPr>
        <w:t xml:space="preserve"> switch, evidenced from Figure 9.</w:t>
      </w:r>
      <w:r w:rsidRPr="00D71C4C">
        <w:rPr>
          <w:color w:val="000000" w:themeColor="text1"/>
        </w:rPr>
        <w:t xml:space="preserve"> The major limitation of the attainable temperature resolution is neither the noise figure of the receiver, nor the bandwidth of gain drift,</w:t>
      </w:r>
      <w:r>
        <w:rPr>
          <w:color w:val="000000" w:themeColor="text1"/>
        </w:rPr>
        <w:t xml:space="preserve"> but instead is the quality (isolation and matching) of the </w:t>
      </w:r>
      <w:proofErr w:type="spellStart"/>
      <w:r>
        <w:rPr>
          <w:color w:val="000000" w:themeColor="text1"/>
        </w:rPr>
        <w:t>Dicke</w:t>
      </w:r>
      <w:proofErr w:type="spellEnd"/>
      <w:r>
        <w:rPr>
          <w:color w:val="000000" w:themeColor="text1"/>
        </w:rPr>
        <w:t xml:space="preserve"> switch present at the front of the RX chain. The demonstrated radiometer consumes a total of 260 </w:t>
      </w:r>
      <w:proofErr w:type="spellStart"/>
      <w:r>
        <w:rPr>
          <w:color w:val="000000" w:themeColor="text1"/>
        </w:rPr>
        <w:t>mW</w:t>
      </w:r>
      <w:proofErr w:type="spellEnd"/>
      <w:r w:rsidR="00D71C4C">
        <w:rPr>
          <w:color w:val="000000" w:themeColor="text1"/>
        </w:rPr>
        <w:t xml:space="preserve"> including support circuits. T</w:t>
      </w:r>
      <w:r>
        <w:rPr>
          <w:color w:val="000000" w:themeColor="text1"/>
        </w:rPr>
        <w:t xml:space="preserve">he </w:t>
      </w:r>
      <w:proofErr w:type="spellStart"/>
      <w:r>
        <w:rPr>
          <w:color w:val="000000" w:themeColor="text1"/>
        </w:rPr>
        <w:t>SoC</w:t>
      </w:r>
      <w:proofErr w:type="spellEnd"/>
      <w:r>
        <w:rPr>
          <w:color w:val="000000" w:themeColor="text1"/>
        </w:rPr>
        <w:t xml:space="preserve"> die photo is shown in Fig 11.</w:t>
      </w:r>
    </w:p>
    <w:p w:rsidR="00FC3134" w:rsidRDefault="00777524" w:rsidP="00881BB3">
      <w:pPr>
        <w:pStyle w:val="IMSBodyText"/>
        <w:ind w:firstLine="0"/>
        <w:rPr>
          <w:color w:val="000000" w:themeColor="text1"/>
        </w:rPr>
      </w:pPr>
      <w:r>
        <w:rPr>
          <w:noProof/>
          <w:color w:val="000000" w:themeColor="text1"/>
          <w:lang w:eastAsia="zh-CN"/>
        </w:rPr>
        <w:drawing>
          <wp:anchor distT="0" distB="0" distL="114300" distR="114300" simplePos="0" relativeHeight="251693056" behindDoc="0" locked="0" layoutInCell="1" allowOverlap="1" wp14:anchorId="3ECFDD86" wp14:editId="47723173">
            <wp:simplePos x="0" y="0"/>
            <wp:positionH relativeFrom="column">
              <wp:posOffset>242887</wp:posOffset>
            </wp:positionH>
            <wp:positionV relativeFrom="paragraph">
              <wp:posOffset>150813</wp:posOffset>
            </wp:positionV>
            <wp:extent cx="2509838" cy="1768125"/>
            <wp:effectExtent l="0" t="0" r="508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9838" cy="176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134" w:rsidRDefault="00FC3134" w:rsidP="00881BB3">
      <w:pPr>
        <w:pStyle w:val="IMSBodyText"/>
        <w:ind w:firstLine="0"/>
        <w:rPr>
          <w:color w:val="000000" w:themeColor="text1"/>
        </w:rPr>
      </w:pPr>
    </w:p>
    <w:p w:rsidR="00FC3134" w:rsidRDefault="00FC3134" w:rsidP="00881BB3">
      <w:pPr>
        <w:pStyle w:val="IMSBodyText"/>
        <w:ind w:firstLine="0"/>
        <w:rPr>
          <w:color w:val="000000" w:themeColor="text1"/>
        </w:rPr>
      </w:pPr>
    </w:p>
    <w:p w:rsidR="00FC3134" w:rsidRDefault="00FC3134" w:rsidP="00881BB3">
      <w:pPr>
        <w:pStyle w:val="IMSBodyText"/>
        <w:ind w:firstLine="0"/>
        <w:rPr>
          <w:color w:val="000000" w:themeColor="text1"/>
        </w:rPr>
      </w:pPr>
    </w:p>
    <w:p w:rsidR="00FC3134" w:rsidRDefault="00FC3134" w:rsidP="00881BB3">
      <w:pPr>
        <w:pStyle w:val="IMSBodyText"/>
        <w:ind w:firstLine="0"/>
        <w:rPr>
          <w:color w:val="000000" w:themeColor="text1"/>
        </w:rPr>
      </w:pPr>
    </w:p>
    <w:p w:rsidR="00FC3134" w:rsidRDefault="00FC3134" w:rsidP="00881BB3">
      <w:pPr>
        <w:pStyle w:val="IMSBodyText"/>
        <w:ind w:firstLine="0"/>
        <w:rPr>
          <w:color w:val="000000" w:themeColor="text1"/>
        </w:rPr>
      </w:pPr>
    </w:p>
    <w:p w:rsidR="00881BB3" w:rsidRDefault="00881BB3" w:rsidP="00881BB3">
      <w:pPr>
        <w:pStyle w:val="IMSBodyText"/>
        <w:ind w:firstLine="0"/>
        <w:rPr>
          <w:color w:val="000000" w:themeColor="text1"/>
        </w:rPr>
      </w:pPr>
    </w:p>
    <w:p w:rsidR="00DA549C" w:rsidRDefault="00DA549C" w:rsidP="00881BB3">
      <w:pPr>
        <w:pStyle w:val="IMSBodyText"/>
        <w:ind w:firstLine="0"/>
        <w:rPr>
          <w:color w:val="000000" w:themeColor="text1"/>
        </w:rPr>
      </w:pPr>
    </w:p>
    <w:p w:rsidR="00DA549C" w:rsidRDefault="00DA549C" w:rsidP="00881BB3">
      <w:pPr>
        <w:pStyle w:val="IMSBodyText"/>
        <w:ind w:firstLine="0"/>
        <w:rPr>
          <w:color w:val="000000" w:themeColor="text1"/>
        </w:rPr>
      </w:pPr>
    </w:p>
    <w:p w:rsidR="00881BB3" w:rsidRDefault="00881BB3" w:rsidP="00881BB3">
      <w:pPr>
        <w:pStyle w:val="IMSBodyText"/>
        <w:ind w:firstLine="0"/>
        <w:rPr>
          <w:color w:val="000000" w:themeColor="text1"/>
        </w:rPr>
      </w:pPr>
    </w:p>
    <w:p w:rsidR="00552A58" w:rsidRDefault="00552A58" w:rsidP="00552A58">
      <w:pPr>
        <w:pStyle w:val="IMSFigureCaption"/>
      </w:pPr>
    </w:p>
    <w:p w:rsidR="00881BB3" w:rsidRDefault="00552A58" w:rsidP="00552A58">
      <w:pPr>
        <w:pStyle w:val="IMSFigureCaption"/>
        <w:rPr>
          <w:color w:val="000000" w:themeColor="text1"/>
        </w:rPr>
      </w:pPr>
      <w:r>
        <w:t xml:space="preserve">Fig 11. Die photo of radiometer </w:t>
      </w:r>
      <w:proofErr w:type="spellStart"/>
      <w:r>
        <w:t>SoC</w:t>
      </w:r>
      <w:proofErr w:type="spellEnd"/>
      <w:r>
        <w:t xml:space="preserve"> with major blocks identified.</w:t>
      </w:r>
    </w:p>
    <w:p w:rsidR="00FC3134" w:rsidRPr="00332AFA" w:rsidRDefault="00FC3134" w:rsidP="00FC3134">
      <w:pPr>
        <w:pStyle w:val="IMSHeadingAcknowledgement"/>
      </w:pPr>
      <w:r w:rsidRPr="00332AFA">
        <w:t>Acknowledgement</w:t>
      </w:r>
    </w:p>
    <w:p w:rsidR="00DA549C" w:rsidRDefault="00FC3134" w:rsidP="00552A58">
      <w:pPr>
        <w:pStyle w:val="IMSBodyText"/>
        <w:spacing w:line="180" w:lineRule="exact"/>
        <w:ind w:firstLine="0"/>
        <w:rPr>
          <w:sz w:val="16"/>
        </w:rPr>
      </w:pPr>
      <w:r w:rsidRPr="00552A58">
        <w:rPr>
          <w:sz w:val="16"/>
        </w:rPr>
        <w:t>The authors are grateful to TSMC for 65nm support. Part of this work was carried out at the Jet Propulsion Laboratory, California Institute of Technology, under a contract with the National Aeronautics and Space Administration.</w:t>
      </w:r>
      <w:r w:rsidR="00DA549C">
        <w:rPr>
          <w:sz w:val="16"/>
        </w:rPr>
        <w:t xml:space="preserve"> </w:t>
      </w:r>
    </w:p>
    <w:p w:rsidR="00FC3134" w:rsidRPr="00DA549C" w:rsidRDefault="00DA549C" w:rsidP="00552A58">
      <w:pPr>
        <w:pStyle w:val="IMSBodyText"/>
        <w:spacing w:line="180" w:lineRule="exact"/>
        <w:ind w:firstLine="0"/>
        <w:rPr>
          <w:sz w:val="12"/>
          <w:szCs w:val="18"/>
        </w:rPr>
      </w:pPr>
      <w:r w:rsidRPr="00DA549C">
        <w:rPr>
          <w:sz w:val="14"/>
        </w:rPr>
        <w:t>© California Institute of Technology, 2015.</w:t>
      </w:r>
    </w:p>
    <w:p w:rsidR="00FC3134" w:rsidRDefault="00FC3134" w:rsidP="00FC3134">
      <w:pPr>
        <w:pStyle w:val="IMSHeadingReferences"/>
      </w:pPr>
      <w:r>
        <w:t>References</w:t>
      </w:r>
    </w:p>
    <w:p w:rsidR="00552A58" w:rsidRDefault="00552A58" w:rsidP="00552A58">
      <w:pPr>
        <w:pStyle w:val="DS2Reference"/>
        <w:numPr>
          <w:ilvl w:val="3"/>
          <w:numId w:val="6"/>
        </w:numPr>
        <w:tabs>
          <w:tab w:val="clear" w:pos="360"/>
        </w:tabs>
        <w:wordWrap/>
        <w:spacing w:before="0" w:after="0" w:line="180" w:lineRule="exact"/>
        <w:ind w:left="360"/>
        <w:jc w:val="both"/>
        <w:rPr>
          <w:color w:val="000000"/>
          <w:sz w:val="18"/>
          <w:szCs w:val="18"/>
        </w:rPr>
      </w:pPr>
      <w:r w:rsidRPr="00552A58">
        <w:rPr>
          <w:color w:val="000000"/>
          <w:sz w:val="18"/>
          <w:szCs w:val="18"/>
        </w:rPr>
        <w:t xml:space="preserve">P. </w:t>
      </w:r>
      <w:proofErr w:type="spellStart"/>
      <w:r w:rsidRPr="00552A58">
        <w:rPr>
          <w:color w:val="000000"/>
          <w:sz w:val="18"/>
          <w:szCs w:val="18"/>
        </w:rPr>
        <w:t>Whetton</w:t>
      </w:r>
      <w:proofErr w:type="spellEnd"/>
      <w:r w:rsidRPr="00552A58">
        <w:rPr>
          <w:color w:val="000000"/>
          <w:sz w:val="18"/>
          <w:szCs w:val="18"/>
        </w:rPr>
        <w:t xml:space="preserve">, “Trends in Extreme Weather and Climate Events: Issues Related to Modeling Extremes in Projections of Future Climate Change,” Bull. Amer. Meteor </w:t>
      </w:r>
      <w:proofErr w:type="spellStart"/>
      <w:r w:rsidRPr="00552A58">
        <w:rPr>
          <w:color w:val="000000"/>
          <w:sz w:val="18"/>
          <w:szCs w:val="18"/>
        </w:rPr>
        <w:t>Soc</w:t>
      </w:r>
      <w:proofErr w:type="spellEnd"/>
      <w:r w:rsidRPr="00552A58">
        <w:rPr>
          <w:color w:val="000000"/>
          <w:sz w:val="18"/>
          <w:szCs w:val="18"/>
        </w:rPr>
        <w:t>, 81, 427-436.</w:t>
      </w:r>
    </w:p>
    <w:p w:rsidR="00552A58" w:rsidRDefault="00552A58" w:rsidP="00552A58">
      <w:pPr>
        <w:pStyle w:val="DS2Reference"/>
        <w:numPr>
          <w:ilvl w:val="3"/>
          <w:numId w:val="6"/>
        </w:numPr>
        <w:tabs>
          <w:tab w:val="clear" w:pos="360"/>
        </w:tabs>
        <w:wordWrap/>
        <w:spacing w:before="0" w:after="0" w:line="180" w:lineRule="exact"/>
        <w:ind w:left="360"/>
        <w:jc w:val="both"/>
        <w:rPr>
          <w:color w:val="000000"/>
          <w:sz w:val="18"/>
          <w:szCs w:val="18"/>
        </w:rPr>
      </w:pPr>
      <w:proofErr w:type="gramStart"/>
      <w:r w:rsidRPr="00552A58">
        <w:rPr>
          <w:color w:val="000000"/>
          <w:sz w:val="18"/>
          <w:szCs w:val="18"/>
        </w:rPr>
        <w:t>Qun  Gu</w:t>
      </w:r>
      <w:proofErr w:type="gramEnd"/>
      <w:r w:rsidRPr="00552A58">
        <w:rPr>
          <w:color w:val="000000"/>
          <w:sz w:val="18"/>
          <w:szCs w:val="18"/>
        </w:rPr>
        <w:t>, et-al, "A CMOS Fully Differential W-Band Passive Imager with &lt;2K NETD", IEEE RFIC 2011.</w:t>
      </w:r>
    </w:p>
    <w:p w:rsidR="0045139E" w:rsidRDefault="00552A58" w:rsidP="0045139E">
      <w:pPr>
        <w:pStyle w:val="DS2Reference"/>
        <w:numPr>
          <w:ilvl w:val="3"/>
          <w:numId w:val="6"/>
        </w:numPr>
        <w:tabs>
          <w:tab w:val="clear" w:pos="360"/>
        </w:tabs>
        <w:wordWrap/>
        <w:spacing w:before="0" w:after="0" w:line="180" w:lineRule="exact"/>
        <w:ind w:left="360"/>
        <w:jc w:val="both"/>
        <w:rPr>
          <w:color w:val="000000"/>
          <w:sz w:val="18"/>
          <w:szCs w:val="18"/>
        </w:rPr>
      </w:pPr>
      <w:r w:rsidRPr="00552A58">
        <w:rPr>
          <w:color w:val="000000"/>
          <w:sz w:val="18"/>
          <w:szCs w:val="18"/>
        </w:rPr>
        <w:t xml:space="preserve">L. </w:t>
      </w:r>
      <w:proofErr w:type="spellStart"/>
      <w:r w:rsidRPr="00552A58">
        <w:rPr>
          <w:color w:val="000000"/>
          <w:sz w:val="18"/>
          <w:szCs w:val="18"/>
        </w:rPr>
        <w:t>Gilreath</w:t>
      </w:r>
      <w:proofErr w:type="spellEnd"/>
      <w:r w:rsidRPr="00552A58">
        <w:rPr>
          <w:color w:val="000000"/>
          <w:sz w:val="18"/>
          <w:szCs w:val="18"/>
        </w:rPr>
        <w:t xml:space="preserve">, et-al, "A 94 GHz Passive Imaging Receiver using a Balanced LNA with Embedded </w:t>
      </w:r>
      <w:proofErr w:type="spellStart"/>
      <w:r w:rsidRPr="00552A58">
        <w:rPr>
          <w:color w:val="000000"/>
          <w:sz w:val="18"/>
          <w:szCs w:val="18"/>
        </w:rPr>
        <w:t>Dicke</w:t>
      </w:r>
      <w:proofErr w:type="spellEnd"/>
      <w:r w:rsidRPr="00552A58">
        <w:rPr>
          <w:color w:val="000000"/>
          <w:sz w:val="18"/>
          <w:szCs w:val="18"/>
        </w:rPr>
        <w:t xml:space="preserve"> Switch", IEEE RFIC 2010.</w:t>
      </w:r>
    </w:p>
    <w:p w:rsidR="00552A58" w:rsidRPr="0045139E" w:rsidRDefault="00552A58" w:rsidP="0045139E">
      <w:pPr>
        <w:pStyle w:val="DS2Reference"/>
        <w:numPr>
          <w:ilvl w:val="3"/>
          <w:numId w:val="6"/>
        </w:numPr>
        <w:tabs>
          <w:tab w:val="clear" w:pos="360"/>
        </w:tabs>
        <w:wordWrap/>
        <w:spacing w:before="0" w:after="0" w:line="180" w:lineRule="exact"/>
        <w:ind w:left="360"/>
        <w:jc w:val="both"/>
        <w:rPr>
          <w:color w:val="000000"/>
          <w:sz w:val="18"/>
          <w:szCs w:val="18"/>
        </w:rPr>
      </w:pPr>
      <w:r w:rsidRPr="0045139E">
        <w:rPr>
          <w:color w:val="000000"/>
          <w:sz w:val="18"/>
          <w:szCs w:val="18"/>
        </w:rPr>
        <w:lastRenderedPageBreak/>
        <w:t xml:space="preserve">J. W. May and G. M. Rebeiz, "Design and Characterization of W-Band SiGe RFICs for Passive Millimeter-Wave Imaging," IEEE Trans. </w:t>
      </w:r>
      <w:proofErr w:type="spellStart"/>
      <w:r w:rsidRPr="0045139E">
        <w:rPr>
          <w:color w:val="000000"/>
          <w:sz w:val="18"/>
          <w:szCs w:val="18"/>
        </w:rPr>
        <w:t>Microw</w:t>
      </w:r>
      <w:proofErr w:type="spellEnd"/>
      <w:r w:rsidRPr="0045139E">
        <w:rPr>
          <w:color w:val="000000"/>
          <w:sz w:val="18"/>
          <w:szCs w:val="18"/>
        </w:rPr>
        <w:t>. Theory Tech., vol. 58, no.5, May 2010.</w:t>
      </w:r>
    </w:p>
    <w:sectPr w:rsidR="00552A58" w:rsidRPr="0045139E" w:rsidSect="00D22F86">
      <w:type w:val="continuous"/>
      <w:pgSz w:w="12240" w:h="15840" w:code="1"/>
      <w:pgMar w:top="1080" w:right="907" w:bottom="1440" w:left="907"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F4FAC"/>
    <w:multiLevelType w:val="hybridMultilevel"/>
    <w:tmpl w:val="3DEA9262"/>
    <w:lvl w:ilvl="0" w:tplc="0E006252">
      <w:start w:val="1"/>
      <w:numFmt w:val="upperRoman"/>
      <w:pStyle w:val="IMSHeading1"/>
      <w:suff w:val="space"/>
      <w:lvlText w:val="%1."/>
      <w:lvlJc w:val="center"/>
      <w:pPr>
        <w:ind w:left="1620" w:firstLine="0"/>
      </w:pPr>
      <w:rPr>
        <w:rFonts w:ascii="Times New Roman" w:hAnsi="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4F187C"/>
    <w:multiLevelType w:val="hybridMultilevel"/>
    <w:tmpl w:val="00DEBAD8"/>
    <w:lvl w:ilvl="0" w:tplc="99E69664">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6AB467C"/>
    <w:multiLevelType w:val="hybridMultilevel"/>
    <w:tmpl w:val="27A2DA4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4CD43393"/>
    <w:multiLevelType w:val="hybridMultilevel"/>
    <w:tmpl w:val="C00C2B08"/>
    <w:lvl w:ilvl="0" w:tplc="BA282332">
      <w:start w:val="1"/>
      <w:numFmt w:val="upperRoman"/>
      <w:lvlText w:val="%1."/>
      <w:lvlJc w:val="center"/>
      <w:pPr>
        <w:ind w:left="720" w:hanging="360"/>
      </w:pPr>
      <w:rPr>
        <w:rFonts w:ascii="Times New Roman" w:hAnsi="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236C38"/>
    <w:multiLevelType w:val="hybridMultilevel"/>
    <w:tmpl w:val="BD6C6568"/>
    <w:lvl w:ilvl="0" w:tplc="C98A2FDC">
      <w:start w:val="1"/>
      <w:numFmt w:val="upperLetter"/>
      <w:pStyle w:val="IMSHeading2"/>
      <w:suff w:val="space"/>
      <w:lvlText w:val="%1."/>
      <w:lvlJc w:val="left"/>
      <w:pPr>
        <w:ind w:left="0" w:firstLine="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0"/>
    <w:lvlOverride w:ilvl="0">
      <w:startOverride w:val="4"/>
    </w:lvlOverride>
  </w:num>
  <w:num w:numId="6">
    <w:abstractNumId w:val="2"/>
  </w:num>
  <w:num w:numId="7">
    <w:abstractNumId w:val="0"/>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7A5"/>
    <w:rsid w:val="00001078"/>
    <w:rsid w:val="000070E7"/>
    <w:rsid w:val="00012E1A"/>
    <w:rsid w:val="00013A4C"/>
    <w:rsid w:val="00035860"/>
    <w:rsid w:val="0005176F"/>
    <w:rsid w:val="00057602"/>
    <w:rsid w:val="00061D2B"/>
    <w:rsid w:val="0007365B"/>
    <w:rsid w:val="000740F5"/>
    <w:rsid w:val="00087C10"/>
    <w:rsid w:val="0009107B"/>
    <w:rsid w:val="00096F05"/>
    <w:rsid w:val="000A561C"/>
    <w:rsid w:val="000B1C73"/>
    <w:rsid w:val="000E4959"/>
    <w:rsid w:val="000F7C5A"/>
    <w:rsid w:val="0010247A"/>
    <w:rsid w:val="001039BE"/>
    <w:rsid w:val="001079FA"/>
    <w:rsid w:val="00115234"/>
    <w:rsid w:val="00132233"/>
    <w:rsid w:val="00135915"/>
    <w:rsid w:val="00141F3A"/>
    <w:rsid w:val="00151428"/>
    <w:rsid w:val="001618EE"/>
    <w:rsid w:val="00194295"/>
    <w:rsid w:val="001A0DF6"/>
    <w:rsid w:val="001D0FFF"/>
    <w:rsid w:val="001D65C0"/>
    <w:rsid w:val="001E3951"/>
    <w:rsid w:val="001E699D"/>
    <w:rsid w:val="00215A57"/>
    <w:rsid w:val="00223759"/>
    <w:rsid w:val="00224A2A"/>
    <w:rsid w:val="002478B2"/>
    <w:rsid w:val="00257F5B"/>
    <w:rsid w:val="0026724A"/>
    <w:rsid w:val="002745EB"/>
    <w:rsid w:val="002770D4"/>
    <w:rsid w:val="002975C7"/>
    <w:rsid w:val="002A7E13"/>
    <w:rsid w:val="002E1C70"/>
    <w:rsid w:val="002E6D17"/>
    <w:rsid w:val="002F533C"/>
    <w:rsid w:val="002F6733"/>
    <w:rsid w:val="00306CF8"/>
    <w:rsid w:val="00332AFA"/>
    <w:rsid w:val="00337147"/>
    <w:rsid w:val="00361DF6"/>
    <w:rsid w:val="003674CE"/>
    <w:rsid w:val="00372D7F"/>
    <w:rsid w:val="0038172B"/>
    <w:rsid w:val="00382FE2"/>
    <w:rsid w:val="00391862"/>
    <w:rsid w:val="00396B66"/>
    <w:rsid w:val="003A033F"/>
    <w:rsid w:val="003A76E5"/>
    <w:rsid w:val="003E0654"/>
    <w:rsid w:val="00406C93"/>
    <w:rsid w:val="004132D3"/>
    <w:rsid w:val="004317EE"/>
    <w:rsid w:val="00434FF4"/>
    <w:rsid w:val="0045139E"/>
    <w:rsid w:val="00493ACD"/>
    <w:rsid w:val="004A1485"/>
    <w:rsid w:val="004B6EF1"/>
    <w:rsid w:val="004B76B9"/>
    <w:rsid w:val="004C6903"/>
    <w:rsid w:val="004D054B"/>
    <w:rsid w:val="004D3124"/>
    <w:rsid w:val="004D489A"/>
    <w:rsid w:val="004D538B"/>
    <w:rsid w:val="004F04BF"/>
    <w:rsid w:val="004F1FDC"/>
    <w:rsid w:val="004F724E"/>
    <w:rsid w:val="004F7ED6"/>
    <w:rsid w:val="00503491"/>
    <w:rsid w:val="005100E8"/>
    <w:rsid w:val="00511C3B"/>
    <w:rsid w:val="00526C7B"/>
    <w:rsid w:val="00552A58"/>
    <w:rsid w:val="005578E4"/>
    <w:rsid w:val="00563D0F"/>
    <w:rsid w:val="0057153C"/>
    <w:rsid w:val="00592DD6"/>
    <w:rsid w:val="005A5B5C"/>
    <w:rsid w:val="005B2BF7"/>
    <w:rsid w:val="005B37F8"/>
    <w:rsid w:val="005D129D"/>
    <w:rsid w:val="005D25B2"/>
    <w:rsid w:val="005D5233"/>
    <w:rsid w:val="005D7B3C"/>
    <w:rsid w:val="005F0155"/>
    <w:rsid w:val="00602FC7"/>
    <w:rsid w:val="006134DA"/>
    <w:rsid w:val="006218D2"/>
    <w:rsid w:val="00621D00"/>
    <w:rsid w:val="00645891"/>
    <w:rsid w:val="0064748C"/>
    <w:rsid w:val="006548B8"/>
    <w:rsid w:val="00665BEC"/>
    <w:rsid w:val="0069004E"/>
    <w:rsid w:val="00695A9C"/>
    <w:rsid w:val="006A6193"/>
    <w:rsid w:val="006B4C4F"/>
    <w:rsid w:val="006E117C"/>
    <w:rsid w:val="006E4091"/>
    <w:rsid w:val="006E5C86"/>
    <w:rsid w:val="00715727"/>
    <w:rsid w:val="007213BF"/>
    <w:rsid w:val="00727419"/>
    <w:rsid w:val="0073566F"/>
    <w:rsid w:val="007437A5"/>
    <w:rsid w:val="007469B5"/>
    <w:rsid w:val="00772826"/>
    <w:rsid w:val="00777524"/>
    <w:rsid w:val="00794F57"/>
    <w:rsid w:val="007A3CA6"/>
    <w:rsid w:val="007B1CB0"/>
    <w:rsid w:val="007B2674"/>
    <w:rsid w:val="007E3ACC"/>
    <w:rsid w:val="007E7333"/>
    <w:rsid w:val="007F2608"/>
    <w:rsid w:val="007F77DD"/>
    <w:rsid w:val="00810247"/>
    <w:rsid w:val="008162C0"/>
    <w:rsid w:val="00822550"/>
    <w:rsid w:val="00833B0C"/>
    <w:rsid w:val="00836529"/>
    <w:rsid w:val="00840C7A"/>
    <w:rsid w:val="00844572"/>
    <w:rsid w:val="00855E6A"/>
    <w:rsid w:val="00867583"/>
    <w:rsid w:val="00881BB3"/>
    <w:rsid w:val="00891574"/>
    <w:rsid w:val="008916CE"/>
    <w:rsid w:val="0089411B"/>
    <w:rsid w:val="008A3514"/>
    <w:rsid w:val="008B2838"/>
    <w:rsid w:val="008D1FBE"/>
    <w:rsid w:val="008D2DFA"/>
    <w:rsid w:val="008E30DA"/>
    <w:rsid w:val="008E3925"/>
    <w:rsid w:val="008F4092"/>
    <w:rsid w:val="0090200F"/>
    <w:rsid w:val="009025FB"/>
    <w:rsid w:val="00916779"/>
    <w:rsid w:val="00944AD7"/>
    <w:rsid w:val="009501C1"/>
    <w:rsid w:val="00952334"/>
    <w:rsid w:val="00952E2B"/>
    <w:rsid w:val="00961FC3"/>
    <w:rsid w:val="009665F2"/>
    <w:rsid w:val="0098398D"/>
    <w:rsid w:val="00997246"/>
    <w:rsid w:val="009D6C9E"/>
    <w:rsid w:val="009F6E16"/>
    <w:rsid w:val="00A058F9"/>
    <w:rsid w:val="00A07F4D"/>
    <w:rsid w:val="00A12C76"/>
    <w:rsid w:val="00A274E3"/>
    <w:rsid w:val="00A35160"/>
    <w:rsid w:val="00A35CCE"/>
    <w:rsid w:val="00A35FB7"/>
    <w:rsid w:val="00A368D0"/>
    <w:rsid w:val="00A46146"/>
    <w:rsid w:val="00A739DA"/>
    <w:rsid w:val="00A80915"/>
    <w:rsid w:val="00AA4F2A"/>
    <w:rsid w:val="00AE2A1D"/>
    <w:rsid w:val="00AE4C9C"/>
    <w:rsid w:val="00AE566F"/>
    <w:rsid w:val="00AE5E63"/>
    <w:rsid w:val="00AF7F27"/>
    <w:rsid w:val="00B31228"/>
    <w:rsid w:val="00B37953"/>
    <w:rsid w:val="00B5216B"/>
    <w:rsid w:val="00B94922"/>
    <w:rsid w:val="00B97A0F"/>
    <w:rsid w:val="00BA2903"/>
    <w:rsid w:val="00BB0C15"/>
    <w:rsid w:val="00BD0F17"/>
    <w:rsid w:val="00BD4536"/>
    <w:rsid w:val="00BE33EE"/>
    <w:rsid w:val="00BE350D"/>
    <w:rsid w:val="00BE7D2C"/>
    <w:rsid w:val="00BF46CB"/>
    <w:rsid w:val="00C06FCC"/>
    <w:rsid w:val="00C103F0"/>
    <w:rsid w:val="00C51C04"/>
    <w:rsid w:val="00C56420"/>
    <w:rsid w:val="00CB59FF"/>
    <w:rsid w:val="00CC63EF"/>
    <w:rsid w:val="00CC6C1C"/>
    <w:rsid w:val="00CD2271"/>
    <w:rsid w:val="00CD22ED"/>
    <w:rsid w:val="00CE11B6"/>
    <w:rsid w:val="00CF7155"/>
    <w:rsid w:val="00D005C6"/>
    <w:rsid w:val="00D0351C"/>
    <w:rsid w:val="00D22F86"/>
    <w:rsid w:val="00D430BE"/>
    <w:rsid w:val="00D5114D"/>
    <w:rsid w:val="00D62EDD"/>
    <w:rsid w:val="00D71C4C"/>
    <w:rsid w:val="00DA549C"/>
    <w:rsid w:val="00DA6798"/>
    <w:rsid w:val="00DA7A8E"/>
    <w:rsid w:val="00DB2664"/>
    <w:rsid w:val="00DB58C8"/>
    <w:rsid w:val="00DC76FA"/>
    <w:rsid w:val="00DD5AAC"/>
    <w:rsid w:val="00DE7D16"/>
    <w:rsid w:val="00E077EB"/>
    <w:rsid w:val="00E229B3"/>
    <w:rsid w:val="00E24B3A"/>
    <w:rsid w:val="00E50A89"/>
    <w:rsid w:val="00E56424"/>
    <w:rsid w:val="00E82CCE"/>
    <w:rsid w:val="00E858FC"/>
    <w:rsid w:val="00E92892"/>
    <w:rsid w:val="00EA1058"/>
    <w:rsid w:val="00EC37A2"/>
    <w:rsid w:val="00ED07EA"/>
    <w:rsid w:val="00ED7D34"/>
    <w:rsid w:val="00EE6C20"/>
    <w:rsid w:val="00EE71E3"/>
    <w:rsid w:val="00F03AC7"/>
    <w:rsid w:val="00F27888"/>
    <w:rsid w:val="00F44380"/>
    <w:rsid w:val="00F562D8"/>
    <w:rsid w:val="00F8661B"/>
    <w:rsid w:val="00FA6128"/>
    <w:rsid w:val="00FB05A0"/>
    <w:rsid w:val="00FC3134"/>
    <w:rsid w:val="00FC4242"/>
    <w:rsid w:val="00FD2F80"/>
    <w:rsid w:val="00FD420E"/>
    <w:rsid w:val="00FE5350"/>
    <w:rsid w:val="00FF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E0073-034B-454D-8A3B-22EFB87A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semiHidden/>
    <w:rsid w:val="00CE11B6"/>
    <w:pPr>
      <w:spacing w:after="200" w:line="276" w:lineRule="auto"/>
    </w:pPr>
    <w:rPr>
      <w:sz w:val="22"/>
      <w:szCs w:val="22"/>
    </w:rPr>
  </w:style>
  <w:style w:type="paragraph" w:styleId="Heading1">
    <w:name w:val="heading 1"/>
    <w:basedOn w:val="Normal"/>
    <w:next w:val="Normal"/>
    <w:link w:val="Heading1Char"/>
    <w:uiPriority w:val="99"/>
    <w:semiHidden/>
    <w:rsid w:val="007437A5"/>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semiHidden/>
    <w:rsid w:val="007437A5"/>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semiHidden/>
    <w:rsid w:val="007437A5"/>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7437A5"/>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7437A5"/>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7437A5"/>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7437A5"/>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7437A5"/>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7437A5"/>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semiHidden/>
    <w:rsid w:val="00CE11B6"/>
    <w:rPr>
      <w:rFonts w:ascii="Cambria" w:eastAsia="Times New Roman" w:hAnsi="Cambria" w:cs="Times New Roman"/>
      <w:b/>
      <w:bCs/>
      <w:color w:val="365F91"/>
      <w:sz w:val="28"/>
      <w:szCs w:val="28"/>
    </w:rPr>
  </w:style>
  <w:style w:type="character" w:customStyle="1" w:styleId="Heading2Char">
    <w:name w:val="Heading 2 Char"/>
    <w:link w:val="Heading2"/>
    <w:uiPriority w:val="99"/>
    <w:semiHidden/>
    <w:rsid w:val="00CE11B6"/>
    <w:rPr>
      <w:rFonts w:ascii="Cambria" w:eastAsia="Times New Roman" w:hAnsi="Cambria" w:cs="Times New Roman"/>
      <w:b/>
      <w:bCs/>
      <w:color w:val="4F81BD"/>
      <w:sz w:val="26"/>
      <w:szCs w:val="26"/>
    </w:rPr>
  </w:style>
  <w:style w:type="character" w:customStyle="1" w:styleId="Heading3Char">
    <w:name w:val="Heading 3 Char"/>
    <w:link w:val="Heading3"/>
    <w:uiPriority w:val="99"/>
    <w:semiHidden/>
    <w:rsid w:val="00CE11B6"/>
    <w:rPr>
      <w:rFonts w:ascii="Cambria" w:eastAsia="Times New Roman" w:hAnsi="Cambria" w:cs="Times New Roman"/>
      <w:b/>
      <w:bCs/>
      <w:color w:val="4F81BD"/>
    </w:rPr>
  </w:style>
  <w:style w:type="character" w:customStyle="1" w:styleId="Heading4Char">
    <w:name w:val="Heading 4 Char"/>
    <w:link w:val="Heading4"/>
    <w:uiPriority w:val="9"/>
    <w:semiHidden/>
    <w:rsid w:val="007437A5"/>
    <w:rPr>
      <w:rFonts w:ascii="Cambria" w:eastAsia="Times New Roman" w:hAnsi="Cambria" w:cs="Times New Roman"/>
      <w:b/>
      <w:bCs/>
      <w:i/>
      <w:iCs/>
      <w:color w:val="4F81BD"/>
    </w:rPr>
  </w:style>
  <w:style w:type="character" w:customStyle="1" w:styleId="Heading5Char">
    <w:name w:val="Heading 5 Char"/>
    <w:link w:val="Heading5"/>
    <w:uiPriority w:val="9"/>
    <w:semiHidden/>
    <w:rsid w:val="007437A5"/>
    <w:rPr>
      <w:rFonts w:ascii="Cambria" w:eastAsia="Times New Roman" w:hAnsi="Cambria" w:cs="Times New Roman"/>
      <w:color w:val="243F60"/>
    </w:rPr>
  </w:style>
  <w:style w:type="character" w:customStyle="1" w:styleId="Heading6Char">
    <w:name w:val="Heading 6 Char"/>
    <w:link w:val="Heading6"/>
    <w:uiPriority w:val="9"/>
    <w:semiHidden/>
    <w:rsid w:val="007437A5"/>
    <w:rPr>
      <w:rFonts w:ascii="Cambria" w:eastAsia="Times New Roman" w:hAnsi="Cambria" w:cs="Times New Roman"/>
      <w:i/>
      <w:iCs/>
      <w:color w:val="243F60"/>
    </w:rPr>
  </w:style>
  <w:style w:type="character" w:customStyle="1" w:styleId="Heading7Char">
    <w:name w:val="Heading 7 Char"/>
    <w:link w:val="Heading7"/>
    <w:uiPriority w:val="9"/>
    <w:semiHidden/>
    <w:rsid w:val="007437A5"/>
    <w:rPr>
      <w:rFonts w:ascii="Cambria" w:eastAsia="Times New Roman" w:hAnsi="Cambria" w:cs="Times New Roman"/>
      <w:i/>
      <w:iCs/>
      <w:color w:val="404040"/>
    </w:rPr>
  </w:style>
  <w:style w:type="character" w:customStyle="1" w:styleId="Heading8Char">
    <w:name w:val="Heading 8 Char"/>
    <w:link w:val="Heading8"/>
    <w:uiPriority w:val="9"/>
    <w:semiHidden/>
    <w:rsid w:val="007437A5"/>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7437A5"/>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7437A5"/>
    <w:pPr>
      <w:spacing w:line="240" w:lineRule="auto"/>
    </w:pPr>
    <w:rPr>
      <w:b/>
      <w:bCs/>
      <w:color w:val="4F81BD"/>
      <w:sz w:val="18"/>
      <w:szCs w:val="18"/>
    </w:rPr>
  </w:style>
  <w:style w:type="paragraph" w:styleId="Title">
    <w:name w:val="Title"/>
    <w:next w:val="Normal"/>
    <w:link w:val="TitleChar"/>
    <w:qFormat/>
    <w:rsid w:val="007437A5"/>
    <w:pPr>
      <w:spacing w:before="120" w:after="120"/>
      <w:contextualSpacing/>
      <w:jc w:val="center"/>
    </w:pPr>
    <w:rPr>
      <w:rFonts w:ascii="Times New Roman" w:eastAsia="Times New Roman" w:hAnsi="Times New Roman"/>
      <w:color w:val="000000"/>
      <w:spacing w:val="5"/>
      <w:kern w:val="28"/>
      <w:sz w:val="36"/>
      <w:szCs w:val="52"/>
    </w:rPr>
  </w:style>
  <w:style w:type="character" w:customStyle="1" w:styleId="TitleChar">
    <w:name w:val="Title Char"/>
    <w:link w:val="Title"/>
    <w:uiPriority w:val="99"/>
    <w:semiHidden/>
    <w:rsid w:val="00CE11B6"/>
    <w:rPr>
      <w:rFonts w:ascii="Times New Roman" w:eastAsia="Times New Roman" w:hAnsi="Times New Roman" w:cs="Times New Roman"/>
      <w:color w:val="000000"/>
      <w:spacing w:val="5"/>
      <w:kern w:val="28"/>
      <w:sz w:val="36"/>
      <w:szCs w:val="52"/>
    </w:rPr>
  </w:style>
  <w:style w:type="paragraph" w:styleId="Subtitle">
    <w:name w:val="Subtitle"/>
    <w:basedOn w:val="Normal"/>
    <w:next w:val="Normal"/>
    <w:link w:val="SubtitleChar"/>
    <w:uiPriority w:val="99"/>
    <w:semiHidden/>
    <w:rsid w:val="007437A5"/>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99"/>
    <w:semiHidden/>
    <w:rsid w:val="00CE11B6"/>
    <w:rPr>
      <w:rFonts w:ascii="Cambria" w:eastAsia="Times New Roman" w:hAnsi="Cambria" w:cs="Times New Roman"/>
      <w:i/>
      <w:iCs/>
      <w:color w:val="4F81BD"/>
      <w:spacing w:val="15"/>
      <w:sz w:val="24"/>
      <w:szCs w:val="24"/>
    </w:rPr>
  </w:style>
  <w:style w:type="character" w:styleId="Strong">
    <w:name w:val="Strong"/>
    <w:uiPriority w:val="22"/>
    <w:semiHidden/>
    <w:qFormat/>
    <w:rsid w:val="007437A5"/>
    <w:rPr>
      <w:b/>
      <w:bCs/>
    </w:rPr>
  </w:style>
  <w:style w:type="character" w:styleId="Emphasis">
    <w:name w:val="Emphasis"/>
    <w:uiPriority w:val="20"/>
    <w:semiHidden/>
    <w:qFormat/>
    <w:rsid w:val="007437A5"/>
    <w:rPr>
      <w:i/>
      <w:iCs/>
    </w:rPr>
  </w:style>
  <w:style w:type="paragraph" w:styleId="NoSpacing">
    <w:name w:val="No Spacing"/>
    <w:uiPriority w:val="99"/>
    <w:semiHidden/>
    <w:rsid w:val="007437A5"/>
    <w:rPr>
      <w:sz w:val="22"/>
      <w:szCs w:val="22"/>
    </w:rPr>
  </w:style>
  <w:style w:type="paragraph" w:styleId="ListParagraph">
    <w:name w:val="List Paragraph"/>
    <w:basedOn w:val="Normal"/>
    <w:uiPriority w:val="34"/>
    <w:semiHidden/>
    <w:qFormat/>
    <w:rsid w:val="007437A5"/>
    <w:pPr>
      <w:ind w:left="720"/>
      <w:contextualSpacing/>
    </w:pPr>
  </w:style>
  <w:style w:type="paragraph" w:styleId="Quote">
    <w:name w:val="Quote"/>
    <w:basedOn w:val="Normal"/>
    <w:next w:val="Normal"/>
    <w:link w:val="QuoteChar"/>
    <w:uiPriority w:val="29"/>
    <w:semiHidden/>
    <w:qFormat/>
    <w:rsid w:val="007437A5"/>
    <w:rPr>
      <w:i/>
      <w:iCs/>
      <w:color w:val="000000"/>
    </w:rPr>
  </w:style>
  <w:style w:type="character" w:customStyle="1" w:styleId="QuoteChar">
    <w:name w:val="Quote Char"/>
    <w:link w:val="Quote"/>
    <w:uiPriority w:val="29"/>
    <w:semiHidden/>
    <w:rsid w:val="00D22F86"/>
    <w:rPr>
      <w:i/>
      <w:iCs/>
      <w:color w:val="000000"/>
    </w:rPr>
  </w:style>
  <w:style w:type="paragraph" w:styleId="IntenseQuote">
    <w:name w:val="Intense Quote"/>
    <w:basedOn w:val="Normal"/>
    <w:next w:val="Normal"/>
    <w:link w:val="IntenseQuoteChar"/>
    <w:uiPriority w:val="30"/>
    <w:semiHidden/>
    <w:qFormat/>
    <w:rsid w:val="007437A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22F86"/>
    <w:rPr>
      <w:b/>
      <w:bCs/>
      <w:i/>
      <w:iCs/>
      <w:color w:val="4F81BD"/>
    </w:rPr>
  </w:style>
  <w:style w:type="character" w:styleId="SubtleEmphasis">
    <w:name w:val="Subtle Emphasis"/>
    <w:uiPriority w:val="19"/>
    <w:semiHidden/>
    <w:qFormat/>
    <w:rsid w:val="007437A5"/>
    <w:rPr>
      <w:i/>
      <w:iCs/>
      <w:color w:val="808080"/>
    </w:rPr>
  </w:style>
  <w:style w:type="character" w:styleId="IntenseEmphasis">
    <w:name w:val="Intense Emphasis"/>
    <w:uiPriority w:val="21"/>
    <w:semiHidden/>
    <w:qFormat/>
    <w:rsid w:val="007437A5"/>
    <w:rPr>
      <w:b/>
      <w:bCs/>
      <w:i/>
      <w:iCs/>
      <w:color w:val="4F81BD"/>
    </w:rPr>
  </w:style>
  <w:style w:type="character" w:styleId="SubtleReference">
    <w:name w:val="Subtle Reference"/>
    <w:uiPriority w:val="31"/>
    <w:semiHidden/>
    <w:qFormat/>
    <w:rsid w:val="007437A5"/>
    <w:rPr>
      <w:smallCaps/>
      <w:color w:val="C0504D"/>
      <w:u w:val="single"/>
    </w:rPr>
  </w:style>
  <w:style w:type="character" w:styleId="IntenseReference">
    <w:name w:val="Intense Reference"/>
    <w:uiPriority w:val="32"/>
    <w:semiHidden/>
    <w:qFormat/>
    <w:rsid w:val="007437A5"/>
    <w:rPr>
      <w:b/>
      <w:bCs/>
      <w:smallCaps/>
      <w:color w:val="C0504D"/>
      <w:spacing w:val="5"/>
      <w:u w:val="single"/>
    </w:rPr>
  </w:style>
  <w:style w:type="paragraph" w:customStyle="1" w:styleId="IMSAuthorList">
    <w:name w:val="IMS Author List"/>
    <w:basedOn w:val="Normal"/>
    <w:qFormat/>
    <w:rsid w:val="00916779"/>
    <w:pPr>
      <w:spacing w:before="120" w:after="120" w:line="240" w:lineRule="auto"/>
      <w:jc w:val="center"/>
    </w:pPr>
    <w:rPr>
      <w:rFonts w:ascii="Times New Roman" w:hAnsi="Times New Roman"/>
      <w:sz w:val="24"/>
    </w:rPr>
  </w:style>
  <w:style w:type="paragraph" w:styleId="TOCHeading">
    <w:name w:val="TOC Heading"/>
    <w:basedOn w:val="Heading1"/>
    <w:next w:val="Normal"/>
    <w:uiPriority w:val="39"/>
    <w:semiHidden/>
    <w:unhideWhenUsed/>
    <w:qFormat/>
    <w:rsid w:val="007437A5"/>
    <w:pPr>
      <w:outlineLvl w:val="9"/>
    </w:pPr>
  </w:style>
  <w:style w:type="paragraph" w:customStyle="1" w:styleId="IMSAbstract">
    <w:name w:val="IMS Abstract"/>
    <w:basedOn w:val="IMSAuthorList"/>
    <w:next w:val="IMSBodyText"/>
    <w:qFormat/>
    <w:rsid w:val="00916779"/>
    <w:pPr>
      <w:keepNext/>
      <w:spacing w:before="0" w:after="0" w:line="200" w:lineRule="exact"/>
      <w:ind w:firstLine="187"/>
      <w:jc w:val="both"/>
    </w:pPr>
    <w:rPr>
      <w:b/>
      <w:color w:val="000000"/>
      <w:sz w:val="18"/>
    </w:rPr>
  </w:style>
  <w:style w:type="paragraph" w:customStyle="1" w:styleId="IMSHeading1">
    <w:name w:val="IMS Heading 1"/>
    <w:basedOn w:val="Normal"/>
    <w:next w:val="IMSBodyText"/>
    <w:qFormat/>
    <w:rsid w:val="00194295"/>
    <w:pPr>
      <w:keepNext/>
      <w:numPr>
        <w:numId w:val="1"/>
      </w:numPr>
      <w:spacing w:before="360" w:after="120" w:line="240" w:lineRule="exact"/>
      <w:ind w:left="0"/>
      <w:jc w:val="center"/>
      <w:outlineLvl w:val="1"/>
    </w:pPr>
    <w:rPr>
      <w:rFonts w:ascii="Times New Roman" w:hAnsi="Times New Roman"/>
      <w:smallCaps/>
      <w:sz w:val="20"/>
    </w:rPr>
  </w:style>
  <w:style w:type="paragraph" w:customStyle="1" w:styleId="IMSBodyText">
    <w:name w:val="IMS Body Text"/>
    <w:qFormat/>
    <w:rsid w:val="004F1FDC"/>
    <w:pPr>
      <w:spacing w:line="240" w:lineRule="exact"/>
      <w:ind w:firstLine="187"/>
      <w:jc w:val="both"/>
    </w:pPr>
    <w:rPr>
      <w:rFonts w:ascii="Times New Roman" w:hAnsi="Times New Roman"/>
      <w:szCs w:val="22"/>
    </w:rPr>
  </w:style>
  <w:style w:type="paragraph" w:customStyle="1" w:styleId="IMSTitle">
    <w:name w:val="IMS Title"/>
    <w:basedOn w:val="Title"/>
    <w:next w:val="IMSAuthorList"/>
    <w:qFormat/>
    <w:rsid w:val="00223759"/>
  </w:style>
  <w:style w:type="paragraph" w:customStyle="1" w:styleId="IMSHeading2">
    <w:name w:val="IMS Heading 2"/>
    <w:basedOn w:val="IMSHeading1"/>
    <w:qFormat/>
    <w:rsid w:val="002A7E13"/>
    <w:pPr>
      <w:numPr>
        <w:numId w:val="4"/>
      </w:numPr>
      <w:spacing w:before="120"/>
      <w:jc w:val="left"/>
      <w:outlineLvl w:val="2"/>
    </w:pPr>
    <w:rPr>
      <w:i/>
      <w:smallCaps w:val="0"/>
    </w:rPr>
  </w:style>
  <w:style w:type="paragraph" w:customStyle="1" w:styleId="IMSEquation">
    <w:name w:val="IMS Equation"/>
    <w:basedOn w:val="IMSBodyText"/>
    <w:next w:val="IMSBodyText"/>
    <w:rsid w:val="00D005C6"/>
    <w:pPr>
      <w:tabs>
        <w:tab w:val="center" w:pos="2360"/>
        <w:tab w:val="right" w:pos="4720"/>
      </w:tabs>
      <w:spacing w:before="120" w:after="120" w:line="240" w:lineRule="auto"/>
    </w:pPr>
    <w:rPr>
      <w:rFonts w:eastAsia="SimSun"/>
      <w:szCs w:val="20"/>
    </w:rPr>
  </w:style>
  <w:style w:type="paragraph" w:customStyle="1" w:styleId="IMSHeadingReferences">
    <w:name w:val="IMS Heading References"/>
    <w:basedOn w:val="IMSHeading1"/>
    <w:qFormat/>
    <w:rsid w:val="004F1FDC"/>
    <w:pPr>
      <w:numPr>
        <w:numId w:val="0"/>
      </w:numPr>
    </w:pPr>
  </w:style>
  <w:style w:type="paragraph" w:customStyle="1" w:styleId="IMSHeadingTable">
    <w:name w:val="IMS Heading Table"/>
    <w:basedOn w:val="IMSHeadingReferences"/>
    <w:qFormat/>
    <w:rsid w:val="008916CE"/>
    <w:pPr>
      <w:spacing w:before="0" w:after="0"/>
    </w:pPr>
  </w:style>
  <w:style w:type="paragraph" w:styleId="BalloonText">
    <w:name w:val="Balloon Text"/>
    <w:basedOn w:val="Normal"/>
    <w:link w:val="BalloonTextChar"/>
    <w:uiPriority w:val="99"/>
    <w:semiHidden/>
    <w:unhideWhenUsed/>
    <w:rsid w:val="0019429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94295"/>
    <w:rPr>
      <w:rFonts w:ascii="Tahoma" w:hAnsi="Tahoma" w:cs="Tahoma"/>
      <w:sz w:val="16"/>
      <w:szCs w:val="16"/>
    </w:rPr>
  </w:style>
  <w:style w:type="paragraph" w:customStyle="1" w:styleId="IMSFigure">
    <w:name w:val="IMS Figure"/>
    <w:basedOn w:val="IMSBodyText"/>
    <w:next w:val="IMSBodyText"/>
    <w:qFormat/>
    <w:rsid w:val="00194295"/>
    <w:pPr>
      <w:spacing w:line="240" w:lineRule="auto"/>
      <w:ind w:firstLine="0"/>
      <w:jc w:val="center"/>
    </w:pPr>
    <w:rPr>
      <w:noProof/>
    </w:rPr>
  </w:style>
  <w:style w:type="paragraph" w:customStyle="1" w:styleId="IMSFigureCaption">
    <w:name w:val="IMS Figure Caption"/>
    <w:basedOn w:val="Normal"/>
    <w:qFormat/>
    <w:rsid w:val="00332AFA"/>
    <w:pPr>
      <w:tabs>
        <w:tab w:val="left" w:pos="720"/>
      </w:tabs>
      <w:spacing w:before="240" w:line="200" w:lineRule="exact"/>
      <w:jc w:val="both"/>
    </w:pPr>
    <w:rPr>
      <w:rFonts w:ascii="Times New Roman" w:hAnsi="Times New Roman"/>
      <w:color w:val="000000"/>
      <w:sz w:val="18"/>
    </w:rPr>
  </w:style>
  <w:style w:type="paragraph" w:customStyle="1" w:styleId="IMSHeadingAcknowledgement">
    <w:name w:val="IMS Heading Acknowledgement"/>
    <w:basedOn w:val="IMSHeadingReferences"/>
    <w:qFormat/>
    <w:rsid w:val="00332AFA"/>
  </w:style>
  <w:style w:type="paragraph" w:customStyle="1" w:styleId="IMSReferences">
    <w:name w:val="IMS References"/>
    <w:basedOn w:val="IMSBodyText"/>
    <w:qFormat/>
    <w:rsid w:val="00332AFA"/>
    <w:pPr>
      <w:spacing w:line="200" w:lineRule="exact"/>
      <w:ind w:left="360" w:hanging="360"/>
    </w:pPr>
    <w:rPr>
      <w:snapToGrid w:val="0"/>
      <w:sz w:val="18"/>
    </w:rPr>
  </w:style>
  <w:style w:type="paragraph" w:customStyle="1" w:styleId="Text">
    <w:name w:val="Text"/>
    <w:basedOn w:val="Normal"/>
    <w:rsid w:val="00592DD6"/>
    <w:pPr>
      <w:widowControl w:val="0"/>
      <w:autoSpaceDE w:val="0"/>
      <w:autoSpaceDN w:val="0"/>
      <w:spacing w:after="0" w:line="252" w:lineRule="auto"/>
      <w:ind w:firstLine="202"/>
      <w:jc w:val="both"/>
    </w:pPr>
    <w:rPr>
      <w:rFonts w:ascii="Times New Roman" w:eastAsia="SimSun" w:hAnsi="Times New Roman"/>
      <w:sz w:val="20"/>
      <w:szCs w:val="20"/>
    </w:rPr>
  </w:style>
  <w:style w:type="character" w:customStyle="1" w:styleId="CommentTextChar">
    <w:name w:val="Comment Text Char"/>
    <w:basedOn w:val="DefaultParagraphFont"/>
    <w:rsid w:val="008D1FBE"/>
  </w:style>
  <w:style w:type="character" w:styleId="PlaceholderText">
    <w:name w:val="Placeholder Text"/>
    <w:uiPriority w:val="99"/>
    <w:semiHidden/>
    <w:rsid w:val="008D1FBE"/>
    <w:rPr>
      <w:color w:val="808080"/>
    </w:rPr>
  </w:style>
  <w:style w:type="table" w:styleId="TableGrid">
    <w:name w:val="Table Grid"/>
    <w:basedOn w:val="TableNormal"/>
    <w:uiPriority w:val="59"/>
    <w:rsid w:val="005A5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2Reference">
    <w:name w:val="DS2_Reference"/>
    <w:basedOn w:val="Normal"/>
    <w:rsid w:val="00665BEC"/>
    <w:pPr>
      <w:tabs>
        <w:tab w:val="left" w:pos="360"/>
      </w:tabs>
      <w:kinsoku w:val="0"/>
      <w:wordWrap w:val="0"/>
      <w:spacing w:before="80" w:after="80" w:line="260" w:lineRule="exact"/>
      <w:ind w:left="432" w:hanging="432"/>
    </w:pPr>
    <w:rPr>
      <w:rFonts w:ascii="Times New Roman" w:eastAsia="Arial Unicode MS"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109469">
      <w:bodyDiv w:val="1"/>
      <w:marLeft w:val="0"/>
      <w:marRight w:val="0"/>
      <w:marTop w:val="0"/>
      <w:marBottom w:val="0"/>
      <w:divBdr>
        <w:top w:val="none" w:sz="0" w:space="0" w:color="auto"/>
        <w:left w:val="none" w:sz="0" w:space="0" w:color="auto"/>
        <w:bottom w:val="none" w:sz="0" w:space="0" w:color="auto"/>
        <w:right w:val="none" w:sz="0" w:space="0" w:color="auto"/>
      </w:divBdr>
    </w:div>
    <w:div w:id="1198926956">
      <w:bodyDiv w:val="1"/>
      <w:marLeft w:val="0"/>
      <w:marRight w:val="0"/>
      <w:marTop w:val="0"/>
      <w:marBottom w:val="0"/>
      <w:divBdr>
        <w:top w:val="none" w:sz="0" w:space="0" w:color="auto"/>
        <w:left w:val="none" w:sz="0" w:space="0" w:color="auto"/>
        <w:bottom w:val="none" w:sz="0" w:space="0" w:color="auto"/>
        <w:right w:val="none" w:sz="0" w:space="0" w:color="auto"/>
      </w:divBdr>
    </w:div>
    <w:div w:id="1540360526">
      <w:bodyDiv w:val="1"/>
      <w:marLeft w:val="0"/>
      <w:marRight w:val="0"/>
      <w:marTop w:val="0"/>
      <w:marBottom w:val="0"/>
      <w:divBdr>
        <w:top w:val="none" w:sz="0" w:space="0" w:color="auto"/>
        <w:left w:val="none" w:sz="0" w:space="0" w:color="auto"/>
        <w:bottom w:val="none" w:sz="0" w:space="0" w:color="auto"/>
        <w:right w:val="none" w:sz="0" w:space="0" w:color="auto"/>
      </w:divBdr>
    </w:div>
    <w:div w:id="2132819866">
      <w:bodyDiv w:val="1"/>
      <w:marLeft w:val="0"/>
      <w:marRight w:val="0"/>
      <w:marTop w:val="0"/>
      <w:marBottom w:val="0"/>
      <w:divBdr>
        <w:top w:val="none" w:sz="0" w:space="0" w:color="auto"/>
        <w:left w:val="none" w:sz="0" w:space="0" w:color="auto"/>
        <w:bottom w:val="none" w:sz="0" w:space="0" w:color="auto"/>
        <w:right w:val="none" w:sz="0" w:space="0" w:color="auto"/>
      </w:divBdr>
      <w:divsChild>
        <w:div w:id="132139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package" Target="embeddings/Microsoft_Visio_Drawing1.vsdx"/><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19993-D77A-4F1B-85ED-1C426B8D9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IMS Submission Template</vt:lpstr>
    </vt:vector>
  </TitlesOfParts>
  <Company/>
  <LinksUpToDate>false</LinksUpToDate>
  <CharactersWithSpaces>16385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Submission Template</dc:title>
  <dc:subject/>
  <dc:creator>IMS 2013</dc:creator>
  <cp:keywords/>
  <cp:lastModifiedBy>Jane</cp:lastModifiedBy>
  <cp:revision>4</cp:revision>
  <dcterms:created xsi:type="dcterms:W3CDTF">2015-02-13T18:38:00Z</dcterms:created>
  <dcterms:modified xsi:type="dcterms:W3CDTF">2015-02-13T23:30:00Z</dcterms:modified>
</cp:coreProperties>
</file>