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704" w:rsidRPr="00705BA8" w:rsidRDefault="008F1BF5" w:rsidP="006B4704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Lidero un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 xml:space="preserve"> equipo de trabajo dentro de una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Compañía de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 xml:space="preserve">dicada al desarrollo inmobiliario. Contribuyendo con la visión de </w:t>
      </w:r>
      <w:r w:rsidR="006B4704" w:rsidRPr="00705BA8">
        <w:rPr>
          <w:rFonts w:ascii="Segoe UI" w:hAnsi="Segoe UI" w:cs="Segoe UI"/>
          <w:sz w:val="21"/>
          <w:szCs w:val="21"/>
          <w:shd w:val="clear" w:color="auto" w:fill="FFFFFF"/>
        </w:rPr>
        <w:t>Área 60,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 xml:space="preserve"> donde</w:t>
      </w:r>
      <w:r w:rsidR="006B4704" w:rsidRPr="00705BA8">
        <w:rPr>
          <w:rFonts w:ascii="Segoe UI" w:hAnsi="Segoe UI" w:cs="Segoe UI"/>
          <w:sz w:val="21"/>
          <w:szCs w:val="21"/>
          <w:shd w:val="clear" w:color="auto" w:fill="FFFFFF"/>
        </w:rPr>
        <w:t xml:space="preserve"> todo está pensado para que las cosas sean “para toda la vida”. Cada cimiento que se pone y cada inversión que se decide está analizado en detalle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6B4704" w:rsidRDefault="008F1BF5" w:rsidP="006B470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Utilizo mi trabajo como mecanismo para mejorar como persona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>, aprendiendo y emprendiendo cada uno de los desafíos que se presentaron y se presentan en mi camino.</w:t>
      </w:r>
    </w:p>
    <w:p w:rsidR="008F1BF5" w:rsidRDefault="008F1BF5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Valores: relacionamiento a largo plazo con foco en la Confianza;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empatía ;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escucha activa ; liderazgo compasivo; trabajo en Equipo; mejora continua.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Metodología de Trabajo: administro por objetivos; busco negociaciones ganar-ganar; uso metodologías ágiles y de productividad; busco la Calidad de la solución y satisfacción del Cliente final.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Intereses: 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 xml:space="preserve"> Administración y Finanzas, </w:t>
      </w:r>
      <w:r w:rsidR="001373BE">
        <w:rPr>
          <w:rFonts w:ascii="Segoe UI" w:hAnsi="Segoe UI" w:cs="Segoe UI"/>
          <w:sz w:val="21"/>
          <w:szCs w:val="21"/>
          <w:shd w:val="clear" w:color="auto" w:fill="FFFFFF"/>
        </w:rPr>
        <w:t>Tecnología</w:t>
      </w:r>
      <w:r w:rsidR="006B4704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Emprendedurismo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;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Liderazgo.</w:t>
      </w:r>
    </w:p>
    <w:p w:rsidR="001B22C8" w:rsidRDefault="001B22C8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B22C8" w:rsidRDefault="001B22C8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B22C8" w:rsidRDefault="001B22C8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B22C8" w:rsidRDefault="001B22C8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B22C8" w:rsidRPr="001B22C8" w:rsidRDefault="001B22C8" w:rsidP="001B2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-</w:t>
      </w:r>
      <w:r w:rsidR="006B4704"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-Más de 14 años de experiencia en el ramo financiero como Agente y Asesora de Inversiones y Seguros en compañías como AIG,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StateTrust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Metlife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Excelente comunicación, facilidad para establecer contactos y desarrollo de canales de venta. Alto desempeño en la comercialización de productos y planes financieros (riesgos personales y empresariales) y sistemas de Inversión.</w:t>
      </w: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Especialidades: Relaciones Públicas, Planeación,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Comunicación.</w:t>
      </w:r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Desde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 hace casi una década dirijo Di Battista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Insurance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Advisors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: Despacho de Protección y Planeación Financiera. Incremento las ganancias de mis clientes, impulsando beneficios fiscales. -Asesora Profesional en Riesgos Personales. -Agente Profesional de Seguros socio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Metlife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. Cédula Comisión Nacional de Seguros y Fianzas C198608. Riesgos personales. Miembro de la Prestigiosa Asociación Internacional MDRT </w:t>
      </w:r>
      <w:proofErr w:type="gram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(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Million</w:t>
      </w:r>
      <w:proofErr w:type="spellEnd"/>
      <w:proofErr w:type="gram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Dollar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 Round Table) -Relaciones Públicas(PR), manejo de Cuentas Claves, ventas corporativas y gubernamentales. -Más de 14 años de experiencia en el ramo financiero como Agente y Asesora de Inversiones y Seguros en compañías como AIG,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StateTrust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 xml:space="preserve"> y </w:t>
      </w:r>
      <w:proofErr w:type="spellStart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Metlife</w:t>
      </w:r>
      <w:proofErr w:type="spellEnd"/>
      <w:r w:rsidRPr="001B22C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. Excelente comunicación, facilidad para establecer contactos y desarrollo de canales de venta. Alto desempeño en la comercialización de productos y planes financieros (riesgos personales y empresariales) y sistemas de Inversión. Especialidades: Relaciones Públicas, Planeación, Comunicación.</w:t>
      </w:r>
    </w:p>
    <w:p w:rsidR="001B22C8" w:rsidRPr="001B22C8" w:rsidRDefault="001B22C8" w:rsidP="001B2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B22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Actividad</w:t>
      </w:r>
    </w:p>
    <w:p w:rsidR="001B22C8" w:rsidRDefault="00702CD2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Soy una persona muy responsable y comprometida con cada una de las tareas que asumo. Proactiva y con ganas de seguir sumando nuevas experiencias.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Soy Licenciada en Administración de la UNLP de Argentina; tengo más de 10 años de experiencia administrativa en empresas privadas, realizando diversas actividades: desde redacción de cartas, transcripción de textos, atención telefónica, seguimiento de varias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agendas simultáneas, coordinación de oficinas situadas en distintas ubicaciones geográficas, coordinación de grupos de trabajo, trámites bancarios, pagos de sueldos y a proveedores (con distintos sistemas contables), facturación y cobranza, entre otras.</w:t>
      </w:r>
    </w:p>
    <w:p w:rsidR="00705BA8" w:rsidRDefault="00705BA8" w:rsidP="008F1BF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AREA60</w:t>
      </w:r>
    </w:p>
    <w:p w:rsidR="00705BA8" w:rsidRPr="00705BA8" w:rsidRDefault="00705BA8" w:rsidP="00705BA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05BA8">
        <w:rPr>
          <w:rFonts w:ascii="Segoe UI" w:hAnsi="Segoe UI" w:cs="Segoe UI"/>
          <w:sz w:val="21"/>
          <w:szCs w:val="21"/>
          <w:shd w:val="clear" w:color="auto" w:fill="FFFFFF"/>
        </w:rPr>
        <w:t>En Área 60, todo está pensado para que las cosas sean “para toda la vida”. Cada cimiento que se pone y cada inversión que se decide está analizado en detalle. El mega emprendimiento fue creado con el objetivo de lograr un ambiente único, donde se respire aire puro y la familia viva cada espacio del lugar.</w:t>
      </w:r>
    </w:p>
    <w:p w:rsidR="00705BA8" w:rsidRPr="00705BA8" w:rsidRDefault="00705BA8" w:rsidP="00705B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05BA8" w:rsidRDefault="00705BA8" w:rsidP="00705BA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05BA8">
        <w:rPr>
          <w:rFonts w:ascii="Segoe UI" w:hAnsi="Segoe UI" w:cs="Segoe UI"/>
          <w:sz w:val="21"/>
          <w:szCs w:val="21"/>
          <w:shd w:val="clear" w:color="auto" w:fill="FFFFFF"/>
        </w:rPr>
        <w:t xml:space="preserve">Lo que hace que Área 60 sea único es el </w:t>
      </w:r>
      <w:proofErr w:type="spellStart"/>
      <w:r w:rsidRPr="00705BA8">
        <w:rPr>
          <w:rFonts w:ascii="Segoe UI" w:hAnsi="Segoe UI" w:cs="Segoe UI"/>
          <w:sz w:val="21"/>
          <w:szCs w:val="21"/>
          <w:shd w:val="clear" w:color="auto" w:fill="FFFFFF"/>
        </w:rPr>
        <w:t>mix</w:t>
      </w:r>
      <w:proofErr w:type="spellEnd"/>
      <w:r w:rsidRPr="00705BA8">
        <w:rPr>
          <w:rFonts w:ascii="Segoe UI" w:hAnsi="Segoe UI" w:cs="Segoe UI"/>
          <w:sz w:val="21"/>
          <w:szCs w:val="21"/>
          <w:shd w:val="clear" w:color="auto" w:fill="FFFFFF"/>
        </w:rPr>
        <w:t xml:space="preserve"> logrado entre la naturaleza, el respaldo, la calidad, el diseño y el compromiso con el que se lleva adelante cada proyecto.</w:t>
      </w:r>
    </w:p>
    <w:p w:rsidR="00705BA8" w:rsidRPr="008F1BF5" w:rsidRDefault="00705BA8" w:rsidP="008F1BF5"/>
    <w:sectPr w:rsidR="00705BA8" w:rsidRPr="008F1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5"/>
    <w:rsid w:val="001373BE"/>
    <w:rsid w:val="001B22C8"/>
    <w:rsid w:val="006B4704"/>
    <w:rsid w:val="00702CD2"/>
    <w:rsid w:val="00705BA8"/>
    <w:rsid w:val="008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5505"/>
  <w15:chartTrackingRefBased/>
  <w15:docId w15:val="{31DA6C68-DEFB-4EDB-91A8-037A11D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2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hite-space-pre">
    <w:name w:val="white-space-pre"/>
    <w:basedOn w:val="Fuentedeprrafopredeter"/>
    <w:rsid w:val="008F1BF5"/>
  </w:style>
  <w:style w:type="character" w:customStyle="1" w:styleId="Ttulo2Car">
    <w:name w:val="Título 2 Car"/>
    <w:basedOn w:val="Fuentedeprrafopredeter"/>
    <w:link w:val="Ttulo2"/>
    <w:uiPriority w:val="9"/>
    <w:rsid w:val="001B22C8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visually-hidden">
    <w:name w:val="visually-hidden"/>
    <w:basedOn w:val="Fuentedeprrafopredeter"/>
    <w:rsid w:val="001B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Ellero</dc:creator>
  <cp:keywords/>
  <dc:description/>
  <cp:lastModifiedBy>Angeles Ellero</cp:lastModifiedBy>
  <cp:revision>1</cp:revision>
  <dcterms:created xsi:type="dcterms:W3CDTF">2022-10-04T16:03:00Z</dcterms:created>
  <dcterms:modified xsi:type="dcterms:W3CDTF">2022-10-04T19:26:00Z</dcterms:modified>
</cp:coreProperties>
</file>