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5.png" ContentType="image/png"/>
  <Override PartName="/word/media/rId42.png" ContentType="image/png"/>
  <Override PartName="/word/media/rId47.png" ContentType="image/png"/>
  <Override PartName="/word/media/rId109.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438400"/>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10000"/>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38100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56031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38100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38100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4" w:name="supplementary-material"/>
    <w:p>
      <w:pPr>
        <w:pStyle w:val="Heading2"/>
      </w:pPr>
      <w:r>
        <w:t xml:space="preserve">Supplementary Material</w:t>
      </w:r>
    </w:p>
    <w:bookmarkStart w:id="104"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7"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03"/>
        </w:tc>
      </w:tr>
    </w:tbl>
    <w:bookmarkEnd w:id="104"/>
    <w:bookmarkStart w:id="113"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8" w:name="suppfig-phase0-fixed-effects"/>
          <w:p>
            <w:pPr>
              <w:pStyle w:val="Compact"/>
              <w:jc w:val="center"/>
            </w:pPr>
            <w:r>
              <w:drawing>
                <wp:inline>
                  <wp:extent cx="5334000" cy="2438400"/>
                  <wp:effectExtent b="0" l="0" r="0" t="0"/>
                  <wp:docPr descr="" title="" id="106" name="Picture"/>
                  <a:graphic>
                    <a:graphicData uri="http://schemas.openxmlformats.org/drawingml/2006/picture">
                      <pic:pic>
                        <pic:nvPicPr>
                          <pic:cNvPr descr="publication/figures/fig_phase0_fixed_effects.png" id="107" name="Picture"/>
                          <pic:cNvPicPr>
                            <a:picLocks noChangeArrowheads="1" noChangeAspect="1"/>
                          </pic:cNvPicPr>
                        </pic:nvPicPr>
                        <pic:blipFill>
                          <a:blip r:embed="rId105"/>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fig-phase1-fixed-effects"/>
          <w:p>
            <w:pPr>
              <w:pStyle w:val="Compact"/>
              <w:jc w:val="center"/>
            </w:pPr>
            <w:r>
              <w:drawing>
                <wp:inline>
                  <wp:extent cx="5334000" cy="2963333"/>
                  <wp:effectExtent b="0" l="0" r="0" t="0"/>
                  <wp:docPr descr="" title="" id="110" name="Picture"/>
                  <a:graphic>
                    <a:graphicData uri="http://schemas.openxmlformats.org/drawingml/2006/picture">
                      <pic:pic>
                        <pic:nvPicPr>
                          <pic:cNvPr descr="publication/figures/fig_phase1_grid_fixed_effects.png" id="111" name="Picture"/>
                          <pic:cNvPicPr>
                            <a:picLocks noChangeArrowheads="1" noChangeAspect="1"/>
                          </pic:cNvPicPr>
                        </pic:nvPicPr>
                        <pic:blipFill>
                          <a:blip r:embed="rId10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2"/>
        </w:tc>
      </w:tr>
    </w:tbl>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2026-08-17T15:09:14Z</dcterms:created>
  <dcterms:modified xsi:type="dcterms:W3CDTF">2026-08-17T15:09:14Z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