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Calibration de la longueur pivot-pointe</w:t>
      </w:r>
    </w:p>
    <w:p>
      <w:pPr>
        <w:spacing w:after="60"/>
      </w:pPr>
      <w:r>
        <w:rPr>
          <w:rFonts w:ascii="Arial" w:cs="Arial" w:eastAsia="Arial" w:hAnsi="Arial"/>
          <w:color w:val="2E75B6"/>
          <w:sz w:val="30"/>
          <w:szCs w:val="30"/>
        </w:rPr>
        <w:t xml:space="preserve">Recalcul de L lors d’un changement de buse</w:t>
      </w:r>
    </w:p>
    <w:p>
      <w:pPr>
        <w:pBdr>
          <w:bottom w:val="single" w:color="1F3864" w:sz="8" w:space="6"/>
        </w:pBdr>
        <w:spacing w:after="240"/>
      </w:pPr>
      <w:r>
        <w:rPr>
          <w:rFonts w:ascii="Arial" w:cs="Arial" w:eastAsia="Arial" w:hAnsi="Arial"/>
          <w:color w:val="595959"/>
          <w:sz w:val="19"/>
          <w:szCs w:val="19"/>
        </w:rPr>
        <w:t xml:space="preserve">Imprimante 3D 5 axes – butée haute Z et loadcell sur la buse  |  Version 1.0  |  4 octobre 2026</w:t>
      </w:r>
    </w:p>
    <w:p>
      <w:pPr>
        <w:pStyle w:val="Heading1"/>
      </w:pPr>
      <w:r>
        <w:rPr>
          <w:rFonts w:ascii="Arial" w:cs="Arial" w:eastAsia="Arial" w:hAnsi="Arial"/>
        </w:rPr>
        <w:t xml:space="preserve">1. Objet et périmètre</w:t>
      </w:r>
    </w:p>
    <w:p>
      <w:pPr>
        <w:spacing w:after="120" w:line="276"/>
      </w:pPr>
      <w:r>
        <w:rPr>
          <w:rFonts w:ascii="Arial" w:cs="Arial" w:eastAsia="Arial" w:hAnsi="Arial"/>
        </w:rPr>
        <w:t xml:space="preserve">Ce document décrit une méthode pour recalculer la </w:t>
      </w:r>
      <w:r>
        <w:rPr>
          <w:rFonts w:ascii="Arial" w:cs="Arial" w:eastAsia="Arial" w:hAnsi="Arial"/>
          <w:b/>
          <w:bCs/>
        </w:rPr>
        <w:t xml:space="preserve">longueur pivot-pointe L</w:t>
      </w:r>
      <w:r>
        <w:rPr>
          <w:rFonts w:ascii="Arial" w:cs="Arial" w:eastAsia="Arial" w:hAnsi="Arial"/>
        </w:rPr>
        <w:t xml:space="preserve"> d’une imprimante 3D 5 axes après un changement de buse. Elle repose sur deux éléments matériels : une </w:t>
      </w:r>
      <w:r>
        <w:rPr>
          <w:rFonts w:ascii="Arial" w:cs="Arial" w:eastAsia="Arial" w:hAnsi="Arial"/>
          <w:b/>
          <w:bCs/>
        </w:rPr>
        <w:t xml:space="preserve">butée haute</w:t>
      </w:r>
      <w:r>
        <w:rPr>
          <w:rFonts w:ascii="Arial" w:cs="Arial" w:eastAsia="Arial" w:hAnsi="Arial"/>
        </w:rPr>
        <w:t xml:space="preserve"> sur l’axe Z et une </w:t>
      </w:r>
      <w:r>
        <w:rPr>
          <w:rFonts w:ascii="Arial" w:cs="Arial" w:eastAsia="Arial" w:hAnsi="Arial"/>
          <w:b/>
          <w:bCs/>
        </w:rPr>
        <w:t xml:space="preserve">loadcell</w:t>
      </w:r>
      <w:r>
        <w:rPr>
          <w:rFonts w:ascii="Arial" w:cs="Arial" w:eastAsia="Arial" w:hAnsi="Arial"/>
        </w:rPr>
        <w:t xml:space="preserve"> (capteur de force) sur la buse ou son support.</w:t>
      </w:r>
    </w:p>
    <w:p>
      <w:pPr>
        <w:spacing w:after="120" w:line="276"/>
      </w:pPr>
      <w:r>
        <w:rPr>
          <w:rFonts w:ascii="Arial" w:cs="Arial" w:eastAsia="Arial" w:hAnsi="Arial"/>
        </w:rPr>
        <w:t xml:space="preserve">L’idée centrale : au lieu de déduire le décalage de la pointe à partir de la longueur nominale de la buse (par exemple 4,0 mm remplacée par 3,6 mm), on le </w:t>
      </w:r>
      <w:r>
        <w:rPr>
          <w:rFonts w:ascii="Arial" w:cs="Arial" w:eastAsia="Arial" w:hAnsi="Arial"/>
          <w:b/>
          <w:bCs/>
        </w:rPr>
        <w:t xml:space="preserve">mesure</w:t>
      </w:r>
      <w:r>
        <w:rPr>
          <w:rFonts w:ascii="Arial" w:cs="Arial" w:eastAsia="Arial" w:hAnsi="Arial"/>
        </w:rPr>
        <w:t xml:space="preserve"> directement. Le firmware compte la course entre la butée haute et le contact buse/plateau détecté par la loadcell. Cette mesure intègre automatiquement les tolérances de fabrication de la buse, la profondeur de vissage et l’état thermique du moment.</w:t>
      </w:r>
    </w:p>
    <w:p>
      <w:pPr>
        <w:pStyle w:val="Heading1"/>
      </w:pPr>
      <w:r>
        <w:rPr>
          <w:rFonts w:ascii="Arial" w:cs="Arial" w:eastAsia="Arial" w:hAnsi="Arial"/>
        </w:rPr>
        <w:t xml:space="preserve">2. Notations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7138"/>
        <w:gridCol w:w="12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Symbole</w:t>
            </w:r>
          </w:p>
        </w:tc>
        <w:tc>
          <w:tcPr>
            <w:tcW w:type="dxa" w:w="7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Définition</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Unité</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r>
              <w:rPr>
                <w:rFonts w:ascii="Arial" w:cs="Arial" w:eastAsia="Arial" w:hAnsi="Arial"/>
                <w:b/>
                <w:bCs/>
                <w:sz w:val="20"/>
                <w:szCs w:val="20"/>
              </w:rPr>
              <w:t xml:space="preserve">L</w:t>
            </w:r>
            <w:r>
              <w:rPr>
                <w:rFonts w:ascii="Arial" w:cs="Arial" w:eastAsia="Arial" w:hAnsi="Arial"/>
                <w:sz w:val="20"/>
                <w:szCs w:val="20"/>
              </w:rPr>
              <w:t xml:space="preserve"/>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Longueur pivot-pointe : distance entre le centre de rotation des axes d’inclinaison et la pointe de la buse, le long de l’axe de la buse.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mm</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r>
              <w:rPr>
                <w:rFonts w:ascii="Arial" w:cs="Arial" w:eastAsia="Arial" w:hAnsi="Arial"/>
                <w:b/>
                <w:bCs/>
                <w:sz w:val="20"/>
                <w:szCs w:val="20"/>
              </w:rPr>
              <w:t xml:space="preserve">C</w:t>
            </w:r>
            <w:r>
              <w:rPr>
                <w:rFonts w:ascii="Arial" w:cs="Arial" w:eastAsia="Arial" w:hAnsi="Arial"/>
                <w:sz w:val="20"/>
                <w:szCs w:val="20"/>
              </w:rPr>
              <w:t xml:space="preserve"/>
            </w:r>
          </w:p>
        </w:tc>
        <w:tc>
          <w:tcPr>
            <w:tcW w:type="dxa" w:w="7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Course de palpage : distance parcourue par l’axe Z entre la butée haute et le contact buse/plateau détecté par la loadcell, tête à la verticale.</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mm</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r>
              <w:rPr>
                <w:rFonts w:ascii="Arial" w:cs="Arial" w:eastAsia="Arial" w:hAnsi="Arial"/>
                <w:b/>
                <w:bCs/>
                <w:sz w:val="20"/>
                <w:szCs w:val="20"/>
              </w:rPr>
              <w:t xml:space="preserve">δ</w:t>
            </w:r>
            <w:r>
              <w:rPr>
                <w:rFonts w:ascii="Arial" w:cs="Arial" w:eastAsia="Arial" w:hAnsi="Arial"/>
                <w:sz w:val="20"/>
                <w:szCs w:val="20"/>
              </w:rPr>
              <w:t xml:space="preserve"/>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Déplacement de la pointe après changement de buse, le long de l’axe de la buse. δ &gt; 0 : la pointe descend (buse plus longue) ; δ &lt; 0 : la pointe monte (buse plus courte).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mm</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r>
              <w:rPr>
                <w:rFonts w:ascii="Arial" w:cs="Arial" w:eastAsia="Arial" w:hAnsi="Arial"/>
                <w:b/>
                <w:bCs/>
                <w:sz w:val="20"/>
                <w:szCs w:val="20"/>
              </w:rPr>
              <w:t xml:space="preserve">θ</w:t>
            </w:r>
            <w:r>
              <w:rPr>
                <w:rFonts w:ascii="Arial" w:cs="Arial" w:eastAsia="Arial" w:hAnsi="Arial"/>
                <w:sz w:val="20"/>
                <w:szCs w:val="20"/>
              </w:rPr>
              <w:t xml:space="preserve"/>
            </w:r>
          </w:p>
        </w:tc>
        <w:tc>
          <w:tcPr>
            <w:tcW w:type="dxa" w:w="7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Angle d’inclinaison de la tête par rapport à la verticale.</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r>
              <w:rPr>
                <w:rFonts w:ascii="Arial" w:cs="Arial" w:eastAsia="Arial" w:hAnsi="Arial"/>
                <w:b/>
                <w:bCs/>
                <w:sz w:val="20"/>
                <w:szCs w:val="20"/>
              </w:rPr>
              <w:t xml:space="preserve">ancien / nouveau</w:t>
            </w:r>
            <w:r>
              <w:rPr>
                <w:rFonts w:ascii="Arial" w:cs="Arial" w:eastAsia="Arial" w:hAnsi="Arial"/>
                <w:sz w:val="20"/>
                <w:szCs w:val="20"/>
              </w:rPr>
              <w:t xml:space="preserve"/>
            </w:r>
          </w:p>
        </w:tc>
        <w:tc>
          <w:tcPr>
            <w:tcW w:type="dxa" w:w="7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Indices désignant la buse retirée et la buse installée.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w:t>
            </w:r>
          </w:p>
        </w:tc>
      </w:tr>
    </w:tbl>
    <w:p>
      <w:pPr>
        <w:spacing w:after="120"/>
      </w:pPr>
    </w:p>
    <w:p>
      <w:pPr>
        <w:pStyle w:val="Heading1"/>
      </w:pPr>
      <w:r>
        <w:rPr>
          <w:rFonts w:ascii="Arial" w:cs="Arial" w:eastAsia="Arial" w:hAnsi="Arial"/>
        </w:rPr>
        <w:t xml:space="preserve">3. Principe de la méthode</w:t>
      </w:r>
    </w:p>
    <w:p>
      <w:pPr>
        <w:pStyle w:val="Heading2"/>
      </w:pPr>
      <w:r>
        <w:rPr>
          <w:rFonts w:ascii="Arial" w:cs="Arial" w:eastAsia="Arial" w:hAnsi="Arial"/>
        </w:rPr>
        <w:t xml:space="preserve">3.1 Pourquoi L doit rester exact</w:t>
      </w:r>
    </w:p>
    <w:p>
      <w:pPr>
        <w:spacing w:after="120" w:line="276"/>
      </w:pPr>
      <w:r>
        <w:rPr>
          <w:rFonts w:ascii="Arial" w:cs="Arial" w:eastAsia="Arial" w:hAnsi="Arial"/>
        </w:rPr>
        <w:t xml:space="preserve">À la verticale, une erreur sur L se cache dans le Z-offset : on ne la voit pas. Dès que la tête s’incline, la pointe n’est plus là où le firmware la croit. Pour une erreur ΔL et un angle θ (Z-offset déjà corrigé à θ = 0), la dérive de la pointe est approximativement :</w:t>
      </w:r>
    </w:p>
    <w:p>
      <w:pPr>
        <w:shd w:fill="F2F2F2" w:color="auto" w:val="clear"/>
        <w:spacing w:after="160" w:before="80"/>
        <w:jc w:val="center"/>
      </w:pPr>
      <w:r>
        <w:rPr>
          <w:rFonts w:ascii="Arial" w:cs="Arial" w:eastAsia="Arial" w:hAnsi="Arial"/>
          <w:b/>
          <w:bCs/>
          <w:sz w:val="24"/>
          <w:szCs w:val="24"/>
        </w:rPr>
        <w:t xml:space="preserve">dérive XY ≈ ΔL × sin θ        dérive Z ≈ ΔL × (1 − cos θ)</w:t>
      </w:r>
    </w:p>
    <w:p>
      <w:pPr>
        <w:spacing w:after="120" w:line="276"/>
      </w:pPr>
      <w:r>
        <w:rPr>
          <w:rFonts w:ascii="Arial" w:cs="Arial" w:eastAsia="Arial" w:hAnsi="Arial"/>
        </w:rPr>
        <w:t xml:space="preserve">Exemple pour ΔL = 0,4 mm, soit exactement l’écart entre une buse de 4,0 mm et une de 3,6 mm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Angle θ</w:t>
            </w:r>
          </w:p>
        </w:tc>
        <w:tc>
          <w:tcPr>
            <w:tcW w:type="dxa" w:w="33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Dérive XY (mm)</w:t>
            </w:r>
          </w:p>
        </w:tc>
        <w:tc>
          <w:tcPr>
            <w:tcW w:type="dxa" w:w="33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Dérive Z (mm)</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15°</w:t>
            </w:r>
          </w:p>
        </w:tc>
        <w:tc>
          <w:tcPr>
            <w:tcW w:type="dxa" w:w="33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0,10</w:t>
            </w:r>
          </w:p>
        </w:tc>
        <w:tc>
          <w:tcPr>
            <w:tcW w:type="dxa" w:w="33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0,01</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30°</w:t>
            </w:r>
          </w:p>
        </w:tc>
        <w:tc>
          <w:tcPr>
            <w:tcW w:type="dxa" w:w="3319"/>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0,20</w:t>
            </w:r>
          </w:p>
        </w:tc>
        <w:tc>
          <w:tcPr>
            <w:tcW w:type="dxa" w:w="3319"/>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0,05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45°</w:t>
            </w:r>
          </w:p>
        </w:tc>
        <w:tc>
          <w:tcPr>
            <w:tcW w:type="dxa" w:w="33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0,28</w:t>
            </w:r>
          </w:p>
        </w:tc>
        <w:tc>
          <w:tcPr>
            <w:tcW w:type="dxa" w:w="33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0,12</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60°</w:t>
            </w:r>
          </w:p>
        </w:tc>
        <w:tc>
          <w:tcPr>
            <w:tcW w:type="dxa" w:w="3319"/>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0,35</w:t>
            </w:r>
          </w:p>
        </w:tc>
        <w:tc>
          <w:tcPr>
            <w:tcW w:type="dxa" w:w="3319"/>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0,20</w:t>
            </w:r>
          </w:p>
        </w:tc>
      </w:tr>
    </w:tbl>
    <w:p>
      <w:pPr>
        <w:spacing w:after="120" w:line="276"/>
      </w:pPr>
      <w:r>
        <w:rPr>
          <w:rFonts w:ascii="Arial" w:cs="Arial" w:eastAsia="Arial" w:hAnsi="Arial"/>
        </w:rPr>
        <w:t xml:space="preserve">Une erreur de 0,4 mm sur L donne donc un décalage visible dès 30°, surtout en XY. C’est pourquoi corriger L (et pas seulement le Z-offset) est indispensable en 5 axes.</w:t>
      </w:r>
    </w:p>
    <w:p>
      <w:pPr>
        <w:pStyle w:val="Heading2"/>
      </w:pPr>
      <w:r>
        <w:rPr>
          <w:rFonts w:ascii="Arial" w:cs="Arial" w:eastAsia="Arial" w:hAnsi="Arial"/>
        </w:rPr>
        <w:t xml:space="preserve">3.2 Relation entre la mesure et L</w:t>
      </w:r>
    </w:p>
    <w:p>
      <w:pPr>
        <w:spacing w:after="120" w:line="276"/>
      </w:pPr>
      <w:r>
        <w:rPr>
          <w:rFonts w:ascii="Arial" w:cs="Arial" w:eastAsia="Arial" w:hAnsi="Arial"/>
        </w:rPr>
        <w:t xml:space="preserve">La butée haute est fixe. La course C mesurée jusqu’au contact avec le plateau varie donc exactement du déplacement de la pointe. Une buse plus courte oblige l’axe Z à descendre davantage, donc C augmente. Avec la convention du chapitre 2 :</w:t>
      </w:r>
    </w:p>
    <w:p>
      <w:pPr>
        <w:shd w:fill="F2F2F2" w:color="auto" w:val="clear"/>
        <w:spacing w:after="160" w:before="80"/>
        <w:jc w:val="center"/>
      </w:pPr>
      <w:r>
        <w:rPr>
          <w:rFonts w:ascii="Arial" w:cs="Arial" w:eastAsia="Arial" w:hAnsi="Arial"/>
          <w:b/>
          <w:bCs/>
          <w:sz w:val="24"/>
          <w:szCs w:val="24"/>
        </w:rPr>
        <w:t xml:space="preserve">δ = C_ancien − C_nouveau        L_nouveau = L_ancien + 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B" w:color="auto" w:val="clear"/>
            <w:tcMar>
              <w:top w:type="dxa" w:w="100"/>
              <w:left w:type="dxa" w:w="180"/>
              <w:bottom w:type="dxa" w:w="100"/>
              <w:right w:type="dxa" w:w="140"/>
            </w:tcMar>
          </w:tcPr>
          <w:p>
            <w:pPr>
              <w:spacing w:after="60"/>
            </w:pPr>
            <w:r>
              <w:rPr>
                <w:rFonts w:ascii="Arial" w:cs="Arial" w:eastAsia="Arial" w:hAnsi="Arial"/>
                <w:b/>
                <w:bCs/>
                <w:color w:val="1F3864"/>
              </w:rPr>
              <w:t xml:space="preserve">Exemple chiffré (valeurs indicatives)</w:t>
            </w:r>
          </w:p>
          <w:p>
            <w:pPr>
              <w:spacing w:after="60" w:line="276"/>
            </w:pPr>
            <w:r>
              <w:rPr>
                <w:rFonts w:ascii="Arial" w:cs="Arial" w:eastAsia="Arial" w:hAnsi="Arial"/>
                <w:sz w:val="21"/>
                <w:szCs w:val="21"/>
              </w:rPr>
              <w:t xml:space="preserve">Buse de 4,0 mm remplacée par une buse de 3,6 mm. L_ancien = 46,00 mm. C_ancien = 120,00 mm.</w:t>
            </w:r>
          </w:p>
          <w:p>
            <w:pPr>
              <w:spacing w:after="60" w:line="276"/>
            </w:pPr>
            <w:r>
              <w:rPr>
                <w:rFonts w:ascii="Arial" w:cs="Arial" w:eastAsia="Arial" w:hAnsi="Arial"/>
                <w:sz w:val="21"/>
                <w:szCs w:val="21"/>
              </w:rPr>
              <w:t xml:space="preserve">Palpage avec la nouvelle buse : C_nouveau = 120,40 mm. Donc δ = 120,00 − 120,40 = </w:t>
            </w:r>
            <w:r>
              <w:rPr>
                <w:rFonts w:ascii="Arial" w:cs="Arial" w:eastAsia="Arial" w:hAnsi="Arial"/>
                <w:b/>
                <w:bCs/>
                <w:sz w:val="21"/>
                <w:szCs w:val="21"/>
              </w:rPr>
              <w:t xml:space="preserve">−0,40 mm</w:t>
            </w:r>
            <w:r>
              <w:rPr>
                <w:rFonts w:ascii="Arial" w:cs="Arial" w:eastAsia="Arial" w:hAnsi="Arial"/>
                <w:sz w:val="21"/>
                <w:szCs w:val="21"/>
              </w:rPr>
              <w:t xml:space="preserve">.</w:t>
            </w:r>
          </w:p>
          <w:p>
            <w:pPr>
              <w:spacing w:after="60" w:line="276"/>
            </w:pPr>
            <w:r>
              <w:rPr>
                <w:rFonts w:ascii="Arial" w:cs="Arial" w:eastAsia="Arial" w:hAnsi="Arial"/>
                <w:sz w:val="21"/>
                <w:szCs w:val="21"/>
              </w:rPr>
              <w:t xml:space="preserve">L_nouveau = 46,00 + (−0,40) = </w:t>
            </w:r>
            <w:r>
              <w:rPr>
                <w:rFonts w:ascii="Arial" w:cs="Arial" w:eastAsia="Arial" w:hAnsi="Arial"/>
                <w:b/>
                <w:bCs/>
                <w:sz w:val="21"/>
                <w:szCs w:val="21"/>
              </w:rPr>
              <w:t xml:space="preserve">45,60 mm</w:t>
            </w:r>
            <w:r>
              <w:rPr>
                <w:rFonts w:ascii="Arial" w:cs="Arial" w:eastAsia="Arial" w:hAnsi="Arial"/>
                <w:sz w:val="21"/>
                <w:szCs w:val="21"/>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B" w:color="auto" w:val="clear"/>
            <w:tcMar>
              <w:top w:type="dxa" w:w="100"/>
              <w:left w:type="dxa" w:w="180"/>
              <w:bottom w:type="dxa" w:w="100"/>
              <w:right w:type="dxa" w:w="140"/>
            </w:tcMar>
          </w:tcPr>
          <w:p>
            <w:pPr>
              <w:spacing w:after="60"/>
            </w:pPr>
            <w:r>
              <w:rPr>
                <w:rFonts w:ascii="Arial" w:cs="Arial" w:eastAsia="Arial" w:hAnsi="Arial"/>
                <w:b/>
                <w:bCs/>
                <w:color w:val="1F3864"/>
              </w:rPr>
              <w:t xml:space="preserve">Hypothèse géométrique à vérifier sur votre machine</w:t>
            </w:r>
          </w:p>
          <w:p>
            <w:pPr>
              <w:spacing w:after="60" w:line="276"/>
            </w:pPr>
            <w:r>
              <w:rPr>
                <w:rFonts w:ascii="Arial" w:cs="Arial" w:eastAsia="Arial" w:hAnsi="Arial"/>
                <w:sz w:val="21"/>
                <w:szCs w:val="21"/>
              </w:rPr>
              <w:t xml:space="preserve">Les formules ci-dessus supposent que l’axe Z déplace l’ensemble tête + pivot par rapport au plateau, et que la butée haute est solidaire du repère fixe. Si votre architecture est différente (plateau inclinable, pivot porté par le plateau), le signe de δ et la définition de C doivent être redéfinis avant usage.</w:t>
            </w:r>
          </w:p>
        </w:tc>
      </w:tr>
    </w:tbl>
    <w:p>
      <w:pPr>
        <w:spacing w:after="120"/>
      </w:pPr>
    </w:p>
    <w:p>
      <w:pPr>
        <w:pStyle w:val="Heading1"/>
      </w:pPr>
      <w:r>
        <w:rPr>
          <w:rFonts w:ascii="Arial" w:cs="Arial" w:eastAsia="Arial" w:hAnsi="Arial"/>
        </w:rPr>
        <w:t xml:space="preserve">4. Prérequis</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Butée haute Z</w:t>
      </w:r>
      <w:r>
        <w:rPr>
          <w:rFonts w:ascii="Arial" w:cs="Arial" w:eastAsia="Arial" w:hAnsi="Arial"/>
        </w:rPr>
        <w:t xml:space="preserve"> répétable, avec une répétabilité meilleure que la précision visée (idéalement ≤ 0,02 mm).</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Loadcell</w:t>
      </w:r>
      <w:r>
        <w:rPr>
          <w:rFonts w:ascii="Arial" w:cs="Arial" w:eastAsia="Arial" w:hAnsi="Arial"/>
        </w:rPr>
        <w:t xml:space="preserve"> fonctionnelle, avec un seuil de déclenchement et une vitesse de palpage fixes et identiques à chaque mesure.</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Point de palpage fixe</w:t>
      </w:r>
      <w:r>
        <w:rPr>
          <w:rFonts w:ascii="Arial" w:cs="Arial" w:eastAsia="Arial" w:hAnsi="Arial"/>
        </w:rPr>
        <w:t xml:space="preserve"> sur le plateau, propre et plan.</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Température de palpage définie</w:t>
      </w:r>
      <w:r>
        <w:rPr>
          <w:rFonts w:ascii="Arial" w:cs="Arial" w:eastAsia="Arial" w:hAnsi="Arial"/>
        </w:rPr>
        <w:t xml:space="preserve"> et toujours la même (à chaud ou à froid, mais pas un mélange), avec un temps de stabilisation constant.</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Procédure de serrage de la buse constante</w:t>
      </w:r>
      <w:r>
        <w:rPr>
          <w:rFonts w:ascii="Arial" w:cs="Arial" w:eastAsia="Arial" w:hAnsi="Arial"/>
        </w:rPr>
        <w:t xml:space="preserve">, de préférence à chaud, pour garantir une profondeur de vissage reproductible.</w:t>
      </w:r>
    </w:p>
    <w:p>
      <w:pPr>
        <w:pStyle w:val="ListParagraph"/>
        <w:numPr>
          <w:ilvl w:val="0"/>
          <w:numId w:val="2"/>
        </w:numPr>
        <w:spacing w:after="80" w:line="276"/>
      </w:pPr>
      <w:r>
        <w:rPr>
          <w:rFonts w:ascii="Arial" w:cs="Arial" w:eastAsia="Arial" w:hAnsi="Arial"/>
        </w:rPr>
        <w:t xml:space="preserve"/>
      </w:r>
      <w:r>
        <w:rPr>
          <w:rFonts w:ascii="Arial" w:cs="Arial" w:eastAsia="Arial" w:hAnsi="Arial"/>
          <w:b/>
          <w:bCs/>
        </w:rPr>
        <w:t xml:space="preserve">Valeur de L_réf connue</w:t>
      </w:r>
      <w:r>
        <w:rPr>
          <w:rFonts w:ascii="Arial" w:cs="Arial" w:eastAsia="Arial" w:hAnsi="Arial"/>
        </w:rPr>
        <w:t xml:space="preserve"> (issue de la CAO ou d’une calibration complète) et modifiable dans le firmware, avec sauvegarde.</w:t>
      </w:r>
    </w:p>
    <w:p>
      <w:pPr>
        <w:pStyle w:val="Heading1"/>
      </w:pPr>
      <w:r>
        <w:rPr>
          <w:rFonts w:ascii="Arial" w:cs="Arial" w:eastAsia="Arial" w:hAnsi="Arial"/>
        </w:rPr>
        <w:t xml:space="preserve">5. Procédures</w:t>
      </w:r>
    </w:p>
    <w:p>
      <w:pPr>
        <w:pStyle w:val="Heading2"/>
      </w:pPr>
      <w:r>
        <w:rPr>
          <w:rFonts w:ascii="Arial" w:cs="Arial" w:eastAsia="Arial" w:hAnsi="Arial"/>
        </w:rPr>
        <w:t xml:space="preserve">5.1 Établir la référence (une seule fois)</w:t>
      </w:r>
    </w:p>
    <w:p>
      <w:pPr>
        <w:pStyle w:val="ListParagraph"/>
        <w:numPr>
          <w:ilvl w:val="0"/>
          <w:numId w:val="3"/>
        </w:numPr>
        <w:spacing w:after="80" w:line="276"/>
      </w:pPr>
      <w:r>
        <w:rPr>
          <w:rFonts w:ascii="Arial" w:cs="Arial" w:eastAsia="Arial" w:hAnsi="Arial"/>
        </w:rPr>
        <w:t xml:space="preserve">Monter la buse de référence et la serrer selon la procédure retenue, tête à la verticale (θ = 0).</w:t>
      </w:r>
    </w:p>
    <w:p>
      <w:pPr>
        <w:pStyle w:val="ListParagraph"/>
        <w:numPr>
          <w:ilvl w:val="0"/>
          <w:numId w:val="3"/>
        </w:numPr>
        <w:spacing w:after="80" w:line="276"/>
      </w:pPr>
      <w:r>
        <w:rPr>
          <w:rFonts w:ascii="Arial" w:cs="Arial" w:eastAsia="Arial" w:hAnsi="Arial"/>
        </w:rPr>
        <w:t xml:space="preserve">Porter la buse à la température de palpage et nettoyer la pointe (aucun résidu de filament).</w:t>
      </w:r>
    </w:p>
    <w:p>
      <w:pPr>
        <w:pStyle w:val="ListParagraph"/>
        <w:numPr>
          <w:ilvl w:val="0"/>
          <w:numId w:val="3"/>
        </w:numPr>
        <w:spacing w:after="80" w:line="276"/>
      </w:pPr>
      <w:r>
        <w:rPr>
          <w:rFonts w:ascii="Arial" w:cs="Arial" w:eastAsia="Arial" w:hAnsi="Arial"/>
        </w:rPr>
        <w:t xml:space="preserve">Lancer 5 à 10 palpages depuis la butée haute et relever la moyenne et l’écart-type de C. Un écart-type supérieur à la précision visée signale un problème de répétabilité à corriger avant d’aller plus loin.</w:t>
      </w:r>
    </w:p>
    <w:p>
      <w:pPr>
        <w:pStyle w:val="ListParagraph"/>
        <w:numPr>
          <w:ilvl w:val="0"/>
          <w:numId w:val="3"/>
        </w:numPr>
        <w:spacing w:after="80" w:line="276"/>
      </w:pPr>
      <w:r>
        <w:rPr>
          <w:rFonts w:ascii="Arial" w:cs="Arial" w:eastAsia="Arial" w:hAnsi="Arial"/>
        </w:rPr>
        <w:t xml:space="preserve">Enregistrer </w:t>
      </w:r>
      <w:r>
        <w:rPr>
          <w:rFonts w:ascii="Arial" w:cs="Arial" w:eastAsia="Arial" w:hAnsi="Arial"/>
          <w:b/>
          <w:bCs/>
        </w:rPr>
        <w:t xml:space="preserve">C_réf</w:t>
      </w:r>
      <w:r>
        <w:rPr>
          <w:rFonts w:ascii="Arial" w:cs="Arial" w:eastAsia="Arial" w:hAnsi="Arial"/>
        </w:rPr>
        <w:t xml:space="preserve"> et </w:t>
      </w:r>
      <w:r>
        <w:rPr>
          <w:rFonts w:ascii="Arial" w:cs="Arial" w:eastAsia="Arial" w:hAnsi="Arial"/>
          <w:b/>
          <w:bCs/>
        </w:rPr>
        <w:t xml:space="preserve">L_réf</w:t>
      </w:r>
      <w:r>
        <w:rPr>
          <w:rFonts w:ascii="Arial" w:cs="Arial" w:eastAsia="Arial" w:hAnsi="Arial"/>
        </w:rPr>
        <w:t xml:space="preserve">.</w:t>
      </w:r>
    </w:p>
    <w:p>
      <w:pPr>
        <w:pStyle w:val="ListParagraph"/>
        <w:numPr>
          <w:ilvl w:val="0"/>
          <w:numId w:val="3"/>
        </w:numPr>
        <w:spacing w:after="80" w:line="276"/>
      </w:pPr>
      <w:r>
        <w:rPr>
          <w:rFonts w:ascii="Arial" w:cs="Arial" w:eastAsia="Arial" w:hAnsi="Arial"/>
        </w:rPr>
        <w:t xml:space="preserve">Valider L_réf par le test d’inclinaison du chapitre 6 : toute la chaîne de calcul repose sur cette valeur.</w:t>
      </w:r>
    </w:p>
    <w:p>
      <w:pPr>
        <w:pStyle w:val="Heading2"/>
      </w:pPr>
      <w:r>
        <w:rPr>
          <w:rFonts w:ascii="Arial" w:cs="Arial" w:eastAsia="Arial" w:hAnsi="Arial"/>
        </w:rPr>
        <w:t xml:space="preserve">5.2 À chaque changement de buse</w:t>
      </w:r>
    </w:p>
    <w:p>
      <w:pPr>
        <w:pStyle w:val="ListParagraph"/>
        <w:numPr>
          <w:ilvl w:val="0"/>
          <w:numId w:val="4"/>
        </w:numPr>
        <w:spacing w:after="80" w:line="276"/>
      </w:pPr>
      <w:r>
        <w:rPr>
          <w:rFonts w:ascii="Arial" w:cs="Arial" w:eastAsia="Arial" w:hAnsi="Arial"/>
        </w:rPr>
        <w:t xml:space="preserve">Noter </w:t>
      </w:r>
      <w:r>
        <w:rPr>
          <w:rFonts w:ascii="Arial" w:cs="Arial" w:eastAsia="Arial" w:hAnsi="Arial"/>
          <w:b/>
          <w:bCs/>
        </w:rPr>
        <w:t xml:space="preserve">L_ancien</w:t>
      </w:r>
      <w:r>
        <w:rPr>
          <w:rFonts w:ascii="Arial" w:cs="Arial" w:eastAsia="Arial" w:hAnsi="Arial"/>
        </w:rPr>
        <w:t xml:space="preserve"> et </w:t>
      </w:r>
      <w:r>
        <w:rPr>
          <w:rFonts w:ascii="Arial" w:cs="Arial" w:eastAsia="Arial" w:hAnsi="Arial"/>
          <w:b/>
          <w:bCs/>
        </w:rPr>
        <w:t xml:space="preserve">C_ancien</w:t>
      </w:r>
      <w:r>
        <w:rPr>
          <w:rFonts w:ascii="Arial" w:cs="Arial" w:eastAsia="Arial" w:hAnsi="Arial"/>
        </w:rPr>
        <w:t xml:space="preserve">, c’est-à-dire la dernière valeur de C mesurée valide, ou la remesurer avant le démontage en cas de doute.</w:t>
      </w:r>
    </w:p>
    <w:p>
      <w:pPr>
        <w:pStyle w:val="ListParagraph"/>
        <w:numPr>
          <w:ilvl w:val="0"/>
          <w:numId w:val="4"/>
        </w:numPr>
        <w:spacing w:after="80" w:line="276"/>
      </w:pPr>
      <w:r>
        <w:rPr>
          <w:rFonts w:ascii="Arial" w:cs="Arial" w:eastAsia="Arial" w:hAnsi="Arial"/>
        </w:rPr>
        <w:t xml:space="preserve">Chauffer, retirer l’ancienne buse, installer la nouvelle et la serrer selon la procédure constante.</w:t>
      </w:r>
    </w:p>
    <w:p>
      <w:pPr>
        <w:pStyle w:val="ListParagraph"/>
        <w:numPr>
          <w:ilvl w:val="0"/>
          <w:numId w:val="4"/>
        </w:numPr>
        <w:spacing w:after="80" w:line="276"/>
      </w:pPr>
      <w:r>
        <w:rPr>
          <w:rFonts w:ascii="Arial" w:cs="Arial" w:eastAsia="Arial" w:hAnsi="Arial"/>
        </w:rPr>
        <w:t xml:space="preserve">Revenir à la température de palpage, tête à la verticale, pointe nettoyée.</w:t>
      </w:r>
    </w:p>
    <w:p>
      <w:pPr>
        <w:pStyle w:val="ListParagraph"/>
        <w:numPr>
          <w:ilvl w:val="0"/>
          <w:numId w:val="4"/>
        </w:numPr>
        <w:spacing w:after="80" w:line="276"/>
      </w:pPr>
      <w:r>
        <w:rPr>
          <w:rFonts w:ascii="Arial" w:cs="Arial" w:eastAsia="Arial" w:hAnsi="Arial"/>
        </w:rPr>
        <w:t xml:space="preserve">Effectuer 5 palpages et calculer </w:t>
      </w:r>
      <w:r>
        <w:rPr>
          <w:rFonts w:ascii="Arial" w:cs="Arial" w:eastAsia="Arial" w:hAnsi="Arial"/>
          <w:b/>
          <w:bCs/>
        </w:rPr>
        <w:t xml:space="preserve">C_nouveau</w:t>
      </w:r>
      <w:r>
        <w:rPr>
          <w:rFonts w:ascii="Arial" w:cs="Arial" w:eastAsia="Arial" w:hAnsi="Arial"/>
        </w:rPr>
        <w:t xml:space="preserve"> (moyenne). Contrôler la dispersion.</w:t>
      </w:r>
    </w:p>
    <w:p>
      <w:pPr>
        <w:pStyle w:val="ListParagraph"/>
        <w:numPr>
          <w:ilvl w:val="0"/>
          <w:numId w:val="4"/>
        </w:numPr>
        <w:spacing w:after="80" w:line="276"/>
      </w:pPr>
      <w:r>
        <w:rPr>
          <w:rFonts w:ascii="Arial" w:cs="Arial" w:eastAsia="Arial" w:hAnsi="Arial"/>
        </w:rPr>
        <w:t xml:space="preserve">Calculer δ = C_ancien − C_nouveau, puis L_nouveau = L_ancien + δ.</w:t>
      </w:r>
    </w:p>
    <w:p>
      <w:pPr>
        <w:pStyle w:val="ListParagraph"/>
        <w:numPr>
          <w:ilvl w:val="0"/>
          <w:numId w:val="4"/>
        </w:numPr>
        <w:spacing w:after="80" w:line="276"/>
      </w:pPr>
      <w:r>
        <w:rPr>
          <w:rFonts w:ascii="Arial" w:cs="Arial" w:eastAsia="Arial" w:hAnsi="Arial"/>
        </w:rPr>
        <w:t xml:space="preserve">Contrôle de cohérence : δ doit être proche de la différence de longueur nominale, à quelques dixièmes de mm près selon les tolérances du fabricant. Un écart plus important indique un mauvais serrage, une pointe sale ou une erreur de mesure.</w:t>
      </w:r>
    </w:p>
    <w:p>
      <w:pPr>
        <w:pStyle w:val="ListParagraph"/>
        <w:numPr>
          <w:ilvl w:val="0"/>
          <w:numId w:val="4"/>
        </w:numPr>
        <w:spacing w:after="80" w:line="276"/>
      </w:pPr>
      <w:r>
        <w:rPr>
          <w:rFonts w:ascii="Arial" w:cs="Arial" w:eastAsia="Arial" w:hAnsi="Arial"/>
        </w:rPr>
        <w:t xml:space="preserve">Saisir L_nouveau dans le firmware et sauvegarder. Le Z-offset est mis à jour de fait, puisque le contact est mesuré directement.</w:t>
      </w:r>
    </w:p>
    <w:p>
      <w:pPr>
        <w:pStyle w:val="ListParagraph"/>
        <w:numPr>
          <w:ilvl w:val="0"/>
          <w:numId w:val="4"/>
        </w:numPr>
        <w:spacing w:after="80" w:line="276"/>
      </w:pPr>
      <w:r>
        <w:rPr>
          <w:rFonts w:ascii="Arial" w:cs="Arial" w:eastAsia="Arial" w:hAnsi="Arial"/>
        </w:rPr>
        <w:t xml:space="preserve">Réaliser le test d’inclinaison rapide du chapitre 6.</w:t>
      </w:r>
    </w:p>
    <w:p>
      <w:pPr>
        <w:pStyle w:val="Heading1"/>
      </w:pPr>
      <w:r>
        <w:rPr>
          <w:rFonts w:ascii="Arial" w:cs="Arial" w:eastAsia="Arial" w:hAnsi="Arial"/>
        </w:rPr>
        <w:t xml:space="preserve">6. Vérification</w:t>
      </w:r>
    </w:p>
    <w:p>
      <w:pPr>
        <w:pStyle w:val="Heading2"/>
      </w:pPr>
      <w:r>
        <w:rPr>
          <w:rFonts w:ascii="Arial" w:cs="Arial" w:eastAsia="Arial" w:hAnsi="Arial"/>
        </w:rPr>
        <w:t xml:space="preserve">6.1 Test d’inclinaison</w:t>
      </w:r>
    </w:p>
    <w:p>
      <w:pPr>
        <w:spacing w:after="120" w:line="276"/>
      </w:pPr>
      <w:r>
        <w:rPr>
          <w:rFonts w:ascii="Arial" w:cs="Arial" w:eastAsia="Arial" w:hAnsi="Arial"/>
        </w:rPr>
        <w:t xml:space="preserve">Placer la tête à un angle marqué (30° ou 45°) avec la compensation du pivot active, de façon que la pointe soit censée rester au même point. Observer la pointe avec une référence fixe : comparateur, caméra, ou pointe de référence. </w:t>
      </w:r>
      <w:r>
        <w:rPr>
          <w:rFonts w:ascii="Arial" w:cs="Arial" w:eastAsia="Arial" w:hAnsi="Arial"/>
          <w:b/>
          <w:bCs/>
        </w:rPr>
        <w:t xml:space="preserve">La dérive XY est l’indicateur le plus sensible</w:t>
      </w:r>
      <w:r>
        <w:rPr>
          <w:rFonts w:ascii="Arial" w:cs="Arial" w:eastAsia="Arial" w:hAnsi="Arial"/>
        </w:rPr>
        <w:t xml:space="preserve"> (≈ 0,7 × ΔL à 45°). Objectif : dérive ≤ 0,05 mm.</w:t>
      </w:r>
    </w:p>
    <w:p>
      <w:pPr>
        <w:pStyle w:val="Heading2"/>
      </w:pPr>
      <w:r>
        <w:rPr>
          <w:rFonts w:ascii="Arial" w:cs="Arial" w:eastAsia="Arial" w:hAnsi="Arial"/>
        </w:rPr>
        <w:t xml:space="preserve">6.2 Palpage incliné avec la loadcell (complément)</w:t>
      </w:r>
    </w:p>
    <w:p>
      <w:pPr>
        <w:spacing w:after="120" w:line="276"/>
      </w:pPr>
      <w:r>
        <w:rPr>
          <w:rFonts w:ascii="Arial" w:cs="Arial" w:eastAsia="Arial" w:hAnsi="Arial"/>
        </w:rPr>
        <w:t xml:space="preserve">Palper le plateau à θ = 0 puis à un angle élevé. Avec un L correct, le Z de contact est identique. Attention, la sensibilité en Z est faible aux petits angles (voir section 3.1) et l’effort n’est plus dans l’axe de la buse : ce test complète le précédent mais ne le remplace pas.</w:t>
      </w:r>
    </w:p>
    <w:p>
      <w:pPr>
        <w:pStyle w:val="Heading2"/>
      </w:pPr>
      <w:r>
        <w:rPr>
          <w:rFonts w:ascii="Arial" w:cs="Arial" w:eastAsia="Arial" w:hAnsi="Arial"/>
        </w:rPr>
        <w:t xml:space="preserve">6.3 Test d’impression</w:t>
      </w:r>
    </w:p>
    <w:p>
      <w:pPr>
        <w:spacing w:after="120" w:line="276"/>
      </w:pPr>
      <w:r>
        <w:rPr>
          <w:rFonts w:ascii="Arial" w:cs="Arial" w:eastAsia="Arial" w:hAnsi="Arial"/>
        </w:rPr>
        <w:t xml:space="preserve">Imprimer une pièce de contrôle (cylindre ou cube) selon plusieurs orientations et vérifier le raccord des couches aux changements d’orientation. Un défaut de raccord systématique pointe vers une erreur résiduelle sur L.</w:t>
      </w:r>
    </w:p>
    <w:p>
      <w:pPr>
        <w:pStyle w:val="Heading1"/>
      </w:pPr>
      <w:r>
        <w:rPr>
          <w:rFonts w:ascii="Arial" w:cs="Arial" w:eastAsia="Arial" w:hAnsi="Arial"/>
        </w:rPr>
        <w:t xml:space="preserve">7. Limites et sources d’erreur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Source</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Effet</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Parade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Pointe décentrée (buse tordue, filetage)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Invisible au palpage axial ; n’apparaît qu’à l’inclinaison (dérive XY).</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Test d’inclinaison systématique ; remplacer la buse si le décentrage persiste.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Résidus de filament sous la pointe</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C faussé du volume du résidu.</w:t>
            </w:r>
          </w:p>
        </w:tc>
        <w:tc>
          <w:tcPr>
            <w:tcW w:type="dxa" w:w="3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Nettoyer à température avant chaque palpage.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Température de palpage variable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Dilatation thermique : C change.</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Température et temps de stabilisation fixes.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Serrage différent d’une buse à l’autre</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Profondeur de vissage modifiée.</w:t>
            </w:r>
          </w:p>
        </w:tc>
        <w:tc>
          <w:tcPr>
            <w:tcW w:type="dxa" w:w="3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Serrage à chaud avec procédure constante ; la mesure de C absorbe le reste.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Biais de déclenchement de la loadcell</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Décalage constant sur C.</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S’annule dans C_ancien − C_nouveau si seuil et vitesse sont identiques.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Dérive thermique de la machine</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Butée et cadre se déplacent entre deux mesures.</w:t>
            </w:r>
          </w:p>
        </w:tc>
        <w:tc>
          <w:tcPr>
            <w:tcW w:type="dxa" w:w="3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r>
              <w:rPr>
                <w:rFonts w:ascii="Arial" w:cs="Arial" w:eastAsia="Arial" w:hAnsi="Arial"/>
                <w:sz w:val="20"/>
                <w:szCs w:val="20"/>
              </w:rPr>
              <w:t xml:space="preserve">Mesurer ancien et nouveau dans un même état thermique, sur un laps de temps court.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Cumul des incertitudes sur L</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Chaque changement ajoute une petite erreur.</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Refaire périodiquement une calibration complète de L.</w:t>
            </w:r>
          </w:p>
        </w:tc>
      </w:tr>
    </w:tbl>
    <w:p>
      <w:pPr>
        <w:spacing w:after="120"/>
      </w:pPr>
    </w:p>
    <w:p>
      <w:pPr>
        <w:pStyle w:val="Heading1"/>
      </w:pPr>
      <w:r>
        <w:rPr>
          <w:rFonts w:ascii="Arial" w:cs="Arial" w:eastAsia="Arial" w:hAnsi="Arial"/>
        </w:rPr>
        <w:t xml:space="preserve">8. Conclusion</w:t>
      </w:r>
    </w:p>
    <w:p>
      <w:pPr>
        <w:spacing w:after="120" w:line="276"/>
      </w:pPr>
      <w:r>
        <w:rPr>
          <w:rFonts w:ascii="Arial" w:cs="Arial" w:eastAsia="Arial" w:hAnsi="Arial"/>
        </w:rPr>
        <w:t xml:space="preserve">La méthode est </w:t>
      </w:r>
      <w:r>
        <w:rPr>
          <w:rFonts w:ascii="Arial" w:cs="Arial" w:eastAsia="Arial" w:hAnsi="Arial"/>
          <w:b/>
          <w:bCs/>
        </w:rPr>
        <w:t xml:space="preserve">viable et robuste</w:t>
      </w:r>
      <w:r>
        <w:rPr>
          <w:rFonts w:ascii="Arial" w:cs="Arial" w:eastAsia="Arial" w:hAnsi="Arial"/>
        </w:rPr>
        <w:t xml:space="preserve"> dès lors que la mesure remplace le calcul sur la longueur nominale : la butée haute et la loadcell fournissent le déplacement réel de la pointe sur l’axe de la buse. Sa seule faiblesse structurelle est l’insensibilité au décentrage latéral de la pointe, qu’un test d’inclinaison rapide permet de détecter. Appliquée avec des conditions de palpage constantes, elle permet de changer de buse sans recalibration complète de L.</w:t>
      </w:r>
    </w:p>
    <w:p>
      <w:pPr>
        <w:pStyle w:val="Heading1"/>
      </w:pPr>
      <w:r>
        <w:rPr>
          <w:rFonts w:ascii="Arial" w:cs="Arial" w:eastAsia="Arial" w:hAnsi="Arial"/>
        </w:rPr>
        <w:t xml:space="preserve">9. Fiche de suivi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300"/>
        <w:gridCol w:w="1100"/>
        <w:gridCol w:w="1300"/>
        <w:gridCol w:w="1338"/>
        <w:gridCol w:w="18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Date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Buse</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C (mm)</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δ (mm)</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L (mm)</w:t>
            </w:r>
          </w:p>
        </w:tc>
        <w:tc>
          <w:tcPr>
            <w:tcW w:type="dxa" w:w="1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T palpage</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Test inclinaison</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jc w:val="center"/>
            </w:pPr>
            <w:r>
              <w:rPr>
                <w:rFonts w:ascii="Arial" w:cs="Arial" w:eastAsia="Arial" w:hAnsi="Arial"/>
                <w:sz w:val="20"/>
                <w:szCs w:val="20"/>
              </w:rPr>
              <w:t xml:space="preserve"/>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20"/>
                <w:szCs w:val="20"/>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Calibration pivot-pointe – 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de la longueur pivot-pointe</dc:title>
  <dc:creator>Claude</dc:creator>
  <cp:lastModifiedBy>Un-named</cp:lastModifiedBy>
  <cp:revision>1</cp:revision>
  <dcterms:created xsi:type="dcterms:W3CDTF">2026-10-04T17:50:09.558Z</dcterms:created>
  <dcterms:modified xsi:type="dcterms:W3CDTF">2026-10-04T17:50:09.558Z</dcterms:modified>
</cp:coreProperties>
</file>

<file path=docProps/custom.xml><?xml version="1.0" encoding="utf-8"?>
<Properties xmlns="http://schemas.openxmlformats.org/officeDocument/2006/custom-properties" xmlns:vt="http://schemas.openxmlformats.org/officeDocument/2006/docPropsVTypes"/>
</file>