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15"/>
        <w:spacing w:before="0" w:after="0" w:lineRule="auto" w:line="360"/>
        <w:ind w:left="1416"/>
        <w:jc w:val="right"/>
        <w:rPr>
          <w:lang w:val="es-UY"/>
        </w:rPr>
      </w:pPr>
      <w:r>
        <w:rPr>
          <w:color w:val="333333"/>
        </w:rPr>
        <w:t xml:space="preserve"> </w:t>
      </w:r>
      <w:bookmarkStart w:id="0" w:name="_Toc369572270"/>
      <w:r>
        <w:rPr>
          <w:lang w:val="es-UY"/>
        </w:rPr>
        <w:t>Sistema de Transporte y Turismo</w:t>
      </w:r>
    </w:p>
    <w:p>
      <w:pPr>
        <w:pStyle w:val="style4115"/>
        <w:spacing w:before="0" w:after="0" w:lineRule="auto" w:line="360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>
      <w:pPr>
        <w:pStyle w:val="style62"/>
        <w:spacing w:lineRule="auto" w:line="360"/>
        <w:jc w:val="right"/>
        <w:rPr>
          <w:rFonts w:cs="Arial"/>
          <w:lang w:val="es-ES"/>
        </w:rPr>
      </w:pPr>
      <w:r>
        <w:rPr>
          <w:rFonts w:cs="Arial"/>
          <w:lang w:val="es-ES"/>
        </w:rPr>
        <w:t>Especificación de Caso de Uso:</w:t>
      </w:r>
    </w:p>
    <w:p>
      <w:pPr>
        <w:pStyle w:val="style0"/>
        <w:spacing w:lineRule="auto" w:line="360"/>
        <w:jc w:val="right"/>
        <w:rPr>
          <w:rFonts w:ascii="Arial" w:cs="Arial" w:hAnsi="Arial"/>
          <w:lang w:val="es-ES"/>
        </w:rPr>
      </w:pPr>
      <w:r>
        <w:rPr>
          <w:rFonts w:ascii="Arial" w:cs="Arial" w:hAnsi="Arial"/>
          <w:b/>
          <w:bCs/>
          <w:sz w:val="36"/>
          <w:szCs w:val="36"/>
          <w:lang w:eastAsia="es-PE"/>
        </w:rPr>
        <w:t xml:space="preserve">Registrar </w:t>
      </w:r>
      <w:r>
        <w:rPr>
          <w:rFonts w:ascii="Arial" w:cs="Arial" w:hAnsi="Arial"/>
          <w:b/>
          <w:bCs/>
          <w:sz w:val="36"/>
          <w:szCs w:val="36"/>
          <w:lang w:eastAsia="es-PE"/>
        </w:rPr>
        <w:t>Mantenimiento</w:t>
      </w:r>
    </w:p>
    <w:p>
      <w:pPr>
        <w:pStyle w:val="style62"/>
        <w:spacing w:lineRule="auto" w:line="360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1.0</w:t>
      </w:r>
    </w:p>
    <w:p>
      <w:pPr>
        <w:pStyle w:val="style0"/>
        <w:spacing w:lineRule="auto" w:line="360"/>
        <w:jc w:val="right"/>
        <w:rPr>
          <w:rFonts w:ascii="Arial" w:cs="Arial" w:hAnsi="Arial"/>
          <w:lang w:val="es-ES"/>
        </w:rPr>
      </w:pPr>
    </w:p>
    <w:p>
      <w:pPr>
        <w:pStyle w:val="style0"/>
        <w:spacing w:lineRule="auto" w:line="360"/>
        <w:rPr>
          <w:rFonts w:ascii="Arial" w:cs="Arial" w:hAnsi="Arial"/>
          <w:lang w:val="es-ES"/>
        </w:rPr>
      </w:pPr>
    </w:p>
    <w:p>
      <w:pPr>
        <w:pStyle w:val="style66"/>
        <w:spacing w:after="0" w:lineRule="auto" w:line="360"/>
        <w:rPr>
          <w:rFonts w:ascii="Arial" w:cs="Arial" w:hAnsi="Arial"/>
          <w:lang w:val="es-ES"/>
        </w:rPr>
      </w:pPr>
    </w:p>
    <w:p>
      <w:pPr>
        <w:pStyle w:val="style66"/>
        <w:spacing w:after="0" w:lineRule="auto" w:line="360"/>
        <w:rPr>
          <w:rFonts w:ascii="Arial" w:cs="Arial" w:hAnsi="Arial"/>
          <w:lang w:val="es-ES"/>
        </w:rPr>
      </w:pPr>
    </w:p>
    <w:p>
      <w:pPr>
        <w:pStyle w:val="style80"/>
        <w:spacing w:lineRule="auto" w:line="360"/>
        <w:ind w:left="720"/>
        <w:rPr>
          <w:rFonts w:ascii="Arial" w:cs="Arial" w:hAnsi="Arial"/>
          <w:lang w:val="es-ES"/>
        </w:rPr>
        <w:sectPr>
          <w:headerReference w:type="default" r:id="rId2"/>
          <w:footerReference w:type="default" r:id="rId3"/>
          <w:endnotePr>
            <w:numFmt w:val="decimal"/>
          </w:endnotePr>
          <w:pgSz w:w="12240" w:h="15840" w:orient="portrait"/>
          <w:pgMar w:top="1418" w:right="1701" w:bottom="1418" w:left="1701" w:header="720" w:footer="720" w:gutter="0"/>
          <w:cols w:space="720"/>
          <w:vAlign w:val="center"/>
        </w:sectPr>
      </w:pPr>
    </w:p>
    <w:p>
      <w:pPr>
        <w:pStyle w:val="style62"/>
        <w:spacing w:lineRule="auto" w:line="360"/>
        <w:rPr>
          <w:rFonts w:ascii="Verdana" w:hAnsi="Verdana"/>
          <w:sz w:val="32"/>
          <w:lang w:val="es-UY"/>
        </w:rPr>
      </w:pPr>
    </w:p>
    <w:p>
      <w:pPr>
        <w:pStyle w:val="style62"/>
        <w:spacing w:lineRule="auto" w:line="360"/>
        <w:rPr>
          <w:rFonts w:ascii="Verdana" w:hAnsi="Verdana"/>
          <w:sz w:val="32"/>
          <w:lang w:val="es-UY"/>
        </w:rPr>
      </w:pPr>
      <w:r>
        <w:rPr>
          <w:rFonts w:ascii="Verdana" w:hAnsi="Verdana"/>
          <w:sz w:val="32"/>
          <w:lang w:val="es-UY"/>
        </w:rPr>
        <w:t>Sistema de Transporte y Turismo Hualgayoc</w:t>
      </w:r>
    </w:p>
    <w:bookmarkStart w:id="1" w:name="_Toc423410237"/>
    <w:bookmarkStart w:id="2" w:name="_Toc425054503"/>
    <w:p>
      <w:pPr>
        <w:pStyle w:val="style2"/>
        <w:widowControl/>
        <w:numPr>
          <w:ilvl w:val="0"/>
          <w:numId w:val="0"/>
        </w:numPr>
        <w:spacing w:before="0" w:after="0" w:lineRule="auto" w:line="480"/>
        <w:jc w:val="center"/>
        <w:rPr>
          <w:rFonts w:ascii="Verdana" w:cs="Arial" w:hAnsi="Verdana"/>
          <w:bCs/>
          <w:sz w:val="32"/>
          <w:szCs w:val="36"/>
          <w:lang w:eastAsia="es-PE"/>
        </w:rPr>
      </w:pPr>
      <w:r>
        <w:rPr>
          <w:rFonts w:ascii="Verdana" w:cs="Arial" w:hAnsi="Verdana"/>
          <w:sz w:val="32"/>
          <w:lang w:val="es-ES"/>
        </w:rPr>
        <w:t>C</w:t>
      </w:r>
      <w:r>
        <w:rPr>
          <w:rFonts w:ascii="Verdana" w:cs="Arial" w:hAnsi="Verdana"/>
          <w:sz w:val="32"/>
          <w:lang w:val="es-ES"/>
        </w:rPr>
        <w:t xml:space="preserve">aso de </w:t>
      </w:r>
      <w:r>
        <w:rPr>
          <w:rFonts w:ascii="Verdana" w:cs="Arial" w:hAnsi="Verdana"/>
          <w:sz w:val="32"/>
          <w:lang w:val="es-ES"/>
        </w:rPr>
        <w:t>U</w:t>
      </w:r>
      <w:r>
        <w:rPr>
          <w:rFonts w:ascii="Verdana" w:cs="Arial" w:hAnsi="Verdana"/>
          <w:sz w:val="32"/>
          <w:lang w:val="es-ES"/>
        </w:rPr>
        <w:t xml:space="preserve">so: </w:t>
      </w:r>
      <w:bookmarkEnd w:id="1"/>
      <w:bookmarkEnd w:id="2"/>
      <w:r>
        <w:rPr>
          <w:rFonts w:ascii="Verdana" w:cs="Arial" w:hAnsi="Verdana"/>
          <w:bCs/>
          <w:sz w:val="32"/>
          <w:szCs w:val="36"/>
          <w:lang w:eastAsia="es-PE"/>
        </w:rPr>
        <w:t xml:space="preserve">Registrar </w:t>
      </w:r>
      <w:r>
        <w:rPr>
          <w:rFonts w:ascii="Verdana" w:cs="Arial" w:hAnsi="Verdana"/>
          <w:bCs/>
          <w:sz w:val="32"/>
          <w:szCs w:val="36"/>
          <w:lang w:eastAsia="es-PE"/>
        </w:rPr>
        <w:t>Ma</w:t>
      </w:r>
      <w:r>
        <w:rPr>
          <w:rFonts w:ascii="Verdana" w:cs="Arial" w:hAnsi="Verdana"/>
          <w:bCs/>
          <w:sz w:val="32"/>
          <w:szCs w:val="36"/>
          <w:lang w:eastAsia="es-PE"/>
        </w:rPr>
        <w:t>ntenimiento</w:t>
      </w: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Breve Descripción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presente </w:t>
      </w:r>
      <w:r>
        <w:rPr>
          <w:rFonts w:asciiTheme="minorHAnsi" w:hAnsiTheme="minorHAnsi"/>
          <w:sz w:val="24"/>
          <w:lang w:eastAsia="es-PE"/>
        </w:rPr>
        <w:t xml:space="preserve">caso </w:t>
      </w:r>
      <w:r>
        <w:rPr>
          <w:rFonts w:asciiTheme="minorHAnsi" w:hAnsiTheme="minorHAnsi"/>
          <w:sz w:val="24"/>
          <w:lang w:eastAsia="es-PE"/>
        </w:rPr>
        <w:t xml:space="preserve">de </w:t>
      </w:r>
      <w:r>
        <w:rPr>
          <w:rFonts w:asciiTheme="minorHAnsi" w:hAnsiTheme="minorHAnsi"/>
          <w:sz w:val="24"/>
          <w:lang w:eastAsia="es-PE"/>
        </w:rPr>
        <w:t xml:space="preserve">uso </w:t>
      </w:r>
      <w:r>
        <w:rPr>
          <w:rFonts w:asciiTheme="minorHAnsi" w:hAnsiTheme="minorHAnsi"/>
          <w:sz w:val="24"/>
          <w:lang w:eastAsia="es-PE"/>
        </w:rPr>
        <w:t>permite registrar</w:t>
      </w:r>
      <w:r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 xml:space="preserve">mantenimiento que </w:t>
      </w:r>
      <w:r>
        <w:rPr>
          <w:rFonts w:asciiTheme="minorHAnsi" w:hAnsiTheme="minorHAnsi"/>
          <w:sz w:val="24"/>
          <w:lang w:eastAsia="es-PE"/>
        </w:rPr>
        <w:t xml:space="preserve">se le da a </w:t>
      </w:r>
      <w:r>
        <w:rPr>
          <w:rFonts w:asciiTheme="minorHAnsi" w:hAnsiTheme="minorHAnsi"/>
          <w:sz w:val="24"/>
          <w:lang w:eastAsia="es-PE"/>
        </w:rPr>
        <w:t>una unidad vehicular.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Mecánico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u w:val="single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Condiciones previas</w:t>
      </w:r>
    </w:p>
    <w:p>
      <w:pPr>
        <w:numPr>
          <w:ilvl w:val="0"/>
          <w:numId w:val="0"/>
        </w:numPr>
        <w:spacing w:lineRule="auto" w:line="360"/>
        <w:ind w:firstLineChars="0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       Ninguno</w:t>
      </w:r>
    </w:p>
    <w:p>
      <w:pPr>
        <w:pStyle w:val="style0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Flujo básico de Eventos</w:t>
      </w:r>
    </w:p>
    <w:p>
      <w:pPr>
        <w:pStyle w:val="style179"/>
        <w:numPr>
          <w:ilvl w:val="0"/>
          <w:numId w:val="31"/>
        </w:numPr>
        <w:spacing w:lineRule="auto" w:line="36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caso de uso inicia cuando </w:t>
      </w:r>
      <w:r>
        <w:rPr>
          <w:rFonts w:asciiTheme="minorHAnsi" w:hAnsiTheme="minorHAnsi"/>
          <w:sz w:val="24"/>
          <w:lang w:eastAsia="es-PE"/>
        </w:rPr>
        <w:t>e</w:t>
      </w:r>
      <w:r>
        <w:rPr>
          <w:rFonts w:asciiTheme="minorHAnsi" w:hAnsiTheme="minorHAnsi"/>
          <w:sz w:val="24"/>
          <w:lang w:eastAsia="es-PE"/>
        </w:rPr>
        <w:t xml:space="preserve">l </w:t>
      </w:r>
      <w:r>
        <w:rPr>
          <w:rFonts w:asciiTheme="minorHAnsi" w:hAnsiTheme="minorHAnsi"/>
          <w:sz w:val="24"/>
          <w:lang w:eastAsia="es-PE"/>
        </w:rPr>
        <w:t xml:space="preserve">mecánico procede a darle </w:t>
      </w:r>
      <w:r>
        <w:rPr>
          <w:rFonts w:asciiTheme="minorHAnsi" w:hAnsiTheme="minorHAnsi"/>
          <w:sz w:val="24"/>
          <w:lang w:eastAsia="es-PE"/>
        </w:rPr>
        <w:t xml:space="preserve">mantenimiento a una unidad </w:t>
      </w:r>
      <w:r>
        <w:rPr>
          <w:rFonts w:asciiTheme="minorHAnsi" w:hAnsiTheme="minorHAnsi"/>
          <w:sz w:val="24"/>
          <w:lang w:eastAsia="es-PE"/>
        </w:rPr>
        <w:t>vehicular</w:t>
      </w:r>
      <w:r>
        <w:rPr>
          <w:rFonts w:asciiTheme="minorHAnsi" w:hAnsiTheme="minorHAnsi"/>
          <w:sz w:val="24"/>
          <w:lang w:eastAsia="es-PE"/>
        </w:rPr>
        <w:t>.</w:t>
      </w:r>
      <w:r>
        <w:rPr>
          <w:rFonts w:asciiTheme="minorHAnsi" w:hAnsiTheme="minorHAnsi"/>
          <w:sz w:val="24"/>
          <w:lang w:eastAsia="es-PE"/>
        </w:rPr>
        <w:t xml:space="preserve"> </w:t>
      </w:r>
    </w:p>
    <w:p>
      <w:pPr>
        <w:pStyle w:val="style179"/>
        <w:numPr>
          <w:ilvl w:val="0"/>
          <w:numId w:val="31"/>
        </w:numPr>
        <w:spacing w:lineRule="auto" w:line="36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>
        <w:rPr>
          <w:rFonts w:asciiTheme="minorHAnsi" w:hAnsiTheme="minorHAnsi"/>
          <w:sz w:val="24"/>
          <w:lang w:eastAsia="es-PE"/>
        </w:rPr>
        <w:t xml:space="preserve">mecánico </w:t>
      </w:r>
      <w:r>
        <w:rPr>
          <w:rFonts w:asciiTheme="minorHAnsi" w:hAnsiTheme="minorHAnsi"/>
          <w:sz w:val="24"/>
          <w:lang w:eastAsia="es-PE"/>
        </w:rPr>
        <w:t xml:space="preserve">solicita </w:t>
      </w:r>
      <w:r>
        <w:rPr>
          <w:rFonts w:asciiTheme="minorHAnsi" w:hAnsiTheme="minorHAnsi"/>
          <w:sz w:val="24"/>
          <w:lang w:eastAsia="es-PE"/>
        </w:rPr>
        <w:t xml:space="preserve">al almacenero </w:t>
      </w:r>
      <w:r>
        <w:rPr>
          <w:rFonts w:asciiTheme="minorHAnsi" w:hAnsiTheme="minorHAnsi"/>
          <w:sz w:val="24"/>
          <w:lang w:eastAsia="es-PE"/>
        </w:rPr>
        <w:t xml:space="preserve">un </w:t>
      </w:r>
      <w:r>
        <w:rPr>
          <w:rFonts w:asciiTheme="minorHAnsi" w:hAnsiTheme="minorHAnsi"/>
          <w:sz w:val="24"/>
          <w:lang w:eastAsia="es-PE"/>
        </w:rPr>
        <w:t xml:space="preserve">artículo </w:t>
      </w:r>
      <w:r>
        <w:rPr>
          <w:rFonts w:asciiTheme="minorHAnsi" w:hAnsiTheme="minorHAnsi"/>
          <w:sz w:val="24"/>
          <w:lang w:eastAsia="es-PE"/>
        </w:rPr>
        <w:t xml:space="preserve">para el </w:t>
      </w:r>
      <w:r>
        <w:rPr>
          <w:rFonts w:asciiTheme="minorHAnsi" w:hAnsiTheme="minorHAnsi"/>
          <w:sz w:val="24"/>
          <w:lang w:eastAsia="es-PE"/>
        </w:rPr>
        <w:t>mantenimiento.</w:t>
      </w:r>
    </w:p>
    <w:p>
      <w:pPr>
        <w:pStyle w:val="style179"/>
        <w:numPr>
          <w:ilvl w:val="0"/>
          <w:numId w:val="31"/>
        </w:numPr>
        <w:spacing w:lineRule="auto" w:line="36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almacenero </w:t>
      </w:r>
      <w:r>
        <w:rPr>
          <w:rFonts w:asciiTheme="minorHAnsi" w:hAnsiTheme="minorHAnsi"/>
          <w:sz w:val="24"/>
          <w:lang w:eastAsia="es-PE"/>
        </w:rPr>
        <w:t>verifica el stock</w:t>
      </w:r>
      <w:r>
        <w:rPr>
          <w:rFonts w:asciiTheme="minorHAnsi" w:hAnsiTheme="minorHAnsi"/>
          <w:sz w:val="24"/>
          <w:lang w:eastAsia="es-PE"/>
        </w:rPr>
        <w:t xml:space="preserve"> y</w:t>
      </w:r>
      <w:r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le</w:t>
      </w:r>
      <w:r>
        <w:rPr>
          <w:rFonts w:asciiTheme="minorHAnsi" w:hAnsiTheme="minorHAnsi"/>
          <w:sz w:val="24"/>
          <w:lang w:eastAsia="es-PE"/>
        </w:rPr>
        <w:t xml:space="preserve"> comunica al </w:t>
      </w:r>
      <w:r>
        <w:rPr>
          <w:rFonts w:asciiTheme="minorHAnsi" w:hAnsiTheme="minorHAnsi"/>
          <w:sz w:val="24"/>
          <w:lang w:eastAsia="es-PE"/>
        </w:rPr>
        <w:t>mecánico.</w:t>
      </w:r>
    </w:p>
    <w:p>
      <w:pPr>
        <w:pStyle w:val="style179"/>
        <w:numPr>
          <w:ilvl w:val="0"/>
          <w:numId w:val="31"/>
        </w:numPr>
        <w:spacing w:lineRule="auto" w:line="36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>
        <w:rPr>
          <w:rFonts w:asciiTheme="minorHAnsi" w:hAnsiTheme="minorHAnsi"/>
          <w:sz w:val="24"/>
          <w:lang w:eastAsia="es-PE"/>
        </w:rPr>
        <w:t xml:space="preserve">mecánico </w:t>
      </w:r>
      <w:r>
        <w:rPr>
          <w:rFonts w:asciiTheme="minorHAnsi" w:hAnsiTheme="minorHAnsi"/>
          <w:sz w:val="24"/>
          <w:lang w:eastAsia="es-PE"/>
        </w:rPr>
        <w:t>p</w:t>
      </w:r>
      <w:r>
        <w:rPr>
          <w:rFonts w:asciiTheme="minorHAnsi" w:hAnsiTheme="minorHAnsi"/>
          <w:sz w:val="24"/>
          <w:lang w:eastAsia="es-PE"/>
        </w:rPr>
        <w:t>r</w:t>
      </w:r>
      <w:r>
        <w:rPr>
          <w:rFonts w:asciiTheme="minorHAnsi" w:hAnsiTheme="minorHAnsi"/>
          <w:sz w:val="24"/>
          <w:lang w:eastAsia="es-PE"/>
        </w:rPr>
        <w:t>ocede</w:t>
      </w:r>
      <w:r>
        <w:rPr>
          <w:rFonts w:asciiTheme="minorHAnsi" w:hAnsiTheme="minorHAnsi"/>
          <w:sz w:val="24"/>
          <w:lang w:eastAsia="es-PE"/>
        </w:rPr>
        <w:t xml:space="preserve"> a </w:t>
      </w:r>
      <w:r>
        <w:rPr>
          <w:rFonts w:asciiTheme="minorHAnsi" w:hAnsiTheme="minorHAnsi"/>
          <w:sz w:val="24"/>
          <w:lang w:eastAsia="es-PE"/>
        </w:rPr>
        <w:t>efectuar el mantenimiento.</w:t>
      </w:r>
    </w:p>
    <w:p>
      <w:pPr>
        <w:pStyle w:val="style179"/>
        <w:numPr>
          <w:ilvl w:val="0"/>
          <w:numId w:val="31"/>
        </w:numPr>
        <w:spacing w:lineRule="auto" w:line="36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>
        <w:rPr>
          <w:rFonts w:asciiTheme="minorHAnsi" w:hAnsiTheme="minorHAnsi"/>
          <w:sz w:val="24"/>
          <w:lang w:eastAsia="es-PE"/>
        </w:rPr>
        <w:t xml:space="preserve">mecánico </w:t>
      </w:r>
      <w:r>
        <w:rPr>
          <w:rFonts w:asciiTheme="minorHAnsi" w:hAnsiTheme="minorHAnsi"/>
          <w:sz w:val="24"/>
          <w:lang w:eastAsia="es-PE"/>
        </w:rPr>
        <w:t>registra lo</w:t>
      </w:r>
      <w:r>
        <w:rPr>
          <w:rFonts w:asciiTheme="minorHAnsi" w:hAnsiTheme="minorHAnsi"/>
          <w:sz w:val="24"/>
          <w:lang w:eastAsia="es-PE"/>
        </w:rPr>
        <w:t>s</w:t>
      </w:r>
      <w:r>
        <w:rPr>
          <w:rFonts w:asciiTheme="minorHAnsi" w:hAnsiTheme="minorHAnsi"/>
          <w:sz w:val="24"/>
          <w:lang w:eastAsia="es-PE"/>
        </w:rPr>
        <w:t xml:space="preserve"> datos del </w:t>
      </w:r>
      <w:r>
        <w:rPr>
          <w:rFonts w:asciiTheme="minorHAnsi" w:hAnsiTheme="minorHAnsi"/>
          <w:sz w:val="24"/>
          <w:lang w:eastAsia="es-PE"/>
        </w:rPr>
        <w:t>mantenimiento</w:t>
      </w:r>
      <w:r>
        <w:rPr>
          <w:rFonts w:asciiTheme="minorHAnsi" w:hAnsiTheme="minorHAnsi"/>
          <w:sz w:val="24"/>
          <w:lang w:eastAsia="es-PE"/>
        </w:rPr>
        <w:t xml:space="preserve"> (</w:t>
      </w:r>
      <w:r>
        <w:rPr>
          <w:rFonts w:asciiTheme="minorHAnsi" w:hAnsiTheme="minorHAnsi"/>
          <w:sz w:val="24"/>
          <w:lang w:eastAsia="es-PE"/>
        </w:rPr>
        <w:t xml:space="preserve">código </w:t>
      </w:r>
      <w:r>
        <w:rPr>
          <w:rFonts w:asciiTheme="minorHAnsi" w:hAnsiTheme="minorHAnsi"/>
          <w:sz w:val="24"/>
          <w:lang w:eastAsia="es-PE"/>
        </w:rPr>
        <w:t>de</w:t>
      </w:r>
      <w:r>
        <w:rPr>
          <w:rFonts w:asciiTheme="minorHAnsi" w:hAnsiTheme="minorHAnsi"/>
          <w:sz w:val="24"/>
          <w:lang w:eastAsia="es-PE"/>
        </w:rPr>
        <w:t xml:space="preserve"> la </w:t>
      </w:r>
      <w:r>
        <w:rPr>
          <w:rFonts w:asciiTheme="minorHAnsi" w:hAnsiTheme="minorHAnsi"/>
          <w:sz w:val="24"/>
          <w:lang w:eastAsia="es-PE"/>
        </w:rPr>
        <w:t xml:space="preserve">unidad, </w:t>
      </w:r>
      <w:r>
        <w:rPr>
          <w:rFonts w:asciiTheme="minorHAnsi" w:hAnsiTheme="minorHAnsi"/>
          <w:sz w:val="24"/>
          <w:lang w:eastAsia="es-PE"/>
        </w:rPr>
        <w:t xml:space="preserve">detalle de mantenimiento, </w:t>
      </w:r>
      <w:r>
        <w:rPr>
          <w:rFonts w:asciiTheme="minorHAnsi" w:hAnsiTheme="minorHAnsi"/>
          <w:sz w:val="24"/>
          <w:lang w:eastAsia="es-PE"/>
        </w:rPr>
        <w:t>fecha y h</w:t>
      </w:r>
      <w:r>
        <w:rPr>
          <w:rFonts w:asciiTheme="minorHAnsi" w:hAnsiTheme="minorHAnsi"/>
          <w:sz w:val="24"/>
          <w:lang w:eastAsia="es-PE"/>
        </w:rPr>
        <w:t xml:space="preserve">ora, </w:t>
      </w:r>
      <w:r>
        <w:rPr>
          <w:rFonts w:asciiTheme="minorHAnsi" w:hAnsiTheme="minorHAnsi"/>
          <w:sz w:val="24"/>
          <w:lang w:eastAsia="es-PE"/>
        </w:rPr>
        <w:t xml:space="preserve">artículos </w:t>
      </w:r>
      <w:r>
        <w:rPr>
          <w:rFonts w:asciiTheme="minorHAnsi" w:hAnsiTheme="minorHAnsi"/>
          <w:sz w:val="24"/>
          <w:lang w:eastAsia="es-PE"/>
        </w:rPr>
        <w:t>usados y/o cambiados</w:t>
      </w:r>
      <w:r>
        <w:rPr>
          <w:rFonts w:asciiTheme="minorHAnsi" w:hAnsiTheme="minorHAnsi"/>
          <w:sz w:val="24"/>
          <w:lang w:eastAsia="es-PE"/>
        </w:rPr>
        <w:t>, etc</w:t>
      </w:r>
      <w:r>
        <w:rPr>
          <w:rFonts w:asciiTheme="minorHAnsi" w:hAnsiTheme="minorHAnsi"/>
          <w:sz w:val="24"/>
          <w:lang w:eastAsia="es-PE"/>
        </w:rPr>
        <w:t>)</w:t>
      </w:r>
      <w:bookmarkStart w:id="3" w:name="_GoBack"/>
      <w:bookmarkEnd w:id="3"/>
    </w:p>
    <w:p>
      <w:pPr>
        <w:pStyle w:val="style179"/>
        <w:widowControl/>
        <w:numPr>
          <w:ilvl w:val="0"/>
          <w:numId w:val="31"/>
        </w:numPr>
        <w:spacing w:lineRule="auto" w:line="240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  <w:r>
        <w:rPr>
          <w:rFonts w:asciiTheme="minorHAnsi" w:hAnsiTheme="minorHAnsi"/>
          <w:sz w:val="24"/>
          <w:lang w:eastAsia="es-PE"/>
        </w:rPr>
        <w:br w:type="page"/>
      </w:r>
    </w:p>
    <w:p>
      <w:pPr>
        <w:pStyle w:val="style179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 xml:space="preserve">Flujos </w:t>
      </w:r>
      <w:r>
        <w:rPr>
          <w:rFonts w:ascii="Century Gothic" w:hAnsi="Century Gothic"/>
          <w:b/>
          <w:sz w:val="28"/>
          <w:lang w:eastAsia="es-PE"/>
        </w:rPr>
        <w:t>A</w:t>
      </w:r>
      <w:r>
        <w:rPr>
          <w:rFonts w:ascii="Century Gothic" w:hAnsi="Century Gothic"/>
          <w:b/>
          <w:sz w:val="28"/>
          <w:lang w:eastAsia="es-PE"/>
        </w:rPr>
        <w:t>lternativos</w:t>
      </w:r>
    </w:p>
    <w:p>
      <w:pPr>
        <w:pStyle w:val="style179"/>
        <w:numPr>
          <w:ilvl w:val="0"/>
          <w:numId w:val="32"/>
        </w:numPr>
        <w:spacing w:lineRule="auto" w:line="360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Reevaluación del Precio</w:t>
      </w:r>
    </w:p>
    <w:p>
      <w:pPr>
        <w:pStyle w:val="style0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paso (</w:t>
      </w:r>
      <w:r>
        <w:rPr>
          <w:rFonts w:asciiTheme="minorHAnsi" w:hAnsiTheme="minorHAnsi"/>
          <w:sz w:val="24"/>
          <w:lang w:eastAsia="es-PE"/>
        </w:rPr>
        <w:t>f</w:t>
      </w:r>
      <w:r>
        <w:rPr>
          <w:rFonts w:asciiTheme="minorHAnsi" w:hAnsiTheme="minorHAnsi"/>
          <w:sz w:val="24"/>
          <w:lang w:eastAsia="es-PE"/>
        </w:rPr>
        <w:t xml:space="preserve">) del flujo básico </w:t>
      </w:r>
      <w:r>
        <w:rPr>
          <w:rFonts w:asciiTheme="minorHAnsi" w:hAnsiTheme="minorHAnsi"/>
          <w:sz w:val="24"/>
          <w:lang w:eastAsia="es-PE"/>
        </w:rPr>
        <w:t>el cliente no acepta el precio total</w:t>
      </w:r>
      <w:r>
        <w:rPr>
          <w:rFonts w:asciiTheme="minorHAnsi" w:hAnsiTheme="minorHAnsi"/>
          <w:sz w:val="24"/>
          <w:lang w:eastAsia="es-PE"/>
        </w:rPr>
        <w:t>.</w:t>
      </w:r>
    </w:p>
    <w:p>
      <w:pPr>
        <w:pStyle w:val="style0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La secretaria le ofrece un nuevo precio.</w:t>
      </w:r>
    </w:p>
    <w:p>
      <w:pPr>
        <w:pStyle w:val="style0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se reanuda en el punto (</w:t>
      </w:r>
      <w:r>
        <w:rPr>
          <w:rFonts w:asciiTheme="minorHAnsi" w:hAnsiTheme="minorHAnsi"/>
          <w:sz w:val="24"/>
          <w:lang w:eastAsia="es-PE"/>
        </w:rPr>
        <w:t>f</w:t>
      </w:r>
      <w:r>
        <w:rPr>
          <w:rFonts w:asciiTheme="minorHAnsi" w:hAnsiTheme="minorHAnsi"/>
          <w:sz w:val="24"/>
          <w:lang w:eastAsia="es-PE"/>
        </w:rPr>
        <w:t>).</w:t>
      </w:r>
    </w:p>
    <w:p>
      <w:pPr>
        <w:pStyle w:val="style0"/>
        <w:spacing w:lineRule="auto" w:line="360"/>
        <w:ind w:left="709"/>
        <w:jc w:val="both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 xml:space="preserve">Escenarios </w:t>
      </w:r>
      <w:r>
        <w:rPr>
          <w:rFonts w:ascii="Century Gothic" w:hAnsi="Century Gothic"/>
          <w:b/>
          <w:sz w:val="28"/>
          <w:lang w:eastAsia="es-PE"/>
        </w:rPr>
        <w:t>C</w:t>
      </w:r>
      <w:r>
        <w:rPr>
          <w:rFonts w:ascii="Century Gothic" w:hAnsi="Century Gothic"/>
          <w:b/>
          <w:sz w:val="28"/>
          <w:lang w:eastAsia="es-PE"/>
        </w:rPr>
        <w:t>lave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>
        <w:rPr>
          <w:rFonts w:ascii="Century Gothic" w:hAnsi="Century Gothic"/>
          <w:b/>
          <w:sz w:val="28"/>
          <w:lang w:eastAsia="es-PE"/>
        </w:rPr>
        <w:t>ondiciones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</w:p>
    <w:p>
      <w:pPr>
        <w:pStyle w:val="style179"/>
        <w:numPr>
          <w:ilvl w:val="0"/>
          <w:numId w:val="28"/>
        </w:numPr>
        <w:spacing w:lineRule="auto" w:line="360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Requisitos Especiales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>
      <w:pPr>
        <w:pStyle w:val="style0"/>
        <w:spacing w:lineRule="auto" w:line="360"/>
        <w:ind w:left="426"/>
        <w:rPr>
          <w:rFonts w:asciiTheme="minorHAnsi" w:hAnsiTheme="minorHAnsi"/>
          <w:sz w:val="24"/>
          <w:lang w:eastAsia="es-PE"/>
        </w:rPr>
      </w:pPr>
    </w:p>
    <w:sectPr>
      <w:headerReference w:type="default" r:id="rId4"/>
      <w:footerReference w:type="default" r:id="rId5"/>
      <w:endnotePr>
        <w:numFmt w:val="decimal"/>
      </w:endnotePr>
      <w:pgSz w:w="12240" w:h="15840" w:orient="portrait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jc w:val="center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right"/>
      <w:rPr>
        <w:rFonts w:asciiTheme="minorHAnsi" w:hAnsiTheme="minorHAnsi"/>
      </w:rPr>
    </w:pPr>
    <w:r>
      <w:rPr>
        <w:rFonts w:asciiTheme="minorHAnsi" w:hAnsiTheme="minorHAnsi"/>
        <w:lang w:val="es-ES"/>
      </w:rPr>
      <w:t xml:space="preserve">Página </w:t>
    </w:r>
    <w:r>
      <w:rPr>
        <w:rFonts w:asciiTheme="minorHAnsi" w:hAnsiTheme="minorHAnsi"/>
        <w:b/>
        <w:bCs/>
      </w:rPr>
      <w:fldChar w:fldCharType="begin"/>
    </w:r>
    <w:r>
      <w:rPr>
        <w:rFonts w:asciiTheme="minorHAnsi" w:hAnsiTheme="minorHAnsi"/>
        <w:b/>
        <w:bCs/>
      </w:rPr>
      <w:instrText>PAGE  \* Arabic  \* MERGEFORMAT</w:instrText>
    </w:r>
    <w:r>
      <w:rPr>
        <w:rFonts w:asciiTheme="minorHAnsi" w:hAnsiTheme="minorHAnsi"/>
        <w:b/>
        <w:bCs/>
      </w:rPr>
      <w:fldChar w:fldCharType="separate"/>
    </w:r>
    <w:r>
      <w:rPr>
        <w:rFonts w:asciiTheme="minorHAnsi" w:hAnsiTheme="minorHAnsi"/>
        <w:b/>
        <w:bCs/>
        <w:noProof/>
        <w:lang w:val="es-ES"/>
      </w:rPr>
      <w:t>3</w:t>
    </w:r>
    <w:r>
      <w:rPr>
        <w:rFonts w:asciiTheme="minorHAnsi" w:hAnsiTheme="minorHAnsi"/>
        <w:b/>
        <w:bCs/>
      </w:rPr>
      <w:fldChar w:fldCharType="end"/>
    </w:r>
    <w:r>
      <w:rPr>
        <w:rFonts w:asciiTheme="minorHAnsi" w:hAnsiTheme="minorHAnsi"/>
        <w:lang w:val="es-ES"/>
      </w:rPr>
      <w:t xml:space="preserve"> de </w:t>
    </w:r>
    <w:r>
      <w:rPr>
        <w:rFonts w:asciiTheme="minorHAnsi" w:hAnsiTheme="minorHAnsi"/>
        <w:b/>
        <w:bCs/>
      </w:rPr>
      <w:fldChar w:fldCharType="begin"/>
    </w:r>
    <w:r>
      <w:rPr>
        <w:rFonts w:asciiTheme="minorHAnsi" w:hAnsiTheme="minorHAnsi"/>
        <w:b/>
        <w:bCs/>
      </w:rPr>
      <w:instrText>NUMPAGES  \* Arabic  \* MERGEFORMAT</w:instrText>
    </w:r>
    <w:r>
      <w:rPr>
        <w:rFonts w:asciiTheme="minorHAnsi" w:hAnsiTheme="minorHAnsi"/>
        <w:b/>
        <w:bCs/>
      </w:rPr>
      <w:fldChar w:fldCharType="separate"/>
    </w:r>
    <w:r>
      <w:rPr>
        <w:rFonts w:asciiTheme="minorHAnsi" w:hAnsiTheme="minorHAnsi"/>
        <w:b/>
        <w:bCs/>
        <w:noProof/>
        <w:lang w:val="es-ES"/>
      </w:rPr>
      <w:t>3</w:t>
    </w:r>
    <w:r>
      <w:rPr>
        <w:rFonts w:asciiTheme="minorHAnsi" w:hAnsiTheme="minorHAnsi"/>
        <w:b/>
        <w:bCs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rPr>
        <w:sz w:val="24"/>
      </w:rPr>
    </w:pPr>
  </w:p>
  <w:p>
    <w:pPr>
      <w:pStyle w:val="style0"/>
      <w:pBdr>
        <w:top w:val="single" w:sz="6" w:space="1" w:color="auto"/>
      </w:pBdr>
      <w:rPr>
        <w:sz w:val="24"/>
      </w:rPr>
    </w:pPr>
  </w:p>
  <w:p>
    <w:pPr>
      <w:pStyle w:val="style0"/>
      <w:pBdr>
        <w:bottom w:val="single" w:sz="6" w:space="1" w:color="auto"/>
      </w:pBdr>
      <w:jc w:val="right"/>
      <w:rPr>
        <w:rFonts w:ascii="Arial" w:cs="Arial" w:hAnsi="Arial"/>
        <w:b/>
        <w:sz w:val="36"/>
        <w:szCs w:val="36"/>
        <w:lang w:val="es-ES"/>
      </w:rPr>
    </w:pPr>
    <w:r>
      <w:rPr>
        <w:b/>
        <w:color w:val="333333"/>
      </w:rPr>
      <w:t xml:space="preserve"> </w:t>
    </w:r>
    <w:r>
      <w:rPr>
        <w:rFonts w:ascii="Arial" w:cs="Arial" w:hAnsi="Arial"/>
        <w:b/>
        <w:color w:val="333333"/>
        <w:sz w:val="36"/>
        <w:szCs w:val="36"/>
      </w:rPr>
      <w:t>Turismo HUALGAYOC S.</w:t>
    </w:r>
    <w:r>
      <w:rPr>
        <w:rFonts w:ascii="Arial" w:cs="Arial" w:hAnsi="Arial"/>
        <w:b/>
        <w:color w:val="333333"/>
        <w:sz w:val="36"/>
        <w:szCs w:val="36"/>
      </w:rPr>
      <w:t>C.</w:t>
    </w:r>
    <w:r>
      <w:rPr>
        <w:rFonts w:ascii="Arial" w:cs="Arial" w:hAnsi="Arial"/>
        <w:b/>
        <w:color w:val="333333"/>
        <w:sz w:val="36"/>
        <w:szCs w:val="36"/>
      </w:rPr>
      <w:t>R.L</w:t>
    </w:r>
  </w:p>
  <w:p>
    <w:pPr>
      <w:pStyle w:val="style0"/>
      <w:pBdr>
        <w:bottom w:val="single" w:sz="6" w:space="1" w:color="auto"/>
      </w:pBdr>
      <w:jc w:val="right"/>
      <w:rPr>
        <w:sz w:val="24"/>
        <w:lang w:val="es-ES"/>
      </w:rPr>
    </w:pPr>
  </w:p>
  <w:p>
    <w:pPr>
      <w:pStyle w:val="style31"/>
      <w:rPr>
        <w:lang w:val="es-ES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>
      <w:trPr/>
      <w:tc>
        <w:tcPr>
          <w:tcW w:w="6379" w:type="dxa"/>
          <w:tcBorders/>
          <w:tcFitText w:val="false"/>
        </w:tcPr>
        <w:p>
          <w:pPr>
            <w:pStyle w:val="style0"/>
            <w:spacing w:before="60" w:after="60" w:lineRule="auto" w:line="240"/>
            <w:rPr>
              <w:rFonts w:ascii="Verdana" w:hAnsi="Verdana"/>
              <w:sz w:val="18"/>
              <w:lang w:val="es-ES"/>
            </w:rPr>
          </w:pPr>
          <w:r>
            <w:rPr>
              <w:rFonts w:ascii="Verdana" w:hAnsi="Verdana"/>
              <w:color w:val="333333"/>
              <w:sz w:val="18"/>
            </w:rPr>
            <w:t xml:space="preserve">Sistema de </w:t>
          </w:r>
          <w:r>
            <w:rPr>
              <w:rFonts w:ascii="Verdana" w:hAnsi="Verdana"/>
              <w:color w:val="333333"/>
              <w:sz w:val="18"/>
            </w:rPr>
            <w:t xml:space="preserve">Transporte y </w:t>
          </w:r>
          <w:r>
            <w:rPr>
              <w:rFonts w:ascii="Verdana" w:hAnsi="Verdana"/>
              <w:color w:val="333333"/>
              <w:sz w:val="18"/>
            </w:rPr>
            <w:t>T</w:t>
          </w:r>
          <w:r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  <w:tcBorders/>
          <w:tcFitText w:val="false"/>
        </w:tcPr>
        <w:p>
          <w:pPr>
            <w:pStyle w:val="style0"/>
            <w:tabs>
              <w:tab w:val="left" w:leader="none" w:pos="1135"/>
            </w:tabs>
            <w:spacing w:before="60" w:after="60" w:lineRule="auto" w:line="240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>
      <w:tblPrEx/>
      <w:trPr/>
      <w:tc>
        <w:tcPr>
          <w:tcW w:w="6379" w:type="dxa"/>
          <w:tcBorders/>
          <w:tcFitText w:val="false"/>
        </w:tcPr>
        <w:p>
          <w:pPr>
            <w:pStyle w:val="style62"/>
            <w:spacing w:before="60" w:after="60"/>
            <w:jc w:val="left"/>
            <w:rPr>
              <w:rFonts w:ascii="Verdana" w:hAnsi="Verdana"/>
              <w:b w:val="false"/>
              <w:color w:val="333333"/>
              <w:sz w:val="18"/>
            </w:rPr>
          </w:pPr>
          <w:r>
            <w:rPr>
              <w:rFonts w:ascii="Verdana" w:hAnsi="Verdana"/>
              <w:b w:val="false"/>
              <w:color w:val="333333"/>
              <w:sz w:val="18"/>
            </w:rPr>
            <w:t xml:space="preserve">Especificación de Caso de Uso: </w:t>
          </w:r>
          <w:r>
            <w:rPr>
              <w:rFonts w:ascii="Verdana" w:hAnsi="Verdana"/>
              <w:b w:val="false"/>
              <w:color w:val="333333"/>
              <w:sz w:val="18"/>
            </w:rPr>
            <w:t xml:space="preserve">Registrar </w:t>
          </w:r>
          <w:r>
            <w:rPr>
              <w:rFonts w:ascii="Verdana" w:hAnsi="Verdana"/>
              <w:b w:val="false"/>
              <w:color w:val="333333"/>
              <w:sz w:val="18"/>
            </w:rPr>
            <w:t>Mantenimiento</w:t>
          </w:r>
        </w:p>
      </w:tc>
      <w:tc>
        <w:tcPr>
          <w:tcW w:w="3179" w:type="dxa"/>
          <w:tcBorders/>
          <w:tcFitText w:val="false"/>
        </w:tcPr>
        <w:p>
          <w:pPr>
            <w:pStyle w:val="style0"/>
            <w:spacing w:before="60" w:after="60" w:lineRule="auto" w:line="240"/>
            <w:rPr>
              <w:rFonts w:ascii="Verdana" w:hAnsi="Verdana"/>
              <w:color w:val="333333"/>
              <w:sz w:val="18"/>
            </w:rPr>
          </w:pPr>
          <w:r>
            <w:rPr>
              <w:rFonts w:ascii="Verdana" w:hAnsi="Verdana"/>
              <w:color w:val="333333"/>
              <w:sz w:val="18"/>
            </w:rPr>
            <w:t xml:space="preserve">Fecha:             </w:t>
          </w:r>
          <w:r>
            <w:rPr>
              <w:rFonts w:ascii="Verdana" w:hAnsi="Verdana"/>
              <w:color w:val="333333"/>
              <w:sz w:val="18"/>
            </w:rPr>
            <w:t>2</w:t>
          </w:r>
          <w:r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>
    <w:pPr>
      <w:pStyle w:val="style31"/>
      <w:spacing w:before="60" w:after="60" w:lineRule="auto" w:line="240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pStyle w:val="style1"/>
      <w:lvlText w:val="%1."/>
      <w:lvlJc w:val="left"/>
      <w:pPr/>
    </w:lvl>
    <w:lvl w:ilvl="1">
      <w:start w:val="1"/>
      <w:numFmt w:val="decimal"/>
      <w:pStyle w:val="style2"/>
      <w:lvlText w:val="%1.%2"/>
      <w:lvlJc w:val="left"/>
      <w:pPr/>
    </w:lvl>
    <w:lvl w:ilvl="2">
      <w:start w:val="1"/>
      <w:numFmt w:val="decimal"/>
      <w:pStyle w:val="style3"/>
      <w:lvlText w:val="%1.%2.%3"/>
      <w:lvlJc w:val="left"/>
      <w:pPr/>
    </w:lvl>
    <w:lvl w:ilvl="3">
      <w:start w:val="1"/>
      <w:numFmt w:val="decimal"/>
      <w:pStyle w:val="style4"/>
      <w:lvlText w:val="%1.%2.%3.%4"/>
      <w:lvlJc w:val="left"/>
      <w:pPr/>
    </w:lvl>
    <w:lvl w:ilvl="4">
      <w:start w:val="1"/>
      <w:numFmt w:val="decimal"/>
      <w:pStyle w:val="style5"/>
      <w:lvlText w:val="%1.%2.%3.%4.%5"/>
      <w:lvlJc w:val="left"/>
      <w:pPr/>
    </w:lvl>
    <w:lvl w:ilvl="5">
      <w:start w:val="1"/>
      <w:numFmt w:val="decimal"/>
      <w:pStyle w:val="style6"/>
      <w:lvlText w:val="%1.%2.%3.%4.%5.%6"/>
      <w:lvlJc w:val="left"/>
      <w:pPr/>
    </w:lvl>
    <w:lvl w:ilvl="6">
      <w:start w:val="1"/>
      <w:numFmt w:val="decimal"/>
      <w:pStyle w:val="style7"/>
      <w:lvlText w:val="%1.%2.%3.%4.%5.%6.%7"/>
      <w:lvlJc w:val="left"/>
      <w:pPr/>
    </w:lvl>
    <w:lvl w:ilvl="7">
      <w:start w:val="1"/>
      <w:numFmt w:val="decimal"/>
      <w:pStyle w:val="style8"/>
      <w:lvlText w:val="%1.%2.%3.%4.%5.%6.%7.%8"/>
      <w:lvlJc w:val="left"/>
      <w:pPr/>
    </w:lvl>
    <w:lvl w:ilvl="8">
      <w:start w:val="1"/>
      <w:numFmt w:val="decimal"/>
      <w:pStyle w:val="style9"/>
      <w:lvlText w:val="%1.%2.%3.%4.%5.%6.%7.%8.%9"/>
      <w:lvlJc w:val="left"/>
      <w:pPr/>
    </w:lvl>
  </w:abstractNum>
  <w:abstractNum w:abstractNumId="1">
    <w:nsid w:val="00000001"/>
    <w:multiLevelType w:val="singleLevel"/>
    <w:tmpl w:val="FFFFFFFF"/>
    <w:lvl w:ilvl="0">
      <w:start w:val="1"/>
      <w:numFmt w:val="decimal"/>
      <w:lvlText w:val="*"/>
      <w:lvlJc w:val="left"/>
      <w:pPr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0"/>
        </w:tabs>
        <w:ind w:left="0" w:firstLine="0"/>
      </w:pPr>
    </w:lvl>
  </w:abstractNum>
  <w:abstractNum w:abstractNumId="3">
    <w:nsid w:val="000000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0000006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B9A45BF8"/>
    <w:lvl w:ilvl="0" w:tplc="280A0007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000E"/>
    <w:multiLevelType w:val="multilevel"/>
    <w:tmpl w:val="B07C351A"/>
    <w:lvl w:ilvl="0">
      <w:start w:val="1"/>
      <w:numFmt w:val="decimal"/>
      <w:pStyle w:val="style4106"/>
      <w:lvlText w:val="%1."/>
      <w:lvlJc w:val="left"/>
      <w:pPr>
        <w:tabs>
          <w:tab w:val="left" w:leader="none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720"/>
      </w:pPr>
    </w:lvl>
  </w:abstractNum>
  <w:abstractNum w:abstractNumId="15">
    <w:nsid w:val="0000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0000010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00000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00000013"/>
    <w:multiLevelType w:val="singleLevel"/>
    <w:tmpl w:val="E6747DA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00000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00000015"/>
    <w:multiLevelType w:val="multilevel"/>
    <w:tmpl w:val="36304E1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00000017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00000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0000001A"/>
    <w:multiLevelType w:val="multilevel"/>
    <w:tmpl w:val="0C0A001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5400"/>
        </w:tabs>
        <w:ind w:left="4320" w:hanging="1440"/>
      </w:pPr>
    </w:lvl>
  </w:abstractNum>
  <w:abstractNum w:abstractNumId="27">
    <w:nsid w:val="000000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0000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000000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0000001E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000000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000000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00000021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4"/>
  </w:num>
  <w:num w:numId="3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31"/>
  </w:num>
  <w:num w:numId="6">
    <w:abstractNumId w:val="24"/>
  </w:num>
  <w:num w:numId="7">
    <w:abstractNumId w:val="25"/>
  </w:num>
  <w:num w:numId="8">
    <w:abstractNumId w:val="1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2"/>
  </w:num>
  <w:num w:numId="11">
    <w:abstractNumId w:val="7"/>
  </w:num>
  <w:num w:numId="12">
    <w:abstractNumId w:val="18"/>
  </w:num>
  <w:num w:numId="13">
    <w:abstractNumId w:val="17"/>
  </w:num>
  <w:num w:numId="14">
    <w:abstractNumId w:val="28"/>
  </w:num>
  <w:num w:numId="15">
    <w:abstractNumId w:val="15"/>
  </w:num>
  <w:num w:numId="16">
    <w:abstractNumId w:val="29"/>
  </w:num>
  <w:num w:numId="17">
    <w:abstractNumId w:val="9"/>
  </w:num>
  <w:num w:numId="18">
    <w:abstractNumId w:val="11"/>
  </w:num>
  <w:num w:numId="19">
    <w:abstractNumId w:val="22"/>
  </w:num>
  <w:num w:numId="20">
    <w:abstractNumId w:val="13"/>
  </w:num>
  <w:num w:numId="21">
    <w:abstractNumId w:val="20"/>
  </w:num>
  <w:num w:numId="22">
    <w:abstractNumId w:val="26"/>
  </w:num>
  <w:num w:numId="23">
    <w:abstractNumId w:val="27"/>
  </w:num>
  <w:num w:numId="24">
    <w:abstractNumId w:val="23"/>
  </w:num>
  <w:num w:numId="25">
    <w:abstractNumId w:val="4"/>
  </w:num>
  <w:num w:numId="26">
    <w:abstractNumId w:val="21"/>
  </w:num>
  <w:num w:numId="27">
    <w:abstractNumId w:val="0"/>
  </w:num>
  <w:num w:numId="28">
    <w:abstractNumId w:val="16"/>
  </w:num>
  <w:num w:numId="29">
    <w:abstractNumId w:val="0"/>
  </w:num>
  <w:num w:numId="30">
    <w:abstractNumId w:val="33"/>
  </w:num>
  <w:num w:numId="31">
    <w:abstractNumId w:val="5"/>
  </w:num>
  <w:num w:numId="32">
    <w:abstractNumId w:val="8"/>
  </w:num>
  <w:num w:numId="33">
    <w:abstractNumId w:val="10"/>
  </w:num>
  <w:num w:numId="34">
    <w:abstractNumId w:val="30"/>
  </w:num>
  <w:num w:numId="35">
    <w:abstractNumId w:val="2"/>
  </w:num>
  <w:num w:numId="36">
    <w:abstractNumId w:val="6"/>
  </w:num>
  <w:num w:numId="37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s-PE" w:bidi="ar-SA" w:eastAsia="es-PE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pacing w:lineRule="atLeast" w:line="240"/>
    </w:pPr>
    <w:rPr>
      <w:lang w:eastAsia="en-US"/>
    </w:rPr>
  </w:style>
  <w:style w:type="paragraph" w:styleId="style1">
    <w:name w:val="heading 1"/>
    <w:basedOn w:val="style0"/>
    <w:next w:val="style0"/>
    <w:link w:val="style4109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style2">
    <w:name w:val="heading 2"/>
    <w:basedOn w:val="style1"/>
    <w:next w:val="style0"/>
    <w:link w:val="style4110"/>
    <w:qFormat/>
    <w:pPr>
      <w:numPr>
        <w:ilvl w:val="1"/>
        <w:numId w:val="0"/>
      </w:numPr>
      <w:outlineLvl w:val="1"/>
    </w:pPr>
    <w:rPr>
      <w:sz w:val="20"/>
    </w:rPr>
  </w:style>
  <w:style w:type="paragraph" w:styleId="style3">
    <w:name w:val="heading 3"/>
    <w:basedOn w:val="style1"/>
    <w:next w:val="style0"/>
    <w:link w:val="style4111"/>
    <w:qFormat/>
    <w:pPr>
      <w:numPr>
        <w:ilvl w:val="2"/>
        <w:numId w:val="0"/>
      </w:numPr>
      <w:outlineLvl w:val="2"/>
    </w:pPr>
    <w:rPr>
      <w:b w:val="false"/>
      <w:i/>
      <w:sz w:val="20"/>
    </w:rPr>
  </w:style>
  <w:style w:type="paragraph" w:styleId="style4">
    <w:name w:val="heading 4"/>
    <w:basedOn w:val="style1"/>
    <w:next w:val="style0"/>
    <w:qFormat/>
    <w:pPr>
      <w:numPr>
        <w:ilvl w:val="3"/>
        <w:numId w:val="0"/>
      </w:numPr>
      <w:outlineLvl w:val="3"/>
    </w:pPr>
    <w:rPr>
      <w:b w:val="false"/>
      <w:sz w:val="20"/>
    </w:rPr>
  </w:style>
  <w:style w:type="paragraph" w:styleId="style5">
    <w:name w:val="heading 5"/>
    <w:basedOn w:val="style0"/>
    <w:next w:val="style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style7">
    <w:name w:val="heading 7"/>
    <w:basedOn w:val="style0"/>
    <w:next w:val="style0"/>
    <w:qFormat/>
    <w:pPr>
      <w:numPr>
        <w:ilvl w:val="6"/>
        <w:numId w:val="1"/>
      </w:numPr>
      <w:spacing w:before="240" w:after="60"/>
      <w:ind w:left="2880"/>
      <w:outlineLvl w:val="6"/>
    </w:pPr>
    <w:rPr/>
  </w:style>
  <w:style w:type="paragraph" w:styleId="style8">
    <w:name w:val="heading 8"/>
    <w:basedOn w:val="style0"/>
    <w:next w:val="style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style9">
    <w:name w:val="heading 9"/>
    <w:basedOn w:val="style0"/>
    <w:next w:val="style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aragraph2"/>
    <w:basedOn w:val="style0"/>
    <w:next w:val="style4097"/>
    <w:pPr>
      <w:spacing w:before="80"/>
      <w:ind w:left="720"/>
      <w:jc w:val="both"/>
    </w:pPr>
    <w:rPr>
      <w:color w:val="000000"/>
      <w:lang w:val="en-AU"/>
    </w:rPr>
  </w:style>
  <w:style w:type="paragraph" w:styleId="style62">
    <w:name w:val="Title"/>
    <w:basedOn w:val="style0"/>
    <w:next w:val="style0"/>
    <w:link w:val="style4112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tyle74">
    <w:name w:val="Subtitle"/>
    <w:basedOn w:val="style0"/>
    <w:next w:val="style74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yle28">
    <w:name w:val="Normal Indent"/>
    <w:basedOn w:val="style0"/>
    <w:next w:val="style28"/>
    <w:pPr>
      <w:ind w:left="900" w:hanging="900"/>
    </w:pPr>
    <w:rPr/>
  </w:style>
  <w:style w:type="paragraph" w:styleId="style19">
    <w:name w:val="toc 1"/>
    <w:basedOn w:val="style0"/>
    <w:next w:val="style0"/>
    <w:pPr>
      <w:tabs>
        <w:tab w:val="right" w:leader="none" w:pos="9360"/>
      </w:tabs>
      <w:spacing w:before="240" w:after="60"/>
      <w:ind w:right="720"/>
    </w:pPr>
    <w:rPr/>
  </w:style>
  <w:style w:type="paragraph" w:styleId="style20">
    <w:name w:val="toc 2"/>
    <w:basedOn w:val="style0"/>
    <w:next w:val="style0"/>
    <w:pPr>
      <w:tabs>
        <w:tab w:val="right" w:leader="none" w:pos="9360"/>
      </w:tabs>
      <w:ind w:left="432" w:right="720"/>
    </w:pPr>
    <w:rPr/>
  </w:style>
  <w:style w:type="paragraph" w:styleId="style21">
    <w:name w:val="toc 3"/>
    <w:basedOn w:val="style0"/>
    <w:next w:val="style0"/>
    <w:pPr>
      <w:tabs>
        <w:tab w:val="left" w:leader="none" w:pos="1440"/>
        <w:tab w:val="right" w:leader="none" w:pos="9360"/>
      </w:tabs>
      <w:ind w:left="864"/>
    </w:pPr>
    <w:r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customStyle="1" w:styleId="style4098">
    <w:name w:val="Paragraph3"/>
    <w:basedOn w:val="style0"/>
    <w:next w:val="style4098"/>
    <w:pPr>
      <w:spacing w:before="80" w:lineRule="auto" w:line="240"/>
      <w:ind w:left="1530"/>
      <w:jc w:val="both"/>
    </w:pPr>
    <w:rPr/>
  </w:style>
  <w:style w:type="paragraph" w:customStyle="1" w:styleId="style4099">
    <w:name w:val="Paragraph4"/>
    <w:basedOn w:val="style0"/>
    <w:next w:val="style4099"/>
    <w:pPr>
      <w:spacing w:before="80" w:lineRule="auto" w:line="240"/>
      <w:ind w:left="2250"/>
      <w:jc w:val="both"/>
    </w:pPr>
    <w:rPr/>
  </w:style>
  <w:style w:type="paragraph" w:customStyle="1" w:styleId="style4100">
    <w:name w:val="Tabletext"/>
    <w:basedOn w:val="style0"/>
    <w:next w:val="style4100"/>
    <w:pPr>
      <w:keepLines/>
      <w:spacing w:after="120"/>
    </w:pPr>
    <w:rPr/>
  </w:style>
  <w:style w:type="paragraph" w:styleId="style66">
    <w:name w:val="Body Text"/>
    <w:basedOn w:val="style0"/>
    <w:next w:val="style66"/>
    <w:link w:val="style4113"/>
    <w:pPr>
      <w:keepLines/>
      <w:spacing w:after="120"/>
      <w:ind w:left="720"/>
    </w:pPr>
    <w:rPr/>
  </w:style>
  <w:style w:type="paragraph" w:styleId="style22">
    <w:name w:val="toc 4"/>
    <w:basedOn w:val="style0"/>
    <w:next w:val="style0"/>
    <w:pPr>
      <w:ind w:left="600"/>
    </w:pPr>
    <w:rPr/>
  </w:style>
  <w:style w:type="paragraph" w:styleId="style23">
    <w:name w:val="toc 5"/>
    <w:basedOn w:val="style0"/>
    <w:next w:val="style0"/>
    <w:pPr>
      <w:ind w:left="800"/>
    </w:pPr>
    <w:rPr/>
  </w:style>
  <w:style w:type="paragraph" w:styleId="style24">
    <w:name w:val="toc 6"/>
    <w:basedOn w:val="style0"/>
    <w:next w:val="style0"/>
    <w:pPr>
      <w:ind w:left="1000"/>
    </w:pPr>
    <w:rPr/>
  </w:style>
  <w:style w:type="paragraph" w:styleId="style25">
    <w:name w:val="toc 7"/>
    <w:basedOn w:val="style0"/>
    <w:next w:val="style0"/>
    <w:pPr>
      <w:ind w:left="1200"/>
    </w:pPr>
    <w:rPr/>
  </w:style>
  <w:style w:type="paragraph" w:styleId="style26">
    <w:name w:val="toc 8"/>
    <w:basedOn w:val="style0"/>
    <w:next w:val="style0"/>
    <w:pPr>
      <w:ind w:left="1400"/>
    </w:pPr>
    <w:rPr/>
  </w:style>
  <w:style w:type="paragraph" w:styleId="style27">
    <w:name w:val="toc 9"/>
    <w:basedOn w:val="style0"/>
    <w:next w:val="style0"/>
    <w:pPr>
      <w:ind w:left="1600"/>
    </w:pPr>
    <w:rPr/>
  </w:style>
  <w:style w:type="paragraph" w:customStyle="1" w:styleId="style4101">
    <w:name w:val="Bullet1"/>
    <w:basedOn w:val="style0"/>
    <w:next w:val="style4101"/>
    <w:pPr>
      <w:ind w:left="720" w:hanging="432"/>
    </w:pPr>
    <w:rPr/>
  </w:style>
  <w:style w:type="paragraph" w:customStyle="1" w:styleId="style4102">
    <w:name w:val="Bullet2"/>
    <w:basedOn w:val="style0"/>
    <w:next w:val="style4102"/>
    <w:pPr>
      <w:ind w:left="1440" w:hanging="360"/>
    </w:pPr>
    <w:rPr>
      <w:color w:val="000080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character" w:styleId="style38">
    <w:name w:val="footnote reference"/>
    <w:basedOn w:val="style65"/>
    <w:next w:val="style38"/>
    <w:rPr>
      <w:sz w:val="20"/>
      <w:vertAlign w:val="superscript"/>
    </w:rPr>
  </w:style>
  <w:style w:type="paragraph" w:styleId="style29">
    <w:name w:val="footnote text"/>
    <w:basedOn w:val="style0"/>
    <w:next w:val="style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style4103">
    <w:name w:val="Main Title"/>
    <w:basedOn w:val="style0"/>
    <w:next w:val="style4103"/>
    <w:pPr>
      <w:spacing w:before="480" w:after="60" w:lineRule="auto" w:line="240"/>
      <w:jc w:val="center"/>
    </w:pPr>
    <w:rPr>
      <w:rFonts w:ascii="Arial" w:hAnsi="Arial"/>
      <w:b/>
      <w:kern w:val="28"/>
      <w:sz w:val="32"/>
    </w:rPr>
  </w:style>
  <w:style w:type="paragraph" w:customStyle="1" w:styleId="style4104">
    <w:name w:val="Paragraph1"/>
    <w:basedOn w:val="style0"/>
    <w:next w:val="style4104"/>
    <w:pPr>
      <w:spacing w:before="80" w:lineRule="auto" w:line="240"/>
      <w:jc w:val="both"/>
    </w:pPr>
    <w:rPr/>
  </w:style>
  <w:style w:type="paragraph" w:styleId="style80">
    <w:name w:val="Body Text 2"/>
    <w:basedOn w:val="style0"/>
    <w:next w:val="style80"/>
    <w:link w:val="style4114"/>
    <w:pPr/>
    <w:rPr>
      <w:i/>
      <w:color w:val="0000ff"/>
    </w:rPr>
  </w:style>
  <w:style w:type="paragraph" w:styleId="style67">
    <w:name w:val="Body Text Indent"/>
    <w:basedOn w:val="style0"/>
    <w:next w:val="style67"/>
    <w:pPr>
      <w:ind w:left="720"/>
    </w:pPr>
    <w:rPr>
      <w:i/>
      <w:color w:val="0000ff"/>
      <w:u w:val="single"/>
    </w:rPr>
  </w:style>
  <w:style w:type="paragraph" w:customStyle="1" w:styleId="style4105">
    <w:name w:val="Body"/>
    <w:basedOn w:val="style0"/>
    <w:next w:val="style4105"/>
    <w:pPr>
      <w:widowControl/>
      <w:spacing w:before="120" w:lineRule="auto" w:line="240"/>
      <w:jc w:val="both"/>
    </w:pPr>
    <w:rPr>
      <w:rFonts w:ascii="Book Antiqua" w:hAnsi="Book Antiqua"/>
    </w:rPr>
  </w:style>
  <w:style w:type="paragraph" w:customStyle="1" w:styleId="style4106">
    <w:name w:val="Bullet"/>
    <w:basedOn w:val="style0"/>
    <w:next w:val="style4106"/>
    <w:pPr>
      <w:widowControl/>
      <w:numPr>
        <w:ilvl w:val="0"/>
        <w:numId w:val="2"/>
      </w:numPr>
      <w:tabs>
        <w:tab w:val="left" w:leader="none" w:pos="720"/>
      </w:tabs>
      <w:spacing w:before="120" w:lineRule="auto" w:line="240"/>
      <w:ind w:right="360"/>
      <w:jc w:val="both"/>
    </w:pPr>
    <w:rPr>
      <w:rFonts w:ascii="Book Antiqua" w:hAnsi="Book Antiqua"/>
    </w:rPr>
  </w:style>
  <w:style w:type="paragraph" w:customStyle="1" w:styleId="style4107">
    <w:name w:val="InfoBlue"/>
    <w:basedOn w:val="style0"/>
    <w:next w:val="style66"/>
    <w:pPr>
      <w:spacing w:after="120"/>
      <w:ind w:left="720"/>
      <w:jc w:val="both"/>
    </w:pPr>
    <w:rPr>
      <w:rFonts w:ascii="Arial" w:cs="Arial" w:hAnsi="Arial"/>
      <w:iCs/>
      <w:lang w:val="es-E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>
      <w:widowControl/>
      <w:spacing w:before="100" w:beforeAutospacing="true" w:after="100" w:afterAutospacing="true" w:lineRule="auto" w:line="240"/>
    </w:pPr>
    <w:rPr>
      <w:sz w:val="24"/>
      <w:szCs w:val="24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153">
    <w:name w:val="Balloon Text"/>
    <w:basedOn w:val="style0"/>
    <w:next w:val="style153"/>
    <w:link w:val="style4108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08">
    <w:name w:val="Texto de globo Car"/>
    <w:basedOn w:val="style65"/>
    <w:next w:val="style4108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character" w:customStyle="1" w:styleId="style4109">
    <w:name w:val="Título 1 Car"/>
    <w:next w:val="style4109"/>
    <w:link w:val="style1"/>
    <w:rPr>
      <w:rFonts w:ascii="Arial" w:hAnsi="Arial"/>
      <w:b/>
      <w:sz w:val="24"/>
      <w:lang w:val="en-US" w:eastAsia="en-US"/>
    </w:rPr>
  </w:style>
  <w:style w:type="character" w:customStyle="1" w:styleId="style4110">
    <w:name w:val="Título 2 Car"/>
    <w:next w:val="style4110"/>
    <w:link w:val="style2"/>
    <w:rPr>
      <w:rFonts w:ascii="Arial" w:hAnsi="Arial"/>
      <w:b/>
      <w:lang w:val="en-US" w:eastAsia="en-US"/>
    </w:rPr>
  </w:style>
  <w:style w:type="character" w:customStyle="1" w:styleId="style4111">
    <w:name w:val="Título 3 Car"/>
    <w:next w:val="style4111"/>
    <w:link w:val="style3"/>
    <w:rPr>
      <w:rFonts w:ascii="Arial" w:hAnsi="Arial"/>
      <w:i/>
      <w:lang w:val="en-US" w:eastAsia="en-US"/>
    </w:rPr>
  </w:style>
  <w:style w:type="character" w:customStyle="1" w:styleId="style4112">
    <w:name w:val="Puesto Car"/>
    <w:next w:val="style4112"/>
    <w:link w:val="style62"/>
    <w:rPr>
      <w:rFonts w:ascii="Arial" w:hAnsi="Arial"/>
      <w:b/>
      <w:sz w:val="36"/>
      <w:lang w:val="en-US" w:eastAsia="en-US"/>
    </w:rPr>
  </w:style>
  <w:style w:type="character" w:customStyle="1" w:styleId="style4113">
    <w:name w:val="Texto independiente Car"/>
    <w:next w:val="style4113"/>
    <w:link w:val="style66"/>
    <w:rPr>
      <w:lang w:val="en-US" w:eastAsia="en-US"/>
    </w:rPr>
  </w:style>
  <w:style w:type="character" w:customStyle="1" w:styleId="style4114">
    <w:name w:val="Texto independiente 2 Car"/>
    <w:next w:val="style4114"/>
    <w:link w:val="style80"/>
    <w:rPr>
      <w:i/>
      <w:color w:val="0000ff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5">
    <w:name w:val="MTítulo1"/>
    <w:basedOn w:val="style0"/>
    <w:next w:val="style4115"/>
    <w:pPr>
      <w:widowControl/>
      <w:spacing w:before="120" w:after="120" w:lineRule="auto" w:line="240"/>
      <w:jc w:val="center"/>
      <w:outlineLvl w:val="0"/>
    </w:pPr>
    <w:rPr>
      <w:rFonts w:ascii="Verdana" w:cs="Arial" w:hAnsi="Verdana"/>
      <w:b/>
      <w:bCs/>
      <w:sz w:val="36"/>
      <w:szCs w:val="24"/>
      <w:lang w:val="es-ES" w:eastAsia="es-ES"/>
    </w:rPr>
  </w:style>
  <w:style w:type="character" w:customStyle="1" w:styleId="style4116">
    <w:name w:val="notranslate"/>
    <w:basedOn w:val="style65"/>
    <w:next w:val="style4116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footer" Target="footer4.xml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191</Words>
  <Characters>1058</Characters>
  <Application>WPS Office</Application>
  <DocSecurity>0</DocSecurity>
  <Paragraphs>63</Paragraphs>
  <ScaleCrop>false</ScaleCrop>
  <Company>&lt;Nombre de la empresa&gt;</Company>
  <LinksUpToDate>false</LinksUpToDate>
  <CharactersWithSpaces>1235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2015-05-30T12:59:00Z</dcterms:created>
  <dc:creator>Alexander Raúl Cabrera Guevara</dc:creator>
  <lastModifiedBy>AIRIS TM45DM</lastModifiedBy>
  <lastPrinted>2013-06-05T03:52:00Z</lastPrinted>
  <dcterms:modified xsi:type="dcterms:W3CDTF">2015-06-12T21:13:06Z</dcterms:modified>
  <revision>31</revision>
  <dc:subject>&lt;Nombre del proyecto&gt;</dc:subject>
  <dc:title>Especificación de caso de uso: &lt;Nombre del caso de uso&gt;</dc:title>
</coreProperties>
</file>