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collection-details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excFacets</w:t>
            </w:r>
          </w:p>
        </w:tc>
        <w:tc>
          <w:tcPr>
            <w:tcW w:type="dxa" w:w="4320"/>
          </w:tcPr>
          <w:p>
            <w:r>
              <w:t>{</w:t>
              <w:br/>
              <w:t>"dc:subject": {</w:t>
              <w:br/>
              <w:t>"label": "Keywords",</w:t>
              <w:br/>
              <w:t>"type": "string"</w:t>
              <w:br/>
              <w:t>},</w:t>
              <w:br/>
              <w:t>"repo:createdBy": {</w:t>
              <w:br/>
              <w:t>"label": "Uploaded By",</w:t>
              <w:br/>
              <w:t>"type": "string"</w:t>
              <w:br/>
              <w:t>}</w:t>
              <w:br/>
              <w:t>}</w:t>
            </w:r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Collection Details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View and browse assets in a Fréscopa collection.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