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Andrew Emerick</w:t>
      </w:r>
    </w:p>
    <w:p>
      <w:pPr>
        <w:pStyle w:val="Normal"/>
        <w:jc w:val="center"/>
        <w:rPr/>
      </w:pPr>
      <w:r>
        <w:rPr/>
        <w:t>emerick@astro.columbia.edu</w:t>
      </w:r>
    </w:p>
    <w:p>
      <w:pPr>
        <w:pStyle w:val="Normal"/>
        <w:jc w:val="center"/>
        <w:rPr/>
      </w:pPr>
      <w:r>
        <w:rPr/>
      </w:r>
    </w:p>
    <w:p>
      <w:pPr>
        <w:pStyle w:val="Heading2"/>
        <w:numPr>
          <w:ilvl w:val="1"/>
          <w:numId w:val="1"/>
        </w:numPr>
        <w:spacing w:lineRule="auto" w:line="240"/>
        <w:rPr>
          <w:u w:val="none"/>
        </w:rPr>
      </w:pPr>
      <w:r>
        <w:rPr/>
        <w:t>a. Professional Preparation</w:t>
      </w:r>
      <w:r>
        <w:rPr>
          <w:u w:val="none"/>
        </w:rPr>
        <w:t xml:space="preserve"> </w:t>
      </w:r>
    </w:p>
    <w:p>
      <w:pPr>
        <w:pStyle w:val="Normal"/>
        <w:rPr>
          <w:szCs w:val="2"/>
        </w:rPr>
      </w:pPr>
      <w:r>
        <w:rPr>
          <w:szCs w:val="2"/>
        </w:rPr>
        <w:t>University of Minnesota</w:t>
        <w:tab/>
        <w:tab/>
        <w:t>Physics</w:t>
        <w:tab/>
        <w:tab/>
        <w:t>B.S.,</w:t>
        <w:tab/>
        <w:tab/>
        <w:t>2013</w:t>
      </w:r>
    </w:p>
    <w:p>
      <w:pPr>
        <w:pStyle w:val="Normal"/>
        <w:rPr>
          <w:szCs w:val="2"/>
        </w:rPr>
      </w:pPr>
      <w:r>
        <w:rPr>
          <w:szCs w:val="2"/>
        </w:rPr>
        <w:t>University of Minnesota</w:t>
        <w:tab/>
        <w:tab/>
        <w:t>Astrophysics</w:t>
        <w:tab/>
        <w:tab/>
        <w:t>B.S.,</w:t>
        <w:tab/>
        <w:tab/>
        <w:t>2013</w:t>
      </w:r>
    </w:p>
    <w:p>
      <w:pPr>
        <w:pStyle w:val="Normal"/>
        <w:rPr>
          <w:szCs w:val="2"/>
        </w:rPr>
      </w:pPr>
      <w:r>
        <w:rPr>
          <w:szCs w:val="2"/>
        </w:rPr>
        <w:t xml:space="preserve">Columbia University </w:t>
        <w:tab/>
        <w:tab/>
        <w:tab/>
        <w:t>Astronomy</w:t>
        <w:tab/>
        <w:tab/>
        <w:t>M.A.,</w:t>
        <w:tab/>
        <w:tab/>
        <w:t>2015</w:t>
      </w:r>
    </w:p>
    <w:p>
      <w:pPr>
        <w:pStyle w:val="Normal"/>
        <w:rPr>
          <w:szCs w:val="2"/>
        </w:rPr>
      </w:pPr>
      <w:r>
        <w:rPr>
          <w:szCs w:val="2"/>
        </w:rPr>
        <w:t>Columbia University</w:t>
        <w:tab/>
        <w:tab/>
        <w:tab/>
        <w:t>Astronomy</w:t>
        <w:tab/>
        <w:tab/>
        <w:t>M.Phil,</w:t>
        <w:tab/>
        <w:t>2016</w:t>
      </w:r>
    </w:p>
    <w:p>
      <w:pPr>
        <w:pStyle w:val="Normal"/>
        <w:rPr>
          <w:szCs w:val="2"/>
        </w:rPr>
      </w:pPr>
      <w:r>
        <w:rPr>
          <w:szCs w:val="2"/>
        </w:rPr>
        <w:t>Columbia University</w:t>
        <w:tab/>
        <w:tab/>
        <w:tab/>
        <w:t>Astronomy</w:t>
        <w:tab/>
        <w:tab/>
        <w:t xml:space="preserve">Ph.D., </w:t>
        <w:tab/>
        <w:tab/>
        <w:t>2019 (expected)</w:t>
      </w:r>
    </w:p>
    <w:p>
      <w:pPr>
        <w:pStyle w:val="Normal"/>
        <w:rPr>
          <w:b/>
          <w:b/>
          <w:bCs/>
          <w:szCs w:val="2"/>
          <w:u w:val="single"/>
        </w:rPr>
      </w:pPr>
      <w:r>
        <w:rPr>
          <w:b/>
          <w:bCs/>
          <w:szCs w:val="2"/>
          <w:u w:val="single"/>
        </w:rPr>
      </w:r>
    </w:p>
    <w:p>
      <w:pPr>
        <w:pStyle w:val="Heading2"/>
        <w:numPr>
          <w:ilvl w:val="1"/>
          <w:numId w:val="1"/>
        </w:numPr>
        <w:spacing w:lineRule="auto" w:line="240"/>
        <w:rPr>
          <w:u w:val="none"/>
        </w:rPr>
      </w:pPr>
      <w:r>
        <w:rPr/>
        <w:t>b. Appointments</w:t>
      </w:r>
      <w:r>
        <w:rPr>
          <w:u w:val="none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2018 – Pres.    Blue Waters Graduate Fellow, Dept. of Astronomy, Columbia University</w:t>
      </w:r>
    </w:p>
    <w:p>
      <w:pPr>
        <w:pStyle w:val="Normal"/>
        <w:ind w:left="720" w:right="0" w:hanging="720"/>
        <w:rPr/>
      </w:pPr>
      <w:r>
        <w:rPr/>
        <w:t xml:space="preserve">2014 – </w:t>
      </w:r>
      <w:r>
        <w:rPr/>
        <w:t>2018</w:t>
      </w:r>
      <w:r>
        <w:rPr/>
        <w:tab/>
        <w:t>NSF Graduate Research Fellow, Dept. of Astronomy, Columbia University</w:t>
      </w:r>
    </w:p>
    <w:p>
      <w:pPr>
        <w:pStyle w:val="Normal"/>
        <w:ind w:left="720" w:right="0" w:hanging="720"/>
        <w:rPr/>
      </w:pPr>
      <w:r>
        <w:rPr/>
        <w:t>2013 – 2014</w:t>
        <w:tab/>
        <w:t>Graduate Research Assistant, Dept. of Astronomy, Columbia University</w:t>
      </w:r>
    </w:p>
    <w:p>
      <w:pPr>
        <w:pStyle w:val="Normal"/>
        <w:rPr>
          <w:szCs w:val="2"/>
        </w:rPr>
      </w:pPr>
      <w:r>
        <w:rPr>
          <w:szCs w:val="2"/>
        </w:rPr>
        <w:t xml:space="preserve">2009 – 2013 </w:t>
        <w:tab/>
        <w:t>Undergraduate Research Assistant, Dept. of Astronomy, University of Minnesota</w:t>
      </w:r>
    </w:p>
    <w:p>
      <w:pPr>
        <w:pStyle w:val="Normal"/>
        <w:rPr>
          <w:b/>
          <w:b/>
          <w:bCs/>
          <w:szCs w:val="2"/>
          <w:u w:val="single"/>
        </w:rPr>
      </w:pPr>
      <w:r>
        <w:rPr>
          <w:b/>
          <w:bCs/>
          <w:szCs w:val="2"/>
          <w:u w:val="single"/>
        </w:rPr>
      </w:r>
    </w:p>
    <w:p>
      <w:pPr>
        <w:pStyle w:val="Heading2"/>
        <w:numPr>
          <w:ilvl w:val="1"/>
          <w:numId w:val="1"/>
        </w:numPr>
        <w:spacing w:lineRule="auto" w:line="240"/>
        <w:rPr>
          <w:u w:val="none"/>
        </w:rPr>
      </w:pPr>
      <w:r>
        <w:rPr/>
        <w:t>c. Publications</w:t>
      </w:r>
      <w:r>
        <w:rPr>
          <w:u w:val="none"/>
        </w:rPr>
        <w:t xml:space="preserve"> </w:t>
      </w:r>
    </w:p>
    <w:p>
      <w:pPr>
        <w:pStyle w:val="Normal"/>
        <w:ind w:left="720" w:right="0" w:hanging="720"/>
        <w:rPr>
          <w:szCs w:val="2"/>
        </w:rPr>
      </w:pPr>
      <w:r>
        <w:rPr>
          <w:szCs w:val="2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Emerick, A</w:t>
      </w:r>
      <w:r>
        <w:rPr>
          <w:b w:val="false"/>
          <w:bCs w:val="false"/>
        </w:rPr>
        <w:t>, Bryan, G.L., Mac Low, M-M.</w:t>
      </w:r>
      <w:r>
        <w:rPr/>
        <w:t xml:space="preserve"> “Simulating an Isolated Dwarf Galaxy with Energetic Feedback and Chemical Yields from Individual Stars”, 2018, submitted to MNRAS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Smith, B., et. al.  “Grackle: a Chemistry and Cooling Library for Astrophysics”, 2017, </w:t>
      </w:r>
      <w:r>
        <w:rPr/>
        <w:t>MNRAS, 466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szCs w:val="2"/>
        </w:rPr>
        <w:t>Emerick, A.,</w:t>
      </w:r>
      <w:r>
        <w:rPr>
          <w:szCs w:val="2"/>
        </w:rPr>
        <w:t xml:space="preserve">  Mac Low, </w:t>
      </w:r>
      <w:r>
        <w:rPr>
          <w:szCs w:val="2"/>
        </w:rPr>
        <w:t>M-M.,</w:t>
      </w:r>
      <w:r>
        <w:rPr>
          <w:szCs w:val="2"/>
        </w:rPr>
        <w:t xml:space="preserve"> Grcevich, </w:t>
      </w:r>
      <w:r>
        <w:rPr>
          <w:szCs w:val="2"/>
        </w:rPr>
        <w:t xml:space="preserve">J., </w:t>
      </w:r>
      <w:r>
        <w:rPr>
          <w:szCs w:val="2"/>
        </w:rPr>
        <w:t xml:space="preserve">Gatto, </w:t>
      </w:r>
      <w:r>
        <w:rPr>
          <w:szCs w:val="2"/>
        </w:rPr>
        <w:t>A.</w:t>
      </w:r>
      <w:r>
        <w:rPr>
          <w:szCs w:val="2"/>
        </w:rPr>
        <w:t xml:space="preserve"> “Gas Loss by Ram Pressure Stripping and Internal Feedback From Low Mass Milky Way Satellites”, 2016, ApJ, 826:2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szCs w:val="2"/>
        </w:rPr>
        <w:t>Emerick, A.,</w:t>
      </w:r>
      <w:r>
        <w:rPr>
          <w:szCs w:val="2"/>
        </w:rPr>
        <w:t xml:space="preserve"> Bryan, </w:t>
      </w:r>
      <w:r>
        <w:rPr>
          <w:szCs w:val="2"/>
        </w:rPr>
        <w:t>G.L.,</w:t>
      </w:r>
      <w:r>
        <w:rPr>
          <w:szCs w:val="2"/>
        </w:rPr>
        <w:t xml:space="preserve"> Putman, </w:t>
      </w:r>
      <w:r>
        <w:rPr>
          <w:szCs w:val="2"/>
        </w:rPr>
        <w:t>M.E.</w:t>
      </w:r>
      <w:r>
        <w:rPr>
          <w:szCs w:val="2"/>
        </w:rPr>
        <w:t xml:space="preserve"> “Warm Gas in and Around Simulated Galaxy Clusters Probed by Absorption Lines”, 2015 MNRAS 453 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szCs w:val="2"/>
        </w:rPr>
        <w:t>Emerick, A.</w:t>
      </w:r>
      <w:r>
        <w:rPr>
          <w:szCs w:val="2"/>
        </w:rPr>
        <w:t xml:space="preserve"> Zhao, </w:t>
      </w:r>
      <w:r>
        <w:rPr>
          <w:szCs w:val="2"/>
        </w:rPr>
        <w:t>X</w:t>
      </w:r>
      <w:r>
        <w:rPr>
          <w:szCs w:val="2"/>
        </w:rPr>
        <w:t xml:space="preserve">., Rapp, </w:t>
      </w:r>
      <w:r>
        <w:rPr>
          <w:szCs w:val="2"/>
        </w:rPr>
        <w:t>R.,</w:t>
      </w:r>
      <w:r>
        <w:rPr>
          <w:szCs w:val="2"/>
        </w:rPr>
        <w:t xml:space="preserve"> “Bottomonia in the Quark-Gluon Plasma and </w:t>
      </w:r>
    </w:p>
    <w:p>
      <w:pPr>
        <w:pStyle w:val="ListParagraph"/>
        <w:rPr>
          <w:szCs w:val="2"/>
        </w:rPr>
      </w:pPr>
      <w:r>
        <w:rPr>
          <w:szCs w:val="2"/>
        </w:rPr>
        <w:t xml:space="preserve">their Production at RHIC and LHC”, Eur. Phys. J. A (2012) 47:72 </w:t>
      </w:r>
    </w:p>
    <w:p>
      <w:pPr>
        <w:pStyle w:val="ListParagraph"/>
        <w:numPr>
          <w:ilvl w:val="0"/>
          <w:numId w:val="2"/>
        </w:numPr>
        <w:rPr/>
      </w:pPr>
      <w:r>
        <w:rPr>
          <w:szCs w:val="2"/>
        </w:rPr>
        <w:t xml:space="preserve">Brown, </w:t>
      </w:r>
      <w:r>
        <w:rPr>
          <w:szCs w:val="2"/>
        </w:rPr>
        <w:t>S.,</w:t>
      </w:r>
      <w:r>
        <w:rPr>
          <w:szCs w:val="2"/>
        </w:rPr>
        <w:t xml:space="preserve"> </w:t>
      </w:r>
      <w:r>
        <w:rPr>
          <w:b/>
          <w:szCs w:val="2"/>
        </w:rPr>
        <w:t>Emerick</w:t>
      </w:r>
      <w:r>
        <w:rPr>
          <w:szCs w:val="2"/>
        </w:rPr>
        <w:t xml:space="preserve">, </w:t>
      </w:r>
      <w:r>
        <w:rPr>
          <w:b/>
          <w:bCs/>
          <w:szCs w:val="2"/>
        </w:rPr>
        <w:t>A</w:t>
      </w:r>
      <w:r>
        <w:rPr>
          <w:b w:val="false"/>
          <w:bCs w:val="false"/>
          <w:szCs w:val="2"/>
        </w:rPr>
        <w:t>,.</w:t>
      </w:r>
      <w:r>
        <w:rPr>
          <w:szCs w:val="2"/>
        </w:rPr>
        <w:t xml:space="preserve"> Rudnick, </w:t>
      </w:r>
      <w:r>
        <w:rPr>
          <w:szCs w:val="2"/>
        </w:rPr>
        <w:t>L.,</w:t>
      </w:r>
      <w:r>
        <w:rPr>
          <w:szCs w:val="2"/>
        </w:rPr>
        <w:t xml:space="preserve"> Brunetti, </w:t>
      </w:r>
      <w:r>
        <w:rPr>
          <w:szCs w:val="2"/>
        </w:rPr>
        <w:t>G.,</w:t>
      </w:r>
      <w:r>
        <w:rPr>
          <w:szCs w:val="2"/>
        </w:rPr>
        <w:t xml:space="preserve"> “Probing the Off-State of Cluster Radio Halos”, 2011, ApJ 740 L28</w:t>
      </w:r>
    </w:p>
    <w:p>
      <w:pPr>
        <w:pStyle w:val="Normal"/>
        <w:ind w:left="720" w:right="0" w:hanging="720"/>
        <w:rPr>
          <w:szCs w:val="2"/>
        </w:rPr>
      </w:pPr>
      <w:r>
        <w:rPr>
          <w:szCs w:val="2"/>
        </w:rPr>
      </w:r>
    </w:p>
    <w:p>
      <w:pPr>
        <w:pStyle w:val="Heading4"/>
        <w:numPr>
          <w:ilvl w:val="3"/>
          <w:numId w:val="1"/>
        </w:numPr>
        <w:ind w:left="0" w:right="0" w:hanging="0"/>
        <w:rPr>
          <w:u w:val="none"/>
        </w:rPr>
      </w:pPr>
      <w:r>
        <w:rPr/>
        <w:t>d. Synergistic Activities</w:t>
      </w:r>
      <w:r>
        <w:rPr>
          <w:u w:val="none"/>
        </w:rPr>
        <w:t xml:space="preserve"> </w:t>
      </w:r>
    </w:p>
    <w:p>
      <w:pPr>
        <w:pStyle w:val="ListParagraph"/>
        <w:numPr>
          <w:ilvl w:val="0"/>
          <w:numId w:val="3"/>
        </w:numPr>
        <w:rPr>
          <w:bCs/>
          <w:szCs w:val="2"/>
        </w:rPr>
      </w:pPr>
      <w:r>
        <w:rPr>
          <w:bCs/>
          <w:szCs w:val="2"/>
        </w:rPr>
        <w:t>Regularly volunteer for bi-weekly public outreach talks and rooftop star gazing at Columbia University</w:t>
      </w:r>
    </w:p>
    <w:p>
      <w:pPr>
        <w:pStyle w:val="ListParagraph"/>
        <w:numPr>
          <w:ilvl w:val="0"/>
          <w:numId w:val="3"/>
        </w:numPr>
        <w:rPr>
          <w:bCs/>
          <w:szCs w:val="2"/>
        </w:rPr>
      </w:pPr>
      <w:r>
        <w:rPr>
          <w:bCs/>
          <w:szCs w:val="2"/>
        </w:rPr>
        <w:t>Volunteer giving talks on Astronomy and acting as science fair judge to local inner-city middle school in Harlem, NYC.</w:t>
      </w:r>
    </w:p>
    <w:p>
      <w:pPr>
        <w:pStyle w:val="ListParagraph"/>
        <w:numPr>
          <w:ilvl w:val="0"/>
          <w:numId w:val="3"/>
        </w:numPr>
        <w:rPr>
          <w:bCs/>
          <w:szCs w:val="2"/>
        </w:rPr>
      </w:pPr>
      <w:bookmarkStart w:id="0" w:name="_GoBack"/>
      <w:bookmarkEnd w:id="0"/>
      <w:r>
        <w:rPr>
          <w:bCs/>
          <w:szCs w:val="2"/>
        </w:rPr>
        <w:t>Regular writer/contributor to Astrobites from 2013-2015, which publishes daily paper summaries geared towards undergraduate physics / astronomy majors. Readership includes undergraduates and graduates, as well as members of the general public and more advanced researchers across a variety of disciplines.</w:t>
      </w:r>
    </w:p>
    <w:p>
      <w:pPr>
        <w:pStyle w:val="ListParagraph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</w:r>
    </w:p>
    <w:p>
      <w:pPr>
        <w:pStyle w:val="Heading3"/>
        <w:numPr>
          <w:ilvl w:val="2"/>
          <w:numId w:val="1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e. Collaborators &amp; Other Affiliations</w:t>
      </w:r>
    </w:p>
    <w:p>
      <w:pPr>
        <w:pStyle w:val="ListParagraph"/>
        <w:numPr>
          <w:ilvl w:val="0"/>
          <w:numId w:val="5"/>
        </w:numPr>
        <w:rPr>
          <w:szCs w:val="2"/>
        </w:rPr>
      </w:pPr>
      <w:r>
        <w:rPr>
          <w:szCs w:val="2"/>
        </w:rPr>
        <w:t>G. Bryan, K. Johnston, M. Putman: Dept. of Astronomy, Columbia University</w:t>
      </w:r>
    </w:p>
    <w:p>
      <w:pPr>
        <w:pStyle w:val="ListParagraph"/>
        <w:numPr>
          <w:ilvl w:val="0"/>
          <w:numId w:val="5"/>
        </w:numPr>
        <w:rPr/>
      </w:pPr>
      <w:r>
        <w:rPr>
          <w:szCs w:val="2"/>
        </w:rPr>
        <w:t xml:space="preserve">B. Côté, B. O’Shea: Dept. of Astronomy, Michigan State University, </w:t>
      </w:r>
      <w:r>
        <w:rPr>
          <w:szCs w:val="2"/>
        </w:rPr>
        <w:t>MI</w:t>
      </w:r>
    </w:p>
    <w:p>
      <w:pPr>
        <w:pStyle w:val="ListParagraph"/>
        <w:numPr>
          <w:ilvl w:val="0"/>
          <w:numId w:val="5"/>
        </w:numPr>
        <w:rPr/>
      </w:pPr>
      <w:r>
        <w:rPr>
          <w:szCs w:val="2"/>
        </w:rPr>
        <w:t xml:space="preserve">A. Gatto: </w:t>
      </w:r>
      <w:r>
        <w:rPr/>
        <w:t>Max-Planck-Institut f</w:t>
      </w:r>
      <w:r>
        <w:rPr>
          <w:szCs w:val="2"/>
        </w:rPr>
        <w:t>ü</w:t>
      </w:r>
      <w:r>
        <w:rPr/>
        <w:t>r Astrophysik, Garching, Germany</w:t>
      </w:r>
    </w:p>
    <w:p>
      <w:pPr>
        <w:pStyle w:val="ListParagraph"/>
        <w:numPr>
          <w:ilvl w:val="0"/>
          <w:numId w:val="5"/>
        </w:numPr>
        <w:rPr>
          <w:szCs w:val="2"/>
        </w:rPr>
      </w:pPr>
      <w:r>
        <w:rPr>
          <w:szCs w:val="2"/>
        </w:rPr>
        <w:t>S. Glover, E. Pelligrini: Zentrum Für Astronomie, ITA, University of Heidelberg, Germany</w:t>
      </w:r>
    </w:p>
    <w:p>
      <w:pPr>
        <w:pStyle w:val="ListParagraph"/>
        <w:numPr>
          <w:ilvl w:val="0"/>
          <w:numId w:val="5"/>
        </w:numPr>
        <w:rPr/>
      </w:pPr>
      <w:r>
        <w:rPr>
          <w:szCs w:val="2"/>
        </w:rPr>
        <w:t xml:space="preserve">M-M. Mac Low: American Museum of Natural History, </w:t>
      </w:r>
      <w:r>
        <w:rPr>
          <w:szCs w:val="2"/>
        </w:rPr>
        <w:t>New York, NY</w:t>
      </w:r>
    </w:p>
    <w:p>
      <w:pPr>
        <w:pStyle w:val="ListParagraph"/>
        <w:numPr>
          <w:ilvl w:val="0"/>
          <w:numId w:val="5"/>
        </w:numPr>
        <w:rPr/>
      </w:pPr>
      <w:r>
        <w:rPr>
          <w:szCs w:val="2"/>
        </w:rPr>
        <w:t xml:space="preserve">B. Smith: Institute of Astronomy, </w:t>
      </w:r>
      <w:r>
        <w:rPr>
          <w:szCs w:val="2"/>
        </w:rPr>
        <w:t>San Diego Supercomputer Center, San Diego, CA</w:t>
      </w:r>
    </w:p>
    <w:p>
      <w:pPr>
        <w:pStyle w:val="Normal"/>
        <w:ind w:left="720" w:right="0" w:hanging="720"/>
        <w:rPr>
          <w:szCs w:val="2"/>
        </w:rPr>
      </w:pPr>
      <w:r>
        <w:rPr>
          <w:szCs w:val="2"/>
        </w:rPr>
      </w:r>
    </w:p>
    <w:p>
      <w:pPr>
        <w:pStyle w:val="Heading4"/>
        <w:numPr>
          <w:ilvl w:val="3"/>
          <w:numId w:val="1"/>
        </w:numPr>
        <w:ind w:left="0" w:right="0" w:hanging="0"/>
        <w:rPr>
          <w:u w:val="none"/>
        </w:rPr>
      </w:pPr>
      <w:r>
        <w:rPr>
          <w:u w:val="none"/>
        </w:rPr>
        <w:t>(ii) Graduate and Postdoctoral Advisors</w:t>
      </w:r>
    </w:p>
    <w:p>
      <w:pPr>
        <w:pStyle w:val="Heading4"/>
        <w:numPr>
          <w:ilvl w:val="0"/>
          <w:numId w:val="4"/>
        </w:numPr>
        <w:rPr>
          <w:b w:val="false"/>
          <w:b w:val="false"/>
          <w:bCs w:val="false"/>
          <w:szCs w:val="24"/>
          <w:u w:val="none"/>
        </w:rPr>
      </w:pPr>
      <w:r>
        <w:rPr>
          <w:b w:val="false"/>
          <w:bCs w:val="false"/>
          <w:szCs w:val="24"/>
          <w:u w:val="none"/>
        </w:rPr>
        <w:t xml:space="preserve">Greg Bryan  </w:t>
        <w:tab/>
        <w:tab/>
      </w:r>
    </w:p>
    <w:p>
      <w:pPr>
        <w:pStyle w:val="Heading4"/>
        <w:numPr>
          <w:ilvl w:val="3"/>
          <w:numId w:val="1"/>
        </w:numPr>
        <w:ind w:left="2160" w:right="0" w:firstLine="720"/>
        <w:rPr>
          <w:b w:val="false"/>
          <w:b w:val="false"/>
          <w:bCs w:val="false"/>
          <w:szCs w:val="24"/>
          <w:u w:val="none"/>
        </w:rPr>
      </w:pPr>
      <w:r>
        <w:rPr>
          <w:b w:val="false"/>
          <w:bCs w:val="false"/>
          <w:szCs w:val="24"/>
          <w:u w:val="none"/>
        </w:rPr>
        <w:t>Dept. of Astronomy, Columbia University</w:t>
      </w:r>
    </w:p>
    <w:p>
      <w:pPr>
        <w:pStyle w:val="Heading4"/>
        <w:numPr>
          <w:ilvl w:val="3"/>
          <w:numId w:val="1"/>
        </w:numPr>
        <w:ind w:left="1440" w:right="0" w:firstLine="720"/>
        <w:rPr>
          <w:b w:val="false"/>
          <w:b w:val="false"/>
          <w:bCs w:val="false"/>
          <w:szCs w:val="24"/>
          <w:u w:val="none"/>
        </w:rPr>
      </w:pPr>
      <w:r>
        <w:rPr>
          <w:b w:val="false"/>
          <w:bCs w:val="false"/>
          <w:szCs w:val="24"/>
          <w:u w:val="none"/>
        </w:rPr>
        <w:t xml:space="preserve"> </w:t>
      </w:r>
      <w:r>
        <w:rPr>
          <w:b w:val="false"/>
          <w:bCs w:val="false"/>
          <w:szCs w:val="24"/>
          <w:u w:val="none"/>
        </w:rPr>
        <w:tab/>
        <w:t>Center for Computational Astrophysics, Flatiron Institute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Mordecai-Mark Mac Low</w:t>
        <w:tab/>
      </w:r>
    </w:p>
    <w:p>
      <w:pPr>
        <w:pStyle w:val="Normal"/>
        <w:ind w:left="2160" w:right="0" w:firstLine="720"/>
        <w:rPr/>
      </w:pPr>
      <w:r>
        <w:rPr/>
        <w:t>Dept. of Astrophysics, American Museum of Natural History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szCs w:val="2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360"/>
      <w:outlineLvl w:val="1"/>
    </w:pPr>
    <w:rPr>
      <w:b/>
      <w:bCs/>
      <w:szCs w:val="2"/>
      <w:u w:val="single"/>
    </w:rPr>
  </w:style>
  <w:style w:type="paragraph" w:styleId="Heading3">
    <w:name w:val="Heading 3"/>
    <w:basedOn w:val="Normal"/>
    <w:next w:val="Normal"/>
    <w:qFormat/>
    <w:pPr>
      <w:keepNext w:val="true"/>
      <w:outlineLvl w:val="2"/>
    </w:pPr>
    <w:rPr>
      <w:szCs w:val="2"/>
    </w:rPr>
  </w:style>
  <w:style w:type="paragraph" w:styleId="Heading4">
    <w:name w:val="Heading 4"/>
    <w:basedOn w:val="Normal"/>
    <w:next w:val="Normal"/>
    <w:qFormat/>
    <w:pPr>
      <w:keepNext w:val="true"/>
      <w:ind w:left="720" w:right="0" w:hanging="720"/>
      <w:outlineLvl w:val="3"/>
    </w:pPr>
    <w:rPr>
      <w:b/>
      <w:bCs/>
      <w:szCs w:val="2"/>
      <w:u w:val="single"/>
    </w:rPr>
  </w:style>
  <w:style w:type="paragraph" w:styleId="Heading5">
    <w:name w:val="Heading 5"/>
    <w:basedOn w:val="Normal"/>
    <w:next w:val="Normal"/>
    <w:qFormat/>
    <w:pPr>
      <w:keepNext w:val="true"/>
      <w:ind w:left="720" w:right="0" w:hanging="720"/>
      <w:outlineLvl w:val="4"/>
    </w:pPr>
    <w:rPr>
      <w:b/>
      <w:bCs/>
      <w:szCs w:val="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  <w:b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extBodyIndent" w:customStyle="1">
    <w:name w:val="Body Text Indent"/>
    <w:basedOn w:val="Normal"/>
    <w:pPr>
      <w:ind w:left="720" w:right="0" w:hanging="720"/>
    </w:pPr>
    <w:rPr>
      <w:szCs w:val="2"/>
    </w:rPr>
  </w:style>
  <w:style w:type="paragraph" w:styleId="ListParagraph">
    <w:name w:val="List Paragraph"/>
    <w:basedOn w:val="Normal"/>
    <w:uiPriority w:val="34"/>
    <w:qFormat/>
    <w:rsid w:val="00953fc6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10541</TotalTime>
  <Application>LibreOffice/5.4.5.1$Linux_X86_64 LibreOffice_project/40m0$Build-1</Application>
  <Pages>2</Pages>
  <Words>403</Words>
  <Characters>2378</Characters>
  <CharactersWithSpaces>2769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2005-01-27T13:28:00Z</dcterms:created>
  <dc:creator>TEES User</dc:creator>
  <dc:description/>
  <dc:language>en-US</dc:language>
  <cp:lastModifiedBy/>
  <cp:lastPrinted>2016-10-15T04:03:00Z</cp:lastPrinted>
  <dcterms:modified xsi:type="dcterms:W3CDTF">2018-04-10T23:00:45Z</dcterms:modified>
  <cp:revision>43</cp:revision>
  <dc:subject/>
  <dc:title>Example of  Biographical Sketch outline for NSF</dc:title>
</cp:coreProperties>
</file>