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2277C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4BCA8C9B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.2.5-1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58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774DA712">
            <w:pPr>
              <w:ind w:left="0" w:leftChars="0" w:firstLine="0" w:firstLineChars="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问题一：数智人响应不准确</w:t>
            </w:r>
          </w:p>
          <w:p w14:paraId="44F359B6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原因：当智能数智人未能正确理解或回答用户的问题时，这不仅影响了用户体验，还可能导致用户对系统失去信心。</w:t>
            </w:r>
          </w:p>
          <w:p w14:paraId="2B0DF94E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影响使用体验：用户可能会觉得与数智人的互动浪费时间且没有帮助，从而转向其他更可靠的服务渠道。</w:t>
            </w:r>
          </w:p>
          <w:p w14:paraId="781E0ABB">
            <w:pPr>
              <w:ind w:left="0" w:leftChars="0" w:firstLine="0" w:firstLineChars="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问题二：缺乏个性化交互能力</w:t>
            </w:r>
          </w:p>
          <w:p w14:paraId="1125A2A9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原因：每个用户的背景和需求都是独特的，但当前的数智人系统未能提供个性化的服务体验。例如，不能记住用户的偏好或历史对话记录，无法根据用户的特定情况调整回应方式。这使得用户感觉不到被重视，降低了他们对系统的依赖度。</w:t>
            </w:r>
          </w:p>
          <w:p w14:paraId="5745F33E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影响使用体验：用户会觉得数智人不够“聪明”，不能真正理解他们的需求，进而影响了用户的忠诚度和参与度。</w:t>
            </w:r>
          </w:p>
          <w:p w14:paraId="225A8C87">
            <w:pPr>
              <w:ind w:left="0" w:leftChars="0" w:firstLine="0" w:firstLineChars="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</w:t>
            </w:r>
            <w:r>
              <w:rPr>
                <w:rFonts w:hint="eastAsia"/>
                <w:b/>
                <w:bCs/>
                <w:sz w:val="22"/>
                <w:szCs w:val="21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sz w:val="22"/>
                <w:szCs w:val="21"/>
              </w:rPr>
              <w:t>：响应速度慢</w:t>
            </w:r>
          </w:p>
          <w:p w14:paraId="73BE65E5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原因：在快节奏的生活环境中，用户期望得到即时反馈。如果数智人的响应速度过慢，会使用户感到等待的时间过长，特别是在紧急情况下，这可能会让用户感到焦虑和不满。</w:t>
            </w:r>
          </w:p>
          <w:p w14:paraId="77327F9C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影响使用体验：缓慢的响应速度会影响整个交互过程的流畅性，增加用户的挫败感，导致他们放弃使用数智人服务。</w:t>
            </w:r>
          </w:p>
          <w:p w14:paraId="40BBF0D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50C01173">
      <w:pPr>
        <w:jc w:val="left"/>
        <w:rPr>
          <w:rFonts w:ascii="黑体" w:hAnsi="黑体" w:eastAsia="黑体"/>
          <w:sz w:val="28"/>
          <w:szCs w:val="28"/>
        </w:rPr>
      </w:pPr>
    </w:p>
    <w:p w14:paraId="2E25EF5B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.2.5-2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586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5BC7CEEF">
            <w:pPr>
              <w:ind w:firstLine="480"/>
              <w:jc w:val="left"/>
              <w:rPr>
                <w:rFonts w:hint="default" w:eastAsiaTheme="minorEastAsia"/>
                <w:b/>
                <w:bCs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1"/>
                <w:lang w:val="en-US" w:eastAsia="zh-CN"/>
              </w:rPr>
              <w:t>优化方案：</w:t>
            </w:r>
          </w:p>
          <w:p w14:paraId="715F5FC1">
            <w:pPr>
              <w:ind w:firstLine="480"/>
              <w:jc w:val="left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1. 提升自然语言处理（NLP）技术</w:t>
            </w:r>
          </w:p>
          <w:p w14:paraId="5651E128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引入先进的预训练模型，如BERT、ERNIE等，增强数智人对复杂语境的理解能力。</w:t>
            </w:r>
          </w:p>
          <w:p w14:paraId="34299A08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定期更新和扩充训练数据集，特别是针对行业特定术语和用户常见问题的数据，提高回答的准确性和覆盖面。</w:t>
            </w:r>
          </w:p>
          <w:p w14:paraId="6F6EA536">
            <w:pPr>
              <w:ind w:firstLine="480"/>
              <w:jc w:val="left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2. 强化个性化交互功能</w:t>
            </w:r>
          </w:p>
          <w:p w14:paraId="795FE12B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构建用户画像系统，收集和分析用户的交互行为、偏好设置等信息，为每位用户提供定制化的服务体验。</w:t>
            </w:r>
          </w:p>
          <w:p w14:paraId="357EE007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实现记忆功能，让数智人可以记住之前与用户的对话内容，以便后续提供连贯的服务。</w:t>
            </w:r>
          </w:p>
          <w:p w14:paraId="2F0231DE">
            <w:pPr>
              <w:ind w:firstLine="480"/>
              <w:jc w:val="left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2"/>
                <w:szCs w:val="21"/>
              </w:rPr>
              <w:t xml:space="preserve"> 优化系统性能</w:t>
            </w:r>
          </w:p>
          <w:p w14:paraId="54453BB6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部署高性能计算资源，如GPU集群，用于加速模型推理过程。</w:t>
            </w:r>
          </w:p>
          <w:p w14:paraId="555FECDA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采用异步处理架构，允许后台任</w:t>
            </w:r>
            <w:bookmarkStart w:id="0" w:name="_GoBack"/>
            <w:bookmarkEnd w:id="0"/>
            <w:r>
              <w:rPr>
                <w:rFonts w:hint="eastAsia"/>
                <w:sz w:val="22"/>
                <w:szCs w:val="21"/>
              </w:rPr>
              <w:t>务并发执行，减少用户等待时间。</w:t>
            </w:r>
          </w:p>
          <w:p w14:paraId="119D2319">
            <w:pPr>
              <w:ind w:firstLine="480"/>
              <w:jc w:val="left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  <w:lang w:val="en-US" w:eastAsia="zh-CN"/>
              </w:rPr>
              <w:t>三、</w:t>
            </w:r>
            <w:r>
              <w:rPr>
                <w:rFonts w:hint="eastAsia"/>
                <w:b/>
                <w:bCs/>
                <w:sz w:val="22"/>
                <w:szCs w:val="21"/>
              </w:rPr>
              <w:t>预期效果</w:t>
            </w:r>
          </w:p>
          <w:p w14:paraId="70B0F626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数智人响应的准确性显著提高，减少了人工干预的需求，提升了用户满意度。</w:t>
            </w:r>
          </w:p>
          <w:p w14:paraId="2E53CB87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提供了高度个性化的交互体验，增强了用户的归属感和粘性，提高了平台的竞争力。</w:t>
            </w:r>
          </w:p>
          <w:p w14:paraId="58F6C5BA">
            <w:pPr>
              <w:ind w:firstLine="480"/>
              <w:jc w:val="left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•  系统响应速度大幅提升，支持实时交互，为企业提供了更高效的服务工具。</w:t>
            </w:r>
          </w:p>
          <w:p w14:paraId="5A951E3C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35F0A8CE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D0F27"/>
    <w:rsid w:val="004640B7"/>
    <w:rsid w:val="0047299B"/>
    <w:rsid w:val="005B55E2"/>
    <w:rsid w:val="00C56D13"/>
    <w:rsid w:val="00FA5BFF"/>
    <w:rsid w:val="4A706D69"/>
    <w:rsid w:val="56B5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845</Words>
  <Characters>870</Characters>
  <Lines>1</Lines>
  <Paragraphs>1</Paragraphs>
  <TotalTime>33</TotalTime>
  <ScaleCrop>false</ScaleCrop>
  <LinksUpToDate>false</LinksUpToDate>
  <CharactersWithSpaces>905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2025-03-08T15:27:00Z</dcterms:created>
  <dc:creator>5600</dc:creator>
  <cp:lastModifiedBy>吴国锋</cp:lastModifiedBy>
  <dcterms:modified xsi:type="dcterms:W3CDTF">2025-07-09T08:47:09Z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F100C4420C1C4C32BFB4693D80153839_12</vt:lpwstr>
  </property>
</Properties>
</file>