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BFB774B">
      <w:pPr>
        <w:jc w:val="center"/>
        <w:rPr>
          <w:rFonts w:ascii="黑体" w:hAnsi="黑体" w:eastAsia="黑体"/>
          <w:color w:val="FF0000"/>
          <w:sz w:val="40"/>
          <w:szCs w:val="44"/>
        </w:rPr>
      </w:pPr>
      <w:r>
        <w:rPr>
          <w:rFonts w:hint="eastAsia" w:ascii="黑体" w:hAnsi="黑体" w:eastAsia="黑体"/>
          <w:color w:val="FF0000"/>
          <w:sz w:val="40"/>
          <w:szCs w:val="44"/>
        </w:rPr>
        <w:t>请勿修改答题卷，在指定单元格内填写答案</w:t>
      </w:r>
    </w:p>
    <w:p w14:paraId="21C43404">
      <w:pPr>
        <w:jc w:val="left"/>
        <w:rPr>
          <w:rFonts w:ascii="黑体" w:hAnsi="黑体" w:eastAsia="黑体"/>
          <w:b/>
          <w:sz w:val="24"/>
          <w:szCs w:val="24"/>
        </w:rPr>
      </w:pPr>
    </w:p>
    <w:p w14:paraId="5C003132">
      <w:pPr>
        <w:jc w:val="left"/>
        <w:rPr>
          <w:rFonts w:ascii="黑体" w:hAnsi="黑体" w:eastAsia="黑体"/>
          <w:b/>
          <w:sz w:val="28"/>
          <w:szCs w:val="24"/>
        </w:rPr>
      </w:pPr>
      <w:r>
        <w:rPr>
          <w:rFonts w:hint="eastAsia" w:ascii="黑体" w:hAnsi="黑体" w:eastAsia="黑体"/>
          <w:b/>
          <w:sz w:val="28"/>
          <w:szCs w:val="24"/>
        </w:rPr>
        <w:t>针对随机森林模型</w:t>
      </w:r>
    </w:p>
    <w:p w14:paraId="37ED56E9">
      <w:pPr>
        <w:jc w:val="left"/>
        <w:rPr>
          <w:rFonts w:ascii="黑体" w:hAnsi="黑体" w:eastAsia="黑体"/>
          <w:sz w:val="28"/>
          <w:szCs w:val="24"/>
        </w:rPr>
      </w:pPr>
      <w:r>
        <w:rPr>
          <w:rFonts w:hint="eastAsia" w:ascii="黑体" w:hAnsi="黑体" w:eastAsia="黑体"/>
          <w:sz w:val="28"/>
          <w:szCs w:val="24"/>
        </w:rPr>
        <w:t>1、模型性能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05"/>
        <w:gridCol w:w="5891"/>
      </w:tblGrid>
      <w:tr w14:paraId="0711E0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5" w:type="dxa"/>
          </w:tcPr>
          <w:p w14:paraId="63567964">
            <w:pPr>
              <w:jc w:val="left"/>
              <w:rPr>
                <w:rFonts w:ascii="黑体" w:hAnsi="黑体" w:eastAsia="黑体"/>
                <w:sz w:val="28"/>
                <w:szCs w:val="28"/>
              </w:rPr>
            </w:pPr>
            <w:r>
              <w:rPr>
                <w:rFonts w:hint="eastAsia" w:ascii="黑体" w:hAnsi="黑体" w:eastAsia="黑体"/>
                <w:sz w:val="28"/>
                <w:szCs w:val="28"/>
              </w:rPr>
              <w:t>训练集得分</w:t>
            </w:r>
          </w:p>
        </w:tc>
        <w:tc>
          <w:tcPr>
            <w:tcW w:w="5891" w:type="dxa"/>
          </w:tcPr>
          <w:p w14:paraId="2C3F0D7E">
            <w:pPr>
              <w:jc w:val="left"/>
              <w:rPr>
                <w:rFonts w:ascii="黑体" w:hAnsi="黑体" w:eastAsia="黑体"/>
                <w:sz w:val="28"/>
                <w:szCs w:val="28"/>
              </w:rPr>
            </w:pPr>
            <w:r>
              <w:rPr>
                <w:rFonts w:hint="eastAsia" w:ascii="黑体" w:hAnsi="黑体" w:eastAsia="黑体"/>
                <w:sz w:val="28"/>
                <w:szCs w:val="28"/>
              </w:rPr>
              <w:t>0.12387053768702816</w:t>
            </w:r>
          </w:p>
        </w:tc>
      </w:tr>
      <w:tr w14:paraId="0016AE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5" w:type="dxa"/>
          </w:tcPr>
          <w:p w14:paraId="5E41C10B">
            <w:pPr>
              <w:jc w:val="left"/>
              <w:rPr>
                <w:rFonts w:ascii="黑体" w:hAnsi="黑体" w:eastAsia="黑体"/>
                <w:sz w:val="28"/>
                <w:szCs w:val="28"/>
              </w:rPr>
            </w:pPr>
            <w:r>
              <w:rPr>
                <w:rFonts w:hint="eastAsia" w:ascii="黑体" w:hAnsi="黑体" w:eastAsia="黑体"/>
                <w:sz w:val="28"/>
                <w:szCs w:val="28"/>
              </w:rPr>
              <w:t>测试集得分</w:t>
            </w:r>
          </w:p>
        </w:tc>
        <w:tc>
          <w:tcPr>
            <w:tcW w:w="5891" w:type="dxa"/>
          </w:tcPr>
          <w:p w14:paraId="617782AF">
            <w:pPr>
              <w:jc w:val="left"/>
              <w:rPr>
                <w:rFonts w:ascii="黑体" w:hAnsi="黑体" w:eastAsia="黑体"/>
                <w:sz w:val="28"/>
                <w:szCs w:val="28"/>
              </w:rPr>
            </w:pPr>
            <w:r>
              <w:rPr>
                <w:rFonts w:hint="eastAsia" w:ascii="黑体" w:hAnsi="黑体" w:eastAsia="黑体"/>
                <w:sz w:val="28"/>
                <w:szCs w:val="28"/>
              </w:rPr>
              <w:t>-0.09219954290443844</w:t>
            </w:r>
          </w:p>
        </w:tc>
      </w:tr>
      <w:tr w14:paraId="5583C9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5" w:type="dxa"/>
          </w:tcPr>
          <w:p w14:paraId="73FB4A52">
            <w:pPr>
              <w:jc w:val="left"/>
              <w:rPr>
                <w:rFonts w:ascii="黑体" w:hAnsi="黑体" w:eastAsia="黑体"/>
                <w:sz w:val="28"/>
                <w:szCs w:val="28"/>
              </w:rPr>
            </w:pPr>
            <w:r>
              <w:rPr>
                <w:rFonts w:hint="eastAsia" w:ascii="黑体" w:hAnsi="黑体" w:eastAsia="黑体"/>
                <w:sz w:val="28"/>
                <w:szCs w:val="28"/>
              </w:rPr>
              <w:t>均方误差（</w:t>
            </w:r>
            <w:r>
              <w:rPr>
                <w:rFonts w:ascii="黑体" w:hAnsi="黑体" w:eastAsia="黑体"/>
                <w:sz w:val="28"/>
                <w:szCs w:val="28"/>
              </w:rPr>
              <w:t>MSE）</w:t>
            </w:r>
          </w:p>
        </w:tc>
        <w:tc>
          <w:tcPr>
            <w:tcW w:w="5891" w:type="dxa"/>
          </w:tcPr>
          <w:p w14:paraId="60504C6D">
            <w:pPr>
              <w:jc w:val="left"/>
              <w:rPr>
                <w:rFonts w:ascii="黑体" w:hAnsi="黑体" w:eastAsia="黑体"/>
                <w:sz w:val="28"/>
                <w:szCs w:val="28"/>
              </w:rPr>
            </w:pPr>
            <w:r>
              <w:rPr>
                <w:rFonts w:hint="eastAsia" w:ascii="黑体" w:hAnsi="黑体" w:eastAsia="黑体"/>
                <w:sz w:val="28"/>
                <w:szCs w:val="28"/>
              </w:rPr>
              <w:t>109.76692738027478</w:t>
            </w:r>
          </w:p>
        </w:tc>
      </w:tr>
      <w:tr w14:paraId="0D48C2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5" w:type="dxa"/>
          </w:tcPr>
          <w:p w14:paraId="3A8AF806">
            <w:pPr>
              <w:jc w:val="left"/>
              <w:rPr>
                <w:rFonts w:ascii="黑体" w:hAnsi="黑体" w:eastAsia="黑体"/>
                <w:sz w:val="28"/>
                <w:szCs w:val="28"/>
              </w:rPr>
            </w:pPr>
            <w:r>
              <w:rPr>
                <w:rFonts w:hint="eastAsia" w:ascii="黑体" w:hAnsi="黑体" w:eastAsia="黑体"/>
                <w:sz w:val="28"/>
                <w:szCs w:val="28"/>
              </w:rPr>
              <w:t>决定系数（</w:t>
            </w:r>
            <w:r>
              <w:rPr>
                <w:rFonts w:ascii="黑体" w:hAnsi="黑体" w:eastAsia="黑体"/>
                <w:sz w:val="28"/>
                <w:szCs w:val="28"/>
              </w:rPr>
              <w:t>R</w:t>
            </w:r>
            <w:r>
              <w:rPr>
                <w:rFonts w:ascii="Calibri" w:hAnsi="Calibri" w:eastAsia="黑体" w:cs="Calibri"/>
                <w:sz w:val="28"/>
                <w:szCs w:val="28"/>
              </w:rPr>
              <w:t>²</w:t>
            </w:r>
            <w:r>
              <w:rPr>
                <w:rFonts w:ascii="黑体" w:hAnsi="黑体" w:eastAsia="黑体"/>
                <w:sz w:val="28"/>
                <w:szCs w:val="28"/>
              </w:rPr>
              <w:t>）</w:t>
            </w:r>
          </w:p>
        </w:tc>
        <w:tc>
          <w:tcPr>
            <w:tcW w:w="5891" w:type="dxa"/>
          </w:tcPr>
          <w:p w14:paraId="12798D9B">
            <w:pPr>
              <w:jc w:val="left"/>
              <w:rPr>
                <w:rFonts w:ascii="黑体" w:hAnsi="黑体" w:eastAsia="黑体"/>
                <w:sz w:val="28"/>
                <w:szCs w:val="28"/>
              </w:rPr>
            </w:pPr>
            <w:r>
              <w:rPr>
                <w:rFonts w:hint="eastAsia" w:ascii="黑体" w:hAnsi="黑体" w:eastAsia="黑体"/>
                <w:sz w:val="28"/>
                <w:szCs w:val="28"/>
              </w:rPr>
              <w:t>-0.09219954290443844</w:t>
            </w:r>
          </w:p>
        </w:tc>
      </w:tr>
    </w:tbl>
    <w:p w14:paraId="389D58C7">
      <w:pPr>
        <w:jc w:val="left"/>
        <w:rPr>
          <w:rFonts w:ascii="黑体" w:hAnsi="黑体" w:eastAsia="黑体"/>
          <w:sz w:val="28"/>
          <w:szCs w:val="28"/>
        </w:rPr>
      </w:pPr>
    </w:p>
    <w:p w14:paraId="06DBF614">
      <w:pPr>
        <w:jc w:val="left"/>
        <w:rPr>
          <w:rFonts w:ascii="黑体" w:hAnsi="黑体" w:eastAsia="黑体"/>
          <w:sz w:val="28"/>
          <w:szCs w:val="24"/>
        </w:rPr>
      </w:pPr>
      <w:r>
        <w:rPr>
          <w:rFonts w:hint="eastAsia" w:ascii="黑体" w:hAnsi="黑体" w:eastAsia="黑体"/>
          <w:sz w:val="28"/>
          <w:szCs w:val="24"/>
        </w:rPr>
        <w:t>2、错误分析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6"/>
      </w:tblGrid>
      <w:tr w14:paraId="2BC864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85" w:hRule="atLeast"/>
        </w:trPr>
        <w:tc>
          <w:tcPr>
            <w:tcW w:w="8296" w:type="dxa"/>
          </w:tcPr>
          <w:p w14:paraId="02EAD628">
            <w:pPr>
              <w:jc w:val="left"/>
              <w:rPr>
                <w:rFonts w:ascii="黑体" w:hAnsi="黑体" w:eastAsia="黑体"/>
                <w:sz w:val="24"/>
                <w:szCs w:val="24"/>
              </w:rPr>
            </w:pPr>
            <w:r>
              <w:rPr>
                <w:rFonts w:hint="eastAsia" w:ascii="黑体" w:hAnsi="黑体" w:eastAsia="黑体"/>
                <w:b/>
                <w:bCs/>
                <w:sz w:val="24"/>
                <w:szCs w:val="24"/>
              </w:rPr>
              <w:t>•  欠拟合：</w:t>
            </w:r>
            <w:r>
              <w:rPr>
                <w:rFonts w:hint="eastAsia" w:ascii="黑体" w:hAnsi="黑体" w:eastAsia="黑体"/>
                <w:sz w:val="24"/>
                <w:szCs w:val="24"/>
              </w:rPr>
              <w:t>训练集得分较低且测试集得分为负，表明模型既没有很好地拟合训练数据，也没有泛化到新数据上，即出现了严重的欠拟合现象。</w:t>
            </w:r>
          </w:p>
        </w:tc>
      </w:tr>
    </w:tbl>
    <w:p w14:paraId="4A6BEB11">
      <w:pPr>
        <w:jc w:val="left"/>
        <w:rPr>
          <w:rFonts w:ascii="黑体" w:hAnsi="黑体" w:eastAsia="黑体"/>
          <w:sz w:val="28"/>
          <w:szCs w:val="28"/>
        </w:rPr>
      </w:pPr>
    </w:p>
    <w:p w14:paraId="3A199325">
      <w:pPr>
        <w:jc w:val="left"/>
        <w:rPr>
          <w:rFonts w:ascii="黑体" w:hAnsi="黑体" w:eastAsia="黑体"/>
          <w:sz w:val="28"/>
          <w:szCs w:val="24"/>
        </w:rPr>
      </w:pPr>
      <w:r>
        <w:rPr>
          <w:rFonts w:hint="eastAsia" w:ascii="黑体" w:hAnsi="黑体" w:eastAsia="黑体"/>
          <w:sz w:val="28"/>
          <w:szCs w:val="28"/>
        </w:rPr>
        <w:t>3、</w:t>
      </w:r>
      <w:r>
        <w:rPr>
          <w:rFonts w:hint="eastAsia" w:ascii="黑体" w:hAnsi="黑体" w:eastAsia="黑体"/>
          <w:sz w:val="28"/>
          <w:szCs w:val="24"/>
        </w:rPr>
        <w:t>改进建议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6"/>
      </w:tblGrid>
      <w:tr w14:paraId="56AD98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85" w:hRule="atLeast"/>
        </w:trPr>
        <w:tc>
          <w:tcPr>
            <w:tcW w:w="8296" w:type="dxa"/>
          </w:tcPr>
          <w:p w14:paraId="6BFCC6E0">
            <w:pPr>
              <w:jc w:val="left"/>
              <w:rPr>
                <w:rFonts w:hint="default" w:ascii="黑体" w:hAnsi="黑体" w:eastAsia="黑体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黑体" w:hAnsi="黑体" w:eastAsia="黑体"/>
                <w:sz w:val="24"/>
                <w:szCs w:val="24"/>
              </w:rPr>
              <w:t>•</w:t>
            </w:r>
            <w:r>
              <w:rPr>
                <w:rFonts w:hint="eastAsia" w:ascii="黑体" w:hAnsi="黑体" w:eastAsia="黑体"/>
                <w:b/>
                <w:bCs/>
                <w:sz w:val="24"/>
                <w:szCs w:val="24"/>
              </w:rPr>
              <w:t xml:space="preserve">  </w:t>
            </w:r>
            <w:r>
              <w:rPr>
                <w:rFonts w:hint="eastAsia" w:ascii="黑体" w:hAnsi="黑体" w:eastAsia="黑体"/>
                <w:b/>
                <w:bCs/>
                <w:sz w:val="24"/>
                <w:szCs w:val="24"/>
                <w:lang w:val="en-US" w:eastAsia="zh-CN"/>
              </w:rPr>
              <w:t>增加模型的复杂度</w:t>
            </w:r>
          </w:p>
          <w:p w14:paraId="3391B7A2">
            <w:pPr>
              <w:jc w:val="left"/>
              <w:rPr>
                <w:rFonts w:hint="eastAsia" w:ascii="黑体" w:hAnsi="黑体" w:eastAsia="黑体"/>
                <w:sz w:val="24"/>
                <w:szCs w:val="24"/>
              </w:rPr>
            </w:pPr>
            <w:r>
              <w:rPr>
                <w:rFonts w:hint="eastAsia" w:ascii="黑体" w:hAnsi="黑体" w:eastAsia="黑体"/>
                <w:sz w:val="24"/>
                <w:szCs w:val="24"/>
              </w:rPr>
              <w:t>•</w:t>
            </w:r>
            <w:r>
              <w:rPr>
                <w:rFonts w:hint="eastAsia" w:ascii="黑体" w:hAnsi="黑体" w:eastAsia="黑体"/>
                <w:b/>
                <w:bCs/>
                <w:sz w:val="24"/>
                <w:szCs w:val="24"/>
              </w:rPr>
              <w:t xml:space="preserve">  </w:t>
            </w:r>
            <w:bookmarkStart w:id="0" w:name="_GoBack"/>
            <w:bookmarkEnd w:id="0"/>
            <w:r>
              <w:rPr>
                <w:rFonts w:hint="eastAsia" w:ascii="黑体" w:hAnsi="黑体" w:eastAsia="黑体"/>
                <w:b/>
                <w:bCs/>
                <w:sz w:val="24"/>
                <w:szCs w:val="24"/>
              </w:rPr>
              <w:t>特征工程：</w:t>
            </w:r>
            <w:r>
              <w:rPr>
                <w:rFonts w:hint="eastAsia" w:ascii="黑体" w:hAnsi="黑体" w:eastAsia="黑体"/>
                <w:sz w:val="24"/>
                <w:szCs w:val="24"/>
              </w:rPr>
              <w:t>重新审视并优化特征选择，确保所选特征对于预测年龄具有较强的关联性。</w:t>
            </w:r>
          </w:p>
          <w:p w14:paraId="12A9B765">
            <w:pPr>
              <w:jc w:val="left"/>
              <w:rPr>
                <w:rFonts w:hint="eastAsia" w:ascii="黑体" w:hAnsi="黑体" w:eastAsia="黑体"/>
                <w:sz w:val="24"/>
                <w:szCs w:val="24"/>
              </w:rPr>
            </w:pPr>
            <w:r>
              <w:rPr>
                <w:rFonts w:hint="eastAsia" w:ascii="黑体" w:hAnsi="黑体" w:eastAsia="黑体"/>
                <w:b/>
                <w:bCs/>
                <w:sz w:val="24"/>
                <w:szCs w:val="24"/>
              </w:rPr>
              <w:t>•  数据清洗：</w:t>
            </w:r>
            <w:r>
              <w:rPr>
                <w:rFonts w:hint="eastAsia" w:ascii="黑体" w:hAnsi="黑体" w:eastAsia="黑体"/>
                <w:sz w:val="24"/>
                <w:szCs w:val="24"/>
              </w:rPr>
              <w:t xml:space="preserve"> 对于Your age列，确保所有值都是正确的整数，并处理任何异常值或缺失值。</w:t>
            </w:r>
          </w:p>
          <w:p w14:paraId="01E77CF6">
            <w:pPr>
              <w:jc w:val="left"/>
              <w:rPr>
                <w:rFonts w:hint="eastAsia" w:ascii="黑体" w:hAnsi="黑体" w:eastAsia="黑体"/>
                <w:sz w:val="24"/>
                <w:szCs w:val="24"/>
              </w:rPr>
            </w:pPr>
            <w:r>
              <w:rPr>
                <w:rFonts w:hint="eastAsia" w:ascii="黑体" w:hAnsi="黑体" w:eastAsia="黑体"/>
                <w:sz w:val="24"/>
                <w:szCs w:val="24"/>
              </w:rPr>
              <w:t xml:space="preserve">• </w:t>
            </w:r>
            <w:r>
              <w:rPr>
                <w:rFonts w:hint="eastAsia" w:ascii="黑体" w:hAnsi="黑体" w:eastAsia="黑体"/>
                <w:b/>
                <w:bCs/>
                <w:sz w:val="24"/>
                <w:szCs w:val="24"/>
              </w:rPr>
              <w:t xml:space="preserve"> 超参数调优：</w:t>
            </w:r>
            <w:r>
              <w:rPr>
                <w:rFonts w:hint="eastAsia" w:ascii="黑体" w:hAnsi="黑体" w:eastAsia="黑体"/>
                <w:sz w:val="24"/>
                <w:szCs w:val="24"/>
              </w:rPr>
              <w:t>使用网格搜索(Grid Search)或随机搜索(Randomized Search)来寻找最佳的超参数组合，以提高模型性能。</w:t>
            </w:r>
          </w:p>
          <w:p w14:paraId="5A61A351">
            <w:pPr>
              <w:jc w:val="left"/>
              <w:rPr>
                <w:rFonts w:ascii="黑体" w:hAnsi="黑体" w:eastAsia="黑体"/>
                <w:sz w:val="24"/>
                <w:szCs w:val="24"/>
              </w:rPr>
            </w:pPr>
            <w:r>
              <w:rPr>
                <w:rFonts w:hint="eastAsia" w:ascii="黑体" w:hAnsi="黑体" w:eastAsia="黑体"/>
                <w:sz w:val="24"/>
                <w:szCs w:val="24"/>
              </w:rPr>
              <w:t>•  检查数据分布:  确认数据集是否代表了真实的分布，特别是目标变量（年龄）是否有足够的代表性。</w:t>
            </w:r>
          </w:p>
        </w:tc>
      </w:tr>
    </w:tbl>
    <w:p w14:paraId="3CD2ABEC">
      <w:pPr>
        <w:jc w:val="left"/>
        <w:rPr>
          <w:rFonts w:ascii="黑体" w:hAnsi="黑体" w:eastAsia="黑体"/>
          <w:sz w:val="24"/>
          <w:szCs w:val="24"/>
        </w:rPr>
      </w:pPr>
    </w:p>
    <w:p w14:paraId="409C62A5">
      <w:pPr>
        <w:jc w:val="left"/>
        <w:rPr>
          <w:rFonts w:ascii="黑体" w:hAnsi="黑体" w:eastAsia="黑体"/>
          <w:sz w:val="28"/>
          <w:szCs w:val="28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7299B"/>
    <w:rsid w:val="00054E8B"/>
    <w:rsid w:val="001F2CA4"/>
    <w:rsid w:val="001F6AA6"/>
    <w:rsid w:val="0028211F"/>
    <w:rsid w:val="00284E85"/>
    <w:rsid w:val="0044717B"/>
    <w:rsid w:val="0045014A"/>
    <w:rsid w:val="0047299B"/>
    <w:rsid w:val="00525F96"/>
    <w:rsid w:val="00572A57"/>
    <w:rsid w:val="00613F4E"/>
    <w:rsid w:val="006B7FC0"/>
    <w:rsid w:val="00711A6F"/>
    <w:rsid w:val="00A9386F"/>
    <w:rsid w:val="00BB727F"/>
    <w:rsid w:val="00D4056C"/>
    <w:rsid w:val="00D45235"/>
    <w:rsid w:val="00D67434"/>
    <w:rsid w:val="033E4724"/>
    <w:rsid w:val="06F23603"/>
    <w:rsid w:val="173B13CA"/>
    <w:rsid w:val="2F791B0C"/>
    <w:rsid w:val="312710CE"/>
    <w:rsid w:val="66FA20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semiHidden/>
    <w:unhideWhenUsed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7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5">
    <w:name w:val="Table Grid"/>
    <w:basedOn w:val="4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7">
    <w:name w:val="页眉 字符"/>
    <w:basedOn w:val="6"/>
    <w:link w:val="3"/>
    <w:qFormat/>
    <w:uiPriority w:val="99"/>
    <w:rPr>
      <w:sz w:val="18"/>
      <w:szCs w:val="18"/>
    </w:rPr>
  </w:style>
  <w:style w:type="character" w:customStyle="1" w:styleId="8">
    <w:name w:val="页脚 字符"/>
    <w:basedOn w:val="6"/>
    <w:link w:val="2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299</Words>
  <Characters>406</Characters>
  <Lines>1</Lines>
  <Paragraphs>1</Paragraphs>
  <TotalTime>0</TotalTime>
  <ScaleCrop>false</ScaleCrop>
  <LinksUpToDate>false</LinksUpToDate>
  <CharactersWithSpaces>422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2025-03-09T07:19:00Z</dcterms:created>
  <dc:creator>5600</dc:creator>
  <cp:lastModifiedBy>吴国锋</cp:lastModifiedBy>
  <dcterms:modified xsi:type="dcterms:W3CDTF">2025-10-13T13:09:48Z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eyJoZGlkIjoiNDY3YTUwNDJjNDUxNTA5MWRkNjFkMWQ3MDg2MmJlMTkiLCJ1c2VySWQiOiI4MTQ4MDcyMzkifQ==</vt:lpwstr>
  </property>
  <property fmtid="{D5CDD505-2E9C-101B-9397-08002B2CF9AE}" pid="3" name="KSOProductBuildVer">
    <vt:lpwstr>2052-12.1.0.22529</vt:lpwstr>
  </property>
  <property fmtid="{D5CDD505-2E9C-101B-9397-08002B2CF9AE}" pid="4" name="ICV">
    <vt:lpwstr>9DE9B285CCF14E8E8B76BA20A9C95E20_12</vt:lpwstr>
  </property>
</Properties>
</file>