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9E1F4">
      <w:pPr>
        <w:jc w:val="center"/>
        <w:rPr>
          <w:rFonts w:ascii="黑体" w:hAnsi="黑体" w:eastAsia="黑体"/>
          <w:color w:val="FF0000"/>
          <w:sz w:val="40"/>
          <w:szCs w:val="44"/>
        </w:rPr>
      </w:pPr>
      <w:r>
        <w:rPr>
          <w:rFonts w:hint="eastAsia" w:ascii="黑体" w:hAnsi="黑体" w:eastAsia="黑体"/>
          <w:color w:val="FF0000"/>
          <w:sz w:val="40"/>
          <w:szCs w:val="44"/>
        </w:rPr>
        <w:t>请勿修改答题卷，在指定单元格内填写答案</w:t>
      </w:r>
    </w:p>
    <w:p w14:paraId="2C89472C">
      <w:pPr>
        <w:jc w:val="left"/>
        <w:rPr>
          <w:rFonts w:ascii="黑体" w:hAnsi="黑体" w:eastAsia="黑体"/>
          <w:b/>
          <w:sz w:val="24"/>
          <w:szCs w:val="24"/>
        </w:rPr>
      </w:pPr>
    </w:p>
    <w:p w14:paraId="0BFB9F64">
      <w:pPr>
        <w:jc w:val="left"/>
        <w:rPr>
          <w:rFonts w:ascii="黑体" w:hAnsi="黑体" w:eastAsia="黑体"/>
          <w:b/>
          <w:sz w:val="28"/>
          <w:szCs w:val="24"/>
        </w:rPr>
      </w:pPr>
      <w:r>
        <w:rPr>
          <w:rFonts w:hint="eastAsia" w:ascii="黑体" w:hAnsi="黑体" w:eastAsia="黑体"/>
          <w:b/>
          <w:sz w:val="28"/>
          <w:szCs w:val="24"/>
        </w:rPr>
        <w:t>针对线性回归模型</w:t>
      </w:r>
      <w:bookmarkStart w:id="0" w:name="_GoBack"/>
      <w:bookmarkEnd w:id="0"/>
    </w:p>
    <w:p w14:paraId="7A7146D6">
      <w:pPr>
        <w:jc w:val="left"/>
        <w:rPr>
          <w:rFonts w:hint="eastAsia" w:ascii="黑体" w:hAnsi="黑体" w:eastAsia="黑体"/>
          <w:sz w:val="28"/>
          <w:szCs w:val="24"/>
        </w:rPr>
      </w:pPr>
      <w:r>
        <w:rPr>
          <w:rFonts w:hint="eastAsia" w:ascii="黑体" w:hAnsi="黑体" w:eastAsia="黑体"/>
          <w:sz w:val="28"/>
          <w:szCs w:val="24"/>
        </w:rPr>
        <w:t>1、模型性能</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891"/>
      </w:tblGrid>
      <w:tr w14:paraId="5C0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EF565B1">
            <w:pPr>
              <w:jc w:val="left"/>
              <w:rPr>
                <w:rFonts w:hint="eastAsia" w:ascii="黑体" w:hAnsi="黑体" w:eastAsia="黑体"/>
                <w:sz w:val="28"/>
                <w:szCs w:val="28"/>
              </w:rPr>
            </w:pPr>
            <w:r>
              <w:rPr>
                <w:rFonts w:hint="eastAsia" w:ascii="黑体" w:hAnsi="黑体" w:eastAsia="黑体"/>
                <w:sz w:val="28"/>
                <w:szCs w:val="28"/>
              </w:rPr>
              <w:t>均方误差（</w:t>
            </w:r>
            <w:r>
              <w:rPr>
                <w:rFonts w:ascii="黑体" w:hAnsi="黑体" w:eastAsia="黑体"/>
                <w:sz w:val="28"/>
                <w:szCs w:val="28"/>
              </w:rPr>
              <w:t>MSE）</w:t>
            </w:r>
          </w:p>
        </w:tc>
        <w:tc>
          <w:tcPr>
            <w:tcW w:w="5891" w:type="dxa"/>
          </w:tcPr>
          <w:p w14:paraId="1D9DF763">
            <w:pPr>
              <w:jc w:val="left"/>
              <w:rPr>
                <w:rFonts w:ascii="黑体" w:hAnsi="黑体" w:eastAsia="黑体"/>
                <w:sz w:val="28"/>
                <w:szCs w:val="28"/>
              </w:rPr>
            </w:pPr>
            <w:r>
              <w:rPr>
                <w:rFonts w:hint="eastAsia" w:ascii="黑体" w:hAnsi="黑体" w:eastAsia="黑体"/>
                <w:sz w:val="28"/>
                <w:szCs w:val="28"/>
              </w:rPr>
              <w:t>0.024679563713426132</w:t>
            </w:r>
          </w:p>
        </w:tc>
      </w:tr>
      <w:tr w14:paraId="4535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6E80E89">
            <w:pPr>
              <w:jc w:val="left"/>
              <w:rPr>
                <w:rFonts w:hint="eastAsia" w:ascii="黑体" w:hAnsi="黑体" w:eastAsia="黑体"/>
                <w:sz w:val="28"/>
                <w:szCs w:val="28"/>
              </w:rPr>
            </w:pPr>
            <w:r>
              <w:rPr>
                <w:rFonts w:hint="eastAsia" w:ascii="黑体" w:hAnsi="黑体" w:eastAsia="黑体"/>
                <w:sz w:val="28"/>
                <w:szCs w:val="28"/>
              </w:rPr>
              <w:t>决定系数（</w:t>
            </w:r>
            <w:r>
              <w:rPr>
                <w:rFonts w:ascii="黑体" w:hAnsi="黑体" w:eastAsia="黑体"/>
                <w:sz w:val="28"/>
                <w:szCs w:val="28"/>
              </w:rPr>
              <w:t>R</w:t>
            </w:r>
            <w:r>
              <w:rPr>
                <w:rFonts w:ascii="Calibri" w:hAnsi="Calibri" w:eastAsia="黑体" w:cs="Calibri"/>
                <w:sz w:val="28"/>
                <w:szCs w:val="28"/>
              </w:rPr>
              <w:t>²</w:t>
            </w:r>
            <w:r>
              <w:rPr>
                <w:rFonts w:ascii="黑体" w:hAnsi="黑体" w:eastAsia="黑体"/>
                <w:sz w:val="28"/>
                <w:szCs w:val="28"/>
              </w:rPr>
              <w:t>）</w:t>
            </w:r>
          </w:p>
        </w:tc>
        <w:tc>
          <w:tcPr>
            <w:tcW w:w="5891" w:type="dxa"/>
          </w:tcPr>
          <w:p w14:paraId="761741FB">
            <w:pPr>
              <w:jc w:val="left"/>
              <w:rPr>
                <w:rFonts w:ascii="黑体" w:hAnsi="黑体" w:eastAsia="黑体"/>
                <w:sz w:val="28"/>
                <w:szCs w:val="28"/>
              </w:rPr>
            </w:pPr>
            <w:r>
              <w:rPr>
                <w:rFonts w:hint="eastAsia" w:ascii="黑体" w:hAnsi="黑体" w:eastAsia="黑体"/>
                <w:sz w:val="28"/>
                <w:szCs w:val="28"/>
              </w:rPr>
              <w:t>0.18477828249843997</w:t>
            </w:r>
          </w:p>
        </w:tc>
      </w:tr>
    </w:tbl>
    <w:p w14:paraId="6DC160B7">
      <w:pPr>
        <w:jc w:val="left"/>
        <w:rPr>
          <w:rFonts w:ascii="黑体" w:hAnsi="黑体" w:eastAsia="黑体"/>
          <w:sz w:val="28"/>
          <w:szCs w:val="28"/>
        </w:rPr>
      </w:pPr>
    </w:p>
    <w:p w14:paraId="0EC91876">
      <w:pPr>
        <w:jc w:val="left"/>
        <w:rPr>
          <w:rFonts w:ascii="黑体" w:hAnsi="黑体" w:eastAsia="黑体"/>
          <w:sz w:val="28"/>
          <w:szCs w:val="24"/>
        </w:rPr>
      </w:pPr>
      <w:r>
        <w:rPr>
          <w:rFonts w:hint="eastAsia" w:ascii="黑体" w:hAnsi="黑体" w:eastAsia="黑体"/>
          <w:sz w:val="28"/>
          <w:szCs w:val="24"/>
        </w:rPr>
        <w:t>2、错误分析</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9E4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5" w:hRule="atLeast"/>
        </w:trPr>
        <w:tc>
          <w:tcPr>
            <w:tcW w:w="8296" w:type="dxa"/>
          </w:tcPr>
          <w:p w14:paraId="333FAA5A">
            <w:pPr>
              <w:jc w:val="left"/>
              <w:rPr>
                <w:rFonts w:hint="eastAsia" w:ascii="黑体" w:hAnsi="黑体" w:eastAsia="黑体"/>
                <w:sz w:val="24"/>
                <w:szCs w:val="24"/>
              </w:rPr>
            </w:pPr>
            <w:r>
              <w:rPr>
                <w:rFonts w:hint="eastAsia" w:ascii="黑体" w:hAnsi="黑体" w:eastAsia="黑体"/>
                <w:sz w:val="24"/>
                <w:szCs w:val="24"/>
              </w:rPr>
              <w:t xml:space="preserve">• </w:t>
            </w:r>
            <w:r>
              <w:rPr>
                <w:rFonts w:hint="eastAsia" w:ascii="黑体" w:hAnsi="黑体" w:eastAsia="黑体"/>
                <w:b/>
                <w:bCs/>
                <w:sz w:val="24"/>
                <w:szCs w:val="24"/>
              </w:rPr>
              <w:t xml:space="preserve"> 特征选择问题：</w:t>
            </w:r>
            <w:r>
              <w:rPr>
                <w:rFonts w:hint="eastAsia" w:ascii="黑体" w:hAnsi="黑体" w:eastAsia="黑体"/>
                <w:sz w:val="24"/>
                <w:szCs w:val="24"/>
              </w:rPr>
              <w:t>可能选择了不相关或弱相关的特征作为输入，导致模型无法从这些特征中学习到有效的模式来解释目标变量的变化。</w:t>
            </w:r>
          </w:p>
          <w:p w14:paraId="3E13CFFF">
            <w:pPr>
              <w:jc w:val="left"/>
              <w:rPr>
                <w:rFonts w:hint="eastAsia" w:ascii="黑体" w:hAnsi="黑体" w:eastAsia="黑体"/>
                <w:sz w:val="24"/>
                <w:szCs w:val="24"/>
              </w:rPr>
            </w:pPr>
            <w:r>
              <w:rPr>
                <w:rFonts w:hint="eastAsia" w:ascii="黑体" w:hAnsi="黑体" w:eastAsia="黑体"/>
                <w:sz w:val="24"/>
                <w:szCs w:val="24"/>
              </w:rPr>
              <w:t xml:space="preserve">• </w:t>
            </w:r>
            <w:r>
              <w:rPr>
                <w:rFonts w:hint="eastAsia" w:ascii="黑体" w:hAnsi="黑体" w:eastAsia="黑体"/>
                <w:b/>
                <w:bCs/>
                <w:sz w:val="24"/>
                <w:szCs w:val="24"/>
              </w:rPr>
              <w:t xml:space="preserve"> 异常值影响：</w:t>
            </w:r>
            <w:r>
              <w:rPr>
                <w:rFonts w:hint="eastAsia" w:ascii="黑体" w:hAnsi="黑体" w:eastAsia="黑体"/>
                <w:sz w:val="24"/>
                <w:szCs w:val="24"/>
              </w:rPr>
              <w:t>数据集中可能存在异常值或离群点，这些点可能会扭曲模型参数估计，进而影响预测准确性。</w:t>
            </w:r>
          </w:p>
          <w:p w14:paraId="239299F9">
            <w:pPr>
              <w:jc w:val="left"/>
              <w:rPr>
                <w:rFonts w:hint="eastAsia" w:ascii="黑体" w:hAnsi="黑体" w:eastAsia="黑体"/>
                <w:sz w:val="24"/>
                <w:szCs w:val="24"/>
              </w:rPr>
            </w:pPr>
            <w:r>
              <w:rPr>
                <w:rFonts w:hint="eastAsia" w:ascii="黑体" w:hAnsi="黑体" w:eastAsia="黑体"/>
                <w:sz w:val="24"/>
                <w:szCs w:val="24"/>
              </w:rPr>
              <w:t>•</w:t>
            </w:r>
            <w:r>
              <w:rPr>
                <w:rFonts w:hint="eastAsia" w:ascii="黑体" w:hAnsi="黑体" w:eastAsia="黑体"/>
                <w:b/>
                <w:bCs/>
                <w:sz w:val="24"/>
                <w:szCs w:val="24"/>
              </w:rPr>
              <w:t xml:space="preserve">  样本量不足或代表性不够：</w:t>
            </w:r>
            <w:r>
              <w:rPr>
                <w:rFonts w:hint="eastAsia" w:ascii="黑体" w:hAnsi="黑体" w:eastAsia="黑体"/>
                <w:sz w:val="24"/>
                <w:szCs w:val="24"/>
              </w:rPr>
              <w:t>如果训练数据集的规模较小或者不能很好地代表总体分布，模型可能难以学习到普遍适用的规律。</w:t>
            </w:r>
          </w:p>
          <w:p w14:paraId="75BB73C9">
            <w:pPr>
              <w:jc w:val="left"/>
              <w:rPr>
                <w:rFonts w:ascii="黑体" w:hAnsi="黑体" w:eastAsia="黑体"/>
                <w:sz w:val="24"/>
                <w:szCs w:val="24"/>
              </w:rPr>
            </w:pPr>
            <w:r>
              <w:rPr>
                <w:rFonts w:hint="eastAsia" w:ascii="黑体" w:hAnsi="黑体" w:eastAsia="黑体"/>
                <w:b/>
                <w:bCs/>
                <w:sz w:val="24"/>
                <w:szCs w:val="24"/>
              </w:rPr>
              <w:t>模型</w:t>
            </w:r>
            <w:r>
              <w:rPr>
                <w:rFonts w:hint="eastAsia" w:ascii="黑体" w:hAnsi="黑体" w:eastAsia="黑体"/>
                <w:b/>
                <w:bCs/>
                <w:sz w:val="24"/>
                <w:szCs w:val="24"/>
                <w:lang w:val="en-US" w:eastAsia="zh-CN"/>
              </w:rPr>
              <w:t>太过于简单，没有学到数据特定的模式</w:t>
            </w:r>
            <w:r>
              <w:rPr>
                <w:rFonts w:hint="eastAsia" w:ascii="黑体" w:hAnsi="黑体" w:eastAsia="黑体"/>
                <w:b/>
                <w:bCs/>
                <w:sz w:val="24"/>
                <w:szCs w:val="24"/>
              </w:rPr>
              <w:t>。</w:t>
            </w:r>
          </w:p>
        </w:tc>
      </w:tr>
    </w:tbl>
    <w:p w14:paraId="2CAE586A">
      <w:pPr>
        <w:jc w:val="left"/>
        <w:rPr>
          <w:rFonts w:ascii="黑体" w:hAnsi="黑体" w:eastAsia="黑体"/>
          <w:sz w:val="28"/>
          <w:szCs w:val="28"/>
        </w:rPr>
      </w:pPr>
    </w:p>
    <w:p w14:paraId="703E1D9E">
      <w:pPr>
        <w:jc w:val="left"/>
        <w:rPr>
          <w:rFonts w:ascii="黑体" w:hAnsi="黑体" w:eastAsia="黑体"/>
          <w:sz w:val="28"/>
          <w:szCs w:val="24"/>
        </w:rPr>
      </w:pPr>
      <w:r>
        <w:rPr>
          <w:rFonts w:hint="eastAsia" w:ascii="黑体" w:hAnsi="黑体" w:eastAsia="黑体"/>
          <w:sz w:val="28"/>
          <w:szCs w:val="28"/>
        </w:rPr>
        <w:t>3、</w:t>
      </w:r>
      <w:r>
        <w:rPr>
          <w:rFonts w:hint="eastAsia" w:ascii="黑体" w:hAnsi="黑体" w:eastAsia="黑体"/>
          <w:sz w:val="28"/>
          <w:szCs w:val="24"/>
        </w:rPr>
        <w:t>改进建议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019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5" w:hRule="atLeast"/>
        </w:trPr>
        <w:tc>
          <w:tcPr>
            <w:tcW w:w="8296" w:type="dxa"/>
          </w:tcPr>
          <w:p w14:paraId="10043286">
            <w:pPr>
              <w:jc w:val="left"/>
              <w:rPr>
                <w:rFonts w:hint="eastAsia" w:ascii="黑体" w:hAnsi="黑体" w:eastAsia="黑体"/>
                <w:sz w:val="24"/>
                <w:szCs w:val="24"/>
              </w:rPr>
            </w:pPr>
            <w:r>
              <w:rPr>
                <w:rFonts w:hint="eastAsia" w:ascii="黑体" w:hAnsi="黑体" w:eastAsia="黑体"/>
                <w:b/>
                <w:bCs/>
                <w:sz w:val="24"/>
                <w:szCs w:val="24"/>
              </w:rPr>
              <w:t>•  特征工程：</w:t>
            </w:r>
            <w:r>
              <w:rPr>
                <w:rFonts w:hint="eastAsia" w:ascii="黑体" w:hAnsi="黑体" w:eastAsia="黑体"/>
                <w:sz w:val="24"/>
                <w:szCs w:val="24"/>
              </w:rPr>
              <w:t>重新审视并优化特征选择，确保所选特征对于预测低碳生活行为具有较强的关联性。</w:t>
            </w:r>
          </w:p>
          <w:p w14:paraId="0C429572">
            <w:pPr>
              <w:jc w:val="left"/>
              <w:rPr>
                <w:rFonts w:hint="eastAsia" w:ascii="黑体" w:hAnsi="黑体" w:eastAsia="黑体"/>
                <w:sz w:val="24"/>
                <w:szCs w:val="24"/>
              </w:rPr>
            </w:pPr>
            <w:r>
              <w:rPr>
                <w:rFonts w:hint="eastAsia" w:ascii="黑体" w:hAnsi="黑体" w:eastAsia="黑体"/>
                <w:b/>
                <w:bCs/>
                <w:sz w:val="24"/>
                <w:szCs w:val="24"/>
              </w:rPr>
              <w:t xml:space="preserve">•  处理异常值： </w:t>
            </w:r>
            <w:r>
              <w:rPr>
                <w:rFonts w:hint="eastAsia" w:ascii="黑体" w:hAnsi="黑体" w:eastAsia="黑体"/>
                <w:sz w:val="24"/>
                <w:szCs w:val="24"/>
              </w:rPr>
              <w:t>对数据进行更深入的探索，识别并处理任何异常值或离群点，以提高模型的鲁棒性和泛化能力。</w:t>
            </w:r>
          </w:p>
          <w:p w14:paraId="58DA1EB9">
            <w:pPr>
              <w:jc w:val="left"/>
              <w:rPr>
                <w:rFonts w:hint="eastAsia" w:ascii="黑体" w:hAnsi="黑体" w:eastAsia="黑体"/>
                <w:sz w:val="24"/>
                <w:szCs w:val="24"/>
              </w:rPr>
            </w:pPr>
            <w:r>
              <w:rPr>
                <w:rFonts w:hint="eastAsia" w:ascii="黑体" w:hAnsi="黑体" w:eastAsia="黑体"/>
                <w:b/>
                <w:bCs/>
                <w:sz w:val="24"/>
                <w:szCs w:val="24"/>
              </w:rPr>
              <w:t xml:space="preserve">•  超参数调优： </w:t>
            </w:r>
            <w:r>
              <w:rPr>
                <w:rFonts w:hint="eastAsia" w:ascii="黑体" w:hAnsi="黑体" w:eastAsia="黑体"/>
                <w:sz w:val="24"/>
                <w:szCs w:val="24"/>
              </w:rPr>
              <w:t>对于所选模型，利用网格搜索或随机搜索等方式寻找最佳超参数配置，优化模型性能。</w:t>
            </w:r>
          </w:p>
          <w:p w14:paraId="123FAE37">
            <w:pPr>
              <w:jc w:val="left"/>
              <w:rPr>
                <w:rFonts w:hint="eastAsia" w:ascii="黑体" w:hAnsi="黑体" w:eastAsia="黑体"/>
                <w:sz w:val="24"/>
                <w:szCs w:val="24"/>
              </w:rPr>
            </w:pPr>
            <w:r>
              <w:rPr>
                <w:rFonts w:hint="eastAsia" w:ascii="黑体" w:hAnsi="黑体" w:eastAsia="黑体"/>
                <w:sz w:val="24"/>
                <w:szCs w:val="24"/>
              </w:rPr>
              <w:t>•</w:t>
            </w:r>
            <w:r>
              <w:rPr>
                <w:rFonts w:hint="eastAsia" w:ascii="黑体" w:hAnsi="黑体" w:eastAsia="黑体"/>
                <w:b/>
                <w:bCs/>
                <w:sz w:val="24"/>
                <w:szCs w:val="24"/>
              </w:rPr>
              <w:t xml:space="preserve">  检查数据分布：</w:t>
            </w:r>
            <w:r>
              <w:rPr>
                <w:rFonts w:hint="eastAsia" w:ascii="黑体" w:hAnsi="黑体" w:eastAsia="黑体"/>
                <w:sz w:val="24"/>
                <w:szCs w:val="24"/>
              </w:rPr>
              <w:t xml:space="preserve"> 确认数据集是否代表了真实的分布，特别是目标变量是否有足够的代表性。</w:t>
            </w:r>
          </w:p>
          <w:p w14:paraId="187A99D4">
            <w:pPr>
              <w:jc w:val="left"/>
              <w:rPr>
                <w:rFonts w:ascii="黑体" w:hAnsi="黑体" w:eastAsia="黑体"/>
                <w:sz w:val="24"/>
                <w:szCs w:val="24"/>
              </w:rPr>
            </w:pPr>
            <w:r>
              <w:rPr>
                <w:rFonts w:hint="eastAsia" w:ascii="黑体" w:hAnsi="黑体" w:eastAsia="黑体"/>
                <w:b/>
                <w:bCs/>
                <w:sz w:val="24"/>
                <w:szCs w:val="24"/>
              </w:rPr>
              <w:t>选择其他模型进行多次训练测试。</w:t>
            </w:r>
          </w:p>
        </w:tc>
      </w:tr>
    </w:tbl>
    <w:p w14:paraId="1DB015A4">
      <w:pPr>
        <w:jc w:val="left"/>
        <w:rPr>
          <w:rFonts w:ascii="黑体" w:hAnsi="黑体" w:eastAsia="黑体"/>
          <w:sz w:val="24"/>
          <w:szCs w:val="24"/>
        </w:rPr>
      </w:pPr>
    </w:p>
    <w:p w14:paraId="0DB722AF">
      <w:pPr>
        <w:jc w:val="left"/>
        <w:rPr>
          <w:rFonts w:hint="eastAsia" w:ascii="黑体" w:hAnsi="黑体" w:eastAsia="黑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99B"/>
    <w:rsid w:val="00054E8B"/>
    <w:rsid w:val="001F2CA4"/>
    <w:rsid w:val="001F6AA6"/>
    <w:rsid w:val="0028211F"/>
    <w:rsid w:val="002B183B"/>
    <w:rsid w:val="00327C07"/>
    <w:rsid w:val="0044717B"/>
    <w:rsid w:val="0045014A"/>
    <w:rsid w:val="0047299B"/>
    <w:rsid w:val="00525F96"/>
    <w:rsid w:val="00572A57"/>
    <w:rsid w:val="00613F4E"/>
    <w:rsid w:val="006B7FC0"/>
    <w:rsid w:val="00711A6F"/>
    <w:rsid w:val="00A9386F"/>
    <w:rsid w:val="00CC14CA"/>
    <w:rsid w:val="00D4056C"/>
    <w:rsid w:val="00D67434"/>
    <w:rsid w:val="25005F87"/>
    <w:rsid w:val="27A97FAA"/>
    <w:rsid w:val="3DB72964"/>
    <w:rsid w:val="7BEA3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437</Words>
  <Characters>477</Characters>
  <Lines>1</Lines>
  <Paragraphs>1</Paragraphs>
  <TotalTime>20</TotalTime>
  <ScaleCrop>false</ScaleCrop>
  <LinksUpToDate>false</LinksUpToDate>
  <CharactersWithSpaces>494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2025-03-09T07:20:00Z</dcterms:created>
  <dc:creator>5600</dc:creator>
  <cp:lastModifiedBy>吴国锋</cp:lastModifiedBy>
  <dcterms:modified xsi:type="dcterms:W3CDTF">2025-10-22T13:08:24Z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eyJoZGlkIjoiNDY3YTUwNDJjNDUxNTA5MWRkNjFkMWQ3MDg2MmJlMTkiLCJ1c2VySWQiOiI4MTQ4MDcyMzkifQ==</vt:lpwstr>
  </property>
  <property fmtid="{D5CDD505-2E9C-101B-9397-08002B2CF9AE}" pid="3" name="KSOProductBuildVer">
    <vt:lpwstr>2052-12.1.0.23125</vt:lpwstr>
  </property>
  <property fmtid="{D5CDD505-2E9C-101B-9397-08002B2CF9AE}" pid="4" name="ICV">
    <vt:lpwstr>62C1F8A5571A4C43915639FCEC374940_12</vt:lpwstr>
  </property>
</Properties>
</file>