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3E338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636193FD">
      <w:pPr>
        <w:jc w:val="left"/>
        <w:rPr>
          <w:rFonts w:ascii="黑体" w:hAnsi="黑体" w:eastAsia="黑体"/>
          <w:b/>
          <w:sz w:val="24"/>
          <w:szCs w:val="24"/>
        </w:rPr>
      </w:pPr>
    </w:p>
    <w:p w14:paraId="1E603D8D">
      <w:pPr>
        <w:jc w:val="left"/>
        <w:rPr>
          <w:rFonts w:hint="eastAsia"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1、模型性能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5466"/>
      </w:tblGrid>
      <w:tr w14:paraId="36F8A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6A06AB63">
            <w:pPr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均方误差（</w:t>
            </w:r>
            <w:r>
              <w:rPr>
                <w:rFonts w:ascii="黑体" w:hAnsi="黑体" w:eastAsia="黑体"/>
                <w:sz w:val="28"/>
                <w:szCs w:val="28"/>
              </w:rPr>
              <w:t>MSE）</w:t>
            </w:r>
          </w:p>
        </w:tc>
        <w:tc>
          <w:tcPr>
            <w:tcW w:w="5466" w:type="dxa"/>
          </w:tcPr>
          <w:p w14:paraId="06451FA5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8096170.758224316</w:t>
            </w:r>
          </w:p>
        </w:tc>
      </w:tr>
      <w:tr w14:paraId="2CEAD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6E6CB43F">
            <w:pPr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平均绝对误差</w:t>
            </w:r>
            <w:r>
              <w:rPr>
                <w:rFonts w:ascii="黑体" w:hAnsi="黑体" w:eastAsia="黑体"/>
                <w:sz w:val="28"/>
                <w:szCs w:val="28"/>
              </w:rPr>
              <w:t xml:space="preserve"> (MAE)</w:t>
            </w:r>
          </w:p>
        </w:tc>
        <w:tc>
          <w:tcPr>
            <w:tcW w:w="5466" w:type="dxa"/>
          </w:tcPr>
          <w:p w14:paraId="03D923C4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2421.827880665033</w:t>
            </w:r>
          </w:p>
        </w:tc>
      </w:tr>
      <w:tr w14:paraId="10F0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16988F3C">
            <w:pPr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决定系数（</w:t>
            </w:r>
            <w:r>
              <w:rPr>
                <w:rFonts w:ascii="黑体" w:hAnsi="黑体" w:eastAsia="黑体"/>
                <w:sz w:val="28"/>
                <w:szCs w:val="28"/>
              </w:rPr>
              <w:t>R</w:t>
            </w:r>
            <w:r>
              <w:rPr>
                <w:rFonts w:ascii="Calibri" w:hAnsi="Calibri" w:eastAsia="黑体" w:cs="Calibri"/>
                <w:sz w:val="28"/>
                <w:szCs w:val="28"/>
              </w:rPr>
              <w:t>²</w:t>
            </w:r>
            <w:r>
              <w:rPr>
                <w:rFonts w:ascii="黑体" w:hAnsi="黑体" w:eastAsia="黑体"/>
                <w:sz w:val="28"/>
                <w:szCs w:val="28"/>
              </w:rPr>
              <w:t>）</w:t>
            </w:r>
          </w:p>
        </w:tc>
        <w:tc>
          <w:tcPr>
            <w:tcW w:w="5466" w:type="dxa"/>
          </w:tcPr>
          <w:p w14:paraId="5AEC2A03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-0.1541458336017123</w:t>
            </w:r>
          </w:p>
        </w:tc>
      </w:tr>
    </w:tbl>
    <w:p w14:paraId="6C4185D3">
      <w:pPr>
        <w:jc w:val="left"/>
        <w:rPr>
          <w:rFonts w:ascii="黑体" w:hAnsi="黑体" w:eastAsia="黑体"/>
          <w:sz w:val="28"/>
          <w:szCs w:val="28"/>
        </w:rPr>
      </w:pPr>
    </w:p>
    <w:p w14:paraId="1F17FB56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2、错误分析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D59E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62C2C257">
            <w:pPr>
              <w:numPr>
                <w:ilvl w:val="0"/>
                <w:numId w:val="1"/>
              </w:numPr>
              <w:ind w:left="425" w:leftChars="0" w:hanging="425" w:firstLineChars="0"/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特征选择问题: 选择的特征变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量</w:t>
            </w:r>
            <w:bookmarkStart w:id="0" w:name="_GoBack"/>
            <w:bookmarkEnd w:id="0"/>
            <w:r>
              <w:rPr>
                <w:rFonts w:hint="eastAsia" w:ascii="黑体" w:hAnsi="黑体" w:eastAsia="黑体"/>
                <w:sz w:val="24"/>
                <w:szCs w:val="24"/>
              </w:rPr>
              <w:t>相关性不高，。</w:t>
            </w:r>
          </w:p>
          <w:p w14:paraId="302FDDC0">
            <w:pPr>
              <w:numPr>
                <w:ilvl w:val="0"/>
                <w:numId w:val="1"/>
              </w:numPr>
              <w:ind w:left="425" w:leftChars="0" w:hanging="425" w:firstLineChars="0"/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模型复杂度过高或过低:</w:t>
            </w:r>
          </w:p>
          <w:p w14:paraId="0B549E8A">
            <w:pPr>
              <w:numPr>
                <w:ilvl w:val="0"/>
                <w:numId w:val="1"/>
              </w:numPr>
              <w:ind w:left="425" w:leftChars="0" w:hanging="425" w:firstLineChars="0"/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异常值或离群点：自变量可能存在异常值，导致模型训练结果不准确。</w:t>
            </w:r>
          </w:p>
          <w:p w14:paraId="10FB0558">
            <w:pPr>
              <w:numPr>
                <w:ilvl w:val="0"/>
                <w:numId w:val="1"/>
              </w:numPr>
              <w:ind w:left="425" w:leftChars="0" w:hanging="425" w:firstLineChars="0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目标变量分布：目标变量数据分布不均</w:t>
            </w:r>
          </w:p>
        </w:tc>
      </w:tr>
    </w:tbl>
    <w:p w14:paraId="7C9B4F8E">
      <w:pPr>
        <w:jc w:val="left"/>
        <w:rPr>
          <w:rFonts w:ascii="黑体" w:hAnsi="黑体" w:eastAsia="黑体"/>
          <w:sz w:val="28"/>
          <w:szCs w:val="28"/>
        </w:rPr>
      </w:pPr>
    </w:p>
    <w:p w14:paraId="73CF45CA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8"/>
        </w:rPr>
        <w:t>3、</w:t>
      </w:r>
      <w:r>
        <w:rPr>
          <w:rFonts w:hint="eastAsia" w:ascii="黑体" w:hAnsi="黑体" w:eastAsia="黑体"/>
          <w:sz w:val="28"/>
          <w:szCs w:val="24"/>
        </w:rPr>
        <w:t>改进建议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0458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0AF02D5D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  特征工程：重新审视并优化特征选择，确保所选特征对于预测步数具有较强的关联性。</w:t>
            </w:r>
          </w:p>
          <w:p w14:paraId="2A849018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  处理异常值： 对数据进行更深入的探索，识别并处理任何异常值或离群点，以提高模型的鲁棒性和泛化能力。</w:t>
            </w:r>
          </w:p>
          <w:p w14:paraId="33EA8FD0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  检查数据分布： 确认目标变量（每日步数）的分布情况，考虑是否需要进行数据变换（如对数变换）以改善模型性能。</w:t>
            </w:r>
          </w:p>
          <w:p w14:paraId="73300A0A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  更换模型：使用随机森林、线性回归等其他模型进行训练测试。</w:t>
            </w:r>
          </w:p>
        </w:tc>
      </w:tr>
    </w:tbl>
    <w:p w14:paraId="080E1A2A">
      <w:pPr>
        <w:jc w:val="left"/>
        <w:rPr>
          <w:rFonts w:ascii="黑体" w:hAnsi="黑体" w:eastAsia="黑体"/>
          <w:sz w:val="24"/>
          <w:szCs w:val="24"/>
        </w:rPr>
      </w:pPr>
    </w:p>
    <w:p w14:paraId="50078A91">
      <w:pPr>
        <w:jc w:val="left"/>
        <w:rPr>
          <w:rFonts w:hint="eastAsia"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565B18"/>
    <w:multiLevelType w:val="singleLevel"/>
    <w:tmpl w:val="57565B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187C79"/>
    <w:rsid w:val="001F2CA4"/>
    <w:rsid w:val="001F6AA6"/>
    <w:rsid w:val="0028211F"/>
    <w:rsid w:val="002B183B"/>
    <w:rsid w:val="004215FF"/>
    <w:rsid w:val="0044717B"/>
    <w:rsid w:val="0045014A"/>
    <w:rsid w:val="0047299B"/>
    <w:rsid w:val="00525F96"/>
    <w:rsid w:val="00572A57"/>
    <w:rsid w:val="00613F4E"/>
    <w:rsid w:val="006B7FC0"/>
    <w:rsid w:val="00711A6F"/>
    <w:rsid w:val="00882386"/>
    <w:rsid w:val="00A9386F"/>
    <w:rsid w:val="00CC14CA"/>
    <w:rsid w:val="00D4056C"/>
    <w:rsid w:val="00D67434"/>
    <w:rsid w:val="3ABD50B6"/>
    <w:rsid w:val="45E6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311</Words>
  <Characters>368</Characters>
  <Lines>1</Lines>
  <Paragraphs>1</Paragraphs>
  <TotalTime>18</TotalTime>
  <ScaleCrop>false</ScaleCrop>
  <LinksUpToDate>false</LinksUpToDate>
  <CharactersWithSpaces>380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2025-03-09T07:20:00Z</dcterms:created>
  <dc:creator>5600</dc:creator>
  <cp:lastModifiedBy>吴国锋</cp:lastModifiedBy>
  <dcterms:modified xsi:type="dcterms:W3CDTF">2025-09-20T08:40:20Z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AF99C92131FB4298BA44B6A54737E6AE_12</vt:lpwstr>
  </property>
</Properties>
</file>