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9C6C2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748DDAD">
      <w:pPr>
        <w:jc w:val="left"/>
        <w:rPr>
          <w:rFonts w:ascii="黑体" w:hAnsi="黑体" w:eastAsia="黑体"/>
          <w:b/>
          <w:sz w:val="24"/>
          <w:szCs w:val="24"/>
        </w:rPr>
      </w:pPr>
    </w:p>
    <w:p w14:paraId="373605C4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</w:t>
      </w:r>
    </w:p>
    <w:p w14:paraId="62AD36C7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用户活动周期</w:t>
      </w:r>
    </w:p>
    <w:p w14:paraId="33BF6EE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健康指标变化趋势：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D952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6" w:type="dxa"/>
          </w:tcPr>
          <w:p w14:paraId="14FAA40F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•血压在早晨（06:00-08:00）有明显上升的趋势，这可能是由于早上的身体活动增加或者应激反应。</w:t>
            </w:r>
          </w:p>
          <w:p w14:paraId="699B5337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•血糖水平在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每天进餐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后（07:00-09:00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12-14，18-20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）显著升高，随后逐渐下降，反映了进餐对血糖的影响。</w:t>
            </w:r>
          </w:p>
          <w:p w14:paraId="4B71AAC9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•体脂的数据记录相对稀疏，难以得出明确的趋势。</w:t>
            </w:r>
          </w:p>
        </w:tc>
      </w:tr>
    </w:tbl>
    <w:p w14:paraId="6200750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高风险时间段：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7706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6" w:type="dxa"/>
          </w:tcPr>
          <w:p w14:paraId="1E7F0F61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06:00 至22:00</w:t>
            </w:r>
          </w:p>
        </w:tc>
      </w:tr>
    </w:tbl>
    <w:p w14:paraId="5A74AF8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安全时间段</w:t>
      </w:r>
      <w:r>
        <w:rPr>
          <w:rFonts w:ascii="黑体" w:hAnsi="黑体" w:eastAsia="黑体"/>
          <w:sz w:val="24"/>
          <w:szCs w:val="24"/>
        </w:rPr>
        <w:t>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894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6" w:type="dxa"/>
          </w:tcPr>
          <w:p w14:paraId="1F62A0C2">
            <w:pPr>
              <w:jc w:val="left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bookmarkStart w:id="0" w:name="_GoBack" w:colFirst="0" w:colLast="0"/>
            <w:r>
              <w:rPr>
                <w:rFonts w:hint="eastAsia" w:ascii="黑体" w:hAnsi="黑体" w:eastAsia="黑体"/>
                <w:sz w:val="24"/>
                <w:szCs w:val="24"/>
              </w:rPr>
              <w:t>22:00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 xml:space="preserve"> 至 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06:00</w:t>
            </w:r>
          </w:p>
        </w:tc>
      </w:tr>
      <w:bookmarkEnd w:id="0"/>
    </w:tbl>
    <w:p w14:paraId="44EC364A">
      <w:pPr>
        <w:jc w:val="left"/>
        <w:rPr>
          <w:rFonts w:ascii="黑体" w:hAnsi="黑体" w:eastAsia="黑体"/>
          <w:sz w:val="24"/>
          <w:szCs w:val="24"/>
        </w:rPr>
      </w:pPr>
    </w:p>
    <w:p w14:paraId="47B1E293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健康指标偏好度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2835"/>
        <w:gridCol w:w="2835"/>
      </w:tblGrid>
      <w:tr w14:paraId="5DE9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258C38BE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受用户青睐的功能</w:t>
            </w:r>
          </w:p>
        </w:tc>
        <w:tc>
          <w:tcPr>
            <w:tcW w:w="2835" w:type="dxa"/>
            <w:vAlign w:val="center"/>
          </w:tcPr>
          <w:p w14:paraId="642DA8C0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血压监测</w:t>
            </w:r>
          </w:p>
        </w:tc>
        <w:tc>
          <w:tcPr>
            <w:tcW w:w="2835" w:type="dxa"/>
            <w:vAlign w:val="center"/>
          </w:tcPr>
          <w:p w14:paraId="1A47F239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血糖检测</w:t>
            </w:r>
          </w:p>
        </w:tc>
      </w:tr>
      <w:tr w14:paraId="48642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0FC8012D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较少使用的功能</w:t>
            </w:r>
          </w:p>
        </w:tc>
        <w:tc>
          <w:tcPr>
            <w:tcW w:w="5670" w:type="dxa"/>
            <w:gridSpan w:val="2"/>
            <w:vAlign w:val="center"/>
          </w:tcPr>
          <w:p w14:paraId="7AB9ED11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体脂分析</w:t>
            </w:r>
          </w:p>
        </w:tc>
      </w:tr>
    </w:tbl>
    <w:p w14:paraId="710FF3D4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ascii="等线" w:hAnsi="等线" w:eastAsia="等线"/>
          <w:color w:val="000000"/>
          <w:sz w:val="22"/>
        </w:rPr>
        <w:t>注：</w:t>
      </w:r>
    </w:p>
    <w:p w14:paraId="493D7C1C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hint="eastAsia" w:ascii="等线" w:hAnsi="等线" w:eastAsia="等线"/>
          <w:color w:val="000000"/>
          <w:sz w:val="22"/>
        </w:rPr>
        <w:t>收缩压值、舒张压值属于血压监测功能。</w:t>
      </w:r>
    </w:p>
    <w:p w14:paraId="2AFAC7BC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hint="eastAsia" w:ascii="等线" w:hAnsi="等线" w:eastAsia="等线"/>
          <w:color w:val="000000"/>
          <w:sz w:val="22"/>
        </w:rPr>
        <w:t>血糖值属于血糖检测功能。</w:t>
      </w:r>
    </w:p>
    <w:p w14:paraId="3271F4EF">
      <w:pPr>
        <w:jc w:val="left"/>
        <w:rPr>
          <w:rFonts w:ascii="等线" w:hAnsi="等线" w:eastAsia="等线"/>
          <w:color w:val="000000"/>
          <w:sz w:val="22"/>
        </w:rPr>
      </w:pPr>
      <w:r>
        <w:rPr>
          <w:rFonts w:hint="eastAsia" w:ascii="等线" w:hAnsi="等线" w:eastAsia="等线"/>
          <w:color w:val="000000"/>
          <w:sz w:val="22"/>
        </w:rPr>
        <w:t>体脂值属于体脂分析功能。</w:t>
      </w:r>
    </w:p>
    <w:p w14:paraId="6B89CB70">
      <w:pPr>
        <w:jc w:val="left"/>
        <w:rPr>
          <w:rFonts w:ascii="黑体" w:hAnsi="黑体" w:eastAsia="黑体"/>
          <w:sz w:val="24"/>
          <w:szCs w:val="24"/>
        </w:rPr>
      </w:pPr>
    </w:p>
    <w:p w14:paraId="0516BD00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系统响应与准确性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5607"/>
      </w:tblGrid>
      <w:tr w14:paraId="57AE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2A483398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响应时间较长的功能</w:t>
            </w:r>
          </w:p>
        </w:tc>
        <w:tc>
          <w:tcPr>
            <w:tcW w:w="5607" w:type="dxa"/>
            <w:vAlign w:val="center"/>
          </w:tcPr>
          <w:p w14:paraId="43729EFC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体脂分析</w:t>
            </w:r>
          </w:p>
        </w:tc>
      </w:tr>
      <w:tr w14:paraId="1F9A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14B385DD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响应时间适中的功能</w:t>
            </w:r>
          </w:p>
        </w:tc>
        <w:tc>
          <w:tcPr>
            <w:tcW w:w="5607" w:type="dxa"/>
            <w:vAlign w:val="center"/>
          </w:tcPr>
          <w:p w14:paraId="44410AA8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血压监测</w:t>
            </w:r>
          </w:p>
        </w:tc>
      </w:tr>
      <w:tr w14:paraId="6BB7F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13467AAF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响应时间较短的功能</w:t>
            </w:r>
          </w:p>
        </w:tc>
        <w:tc>
          <w:tcPr>
            <w:tcW w:w="5607" w:type="dxa"/>
            <w:vAlign w:val="center"/>
          </w:tcPr>
          <w:p w14:paraId="1F09F8F8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血糖检测</w:t>
            </w:r>
          </w:p>
        </w:tc>
      </w:tr>
    </w:tbl>
    <w:p w14:paraId="3AE3F356">
      <w:pPr>
        <w:jc w:val="left"/>
        <w:rPr>
          <w:rFonts w:ascii="黑体" w:hAnsi="黑体" w:eastAsia="黑体"/>
          <w:sz w:val="28"/>
          <w:szCs w:val="28"/>
        </w:rPr>
      </w:pPr>
    </w:p>
    <w:p w14:paraId="09C2A208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715E81EA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C7F6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4C9BA5A6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提高关键健康指标的预警精度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提高健康指标的采集精度）</w:t>
            </w:r>
          </w:p>
        </w:tc>
      </w:tr>
    </w:tbl>
    <w:p w14:paraId="1AD330CB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5AB4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60A3BA00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引入机器学习算法来预测个体用户的健康状态，特别是在高风险时段前给出预警，例如利用历史数据预测早晨血压峰值，提前采取措施降低风险。</w:t>
            </w:r>
          </w:p>
          <w:p w14:paraId="6EE0806D">
            <w:pPr>
              <w:jc w:val="left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</w:p>
        </w:tc>
      </w:tr>
    </w:tbl>
    <w:p w14:paraId="7DF437B1">
      <w:pPr>
        <w:jc w:val="left"/>
        <w:rPr>
          <w:rFonts w:ascii="黑体" w:hAnsi="黑体" w:eastAsia="黑体"/>
          <w:sz w:val="24"/>
          <w:szCs w:val="24"/>
        </w:rPr>
      </w:pPr>
    </w:p>
    <w:p w14:paraId="4542E99E">
      <w:pPr>
        <w:jc w:val="left"/>
        <w:rPr>
          <w:rFonts w:ascii="黑体" w:hAnsi="黑体" w:eastAsia="黑体"/>
          <w:sz w:val="24"/>
          <w:szCs w:val="24"/>
        </w:rPr>
      </w:pPr>
    </w:p>
    <w:p w14:paraId="711F9D4A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4755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4FBD79E6">
            <w:pPr>
              <w:jc w:val="left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增强用户体验，简化不常用功能的操作流程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 xml:space="preserve">增强健康数据的可视化与解读能力  </w:t>
            </w:r>
          </w:p>
          <w:p w14:paraId="562CB9F6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</w:tr>
    </w:tbl>
    <w:p w14:paraId="6B1704E1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996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30C6927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对于体脂等较少使用的功能，可以通过简化操作步骤或提供更直观的结果展示方式，鼓励用户更多地使用这些功能，从而获得更全面的健康管理信息。</w:t>
            </w:r>
          </w:p>
        </w:tc>
      </w:tr>
    </w:tbl>
    <w:p w14:paraId="6EB8CF04">
      <w:pPr>
        <w:jc w:val="left"/>
        <w:rPr>
          <w:rFonts w:ascii="黑体" w:hAnsi="黑体" w:eastAsia="黑体"/>
          <w:sz w:val="24"/>
          <w:szCs w:val="24"/>
        </w:rPr>
      </w:pPr>
    </w:p>
    <w:p w14:paraId="57CF5D96">
      <w:pPr>
        <w:jc w:val="left"/>
        <w:rPr>
          <w:rFonts w:ascii="黑体" w:hAnsi="黑体" w:eastAsia="黑体"/>
          <w:sz w:val="24"/>
          <w:szCs w:val="24"/>
        </w:rPr>
      </w:pPr>
    </w:p>
    <w:p w14:paraId="60061C0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174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A3C4D69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改善数据同步效率，减少延迟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提高系统的处理能力/响应时间）</w:t>
            </w:r>
          </w:p>
        </w:tc>
      </w:tr>
    </w:tbl>
    <w:p w14:paraId="7DDA0F7D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3A09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37AA2862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优化蓝牙连接协议，确保即使在网络条件不佳的情况下也能保持较快的数据传输速度；</w:t>
            </w:r>
          </w:p>
          <w:p w14:paraId="1EF957FA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同时，通过优化后台任务管理，避免因手机上其他应用干扰而导致的数据同步延迟问题。</w:t>
            </w:r>
          </w:p>
          <w:p w14:paraId="2C5CEA94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采用高性能处理芯片</w:t>
            </w:r>
          </w:p>
          <w:p w14:paraId="602D177F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采用更新先进的高性能人智能算法提法数据处理速度。</w:t>
            </w:r>
          </w:p>
        </w:tc>
      </w:tr>
    </w:tbl>
    <w:p w14:paraId="7F6F7706">
      <w:pPr>
        <w:jc w:val="left"/>
        <w:rPr>
          <w:rFonts w:ascii="黑体" w:hAnsi="黑体" w:eastAsia="黑体"/>
          <w:sz w:val="24"/>
          <w:szCs w:val="24"/>
        </w:rPr>
      </w:pPr>
    </w:p>
    <w:p w14:paraId="7B63808B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56782"/>
    <w:rsid w:val="000D349B"/>
    <w:rsid w:val="001D4440"/>
    <w:rsid w:val="001F2CA4"/>
    <w:rsid w:val="001F6AA6"/>
    <w:rsid w:val="0028211F"/>
    <w:rsid w:val="002B183B"/>
    <w:rsid w:val="00357F30"/>
    <w:rsid w:val="004215FF"/>
    <w:rsid w:val="0044717B"/>
    <w:rsid w:val="0045014A"/>
    <w:rsid w:val="0047299B"/>
    <w:rsid w:val="00525F96"/>
    <w:rsid w:val="00572A57"/>
    <w:rsid w:val="005D42E0"/>
    <w:rsid w:val="00613F4E"/>
    <w:rsid w:val="006B7FC0"/>
    <w:rsid w:val="006C1DFF"/>
    <w:rsid w:val="00711A6F"/>
    <w:rsid w:val="00834B08"/>
    <w:rsid w:val="00882386"/>
    <w:rsid w:val="008D4013"/>
    <w:rsid w:val="00A9386F"/>
    <w:rsid w:val="00B96AC6"/>
    <w:rsid w:val="00C828E6"/>
    <w:rsid w:val="00CC14CA"/>
    <w:rsid w:val="00D4056C"/>
    <w:rsid w:val="00D67434"/>
    <w:rsid w:val="00DC3317"/>
    <w:rsid w:val="00E93EF4"/>
    <w:rsid w:val="00F03F33"/>
    <w:rsid w:val="00F25C0A"/>
    <w:rsid w:val="02DF6641"/>
    <w:rsid w:val="19595963"/>
    <w:rsid w:val="20302950"/>
    <w:rsid w:val="366F59F0"/>
    <w:rsid w:val="38594263"/>
    <w:rsid w:val="390F0902"/>
    <w:rsid w:val="3DD579EE"/>
    <w:rsid w:val="49982361"/>
    <w:rsid w:val="57740123"/>
    <w:rsid w:val="6189570D"/>
    <w:rsid w:val="77274091"/>
    <w:rsid w:val="7D76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670</Words>
  <Characters>712</Characters>
  <Lines>1</Lines>
  <Paragraphs>1</Paragraphs>
  <TotalTime>37</TotalTime>
  <ScaleCrop>false</ScaleCrop>
  <LinksUpToDate>false</LinksUpToDate>
  <CharactersWithSpaces>715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吴国锋</cp:lastModifiedBy>
  <dcterms:modified xsi:type="dcterms:W3CDTF">2025-11-01T07:08:12Z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1D0F39AA71BA44B19383B9826113C92F_12</vt:lpwstr>
  </property>
</Properties>
</file>